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C7" w:rsidRDefault="00AB4DC7">
      <w:pPr>
        <w:pStyle w:val="ConsPlusTitlePage"/>
      </w:pPr>
      <w:r>
        <w:t xml:space="preserve">Документ предоставлен </w:t>
      </w:r>
      <w:hyperlink r:id="rId4" w:history="1">
        <w:r>
          <w:rPr>
            <w:color w:val="0000FF"/>
          </w:rPr>
          <w:t>КонсультантПлюс</w:t>
        </w:r>
      </w:hyperlink>
      <w:r>
        <w:br/>
      </w:r>
    </w:p>
    <w:p w:rsidR="00AB4DC7" w:rsidRDefault="00AB4D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B4DC7">
        <w:tc>
          <w:tcPr>
            <w:tcW w:w="4677" w:type="dxa"/>
            <w:tcBorders>
              <w:top w:val="nil"/>
              <w:left w:val="nil"/>
              <w:bottom w:val="nil"/>
              <w:right w:val="nil"/>
            </w:tcBorders>
          </w:tcPr>
          <w:p w:rsidR="00AB4DC7" w:rsidRDefault="00AB4DC7">
            <w:pPr>
              <w:pStyle w:val="ConsPlusNormal"/>
              <w:outlineLvl w:val="0"/>
            </w:pPr>
            <w:r>
              <w:t>10 ноября 2008 года</w:t>
            </w:r>
          </w:p>
        </w:tc>
        <w:tc>
          <w:tcPr>
            <w:tcW w:w="4677" w:type="dxa"/>
            <w:tcBorders>
              <w:top w:val="nil"/>
              <w:left w:val="nil"/>
              <w:bottom w:val="nil"/>
              <w:right w:val="nil"/>
            </w:tcBorders>
          </w:tcPr>
          <w:p w:rsidR="00AB4DC7" w:rsidRDefault="00AB4DC7">
            <w:pPr>
              <w:pStyle w:val="ConsPlusNormal"/>
              <w:jc w:val="right"/>
              <w:outlineLvl w:val="0"/>
            </w:pPr>
            <w:r>
              <w:t>N 132-оз</w:t>
            </w:r>
          </w:p>
        </w:tc>
      </w:tr>
    </w:tbl>
    <w:p w:rsidR="00AB4DC7" w:rsidRDefault="00AB4DC7">
      <w:pPr>
        <w:pStyle w:val="ConsPlusNormal"/>
        <w:pBdr>
          <w:top w:val="single" w:sz="6" w:space="0" w:color="auto"/>
        </w:pBdr>
        <w:spacing w:before="100" w:after="100"/>
        <w:jc w:val="both"/>
        <w:rPr>
          <w:sz w:val="2"/>
          <w:szCs w:val="2"/>
        </w:rPr>
      </w:pPr>
    </w:p>
    <w:p w:rsidR="00AB4DC7" w:rsidRDefault="00AB4DC7">
      <w:pPr>
        <w:pStyle w:val="ConsPlusNormal"/>
        <w:jc w:val="both"/>
      </w:pPr>
    </w:p>
    <w:p w:rsidR="00AB4DC7" w:rsidRDefault="00AB4DC7">
      <w:pPr>
        <w:pStyle w:val="ConsPlusTitle"/>
        <w:jc w:val="center"/>
      </w:pPr>
      <w:r>
        <w:t>ЗАКОН</w:t>
      </w:r>
    </w:p>
    <w:p w:rsidR="00AB4DC7" w:rsidRDefault="00AB4DC7">
      <w:pPr>
        <w:pStyle w:val="ConsPlusTitle"/>
        <w:jc w:val="center"/>
      </w:pPr>
      <w:r>
        <w:t>ХАНТЫ-МАНСИЙСКОГО АВТОНОМНОГО ОКРУГА - ЮГРЫ</w:t>
      </w:r>
    </w:p>
    <w:p w:rsidR="00AB4DC7" w:rsidRDefault="00AB4DC7">
      <w:pPr>
        <w:pStyle w:val="ConsPlusTitle"/>
        <w:jc w:val="center"/>
      </w:pPr>
    </w:p>
    <w:p w:rsidR="00AB4DC7" w:rsidRDefault="00AB4DC7">
      <w:pPr>
        <w:pStyle w:val="ConsPlusTitle"/>
        <w:jc w:val="center"/>
      </w:pPr>
      <w:r>
        <w:t>О МЕЖБЮДЖЕТНЫХ ОТНОШЕНИЯХ</w:t>
      </w:r>
    </w:p>
    <w:p w:rsidR="00AB4DC7" w:rsidRDefault="00AB4DC7">
      <w:pPr>
        <w:pStyle w:val="ConsPlusTitle"/>
        <w:jc w:val="center"/>
      </w:pPr>
      <w:r>
        <w:t>В ХАНТЫ-МАНСИЙСКОМ АВТОНОМНОМ ОКРУГЕ - ЮГРЕ</w:t>
      </w:r>
    </w:p>
    <w:p w:rsidR="00AB4DC7" w:rsidRDefault="00AB4DC7">
      <w:pPr>
        <w:pStyle w:val="ConsPlusNormal"/>
        <w:jc w:val="both"/>
      </w:pPr>
    </w:p>
    <w:p w:rsidR="00AB4DC7" w:rsidRDefault="00AB4DC7">
      <w:pPr>
        <w:pStyle w:val="ConsPlusNormal"/>
        <w:jc w:val="center"/>
      </w:pPr>
      <w:r>
        <w:t>Принят Думой Ханты-Мансийского</w:t>
      </w:r>
    </w:p>
    <w:p w:rsidR="00AB4DC7" w:rsidRDefault="00AB4DC7">
      <w:pPr>
        <w:pStyle w:val="ConsPlusNormal"/>
        <w:jc w:val="center"/>
      </w:pPr>
      <w:r>
        <w:t>автономного округа - Югры 24 октября 2008 года</w:t>
      </w:r>
    </w:p>
    <w:p w:rsidR="00AB4DC7" w:rsidRDefault="00AB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DC7">
        <w:trPr>
          <w:jc w:val="center"/>
        </w:trPr>
        <w:tc>
          <w:tcPr>
            <w:tcW w:w="9294" w:type="dxa"/>
            <w:tcBorders>
              <w:top w:val="nil"/>
              <w:left w:val="single" w:sz="24" w:space="0" w:color="CED3F1"/>
              <w:bottom w:val="nil"/>
              <w:right w:val="single" w:sz="24" w:space="0" w:color="F4F3F8"/>
            </w:tcBorders>
            <w:shd w:val="clear" w:color="auto" w:fill="F4F3F8"/>
          </w:tcPr>
          <w:p w:rsidR="00AB4DC7" w:rsidRDefault="00AB4DC7">
            <w:pPr>
              <w:pStyle w:val="ConsPlusNormal"/>
              <w:jc w:val="center"/>
            </w:pPr>
            <w:r>
              <w:rPr>
                <w:color w:val="392C69"/>
              </w:rPr>
              <w:t>Список изменяющих документов</w:t>
            </w:r>
          </w:p>
          <w:p w:rsidR="00AB4DC7" w:rsidRDefault="00AB4DC7">
            <w:pPr>
              <w:pStyle w:val="ConsPlusNormal"/>
              <w:jc w:val="center"/>
            </w:pPr>
            <w:r>
              <w:rPr>
                <w:color w:val="392C69"/>
              </w:rPr>
              <w:t xml:space="preserve">(в ред. Законов ХМАО - Югры от 09.07.2009 </w:t>
            </w:r>
            <w:hyperlink r:id="rId5" w:history="1">
              <w:r>
                <w:rPr>
                  <w:color w:val="0000FF"/>
                </w:rPr>
                <w:t>N 94-оз</w:t>
              </w:r>
            </w:hyperlink>
            <w:r>
              <w:rPr>
                <w:color w:val="392C69"/>
              </w:rPr>
              <w:t>,</w:t>
            </w:r>
          </w:p>
          <w:p w:rsidR="00AB4DC7" w:rsidRDefault="00AB4DC7">
            <w:pPr>
              <w:pStyle w:val="ConsPlusNormal"/>
              <w:jc w:val="center"/>
            </w:pPr>
            <w:r>
              <w:rPr>
                <w:color w:val="392C69"/>
              </w:rPr>
              <w:t xml:space="preserve">от 15.11.2010 </w:t>
            </w:r>
            <w:hyperlink r:id="rId6" w:history="1">
              <w:r>
                <w:rPr>
                  <w:color w:val="0000FF"/>
                </w:rPr>
                <w:t>N 175-оз</w:t>
              </w:r>
            </w:hyperlink>
            <w:r>
              <w:rPr>
                <w:color w:val="392C69"/>
              </w:rPr>
              <w:t xml:space="preserve">, от 27.05.2011 </w:t>
            </w:r>
            <w:hyperlink r:id="rId7" w:history="1">
              <w:r>
                <w:rPr>
                  <w:color w:val="0000FF"/>
                </w:rPr>
                <w:t>N 49-оз</w:t>
              </w:r>
            </w:hyperlink>
            <w:r>
              <w:rPr>
                <w:color w:val="392C69"/>
              </w:rPr>
              <w:t xml:space="preserve">, от 16.12.2011 </w:t>
            </w:r>
            <w:hyperlink r:id="rId8" w:history="1">
              <w:r>
                <w:rPr>
                  <w:color w:val="0000FF"/>
                </w:rPr>
                <w:t>N 121-оз</w:t>
              </w:r>
            </w:hyperlink>
            <w:r>
              <w:rPr>
                <w:color w:val="392C69"/>
              </w:rPr>
              <w:t>,</w:t>
            </w:r>
          </w:p>
          <w:p w:rsidR="00AB4DC7" w:rsidRDefault="00AB4DC7">
            <w:pPr>
              <w:pStyle w:val="ConsPlusNormal"/>
              <w:jc w:val="center"/>
            </w:pPr>
            <w:r>
              <w:rPr>
                <w:color w:val="392C69"/>
              </w:rPr>
              <w:t xml:space="preserve">от 08.12.2012 </w:t>
            </w:r>
            <w:hyperlink r:id="rId9" w:history="1">
              <w:r>
                <w:rPr>
                  <w:color w:val="0000FF"/>
                </w:rPr>
                <w:t>N 139-оз</w:t>
              </w:r>
            </w:hyperlink>
            <w:r>
              <w:rPr>
                <w:color w:val="392C69"/>
              </w:rPr>
              <w:t xml:space="preserve">, от 30.09.2013 </w:t>
            </w:r>
            <w:hyperlink r:id="rId10" w:history="1">
              <w:r>
                <w:rPr>
                  <w:color w:val="0000FF"/>
                </w:rPr>
                <w:t>N 86-оз</w:t>
              </w:r>
            </w:hyperlink>
            <w:r>
              <w:rPr>
                <w:color w:val="392C69"/>
              </w:rPr>
              <w:t xml:space="preserve">, от 24.10.2013 </w:t>
            </w:r>
            <w:hyperlink r:id="rId11" w:history="1">
              <w:r>
                <w:rPr>
                  <w:color w:val="0000FF"/>
                </w:rPr>
                <w:t>N 106-оз</w:t>
              </w:r>
            </w:hyperlink>
            <w:r>
              <w:rPr>
                <w:color w:val="392C69"/>
              </w:rPr>
              <w:t>,</w:t>
            </w:r>
          </w:p>
          <w:p w:rsidR="00AB4DC7" w:rsidRDefault="00AB4DC7">
            <w:pPr>
              <w:pStyle w:val="ConsPlusNormal"/>
              <w:jc w:val="center"/>
            </w:pPr>
            <w:r>
              <w:rPr>
                <w:color w:val="392C69"/>
              </w:rPr>
              <w:t xml:space="preserve">от 19.11.2014 </w:t>
            </w:r>
            <w:hyperlink r:id="rId12" w:history="1">
              <w:r>
                <w:rPr>
                  <w:color w:val="0000FF"/>
                </w:rPr>
                <w:t>N 97-оз</w:t>
              </w:r>
            </w:hyperlink>
            <w:r>
              <w:rPr>
                <w:color w:val="392C69"/>
              </w:rPr>
              <w:t xml:space="preserve">, от 23.12.2014 </w:t>
            </w:r>
            <w:hyperlink r:id="rId13" w:history="1">
              <w:r>
                <w:rPr>
                  <w:color w:val="0000FF"/>
                </w:rPr>
                <w:t>N 118-оз</w:t>
              </w:r>
            </w:hyperlink>
            <w:r>
              <w:rPr>
                <w:color w:val="392C69"/>
              </w:rPr>
              <w:t xml:space="preserve">, от 28.05.2015 </w:t>
            </w:r>
            <w:hyperlink r:id="rId14" w:history="1">
              <w:r>
                <w:rPr>
                  <w:color w:val="0000FF"/>
                </w:rPr>
                <w:t>N 50-оз</w:t>
              </w:r>
            </w:hyperlink>
            <w:r>
              <w:rPr>
                <w:color w:val="392C69"/>
              </w:rPr>
              <w:t>,</w:t>
            </w:r>
          </w:p>
          <w:p w:rsidR="00AB4DC7" w:rsidRDefault="00AB4DC7">
            <w:pPr>
              <w:pStyle w:val="ConsPlusNormal"/>
              <w:jc w:val="center"/>
            </w:pPr>
            <w:r>
              <w:rPr>
                <w:color w:val="392C69"/>
              </w:rPr>
              <w:t xml:space="preserve">от 31.03.2016 </w:t>
            </w:r>
            <w:hyperlink r:id="rId15" w:history="1">
              <w:r>
                <w:rPr>
                  <w:color w:val="0000FF"/>
                </w:rPr>
                <w:t>N 26-оз</w:t>
              </w:r>
            </w:hyperlink>
            <w:r>
              <w:rPr>
                <w:color w:val="392C69"/>
              </w:rPr>
              <w:t xml:space="preserve">, от 23.12.2016 </w:t>
            </w:r>
            <w:hyperlink r:id="rId16" w:history="1">
              <w:r>
                <w:rPr>
                  <w:color w:val="0000FF"/>
                </w:rPr>
                <w:t>N 115-оз</w:t>
              </w:r>
            </w:hyperlink>
            <w:r>
              <w:rPr>
                <w:color w:val="392C69"/>
              </w:rPr>
              <w:t>,</w:t>
            </w:r>
          </w:p>
          <w:p w:rsidR="00AB4DC7" w:rsidRDefault="00AB4DC7">
            <w:pPr>
              <w:pStyle w:val="ConsPlusNormal"/>
              <w:jc w:val="center"/>
            </w:pPr>
            <w:r>
              <w:rPr>
                <w:color w:val="392C69"/>
              </w:rPr>
              <w:t xml:space="preserve">с изм., внесенными Законами ХМАО - Югры от 09.11.2012 </w:t>
            </w:r>
            <w:hyperlink r:id="rId17" w:history="1">
              <w:r>
                <w:rPr>
                  <w:color w:val="0000FF"/>
                </w:rPr>
                <w:t>N 130-оз</w:t>
              </w:r>
            </w:hyperlink>
            <w:r>
              <w:rPr>
                <w:color w:val="392C69"/>
              </w:rPr>
              <w:t>,</w:t>
            </w:r>
          </w:p>
          <w:p w:rsidR="00AB4DC7" w:rsidRDefault="00AB4DC7">
            <w:pPr>
              <w:pStyle w:val="ConsPlusNormal"/>
              <w:jc w:val="center"/>
            </w:pPr>
            <w:r>
              <w:rPr>
                <w:color w:val="392C69"/>
              </w:rPr>
              <w:t xml:space="preserve">от 15.10.2015 </w:t>
            </w:r>
            <w:hyperlink r:id="rId18" w:history="1">
              <w:r>
                <w:rPr>
                  <w:color w:val="0000FF"/>
                </w:rPr>
                <w:t>N 106-оз</w:t>
              </w:r>
            </w:hyperlink>
            <w:r>
              <w:rPr>
                <w:color w:val="392C69"/>
              </w:rPr>
              <w:t>)</w:t>
            </w:r>
          </w:p>
        </w:tc>
      </w:tr>
    </w:tbl>
    <w:p w:rsidR="00AB4DC7" w:rsidRDefault="00AB4DC7">
      <w:pPr>
        <w:pStyle w:val="ConsPlusNormal"/>
        <w:jc w:val="both"/>
      </w:pPr>
    </w:p>
    <w:p w:rsidR="00AB4DC7" w:rsidRDefault="00AB4DC7">
      <w:pPr>
        <w:pStyle w:val="ConsPlusNormal"/>
        <w:ind w:firstLine="540"/>
        <w:jc w:val="both"/>
      </w:pPr>
      <w:r>
        <w:t xml:space="preserve">Настоящий Закон в соответствии с Бюджетным </w:t>
      </w:r>
      <w:hyperlink r:id="rId19" w:history="1">
        <w:r>
          <w:rPr>
            <w:color w:val="0000FF"/>
          </w:rPr>
          <w:t>кодексом</w:t>
        </w:r>
      </w:hyperlink>
      <w:r>
        <w:t xml:space="preserve"> Российской Федерации устанавливает порядок регулирования межбюджетных отношений между органами государственной власти Ханты-Мансийского автономного округа - Югры (далее также - автономный округ) и органами местного самоуправления муниципальных образований автономного округа.</w:t>
      </w:r>
    </w:p>
    <w:p w:rsidR="00AB4DC7" w:rsidRDefault="00AB4DC7">
      <w:pPr>
        <w:pStyle w:val="ConsPlusNormal"/>
        <w:jc w:val="both"/>
      </w:pPr>
    </w:p>
    <w:p w:rsidR="00AB4DC7" w:rsidRDefault="00AB4DC7">
      <w:pPr>
        <w:pStyle w:val="ConsPlusTitle"/>
        <w:jc w:val="center"/>
        <w:outlineLvl w:val="1"/>
      </w:pPr>
      <w:r>
        <w:t>Глава 1. ОБЩИЕ ПОЛОЖЕНИЯ</w:t>
      </w:r>
    </w:p>
    <w:p w:rsidR="00AB4DC7" w:rsidRDefault="00AB4DC7">
      <w:pPr>
        <w:pStyle w:val="ConsPlusNormal"/>
        <w:jc w:val="both"/>
      </w:pPr>
    </w:p>
    <w:p w:rsidR="00AB4DC7" w:rsidRDefault="00AB4DC7">
      <w:pPr>
        <w:pStyle w:val="ConsPlusNormal"/>
        <w:ind w:firstLine="540"/>
        <w:jc w:val="both"/>
        <w:outlineLvl w:val="2"/>
      </w:pPr>
      <w:r>
        <w:t>Статья 1. Правовая основа межбюджетных отношений</w:t>
      </w:r>
    </w:p>
    <w:p w:rsidR="00AB4DC7" w:rsidRDefault="00AB4DC7">
      <w:pPr>
        <w:pStyle w:val="ConsPlusNormal"/>
        <w:jc w:val="both"/>
      </w:pPr>
    </w:p>
    <w:p w:rsidR="00AB4DC7" w:rsidRDefault="00AB4DC7">
      <w:pPr>
        <w:pStyle w:val="ConsPlusNormal"/>
        <w:ind w:firstLine="540"/>
        <w:jc w:val="both"/>
      </w:pPr>
      <w:r>
        <w:t xml:space="preserve">1. Межбюджетные отношения в Ханты-Мансийском автономном округе - Югре регулируются Бюджетным </w:t>
      </w:r>
      <w:hyperlink r:id="rId20"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а также иными нормативными правовыми актами Ханты-Мансийского автономного округа - Югры.</w:t>
      </w:r>
    </w:p>
    <w:p w:rsidR="00AB4DC7" w:rsidRDefault="00AB4DC7">
      <w:pPr>
        <w:pStyle w:val="ConsPlusNormal"/>
        <w:spacing w:before="220"/>
        <w:ind w:firstLine="540"/>
        <w:jc w:val="both"/>
      </w:pPr>
      <w:r>
        <w:t>2. Законы и иные нормативные правовые акты Ханты-Мансийского автономного округа - Югры, регулирующие межбюджетные отношения, не должны противоречить положениям настоящего Закона. В случае противоречия законов и иных нормативных правовых актов автономного округа, регулирующих межбюджетные отношения, настоящему Закону применяются нормы настоящего Закона.</w:t>
      </w:r>
    </w:p>
    <w:p w:rsidR="00AB4DC7" w:rsidRDefault="00AB4DC7">
      <w:pPr>
        <w:pStyle w:val="ConsPlusNormal"/>
        <w:jc w:val="both"/>
      </w:pPr>
    </w:p>
    <w:p w:rsidR="00AB4DC7" w:rsidRDefault="00AB4DC7">
      <w:pPr>
        <w:pStyle w:val="ConsPlusNormal"/>
        <w:ind w:firstLine="540"/>
        <w:jc w:val="both"/>
        <w:outlineLvl w:val="2"/>
      </w:pPr>
      <w:r>
        <w:t>Статья 2. Принципы и цели межбюджетного регулирования в Ханты-Мансийском автономном округе - Югре</w:t>
      </w:r>
    </w:p>
    <w:p w:rsidR="00AB4DC7" w:rsidRDefault="00AB4DC7">
      <w:pPr>
        <w:pStyle w:val="ConsPlusNormal"/>
        <w:jc w:val="both"/>
      </w:pPr>
    </w:p>
    <w:p w:rsidR="00AB4DC7" w:rsidRDefault="00AB4DC7">
      <w:pPr>
        <w:pStyle w:val="ConsPlusNormal"/>
        <w:ind w:firstLine="540"/>
        <w:jc w:val="both"/>
      </w:pPr>
      <w:r>
        <w:t>Межбюджетное регулирование в Ханты-Мансийском автономном округе - Югре основывается на общих принципах бюджетной системы Российской Федерации и служит достижению следующих целей:</w:t>
      </w:r>
    </w:p>
    <w:p w:rsidR="00AB4DC7" w:rsidRDefault="00AB4DC7">
      <w:pPr>
        <w:pStyle w:val="ConsPlusNormal"/>
        <w:spacing w:before="220"/>
        <w:ind w:firstLine="540"/>
        <w:jc w:val="both"/>
      </w:pPr>
      <w:r>
        <w:t>1) реализация бюджетной политики органов государственной власти автономного округа;</w:t>
      </w:r>
    </w:p>
    <w:p w:rsidR="00AB4DC7" w:rsidRDefault="00AB4DC7">
      <w:pPr>
        <w:pStyle w:val="ConsPlusNormal"/>
        <w:spacing w:before="220"/>
        <w:ind w:firstLine="540"/>
        <w:jc w:val="both"/>
      </w:pPr>
      <w:r>
        <w:lastRenderedPageBreak/>
        <w:t>2) обеспечение и выравнивание финансовых возможностей органов местного самоуправления муниципальных образований автономного округа при осуществлении ими своих полномочий по решению вопросов местного значения;</w:t>
      </w:r>
    </w:p>
    <w:p w:rsidR="00AB4DC7" w:rsidRDefault="00AB4DC7">
      <w:pPr>
        <w:pStyle w:val="ConsPlusNormal"/>
        <w:spacing w:before="220"/>
        <w:ind w:firstLine="540"/>
        <w:jc w:val="both"/>
      </w:pPr>
      <w:r>
        <w:t>3) повышение эффективности бюджетных расходов;</w:t>
      </w:r>
    </w:p>
    <w:p w:rsidR="00AB4DC7" w:rsidRDefault="00AB4DC7">
      <w:pPr>
        <w:pStyle w:val="ConsPlusNormal"/>
        <w:spacing w:before="220"/>
        <w:ind w:firstLine="540"/>
        <w:jc w:val="both"/>
      </w:pPr>
      <w:r>
        <w:t>4) обеспечение сбалансированности бюджета автономного округа и местных бюджетов автономного округа.</w:t>
      </w:r>
    </w:p>
    <w:p w:rsidR="00AB4DC7" w:rsidRDefault="00AB4DC7">
      <w:pPr>
        <w:pStyle w:val="ConsPlusNormal"/>
        <w:jc w:val="both"/>
      </w:pPr>
    </w:p>
    <w:p w:rsidR="00AB4DC7" w:rsidRDefault="00AB4DC7">
      <w:pPr>
        <w:pStyle w:val="ConsPlusNormal"/>
        <w:ind w:firstLine="540"/>
        <w:jc w:val="both"/>
        <w:outlineLvl w:val="2"/>
      </w:pPr>
      <w:bookmarkStart w:id="0" w:name="P38"/>
      <w:bookmarkEnd w:id="0"/>
      <w:r>
        <w:t>Статья 3. Нормативы отчислений в местные бюджеты от федеральных и региональных налогов и сборов, налогов, предусмотренных специальными налоговыми режимами, подлежащих зачислению в консолидированный бюджет Ханты-Мансийского автономного округа - Югры</w:t>
      </w:r>
    </w:p>
    <w:p w:rsidR="00AB4DC7" w:rsidRDefault="00AB4DC7">
      <w:pPr>
        <w:pStyle w:val="ConsPlusNormal"/>
        <w:jc w:val="both"/>
      </w:pPr>
      <w:r>
        <w:t xml:space="preserve">(в ред. </w:t>
      </w:r>
      <w:hyperlink r:id="rId21" w:history="1">
        <w:r>
          <w:rPr>
            <w:color w:val="0000FF"/>
          </w:rPr>
          <w:t>Закона</w:t>
        </w:r>
      </w:hyperlink>
      <w:r>
        <w:t xml:space="preserve"> ХМАО - Югры от 31.03.2016 N 26-оз)</w:t>
      </w:r>
    </w:p>
    <w:p w:rsidR="00AB4DC7" w:rsidRDefault="00AB4DC7">
      <w:pPr>
        <w:pStyle w:val="ConsPlusNormal"/>
        <w:ind w:firstLine="540"/>
        <w:jc w:val="both"/>
      </w:pPr>
      <w:r>
        <w:t xml:space="preserve">(в ред. </w:t>
      </w:r>
      <w:hyperlink r:id="rId22" w:history="1">
        <w:r>
          <w:rPr>
            <w:color w:val="0000FF"/>
          </w:rPr>
          <w:t>Закона</w:t>
        </w:r>
      </w:hyperlink>
      <w:r>
        <w:t xml:space="preserve"> ХМАО - Югры от 23.12.2014 N 118-оз)</w:t>
      </w:r>
    </w:p>
    <w:p w:rsidR="00AB4DC7" w:rsidRDefault="00AB4DC7">
      <w:pPr>
        <w:pStyle w:val="ConsPlusNormal"/>
        <w:jc w:val="both"/>
      </w:pPr>
    </w:p>
    <w:p w:rsidR="00AB4DC7" w:rsidRDefault="00AB4DC7">
      <w:pPr>
        <w:pStyle w:val="ConsPlusNormal"/>
        <w:ind w:firstLine="540"/>
        <w:jc w:val="both"/>
      </w:pPr>
      <w:r>
        <w:t>1. В бюджеты городских округов и муниципальных районов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зачислению в консолидированный бюджет автономного округа:</w:t>
      </w:r>
    </w:p>
    <w:p w:rsidR="00AB4DC7" w:rsidRDefault="00AB4DC7">
      <w:pPr>
        <w:pStyle w:val="ConsPlusNormal"/>
        <w:spacing w:before="220"/>
        <w:ind w:firstLine="540"/>
        <w:jc w:val="both"/>
      </w:pPr>
      <w:r>
        <w:t>1) налога на доходы физических лиц - по нормативу 19 процентов;</w:t>
      </w:r>
    </w:p>
    <w:p w:rsidR="00AB4DC7" w:rsidRDefault="00AB4DC7">
      <w:pPr>
        <w:pStyle w:val="ConsPlusNormal"/>
        <w:spacing w:before="220"/>
        <w:ind w:firstLine="540"/>
        <w:jc w:val="both"/>
      </w:pPr>
      <w:r>
        <w:t>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34 процента;</w:t>
      </w:r>
    </w:p>
    <w:p w:rsidR="00AB4DC7" w:rsidRDefault="00AB4DC7">
      <w:pPr>
        <w:pStyle w:val="ConsPlusNormal"/>
        <w:spacing w:before="220"/>
        <w:ind w:firstLine="540"/>
        <w:jc w:val="both"/>
      </w:pPr>
      <w:r>
        <w:t>3) налога, взимаемого в связи с применением упрощенной системы налогообложения, в том числе минимального налога, - по нормативу 100 процентов;</w:t>
      </w:r>
    </w:p>
    <w:p w:rsidR="00AB4DC7" w:rsidRDefault="00AB4DC7">
      <w:pPr>
        <w:pStyle w:val="ConsPlusNormal"/>
        <w:jc w:val="both"/>
      </w:pPr>
      <w:r>
        <w:t xml:space="preserve">(в ред. </w:t>
      </w:r>
      <w:hyperlink r:id="rId23" w:history="1">
        <w:r>
          <w:rPr>
            <w:color w:val="0000FF"/>
          </w:rPr>
          <w:t>Закона</w:t>
        </w:r>
      </w:hyperlink>
      <w:r>
        <w:t xml:space="preserve"> ХМАО - Югры от 23.12.2016 N 115-оз)</w:t>
      </w:r>
    </w:p>
    <w:p w:rsidR="00AB4DC7" w:rsidRDefault="00AB4DC7">
      <w:pPr>
        <w:pStyle w:val="ConsPlusNormal"/>
        <w:spacing w:before="220"/>
        <w:ind w:firstLine="540"/>
        <w:jc w:val="both"/>
      </w:pPr>
      <w:r>
        <w:t xml:space="preserve">4) утратил силу. - </w:t>
      </w:r>
      <w:hyperlink r:id="rId24" w:history="1">
        <w:r>
          <w:rPr>
            <w:color w:val="0000FF"/>
          </w:rPr>
          <w:t>Закон</w:t>
        </w:r>
      </w:hyperlink>
      <w:r>
        <w:t xml:space="preserve"> ХМАО - Югры от 23.12.2016 N 115-оз.</w:t>
      </w:r>
    </w:p>
    <w:p w:rsidR="00AB4DC7" w:rsidRDefault="00AB4DC7">
      <w:pPr>
        <w:pStyle w:val="ConsPlusNormal"/>
        <w:spacing w:before="220"/>
        <w:ind w:firstLine="540"/>
        <w:jc w:val="both"/>
      </w:pPr>
      <w:r>
        <w:t xml:space="preserve">2. В бюджеты сельских поселений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25" w:history="1">
        <w:r>
          <w:rPr>
            <w:color w:val="0000FF"/>
          </w:rPr>
          <w:t>кодекса</w:t>
        </w:r>
      </w:hyperlink>
      <w:r>
        <w:t xml:space="preserve"> Российской Федерации зачислению в бюджет муниципального района с территорий соответствующих сельских поселений:</w:t>
      </w:r>
    </w:p>
    <w:p w:rsidR="00AB4DC7" w:rsidRDefault="00AB4DC7">
      <w:pPr>
        <w:pStyle w:val="ConsPlusNormal"/>
        <w:spacing w:before="220"/>
        <w:ind w:firstLine="540"/>
        <w:jc w:val="both"/>
      </w:pPr>
      <w:r>
        <w:t>1) налога на доходы физических лиц - по нормативу 8 процентов;</w:t>
      </w:r>
    </w:p>
    <w:p w:rsidR="00AB4DC7" w:rsidRDefault="00AB4DC7">
      <w:pPr>
        <w:pStyle w:val="ConsPlusNormal"/>
        <w:spacing w:before="220"/>
        <w:ind w:firstLine="540"/>
        <w:jc w:val="both"/>
      </w:pPr>
      <w:r>
        <w:t>2) единого сельскохозяйственного налога - по нормативу 20 процентов.</w:t>
      </w:r>
    </w:p>
    <w:p w:rsidR="00AB4DC7" w:rsidRDefault="00AB4DC7">
      <w:pPr>
        <w:pStyle w:val="ConsPlusNormal"/>
        <w:spacing w:before="220"/>
        <w:ind w:firstLine="540"/>
        <w:jc w:val="both"/>
      </w:pPr>
      <w:r>
        <w:t xml:space="preserve">3. Законом автономного округа о бюджете автономного округа на очередной финансовый год и на плановый период в порядке, предусмотренном </w:t>
      </w:r>
      <w:hyperlink w:anchor="P82" w:history="1">
        <w:r>
          <w:rPr>
            <w:color w:val="0000FF"/>
          </w:rPr>
          <w:t>статьями 5</w:t>
        </w:r>
      </w:hyperlink>
      <w:r>
        <w:t xml:space="preserve"> и </w:t>
      </w:r>
      <w:hyperlink w:anchor="P152" w:history="1">
        <w:r>
          <w:rPr>
            <w:color w:val="0000FF"/>
          </w:rPr>
          <w:t>6</w:t>
        </w:r>
      </w:hyperlink>
      <w:r>
        <w:t xml:space="preserve"> настоящего Закона, могут быть установлены дополнительные нормативы отчислений в местные бюджеты от налога на доходы физических лиц, подлежащего зачислению в бюджет автономного округа.</w:t>
      </w:r>
    </w:p>
    <w:p w:rsidR="00AB4DC7" w:rsidRDefault="00AB4DC7">
      <w:pPr>
        <w:pStyle w:val="ConsPlusNormal"/>
        <w:spacing w:before="220"/>
        <w:ind w:firstLine="540"/>
        <w:jc w:val="both"/>
      </w:pPr>
      <w:r>
        <w:t>Дополнительные нормативы отчислений от налога на доходы физических лиц устанавливаются с точностью до одного знака после запятой.</w:t>
      </w:r>
    </w:p>
    <w:p w:rsidR="00AB4DC7" w:rsidRDefault="00AB4DC7">
      <w:pPr>
        <w:pStyle w:val="ConsPlusNormal"/>
        <w:spacing w:before="220"/>
        <w:ind w:firstLine="540"/>
        <w:jc w:val="both"/>
      </w:pPr>
      <w:r>
        <w:t>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исходя из зачисления в местные бюджеты 10 процентов налоговых доходов консолидированного бюджета автономного округа от указанного налога.</w:t>
      </w:r>
    </w:p>
    <w:p w:rsidR="00AB4DC7" w:rsidRDefault="00AB4DC7">
      <w:pPr>
        <w:pStyle w:val="ConsPlusNormal"/>
        <w:jc w:val="both"/>
      </w:pPr>
      <w:r>
        <w:t xml:space="preserve">(в ред. </w:t>
      </w:r>
      <w:hyperlink r:id="rId26" w:history="1">
        <w:r>
          <w:rPr>
            <w:color w:val="0000FF"/>
          </w:rPr>
          <w:t>Закона</w:t>
        </w:r>
      </w:hyperlink>
      <w:r>
        <w:t xml:space="preserve"> ХМАО - Югры от 31.03.2016 N 26-оз)</w:t>
      </w:r>
    </w:p>
    <w:p w:rsidR="00AB4DC7" w:rsidRDefault="00AB4DC7">
      <w:pPr>
        <w:pStyle w:val="ConsPlusNormal"/>
        <w:spacing w:before="220"/>
        <w:ind w:firstLine="540"/>
        <w:jc w:val="both"/>
      </w:pPr>
      <w:r>
        <w:lastRenderedPageBreak/>
        <w:t xml:space="preserve">Размеры указанных дифференцированных нормативов отчислений в местные бюджеты рассчитываются в соответствии с </w:t>
      </w:r>
      <w:hyperlink w:anchor="P1291" w:history="1">
        <w:r>
          <w:rPr>
            <w:color w:val="0000FF"/>
          </w:rPr>
          <w:t>методикой</w:t>
        </w:r>
      </w:hyperlink>
      <w:r>
        <w:t>, изложенной в приложении 4 к настоящему Закону, и устанавливаются законом автономного округа о бюджете автономного округа на очередной финансовый год и на плановый период с точностью до четырех знаков после запятой.</w:t>
      </w:r>
    </w:p>
    <w:p w:rsidR="00AB4DC7" w:rsidRDefault="00AB4DC7">
      <w:pPr>
        <w:pStyle w:val="ConsPlusNormal"/>
        <w:jc w:val="both"/>
      </w:pPr>
      <w:r>
        <w:t xml:space="preserve">(в ред. </w:t>
      </w:r>
      <w:hyperlink r:id="rId27" w:history="1">
        <w:r>
          <w:rPr>
            <w:color w:val="0000FF"/>
          </w:rPr>
          <w:t>Закона</w:t>
        </w:r>
      </w:hyperlink>
      <w:r>
        <w:t xml:space="preserve"> ХМАО - Югры от 31.03.2016 N 26-оз)</w:t>
      </w:r>
    </w:p>
    <w:p w:rsidR="00AB4DC7" w:rsidRDefault="00AB4DC7">
      <w:pPr>
        <w:pStyle w:val="ConsPlusNormal"/>
        <w:jc w:val="both"/>
      </w:pPr>
    </w:p>
    <w:p w:rsidR="00AB4DC7" w:rsidRDefault="00AB4DC7">
      <w:pPr>
        <w:pStyle w:val="ConsPlusNormal"/>
        <w:ind w:firstLine="540"/>
        <w:jc w:val="both"/>
        <w:outlineLvl w:val="2"/>
      </w:pPr>
      <w:r>
        <w:t>Статья 3.1. Отдельные вопросы бюджетного процесса в муниципальных районах и городских округах</w:t>
      </w:r>
    </w:p>
    <w:p w:rsidR="00AB4DC7" w:rsidRDefault="00AB4DC7">
      <w:pPr>
        <w:pStyle w:val="ConsPlusNormal"/>
        <w:ind w:firstLine="540"/>
        <w:jc w:val="both"/>
      </w:pPr>
      <w:r>
        <w:t xml:space="preserve">(в ред. </w:t>
      </w:r>
      <w:hyperlink r:id="rId28" w:history="1">
        <w:r>
          <w:rPr>
            <w:color w:val="0000FF"/>
          </w:rPr>
          <w:t>Закона</w:t>
        </w:r>
      </w:hyperlink>
      <w:r>
        <w:t xml:space="preserve"> ХМАО - Югры от 23.12.2014 N 118-оз)</w:t>
      </w:r>
    </w:p>
    <w:p w:rsidR="00AB4DC7" w:rsidRDefault="00AB4DC7">
      <w:pPr>
        <w:pStyle w:val="ConsPlusNormal"/>
        <w:jc w:val="both"/>
      </w:pPr>
    </w:p>
    <w:p w:rsidR="00AB4DC7" w:rsidRDefault="00AB4DC7">
      <w:pPr>
        <w:pStyle w:val="ConsPlusNormal"/>
        <w:ind w:firstLine="540"/>
        <w:jc w:val="both"/>
      </w:pPr>
      <w:r>
        <w:t>1. Проекты бюджетов муниципальных районов и городских округов составляются и утверждаются сроком на три года (очередной финансовый год и плановый период).</w:t>
      </w:r>
    </w:p>
    <w:p w:rsidR="00AB4DC7" w:rsidRDefault="00AB4DC7">
      <w:pPr>
        <w:pStyle w:val="ConsPlusNormal"/>
        <w:spacing w:before="220"/>
        <w:ind w:firstLine="540"/>
        <w:jc w:val="both"/>
      </w:pPr>
      <w:r>
        <w:t>2. Решением представительного органа муниципального района и городского округа о бюджете муниципального района и городского округа на очередной финансовый год и плановый период утверждаются:</w:t>
      </w:r>
    </w:p>
    <w:p w:rsidR="00AB4DC7" w:rsidRDefault="00AB4DC7">
      <w:pPr>
        <w:pStyle w:val="ConsPlusNormal"/>
        <w:spacing w:before="220"/>
        <w:ind w:firstLine="540"/>
        <w:jc w:val="both"/>
      </w:pPr>
      <w: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AB4DC7" w:rsidRDefault="00AB4DC7">
      <w:pPr>
        <w:pStyle w:val="ConsPlusNormal"/>
        <w:spacing w:before="220"/>
        <w:ind w:firstLine="540"/>
        <w:jc w:val="both"/>
      </w:pPr>
      <w: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AB4DC7" w:rsidRDefault="00AB4DC7">
      <w:pPr>
        <w:pStyle w:val="ConsPlusNormal"/>
        <w:spacing w:before="220"/>
        <w:ind w:firstLine="540"/>
        <w:jc w:val="both"/>
      </w:pPr>
      <w:r>
        <w:t>3)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AB4DC7" w:rsidRDefault="00AB4DC7">
      <w:pPr>
        <w:pStyle w:val="ConsPlusNormal"/>
        <w:spacing w:before="220"/>
        <w:ind w:firstLine="540"/>
        <w:jc w:val="both"/>
      </w:pPr>
      <w:r>
        <w:t>4)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AB4DC7" w:rsidRDefault="00AB4DC7">
      <w:pPr>
        <w:pStyle w:val="ConsPlusNormal"/>
        <w:jc w:val="both"/>
      </w:pPr>
    </w:p>
    <w:p w:rsidR="00AB4DC7" w:rsidRDefault="00AB4DC7">
      <w:pPr>
        <w:pStyle w:val="ConsPlusTitle"/>
        <w:jc w:val="center"/>
        <w:outlineLvl w:val="1"/>
      </w:pPr>
      <w:r>
        <w:t>Глава 2. МЕЖБЮДЖЕТНЫЕ ТРАНСФЕРТЫ, ПРЕДОСТАВЛЯЕМЫЕ ИЗ БЮДЖЕТА</w:t>
      </w:r>
    </w:p>
    <w:p w:rsidR="00AB4DC7" w:rsidRDefault="00AB4DC7">
      <w:pPr>
        <w:pStyle w:val="ConsPlusTitle"/>
        <w:jc w:val="center"/>
      </w:pPr>
      <w:r>
        <w:t>ХАНТЫ-МАНСИЙСКОГО АВТОНОМНОГО ОКРУГА - ЮГРЫ</w:t>
      </w:r>
    </w:p>
    <w:p w:rsidR="00AB4DC7" w:rsidRDefault="00AB4DC7">
      <w:pPr>
        <w:pStyle w:val="ConsPlusTitle"/>
        <w:jc w:val="center"/>
      </w:pPr>
      <w:r>
        <w:t>МЕСТНЫМ БЮДЖЕТАМ АВТОНОМНОГО ОКРУГА</w:t>
      </w:r>
    </w:p>
    <w:p w:rsidR="00AB4DC7" w:rsidRDefault="00AB4DC7">
      <w:pPr>
        <w:pStyle w:val="ConsPlusNormal"/>
        <w:jc w:val="both"/>
      </w:pPr>
    </w:p>
    <w:p w:rsidR="00AB4DC7" w:rsidRDefault="00AB4DC7">
      <w:pPr>
        <w:pStyle w:val="ConsPlusNormal"/>
        <w:ind w:firstLine="540"/>
        <w:jc w:val="both"/>
        <w:outlineLvl w:val="2"/>
      </w:pPr>
      <w:r>
        <w:t>Статья 4. Формы межбюджетных трансфертов, предоставляемых из бюджета Ханты-Мансийского автономного округа - Югры</w:t>
      </w:r>
    </w:p>
    <w:p w:rsidR="00AB4DC7" w:rsidRDefault="00AB4DC7">
      <w:pPr>
        <w:pStyle w:val="ConsPlusNormal"/>
        <w:jc w:val="both"/>
      </w:pPr>
    </w:p>
    <w:p w:rsidR="00AB4DC7" w:rsidRDefault="00AB4DC7">
      <w:pPr>
        <w:pStyle w:val="ConsPlusNormal"/>
        <w:ind w:firstLine="540"/>
        <w:jc w:val="both"/>
      </w:pPr>
      <w:r>
        <w:t>Межбюджетные трансферты из бюджета автономного округа предоставляются в следующих формах:</w:t>
      </w:r>
    </w:p>
    <w:p w:rsidR="00AB4DC7" w:rsidRDefault="00AB4DC7">
      <w:pPr>
        <w:pStyle w:val="ConsPlusNormal"/>
        <w:spacing w:before="220"/>
        <w:ind w:firstLine="540"/>
        <w:jc w:val="both"/>
      </w:pPr>
      <w:r>
        <w:t>1) дотации на выравнивание бюджетной обеспеченности (далее также - дотации) поселений;</w:t>
      </w:r>
    </w:p>
    <w:p w:rsidR="00AB4DC7" w:rsidRDefault="00AB4DC7">
      <w:pPr>
        <w:pStyle w:val="ConsPlusNormal"/>
        <w:jc w:val="both"/>
      </w:pPr>
      <w:r>
        <w:t xml:space="preserve">(в ред. </w:t>
      </w:r>
      <w:hyperlink r:id="rId29"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2) дотации на выравнивание бюджетной обеспеченности муниципальных районов (городских округов);</w:t>
      </w:r>
    </w:p>
    <w:p w:rsidR="00AB4DC7" w:rsidRDefault="00AB4DC7">
      <w:pPr>
        <w:pStyle w:val="ConsPlusNormal"/>
        <w:spacing w:before="220"/>
        <w:ind w:firstLine="540"/>
        <w:jc w:val="both"/>
      </w:pPr>
      <w:r>
        <w:t>3) субсидии местным бюджетам;</w:t>
      </w:r>
    </w:p>
    <w:p w:rsidR="00AB4DC7" w:rsidRDefault="00AB4DC7">
      <w:pPr>
        <w:pStyle w:val="ConsPlusNormal"/>
        <w:spacing w:before="220"/>
        <w:ind w:firstLine="540"/>
        <w:jc w:val="both"/>
      </w:pPr>
      <w:r>
        <w:lastRenderedPageBreak/>
        <w:t>4) субвенции местным бюджетам;</w:t>
      </w:r>
    </w:p>
    <w:p w:rsidR="00AB4DC7" w:rsidRDefault="00AB4DC7">
      <w:pPr>
        <w:pStyle w:val="ConsPlusNormal"/>
        <w:spacing w:before="220"/>
        <w:ind w:firstLine="540"/>
        <w:jc w:val="both"/>
      </w:pPr>
      <w:r>
        <w:t>5) иные межбюджетные трансферты местным бюджетам.</w:t>
      </w:r>
    </w:p>
    <w:p w:rsidR="00AB4DC7" w:rsidRDefault="00AB4DC7">
      <w:pPr>
        <w:pStyle w:val="ConsPlusNormal"/>
        <w:jc w:val="both"/>
      </w:pPr>
    </w:p>
    <w:p w:rsidR="00AB4DC7" w:rsidRDefault="00AB4DC7">
      <w:pPr>
        <w:pStyle w:val="ConsPlusNormal"/>
        <w:ind w:firstLine="540"/>
        <w:jc w:val="both"/>
        <w:outlineLvl w:val="2"/>
      </w:pPr>
      <w:bookmarkStart w:id="1" w:name="P82"/>
      <w:bookmarkEnd w:id="1"/>
      <w:r>
        <w:t>Статья 5. Дотации на выравнивание бюджетной обеспеченности поселений</w:t>
      </w:r>
    </w:p>
    <w:p w:rsidR="00AB4DC7" w:rsidRDefault="00AB4DC7">
      <w:pPr>
        <w:pStyle w:val="ConsPlusNormal"/>
        <w:jc w:val="both"/>
      </w:pPr>
    </w:p>
    <w:p w:rsidR="00AB4DC7" w:rsidRDefault="00AB4DC7">
      <w:pPr>
        <w:pStyle w:val="ConsPlusNormal"/>
        <w:ind w:firstLine="540"/>
        <w:jc w:val="both"/>
      </w:pPr>
      <w:r>
        <w:t>1. Дотации на выравнивание бюджетной обеспеченности поселений предусматриваются в бюджете автономного округа в целях выравнивания финансовых возможностей поселений по решению вопросов местного значения исходя из численности жителей.</w:t>
      </w:r>
    </w:p>
    <w:p w:rsidR="00AB4DC7" w:rsidRDefault="00AB4DC7">
      <w:pPr>
        <w:pStyle w:val="ConsPlusNormal"/>
        <w:spacing w:before="220"/>
        <w:ind w:firstLine="540"/>
        <w:jc w:val="both"/>
      </w:pPr>
      <w:r>
        <w:t>Дотации на выравнивание бюджетной обеспеченности поселений образуют региональный фонд финансовой поддержки поселений.</w:t>
      </w:r>
    </w:p>
    <w:p w:rsidR="00AB4DC7" w:rsidRDefault="00AB4DC7">
      <w:pPr>
        <w:pStyle w:val="ConsPlusNormal"/>
        <w:spacing w:before="220"/>
        <w:ind w:firstLine="540"/>
        <w:jc w:val="both"/>
      </w:pPr>
      <w:r>
        <w:t>Объем дотаций на выравнивание бюджетной обеспеченности поселений утверждается законом автономного округа о бюджете автономного округа на очередной финансовый год и на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автономного округа о бюджете автономного округа на очередной финансовый год и на плановый период.</w:t>
      </w:r>
    </w:p>
    <w:p w:rsidR="00AB4DC7" w:rsidRDefault="00AB4DC7">
      <w:pPr>
        <w:pStyle w:val="ConsPlusNormal"/>
        <w:jc w:val="both"/>
      </w:pPr>
      <w:r>
        <w:t xml:space="preserve">(абзац введен </w:t>
      </w:r>
      <w:hyperlink r:id="rId30"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При определении объема дотаций на выравнивание бюджетной обеспеченности поселений на очередной финансовый год и на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автономного округа о бюджете автономного округа на текущий финансовый год и на плановый период.</w:t>
      </w:r>
    </w:p>
    <w:p w:rsidR="00AB4DC7" w:rsidRDefault="00AB4DC7">
      <w:pPr>
        <w:pStyle w:val="ConsPlusNormal"/>
        <w:jc w:val="both"/>
      </w:pPr>
      <w:r>
        <w:t xml:space="preserve">(абзац введен </w:t>
      </w:r>
      <w:hyperlink r:id="rId31"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2. При составлении и (или)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от налога на доходы физических лиц в бюджеты поселений.</w:t>
      </w:r>
    </w:p>
    <w:p w:rsidR="00AB4DC7" w:rsidRDefault="00AB4DC7">
      <w:pPr>
        <w:pStyle w:val="ConsPlusNormal"/>
        <w:jc w:val="both"/>
      </w:pPr>
      <w:r>
        <w:t xml:space="preserve">(в ред. </w:t>
      </w:r>
      <w:hyperlink r:id="rId32"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AB4DC7" w:rsidRDefault="00AB4DC7">
      <w:pPr>
        <w:pStyle w:val="ConsPlusNormal"/>
        <w:jc w:val="both"/>
      </w:pPr>
      <w:r>
        <w:t xml:space="preserve">(п. 2 в ред. </w:t>
      </w:r>
      <w:hyperlink r:id="rId33" w:history="1">
        <w:r>
          <w:rPr>
            <w:color w:val="0000FF"/>
          </w:rPr>
          <w:t>Закона</w:t>
        </w:r>
      </w:hyperlink>
      <w:r>
        <w:t xml:space="preserve"> ХМАО - Югры от 09.07.2009 N 94-оз)</w:t>
      </w:r>
    </w:p>
    <w:p w:rsidR="00AB4DC7" w:rsidRDefault="00AB4DC7">
      <w:pPr>
        <w:pStyle w:val="ConsPlusNormal"/>
        <w:spacing w:before="220"/>
        <w:ind w:firstLine="540"/>
        <w:jc w:val="both"/>
      </w:pPr>
      <w:r>
        <w:t>3. Органы местного самоуправления муниципальных районов автономного округа наделяются отдельными государственными полномочиями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(далее - государственные полномочия).</w:t>
      </w:r>
    </w:p>
    <w:p w:rsidR="00AB4DC7" w:rsidRDefault="00AB4DC7">
      <w:pPr>
        <w:pStyle w:val="ConsPlusNormal"/>
        <w:spacing w:before="220"/>
        <w:ind w:firstLine="540"/>
        <w:jc w:val="both"/>
      </w:pPr>
      <w:r>
        <w:t>Государственные полномочия передаются органам местного самоуправления муниципальных районов на неограниченный срок.</w:t>
      </w:r>
    </w:p>
    <w:p w:rsidR="00AB4DC7" w:rsidRDefault="00AB4DC7">
      <w:pPr>
        <w:pStyle w:val="ConsPlusNormal"/>
        <w:spacing w:before="220"/>
        <w:ind w:firstLine="540"/>
        <w:jc w:val="both"/>
      </w:pPr>
      <w:r>
        <w:t>Дотации на выравнивание бюджетной обеспеченности поселений, подлежащие перечислению в бюджеты поселений, входящих в состав муниципальных районов, распределяются между бюджетами муниципальных районов исходя из численности жителей в расчете на одного жителя.</w:t>
      </w:r>
    </w:p>
    <w:p w:rsidR="00AB4DC7" w:rsidRDefault="00AB4DC7">
      <w:pPr>
        <w:pStyle w:val="ConsPlusNormal"/>
        <w:jc w:val="both"/>
      </w:pPr>
      <w:r>
        <w:t xml:space="preserve">(в ред. </w:t>
      </w:r>
      <w:hyperlink r:id="rId34" w:history="1">
        <w:r>
          <w:rPr>
            <w:color w:val="0000FF"/>
          </w:rPr>
          <w:t>Закона</w:t>
        </w:r>
      </w:hyperlink>
      <w:r>
        <w:t xml:space="preserve"> ХМАО - Югры от 24.10.2013 N 106-оз)</w:t>
      </w:r>
    </w:p>
    <w:p w:rsidR="00AB4DC7" w:rsidRDefault="00AB4DC7">
      <w:pPr>
        <w:pStyle w:val="ConsPlusNormal"/>
        <w:spacing w:before="220"/>
        <w:ind w:firstLine="540"/>
        <w:jc w:val="both"/>
      </w:pPr>
      <w:r>
        <w:lastRenderedPageBreak/>
        <w:t xml:space="preserve">Финансовое обеспечение государственных полномочий осуществляется за счет предоставляемых бюджетам муниципальных районов субвенций из бюджета автономного округа в порядке, предусмотренном </w:t>
      </w:r>
      <w:hyperlink w:anchor="P176" w:history="1">
        <w:r>
          <w:rPr>
            <w:color w:val="0000FF"/>
          </w:rPr>
          <w:t>статьей 7</w:t>
        </w:r>
      </w:hyperlink>
      <w:r>
        <w:t xml:space="preserve"> настоящего Закона.</w:t>
      </w:r>
    </w:p>
    <w:p w:rsidR="00AB4DC7" w:rsidRDefault="00AB4DC7">
      <w:pPr>
        <w:pStyle w:val="ConsPlusNormal"/>
        <w:jc w:val="both"/>
      </w:pPr>
      <w:r>
        <w:t xml:space="preserve">(в ред. </w:t>
      </w:r>
      <w:hyperlink r:id="rId35" w:history="1">
        <w:r>
          <w:rPr>
            <w:color w:val="0000FF"/>
          </w:rPr>
          <w:t>Закона</w:t>
        </w:r>
      </w:hyperlink>
      <w:r>
        <w:t xml:space="preserve"> ХМАО - Югры от 24.10.2013 N 106-оз)</w:t>
      </w:r>
    </w:p>
    <w:p w:rsidR="00AB4DC7" w:rsidRDefault="00AB4DC7">
      <w:pPr>
        <w:pStyle w:val="ConsPlusNormal"/>
        <w:spacing w:before="220"/>
        <w:ind w:firstLine="540"/>
        <w:jc w:val="both"/>
      </w:pPr>
      <w:r>
        <w:t>Объем субвенций, предоставляемых бюджетам муниципальных районов для осуществления органами местного самоуправления муниципальных районов государственных полномочий, устанавливается законом автономного округа о бюджете автономного округа на очередной финансовый год и на плановый период.</w:t>
      </w:r>
    </w:p>
    <w:p w:rsidR="00AB4DC7" w:rsidRDefault="00AB4DC7">
      <w:pPr>
        <w:pStyle w:val="ConsPlusNormal"/>
        <w:spacing w:before="220"/>
        <w:ind w:firstLine="540"/>
        <w:jc w:val="both"/>
      </w:pPr>
      <w:r>
        <w:t>4. Органы местного самоуправления муниципальных районов осуществляют государственные полномочия в соответствии с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регламентирующими вопросы осуществления государственных полномочий, а также настоящим Законом.</w:t>
      </w:r>
    </w:p>
    <w:p w:rsidR="00AB4DC7" w:rsidRDefault="00AB4DC7">
      <w:pPr>
        <w:pStyle w:val="ConsPlusNormal"/>
        <w:spacing w:before="220"/>
        <w:ind w:firstLine="540"/>
        <w:jc w:val="both"/>
      </w:pPr>
      <w:r>
        <w:t xml:space="preserve">Органы местного самоуправления муниципальных районов осуществляют расчет размера дотаций поселениям в соответствии с </w:t>
      </w:r>
      <w:hyperlink w:anchor="P1053" w:history="1">
        <w:r>
          <w:rPr>
            <w:color w:val="0000FF"/>
          </w:rPr>
          <w:t>методикой</w:t>
        </w:r>
      </w:hyperlink>
      <w:r>
        <w:t>, изложенной в приложении 3 к настоящему Закону.</w:t>
      </w:r>
    </w:p>
    <w:p w:rsidR="00AB4DC7" w:rsidRDefault="00AB4DC7">
      <w:pPr>
        <w:pStyle w:val="ConsPlusNormal"/>
        <w:spacing w:before="220"/>
        <w:ind w:firstLine="540"/>
        <w:jc w:val="both"/>
      </w:pPr>
      <w:r>
        <w:t>5. Перечень материальных средств, передаваемых в безвозмездное пользование органам местного самоуправления муниципальных районов для осуществления ими государственных полномочий, определяется Правительством Ханты-Мансийского автономного округа - Югры.</w:t>
      </w:r>
    </w:p>
    <w:p w:rsidR="00AB4DC7" w:rsidRDefault="00AB4DC7">
      <w:pPr>
        <w:pStyle w:val="ConsPlusNormal"/>
        <w:spacing w:before="220"/>
        <w:ind w:firstLine="540"/>
        <w:jc w:val="both"/>
      </w:pPr>
      <w:r>
        <w:t>6. Органы местного самоуправления муниципальных районов при осуществлении государственных полномочий имеют право на:</w:t>
      </w:r>
    </w:p>
    <w:p w:rsidR="00AB4DC7" w:rsidRDefault="00AB4DC7">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бюджета автономного округа;</w:t>
      </w:r>
    </w:p>
    <w:p w:rsidR="00AB4DC7" w:rsidRDefault="00AB4DC7">
      <w:pPr>
        <w:pStyle w:val="ConsPlusNormal"/>
        <w:spacing w:before="220"/>
        <w:ind w:firstLine="540"/>
        <w:jc w:val="both"/>
      </w:pPr>
      <w:r>
        <w:t>2) обеспечение необходимыми материальными средствами в связи с осуществлением государственных полномочий;</w:t>
      </w:r>
    </w:p>
    <w:p w:rsidR="00AB4DC7" w:rsidRDefault="00AB4DC7">
      <w:pPr>
        <w:pStyle w:val="ConsPlusNormal"/>
        <w:spacing w:before="220"/>
        <w:ind w:firstLine="540"/>
        <w:jc w:val="both"/>
      </w:pPr>
      <w:r>
        <w:t>3)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уставом муниципального района;</w:t>
      </w:r>
    </w:p>
    <w:p w:rsidR="00AB4DC7" w:rsidRDefault="00AB4DC7">
      <w:pPr>
        <w:pStyle w:val="ConsPlusNormal"/>
        <w:spacing w:before="220"/>
        <w:ind w:firstLine="540"/>
        <w:jc w:val="both"/>
      </w:pPr>
      <w:r>
        <w:t>4) внесение в установленном порядке предложений в органы государственной власти автономного округа по принятию, изменению нормативных правовых актов Ханты-Мансийского автономного округа - Югры, регулирующих вопросы, касающиеся осуществления государственных полномочий;</w:t>
      </w:r>
    </w:p>
    <w:p w:rsidR="00AB4DC7" w:rsidRDefault="00AB4DC7">
      <w:pPr>
        <w:pStyle w:val="ConsPlusNormal"/>
        <w:spacing w:before="220"/>
        <w:ind w:firstLine="540"/>
        <w:jc w:val="both"/>
      </w:pPr>
      <w:r>
        <w:t>5) получение в органах государственной власти автономного округа консультативной и методической помощи по вопросам осуществления государственных полномочий.</w:t>
      </w:r>
    </w:p>
    <w:p w:rsidR="00AB4DC7" w:rsidRDefault="00AB4DC7">
      <w:pPr>
        <w:pStyle w:val="ConsPlusNormal"/>
        <w:spacing w:before="220"/>
        <w:ind w:firstLine="540"/>
        <w:jc w:val="both"/>
      </w:pPr>
      <w:r>
        <w:t>7. Органы местного самоуправления муниципальных районов при осуществлении государственных полномочий обязаны:</w:t>
      </w:r>
    </w:p>
    <w:p w:rsidR="00AB4DC7" w:rsidRDefault="00AB4DC7">
      <w:pPr>
        <w:pStyle w:val="ConsPlusNormal"/>
        <w:spacing w:before="220"/>
        <w:ind w:firstLine="540"/>
        <w:jc w:val="both"/>
      </w:pPr>
      <w:r>
        <w:t>1) определить органы местного самоуправления муниципального района, уполномоченные осуществлять деятельность по реализации государственных полномочий;</w:t>
      </w:r>
    </w:p>
    <w:p w:rsidR="00AB4DC7" w:rsidRDefault="00AB4DC7">
      <w:pPr>
        <w:pStyle w:val="ConsPlusNormal"/>
        <w:spacing w:before="220"/>
        <w:ind w:firstLine="540"/>
        <w:jc w:val="both"/>
      </w:pPr>
      <w:r>
        <w:t>2) вести учет и обеспечивать надлежащее использование материальных средств, предоставленных для осуществления государственных полномочий;</w:t>
      </w:r>
    </w:p>
    <w:p w:rsidR="00AB4DC7" w:rsidRDefault="00AB4DC7">
      <w:pPr>
        <w:pStyle w:val="ConsPlusNormal"/>
        <w:spacing w:before="220"/>
        <w:ind w:firstLine="540"/>
        <w:jc w:val="both"/>
      </w:pPr>
      <w:r>
        <w:t>3) использовать по целевому назначению финансовые средства, выделенные для осуществления государственных полномочий;</w:t>
      </w:r>
    </w:p>
    <w:p w:rsidR="00AB4DC7" w:rsidRDefault="00AB4DC7">
      <w:pPr>
        <w:pStyle w:val="ConsPlusNormal"/>
        <w:spacing w:before="220"/>
        <w:ind w:firstLine="540"/>
        <w:jc w:val="both"/>
      </w:pPr>
      <w:r>
        <w:lastRenderedPageBreak/>
        <w:t>4) представлять в Департамент финансов Ханты-Мансийского автономного округа - Югры (далее - Департамент финансов автономного округа) отчеты об осуществлении государственных полномочий и расходовании финансовых средств;</w:t>
      </w:r>
    </w:p>
    <w:p w:rsidR="00AB4DC7" w:rsidRDefault="00AB4DC7">
      <w:pPr>
        <w:pStyle w:val="ConsPlusNormal"/>
        <w:spacing w:before="220"/>
        <w:ind w:firstLine="540"/>
        <w:jc w:val="both"/>
      </w:pPr>
      <w:r>
        <w:t>5) представлять по запросу органов государственной власти автономного округа информацию, материалы и документы, связанные с осуществлением государственных полномочий;</w:t>
      </w:r>
    </w:p>
    <w:p w:rsidR="00AB4DC7" w:rsidRDefault="00AB4DC7">
      <w:pPr>
        <w:pStyle w:val="ConsPlusNormal"/>
        <w:spacing w:before="220"/>
        <w:ind w:firstLine="540"/>
        <w:jc w:val="both"/>
      </w:pPr>
      <w:r>
        <w:t>6) возвратить неиспользованные финансовые средства, а также материальные ресурсы в случае прекращения осуществления государственных полномочий.</w:t>
      </w:r>
    </w:p>
    <w:p w:rsidR="00AB4DC7" w:rsidRDefault="00AB4DC7">
      <w:pPr>
        <w:pStyle w:val="ConsPlusNormal"/>
        <w:spacing w:before="220"/>
        <w:ind w:firstLine="540"/>
        <w:jc w:val="both"/>
      </w:pPr>
      <w:r>
        <w:t>8. Органы государственной власти автономного округа при осуществлении органами местного самоуправления муниципальных районов государственных полномочий имеют право:</w:t>
      </w:r>
    </w:p>
    <w:p w:rsidR="00AB4DC7" w:rsidRDefault="00AB4DC7">
      <w:pPr>
        <w:pStyle w:val="ConsPlusNormal"/>
        <w:spacing w:before="220"/>
        <w:ind w:firstLine="540"/>
        <w:jc w:val="both"/>
      </w:pPr>
      <w:r>
        <w:t>1) осуществлять контроль за реализацией органами местного самоуправления муниципальных районов государственных полномочий, а также использованием предоставленных на эти цели материальных ресурсов и финансовых средств;</w:t>
      </w:r>
    </w:p>
    <w:p w:rsidR="00AB4DC7" w:rsidRDefault="00AB4DC7">
      <w:pPr>
        <w:pStyle w:val="ConsPlusNormal"/>
        <w:spacing w:before="220"/>
        <w:ind w:firstLine="540"/>
        <w:jc w:val="both"/>
      </w:pPr>
      <w:r>
        <w:t>2) давать письменные предписания по устранению нарушений, допущенных органами местного самоуправления муниципальных районов или должностными лицами местного самоуправления муниципальных районов в ходе осуществления государственных полномочий, в том числе по устранению нарушений требований настоящего Закона;</w:t>
      </w:r>
    </w:p>
    <w:p w:rsidR="00AB4DC7" w:rsidRDefault="00AB4DC7">
      <w:pPr>
        <w:pStyle w:val="ConsPlusNormal"/>
        <w:spacing w:before="220"/>
        <w:ind w:firstLine="540"/>
        <w:jc w:val="both"/>
      </w:pPr>
      <w:r>
        <w:t>3) координировать деятельность органов местного самоуправления муниципальных районов по вопросам осуществления государственных полномочий;</w:t>
      </w:r>
    </w:p>
    <w:p w:rsidR="00AB4DC7" w:rsidRDefault="00AB4DC7">
      <w:pPr>
        <w:pStyle w:val="ConsPlusNormal"/>
        <w:spacing w:before="220"/>
        <w:ind w:firstLine="540"/>
        <w:jc w:val="both"/>
      </w:pPr>
      <w:r>
        <w:t>4) запрашивать информацию, материалы и документы, связанные с осуществлением государственных полномочий.</w:t>
      </w:r>
    </w:p>
    <w:p w:rsidR="00AB4DC7" w:rsidRDefault="00AB4DC7">
      <w:pPr>
        <w:pStyle w:val="ConsPlusNormal"/>
        <w:spacing w:before="220"/>
        <w:ind w:firstLine="540"/>
        <w:jc w:val="both"/>
      </w:pPr>
      <w:r>
        <w:t>9. Органы государственной власти автономного округа при осуществлении органами местного самоуправления муниципальных районов государственных полномочий обязаны:</w:t>
      </w:r>
    </w:p>
    <w:p w:rsidR="00AB4DC7" w:rsidRDefault="00AB4DC7">
      <w:pPr>
        <w:pStyle w:val="ConsPlusNormal"/>
        <w:spacing w:before="220"/>
        <w:ind w:firstLine="540"/>
        <w:jc w:val="both"/>
      </w:pPr>
      <w:r>
        <w:t>1) передать органам местного самоуправления финансовые средства, необходимые для осуществления ими государственных полномочий;</w:t>
      </w:r>
    </w:p>
    <w:p w:rsidR="00AB4DC7" w:rsidRDefault="00AB4DC7">
      <w:pPr>
        <w:pStyle w:val="ConsPlusNormal"/>
        <w:spacing w:before="220"/>
        <w:ind w:firstLine="540"/>
        <w:jc w:val="both"/>
      </w:pPr>
      <w:r>
        <w:t>2) рассматривать предложения органов местного самоуправления муниципальных районов по вопросам осуществления ими государственных полномочий;</w:t>
      </w:r>
    </w:p>
    <w:p w:rsidR="00AB4DC7" w:rsidRDefault="00AB4DC7">
      <w:pPr>
        <w:pStyle w:val="ConsPlusNormal"/>
        <w:spacing w:before="220"/>
        <w:ind w:firstLine="540"/>
        <w:jc w:val="both"/>
      </w:pPr>
      <w:r>
        <w:t>3) оказывать консультативную, организационную и методическую помощь органам местного самоуправления муниципальных районов при осуществлении ими государственных полномочий.</w:t>
      </w:r>
    </w:p>
    <w:p w:rsidR="00AB4DC7" w:rsidRDefault="00AB4DC7">
      <w:pPr>
        <w:pStyle w:val="ConsPlusNormal"/>
        <w:spacing w:before="220"/>
        <w:ind w:firstLine="540"/>
        <w:jc w:val="both"/>
      </w:pPr>
      <w:r>
        <w:t>10. Контроль за выполнением органами местного самоуправления муниципальных районов государственных полномочий осуществляется Департаментом финансов автономного округа в следующих формах:</w:t>
      </w:r>
    </w:p>
    <w:p w:rsidR="00AB4DC7" w:rsidRDefault="00AB4DC7">
      <w:pPr>
        <w:pStyle w:val="ConsPlusNormal"/>
        <w:spacing w:before="220"/>
        <w:ind w:firstLine="540"/>
        <w:jc w:val="both"/>
      </w:pPr>
      <w:r>
        <w:t>1) проведение комплексных проверок в части расходования органами местного самоуправления муниципальных районов материальных и финансовых средств, выделенных для осуществления ими государственных полномочий, и принятие необходимых мер по устранению выявленных нарушений и их предупреждению;</w:t>
      </w:r>
    </w:p>
    <w:p w:rsidR="00AB4DC7" w:rsidRDefault="00AB4DC7">
      <w:pPr>
        <w:pStyle w:val="ConsPlusNormal"/>
        <w:spacing w:before="220"/>
        <w:ind w:firstLine="540"/>
        <w:jc w:val="both"/>
      </w:pPr>
      <w:r>
        <w:t>2) правовая экспертиза и анализ муниципальных правовых актов, принятых по вопросам осуществления государственных полномочий;</w:t>
      </w:r>
    </w:p>
    <w:p w:rsidR="00AB4DC7" w:rsidRDefault="00AB4DC7">
      <w:pPr>
        <w:pStyle w:val="ConsPlusNormal"/>
        <w:spacing w:before="220"/>
        <w:ind w:firstLine="540"/>
        <w:jc w:val="both"/>
      </w:pPr>
      <w:r>
        <w:t xml:space="preserve">3) анализ деятельности органов местного самоуправления муниципальных районов по реализации государственных полномочий и внесение в установленном законодательством порядке предложений по совершенствованию деятельности указанных органов или прекращению </w:t>
      </w:r>
      <w:r>
        <w:lastRenderedPageBreak/>
        <w:t>осуществления государственных полномочий.</w:t>
      </w:r>
    </w:p>
    <w:p w:rsidR="00AB4DC7" w:rsidRDefault="00AB4DC7">
      <w:pPr>
        <w:pStyle w:val="ConsPlusNormal"/>
        <w:spacing w:before="220"/>
        <w:ind w:firstLine="540"/>
        <w:jc w:val="both"/>
      </w:pPr>
      <w:r>
        <w:t>Контрольные мероприятия осуществляются по мере необходимости, в том числе при обнаружении фактов, свидетельствующих о нарушениях органами местного самоуправления муниципальных районов требований настоящего Закона либо требований бюджетного законодательства Российской Федерации и Ханты-Мансийского автономного округа - Югры при осуществлении государственных полномочий.</w:t>
      </w:r>
    </w:p>
    <w:p w:rsidR="00AB4DC7" w:rsidRDefault="00AB4DC7">
      <w:pPr>
        <w:pStyle w:val="ConsPlusNormal"/>
        <w:spacing w:before="220"/>
        <w:ind w:firstLine="540"/>
        <w:jc w:val="both"/>
      </w:pPr>
      <w:r>
        <w:t>11. Органы местного самоуправления муниципальных районов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Ханты-Мансийского автономного округа - Югры.</w:t>
      </w:r>
    </w:p>
    <w:p w:rsidR="00AB4DC7" w:rsidRDefault="00AB4DC7">
      <w:pPr>
        <w:pStyle w:val="ConsPlusNormal"/>
        <w:spacing w:before="220"/>
        <w:ind w:firstLine="540"/>
        <w:jc w:val="both"/>
      </w:pPr>
      <w:r>
        <w:t>12. Прекращение осуществления органами местного самоуправления муниципальных районов государственных полномочий производится законом автономного округа в следующих случаях:</w:t>
      </w:r>
    </w:p>
    <w:p w:rsidR="00AB4DC7" w:rsidRDefault="00AB4DC7">
      <w:pPr>
        <w:pStyle w:val="ConsPlusNormal"/>
        <w:spacing w:before="220"/>
        <w:ind w:firstLine="540"/>
        <w:jc w:val="both"/>
      </w:pPr>
      <w:r>
        <w:t>1) неисполнение или ненадлежащее исполнение органами местного самоуправления муниципальных районов требований действующего законодательства;</w:t>
      </w:r>
    </w:p>
    <w:p w:rsidR="00AB4DC7" w:rsidRDefault="00AB4DC7">
      <w:pPr>
        <w:pStyle w:val="ConsPlusNormal"/>
        <w:spacing w:before="220"/>
        <w:ind w:firstLine="540"/>
        <w:jc w:val="both"/>
      </w:pPr>
      <w:r>
        <w:t>2) систематическое неисполнение органами местного самоуправления муниципальных районов и их должностными лицами предписаний об устранении нарушений настоящего Закона;</w:t>
      </w:r>
    </w:p>
    <w:p w:rsidR="00AB4DC7" w:rsidRDefault="00AB4DC7">
      <w:pPr>
        <w:pStyle w:val="ConsPlusNormal"/>
        <w:spacing w:before="220"/>
        <w:ind w:firstLine="540"/>
        <w:jc w:val="both"/>
      </w:pPr>
      <w:r>
        <w:t>3) изменение федерального законодательства или законодательства Ханты-Мансийского автономного округа - Югры, в результате которого исполнение органами местного самоуправления муниципальных районов государственных полномочий становится невозможным;</w:t>
      </w:r>
    </w:p>
    <w:p w:rsidR="00AB4DC7" w:rsidRDefault="00AB4DC7">
      <w:pPr>
        <w:pStyle w:val="ConsPlusNormal"/>
        <w:spacing w:before="220"/>
        <w:ind w:firstLine="540"/>
        <w:jc w:val="both"/>
      </w:pPr>
      <w:r>
        <w:t>4) в иных случаях, предусмотренных законодательством Российской Федерации и Ханты-Мансийского автономного округа - Югры.</w:t>
      </w:r>
    </w:p>
    <w:p w:rsidR="00AB4DC7" w:rsidRDefault="00AB4DC7">
      <w:pPr>
        <w:pStyle w:val="ConsPlusNormal"/>
        <w:spacing w:before="220"/>
        <w:ind w:firstLine="540"/>
        <w:jc w:val="both"/>
      </w:pPr>
      <w:r>
        <w:t>Прекращение осуществления органами местного самоуправления муниципальных районов государственных полномочий влечет за собой возврат неиспользованных финансовых средств, а также материальных средств, переданных для осуществления указанных полномочий.</w:t>
      </w:r>
    </w:p>
    <w:p w:rsidR="00AB4DC7" w:rsidRDefault="00AB4DC7">
      <w:pPr>
        <w:pStyle w:val="ConsPlusNormal"/>
        <w:spacing w:before="220"/>
        <w:ind w:firstLine="540"/>
        <w:jc w:val="both"/>
      </w:pPr>
      <w:r>
        <w:t>13. В случае неисполнения или ненадлежащего исполнения органами местного самоуправления муниципальных районов требований действующего законодательства по осуществлению государственных полномочий Департамент финансов автономного округа в течение десяти дней со дня выявления указанных нарушений направляет в органы местного самоуправления муниципальных районов предписание об их устранении.</w:t>
      </w:r>
    </w:p>
    <w:p w:rsidR="00AB4DC7" w:rsidRDefault="00AB4DC7">
      <w:pPr>
        <w:pStyle w:val="ConsPlusNormal"/>
        <w:spacing w:before="220"/>
        <w:ind w:firstLine="540"/>
        <w:jc w:val="both"/>
      </w:pPr>
      <w:r>
        <w:t>Предписание об устранении выявленных нарушений подлежит обязательному рассмотрению не позднее чем в десятидневный срок со дня его поступления в органы местного самоуправления муниципального района. О результатах рассмотрения предписания незамедлительно сообщается в письменной форме в Департамент финансов автономного округа.</w:t>
      </w:r>
    </w:p>
    <w:p w:rsidR="00AB4DC7" w:rsidRDefault="00AB4DC7">
      <w:pPr>
        <w:pStyle w:val="ConsPlusNormal"/>
        <w:spacing w:before="220"/>
        <w:ind w:firstLine="540"/>
        <w:jc w:val="both"/>
      </w:pPr>
      <w:r>
        <w:t>В случае неисполнения органами местного самоуправления муниципальных районов предписаний об устранении выявленных нарушений Департамент финансов автономного округа вносит на рассмотрение в Правительство Ханты-Мансийского автономного округа - Югры предложения о прекращении осуществления органами местного самоуправления муниципального района государственных полномочий и соответствующий проект закона автономного округа.</w:t>
      </w:r>
    </w:p>
    <w:p w:rsidR="00AB4DC7" w:rsidRDefault="00AB4DC7">
      <w:pPr>
        <w:pStyle w:val="ConsPlusNormal"/>
        <w:spacing w:before="220"/>
        <w:ind w:firstLine="540"/>
        <w:jc w:val="both"/>
      </w:pPr>
      <w:r>
        <w:t xml:space="preserve">14. Дотации на выравнивание бюджетной обеспеченности поселений распределяются в соответствии с </w:t>
      </w:r>
      <w:hyperlink w:anchor="P286" w:history="1">
        <w:r>
          <w:rPr>
            <w:color w:val="0000FF"/>
          </w:rPr>
          <w:t>Методикой</w:t>
        </w:r>
      </w:hyperlink>
      <w:r>
        <w:t xml:space="preserve"> распределения дотаций на выравнивание бюджетной обеспеченности поселений согласно приложению 1 к настоящему Закону.</w:t>
      </w:r>
    </w:p>
    <w:p w:rsidR="00AB4DC7" w:rsidRDefault="00AB4DC7">
      <w:pPr>
        <w:pStyle w:val="ConsPlusNormal"/>
        <w:jc w:val="both"/>
      </w:pPr>
      <w:r>
        <w:lastRenderedPageBreak/>
        <w:t xml:space="preserve">(п. 14 в ред. </w:t>
      </w:r>
      <w:hyperlink r:id="rId36" w:history="1">
        <w:r>
          <w:rPr>
            <w:color w:val="0000FF"/>
          </w:rPr>
          <w:t>Закона</w:t>
        </w:r>
      </w:hyperlink>
      <w:r>
        <w:t xml:space="preserve"> ХМАО - Югры от 24.10.2013 N 106-оз)</w:t>
      </w:r>
    </w:p>
    <w:p w:rsidR="00AB4DC7" w:rsidRDefault="00AB4DC7">
      <w:pPr>
        <w:pStyle w:val="ConsPlusNormal"/>
        <w:spacing w:before="220"/>
        <w:ind w:firstLine="540"/>
        <w:jc w:val="both"/>
      </w:pPr>
      <w:r>
        <w:t>15. Распределение дотаций на выравнивание бюджетной обеспеченности поселений, заменяющие их дополнительные нормативы отчислений от налога на доходы физических лиц в бюджеты поселений и субвенции муниципальным районам на исполнение полномочий по расчету и предоставлению дотаций поселениям за счет средств бюджета автономного округа утверждаются законом автономного округа о бюджете автономного округа на очередной финансовый год и на плановый период.</w:t>
      </w:r>
    </w:p>
    <w:p w:rsidR="00AB4DC7" w:rsidRDefault="00AB4DC7">
      <w:pPr>
        <w:pStyle w:val="ConsPlusNormal"/>
        <w:spacing w:before="220"/>
        <w:ind w:firstLine="540"/>
        <w:jc w:val="both"/>
      </w:pPr>
      <w: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B4DC7" w:rsidRDefault="00AB4DC7">
      <w:pPr>
        <w:pStyle w:val="ConsPlusNormal"/>
        <w:jc w:val="both"/>
      </w:pPr>
      <w:r>
        <w:t xml:space="preserve">(абзац введен </w:t>
      </w:r>
      <w:hyperlink r:id="rId37"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объема субвенций на исполнение полномочий органов государственной власти автономного округа по расчету и предоставлению дотации бюджетам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B4DC7" w:rsidRDefault="00AB4DC7">
      <w:pPr>
        <w:pStyle w:val="ConsPlusNormal"/>
        <w:jc w:val="both"/>
      </w:pPr>
      <w:r>
        <w:t xml:space="preserve">(абзац введен </w:t>
      </w:r>
      <w:hyperlink r:id="rId38" w:history="1">
        <w:r>
          <w:rPr>
            <w:color w:val="0000FF"/>
          </w:rPr>
          <w:t>Законом</w:t>
        </w:r>
      </w:hyperlink>
      <w:r>
        <w:t xml:space="preserve"> ХМАО - Югры от 28.05.2015 N 50-оз)</w:t>
      </w:r>
    </w:p>
    <w:p w:rsidR="00AB4DC7" w:rsidRDefault="00AB4DC7">
      <w:pPr>
        <w:pStyle w:val="ConsPlusNormal"/>
        <w:spacing w:before="220"/>
        <w:ind w:firstLine="540"/>
        <w:jc w:val="both"/>
      </w:pPr>
      <w:r>
        <w:t>Размер дотации на выравнивание бюджетной обеспеченности поселений бюджету каждого поселения на очередной финансовый год и на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на второй год планового периода в бюджете автономного округа на текущий финансовый год и на плановый период, за исключением случаев внесения федеральными законами, законами и иными нормативными правовыми актами автономного округа изменений, приводящих к увеличению расходов и (или) снижению доходов бюджета автономного округа.</w:t>
      </w:r>
    </w:p>
    <w:p w:rsidR="00AB4DC7" w:rsidRDefault="00AB4DC7">
      <w:pPr>
        <w:pStyle w:val="ConsPlusNormal"/>
        <w:jc w:val="both"/>
      </w:pPr>
      <w:r>
        <w:t xml:space="preserve">(абзац введен </w:t>
      </w:r>
      <w:hyperlink r:id="rId39"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16. Дотации на выравнивание бюджетной обеспеченности поселений и субвенции муниципальным районам на исполнение полномочий по расчету и предоставлению дотаций поселениям за счет средств бюджета автономного округа предоставляются соответствующим местным бюджетам ежемесячно в соответствии со сводной бюджетной росписью.</w:t>
      </w:r>
    </w:p>
    <w:p w:rsidR="00AB4DC7" w:rsidRDefault="00AB4DC7">
      <w:pPr>
        <w:pStyle w:val="ConsPlusNormal"/>
        <w:jc w:val="both"/>
      </w:pPr>
    </w:p>
    <w:p w:rsidR="00AB4DC7" w:rsidRDefault="00AB4DC7">
      <w:pPr>
        <w:pStyle w:val="ConsPlusNormal"/>
        <w:ind w:firstLine="540"/>
        <w:jc w:val="both"/>
        <w:outlineLvl w:val="2"/>
      </w:pPr>
      <w:bookmarkStart w:id="2" w:name="P152"/>
      <w:bookmarkEnd w:id="2"/>
      <w:r>
        <w:t>Статья 6. Дотации на выравнивание бюджетной обеспеченности муниципальных районов (городских округов)</w:t>
      </w:r>
    </w:p>
    <w:p w:rsidR="00AB4DC7" w:rsidRDefault="00AB4DC7">
      <w:pPr>
        <w:pStyle w:val="ConsPlusNormal"/>
        <w:jc w:val="both"/>
      </w:pPr>
    </w:p>
    <w:p w:rsidR="00AB4DC7" w:rsidRDefault="00AB4DC7">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бюджете автономного округа в целях выравнивания бюджетной обеспеченности муниципальных районов (городских округов).</w:t>
      </w:r>
    </w:p>
    <w:p w:rsidR="00AB4DC7" w:rsidRDefault="00AB4DC7">
      <w:pPr>
        <w:pStyle w:val="ConsPlusNormal"/>
        <w:spacing w:before="220"/>
        <w:ind w:firstLine="540"/>
        <w:jc w:val="both"/>
      </w:pPr>
      <w: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AB4DC7" w:rsidRDefault="00AB4DC7">
      <w:pPr>
        <w:pStyle w:val="ConsPlusNormal"/>
        <w:spacing w:before="220"/>
        <w:ind w:firstLine="540"/>
        <w:jc w:val="both"/>
      </w:pPr>
      <w:r>
        <w:t xml:space="preserve">Объем дотаций на выравнивание бюджетной обеспеченности муниципальных районов (городских округов) утверждается законом автономного округа о бюджете автономного округа на очередной финансовый год и на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автономного округа о бюджете </w:t>
      </w:r>
      <w:r>
        <w:lastRenderedPageBreak/>
        <w:t>автономного округа на очередной финансовый год и на плановый период.</w:t>
      </w:r>
    </w:p>
    <w:p w:rsidR="00AB4DC7" w:rsidRDefault="00AB4DC7">
      <w:pPr>
        <w:pStyle w:val="ConsPlusNormal"/>
        <w:jc w:val="both"/>
      </w:pPr>
      <w:r>
        <w:t xml:space="preserve">(абзац введен </w:t>
      </w:r>
      <w:hyperlink r:id="rId40"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При определении объема дотаций на выравнивание бюджетной обеспеченности муниципальных районов (городских округов) на очередной финансовый год и на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указанного критерия, установленным законом автономного округа о бюджете автономного округа на текущий финансовый год и на плановый период.</w:t>
      </w:r>
    </w:p>
    <w:p w:rsidR="00AB4DC7" w:rsidRDefault="00AB4DC7">
      <w:pPr>
        <w:pStyle w:val="ConsPlusNormal"/>
        <w:jc w:val="both"/>
      </w:pPr>
      <w:r>
        <w:t xml:space="preserve">(абзац введен </w:t>
      </w:r>
      <w:hyperlink r:id="rId41"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2.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AB4DC7" w:rsidRDefault="00AB4DC7">
      <w:pPr>
        <w:pStyle w:val="ConsPlusNormal"/>
        <w:jc w:val="both"/>
      </w:pPr>
      <w:r>
        <w:t xml:space="preserve">(в ред. </w:t>
      </w:r>
      <w:hyperlink r:id="rId42" w:history="1">
        <w:r>
          <w:rPr>
            <w:color w:val="0000FF"/>
          </w:rPr>
          <w:t>Закона</w:t>
        </w:r>
      </w:hyperlink>
      <w:r>
        <w:t xml:space="preserve"> ХМАО - Югры от 27.05.2011 N 49-оз)</w:t>
      </w:r>
    </w:p>
    <w:p w:rsidR="00AB4DC7" w:rsidRDefault="00AB4DC7">
      <w:pPr>
        <w:pStyle w:val="ConsPlusNormal"/>
        <w:spacing w:before="220"/>
        <w:ind w:firstLine="540"/>
        <w:jc w:val="both"/>
      </w:pPr>
      <w:r>
        <w:t xml:space="preserve">3. Абзац утратил силу с 1 января 2012 года. - </w:t>
      </w:r>
      <w:hyperlink r:id="rId43" w:history="1">
        <w:r>
          <w:rPr>
            <w:color w:val="0000FF"/>
          </w:rPr>
          <w:t>Закон</w:t>
        </w:r>
      </w:hyperlink>
      <w:r>
        <w:t xml:space="preserve"> ХМАО - Югры от 27.05.2011 N 49-оз.</w:t>
      </w:r>
    </w:p>
    <w:p w:rsidR="00AB4DC7" w:rsidRDefault="00AB4DC7">
      <w:pPr>
        <w:pStyle w:val="ConsPlusNormal"/>
        <w:spacing w:before="220"/>
        <w:ind w:firstLine="540"/>
        <w:jc w:val="both"/>
      </w:pPr>
      <w:r>
        <w:t>При составлении и (или)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(городских округов).</w:t>
      </w:r>
    </w:p>
    <w:p w:rsidR="00AB4DC7" w:rsidRDefault="00AB4DC7">
      <w:pPr>
        <w:pStyle w:val="ConsPlusNormal"/>
        <w:jc w:val="both"/>
      </w:pPr>
      <w:r>
        <w:t xml:space="preserve">(в ред. </w:t>
      </w:r>
      <w:hyperlink r:id="rId44"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AB4DC7" w:rsidRDefault="00AB4DC7">
      <w:pPr>
        <w:pStyle w:val="ConsPlusNormal"/>
        <w:jc w:val="both"/>
      </w:pPr>
      <w:r>
        <w:t xml:space="preserve">(п. 3 в ред. </w:t>
      </w:r>
      <w:hyperlink r:id="rId45" w:history="1">
        <w:r>
          <w:rPr>
            <w:color w:val="0000FF"/>
          </w:rPr>
          <w:t>Закона</w:t>
        </w:r>
      </w:hyperlink>
      <w:r>
        <w:t xml:space="preserve"> ХМАО - Югры от 09.07.2009 N 94-оз)</w:t>
      </w:r>
    </w:p>
    <w:p w:rsidR="00AB4DC7" w:rsidRDefault="00AB4DC7">
      <w:pPr>
        <w:pStyle w:val="ConsPlusNormal"/>
        <w:spacing w:before="220"/>
        <w:ind w:firstLine="540"/>
        <w:jc w:val="both"/>
      </w:pPr>
      <w:r>
        <w:t xml:space="preserve">4. Дотации на выравнивание бюджетной обеспеченности муниципальных районов (городских округов) распределяются в соответствии с </w:t>
      </w:r>
      <w:hyperlink w:anchor="P358"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согласно приложению 2 к настоящему Закону.</w:t>
      </w:r>
    </w:p>
    <w:p w:rsidR="00AB4DC7" w:rsidRDefault="00AB4DC7">
      <w:pPr>
        <w:pStyle w:val="ConsPlusNormal"/>
        <w:jc w:val="both"/>
      </w:pPr>
      <w:r>
        <w:t xml:space="preserve">(п. 4 в ред. </w:t>
      </w:r>
      <w:hyperlink r:id="rId46" w:history="1">
        <w:r>
          <w:rPr>
            <w:color w:val="0000FF"/>
          </w:rPr>
          <w:t>Закона</w:t>
        </w:r>
      </w:hyperlink>
      <w:r>
        <w:t xml:space="preserve"> ХМАО - Югры от 24.10.2013 N 106-оз)</w:t>
      </w:r>
    </w:p>
    <w:p w:rsidR="00AB4DC7" w:rsidRDefault="00AB4DC7">
      <w:pPr>
        <w:pStyle w:val="ConsPlusNormal"/>
        <w:spacing w:before="220"/>
        <w:ind w:firstLine="540"/>
        <w:jc w:val="both"/>
      </w:pPr>
      <w:r>
        <w:t>5. Распределение дотаций на выравнивание бюджетной обеспеченности муниципальных районов (городских округов)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автономного округа о бюджете автономного округа на очередной финансовый год и на плановый период.</w:t>
      </w:r>
    </w:p>
    <w:p w:rsidR="00AB4DC7" w:rsidRDefault="00AB4DC7">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B4DC7" w:rsidRDefault="00AB4DC7">
      <w:pPr>
        <w:pStyle w:val="ConsPlusNormal"/>
        <w:jc w:val="both"/>
      </w:pPr>
      <w:r>
        <w:t xml:space="preserve">(абзац введен </w:t>
      </w:r>
      <w:hyperlink r:id="rId47"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 xml:space="preserve">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w:t>
      </w:r>
      <w:r>
        <w:lastRenderedPageBreak/>
        <w:t>финансовый год и на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на второй год планового периода в бюджете автономного округа на текущий финансовый год и на плановый период, за исключением случаев внесения федеральными законами, законами и иными нормативными правовыми актами автономного округа изменений, приводящих к увеличению расходов и (или) снижению доходов бюджета автономного округа.</w:t>
      </w:r>
    </w:p>
    <w:p w:rsidR="00AB4DC7" w:rsidRDefault="00AB4DC7">
      <w:pPr>
        <w:pStyle w:val="ConsPlusNormal"/>
        <w:jc w:val="both"/>
      </w:pPr>
      <w:r>
        <w:t xml:space="preserve">(абзац введен </w:t>
      </w:r>
      <w:hyperlink r:id="rId48" w:history="1">
        <w:r>
          <w:rPr>
            <w:color w:val="0000FF"/>
          </w:rPr>
          <w:t>Законом</w:t>
        </w:r>
      </w:hyperlink>
      <w:r>
        <w:t xml:space="preserve"> ХМАО - Югры от 24.10.2013 N 106-оз)</w:t>
      </w:r>
    </w:p>
    <w:p w:rsidR="00AB4DC7" w:rsidRDefault="00AB4DC7">
      <w:pPr>
        <w:pStyle w:val="ConsPlusNormal"/>
        <w:spacing w:before="220"/>
        <w:ind w:firstLine="540"/>
        <w:jc w:val="both"/>
      </w:pPr>
      <w:r>
        <w:t>6. 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ежемесячно в соответствии со сводной бюджетной росписью.</w:t>
      </w:r>
    </w:p>
    <w:p w:rsidR="00AB4DC7" w:rsidRDefault="00AB4DC7">
      <w:pPr>
        <w:pStyle w:val="ConsPlusNormal"/>
        <w:jc w:val="both"/>
      </w:pPr>
    </w:p>
    <w:p w:rsidR="00AB4DC7" w:rsidRDefault="00AB4DC7">
      <w:pPr>
        <w:pStyle w:val="ConsPlusNormal"/>
        <w:ind w:firstLine="540"/>
        <w:jc w:val="both"/>
        <w:outlineLvl w:val="2"/>
      </w:pPr>
      <w:bookmarkStart w:id="3" w:name="P176"/>
      <w:bookmarkEnd w:id="3"/>
      <w:r>
        <w:t>Статья 7. Субвенции местным бюджетам из бюджета Ханты-Мансийского автономного округа - Югры</w:t>
      </w:r>
    </w:p>
    <w:p w:rsidR="00AB4DC7" w:rsidRDefault="00AB4DC7">
      <w:pPr>
        <w:pStyle w:val="ConsPlusNormal"/>
        <w:jc w:val="both"/>
      </w:pPr>
    </w:p>
    <w:p w:rsidR="00AB4DC7" w:rsidRDefault="00AB4DC7">
      <w:pPr>
        <w:pStyle w:val="ConsPlusNormal"/>
        <w:ind w:firstLine="540"/>
        <w:jc w:val="both"/>
      </w:pPr>
      <w:r>
        <w:t>1. Под субвенциями местным бюджетам из бюджета автономного округа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автономного округа, возникающих при выполнении государственных полномочий Российской Федерации, Ханты-Мансийского автономного округа - Югры, переданных для осуществления органам местного самоуправления муниципальных образований автономного округа в установленном порядке.</w:t>
      </w:r>
    </w:p>
    <w:p w:rsidR="00AB4DC7" w:rsidRDefault="00AB4DC7">
      <w:pPr>
        <w:pStyle w:val="ConsPlusNormal"/>
        <w:spacing w:before="220"/>
        <w:ind w:firstLine="540"/>
        <w:jc w:val="both"/>
      </w:pPr>
      <w:r>
        <w:t xml:space="preserve">Абзац утратил силу. - </w:t>
      </w:r>
      <w:hyperlink r:id="rId49" w:history="1">
        <w:r>
          <w:rPr>
            <w:color w:val="0000FF"/>
          </w:rPr>
          <w:t>Закон</w:t>
        </w:r>
      </w:hyperlink>
      <w:r>
        <w:t xml:space="preserve"> ХМАО - Югры от 24.10.2013 N 106-оз.</w:t>
      </w:r>
    </w:p>
    <w:p w:rsidR="00AB4DC7" w:rsidRDefault="00AB4DC7">
      <w:pPr>
        <w:pStyle w:val="ConsPlusNormal"/>
        <w:spacing w:before="220"/>
        <w:ind w:firstLine="540"/>
        <w:jc w:val="both"/>
      </w:pPr>
      <w:r>
        <w:t>2. Субвенции местным бюджетам из бюджета автономного округа формируются в бюджете автономного округа за счет:</w:t>
      </w:r>
    </w:p>
    <w:p w:rsidR="00AB4DC7" w:rsidRDefault="00AB4DC7">
      <w:pPr>
        <w:pStyle w:val="ConsPlusNormal"/>
        <w:spacing w:before="220"/>
        <w:ind w:firstLine="540"/>
        <w:jc w:val="both"/>
      </w:pPr>
      <w:r>
        <w:t>1) субвенций бюджету автономного округа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B4DC7" w:rsidRDefault="00AB4DC7">
      <w:pPr>
        <w:pStyle w:val="ConsPlusNormal"/>
        <w:spacing w:before="220"/>
        <w:ind w:firstLine="540"/>
        <w:jc w:val="both"/>
      </w:pPr>
      <w:r>
        <w:t>2) собственных доходов и источников финансирования дефицита бюджета автономного округа в объеме, необходимом для осуществления органами местного самоуправления муниципальных образований автономного округа отдельных полномочий органов государственной власти автономного округа.</w:t>
      </w:r>
    </w:p>
    <w:p w:rsidR="00AB4DC7" w:rsidRDefault="00AB4DC7">
      <w:pPr>
        <w:pStyle w:val="ConsPlusNormal"/>
        <w:spacing w:before="220"/>
        <w:ind w:firstLine="540"/>
        <w:jc w:val="both"/>
      </w:pPr>
      <w:r>
        <w:t>3. Субвенции местным бюджетам распределяются в соответствии с едиными для каждого вида субвенции методиками, утверждаемыми законами Ханты-Мансийского автономного округа - Югры, между всеми муниципальными образованиями,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AB4DC7" w:rsidRDefault="00AB4DC7">
      <w:pPr>
        <w:pStyle w:val="ConsPlusNormal"/>
        <w:spacing w:before="220"/>
        <w:ind w:firstLine="540"/>
        <w:jc w:val="both"/>
      </w:pPr>
      <w:r>
        <w:t>Распределение субвенций местным бюджетам из бюджета автономного округа утверждается законом автономного округа о бюджете автономного округа на очередной финансовый год и на плановый период по каждому муниципальному образованию и виду субвенции.</w:t>
      </w:r>
    </w:p>
    <w:p w:rsidR="00AB4DC7" w:rsidRDefault="00AB4DC7">
      <w:pPr>
        <w:pStyle w:val="ConsPlusNormal"/>
        <w:spacing w:before="220"/>
        <w:ind w:firstLine="540"/>
        <w:jc w:val="both"/>
      </w:pPr>
      <w:r>
        <w:t>4. Субвенции местным бюджетам предоставляются муниципальным образованиям ежемесячно в соответствии со сводной бюджетной росписью.</w:t>
      </w:r>
    </w:p>
    <w:p w:rsidR="00AB4DC7" w:rsidRDefault="00AB4DC7">
      <w:pPr>
        <w:pStyle w:val="ConsPlusNormal"/>
        <w:jc w:val="both"/>
      </w:pPr>
    </w:p>
    <w:p w:rsidR="00AB4DC7" w:rsidRDefault="00AB4DC7">
      <w:pPr>
        <w:pStyle w:val="ConsPlusNormal"/>
        <w:ind w:firstLine="540"/>
        <w:jc w:val="both"/>
        <w:outlineLvl w:val="2"/>
      </w:pPr>
      <w:r>
        <w:lastRenderedPageBreak/>
        <w:t>Статья 8. Субсидии местным бюджетам из бюджета Ханты-Мансийского автономного округа - Югры</w:t>
      </w:r>
    </w:p>
    <w:p w:rsidR="00AB4DC7" w:rsidRDefault="00AB4DC7">
      <w:pPr>
        <w:pStyle w:val="ConsPlusNormal"/>
        <w:ind w:firstLine="540"/>
        <w:jc w:val="both"/>
      </w:pPr>
      <w:r>
        <w:t xml:space="preserve">(в ред. </w:t>
      </w:r>
      <w:hyperlink r:id="rId50" w:history="1">
        <w:r>
          <w:rPr>
            <w:color w:val="0000FF"/>
          </w:rPr>
          <w:t>Закона</w:t>
        </w:r>
      </w:hyperlink>
      <w:r>
        <w:t xml:space="preserve"> ХМАО - Югры от 27.05.2011 N 49-оз)</w:t>
      </w:r>
    </w:p>
    <w:p w:rsidR="00AB4DC7" w:rsidRDefault="00AB4DC7">
      <w:pPr>
        <w:pStyle w:val="ConsPlusNormal"/>
        <w:jc w:val="both"/>
      </w:pPr>
    </w:p>
    <w:p w:rsidR="00AB4DC7" w:rsidRDefault="00AB4DC7">
      <w:pPr>
        <w:pStyle w:val="ConsPlusNormal"/>
        <w:ind w:firstLine="540"/>
        <w:jc w:val="both"/>
      </w:pPr>
      <w:r>
        <w:t>1. Под субсидиями местным бюджетам из бюджета автономного округа понимаются межбюджетные трансферты, предоставляемые бюджетам муниципальных районов (городских округов) в целях софинансирования расходных обязательств, возникающих при выполнении органами местного самоуправления муниципальных образований автономного округа полномочий по решению вопросов местного значения.</w:t>
      </w:r>
    </w:p>
    <w:p w:rsidR="00AB4DC7" w:rsidRDefault="00AB4DC7">
      <w:pPr>
        <w:pStyle w:val="ConsPlusNormal"/>
        <w:spacing w:before="220"/>
        <w:ind w:firstLine="540"/>
        <w:jc w:val="both"/>
      </w:pPr>
      <w:r>
        <w:t xml:space="preserve">Абзац утратил силу. - </w:t>
      </w:r>
      <w:hyperlink r:id="rId51" w:history="1">
        <w:r>
          <w:rPr>
            <w:color w:val="0000FF"/>
          </w:rPr>
          <w:t>Закон</w:t>
        </w:r>
      </w:hyperlink>
      <w:r>
        <w:t xml:space="preserve"> ХМАО - Югры от 24.10.2013 N 106-оз.</w:t>
      </w:r>
    </w:p>
    <w:p w:rsidR="00AB4DC7" w:rsidRDefault="00AB4DC7">
      <w:pPr>
        <w:pStyle w:val="ConsPlusNormal"/>
        <w:spacing w:before="220"/>
        <w:ind w:firstLine="540"/>
        <w:jc w:val="both"/>
      </w:pPr>
      <w:r>
        <w:t>2. Местным бюджетам из бюджета автономного округа могут предоставляться следующие субсидии:</w:t>
      </w:r>
    </w:p>
    <w:p w:rsidR="00AB4DC7" w:rsidRDefault="00AB4DC7">
      <w:pPr>
        <w:pStyle w:val="ConsPlusNormal"/>
        <w:spacing w:before="220"/>
        <w:ind w:firstLine="540"/>
        <w:jc w:val="both"/>
      </w:pPr>
      <w:r>
        <w:t xml:space="preserve">1) субсидии, предоставляемые муниципальным районам на формирование районных фондов финансовой поддержки поселений, в соответствии с </w:t>
      </w:r>
      <w:hyperlink w:anchor="P757" w:history="1">
        <w:r>
          <w:rPr>
            <w:color w:val="0000FF"/>
          </w:rPr>
          <w:t>приложением 2.1</w:t>
        </w:r>
      </w:hyperlink>
      <w:r>
        <w:t xml:space="preserve"> к настоящему Закону;</w:t>
      </w:r>
    </w:p>
    <w:p w:rsidR="00AB4DC7" w:rsidRDefault="00AB4DC7">
      <w:pPr>
        <w:pStyle w:val="ConsPlusNormal"/>
        <w:spacing w:before="220"/>
        <w:ind w:firstLine="540"/>
        <w:jc w:val="both"/>
      </w:pPr>
      <w:bookmarkStart w:id="4" w:name="P194"/>
      <w:bookmarkEnd w:id="4"/>
      <w:r>
        <w:t>2) иные субсидии в соответствии с нормативными правовыми актами автономного округа.</w:t>
      </w:r>
    </w:p>
    <w:p w:rsidR="00AB4DC7" w:rsidRDefault="00AB4DC7">
      <w:pPr>
        <w:pStyle w:val="ConsPlusNormal"/>
        <w:spacing w:before="220"/>
        <w:ind w:firstLine="540"/>
        <w:jc w:val="both"/>
      </w:pPr>
      <w:r>
        <w:t>3. Субсидии на формирование районных фондов финансовой поддержки поселений предоставляются бюджетам муниципальных районов в целях софинансирования из бюджета автономного округа расходных обязательств органов местного самоуправления муниципальных районов по выравниванию уровня расчетной бюджетной обеспеченности поселений, входящих в состав соответствующих муниципальных районов.</w:t>
      </w:r>
    </w:p>
    <w:p w:rsidR="00AB4DC7" w:rsidRDefault="00AB4DC7">
      <w:pPr>
        <w:pStyle w:val="ConsPlusNormal"/>
        <w:spacing w:before="220"/>
        <w:ind w:firstLine="540"/>
        <w:jc w:val="both"/>
      </w:pPr>
      <w:r>
        <w:t>Получателями указанных в настоящем пункте субсидий являются все муниципальные районы, в состав которых входят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w:t>
      </w:r>
    </w:p>
    <w:p w:rsidR="00AB4DC7" w:rsidRDefault="00AB4DC7">
      <w:pPr>
        <w:pStyle w:val="ConsPlusNormal"/>
        <w:spacing w:before="220"/>
        <w:ind w:firstLine="540"/>
        <w:jc w:val="both"/>
      </w:pPr>
      <w:r>
        <w:t>Распределение указанных в настоящем пункте субсидий утверждается Законом автономного округа о бюджете автономного округа на очередной финансовый год и на плановый период.</w:t>
      </w:r>
    </w:p>
    <w:p w:rsidR="00AB4DC7" w:rsidRDefault="00AB4DC7">
      <w:pPr>
        <w:pStyle w:val="ConsPlusNormal"/>
        <w:spacing w:before="220"/>
        <w:ind w:firstLine="540"/>
        <w:jc w:val="both"/>
      </w:pPr>
      <w:r>
        <w:t xml:space="preserve">4. Цели и условия предоставления и расходования субсидий местным бюджетам, указанных в </w:t>
      </w:r>
      <w:hyperlink w:anchor="P194" w:history="1">
        <w:r>
          <w:rPr>
            <w:color w:val="0000FF"/>
          </w:rPr>
          <w:t>подпункте 2 пункта 2</w:t>
        </w:r>
      </w:hyperlink>
      <w:r>
        <w:t xml:space="preserve"> настоящей статьи, из бюджета автономного округа, критерии отбора муниципальных районов (городских округов) для предоставления указанных субсидий и их распределение между муниципальными образованиями устанавливаются законами Ханты-Мансийского автономного округа - Югры и (или) нормативными правовыми актами Правительства Ханты-Мансийского автономного округа - Югры.</w:t>
      </w:r>
    </w:p>
    <w:p w:rsidR="00AB4DC7" w:rsidRDefault="00AB4DC7">
      <w:pPr>
        <w:pStyle w:val="ConsPlusNormal"/>
        <w:spacing w:before="220"/>
        <w:ind w:firstLine="540"/>
        <w:jc w:val="both"/>
      </w:pPr>
      <w:r>
        <w:t xml:space="preserve">Распределение субсидий местным бюджетам, указанных в </w:t>
      </w:r>
      <w:hyperlink w:anchor="P194" w:history="1">
        <w:r>
          <w:rPr>
            <w:color w:val="0000FF"/>
          </w:rPr>
          <w:t>подпункте 2 пункта 2</w:t>
        </w:r>
      </w:hyperlink>
      <w:r>
        <w:t xml:space="preserve"> настоящей статьи, из бюджета автономного округа между муниципальными образованиями автономного округа устанавливается Законами Ханты-Мансийского автономного округа - Югры и (или) нормативными правовыми актами Правительства Ханты-Мансийского автономного округа - Югры.</w:t>
      </w:r>
    </w:p>
    <w:p w:rsidR="00AB4DC7" w:rsidRDefault="00AB4DC7">
      <w:pPr>
        <w:pStyle w:val="ConsPlusNormal"/>
        <w:spacing w:before="220"/>
        <w:ind w:firstLine="540"/>
        <w:jc w:val="both"/>
      </w:pPr>
      <w:r>
        <w:t xml:space="preserve">Субсидии местным бюджетам, указанные в </w:t>
      </w:r>
      <w:hyperlink w:anchor="P194" w:history="1">
        <w:r>
          <w:rPr>
            <w:color w:val="0000FF"/>
          </w:rPr>
          <w:t>подпункте 2 пункта 2</w:t>
        </w:r>
      </w:hyperlink>
      <w:r>
        <w:t xml:space="preserve"> настоящей статьи, подлежащие перечислению в бюджеты городских и сельских поселений, входящих в состав соответствующего муниципального района, направляются муниципальными районами в форме иных межбюджетных трансфертов на те же цели.</w:t>
      </w:r>
    </w:p>
    <w:p w:rsidR="00AB4DC7" w:rsidRDefault="00AB4DC7">
      <w:pPr>
        <w:pStyle w:val="ConsPlusNormal"/>
        <w:jc w:val="both"/>
      </w:pPr>
      <w:r>
        <w:t xml:space="preserve">(абзац введен </w:t>
      </w:r>
      <w:hyperlink r:id="rId52" w:history="1">
        <w:r>
          <w:rPr>
            <w:color w:val="0000FF"/>
          </w:rPr>
          <w:t>Законом</w:t>
        </w:r>
      </w:hyperlink>
      <w:r>
        <w:t xml:space="preserve"> ХМАО - Югры от 28.05.2015 N 50-оз)</w:t>
      </w:r>
    </w:p>
    <w:p w:rsidR="00AB4DC7" w:rsidRDefault="00AB4DC7">
      <w:pPr>
        <w:pStyle w:val="ConsPlusNormal"/>
        <w:spacing w:before="220"/>
        <w:ind w:firstLine="540"/>
        <w:jc w:val="both"/>
      </w:pPr>
      <w:r>
        <w:t xml:space="preserve">5. Утратил силу. - </w:t>
      </w:r>
      <w:hyperlink r:id="rId53" w:history="1">
        <w:r>
          <w:rPr>
            <w:color w:val="0000FF"/>
          </w:rPr>
          <w:t>Закон</w:t>
        </w:r>
      </w:hyperlink>
      <w:r>
        <w:t xml:space="preserve"> ХМАО - Югры от 28.05.2015 N 50-оз.</w:t>
      </w:r>
    </w:p>
    <w:p w:rsidR="00AB4DC7" w:rsidRDefault="00AB4DC7">
      <w:pPr>
        <w:pStyle w:val="ConsPlusNormal"/>
        <w:jc w:val="both"/>
      </w:pPr>
    </w:p>
    <w:p w:rsidR="00AB4DC7" w:rsidRDefault="00AB4DC7">
      <w:pPr>
        <w:pStyle w:val="ConsPlusNormal"/>
        <w:ind w:firstLine="540"/>
        <w:jc w:val="both"/>
        <w:outlineLvl w:val="2"/>
      </w:pPr>
      <w:r>
        <w:t xml:space="preserve">Статья 9. Иные межбюджетные трансферты, предоставляемые местным бюджетам из </w:t>
      </w:r>
      <w:r>
        <w:lastRenderedPageBreak/>
        <w:t>бюджета Ханты-Мансийского автономного округа - Югры</w:t>
      </w:r>
    </w:p>
    <w:p w:rsidR="00AB4DC7" w:rsidRDefault="00AB4DC7">
      <w:pPr>
        <w:pStyle w:val="ConsPlusNormal"/>
        <w:jc w:val="both"/>
      </w:pPr>
    </w:p>
    <w:p w:rsidR="00AB4DC7" w:rsidRDefault="00AB4DC7">
      <w:pPr>
        <w:pStyle w:val="ConsPlusNormal"/>
        <w:ind w:firstLine="540"/>
        <w:jc w:val="both"/>
      </w:pPr>
      <w:r>
        <w:t>1. Иные межбюджетные трансферты местным бюджетам могут предоставляться в следующих случаях:</w:t>
      </w:r>
    </w:p>
    <w:p w:rsidR="00AB4DC7" w:rsidRDefault="00AB4DC7">
      <w:pPr>
        <w:pStyle w:val="ConsPlusNormal"/>
        <w:spacing w:before="220"/>
        <w:ind w:firstLine="540"/>
        <w:jc w:val="both"/>
      </w:pPr>
      <w:r>
        <w:t>1) для обеспечения сбалансированности;</w:t>
      </w:r>
    </w:p>
    <w:p w:rsidR="00AB4DC7" w:rsidRDefault="00AB4DC7">
      <w:pPr>
        <w:pStyle w:val="ConsPlusNormal"/>
        <w:spacing w:before="220"/>
        <w:ind w:firstLine="540"/>
        <w:jc w:val="both"/>
      </w:pPr>
      <w:r>
        <w:t>2)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и высоких показателей качества организации и осуществления бюджетного процесса в городских округах и муниципальных районах автономного округа;</w:t>
      </w:r>
    </w:p>
    <w:p w:rsidR="00AB4DC7" w:rsidRDefault="00AB4DC7">
      <w:pPr>
        <w:pStyle w:val="ConsPlusNormal"/>
        <w:jc w:val="both"/>
      </w:pPr>
      <w:r>
        <w:t xml:space="preserve">(в ред. </w:t>
      </w:r>
      <w:hyperlink r:id="rId54" w:history="1">
        <w:r>
          <w:rPr>
            <w:color w:val="0000FF"/>
          </w:rPr>
          <w:t>Закона</w:t>
        </w:r>
      </w:hyperlink>
      <w:r>
        <w:t xml:space="preserve"> ХМАО - Югры от 27.05.2011 N 49-оз)</w:t>
      </w:r>
    </w:p>
    <w:p w:rsidR="00AB4DC7" w:rsidRDefault="00AB4DC7">
      <w:pPr>
        <w:pStyle w:val="ConsPlusNormal"/>
        <w:spacing w:before="220"/>
        <w:ind w:firstLine="540"/>
        <w:jc w:val="both"/>
      </w:pPr>
      <w:r>
        <w:t xml:space="preserve">3) - 4) утратили силу с 1 января 2015 года. - </w:t>
      </w:r>
      <w:hyperlink r:id="rId55" w:history="1">
        <w:r>
          <w:rPr>
            <w:color w:val="0000FF"/>
          </w:rPr>
          <w:t>Закон</w:t>
        </w:r>
      </w:hyperlink>
      <w:r>
        <w:t xml:space="preserve"> ХМАО - Югры от 19.11.2014 N 97-оз;</w:t>
      </w:r>
    </w:p>
    <w:p w:rsidR="00AB4DC7" w:rsidRDefault="00AB4DC7">
      <w:pPr>
        <w:pStyle w:val="ConsPlusNormal"/>
        <w:spacing w:before="220"/>
        <w:ind w:firstLine="540"/>
        <w:jc w:val="both"/>
      </w:pPr>
      <w:r>
        <w:t>5) в иных случаях, предусмотренных законами Ханты-Мансийского автономного округа - Югры и иными нормативными правовыми актами Ханты-Мансийского автономного округа - Югры.</w:t>
      </w:r>
    </w:p>
    <w:p w:rsidR="00AB4DC7" w:rsidRDefault="00AB4DC7">
      <w:pPr>
        <w:pStyle w:val="ConsPlusNormal"/>
        <w:jc w:val="both"/>
      </w:pPr>
      <w:r>
        <w:t xml:space="preserve">(п. 1 в ред. </w:t>
      </w:r>
      <w:hyperlink r:id="rId56" w:history="1">
        <w:r>
          <w:rPr>
            <w:color w:val="0000FF"/>
          </w:rPr>
          <w:t>Закона</w:t>
        </w:r>
      </w:hyperlink>
      <w:r>
        <w:t xml:space="preserve"> ХМАО - Югры от 15.11.2010 N 175-оз)</w:t>
      </w:r>
    </w:p>
    <w:p w:rsidR="00AB4DC7" w:rsidRDefault="00AB4DC7">
      <w:pPr>
        <w:pStyle w:val="ConsPlusNormal"/>
        <w:spacing w:before="220"/>
        <w:ind w:firstLine="540"/>
        <w:jc w:val="both"/>
      </w:pPr>
      <w:r>
        <w:t>2. Порядок предоставления иных межбюджетных трансфертов местным бюджетам определяется Правительством Ханты-Мансийского автономного округа - Югры.</w:t>
      </w:r>
    </w:p>
    <w:p w:rsidR="00AB4DC7" w:rsidRDefault="00AB4DC7">
      <w:pPr>
        <w:pStyle w:val="ConsPlusNormal"/>
        <w:spacing w:before="220"/>
        <w:ind w:firstLine="540"/>
        <w:jc w:val="both"/>
      </w:pPr>
      <w:r>
        <w:t>3. Распределение иных межбюджетных трансфертов местным бюджетам из бюджета автономного округа между муниципальными образованиями автономного округа устанавливается законами Ханты-Мансийского автономного округа - Югры и (или) нормативными правовыми актами Правительства Ханты-Мансийского автономного округа - Югры.</w:t>
      </w:r>
    </w:p>
    <w:p w:rsidR="00AB4DC7" w:rsidRDefault="00AB4DC7">
      <w:pPr>
        <w:pStyle w:val="ConsPlusNormal"/>
        <w:jc w:val="both"/>
      </w:pPr>
    </w:p>
    <w:p w:rsidR="00AB4DC7" w:rsidRDefault="00AB4DC7">
      <w:pPr>
        <w:pStyle w:val="ConsPlusTitle"/>
        <w:jc w:val="center"/>
        <w:outlineLvl w:val="1"/>
      </w:pPr>
      <w:r>
        <w:t>Глава 3. МЕЖБЮДЖЕТНЫЕ ТРАНСФЕРТЫ,</w:t>
      </w:r>
    </w:p>
    <w:p w:rsidR="00AB4DC7" w:rsidRDefault="00AB4DC7">
      <w:pPr>
        <w:pStyle w:val="ConsPlusTitle"/>
        <w:jc w:val="center"/>
      </w:pPr>
      <w:r>
        <w:t>ПРЕДОСТАВЛЯЕМЫЕ ИЗ МЕСТНЫХ БЮДЖЕТОВ</w:t>
      </w:r>
    </w:p>
    <w:p w:rsidR="00AB4DC7" w:rsidRDefault="00AB4DC7">
      <w:pPr>
        <w:pStyle w:val="ConsPlusTitle"/>
        <w:jc w:val="center"/>
      </w:pPr>
      <w:r>
        <w:t>ХАНТЫ-МАНСИЙСКОГО АВТОНОМНОГО ОКРУГА - ЮГРЫ</w:t>
      </w:r>
    </w:p>
    <w:p w:rsidR="00AB4DC7" w:rsidRDefault="00AB4DC7">
      <w:pPr>
        <w:pStyle w:val="ConsPlusNormal"/>
        <w:jc w:val="both"/>
      </w:pPr>
    </w:p>
    <w:p w:rsidR="00AB4DC7" w:rsidRDefault="00AB4DC7">
      <w:pPr>
        <w:pStyle w:val="ConsPlusNormal"/>
        <w:ind w:firstLine="540"/>
        <w:jc w:val="both"/>
        <w:outlineLvl w:val="2"/>
      </w:pPr>
      <w:r>
        <w:t>Статья 10. Формы межбюджетных трансфертов, предоставляемых из местных бюджетов</w:t>
      </w:r>
    </w:p>
    <w:p w:rsidR="00AB4DC7" w:rsidRDefault="00AB4DC7">
      <w:pPr>
        <w:pStyle w:val="ConsPlusNormal"/>
        <w:ind w:firstLine="540"/>
        <w:jc w:val="both"/>
      </w:pPr>
      <w:r>
        <w:t xml:space="preserve">(в ред. </w:t>
      </w:r>
      <w:hyperlink r:id="rId57" w:history="1">
        <w:r>
          <w:rPr>
            <w:color w:val="0000FF"/>
          </w:rPr>
          <w:t>Закона</w:t>
        </w:r>
      </w:hyperlink>
      <w:r>
        <w:t xml:space="preserve"> ХМАО - Югры от 28.05.2015 N 50-оз)</w:t>
      </w:r>
    </w:p>
    <w:p w:rsidR="00AB4DC7" w:rsidRDefault="00AB4DC7">
      <w:pPr>
        <w:pStyle w:val="ConsPlusNormal"/>
        <w:jc w:val="both"/>
      </w:pPr>
    </w:p>
    <w:p w:rsidR="00AB4DC7" w:rsidRDefault="00AB4DC7">
      <w:pPr>
        <w:pStyle w:val="ConsPlusNormal"/>
        <w:ind w:firstLine="540"/>
        <w:jc w:val="both"/>
      </w:pPr>
      <w:r>
        <w:t>1. Межбюджетные трансферты из местных бюджетов предоставляются в форме:</w:t>
      </w:r>
    </w:p>
    <w:p w:rsidR="00AB4DC7" w:rsidRDefault="00AB4DC7">
      <w:pPr>
        <w:pStyle w:val="ConsPlusNormal"/>
        <w:spacing w:before="220"/>
        <w:ind w:firstLine="540"/>
        <w:jc w:val="both"/>
      </w:pPr>
      <w:r>
        <w:t>1) дотаций из бюджетов муниципальных районов на выравнивание бюджетной обеспеченности поселений;</w:t>
      </w:r>
    </w:p>
    <w:p w:rsidR="00AB4DC7" w:rsidRDefault="00AB4DC7">
      <w:pPr>
        <w:pStyle w:val="ConsPlusNormal"/>
        <w:spacing w:before="220"/>
        <w:ind w:firstLine="540"/>
        <w:jc w:val="both"/>
      </w:pPr>
      <w:r>
        <w:t xml:space="preserve">2) субвенций из бюджетов муниципальных районов бюджетам городских, сельских поселений в случаях, установленных </w:t>
      </w:r>
      <w:hyperlink r:id="rId58" w:history="1">
        <w:r>
          <w:rPr>
            <w:color w:val="0000FF"/>
          </w:rPr>
          <w:t>статьями 133</w:t>
        </w:r>
      </w:hyperlink>
      <w:r>
        <w:t xml:space="preserve"> и </w:t>
      </w:r>
      <w:hyperlink r:id="rId59" w:history="1">
        <w:r>
          <w:rPr>
            <w:color w:val="0000FF"/>
          </w:rPr>
          <w:t>140</w:t>
        </w:r>
      </w:hyperlink>
      <w:r>
        <w:t xml:space="preserve"> Бюджетного кодекса Российской Федерации;</w:t>
      </w:r>
    </w:p>
    <w:p w:rsidR="00AB4DC7" w:rsidRDefault="00AB4DC7">
      <w:pPr>
        <w:pStyle w:val="ConsPlusNormal"/>
        <w:spacing w:before="220"/>
        <w:ind w:firstLine="540"/>
        <w:jc w:val="both"/>
      </w:pPr>
      <w:r>
        <w:t>3)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AB4DC7" w:rsidRDefault="00AB4DC7">
      <w:pPr>
        <w:pStyle w:val="ConsPlusNormal"/>
        <w:spacing w:before="220"/>
        <w:ind w:firstLine="540"/>
        <w:jc w:val="both"/>
      </w:pPr>
      <w:r>
        <w:t>4) иных межбюджетных трансфертов.</w:t>
      </w:r>
    </w:p>
    <w:p w:rsidR="00AB4DC7" w:rsidRDefault="00AB4DC7">
      <w:pPr>
        <w:pStyle w:val="ConsPlusNormal"/>
        <w:spacing w:before="220"/>
        <w:ind w:firstLine="540"/>
        <w:jc w:val="both"/>
      </w:pPr>
      <w:r>
        <w:t>2. 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AB4DC7" w:rsidRDefault="00AB4DC7">
      <w:pPr>
        <w:pStyle w:val="ConsPlusNormal"/>
        <w:spacing w:before="220"/>
        <w:ind w:firstLine="540"/>
        <w:jc w:val="both"/>
      </w:pPr>
      <w:r>
        <w:lastRenderedPageBreak/>
        <w:t>3. В соответствии с муниципальными правовыми актами представительного органа муниципального района в поселениях,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поселениях,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могут осуществляться следующие дополнительные меры:</w:t>
      </w:r>
    </w:p>
    <w:p w:rsidR="00AB4DC7" w:rsidRDefault="00AB4DC7">
      <w:pPr>
        <w:pStyle w:val="ConsPlusNormal"/>
        <w:spacing w:before="220"/>
        <w:ind w:firstLine="540"/>
        <w:jc w:val="both"/>
      </w:pPr>
      <w:r>
        <w:t>1) подписание и выполнение соглашений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бюджета поселения;</w:t>
      </w:r>
    </w:p>
    <w:p w:rsidR="00AB4DC7" w:rsidRDefault="00AB4DC7">
      <w:pPr>
        <w:pStyle w:val="ConsPlusNormal"/>
        <w:spacing w:before="220"/>
        <w:ind w:firstLine="540"/>
        <w:jc w:val="both"/>
      </w:pPr>
      <w:r>
        <w:t>2) представление администрацией поселения в администрацию муниципального района в установленном администрацией муниципального района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w:t>
      </w:r>
    </w:p>
    <w:p w:rsidR="00AB4DC7" w:rsidRDefault="00AB4DC7">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муниципального района или в порядке, установленном администрацией муниципального района, органами муниципального финансового контроля, являющимися органами местных администраций.</w:t>
      </w:r>
    </w:p>
    <w:p w:rsidR="00AB4DC7" w:rsidRDefault="00AB4DC7">
      <w:pPr>
        <w:pStyle w:val="ConsPlusNormal"/>
        <w:jc w:val="both"/>
      </w:pPr>
    </w:p>
    <w:p w:rsidR="00AB4DC7" w:rsidRDefault="00AB4DC7">
      <w:pPr>
        <w:pStyle w:val="ConsPlusNormal"/>
        <w:ind w:firstLine="540"/>
        <w:jc w:val="both"/>
        <w:outlineLvl w:val="2"/>
      </w:pPr>
      <w:r>
        <w:t>Статья 11. Порядок предоставления дотаций на выравнивание бюджетной обеспеченности поселений из бюджета муниципального района</w:t>
      </w:r>
    </w:p>
    <w:p w:rsidR="00AB4DC7" w:rsidRDefault="00AB4DC7">
      <w:pPr>
        <w:pStyle w:val="ConsPlusNormal"/>
        <w:ind w:firstLine="540"/>
        <w:jc w:val="both"/>
      </w:pPr>
      <w:r>
        <w:t xml:space="preserve">(в ред. </w:t>
      </w:r>
      <w:hyperlink r:id="rId60" w:history="1">
        <w:r>
          <w:rPr>
            <w:color w:val="0000FF"/>
          </w:rPr>
          <w:t>Закона</w:t>
        </w:r>
      </w:hyperlink>
      <w:r>
        <w:t xml:space="preserve"> ХМАО - Югры от 27.05.2011 N 49-оз)</w:t>
      </w:r>
    </w:p>
    <w:p w:rsidR="00AB4DC7" w:rsidRDefault="00AB4DC7">
      <w:pPr>
        <w:pStyle w:val="ConsPlusNormal"/>
        <w:jc w:val="both"/>
      </w:pPr>
    </w:p>
    <w:p w:rsidR="00AB4DC7" w:rsidRDefault="00AB4DC7">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правовыми актами представительного органа муниципального района, принимаемыми согласно требованиям Бюджетного </w:t>
      </w:r>
      <w:hyperlink r:id="rId61" w:history="1">
        <w:r>
          <w:rPr>
            <w:color w:val="0000FF"/>
          </w:rPr>
          <w:t>кодекса</w:t>
        </w:r>
      </w:hyperlink>
      <w:r>
        <w:t xml:space="preserve"> Российской Федерации и настоящего Закона.</w:t>
      </w:r>
    </w:p>
    <w:p w:rsidR="00AB4DC7" w:rsidRDefault="00AB4DC7">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B4DC7" w:rsidRDefault="00AB4DC7">
      <w:pPr>
        <w:pStyle w:val="ConsPlusNormal"/>
        <w:spacing w:before="220"/>
        <w:ind w:firstLine="540"/>
        <w:jc w:val="both"/>
      </w:pPr>
      <w:r>
        <w:t>Дотации на выравнивание бюджетной обеспеченности поселений предусматриваются в бюджете муниципального района за счет собственных доходов бюджета муниципального района, в том числе субсидий из бюджета автономного округа на формирование районных фондов финансовой поддержки поселений, и субвенций, предоставляемых бюджетам муниципальных районов из бюджета автономного округа на осуществление передаваемых отдельных государственных полномочий автономного округа по расчету и предоставлению дотаций бюджетам поселений за счет средств бюджета автономного округа.</w:t>
      </w:r>
    </w:p>
    <w:p w:rsidR="00AB4DC7" w:rsidRDefault="00AB4DC7">
      <w:pPr>
        <w:pStyle w:val="ConsPlusNormal"/>
        <w:jc w:val="both"/>
      </w:pPr>
      <w:r>
        <w:t xml:space="preserve">(в ред. </w:t>
      </w:r>
      <w:hyperlink r:id="rId62" w:history="1">
        <w:r>
          <w:rPr>
            <w:color w:val="0000FF"/>
          </w:rPr>
          <w:t>Закона</w:t>
        </w:r>
      </w:hyperlink>
      <w:r>
        <w:t xml:space="preserve"> ХМАО - Югры от 24.10.2013 N 106-оз)</w:t>
      </w:r>
    </w:p>
    <w:p w:rsidR="00AB4DC7" w:rsidRDefault="00AB4DC7">
      <w:pPr>
        <w:pStyle w:val="ConsPlusNormal"/>
        <w:spacing w:before="220"/>
        <w:ind w:firstLine="540"/>
        <w:jc w:val="both"/>
      </w:pPr>
      <w:r>
        <w:t>2. Объем районного фонда финансовой поддержки поселений определяется органами местного самоуправления муниципальных районов самостоятельно. При определении объема районного фонда финансовой поддержки поселений могут быть использованы следующие методы:</w:t>
      </w:r>
    </w:p>
    <w:p w:rsidR="00AB4DC7" w:rsidRDefault="00AB4DC7">
      <w:pPr>
        <w:pStyle w:val="ConsPlusNormal"/>
        <w:spacing w:before="220"/>
        <w:ind w:firstLine="540"/>
        <w:jc w:val="both"/>
      </w:pPr>
      <w:r>
        <w:t>1) в процентах от собственных доходов бюджета муниципального района;</w:t>
      </w:r>
    </w:p>
    <w:p w:rsidR="00AB4DC7" w:rsidRDefault="00AB4DC7">
      <w:pPr>
        <w:pStyle w:val="ConsPlusNormal"/>
        <w:spacing w:before="220"/>
        <w:ind w:firstLine="540"/>
        <w:jc w:val="both"/>
      </w:pPr>
      <w:r>
        <w:lastRenderedPageBreak/>
        <w:t>2) в процентах от объема расходных обязательств поселений;</w:t>
      </w:r>
    </w:p>
    <w:p w:rsidR="00AB4DC7" w:rsidRDefault="00AB4DC7">
      <w:pPr>
        <w:pStyle w:val="ConsPlusNormal"/>
        <w:spacing w:before="220"/>
        <w:ind w:firstLine="540"/>
        <w:jc w:val="both"/>
      </w:pPr>
      <w:r>
        <w:t>3) в процентах от разницы в оценках суммарных расходных потребностей и доходных возможностей поселений;</w:t>
      </w:r>
    </w:p>
    <w:p w:rsidR="00AB4DC7" w:rsidRDefault="00AB4DC7">
      <w:pPr>
        <w:pStyle w:val="ConsPlusNormal"/>
        <w:spacing w:before="220"/>
        <w:ind w:firstLine="540"/>
        <w:jc w:val="both"/>
      </w:pPr>
      <w:r>
        <w:t>4) индексация установленного в текущем финансовом году объема районного фонда финансовой поддержки поселений в связи с ростом потребительских цен (декабрь к декабрю предыдущего года) в соответствии с показателями прогноза социально-экономического развития Ханты-Мансийского автономного округа - Югры на очередной финансовый год и на плановый период.</w:t>
      </w:r>
    </w:p>
    <w:p w:rsidR="00AB4DC7" w:rsidRDefault="00AB4DC7">
      <w:pPr>
        <w:pStyle w:val="ConsPlusNormal"/>
        <w:spacing w:before="220"/>
        <w:ind w:firstLine="540"/>
        <w:jc w:val="both"/>
      </w:pPr>
      <w:r>
        <w:t xml:space="preserve">3. Распределение дотаций на выравнивание бюджетной обеспеченности поселений из бюджета муниципального района осуществляется в соответствии с </w:t>
      </w:r>
      <w:hyperlink w:anchor="P1053" w:history="1">
        <w:r>
          <w:rPr>
            <w:color w:val="0000FF"/>
          </w:rPr>
          <w:t>методикой</w:t>
        </w:r>
      </w:hyperlink>
      <w:r>
        <w:t>, изложенной в приложении 3 к настоящему Закону.</w:t>
      </w:r>
    </w:p>
    <w:p w:rsidR="00AB4DC7" w:rsidRDefault="00AB4DC7">
      <w:pPr>
        <w:pStyle w:val="ConsPlusNormal"/>
        <w:spacing w:before="220"/>
        <w:ind w:firstLine="540"/>
        <w:jc w:val="both"/>
      </w:pPr>
      <w:r>
        <w:t>4.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на плановый период.</w:t>
      </w:r>
    </w:p>
    <w:p w:rsidR="00AB4DC7" w:rsidRDefault="00AB4DC7">
      <w:pPr>
        <w:pStyle w:val="ConsPlusNormal"/>
        <w:jc w:val="both"/>
      </w:pPr>
      <w:r>
        <w:t xml:space="preserve">(в ред. </w:t>
      </w:r>
      <w:hyperlink r:id="rId63" w:history="1">
        <w:r>
          <w:rPr>
            <w:color w:val="0000FF"/>
          </w:rPr>
          <w:t>Закона</w:t>
        </w:r>
      </w:hyperlink>
      <w:r>
        <w:t xml:space="preserve"> ХМАО - Югры от 24.10.2013 N 106-оз)</w:t>
      </w:r>
    </w:p>
    <w:p w:rsidR="00AB4DC7" w:rsidRDefault="00AB4DC7">
      <w:pPr>
        <w:pStyle w:val="ConsPlusNormal"/>
        <w:jc w:val="both"/>
      </w:pPr>
    </w:p>
    <w:p w:rsidR="00AB4DC7" w:rsidRDefault="00AB4DC7">
      <w:pPr>
        <w:pStyle w:val="ConsPlusNormal"/>
        <w:ind w:firstLine="540"/>
        <w:jc w:val="both"/>
        <w:outlineLvl w:val="2"/>
      </w:pPr>
      <w:r>
        <w:t xml:space="preserve">Статья 12. Утратила силу с 1 января 2012 года. - </w:t>
      </w:r>
      <w:hyperlink r:id="rId64" w:history="1">
        <w:r>
          <w:rPr>
            <w:color w:val="0000FF"/>
          </w:rPr>
          <w:t>Закон</w:t>
        </w:r>
      </w:hyperlink>
      <w:r>
        <w:t xml:space="preserve"> ХМАО - Югры от 27.05.2011 N 49-оз.</w:t>
      </w:r>
    </w:p>
    <w:p w:rsidR="00AB4DC7" w:rsidRDefault="00AB4DC7">
      <w:pPr>
        <w:pStyle w:val="ConsPlusNormal"/>
        <w:jc w:val="both"/>
      </w:pPr>
    </w:p>
    <w:p w:rsidR="00AB4DC7" w:rsidRDefault="00AB4DC7">
      <w:pPr>
        <w:pStyle w:val="ConsPlusTitle"/>
        <w:jc w:val="center"/>
        <w:outlineLvl w:val="1"/>
      </w:pPr>
      <w:r>
        <w:t>Глава 4. ЗАКЛЮЧИТЕЛЬНЫЕ ПОЛОЖЕНИЯ</w:t>
      </w:r>
    </w:p>
    <w:p w:rsidR="00AB4DC7" w:rsidRDefault="00AB4DC7">
      <w:pPr>
        <w:pStyle w:val="ConsPlusNormal"/>
        <w:jc w:val="both"/>
      </w:pPr>
    </w:p>
    <w:p w:rsidR="00AB4DC7" w:rsidRDefault="00AB4DC7">
      <w:pPr>
        <w:pStyle w:val="ConsPlusNormal"/>
        <w:ind w:firstLine="540"/>
        <w:jc w:val="both"/>
        <w:outlineLvl w:val="2"/>
      </w:pPr>
      <w:r>
        <w:t>Статья 13. Приведение законов и нормативных правовых актов Ханты-Мансийского автономного округа - Югры в соответствие с настоящим Законом</w:t>
      </w:r>
    </w:p>
    <w:p w:rsidR="00AB4DC7" w:rsidRDefault="00AB4DC7">
      <w:pPr>
        <w:pStyle w:val="ConsPlusNormal"/>
        <w:jc w:val="both"/>
      </w:pPr>
    </w:p>
    <w:p w:rsidR="00AB4DC7" w:rsidRDefault="00AB4DC7">
      <w:pPr>
        <w:pStyle w:val="ConsPlusNormal"/>
        <w:ind w:firstLine="540"/>
        <w:jc w:val="both"/>
      </w:pPr>
      <w:r>
        <w:t>Со дня вступления в силу настоящего Закона законы Ханты-Мансийского автономного округа - Югры, нормативные правовые акты Правительства Ханты-Мансийского автономного округа - Югры, органов местного самоуправления муниципальных образований автономного округа применяются в части, не противоречащей настоящему Закону, и подлежат приведению в соответствие с настоящим Законом в трехмесячный срок.</w:t>
      </w:r>
    </w:p>
    <w:p w:rsidR="00AB4DC7" w:rsidRDefault="00AB4DC7">
      <w:pPr>
        <w:pStyle w:val="ConsPlusNormal"/>
        <w:jc w:val="both"/>
      </w:pPr>
    </w:p>
    <w:p w:rsidR="00AB4DC7" w:rsidRDefault="00AB4DC7">
      <w:pPr>
        <w:pStyle w:val="ConsPlusNormal"/>
        <w:ind w:firstLine="540"/>
        <w:jc w:val="both"/>
        <w:outlineLvl w:val="2"/>
      </w:pPr>
      <w:r>
        <w:t>Статья 14. Вступление в силу настоящего Закона</w:t>
      </w:r>
    </w:p>
    <w:p w:rsidR="00AB4DC7" w:rsidRDefault="00AB4DC7">
      <w:pPr>
        <w:pStyle w:val="ConsPlusNormal"/>
        <w:jc w:val="both"/>
      </w:pPr>
    </w:p>
    <w:p w:rsidR="00AB4DC7" w:rsidRDefault="00AB4DC7">
      <w:pPr>
        <w:pStyle w:val="ConsPlusNormal"/>
        <w:ind w:firstLine="540"/>
        <w:jc w:val="both"/>
      </w:pPr>
      <w:r>
        <w:t>1. Настоящий Закон вступает в силу с 1 января 2009 года и распространяет свое действие на правоотношения, связанные с формированием и утверждением бюджета автономного округа и бюджетов муниципальных образований автономного округа на 2009 год и на плановый период 2010 и 2011 годов.</w:t>
      </w:r>
    </w:p>
    <w:p w:rsidR="00AB4DC7" w:rsidRDefault="00AB4DC7">
      <w:pPr>
        <w:pStyle w:val="ConsPlusNormal"/>
        <w:spacing w:before="220"/>
        <w:ind w:firstLine="540"/>
        <w:jc w:val="both"/>
      </w:pPr>
      <w:r>
        <w:t>2. Со дня вступления в силу настоящего Закона признать утратившими силу:</w:t>
      </w:r>
    </w:p>
    <w:p w:rsidR="00AB4DC7" w:rsidRDefault="00AB4DC7">
      <w:pPr>
        <w:pStyle w:val="ConsPlusNormal"/>
        <w:spacing w:before="220"/>
        <w:ind w:firstLine="540"/>
        <w:jc w:val="both"/>
      </w:pPr>
      <w:r>
        <w:t xml:space="preserve">1) </w:t>
      </w:r>
      <w:hyperlink r:id="rId65" w:history="1">
        <w:r>
          <w:rPr>
            <w:color w:val="0000FF"/>
          </w:rPr>
          <w:t>Закон</w:t>
        </w:r>
      </w:hyperlink>
      <w:r>
        <w:t xml:space="preserve"> Ханты-Мансийского автономного округа - Югры от 7 июня 2005 года N 41-оз "О межбюджетных отношениях в Ханты-Мансийском автономном округе - Югре" (Собрание законодательства Ханты-Мансийского автономного округа - Югры, 2005, N 6, ст. 545);</w:t>
      </w:r>
    </w:p>
    <w:p w:rsidR="00AB4DC7" w:rsidRDefault="00AB4DC7">
      <w:pPr>
        <w:pStyle w:val="ConsPlusNormal"/>
        <w:spacing w:before="220"/>
        <w:ind w:firstLine="540"/>
        <w:jc w:val="both"/>
      </w:pPr>
      <w:r>
        <w:t xml:space="preserve">2) </w:t>
      </w:r>
      <w:hyperlink r:id="rId66" w:history="1">
        <w:r>
          <w:rPr>
            <w:color w:val="0000FF"/>
          </w:rPr>
          <w:t>Закон</w:t>
        </w:r>
      </w:hyperlink>
      <w:r>
        <w:t xml:space="preserve"> Ханты-Мансийского автономного округа - Югры от 6 декабря 2005 года N 129-оз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2005, N 12 (ч. I), ст. 1417);</w:t>
      </w:r>
    </w:p>
    <w:p w:rsidR="00AB4DC7" w:rsidRDefault="00AB4DC7">
      <w:pPr>
        <w:pStyle w:val="ConsPlusNormal"/>
        <w:spacing w:before="220"/>
        <w:ind w:firstLine="540"/>
        <w:jc w:val="both"/>
      </w:pPr>
      <w:r>
        <w:t xml:space="preserve">3) </w:t>
      </w:r>
      <w:hyperlink r:id="rId67" w:history="1">
        <w:r>
          <w:rPr>
            <w:color w:val="0000FF"/>
          </w:rPr>
          <w:t>Закон</w:t>
        </w:r>
      </w:hyperlink>
      <w:r>
        <w:t xml:space="preserve"> Ханты-Мансийского автономного округа - Югры от 30 июня 2006 года N 68-оз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w:t>
      </w:r>
      <w:r>
        <w:lastRenderedPageBreak/>
        <w:t>Мансийского автономного округа - Югры, 2006, N 6, ст. 490);</w:t>
      </w:r>
    </w:p>
    <w:p w:rsidR="00AB4DC7" w:rsidRDefault="00AB4DC7">
      <w:pPr>
        <w:pStyle w:val="ConsPlusNormal"/>
        <w:spacing w:before="220"/>
        <w:ind w:firstLine="540"/>
        <w:jc w:val="both"/>
      </w:pPr>
      <w:r>
        <w:t xml:space="preserve">4) </w:t>
      </w:r>
      <w:hyperlink r:id="rId68" w:history="1">
        <w:r>
          <w:rPr>
            <w:color w:val="0000FF"/>
          </w:rPr>
          <w:t>Закон</w:t>
        </w:r>
      </w:hyperlink>
      <w:r>
        <w:t xml:space="preserve"> Ханты-Мансийского автономного округа - Югры от 1 ноября 2006 года N 109-оз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2006, N 11 (ч. I), ст. 1254);</w:t>
      </w:r>
    </w:p>
    <w:p w:rsidR="00AB4DC7" w:rsidRDefault="00AB4DC7">
      <w:pPr>
        <w:pStyle w:val="ConsPlusNormal"/>
        <w:spacing w:before="220"/>
        <w:ind w:firstLine="540"/>
        <w:jc w:val="both"/>
      </w:pPr>
      <w:r>
        <w:t xml:space="preserve">5) </w:t>
      </w:r>
      <w:hyperlink r:id="rId69" w:history="1">
        <w:r>
          <w:rPr>
            <w:color w:val="0000FF"/>
          </w:rPr>
          <w:t>Закон</w:t>
        </w:r>
      </w:hyperlink>
      <w:r>
        <w:t xml:space="preserve"> Ханты-Мансийского автономного округа - Югры от 27 марта 2007 года N 30-оз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2007, N 3, ст. 246);</w:t>
      </w:r>
    </w:p>
    <w:p w:rsidR="00AB4DC7" w:rsidRDefault="00AB4DC7">
      <w:pPr>
        <w:pStyle w:val="ConsPlusNormal"/>
        <w:spacing w:before="220"/>
        <w:ind w:firstLine="540"/>
        <w:jc w:val="both"/>
      </w:pPr>
      <w:r>
        <w:t xml:space="preserve">6) </w:t>
      </w:r>
      <w:hyperlink r:id="rId70" w:history="1">
        <w:r>
          <w:rPr>
            <w:color w:val="0000FF"/>
          </w:rPr>
          <w:t>Закон</w:t>
        </w:r>
      </w:hyperlink>
      <w:r>
        <w:t xml:space="preserve"> Ханты-Мансийского автономного округа - Югры от 31 октября 2007 года N 164-оз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2007, N 10 (ч. I), ст. 1508).</w:t>
      </w:r>
    </w:p>
    <w:p w:rsidR="00AB4DC7" w:rsidRDefault="00AB4DC7">
      <w:pPr>
        <w:pStyle w:val="ConsPlusNormal"/>
        <w:jc w:val="both"/>
      </w:pPr>
    </w:p>
    <w:p w:rsidR="00AB4DC7" w:rsidRDefault="00AB4DC7">
      <w:pPr>
        <w:pStyle w:val="ConsPlusNormal"/>
        <w:jc w:val="right"/>
      </w:pPr>
      <w:r>
        <w:t>Губернатор</w:t>
      </w:r>
    </w:p>
    <w:p w:rsidR="00AB4DC7" w:rsidRDefault="00AB4DC7">
      <w:pPr>
        <w:pStyle w:val="ConsPlusNormal"/>
        <w:jc w:val="right"/>
      </w:pPr>
      <w:r>
        <w:t>Ханты-Мансийского</w:t>
      </w:r>
    </w:p>
    <w:p w:rsidR="00AB4DC7" w:rsidRDefault="00AB4DC7">
      <w:pPr>
        <w:pStyle w:val="ConsPlusNormal"/>
        <w:jc w:val="right"/>
      </w:pPr>
      <w:r>
        <w:t>автономного округа - Югры</w:t>
      </w:r>
    </w:p>
    <w:p w:rsidR="00AB4DC7" w:rsidRDefault="00AB4DC7">
      <w:pPr>
        <w:pStyle w:val="ConsPlusNormal"/>
        <w:jc w:val="right"/>
      </w:pPr>
      <w:r>
        <w:t>А.В.ФИЛИПЕНКО</w:t>
      </w:r>
    </w:p>
    <w:p w:rsidR="00AB4DC7" w:rsidRDefault="00AB4DC7">
      <w:pPr>
        <w:pStyle w:val="ConsPlusNormal"/>
      </w:pPr>
      <w:r>
        <w:t>г. Ханты-Мансийск</w:t>
      </w:r>
    </w:p>
    <w:p w:rsidR="00AB4DC7" w:rsidRDefault="00AB4DC7">
      <w:pPr>
        <w:pStyle w:val="ConsPlusNormal"/>
        <w:spacing w:before="220"/>
      </w:pPr>
      <w:r>
        <w:t>10 ноября 2008 года</w:t>
      </w:r>
    </w:p>
    <w:p w:rsidR="00AB4DC7" w:rsidRDefault="00AB4DC7">
      <w:pPr>
        <w:pStyle w:val="ConsPlusNormal"/>
        <w:spacing w:before="220"/>
      </w:pPr>
      <w:r>
        <w:t>N 132-оз</w:t>
      </w: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right"/>
        <w:outlineLvl w:val="0"/>
      </w:pPr>
      <w:r>
        <w:t>Приложение 1</w:t>
      </w:r>
    </w:p>
    <w:p w:rsidR="00AB4DC7" w:rsidRDefault="00AB4DC7">
      <w:pPr>
        <w:pStyle w:val="ConsPlusNormal"/>
        <w:jc w:val="right"/>
      </w:pPr>
      <w:r>
        <w:t>к Закону Ханты-Мансийского</w:t>
      </w:r>
    </w:p>
    <w:p w:rsidR="00AB4DC7" w:rsidRDefault="00AB4DC7">
      <w:pPr>
        <w:pStyle w:val="ConsPlusNormal"/>
        <w:jc w:val="right"/>
      </w:pPr>
      <w:r>
        <w:t>автономного округа - Югры</w:t>
      </w:r>
    </w:p>
    <w:p w:rsidR="00AB4DC7" w:rsidRDefault="00AB4DC7">
      <w:pPr>
        <w:pStyle w:val="ConsPlusNormal"/>
        <w:jc w:val="right"/>
      </w:pPr>
      <w:r>
        <w:t>от 10 ноября 2008 года N 132-оз</w:t>
      </w:r>
    </w:p>
    <w:p w:rsidR="00AB4DC7" w:rsidRDefault="00AB4DC7">
      <w:pPr>
        <w:pStyle w:val="ConsPlusNormal"/>
        <w:jc w:val="both"/>
      </w:pPr>
    </w:p>
    <w:p w:rsidR="00AB4DC7" w:rsidRDefault="00AB4DC7">
      <w:pPr>
        <w:pStyle w:val="ConsPlusTitle"/>
        <w:jc w:val="center"/>
      </w:pPr>
      <w:bookmarkStart w:id="5" w:name="P286"/>
      <w:bookmarkEnd w:id="5"/>
      <w:r>
        <w:t>МЕТОДИКА</w:t>
      </w:r>
    </w:p>
    <w:p w:rsidR="00AB4DC7" w:rsidRDefault="00AB4DC7">
      <w:pPr>
        <w:pStyle w:val="ConsPlusTitle"/>
        <w:jc w:val="center"/>
      </w:pPr>
      <w:r>
        <w:t>РАСПРЕДЕЛЕНИЯ ДОТАЦИЙ</w:t>
      </w:r>
    </w:p>
    <w:p w:rsidR="00AB4DC7" w:rsidRDefault="00AB4DC7">
      <w:pPr>
        <w:pStyle w:val="ConsPlusTitle"/>
        <w:jc w:val="center"/>
      </w:pPr>
      <w:r>
        <w:t>НА ВЫРАВНИВАНИЕ БЮДЖЕТНОЙ ОБЕСПЕЧЕННОСТИ ПОСЕЛЕНИЙ</w:t>
      </w:r>
    </w:p>
    <w:p w:rsidR="00AB4DC7" w:rsidRDefault="00AB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DC7">
        <w:trPr>
          <w:jc w:val="center"/>
        </w:trPr>
        <w:tc>
          <w:tcPr>
            <w:tcW w:w="9294" w:type="dxa"/>
            <w:tcBorders>
              <w:top w:val="nil"/>
              <w:left w:val="single" w:sz="24" w:space="0" w:color="CED3F1"/>
              <w:bottom w:val="nil"/>
              <w:right w:val="single" w:sz="24" w:space="0" w:color="F4F3F8"/>
            </w:tcBorders>
            <w:shd w:val="clear" w:color="auto" w:fill="F4F3F8"/>
          </w:tcPr>
          <w:p w:rsidR="00AB4DC7" w:rsidRDefault="00AB4DC7">
            <w:pPr>
              <w:pStyle w:val="ConsPlusNormal"/>
              <w:jc w:val="center"/>
            </w:pPr>
            <w:r>
              <w:rPr>
                <w:color w:val="392C69"/>
              </w:rPr>
              <w:t>Список изменяющих документов</w:t>
            </w:r>
          </w:p>
          <w:p w:rsidR="00AB4DC7" w:rsidRDefault="00AB4DC7">
            <w:pPr>
              <w:pStyle w:val="ConsPlusNormal"/>
              <w:jc w:val="center"/>
            </w:pPr>
            <w:r>
              <w:rPr>
                <w:color w:val="392C69"/>
              </w:rPr>
              <w:t xml:space="preserve">(в ред. Законов ХМАО - Югры от 19.11.2014 </w:t>
            </w:r>
            <w:hyperlink r:id="rId71" w:history="1">
              <w:r>
                <w:rPr>
                  <w:color w:val="0000FF"/>
                </w:rPr>
                <w:t>N 97-оз</w:t>
              </w:r>
            </w:hyperlink>
            <w:r>
              <w:rPr>
                <w:color w:val="392C69"/>
              </w:rPr>
              <w:t xml:space="preserve">, от 31.03.2016 </w:t>
            </w:r>
            <w:hyperlink r:id="rId72" w:history="1">
              <w:r>
                <w:rPr>
                  <w:color w:val="0000FF"/>
                </w:rPr>
                <w:t>N 26-оз</w:t>
              </w:r>
            </w:hyperlink>
            <w:r>
              <w:rPr>
                <w:color w:val="392C69"/>
              </w:rPr>
              <w:t>)</w:t>
            </w:r>
          </w:p>
        </w:tc>
      </w:tr>
    </w:tbl>
    <w:p w:rsidR="00AB4DC7" w:rsidRDefault="00AB4DC7">
      <w:pPr>
        <w:pStyle w:val="ConsPlusNormal"/>
        <w:jc w:val="both"/>
      </w:pPr>
    </w:p>
    <w:p w:rsidR="00AB4DC7" w:rsidRDefault="00AB4DC7">
      <w:pPr>
        <w:pStyle w:val="ConsPlusNormal"/>
        <w:ind w:firstLine="540"/>
        <w:jc w:val="both"/>
      </w:pPr>
      <w:r>
        <w:t>1. Общий объем дотаций на выравнивание бюджетной обеспеченности поселений из регионального фонда финансовой поддержки поселений на очередной финансовый год (первый или второй год планового периода) (Д)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 = Н x К</w:t>
      </w:r>
      <w:r>
        <w:rPr>
          <w:vertAlign w:val="subscript"/>
        </w:rPr>
        <w:t>в</w:t>
      </w:r>
      <w:r>
        <w:t>, где:</w:t>
      </w:r>
    </w:p>
    <w:p w:rsidR="00AB4DC7" w:rsidRDefault="00AB4DC7">
      <w:pPr>
        <w:pStyle w:val="ConsPlusNormal"/>
        <w:jc w:val="both"/>
      </w:pPr>
    </w:p>
    <w:p w:rsidR="00AB4DC7" w:rsidRDefault="00AB4DC7">
      <w:pPr>
        <w:pStyle w:val="ConsPlusNormal"/>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К</w:t>
      </w:r>
      <w:r>
        <w:rPr>
          <w:vertAlign w:val="subscript"/>
        </w:rPr>
        <w:t>в</w:t>
      </w:r>
      <w:r>
        <w:t xml:space="preserve"> -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очередной финансовый год (первый или второй год планового периода), который является </w:t>
      </w:r>
      <w:r>
        <w:lastRenderedPageBreak/>
        <w:t>единым для городских поселений (включая городские округа) и сельских поселений и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25" style="width:109.6pt;height:20.4pt" coordsize="" o:spt="100" adj="0,,0" path="" filled="f" stroked="f">
            <v:stroke joinstyle="miter"/>
            <v:imagedata r:id="rId73" o:title="base_24478_143819_3276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26" style="width:19.9pt;height:20.4pt" coordsize="" o:spt="100" adj="0,,0" path="" filled="f" stroked="f">
            <v:stroke joinstyle="miter"/>
            <v:imagedata r:id="rId74" o:title="base_24478_143819_32769"/>
            <v:formulas/>
            <v:path o:connecttype="segments"/>
          </v:shape>
        </w:pict>
      </w:r>
      <w:r>
        <w:t xml:space="preserve"> -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установленный Законом автономного округа о бюджете автономного округа на текущий финансовый год (очередной финансовый год или первый год планового периода);</w:t>
      </w:r>
    </w:p>
    <w:p w:rsidR="00AB4DC7" w:rsidRDefault="00AB4DC7">
      <w:pPr>
        <w:pStyle w:val="ConsPlusNormal"/>
        <w:spacing w:before="220"/>
        <w:ind w:firstLine="540"/>
        <w:jc w:val="both"/>
      </w:pPr>
      <w:r>
        <w:t>И</w:t>
      </w:r>
      <w:r>
        <w:rPr>
          <w:vertAlign w:val="subscript"/>
        </w:rPr>
        <w:t>квп</w:t>
      </w:r>
      <w:r>
        <w:t xml:space="preserve"> - индекс корректировки критерия выравнивания финансовых возможностей поселений на очередной финансовый год (первый или второй год планового периода),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AB4DC7" w:rsidRDefault="00AB4DC7">
      <w:pPr>
        <w:pStyle w:val="ConsPlusNormal"/>
        <w:spacing w:before="220"/>
        <w:ind w:firstLine="540"/>
        <w:jc w:val="both"/>
      </w:pPr>
      <w:r>
        <w:t>2. Расчетный объем дотации на очередной финансовый год (</w:t>
      </w:r>
      <w:r w:rsidRPr="00AF0D18">
        <w:rPr>
          <w:position w:val="-9"/>
        </w:rPr>
        <w:pict>
          <v:shape id="_x0000_i1027" style="width:25.8pt;height:20.4pt" coordsize="" o:spt="100" adj="0,,0" path="" filled="f" stroked="f">
            <v:stroke joinstyle="miter"/>
            <v:imagedata r:id="rId75" o:title="base_24478_143819_32770"/>
            <v:formulas/>
            <v:path o:connecttype="segments"/>
          </v:shape>
        </w:pict>
      </w:r>
      <w:r>
        <w:t>), первый год планового периода (</w:t>
      </w:r>
      <w:r w:rsidRPr="00AF0D18">
        <w:rPr>
          <w:position w:val="-9"/>
        </w:rPr>
        <w:pict>
          <v:shape id="_x0000_i1028" style="width:33.3pt;height:20.4pt" coordsize="" o:spt="100" adj="0,,0" path="" filled="f" stroked="f">
            <v:stroke joinstyle="miter"/>
            <v:imagedata r:id="rId76" o:title="base_24478_143819_32771"/>
            <v:formulas/>
            <v:path o:connecttype="segments"/>
          </v:shape>
        </w:pict>
      </w:r>
      <w:r>
        <w:t>) и второй год планового периода (</w:t>
      </w:r>
      <w:r w:rsidRPr="00AF0D18">
        <w:rPr>
          <w:position w:val="-9"/>
        </w:rPr>
        <w:pict>
          <v:shape id="_x0000_i1029" style="width:33.85pt;height:20.4pt" coordsize="" o:spt="100" adj="0,,0" path="" filled="f" stroked="f">
            <v:stroke joinstyle="miter"/>
            <v:imagedata r:id="rId77" o:title="base_24478_143819_32772"/>
            <v:formulas/>
            <v:path o:connecttype="segments"/>
          </v:shape>
        </w:pict>
      </w:r>
      <w:r>
        <w:t>) городскому поселению, городскому округу или сельскому поселению рассчитывается по следующим формулам:</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0" style="width:283.7pt;height:20.4pt" coordsize="" o:spt="100" adj="0,,0" path="" filled="f" stroked="f">
            <v:stroke joinstyle="miter"/>
            <v:imagedata r:id="rId78" o:title="base_24478_143819_32773"/>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1" style="width:343.9pt;height:20.4pt" coordsize="" o:spt="100" adj="0,,0" path="" filled="f" stroked="f">
            <v:stroke joinstyle="miter"/>
            <v:imagedata r:id="rId79" o:title="base_24478_143819_32774"/>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2" style="width:356.25pt;height:20.4pt" coordsize="" o:spt="100" adj="0,,0" path="" filled="f" stroked="f">
            <v:stroke joinstyle="miter"/>
            <v:imagedata r:id="rId80" o:title="base_24478_143819_32775"/>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3" style="width:33.85pt;height:20.4pt" coordsize="" o:spt="100" adj="0,,0" path="" filled="f" stroked="f">
            <v:stroke joinstyle="miter"/>
            <v:imagedata r:id="rId81" o:title="base_24478_143819_32776"/>
            <v:formulas/>
            <v:path o:connecttype="segments"/>
          </v:shape>
        </w:pict>
      </w:r>
      <w:r>
        <w:t xml:space="preserve">, </w:t>
      </w:r>
      <w:r w:rsidRPr="00AF0D18">
        <w:rPr>
          <w:position w:val="-9"/>
        </w:rPr>
        <w:pict>
          <v:shape id="_x0000_i1034" style="width:41.9pt;height:20.4pt" coordsize="" o:spt="100" adj="0,,0" path="" filled="f" stroked="f">
            <v:stroke joinstyle="miter"/>
            <v:imagedata r:id="rId82" o:title="base_24478_143819_32777"/>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n-му городскому поселению, городскому округу или сельскому поселению, утвержденный соответственно на очередной финансовый год и первый год планового периода законом автономного округа о бюджете автономного округа.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дотации может приниматься равным 0;</w:t>
      </w:r>
    </w:p>
    <w:p w:rsidR="00AB4DC7" w:rsidRDefault="00AB4DC7">
      <w:pPr>
        <w:pStyle w:val="ConsPlusNormal"/>
        <w:spacing w:before="220"/>
        <w:ind w:firstLine="540"/>
        <w:jc w:val="both"/>
      </w:pPr>
      <w:r>
        <w:t>Д</w:t>
      </w:r>
      <w:r>
        <w:rPr>
          <w:vertAlign w:val="superscript"/>
        </w:rPr>
        <w:t>t</w:t>
      </w:r>
      <w:r>
        <w:t>, Д</w:t>
      </w:r>
      <w:r>
        <w:rPr>
          <w:vertAlign w:val="superscript"/>
        </w:rPr>
        <w:t>t+1</w:t>
      </w:r>
      <w:r>
        <w:t>, Д</w:t>
      </w:r>
      <w:r>
        <w:rPr>
          <w:vertAlign w:val="superscript"/>
        </w:rPr>
        <w:t>t+2</w: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AB4DC7" w:rsidRDefault="00AB4DC7">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поселений в первом и втором годах планового периода;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городского поселения, городского округа или сельского поселения;</w:t>
      </w:r>
    </w:p>
    <w:p w:rsidR="00AB4DC7" w:rsidRDefault="00AB4DC7">
      <w:pPr>
        <w:pStyle w:val="ConsPlusNormal"/>
        <w:spacing w:before="220"/>
        <w:ind w:firstLine="540"/>
        <w:jc w:val="both"/>
      </w:pPr>
      <w:r>
        <w:t>SUM - знак суммирования.</w:t>
      </w:r>
    </w:p>
    <w:p w:rsidR="00AB4DC7" w:rsidRDefault="00AB4DC7">
      <w:pPr>
        <w:pStyle w:val="ConsPlusNormal"/>
        <w:spacing w:before="220"/>
        <w:ind w:firstLine="540"/>
        <w:jc w:val="both"/>
      </w:pPr>
      <w:r>
        <w:t>3. При утверждении бюджета автономного округа на очередной финансовый год и на плановый период по согласованию с представительными органами городских округов дотации могут быть полностью или частично заменены дополнительными нормативами отчислений от налога на доходы физических лиц в части, подлежащей зачислению в бюджет автономного округа. Дополнительный норматив отчислений от налога на доходы физических лиц в бюджет i-го городского округа (Норм</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lastRenderedPageBreak/>
        <w:pict>
          <v:shape id="_x0000_i1035" style="width:170.85pt;height:20.4pt" coordsize="" o:spt="100" adj="0,,0" path="" filled="f" stroked="f">
            <v:stroke joinstyle="miter"/>
            <v:imagedata r:id="rId83" o:title="base_24478_143819_3277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6" style="width:22.55pt;height:20.4pt" coordsize="" o:spt="100" adj="0,,0" path="" filled="f" stroked="f">
            <v:stroke joinstyle="miter"/>
            <v:imagedata r:id="rId84" o:title="base_24478_143819_32779"/>
            <v:formulas/>
            <v:path o:connecttype="segments"/>
          </v:shape>
        </w:pict>
      </w:r>
      <w:r>
        <w:t xml:space="preserve"> - расчетный объем дотации на выравнивание бюджетной обеспеченности i-му городскому округу на очередной финансовый год (первый или второй год планового периода);</w:t>
      </w:r>
    </w:p>
    <w:p w:rsidR="00AB4DC7" w:rsidRDefault="00AB4DC7">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городского округа.</w:t>
      </w:r>
    </w:p>
    <w:p w:rsidR="00AB4DC7" w:rsidRDefault="00AB4DC7">
      <w:pPr>
        <w:pStyle w:val="ConsPlusNormal"/>
        <w:jc w:val="both"/>
      </w:pPr>
      <w:r>
        <w:t xml:space="preserve">(в ред. </w:t>
      </w:r>
      <w:hyperlink r:id="rId85" w:history="1">
        <w:r>
          <w:rPr>
            <w:color w:val="0000FF"/>
          </w:rPr>
          <w:t>Закона</w:t>
        </w:r>
      </w:hyperlink>
      <w:r>
        <w:t xml:space="preserve"> ХМАО - Югры от 31.03.2016 N 26-оз)</w:t>
      </w:r>
    </w:p>
    <w:p w:rsidR="00AB4DC7" w:rsidRDefault="00AB4DC7">
      <w:pPr>
        <w:pStyle w:val="ConsPlusNormal"/>
        <w:spacing w:before="220"/>
        <w:ind w:firstLine="540"/>
        <w:jc w:val="both"/>
      </w:pPr>
      <w:r>
        <w:t xml:space="preserve">В случае,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в соответствии с требованиями Бюджетного </w:t>
      </w:r>
      <w:hyperlink r:id="rId86" w:history="1">
        <w:r>
          <w:rPr>
            <w:color w:val="0000FF"/>
          </w:rPr>
          <w:t>кодекса</w:t>
        </w:r>
      </w:hyperlink>
      <w:r>
        <w:t xml:space="preserve"> Российской Федерации, а также настоящего Закона зачислению в бюджет автономного округа, в качестве дополнительного норматива устанавливается максимально возможный норматив.</w:t>
      </w:r>
    </w:p>
    <w:p w:rsidR="00AB4DC7" w:rsidRDefault="00AB4DC7">
      <w:pPr>
        <w:pStyle w:val="ConsPlusNormal"/>
        <w:spacing w:before="220"/>
        <w:ind w:firstLine="540"/>
        <w:jc w:val="both"/>
      </w:pPr>
      <w:r>
        <w:t>Недостающие средства передаются в бюджеты городских округов в форме дотаций на выравнивание бюджетной обеспеченности поселений.</w:t>
      </w:r>
    </w:p>
    <w:p w:rsidR="00AB4DC7" w:rsidRDefault="00AB4DC7">
      <w:pPr>
        <w:pStyle w:val="ConsPlusNormal"/>
        <w:spacing w:before="220"/>
        <w:ind w:firstLine="540"/>
        <w:jc w:val="both"/>
      </w:pPr>
      <w:r>
        <w:t>Объем дотации на выравнивание бюджетной обеспеченности i-му городскому округу на очередной финансовый год (первый или второй год планового периода) (Д</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7" style="width:159.05pt;height:20.4pt" coordsize="" o:spt="100" adj="0,,0" path="" filled="f" stroked="f">
            <v:stroke joinstyle="miter"/>
            <v:imagedata r:id="rId87" o:title="base_24478_143819_32780"/>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38" style="width:22.55pt;height:20.4pt" coordsize="" o:spt="100" adj="0,,0" path="" filled="f" stroked="f">
            <v:stroke joinstyle="miter"/>
            <v:imagedata r:id="rId84" o:title="base_24478_143819_32781"/>
            <v:formulas/>
            <v:path o:connecttype="segments"/>
          </v:shape>
        </w:pict>
      </w:r>
      <w:r>
        <w:t xml:space="preserve"> - расчетный объем дотации на выравнивание бюджетной обеспеченности поселений i-му городскому округу на очередной финансовый год (первый или второй год планового периода);</w:t>
      </w:r>
    </w:p>
    <w:p w:rsidR="00AB4DC7" w:rsidRDefault="00AB4DC7">
      <w:pPr>
        <w:pStyle w:val="ConsPlusNormal"/>
        <w:spacing w:before="220"/>
        <w:ind w:firstLine="540"/>
        <w:jc w:val="both"/>
      </w:pPr>
      <w:r>
        <w:t>Норм</w:t>
      </w:r>
      <w:r>
        <w:rPr>
          <w:vertAlign w:val="subscript"/>
        </w:rPr>
        <w:t>i</w:t>
      </w:r>
      <w:r>
        <w:t xml:space="preserve"> - дополнительный норматив отчислений от налога на доходы физических лиц в бюджет i-го городского округа на очередной финансовый год (первый или второй год планового периода);</w:t>
      </w:r>
    </w:p>
    <w:p w:rsidR="00AB4DC7" w:rsidRDefault="00AB4DC7">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городского округа.</w:t>
      </w:r>
    </w:p>
    <w:p w:rsidR="00AB4DC7" w:rsidRDefault="00AB4DC7">
      <w:pPr>
        <w:pStyle w:val="ConsPlusNormal"/>
        <w:jc w:val="both"/>
      </w:pPr>
      <w:r>
        <w:t xml:space="preserve">(в ред. </w:t>
      </w:r>
      <w:hyperlink r:id="rId88" w:history="1">
        <w:r>
          <w:rPr>
            <w:color w:val="0000FF"/>
          </w:rPr>
          <w:t>Закона</w:t>
        </w:r>
      </w:hyperlink>
      <w:r>
        <w:t xml:space="preserve"> ХМАО - Югры от 31.03.2016 N 26-оз)</w:t>
      </w:r>
    </w:p>
    <w:p w:rsidR="00AB4DC7" w:rsidRDefault="00AB4DC7">
      <w:pPr>
        <w:pStyle w:val="ConsPlusNormal"/>
        <w:spacing w:before="220"/>
        <w:ind w:firstLine="540"/>
        <w:jc w:val="both"/>
      </w:pPr>
      <w:r>
        <w:t>4. Объем субвенции, предоставляемой бюджету i-го муниципального района из бюджета автономного округа на очередной финансовый год (</w:t>
      </w:r>
      <w:r w:rsidRPr="00AF0D18">
        <w:rPr>
          <w:position w:val="-9"/>
        </w:rPr>
        <w:pict>
          <v:shape id="_x0000_i1039" style="width:35.45pt;height:20.4pt" coordsize="" o:spt="100" adj="0,,0" path="" filled="f" stroked="f">
            <v:stroke joinstyle="miter"/>
            <v:imagedata r:id="rId89" o:title="base_24478_143819_32782"/>
            <v:formulas/>
            <v:path o:connecttype="segments"/>
          </v:shape>
        </w:pict>
      </w:r>
      <w:r>
        <w:t>), первый год планового периода (</w:t>
      </w:r>
      <w:r w:rsidRPr="00AF0D18">
        <w:rPr>
          <w:position w:val="-9"/>
        </w:rPr>
        <w:pict>
          <v:shape id="_x0000_i1040" style="width:43pt;height:20.4pt" coordsize="" o:spt="100" adj="0,,0" path="" filled="f" stroked="f">
            <v:stroke joinstyle="miter"/>
            <v:imagedata r:id="rId90" o:title="base_24478_143819_32783"/>
            <v:formulas/>
            <v:path o:connecttype="segments"/>
          </v:shape>
        </w:pict>
      </w:r>
      <w:r>
        <w:t>) и второй год планового периода (</w:t>
      </w:r>
      <w:r w:rsidRPr="00AF0D18">
        <w:rPr>
          <w:position w:val="-9"/>
        </w:rPr>
        <w:pict>
          <v:shape id="_x0000_i1041" style="width:44.05pt;height:20.4pt" coordsize="" o:spt="100" adj="0,,0" path="" filled="f" stroked="f">
            <v:stroke joinstyle="miter"/>
            <v:imagedata r:id="rId91" o:title="base_24478_143819_32784"/>
            <v:formulas/>
            <v:path o:connecttype="segments"/>
          </v:shape>
        </w:pict>
      </w:r>
      <w:r>
        <w:t>) на осуществление 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 за счет средств бюджета автономного округа, рассчитывается по следующим формулам:</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42" style="width:260.6pt;height:20.4pt" coordsize="" o:spt="100" adj="0,,0" path="" filled="f" stroked="f">
            <v:stroke joinstyle="miter"/>
            <v:imagedata r:id="rId92" o:title="base_24478_143819_32785"/>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43" style="width:322.95pt;height:20.4pt" coordsize="" o:spt="100" adj="0,,0" path="" filled="f" stroked="f">
            <v:stroke joinstyle="miter"/>
            <v:imagedata r:id="rId93" o:title="base_24478_143819_32786"/>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44" style="width:343.35pt;height:20.4pt" coordsize="" o:spt="100" adj="0,,0" path="" filled="f" stroked="f">
            <v:stroke joinstyle="miter"/>
            <v:imagedata r:id="rId94" o:title="base_24478_143819_32787"/>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lastRenderedPageBreak/>
        <w:pict>
          <v:shape id="_x0000_i1045" style="width:43pt;height:20.4pt" coordsize="" o:spt="100" adj="0,,0" path="" filled="f" stroked="f">
            <v:stroke joinstyle="miter"/>
            <v:imagedata r:id="rId95" o:title="base_24478_143819_32788"/>
            <v:formulas/>
            <v:path o:connecttype="segments"/>
          </v:shape>
        </w:pict>
      </w:r>
      <w:r>
        <w:t xml:space="preserve">, </w:t>
      </w:r>
      <w:r w:rsidRPr="00AF0D18">
        <w:rPr>
          <w:position w:val="-9"/>
        </w:rPr>
        <w:pict>
          <v:shape id="_x0000_i1046" style="width:50.5pt;height:20.4pt" coordsize="" o:spt="100" adj="0,,0" path="" filled="f" stroked="f">
            <v:stroke joinstyle="miter"/>
            <v:imagedata r:id="rId96" o:title="base_24478_143819_32789"/>
            <v:formulas/>
            <v:path o:connecttype="segments"/>
          </v:shape>
        </w:pict>
      </w:r>
      <w:r>
        <w:t xml:space="preserve"> - объем субвенции, предоставляемой бюджету i-го муниципального района из бюджета автономного округа на осуществление 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 за счет средств бюджета автономного округа, утвержденный соответственно на очередной финансовый год и первый год планового периода законом автономного округа о бюджете автономного округа на текущий финансовый год и на плановый период.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субвенции может приниматься равным 0;</w:t>
      </w:r>
    </w:p>
    <w:p w:rsidR="00AB4DC7" w:rsidRDefault="00AB4DC7">
      <w:pPr>
        <w:pStyle w:val="ConsPlusNormal"/>
        <w:spacing w:before="220"/>
        <w:ind w:firstLine="540"/>
        <w:jc w:val="both"/>
      </w:pPr>
      <w:r w:rsidRPr="00AF0D18">
        <w:rPr>
          <w:position w:val="-9"/>
        </w:rPr>
        <w:pict>
          <v:shape id="_x0000_i1047" style="width:33.85pt;height:20.4pt" coordsize="" o:spt="100" adj="0,,0" path="" filled="f" stroked="f">
            <v:stroke joinstyle="miter"/>
            <v:imagedata r:id="rId81" o:title="base_24478_143819_32790"/>
            <v:formulas/>
            <v:path o:connecttype="segments"/>
          </v:shape>
        </w:pict>
      </w:r>
      <w:r>
        <w:t xml:space="preserve">, </w:t>
      </w:r>
      <w:r w:rsidRPr="00AF0D18">
        <w:rPr>
          <w:position w:val="-9"/>
        </w:rPr>
        <w:pict>
          <v:shape id="_x0000_i1048" style="width:41.9pt;height:20.4pt" coordsize="" o:spt="100" adj="0,,0" path="" filled="f" stroked="f">
            <v:stroke joinstyle="miter"/>
            <v:imagedata r:id="rId97" o:title="base_24478_143819_32791"/>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n-му городскому поселению, городскому округу или сельскому поселению, утвержденный соответственно на очередной финансовый год и первый год планового периода законом автономного округа о бюджете автономного округа.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дотации может приниматься равным 0;</w:t>
      </w:r>
    </w:p>
    <w:p w:rsidR="00AB4DC7" w:rsidRDefault="00AB4DC7">
      <w:pPr>
        <w:pStyle w:val="ConsPlusNormal"/>
        <w:spacing w:before="220"/>
        <w:ind w:firstLine="540"/>
        <w:jc w:val="both"/>
      </w:pPr>
      <w:r>
        <w:t>Д</w:t>
      </w:r>
      <w:r>
        <w:rPr>
          <w:vertAlign w:val="superscript"/>
        </w:rPr>
        <w:t>t</w:t>
      </w:r>
      <w:r>
        <w:t>, Д</w:t>
      </w:r>
      <w:r>
        <w:rPr>
          <w:vertAlign w:val="superscript"/>
        </w:rPr>
        <w:t>t+1</w:t>
      </w:r>
      <w:r>
        <w:t>, Д</w:t>
      </w:r>
      <w:r>
        <w:rPr>
          <w:vertAlign w:val="superscript"/>
        </w:rPr>
        <w:t>t+2</w: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AB4DC7" w:rsidRDefault="00AB4DC7">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поселений в первом и втором годах планового периода;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right"/>
        <w:outlineLvl w:val="0"/>
      </w:pPr>
      <w:r>
        <w:t>Приложение 2</w:t>
      </w:r>
    </w:p>
    <w:p w:rsidR="00AB4DC7" w:rsidRDefault="00AB4DC7">
      <w:pPr>
        <w:pStyle w:val="ConsPlusNormal"/>
        <w:jc w:val="right"/>
      </w:pPr>
      <w:r>
        <w:t>к Закону Ханты-Мансийского</w:t>
      </w:r>
    </w:p>
    <w:p w:rsidR="00AB4DC7" w:rsidRDefault="00AB4DC7">
      <w:pPr>
        <w:pStyle w:val="ConsPlusNormal"/>
        <w:jc w:val="right"/>
      </w:pPr>
      <w:r>
        <w:t>автономного округа - Югры</w:t>
      </w:r>
    </w:p>
    <w:p w:rsidR="00AB4DC7" w:rsidRDefault="00AB4DC7">
      <w:pPr>
        <w:pStyle w:val="ConsPlusNormal"/>
        <w:jc w:val="right"/>
      </w:pPr>
      <w:r>
        <w:t>от 10 ноября 2008 года N 132-оз</w:t>
      </w:r>
    </w:p>
    <w:p w:rsidR="00AB4DC7" w:rsidRDefault="00AB4DC7">
      <w:pPr>
        <w:pStyle w:val="ConsPlusNormal"/>
        <w:jc w:val="both"/>
      </w:pPr>
    </w:p>
    <w:p w:rsidR="00AB4DC7" w:rsidRDefault="00AB4DC7">
      <w:pPr>
        <w:pStyle w:val="ConsPlusTitle"/>
        <w:jc w:val="center"/>
      </w:pPr>
      <w:bookmarkStart w:id="6" w:name="P358"/>
      <w:bookmarkEnd w:id="6"/>
      <w:r>
        <w:t>МЕТОДИКА</w:t>
      </w:r>
    </w:p>
    <w:p w:rsidR="00AB4DC7" w:rsidRDefault="00AB4DC7">
      <w:pPr>
        <w:pStyle w:val="ConsPlusTitle"/>
        <w:jc w:val="center"/>
      </w:pPr>
      <w:r>
        <w:t>РАСПРЕДЕЛЕНИЯ ДОТАЦИЙ</w:t>
      </w:r>
    </w:p>
    <w:p w:rsidR="00AB4DC7" w:rsidRDefault="00AB4DC7">
      <w:pPr>
        <w:pStyle w:val="ConsPlusTitle"/>
        <w:jc w:val="center"/>
      </w:pPr>
      <w:r>
        <w:t>НА ВЫРАВНИВАНИЕ БЮДЖЕТНОЙ ОБЕСПЕЧЕННОСТИ</w:t>
      </w:r>
    </w:p>
    <w:p w:rsidR="00AB4DC7" w:rsidRDefault="00AB4DC7">
      <w:pPr>
        <w:pStyle w:val="ConsPlusTitle"/>
        <w:jc w:val="center"/>
      </w:pPr>
      <w:r>
        <w:t>МУНИЦИПАЛЬНЫХ РАЙОНОВ (ГОРОДСКИХ ОКРУГОВ)</w:t>
      </w:r>
    </w:p>
    <w:p w:rsidR="00AB4DC7" w:rsidRDefault="00AB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DC7">
        <w:trPr>
          <w:jc w:val="center"/>
        </w:trPr>
        <w:tc>
          <w:tcPr>
            <w:tcW w:w="9294" w:type="dxa"/>
            <w:tcBorders>
              <w:top w:val="nil"/>
              <w:left w:val="single" w:sz="24" w:space="0" w:color="CED3F1"/>
              <w:bottom w:val="nil"/>
              <w:right w:val="single" w:sz="24" w:space="0" w:color="F4F3F8"/>
            </w:tcBorders>
            <w:shd w:val="clear" w:color="auto" w:fill="F4F3F8"/>
          </w:tcPr>
          <w:p w:rsidR="00AB4DC7" w:rsidRDefault="00AB4DC7">
            <w:pPr>
              <w:pStyle w:val="ConsPlusNormal"/>
              <w:jc w:val="center"/>
            </w:pPr>
            <w:r>
              <w:rPr>
                <w:color w:val="392C69"/>
              </w:rPr>
              <w:t>Список изменяющих документов</w:t>
            </w:r>
          </w:p>
          <w:p w:rsidR="00AB4DC7" w:rsidRDefault="00AB4DC7">
            <w:pPr>
              <w:pStyle w:val="ConsPlusNormal"/>
              <w:jc w:val="center"/>
            </w:pPr>
            <w:r>
              <w:rPr>
                <w:color w:val="392C69"/>
              </w:rPr>
              <w:t xml:space="preserve">(в ред. Законов ХМАО - Югры от 27.05.2011 </w:t>
            </w:r>
            <w:hyperlink r:id="rId98" w:history="1">
              <w:r>
                <w:rPr>
                  <w:color w:val="0000FF"/>
                </w:rPr>
                <w:t>N 49-оз</w:t>
              </w:r>
            </w:hyperlink>
            <w:r>
              <w:rPr>
                <w:color w:val="392C69"/>
              </w:rPr>
              <w:t>,</w:t>
            </w:r>
          </w:p>
          <w:p w:rsidR="00AB4DC7" w:rsidRDefault="00AB4DC7">
            <w:pPr>
              <w:pStyle w:val="ConsPlusNormal"/>
              <w:jc w:val="center"/>
            </w:pPr>
            <w:r>
              <w:rPr>
                <w:color w:val="392C69"/>
              </w:rPr>
              <w:t xml:space="preserve">от 08.12.2012 </w:t>
            </w:r>
            <w:hyperlink r:id="rId99" w:history="1">
              <w:r>
                <w:rPr>
                  <w:color w:val="0000FF"/>
                </w:rPr>
                <w:t>N 139-оз</w:t>
              </w:r>
            </w:hyperlink>
            <w:r>
              <w:rPr>
                <w:color w:val="392C69"/>
              </w:rPr>
              <w:t xml:space="preserve">, от 30.09.2013 </w:t>
            </w:r>
            <w:hyperlink r:id="rId100" w:history="1">
              <w:r>
                <w:rPr>
                  <w:color w:val="0000FF"/>
                </w:rPr>
                <w:t>N 86-оз</w:t>
              </w:r>
            </w:hyperlink>
            <w:r>
              <w:rPr>
                <w:color w:val="392C69"/>
              </w:rPr>
              <w:t xml:space="preserve">, от 24.10.2013 </w:t>
            </w:r>
            <w:hyperlink r:id="rId101" w:history="1">
              <w:r>
                <w:rPr>
                  <w:color w:val="0000FF"/>
                </w:rPr>
                <w:t>N 106-оз</w:t>
              </w:r>
            </w:hyperlink>
            <w:r>
              <w:rPr>
                <w:color w:val="392C69"/>
              </w:rPr>
              <w:t>,</w:t>
            </w:r>
          </w:p>
          <w:p w:rsidR="00AB4DC7" w:rsidRDefault="00AB4DC7">
            <w:pPr>
              <w:pStyle w:val="ConsPlusNormal"/>
              <w:jc w:val="center"/>
            </w:pPr>
            <w:r>
              <w:rPr>
                <w:color w:val="392C69"/>
              </w:rPr>
              <w:t xml:space="preserve">от 19.11.2014 </w:t>
            </w:r>
            <w:hyperlink r:id="rId102" w:history="1">
              <w:r>
                <w:rPr>
                  <w:color w:val="0000FF"/>
                </w:rPr>
                <w:t>N 97-оз</w:t>
              </w:r>
            </w:hyperlink>
            <w:r>
              <w:rPr>
                <w:color w:val="392C69"/>
              </w:rPr>
              <w:t xml:space="preserve">, от 31.03.2016 </w:t>
            </w:r>
            <w:hyperlink r:id="rId103" w:history="1">
              <w:r>
                <w:rPr>
                  <w:color w:val="0000FF"/>
                </w:rPr>
                <w:t>N 26-оз</w:t>
              </w:r>
            </w:hyperlink>
            <w:r>
              <w:rPr>
                <w:color w:val="392C69"/>
              </w:rPr>
              <w:t xml:space="preserve">, от 23.12.2016 </w:t>
            </w:r>
            <w:hyperlink r:id="rId104" w:history="1">
              <w:r>
                <w:rPr>
                  <w:color w:val="0000FF"/>
                </w:rPr>
                <w:t>N 115-оз</w:t>
              </w:r>
            </w:hyperlink>
            <w:r>
              <w:rPr>
                <w:color w:val="392C69"/>
              </w:rPr>
              <w:t>)</w:t>
            </w:r>
          </w:p>
        </w:tc>
      </w:tr>
    </w:tbl>
    <w:p w:rsidR="00AB4DC7" w:rsidRDefault="00AB4DC7">
      <w:pPr>
        <w:pStyle w:val="ConsPlusNormal"/>
        <w:jc w:val="both"/>
      </w:pPr>
    </w:p>
    <w:p w:rsidR="00AB4DC7" w:rsidRDefault="00AB4DC7">
      <w:pPr>
        <w:pStyle w:val="ConsPlusNormal"/>
        <w:jc w:val="center"/>
        <w:outlineLvl w:val="1"/>
      </w:pPr>
      <w:r>
        <w:t>I. Введение</w:t>
      </w:r>
    </w:p>
    <w:p w:rsidR="00AB4DC7" w:rsidRDefault="00AB4DC7">
      <w:pPr>
        <w:pStyle w:val="ConsPlusNormal"/>
        <w:jc w:val="both"/>
      </w:pPr>
    </w:p>
    <w:p w:rsidR="00AB4DC7" w:rsidRDefault="00AB4DC7">
      <w:pPr>
        <w:pStyle w:val="ConsPlusNormal"/>
        <w:ind w:firstLine="540"/>
        <w:jc w:val="both"/>
      </w:pPr>
      <w:r>
        <w:t xml:space="preserve">1. Настоящая Методика определяет механизм распределения дотаций на выравнивание бюджетной обеспеченности муниципальных районов (городских округов), включая порядок </w:t>
      </w:r>
      <w:r>
        <w:lastRenderedPageBreak/>
        <w:t>определения критерия выравнивания расчетной бюджетной обеспеченности муниципальных районов (городских округов), а также порядок расчета и установления заменяющих их дополнительных нормативов отчислений от налога на доходы физических лиц.</w:t>
      </w:r>
    </w:p>
    <w:p w:rsidR="00AB4DC7" w:rsidRDefault="00AB4DC7">
      <w:pPr>
        <w:pStyle w:val="ConsPlusNormal"/>
        <w:jc w:val="both"/>
      </w:pPr>
      <w:r>
        <w:t xml:space="preserve">(п. 1 в ред. </w:t>
      </w:r>
      <w:hyperlink r:id="rId105" w:history="1">
        <w:r>
          <w:rPr>
            <w:color w:val="0000FF"/>
          </w:rPr>
          <w:t>Закона</w:t>
        </w:r>
      </w:hyperlink>
      <w:r>
        <w:t xml:space="preserve"> ХМАО - Югры от 24.10.2013 N 106-оз)</w:t>
      </w:r>
    </w:p>
    <w:p w:rsidR="00AB4DC7" w:rsidRDefault="00AB4DC7">
      <w:pPr>
        <w:pStyle w:val="ConsPlusNormal"/>
        <w:spacing w:before="220"/>
        <w:ind w:firstLine="540"/>
        <w:jc w:val="both"/>
      </w:pPr>
      <w:r>
        <w:t>2. Для целей настоящей Методики используются следующие основные понятия:</w:t>
      </w:r>
    </w:p>
    <w:p w:rsidR="00AB4DC7" w:rsidRDefault="00AB4DC7">
      <w:pPr>
        <w:pStyle w:val="ConsPlusNormal"/>
        <w:spacing w:before="220"/>
        <w:ind w:firstLine="540"/>
        <w:jc w:val="both"/>
      </w:pPr>
      <w:r>
        <w:t>1) уровень расчетной бюджетной обеспеченности муниципального района (городского округа) - соотношение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автономного округа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B4DC7" w:rsidRDefault="00AB4DC7">
      <w:pPr>
        <w:pStyle w:val="ConsPlusNormal"/>
        <w:spacing w:before="220"/>
        <w:ind w:firstLine="540"/>
        <w:jc w:val="both"/>
      </w:pPr>
      <w:r>
        <w:t>2) налоговый потенциал муниципального района (городского округа) - оценка налоговых доходов, которые могут быть получены бюджетом муниципального района (городского округа) исходя из уровня развития и структуры экономики и (или) налоговой базы из основных налоговых источников, закрепленных за этим муниципальным районом (городским округом);</w:t>
      </w:r>
    </w:p>
    <w:p w:rsidR="00AB4DC7" w:rsidRDefault="00AB4DC7">
      <w:pPr>
        <w:pStyle w:val="ConsPlusNormal"/>
        <w:spacing w:before="220"/>
        <w:ind w:firstLine="540"/>
        <w:jc w:val="both"/>
      </w:pPr>
      <w:r>
        <w:t>3) индекс налогового потенциала муниципального района (городского округа) - отношение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w:t>
      </w:r>
    </w:p>
    <w:p w:rsidR="00AB4DC7" w:rsidRDefault="00AB4DC7">
      <w:pPr>
        <w:pStyle w:val="ConsPlusNormal"/>
        <w:spacing w:before="220"/>
        <w:ind w:firstLine="540"/>
        <w:jc w:val="both"/>
      </w:pPr>
      <w:r>
        <w:t>4) индекс бюджетных расходов муниципального района (городского округа) - показатель, определяющий, во сколько раз больше (меньше) средств бюджета муниципального района (городского округа) в расчете на одного жителя по сравнению со средним по всем муниципальным районам (городским округам)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AB4DC7" w:rsidRDefault="00AB4DC7">
      <w:pPr>
        <w:pStyle w:val="ConsPlusNormal"/>
        <w:spacing w:before="220"/>
        <w:ind w:firstLine="540"/>
        <w:jc w:val="both"/>
      </w:pPr>
      <w:r>
        <w:t>3. Для целей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AB4DC7" w:rsidRDefault="00AB4DC7">
      <w:pPr>
        <w:pStyle w:val="ConsPlusNormal"/>
        <w:spacing w:before="220"/>
        <w:ind w:firstLine="540"/>
        <w:jc w:val="both"/>
      </w:pPr>
      <w:r>
        <w:t xml:space="preserve">Абзацы второй - пятый утратили силу с 1 января 2015 года. - </w:t>
      </w:r>
      <w:hyperlink r:id="rId106" w:history="1">
        <w:r>
          <w:rPr>
            <w:color w:val="0000FF"/>
          </w:rPr>
          <w:t>Закон</w:t>
        </w:r>
      </w:hyperlink>
      <w:r>
        <w:t xml:space="preserve"> ХМАО - Югры от 19.11.2014 N 97-оз.</w:t>
      </w:r>
    </w:p>
    <w:p w:rsidR="00AB4DC7" w:rsidRDefault="00AB4DC7">
      <w:pPr>
        <w:pStyle w:val="ConsPlusNormal"/>
        <w:jc w:val="both"/>
      </w:pPr>
    </w:p>
    <w:p w:rsidR="00AB4DC7" w:rsidRDefault="00AB4DC7">
      <w:pPr>
        <w:pStyle w:val="ConsPlusNormal"/>
        <w:jc w:val="center"/>
        <w:outlineLvl w:val="1"/>
      </w:pPr>
      <w:r>
        <w:t>II. Расчет объема дотаций на выравнивание бюджетной</w:t>
      </w:r>
    </w:p>
    <w:p w:rsidR="00AB4DC7" w:rsidRDefault="00AB4DC7">
      <w:pPr>
        <w:pStyle w:val="ConsPlusNormal"/>
        <w:jc w:val="center"/>
      </w:pPr>
      <w:r>
        <w:t>обеспеченности муниципальных районов (городских округов)</w:t>
      </w:r>
    </w:p>
    <w:p w:rsidR="00AB4DC7" w:rsidRDefault="00AB4DC7">
      <w:pPr>
        <w:pStyle w:val="ConsPlusNormal"/>
        <w:jc w:val="center"/>
      </w:pPr>
      <w:r>
        <w:t xml:space="preserve">(в ред. </w:t>
      </w:r>
      <w:hyperlink r:id="rId107" w:history="1">
        <w:r>
          <w:rPr>
            <w:color w:val="0000FF"/>
          </w:rPr>
          <w:t>Закона</w:t>
        </w:r>
      </w:hyperlink>
      <w:r>
        <w:t xml:space="preserve"> ХМАО - Югры от 19.11.2014 N 97-оз)</w:t>
      </w:r>
    </w:p>
    <w:p w:rsidR="00AB4DC7" w:rsidRDefault="00AB4DC7">
      <w:pPr>
        <w:pStyle w:val="ConsPlusNormal"/>
        <w:jc w:val="both"/>
      </w:pPr>
    </w:p>
    <w:p w:rsidR="00AB4DC7" w:rsidRDefault="00AB4DC7">
      <w:pPr>
        <w:pStyle w:val="ConsPlusNormal"/>
        <w:ind w:firstLine="540"/>
        <w:jc w:val="both"/>
      </w:pPr>
      <w:r>
        <w:t>1. Общий объем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 (Д)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 = SUM</w:t>
      </w:r>
      <w:r>
        <w:rPr>
          <w:vertAlign w:val="subscript"/>
        </w:rPr>
        <w:t>i</w:t>
      </w:r>
      <w:r>
        <w:t>((РНД / Н) x (БО</w:t>
      </w:r>
      <w:r>
        <w:rPr>
          <w:vertAlign w:val="superscript"/>
        </w:rPr>
        <w:t>кр</w:t>
      </w:r>
      <w:r>
        <w:t xml:space="preserve"> - БО</w:t>
      </w:r>
      <w:r>
        <w:rPr>
          <w:vertAlign w:val="subscript"/>
        </w:rPr>
        <w:t>i</w:t>
      </w:r>
      <w:r>
        <w:t>) x ИБР</w:t>
      </w:r>
      <w:r>
        <w:rPr>
          <w:vertAlign w:val="subscript"/>
        </w:rPr>
        <w:t>i</w:t>
      </w:r>
      <w:r>
        <w:t xml:space="preserve"> x Н</w:t>
      </w:r>
      <w:r>
        <w:rPr>
          <w:vertAlign w:val="subscript"/>
        </w:rPr>
        <w:t>i</w:t>
      </w:r>
      <w:r>
        <w:t>), где:</w:t>
      </w:r>
    </w:p>
    <w:p w:rsidR="00AB4DC7" w:rsidRDefault="00AB4DC7">
      <w:pPr>
        <w:pStyle w:val="ConsPlusNormal"/>
        <w:jc w:val="both"/>
      </w:pPr>
    </w:p>
    <w:p w:rsidR="00AB4DC7" w:rsidRDefault="00AB4DC7">
      <w:pPr>
        <w:pStyle w:val="ConsPlusNormal"/>
        <w:ind w:firstLine="540"/>
        <w:jc w:val="both"/>
      </w:pPr>
      <w:r>
        <w:t>РНД - принимаемый к расчету объем налоговых доходов бюджетов муниципальных районов (городских округов) на очередной финансовый год (первый или второй год планового периода);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lastRenderedPageBreak/>
        <w:t>БО</w:t>
      </w:r>
      <w:r>
        <w:rPr>
          <w:vertAlign w:val="superscript"/>
        </w:rPr>
        <w:t>кр</w:t>
      </w:r>
      <w:r>
        <w:t xml:space="preserve"> -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w:t>
      </w:r>
    </w:p>
    <w:p w:rsidR="00AB4DC7" w:rsidRDefault="00AB4DC7">
      <w:pPr>
        <w:pStyle w:val="ConsPlusNormal"/>
        <w:spacing w:before="220"/>
        <w:ind w:firstLine="540"/>
        <w:jc w:val="both"/>
      </w:pPr>
      <w:r>
        <w:t>БО</w:t>
      </w:r>
      <w:r>
        <w:rPr>
          <w:vertAlign w:val="subscript"/>
        </w:rPr>
        <w:t>i</w:t>
      </w:r>
      <w:r>
        <w:t xml:space="preserve"> - уровень расчетной бюджетной обеспеченности i-го муниципального района (городского округа);</w:t>
      </w:r>
    </w:p>
    <w:p w:rsidR="00AB4DC7" w:rsidRDefault="00AB4DC7">
      <w:pPr>
        <w:pStyle w:val="ConsPlusNormal"/>
        <w:spacing w:before="220"/>
        <w:ind w:firstLine="540"/>
        <w:jc w:val="both"/>
      </w:pPr>
      <w:r>
        <w:t>ИБР</w:t>
      </w:r>
      <w:r>
        <w:rPr>
          <w:vertAlign w:val="subscript"/>
        </w:rPr>
        <w:t>i</w:t>
      </w:r>
      <w:r>
        <w:t xml:space="preserve"> - индекс бюджетных расходов i-го муниципального района (городского округа);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SUM - знак суммирования. Суммируются только слагаемые, имеющие положительное значение.</w:t>
      </w:r>
    </w:p>
    <w:p w:rsidR="00AB4DC7" w:rsidRDefault="00AB4DC7">
      <w:pPr>
        <w:pStyle w:val="ConsPlusNormal"/>
        <w:spacing w:before="220"/>
        <w:ind w:firstLine="540"/>
        <w:jc w:val="both"/>
      </w:pPr>
      <w:r>
        <w:t>2.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 (БО</w:t>
      </w:r>
      <w:r>
        <w:rPr>
          <w:vertAlign w:val="superscript"/>
        </w:rPr>
        <w:t>кр</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БО</w:t>
      </w:r>
      <w:r>
        <w:rPr>
          <w:vertAlign w:val="superscript"/>
        </w:rPr>
        <w:t>кр =</w:t>
      </w:r>
      <w:r>
        <w:t xml:space="preserve"> БО</w:t>
      </w:r>
      <w:r>
        <w:rPr>
          <w:vertAlign w:val="superscript"/>
        </w:rPr>
        <w:t>кр0</w:t>
      </w:r>
      <w:r>
        <w:t xml:space="preserve"> x ПНД</w:t>
      </w:r>
      <w:r>
        <w:rPr>
          <w:vertAlign w:val="superscript"/>
        </w:rPr>
        <w:t>0</w:t>
      </w:r>
      <w:r>
        <w:t xml:space="preserve"> x И</w:t>
      </w:r>
      <w:r>
        <w:rPr>
          <w:vertAlign w:val="subscript"/>
        </w:rPr>
        <w:t>квмрго</w:t>
      </w:r>
      <w:r>
        <w:t xml:space="preserve"> + ИРО) / ПНД при БО</w:t>
      </w:r>
      <w:r>
        <w:rPr>
          <w:vertAlign w:val="superscript"/>
        </w:rPr>
        <w:t>кр0</w:t>
      </w:r>
      <w:r>
        <w:t xml:space="preserve"> x ПНД</w:t>
      </w:r>
      <w:r>
        <w:rPr>
          <w:vertAlign w:val="superscript"/>
        </w:rPr>
        <w:t>0</w:t>
      </w:r>
      <w:r>
        <w:t xml:space="preserve"> x И</w:t>
      </w:r>
      <w:r>
        <w:rPr>
          <w:vertAlign w:val="subscript"/>
        </w:rPr>
        <w:t>квмрго</w:t>
      </w:r>
      <w:r>
        <w:t xml:space="preserve"> + ИРО) / ПНД &gt;= БО</w:t>
      </w:r>
      <w:r>
        <w:rPr>
          <w:vertAlign w:val="superscript"/>
        </w:rPr>
        <w:t>кр0</w:t>
      </w:r>
      <w:r>
        <w:t>,</w:t>
      </w:r>
    </w:p>
    <w:p w:rsidR="00AB4DC7" w:rsidRDefault="00AB4DC7">
      <w:pPr>
        <w:pStyle w:val="ConsPlusNormal"/>
        <w:jc w:val="both"/>
      </w:pPr>
    </w:p>
    <w:p w:rsidR="00AB4DC7" w:rsidRDefault="00AB4DC7">
      <w:pPr>
        <w:pStyle w:val="ConsPlusNormal"/>
        <w:ind w:firstLine="540"/>
        <w:jc w:val="both"/>
      </w:pPr>
      <w:r>
        <w:t>БО</w:t>
      </w:r>
      <w:r>
        <w:rPr>
          <w:vertAlign w:val="superscript"/>
        </w:rPr>
        <w:t>кр</w:t>
      </w:r>
      <w:r>
        <w:t xml:space="preserve"> = БО</w:t>
      </w:r>
      <w:r>
        <w:rPr>
          <w:vertAlign w:val="superscript"/>
        </w:rPr>
        <w:t>кр0</w:t>
      </w:r>
      <w:r>
        <w:t xml:space="preserve"> при БО</w:t>
      </w:r>
      <w:r>
        <w:rPr>
          <w:vertAlign w:val="superscript"/>
        </w:rPr>
        <w:t>кр0</w:t>
      </w:r>
      <w:r>
        <w:t xml:space="preserve"> x ПНД</w:t>
      </w:r>
      <w:r>
        <w:rPr>
          <w:vertAlign w:val="superscript"/>
        </w:rPr>
        <w:t>0</w:t>
      </w:r>
      <w:r>
        <w:t xml:space="preserve"> x И</w:t>
      </w:r>
      <w:r>
        <w:rPr>
          <w:vertAlign w:val="subscript"/>
        </w:rPr>
        <w:t>квмрго</w:t>
      </w:r>
      <w:r>
        <w:t xml:space="preserve"> + ИРО) / ПНД &lt; БО</w:t>
      </w:r>
      <w:r>
        <w:rPr>
          <w:vertAlign w:val="superscript"/>
        </w:rPr>
        <w:t>кр0</w:t>
      </w:r>
      <w:r>
        <w:t>, где:</w:t>
      </w:r>
    </w:p>
    <w:p w:rsidR="00AB4DC7" w:rsidRDefault="00AB4DC7">
      <w:pPr>
        <w:pStyle w:val="ConsPlusNormal"/>
        <w:jc w:val="both"/>
      </w:pPr>
    </w:p>
    <w:p w:rsidR="00AB4DC7" w:rsidRDefault="00AB4DC7">
      <w:pPr>
        <w:pStyle w:val="ConsPlusNormal"/>
        <w:ind w:firstLine="540"/>
        <w:jc w:val="both"/>
      </w:pPr>
      <w:r>
        <w:t>БО</w:t>
      </w:r>
      <w:r>
        <w:rPr>
          <w:vertAlign w:val="superscript"/>
        </w:rPr>
        <w:t>кр0</w:t>
      </w:r>
      <w:r>
        <w:t xml:space="preserve"> - критерий выравнивания расчетной бюджетной обеспеченности муниципальных районов (городских округов), установленный законом автономного округа о бюджете автономного округа на текущий финансовый год (очередной финансовый год, первый год планового периода);</w:t>
      </w:r>
    </w:p>
    <w:p w:rsidR="00AB4DC7" w:rsidRDefault="00AB4DC7">
      <w:pPr>
        <w:pStyle w:val="ConsPlusNormal"/>
        <w:spacing w:before="220"/>
        <w:ind w:firstLine="540"/>
        <w:jc w:val="both"/>
      </w:pPr>
      <w:r>
        <w:t>ПНД</w:t>
      </w:r>
      <w:r>
        <w:rPr>
          <w:vertAlign w:val="superscript"/>
        </w:rPr>
        <w:t>0</w:t>
      </w:r>
      <w:r>
        <w:t xml:space="preserve"> - прогноз налоговых доходов бюджетов муниципальных районов (городских округов) в текущем финансовом году (очередном финансовом году или первом году планового периода) без учета доходов по дополнительным нормативам отчислений от налога на доходы физических лиц;</w:t>
      </w:r>
    </w:p>
    <w:p w:rsidR="00AB4DC7" w:rsidRDefault="00AB4DC7">
      <w:pPr>
        <w:pStyle w:val="ConsPlusNormal"/>
        <w:spacing w:before="220"/>
        <w:ind w:firstLine="540"/>
        <w:jc w:val="both"/>
      </w:pPr>
      <w:r>
        <w:t>ПНД - прогноз налоговых доходов бюджетов муниципальных районов (городских округов) на очередной финансовый год (первый или второй год планового периода) без учета доходов по дополнительным нормативам отчислений от налога на доходы физических лиц;</w:t>
      </w:r>
    </w:p>
    <w:p w:rsidR="00AB4DC7" w:rsidRDefault="00AB4DC7">
      <w:pPr>
        <w:pStyle w:val="ConsPlusNormal"/>
        <w:spacing w:before="220"/>
        <w:ind w:firstLine="540"/>
        <w:jc w:val="both"/>
      </w:pPr>
      <w:r>
        <w:t>И</w:t>
      </w:r>
      <w:r>
        <w:rPr>
          <w:vertAlign w:val="subscript"/>
        </w:rPr>
        <w:t>квмрго</w:t>
      </w:r>
      <w:r>
        <w:t xml:space="preserve"> - индекс корректировки критерия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AB4DC7" w:rsidRDefault="00AB4DC7">
      <w:pPr>
        <w:pStyle w:val="ConsPlusNormal"/>
        <w:spacing w:before="220"/>
        <w:ind w:firstLine="540"/>
        <w:jc w:val="both"/>
      </w:pPr>
      <w:r>
        <w:t>ИРО - изменение объема расходных обязательств муниципальных районов (городских округов в части полномочий по вопросам местного значения муниципальных районов), вызванное изменением разграничения полномочий в очередном финансовом году (первом или втором году планового периода) по сравнению с текущим финансовым годом (очередным финансовым годом или первым годом планового периода).</w:t>
      </w:r>
    </w:p>
    <w:p w:rsidR="00AB4DC7" w:rsidRDefault="00AB4DC7">
      <w:pPr>
        <w:pStyle w:val="ConsPlusNormal"/>
        <w:jc w:val="both"/>
      </w:pPr>
    </w:p>
    <w:p w:rsidR="00AB4DC7" w:rsidRDefault="00AB4DC7">
      <w:pPr>
        <w:pStyle w:val="ConsPlusNormal"/>
        <w:jc w:val="center"/>
        <w:outlineLvl w:val="1"/>
      </w:pPr>
      <w:r>
        <w:t>III. Расчет распределения дотаций на выравнивание бюджетной</w:t>
      </w:r>
    </w:p>
    <w:p w:rsidR="00AB4DC7" w:rsidRDefault="00AB4DC7">
      <w:pPr>
        <w:pStyle w:val="ConsPlusNormal"/>
        <w:jc w:val="center"/>
      </w:pPr>
      <w:r>
        <w:t>обеспеченности муниципальных районов (городских округов)</w:t>
      </w:r>
    </w:p>
    <w:p w:rsidR="00AB4DC7" w:rsidRDefault="00AB4DC7">
      <w:pPr>
        <w:pStyle w:val="ConsPlusNormal"/>
        <w:jc w:val="center"/>
      </w:pPr>
      <w:r>
        <w:t xml:space="preserve">(в ред. </w:t>
      </w:r>
      <w:hyperlink r:id="rId108" w:history="1">
        <w:r>
          <w:rPr>
            <w:color w:val="0000FF"/>
          </w:rPr>
          <w:t>Закона</w:t>
        </w:r>
      </w:hyperlink>
      <w:r>
        <w:t xml:space="preserve"> ХМАО - Югры от 19.11.2014 N 97-оз)</w:t>
      </w:r>
    </w:p>
    <w:p w:rsidR="00AB4DC7" w:rsidRDefault="00AB4DC7">
      <w:pPr>
        <w:pStyle w:val="ConsPlusNormal"/>
        <w:jc w:val="both"/>
      </w:pPr>
    </w:p>
    <w:p w:rsidR="00AB4DC7" w:rsidRDefault="00AB4DC7">
      <w:pPr>
        <w:pStyle w:val="ConsPlusNormal"/>
        <w:ind w:firstLine="540"/>
        <w:jc w:val="both"/>
      </w:pPr>
      <w:r>
        <w:t xml:space="preserve">1. Общий объем дотации на очередной финансовый год </w:t>
      </w:r>
      <w:r w:rsidRPr="00AF0D18">
        <w:rPr>
          <w:position w:val="-9"/>
        </w:rPr>
        <w:pict>
          <v:shape id="_x0000_i1049" style="width:36.55pt;height:20.4pt" coordsize="" o:spt="100" adj="0,,0" path="" filled="f" stroked="f">
            <v:stroke joinstyle="miter"/>
            <v:imagedata r:id="rId109" o:title="base_24478_143819_32792"/>
            <v:formulas/>
            <v:path o:connecttype="segments"/>
          </v:shape>
        </w:pict>
      </w:r>
      <w:r>
        <w:t xml:space="preserve"> и первый год планового периода </w:t>
      </w:r>
      <w:r w:rsidRPr="00AF0D18">
        <w:rPr>
          <w:position w:val="-9"/>
        </w:rPr>
        <w:pict>
          <v:shape id="_x0000_i1050" style="width:44.05pt;height:20.4pt" coordsize="" o:spt="100" adj="0,,0" path="" filled="f" stroked="f">
            <v:stroke joinstyle="miter"/>
            <v:imagedata r:id="rId110" o:title="base_24478_143819_32793"/>
            <v:formulas/>
            <v:path o:connecttype="segments"/>
          </v:shape>
        </w:pict>
      </w:r>
      <w:r>
        <w:t xml:space="preserve"> i-му муниципальному району (городскому округу), у которого соответствующий расчетный объем дотации превышает объем дотации на первый год планового периода и второй </w:t>
      </w:r>
      <w:r>
        <w:lastRenderedPageBreak/>
        <w:t xml:space="preserve">год планового периода, утвержденный законом автономного округа о бюджете автономного округа на очередной финансовый год и на плановый период, при условии отсутствия внесения федеральными законами изменений, приводящих к увеличению расходов и (или) снижению доходов бюджета автономного округа, а также общий объем дотации на второй год планового периода </w:t>
      </w:r>
      <w:r w:rsidRPr="00AF0D18">
        <w:rPr>
          <w:position w:val="-9"/>
        </w:rPr>
        <w:pict>
          <v:shape id="_x0000_i1051" style="width:46.2pt;height:20.4pt" coordsize="" o:spt="100" adj="0,,0" path="" filled="f" stroked="f">
            <v:stroke joinstyle="miter"/>
            <v:imagedata r:id="rId111" o:title="base_24478_143819_32794"/>
            <v:formulas/>
            <v:path o:connecttype="segments"/>
          </v:shape>
        </w:pict>
      </w:r>
      <w:r>
        <w:t xml:space="preserve"> рассчитываются по следующим формулам:</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52" style="width:354.1pt;height:20.4pt" coordsize="" o:spt="100" adj="0,,0" path="" filled="f" stroked="f">
            <v:stroke joinstyle="miter"/>
            <v:imagedata r:id="rId112" o:title="base_24478_143819_32795"/>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53" style="width:437.35pt;height:20.4pt" coordsize="" o:spt="100" adj="0,,0" path="" filled="f" stroked="f">
            <v:stroke joinstyle="miter"/>
            <v:imagedata r:id="rId113" o:title="base_24478_143819_32796"/>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8"/>
        </w:rPr>
        <w:pict>
          <v:shape id="_x0000_i1054" style="width:467.45pt;height:19.9pt" coordsize="" o:spt="100" adj="0,,0" path="" filled="f" stroked="f">
            <v:stroke joinstyle="miter"/>
            <v:imagedata r:id="rId114" o:title="base_24478_143819_32797"/>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55" style="width:25.8pt;height:20.4pt" coordsize="" o:spt="100" adj="0,,0" path="" filled="f" stroked="f">
            <v:stroke joinstyle="miter"/>
            <v:imagedata r:id="rId115" o:title="base_24478_143819_32798"/>
            <v:formulas/>
            <v:path o:connecttype="segments"/>
          </v:shape>
        </w:pict>
      </w:r>
      <w:r>
        <w:t xml:space="preserve">, </w:t>
      </w:r>
      <w:r w:rsidRPr="00AF0D18">
        <w:rPr>
          <w:position w:val="-9"/>
        </w:rPr>
        <w:pict>
          <v:shape id="_x0000_i1056" style="width:33.3pt;height:20.4pt" coordsize="" o:spt="100" adj="0,,0" path="" filled="f" stroked="f">
            <v:stroke joinstyle="miter"/>
            <v:imagedata r:id="rId116" o:title="base_24478_143819_32799"/>
            <v:formulas/>
            <v:path o:connecttype="segments"/>
          </v:shape>
        </w:pict>
      </w:r>
      <w:r>
        <w:t xml:space="preserve"> - объем дотации (включая часть дотации, передаваемой в форме дополнительных нормативов отчисления от налога на доходы физических лиц) i-му муниципальному району (городскому округу),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AB4DC7" w:rsidRDefault="00AB4DC7">
      <w:pPr>
        <w:pStyle w:val="ConsPlusNormal"/>
        <w:spacing w:before="220"/>
        <w:ind w:firstLine="540"/>
        <w:jc w:val="both"/>
      </w:pPr>
      <w:r>
        <w:t>Д</w:t>
      </w:r>
      <w:r>
        <w:rPr>
          <w:vertAlign w:val="superscript"/>
        </w:rPr>
        <w:t>t</w:t>
      </w:r>
      <w:r>
        <w:t>, Д</w:t>
      </w:r>
      <w:r>
        <w:rPr>
          <w:vertAlign w:val="superscript"/>
        </w:rPr>
        <w:t>t+1</w:t>
      </w:r>
      <w:r>
        <w:t>, Д</w:t>
      </w:r>
      <w:r>
        <w:rPr>
          <w:vertAlign w:val="superscript"/>
        </w:rPr>
        <w:t>t+2</w:t>
      </w:r>
      <w: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AB4DC7" w:rsidRDefault="00AB4DC7">
      <w:pPr>
        <w:pStyle w:val="ConsPlusNormal"/>
        <w:spacing w:before="220"/>
        <w:ind w:firstLine="540"/>
        <w:jc w:val="both"/>
      </w:pPr>
      <w:r w:rsidRPr="00AF0D18">
        <w:rPr>
          <w:position w:val="-9"/>
        </w:rPr>
        <w:pict>
          <v:shape id="_x0000_i1057" style="width:25.8pt;height:20.4pt" coordsize="" o:spt="100" adj="0,,0" path="" filled="f" stroked="f">
            <v:stroke joinstyle="miter"/>
            <v:imagedata r:id="rId117" o:title="base_24478_143819_32800"/>
            <v:formulas/>
            <v:path o:connecttype="segments"/>
          </v:shape>
        </w:pict>
      </w:r>
      <w:r>
        <w:t xml:space="preserve">, </w:t>
      </w:r>
      <w:r w:rsidRPr="00AF0D18">
        <w:rPr>
          <w:position w:val="-9"/>
        </w:rPr>
        <w:pict>
          <v:shape id="_x0000_i1058" style="width:33.3pt;height:20.4pt" coordsize="" o:spt="100" adj="0,,0" path="" filled="f" stroked="f">
            <v:stroke joinstyle="miter"/>
            <v:imagedata r:id="rId118" o:title="base_24478_143819_32801"/>
            <v:formulas/>
            <v:path o:connecttype="segments"/>
          </v:shape>
        </w:pict>
      </w:r>
      <w:r>
        <w:t xml:space="preserve">, </w:t>
      </w:r>
      <w:r w:rsidRPr="00AF0D18">
        <w:rPr>
          <w:position w:val="-9"/>
        </w:rPr>
        <w:pict>
          <v:shape id="_x0000_i1059" style="width:35.45pt;height:20.4pt" coordsize="" o:spt="100" adj="0,,0" path="" filled="f" stroked="f">
            <v:stroke joinstyle="miter"/>
            <v:imagedata r:id="rId119" o:title="base_24478_143819_32802"/>
            <v:formulas/>
            <v:path o:connecttype="segments"/>
          </v:shape>
        </w:pict>
      </w:r>
      <w:r>
        <w:t xml:space="preserve"> - расчетный объем дотации соответственно на очередной финансовый год, первый и второй годы планового периода i-му муниципальному району (городскому округу);</w:t>
      </w:r>
    </w:p>
    <w:p w:rsidR="00AB4DC7" w:rsidRDefault="00AB4DC7">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муниципальных районов (городских округов) в первом и втором годах планового периода;</w:t>
      </w:r>
    </w:p>
    <w:p w:rsidR="00AB4DC7" w:rsidRDefault="00AB4DC7">
      <w:pPr>
        <w:pStyle w:val="ConsPlusNormal"/>
        <w:spacing w:before="220"/>
        <w:ind w:firstLine="540"/>
        <w:jc w:val="both"/>
      </w:pPr>
      <w:r>
        <w:t>SUM - знак суммирования. Суммируются только слагаемые, имеющие положительное значение.</w:t>
      </w:r>
    </w:p>
    <w:p w:rsidR="00AB4DC7" w:rsidRDefault="00AB4DC7">
      <w:pPr>
        <w:pStyle w:val="ConsPlusNormal"/>
        <w:spacing w:before="220"/>
        <w:ind w:firstLine="540"/>
        <w:jc w:val="both"/>
      </w:pPr>
      <w:r>
        <w:t xml:space="preserve">2. Общий объем дотации на очередной финансовый год </w:t>
      </w:r>
      <w:r w:rsidRPr="00AF0D18">
        <w:rPr>
          <w:position w:val="-9"/>
        </w:rPr>
        <w:pict>
          <v:shape id="_x0000_i1060" style="width:36.55pt;height:20.4pt" coordsize="" o:spt="100" adj="0,,0" path="" filled="f" stroked="f">
            <v:stroke joinstyle="miter"/>
            <v:imagedata r:id="rId109" o:title="base_24478_143819_32803"/>
            <v:formulas/>
            <v:path o:connecttype="segments"/>
          </v:shape>
        </w:pict>
      </w:r>
      <w:r>
        <w:t xml:space="preserve"> и первый год планового периода </w:t>
      </w:r>
      <w:r w:rsidRPr="00AF0D18">
        <w:rPr>
          <w:position w:val="-9"/>
        </w:rPr>
        <w:pict>
          <v:shape id="_x0000_i1061" style="width:44.05pt;height:20.4pt" coordsize="" o:spt="100" adj="0,,0" path="" filled="f" stroked="f">
            <v:stroke joinstyle="miter"/>
            <v:imagedata r:id="rId110" o:title="base_24478_143819_32804"/>
            <v:formulas/>
            <v:path o:connecttype="segments"/>
          </v:shape>
        </w:pict>
      </w:r>
      <w:r>
        <w:t xml:space="preserve"> i-му муниципальному району (городскому округу), у которого расчетный объем дотации не превышает объем дотации, утвержденный законом автономного округа о бюджете автономного округа, при условии отсутствия внесения федеральными законами изменений, приводящих к увеличению расходов и (или) снижению доходов бюджета автономного округа, рассчитывается по следующим формулам:</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62" style="width:66.1pt;height:20.4pt" coordsize="" o:spt="100" adj="0,,0" path="" filled="f" stroked="f">
            <v:stroke joinstyle="miter"/>
            <v:imagedata r:id="rId120" o:title="base_24478_143819_32805"/>
            <v:formulas/>
            <v:path o:connecttype="segments"/>
          </v:shape>
        </w:pict>
      </w:r>
    </w:p>
    <w:p w:rsidR="00AB4DC7" w:rsidRDefault="00AB4DC7">
      <w:pPr>
        <w:pStyle w:val="ConsPlusNormal"/>
        <w:spacing w:before="220"/>
        <w:ind w:firstLine="540"/>
        <w:jc w:val="both"/>
      </w:pPr>
      <w:r w:rsidRPr="00AF0D18">
        <w:rPr>
          <w:position w:val="-9"/>
        </w:rPr>
        <w:pict>
          <v:shape id="_x0000_i1063" style="width:106.4pt;height:20.4pt" coordsize="" o:spt="100" adj="0,,0" path="" filled="f" stroked="f">
            <v:stroke joinstyle="miter"/>
            <v:imagedata r:id="rId121" o:title="base_24478_143819_32806"/>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64" style="width:25.8pt;height:20.4pt" coordsize="" o:spt="100" adj="0,,0" path="" filled="f" stroked="f">
            <v:stroke joinstyle="miter"/>
            <v:imagedata r:id="rId115" o:title="base_24478_143819_32807"/>
            <v:formulas/>
            <v:path o:connecttype="segments"/>
          </v:shape>
        </w:pict>
      </w:r>
      <w:r>
        <w:t xml:space="preserve">, </w:t>
      </w:r>
      <w:r w:rsidRPr="00AF0D18">
        <w:rPr>
          <w:position w:val="-9"/>
        </w:rPr>
        <w:pict>
          <v:shape id="_x0000_i1065" style="width:33.3pt;height:20.4pt" coordsize="" o:spt="100" adj="0,,0" path="" filled="f" stroked="f">
            <v:stroke joinstyle="miter"/>
            <v:imagedata r:id="rId116" o:title="base_24478_143819_32808"/>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i-му муниципальному району (городскому округу),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AB4DC7" w:rsidRDefault="00AB4DC7">
      <w:pPr>
        <w:pStyle w:val="ConsPlusNormal"/>
        <w:spacing w:before="220"/>
        <w:ind w:firstLine="540"/>
        <w:jc w:val="both"/>
      </w:pPr>
      <w:r>
        <w:lastRenderedPageBreak/>
        <w:t xml:space="preserve">В случае, если расчетный объем дотации на второй год планового периода </w:t>
      </w:r>
      <w:r w:rsidRPr="00AF0D18">
        <w:rPr>
          <w:position w:val="-9"/>
        </w:rPr>
        <w:pict>
          <v:shape id="_x0000_i1066" style="width:46.2pt;height:20.4pt" coordsize="" o:spt="100" adj="0,,0" path="" filled="f" stroked="f">
            <v:stroke joinstyle="miter"/>
            <v:imagedata r:id="rId111" o:title="base_24478_143819_32809"/>
            <v:formulas/>
            <v:path o:connecttype="segments"/>
          </v:shape>
        </w:pict>
      </w:r>
      <w:r>
        <w:t xml:space="preserve"> не превышает расчетный объем дотации на первый год планового периода </w:t>
      </w:r>
      <w:r w:rsidRPr="00AF0D18">
        <w:rPr>
          <w:position w:val="-9"/>
        </w:rPr>
        <w:pict>
          <v:shape id="_x0000_i1067" style="width:44.05pt;height:20.4pt" coordsize="" o:spt="100" adj="0,,0" path="" filled="f" stroked="f">
            <v:stroke joinstyle="miter"/>
            <v:imagedata r:id="rId110" o:title="base_24478_143819_32810"/>
            <v:formulas/>
            <v:path o:connecttype="segments"/>
          </v:shape>
        </w:pict>
      </w:r>
      <w:r>
        <w:t>, общий объем дотации муниципальному району (городскому округу) на второй год планового периода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68" style="width:83.3pt;height:20.4pt" coordsize="" o:spt="100" adj="0,,0" path="" filled="f" stroked="f">
            <v:stroke joinstyle="miter"/>
            <v:imagedata r:id="rId122" o:title="base_24478_143819_32811"/>
            <v:formulas/>
            <v:path o:connecttype="segments"/>
          </v:shape>
        </w:pict>
      </w:r>
    </w:p>
    <w:p w:rsidR="00AB4DC7" w:rsidRDefault="00AB4DC7">
      <w:pPr>
        <w:pStyle w:val="ConsPlusNormal"/>
        <w:jc w:val="both"/>
      </w:pPr>
    </w:p>
    <w:p w:rsidR="00AB4DC7" w:rsidRDefault="00AB4DC7">
      <w:pPr>
        <w:pStyle w:val="ConsPlusNormal"/>
        <w:ind w:firstLine="540"/>
        <w:jc w:val="both"/>
      </w:pPr>
      <w:r>
        <w:t>В случае внесения федеральными законами изменений, приводящих к увеличению расходов и (или) снижению доходов бюджета автономного округа, общий объем дотации на очередной финансовый год, первый и второй годы планового периода муниципальному району (городскому округу) принимается равным соответствующему расчетному объему дотации.</w:t>
      </w:r>
    </w:p>
    <w:p w:rsidR="00AB4DC7" w:rsidRDefault="00AB4DC7">
      <w:pPr>
        <w:pStyle w:val="ConsPlusNormal"/>
        <w:spacing w:before="220"/>
        <w:ind w:firstLine="540"/>
        <w:jc w:val="both"/>
      </w:pPr>
      <w:r>
        <w:t>3. Расчетный объем дотации i-му муниципальному району (городскому округу) на очередной финансовый год (первый или второй год планового периода) (РД</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РД</w:t>
      </w:r>
      <w:r>
        <w:rPr>
          <w:vertAlign w:val="subscript"/>
        </w:rPr>
        <w:t>i</w:t>
      </w:r>
      <w:r>
        <w:t xml:space="preserve"> = R x Д x Т</w:t>
      </w:r>
      <w:r>
        <w:rPr>
          <w:vertAlign w:val="subscript"/>
        </w:rPr>
        <w:t>i</w:t>
      </w:r>
      <w:r>
        <w:t xml:space="preserve"> / SUM(Т</w:t>
      </w:r>
      <w:r>
        <w:rPr>
          <w:vertAlign w:val="subscript"/>
        </w:rPr>
        <w:t>i</w:t>
      </w:r>
      <w:r>
        <w:t>), где:</w:t>
      </w:r>
    </w:p>
    <w:p w:rsidR="00AB4DC7" w:rsidRDefault="00AB4DC7">
      <w:pPr>
        <w:pStyle w:val="ConsPlusNormal"/>
        <w:jc w:val="both"/>
      </w:pPr>
    </w:p>
    <w:p w:rsidR="00AB4DC7" w:rsidRDefault="00AB4DC7">
      <w:pPr>
        <w:pStyle w:val="ConsPlusNormal"/>
        <w:ind w:firstLine="540"/>
        <w:jc w:val="both"/>
      </w:pPr>
      <w:r>
        <w:t>R - распределяемая часть общего объема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w:t>
      </w:r>
    </w:p>
    <w:p w:rsidR="00AB4DC7" w:rsidRDefault="00AB4DC7">
      <w:pPr>
        <w:pStyle w:val="ConsPlusNormal"/>
        <w:spacing w:before="220"/>
        <w:ind w:firstLine="540"/>
        <w:jc w:val="both"/>
      </w:pPr>
      <w:r>
        <w:t>Д - общий объем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w:t>
      </w:r>
    </w:p>
    <w:p w:rsidR="00AB4DC7" w:rsidRDefault="00AB4DC7">
      <w:pPr>
        <w:pStyle w:val="ConsPlusNormal"/>
        <w:spacing w:before="220"/>
        <w:ind w:firstLine="540"/>
        <w:jc w:val="both"/>
      </w:pPr>
      <w:r>
        <w:t>Т</w:t>
      </w:r>
      <w:r>
        <w:rPr>
          <w:vertAlign w:val="subscript"/>
        </w:rPr>
        <w:t>i</w:t>
      </w:r>
      <w:r>
        <w:t xml:space="preserve"> - объем средств, необходимый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w:t>
      </w:r>
    </w:p>
    <w:p w:rsidR="00AB4DC7" w:rsidRDefault="00AB4DC7">
      <w:pPr>
        <w:pStyle w:val="ConsPlusNormal"/>
        <w:spacing w:before="220"/>
        <w:ind w:firstLine="540"/>
        <w:jc w:val="both"/>
      </w:pPr>
      <w:r>
        <w:t>SUM - знак суммирования.</w:t>
      </w:r>
    </w:p>
    <w:p w:rsidR="00AB4DC7" w:rsidRDefault="00AB4DC7">
      <w:pPr>
        <w:pStyle w:val="ConsPlusNormal"/>
        <w:spacing w:before="220"/>
        <w:ind w:firstLine="540"/>
        <w:jc w:val="both"/>
      </w:pPr>
      <w:r>
        <w:t>4. Объем средств, необходимый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(Т</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Т</w:t>
      </w:r>
      <w:r>
        <w:rPr>
          <w:vertAlign w:val="subscript"/>
        </w:rPr>
        <w:t>i</w:t>
      </w:r>
      <w:r>
        <w:t xml:space="preserve"> = (РНД / Н) x (БО</w:t>
      </w:r>
      <w:r>
        <w:rPr>
          <w:vertAlign w:val="superscript"/>
        </w:rPr>
        <w:t>кр</w:t>
      </w:r>
      <w:r>
        <w:t xml:space="preserve"> - БО</w:t>
      </w:r>
      <w:r>
        <w:rPr>
          <w:vertAlign w:val="subscript"/>
        </w:rPr>
        <w:t>i</w:t>
      </w:r>
      <w:r>
        <w:t>) x ИБР</w:t>
      </w:r>
      <w:r>
        <w:rPr>
          <w:vertAlign w:val="subscript"/>
        </w:rPr>
        <w:t>i</w:t>
      </w:r>
      <w:r>
        <w:t xml:space="preserve"> x Н</w:t>
      </w:r>
      <w:r>
        <w:rPr>
          <w:vertAlign w:val="subscript"/>
        </w:rPr>
        <w:t>i</w:t>
      </w:r>
      <w:r>
        <w:t>, где:</w:t>
      </w:r>
    </w:p>
    <w:p w:rsidR="00AB4DC7" w:rsidRDefault="00AB4DC7">
      <w:pPr>
        <w:pStyle w:val="ConsPlusNormal"/>
        <w:jc w:val="both"/>
      </w:pPr>
    </w:p>
    <w:p w:rsidR="00AB4DC7" w:rsidRDefault="00AB4DC7">
      <w:pPr>
        <w:pStyle w:val="ConsPlusNormal"/>
        <w:ind w:firstLine="540"/>
        <w:jc w:val="both"/>
      </w:pPr>
      <w:r>
        <w:t>РНД - принимаемый к расчету размер налоговых доходов бюджетов муниципальных районов (городских округов) на очередной финансовый год (первый или второй год планового периода);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БО</w:t>
      </w:r>
      <w:r>
        <w:rPr>
          <w:vertAlign w:val="superscript"/>
        </w:rPr>
        <w:t>кр</w:t>
      </w:r>
      <w:r>
        <w:t xml:space="preserve"> -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w:t>
      </w:r>
    </w:p>
    <w:p w:rsidR="00AB4DC7" w:rsidRDefault="00AB4DC7">
      <w:pPr>
        <w:pStyle w:val="ConsPlusNormal"/>
        <w:spacing w:before="220"/>
        <w:ind w:firstLine="540"/>
        <w:jc w:val="both"/>
      </w:pPr>
      <w:r>
        <w:t>БО</w:t>
      </w:r>
      <w:r>
        <w:rPr>
          <w:vertAlign w:val="subscript"/>
        </w:rPr>
        <w:t>i</w:t>
      </w:r>
      <w:r>
        <w:t xml:space="preserve"> - уровень расчетной бюджетной обеспеченности i-го муниципального района (городского округа);</w:t>
      </w:r>
    </w:p>
    <w:p w:rsidR="00AB4DC7" w:rsidRDefault="00AB4DC7">
      <w:pPr>
        <w:pStyle w:val="ConsPlusNormal"/>
        <w:spacing w:before="220"/>
        <w:ind w:firstLine="540"/>
        <w:jc w:val="both"/>
      </w:pPr>
      <w:r>
        <w:t>ИБР</w:t>
      </w:r>
      <w:r>
        <w:rPr>
          <w:vertAlign w:val="subscript"/>
        </w:rPr>
        <w:t>i</w:t>
      </w:r>
      <w:r>
        <w:t xml:space="preserve"> - индекс бюджетных расходов i-го муниципального района (городского округа);</w:t>
      </w:r>
    </w:p>
    <w:p w:rsidR="00AB4DC7" w:rsidRDefault="00AB4DC7">
      <w:pPr>
        <w:pStyle w:val="ConsPlusNormal"/>
        <w:spacing w:before="220"/>
        <w:ind w:firstLine="540"/>
        <w:jc w:val="both"/>
      </w:pPr>
      <w:r>
        <w:lastRenderedPageBreak/>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Если расчетное значение объема средств, необходимых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отрицательное, то оно принимается равным 0.</w:t>
      </w:r>
    </w:p>
    <w:p w:rsidR="00AB4DC7" w:rsidRDefault="00AB4DC7">
      <w:pPr>
        <w:pStyle w:val="ConsPlusNormal"/>
        <w:spacing w:before="220"/>
        <w:ind w:firstLine="540"/>
        <w:jc w:val="both"/>
      </w:pPr>
      <w:r>
        <w:t>5. При утверждении бюджета автономного округа на очередной финансовый год и на плановый период по согласованию с представительными органами муниципальных районов (городских округов)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Дополнительный норматив отчислений от налога на доходы физических лиц в бюджет i-го муниципального района (городского округа) (Норм</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Норм</w:t>
      </w:r>
      <w:r>
        <w:rPr>
          <w:vertAlign w:val="subscript"/>
        </w:rPr>
        <w:t>i</w:t>
      </w:r>
      <w:r>
        <w:t xml:space="preserve"> = ОД</w:t>
      </w:r>
      <w:r>
        <w:rPr>
          <w:vertAlign w:val="subscript"/>
        </w:rPr>
        <w:t>i</w:t>
      </w:r>
      <w:r>
        <w:t xml:space="preserve"> / КН</w:t>
      </w:r>
      <w:r>
        <w:rPr>
          <w:vertAlign w:val="subscript"/>
        </w:rPr>
        <w:t>i</w:t>
      </w:r>
      <w:r>
        <w:t xml:space="preserve"> x 100%, где:</w:t>
      </w:r>
    </w:p>
    <w:p w:rsidR="00AB4DC7" w:rsidRDefault="00AB4DC7">
      <w:pPr>
        <w:pStyle w:val="ConsPlusNormal"/>
        <w:jc w:val="both"/>
      </w:pPr>
    </w:p>
    <w:p w:rsidR="00AB4DC7" w:rsidRDefault="00AB4DC7">
      <w:pPr>
        <w:pStyle w:val="ConsPlusNormal"/>
        <w:ind w:firstLine="540"/>
        <w:jc w:val="both"/>
      </w:pPr>
      <w:r>
        <w:t>ОД</w:t>
      </w:r>
      <w:r>
        <w:rPr>
          <w:vertAlign w:val="subscript"/>
        </w:rPr>
        <w:t>i</w:t>
      </w:r>
      <w:r>
        <w:t xml:space="preserve"> - общий объем дотации на выравнивание бюджетной обеспеченности муниципальных районов (городских округов) i-му муниципальному району (городскому округу) на очередной финансовый год (первый или второй год планового периода);</w:t>
      </w:r>
    </w:p>
    <w:p w:rsidR="00AB4DC7" w:rsidRDefault="00AB4DC7">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муниципального района (городского округа).</w:t>
      </w:r>
    </w:p>
    <w:p w:rsidR="00AB4DC7" w:rsidRDefault="00AB4DC7">
      <w:pPr>
        <w:pStyle w:val="ConsPlusNormal"/>
        <w:jc w:val="both"/>
      </w:pPr>
      <w:r>
        <w:t xml:space="preserve">(в ред. </w:t>
      </w:r>
      <w:hyperlink r:id="rId123" w:history="1">
        <w:r>
          <w:rPr>
            <w:color w:val="0000FF"/>
          </w:rPr>
          <w:t>Закона</w:t>
        </w:r>
      </w:hyperlink>
      <w:r>
        <w:t xml:space="preserve"> ХМАО - Югры от 31.03.2016 N 26-оз)</w:t>
      </w:r>
    </w:p>
    <w:p w:rsidR="00AB4DC7" w:rsidRDefault="00AB4DC7">
      <w:pPr>
        <w:pStyle w:val="ConsPlusNormal"/>
        <w:spacing w:before="220"/>
        <w:ind w:firstLine="540"/>
        <w:jc w:val="both"/>
      </w:pPr>
      <w:r>
        <w:t xml:space="preserve">6. В случае,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в соответствии с требованиями Бюджетного </w:t>
      </w:r>
      <w:hyperlink r:id="rId124" w:history="1">
        <w:r>
          <w:rPr>
            <w:color w:val="0000FF"/>
          </w:rPr>
          <w:t>кодекса</w:t>
        </w:r>
      </w:hyperlink>
      <w:r>
        <w:t xml:space="preserve"> Российской Федерации, а также настоящего Закона зачислению в бюджет автономного округа, в качестве дополнительного норматива устанавливается максимально возможный норматив.</w:t>
      </w:r>
    </w:p>
    <w:p w:rsidR="00AB4DC7" w:rsidRDefault="00AB4DC7">
      <w:pPr>
        <w:pStyle w:val="ConsPlusNormal"/>
        <w:spacing w:before="220"/>
        <w:ind w:firstLine="540"/>
        <w:jc w:val="both"/>
      </w:pPr>
      <w:r>
        <w:t>Недостающие средства передаются в бюджеты муниципальных районов (городских округов) в форме дотаций на выравнивание бюджетной обеспеченности муниципальных районов (городских округов).</w:t>
      </w:r>
    </w:p>
    <w:p w:rsidR="00AB4DC7" w:rsidRDefault="00AB4DC7">
      <w:pPr>
        <w:pStyle w:val="ConsPlusNormal"/>
        <w:spacing w:before="220"/>
        <w:ind w:firstLine="540"/>
        <w:jc w:val="both"/>
      </w:pPr>
      <w:r>
        <w:t>7. Объем дотации на выравнивание бюджетной обеспеченности i-му муниципальному району (городскому округу) на очередной финансовый год (первый или второй год планового периода) (Д</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w:t>
      </w:r>
      <w:r>
        <w:rPr>
          <w:vertAlign w:val="subscript"/>
        </w:rPr>
        <w:t>i</w:t>
      </w:r>
      <w:r>
        <w:t xml:space="preserve"> = ОД</w:t>
      </w:r>
      <w:r>
        <w:rPr>
          <w:vertAlign w:val="subscript"/>
        </w:rPr>
        <w:t>i</w:t>
      </w:r>
      <w:r>
        <w:t xml:space="preserve"> - Норм</w:t>
      </w:r>
      <w:r>
        <w:rPr>
          <w:vertAlign w:val="subscript"/>
        </w:rPr>
        <w:t>i</w:t>
      </w:r>
      <w:r>
        <w:t xml:space="preserve"> x КН</w:t>
      </w:r>
      <w:r>
        <w:rPr>
          <w:vertAlign w:val="subscript"/>
        </w:rPr>
        <w:t>i</w:t>
      </w:r>
      <w:r>
        <w:t>, где:</w:t>
      </w:r>
    </w:p>
    <w:p w:rsidR="00AB4DC7" w:rsidRDefault="00AB4DC7">
      <w:pPr>
        <w:pStyle w:val="ConsPlusNormal"/>
        <w:jc w:val="both"/>
      </w:pPr>
    </w:p>
    <w:p w:rsidR="00AB4DC7" w:rsidRDefault="00AB4DC7">
      <w:pPr>
        <w:pStyle w:val="ConsPlusNormal"/>
        <w:ind w:firstLine="540"/>
        <w:jc w:val="both"/>
      </w:pPr>
      <w:r>
        <w:t>ОД</w:t>
      </w:r>
      <w:r>
        <w:rPr>
          <w:vertAlign w:val="subscript"/>
        </w:rPr>
        <w:t>i</w:t>
      </w:r>
      <w:r>
        <w:t xml:space="preserve"> - общий объем дотации на выравнивание бюджетной обеспеченности муниципальных районов (городских округов) i-му муниципальному району (городскому округу) на очередной финансовый год (первый или второй год планового периода);</w:t>
      </w:r>
    </w:p>
    <w:p w:rsidR="00AB4DC7" w:rsidRDefault="00AB4DC7">
      <w:pPr>
        <w:pStyle w:val="ConsPlusNormal"/>
        <w:spacing w:before="220"/>
        <w:ind w:firstLine="540"/>
        <w:jc w:val="both"/>
      </w:pPr>
      <w:r>
        <w:t>Норм</w:t>
      </w:r>
      <w:r>
        <w:rPr>
          <w:vertAlign w:val="subscript"/>
        </w:rPr>
        <w:t>i</w:t>
      </w:r>
      <w:r>
        <w:t xml:space="preserve"> - дополнительный норматив отчислений от налога на доходы физических лиц в бюджет i-го муниципального района (городского округа) на очередной финансовый год (первый или второй год планового периода);</w:t>
      </w:r>
    </w:p>
    <w:p w:rsidR="00AB4DC7" w:rsidRDefault="00AB4DC7">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муниципального района (городского округа).</w:t>
      </w:r>
    </w:p>
    <w:p w:rsidR="00AB4DC7" w:rsidRDefault="00AB4DC7">
      <w:pPr>
        <w:pStyle w:val="ConsPlusNormal"/>
        <w:jc w:val="both"/>
      </w:pPr>
      <w:r>
        <w:t xml:space="preserve">(в ред. </w:t>
      </w:r>
      <w:hyperlink r:id="rId125" w:history="1">
        <w:r>
          <w:rPr>
            <w:color w:val="0000FF"/>
          </w:rPr>
          <w:t>Закона</w:t>
        </w:r>
      </w:hyperlink>
      <w:r>
        <w:t xml:space="preserve"> ХМАО - Югры от 31.03.2016 N 26-оз)</w:t>
      </w:r>
    </w:p>
    <w:p w:rsidR="00AB4DC7" w:rsidRDefault="00AB4DC7">
      <w:pPr>
        <w:pStyle w:val="ConsPlusNormal"/>
        <w:jc w:val="both"/>
      </w:pPr>
    </w:p>
    <w:p w:rsidR="00AB4DC7" w:rsidRDefault="00AB4DC7">
      <w:pPr>
        <w:pStyle w:val="ConsPlusNormal"/>
        <w:jc w:val="center"/>
        <w:outlineLvl w:val="1"/>
      </w:pPr>
      <w:r>
        <w:lastRenderedPageBreak/>
        <w:t>IV. Определение уровня расчетной бюджетной обеспеченности</w:t>
      </w:r>
    </w:p>
    <w:p w:rsidR="00AB4DC7" w:rsidRDefault="00AB4DC7">
      <w:pPr>
        <w:pStyle w:val="ConsPlusNormal"/>
        <w:jc w:val="both"/>
      </w:pPr>
    </w:p>
    <w:p w:rsidR="00AB4DC7" w:rsidRDefault="00AB4DC7">
      <w:pPr>
        <w:pStyle w:val="ConsPlusNormal"/>
        <w:ind w:firstLine="540"/>
        <w:jc w:val="both"/>
      </w:pPr>
      <w:r>
        <w:t>Уровень расчетной бюджетной обеспеченности i-го муниципального района (городского округа) (БО</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БО</w:t>
      </w:r>
      <w:r>
        <w:rPr>
          <w:vertAlign w:val="subscript"/>
        </w:rPr>
        <w:t>i</w:t>
      </w:r>
      <w:r>
        <w:t xml:space="preserve"> = ИНП</w:t>
      </w:r>
      <w:r>
        <w:rPr>
          <w:vertAlign w:val="subscript"/>
        </w:rPr>
        <w:t>i</w:t>
      </w:r>
      <w:r>
        <w:t xml:space="preserve"> / ИБР</w:t>
      </w:r>
      <w:r>
        <w:rPr>
          <w:vertAlign w:val="subscript"/>
        </w:rPr>
        <w:t>i</w:t>
      </w:r>
      <w:r>
        <w:t>, где:</w:t>
      </w:r>
    </w:p>
    <w:p w:rsidR="00AB4DC7" w:rsidRDefault="00AB4DC7">
      <w:pPr>
        <w:pStyle w:val="ConsPlusNormal"/>
        <w:jc w:val="both"/>
      </w:pPr>
    </w:p>
    <w:p w:rsidR="00AB4DC7" w:rsidRDefault="00AB4DC7">
      <w:pPr>
        <w:pStyle w:val="ConsPlusNormal"/>
        <w:ind w:firstLine="540"/>
        <w:jc w:val="both"/>
      </w:pPr>
      <w:r>
        <w:t>ИНП</w:t>
      </w:r>
      <w:r>
        <w:rPr>
          <w:vertAlign w:val="subscript"/>
        </w:rPr>
        <w:t>i</w:t>
      </w:r>
      <w:r>
        <w:t xml:space="preserve"> - индекс налогового потенциала i-го муниципального района (городского округа);</w:t>
      </w:r>
    </w:p>
    <w:p w:rsidR="00AB4DC7" w:rsidRDefault="00AB4DC7">
      <w:pPr>
        <w:pStyle w:val="ConsPlusNormal"/>
        <w:spacing w:before="220"/>
        <w:ind w:firstLine="540"/>
        <w:jc w:val="both"/>
      </w:pPr>
      <w:r>
        <w:t>ИБР</w:t>
      </w:r>
      <w:r>
        <w:rPr>
          <w:vertAlign w:val="subscript"/>
        </w:rPr>
        <w:t>i</w:t>
      </w:r>
      <w:r>
        <w:t xml:space="preserve"> - индекс бюджетных расходов i-го муниципального района (городского округа).</w:t>
      </w:r>
    </w:p>
    <w:p w:rsidR="00AB4DC7" w:rsidRDefault="00AB4DC7">
      <w:pPr>
        <w:pStyle w:val="ConsPlusNormal"/>
        <w:jc w:val="both"/>
      </w:pPr>
    </w:p>
    <w:p w:rsidR="00AB4DC7" w:rsidRDefault="00AB4DC7">
      <w:pPr>
        <w:pStyle w:val="ConsPlusNormal"/>
        <w:jc w:val="center"/>
        <w:outlineLvl w:val="1"/>
      </w:pPr>
      <w:r>
        <w:t>V. Расчет индекса налогового потенциала</w:t>
      </w:r>
    </w:p>
    <w:p w:rsidR="00AB4DC7" w:rsidRDefault="00AB4DC7">
      <w:pPr>
        <w:pStyle w:val="ConsPlusNormal"/>
        <w:jc w:val="both"/>
      </w:pPr>
    </w:p>
    <w:p w:rsidR="00AB4DC7" w:rsidRDefault="00AB4DC7">
      <w:pPr>
        <w:pStyle w:val="ConsPlusNormal"/>
        <w:ind w:firstLine="540"/>
        <w:jc w:val="both"/>
      </w:pPr>
      <w:r>
        <w:t>1. Индекс налогового потенциала i-го муниципального района (городского округа) (ИНП</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ИНП</w:t>
      </w:r>
      <w:r>
        <w:rPr>
          <w:vertAlign w:val="subscript"/>
        </w:rPr>
        <w:t>i</w:t>
      </w:r>
      <w:r>
        <w:t xml:space="preserve"> = (НП</w:t>
      </w:r>
      <w:r>
        <w:rPr>
          <w:vertAlign w:val="subscript"/>
        </w:rPr>
        <w:t>i</w:t>
      </w:r>
      <w:r>
        <w:t xml:space="preserve"> / Н</w:t>
      </w:r>
      <w:r>
        <w:rPr>
          <w:vertAlign w:val="subscript"/>
        </w:rPr>
        <w:t>i</w:t>
      </w:r>
      <w:r>
        <w:t>) / (НП / Н), где:</w:t>
      </w:r>
    </w:p>
    <w:p w:rsidR="00AB4DC7" w:rsidRDefault="00AB4DC7">
      <w:pPr>
        <w:pStyle w:val="ConsPlusNormal"/>
        <w:jc w:val="both"/>
      </w:pPr>
    </w:p>
    <w:p w:rsidR="00AB4DC7" w:rsidRDefault="00AB4DC7">
      <w:pPr>
        <w:pStyle w:val="ConsPlusNormal"/>
        <w:ind w:firstLine="540"/>
        <w:jc w:val="both"/>
      </w:pPr>
      <w:r>
        <w:t>НП</w:t>
      </w:r>
      <w:r>
        <w:rPr>
          <w:vertAlign w:val="subscript"/>
        </w:rPr>
        <w:t>i</w:t>
      </w:r>
      <w:r>
        <w:t xml:space="preserve"> - налоговый потенциал i-го муниципального района (городского округа);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НП - суммарный налоговый потенциал всех муниципальных районов (городских округов);</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2. Расчет налогового потенциала муниципального района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муниципального района (городского округа), прогноза поступлений данного налога с территорий всех муниципальных районов (городских округов) в консолидированный бюджет Ханты-Мансийского автономного округа - Югры, а также норматива отчислений от данного налога в бюджеты муниципальных районов.</w:t>
      </w:r>
    </w:p>
    <w:p w:rsidR="00AB4DC7" w:rsidRDefault="00AB4DC7">
      <w:pPr>
        <w:pStyle w:val="ConsPlusNormal"/>
        <w:spacing w:before="220"/>
        <w:ind w:firstLine="540"/>
        <w:jc w:val="both"/>
      </w:pPr>
      <w:r>
        <w:t>3. Репрезентативная система налогов включает в себя отдельные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муниципальных районов (городских округов).</w:t>
      </w:r>
    </w:p>
    <w:p w:rsidR="00AB4DC7" w:rsidRDefault="00AB4DC7">
      <w:pPr>
        <w:pStyle w:val="ConsPlusNormal"/>
        <w:spacing w:before="220"/>
        <w:ind w:firstLine="540"/>
        <w:jc w:val="both"/>
      </w:pPr>
      <w:r>
        <w:t xml:space="preserve">4. Состав репрезентативной системы налогов, перечень показателей, характеризующих налоговый потенциал муниципальных районов (городских округов) по видам налогов, а также источники информации представлены в </w:t>
      </w:r>
      <w:hyperlink w:anchor="P494" w:history="1">
        <w:r>
          <w:rPr>
            <w:color w:val="0000FF"/>
          </w:rPr>
          <w:t>таблице 1</w:t>
        </w:r>
      </w:hyperlink>
      <w:r>
        <w:t>.</w:t>
      </w:r>
    </w:p>
    <w:p w:rsidR="00AB4DC7" w:rsidRDefault="00AB4DC7">
      <w:pPr>
        <w:pStyle w:val="ConsPlusNormal"/>
        <w:jc w:val="both"/>
      </w:pPr>
    </w:p>
    <w:p w:rsidR="00AB4DC7" w:rsidRDefault="00AB4DC7">
      <w:pPr>
        <w:pStyle w:val="ConsPlusNormal"/>
        <w:jc w:val="right"/>
        <w:outlineLvl w:val="2"/>
      </w:pPr>
      <w:bookmarkStart w:id="7" w:name="P494"/>
      <w:bookmarkEnd w:id="7"/>
      <w:r>
        <w:t>Таблица 1</w:t>
      </w:r>
    </w:p>
    <w:p w:rsidR="00AB4DC7" w:rsidRDefault="00AB4DC7">
      <w:pPr>
        <w:pStyle w:val="ConsPlusNormal"/>
        <w:jc w:val="center"/>
      </w:pPr>
      <w:r>
        <w:t xml:space="preserve">(в ред. </w:t>
      </w:r>
      <w:hyperlink r:id="rId126" w:history="1">
        <w:r>
          <w:rPr>
            <w:color w:val="0000FF"/>
          </w:rPr>
          <w:t>Закона</w:t>
        </w:r>
      </w:hyperlink>
      <w:r>
        <w:t xml:space="preserve"> ХМАО - Югры от 19.11.2014 N 97-оз)</w:t>
      </w:r>
    </w:p>
    <w:p w:rsidR="00AB4DC7" w:rsidRDefault="00AB4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948"/>
        <w:gridCol w:w="3402"/>
      </w:tblGrid>
      <w:tr w:rsidR="00AB4DC7">
        <w:tc>
          <w:tcPr>
            <w:tcW w:w="2721" w:type="dxa"/>
            <w:vAlign w:val="center"/>
          </w:tcPr>
          <w:p w:rsidR="00AB4DC7" w:rsidRDefault="00AB4DC7">
            <w:pPr>
              <w:pStyle w:val="ConsPlusNormal"/>
              <w:jc w:val="center"/>
            </w:pPr>
            <w:r>
              <w:t>Вид налога</w:t>
            </w:r>
          </w:p>
        </w:tc>
        <w:tc>
          <w:tcPr>
            <w:tcW w:w="2948" w:type="dxa"/>
            <w:vAlign w:val="center"/>
          </w:tcPr>
          <w:p w:rsidR="00AB4DC7" w:rsidRDefault="00AB4DC7">
            <w:pPr>
              <w:pStyle w:val="ConsPlusNormal"/>
              <w:jc w:val="center"/>
            </w:pPr>
            <w:r>
              <w:t>Показатель, характеризующий налоговый потенциал муниципального района (городского округа)</w:t>
            </w:r>
          </w:p>
        </w:tc>
        <w:tc>
          <w:tcPr>
            <w:tcW w:w="3402" w:type="dxa"/>
            <w:vAlign w:val="center"/>
          </w:tcPr>
          <w:p w:rsidR="00AB4DC7" w:rsidRDefault="00AB4DC7">
            <w:pPr>
              <w:pStyle w:val="ConsPlusNormal"/>
              <w:jc w:val="center"/>
            </w:pPr>
            <w:r>
              <w:t>Источник информации</w:t>
            </w:r>
          </w:p>
        </w:tc>
      </w:tr>
      <w:tr w:rsidR="00AB4DC7">
        <w:tc>
          <w:tcPr>
            <w:tcW w:w="2721" w:type="dxa"/>
            <w:vAlign w:val="center"/>
          </w:tcPr>
          <w:p w:rsidR="00AB4DC7" w:rsidRDefault="00AB4DC7">
            <w:pPr>
              <w:pStyle w:val="ConsPlusNormal"/>
              <w:jc w:val="center"/>
            </w:pPr>
            <w:r>
              <w:t>1</w:t>
            </w:r>
          </w:p>
        </w:tc>
        <w:tc>
          <w:tcPr>
            <w:tcW w:w="2948" w:type="dxa"/>
            <w:vAlign w:val="center"/>
          </w:tcPr>
          <w:p w:rsidR="00AB4DC7" w:rsidRDefault="00AB4DC7">
            <w:pPr>
              <w:pStyle w:val="ConsPlusNormal"/>
              <w:jc w:val="center"/>
            </w:pPr>
            <w:r>
              <w:t>2</w:t>
            </w:r>
          </w:p>
        </w:tc>
        <w:tc>
          <w:tcPr>
            <w:tcW w:w="3402" w:type="dxa"/>
            <w:vAlign w:val="center"/>
          </w:tcPr>
          <w:p w:rsidR="00AB4DC7" w:rsidRDefault="00AB4DC7">
            <w:pPr>
              <w:pStyle w:val="ConsPlusNormal"/>
              <w:jc w:val="center"/>
            </w:pPr>
            <w:r>
              <w:t>3</w:t>
            </w:r>
          </w:p>
        </w:tc>
      </w:tr>
      <w:tr w:rsidR="00AB4DC7">
        <w:tc>
          <w:tcPr>
            <w:tcW w:w="2721" w:type="dxa"/>
          </w:tcPr>
          <w:p w:rsidR="00AB4DC7" w:rsidRDefault="00AB4DC7">
            <w:pPr>
              <w:pStyle w:val="ConsPlusNormal"/>
            </w:pPr>
            <w:r>
              <w:t xml:space="preserve">Налог на доходы </w:t>
            </w:r>
            <w:r>
              <w:lastRenderedPageBreak/>
              <w:t>физических лиц</w:t>
            </w:r>
          </w:p>
        </w:tc>
        <w:tc>
          <w:tcPr>
            <w:tcW w:w="2948" w:type="dxa"/>
          </w:tcPr>
          <w:p w:rsidR="00AB4DC7" w:rsidRDefault="00AB4DC7">
            <w:pPr>
              <w:pStyle w:val="ConsPlusNormal"/>
            </w:pPr>
            <w:r>
              <w:lastRenderedPageBreak/>
              <w:t xml:space="preserve">общая сумма исчисленного </w:t>
            </w:r>
            <w:r>
              <w:lastRenderedPageBreak/>
              <w:t>налога</w:t>
            </w:r>
          </w:p>
        </w:tc>
        <w:tc>
          <w:tcPr>
            <w:tcW w:w="3402" w:type="dxa"/>
          </w:tcPr>
          <w:p w:rsidR="00AB4DC7" w:rsidRDefault="00AB4DC7">
            <w:pPr>
              <w:pStyle w:val="ConsPlusNormal"/>
            </w:pPr>
            <w:r>
              <w:lastRenderedPageBreak/>
              <w:t xml:space="preserve">Управление Федеральной </w:t>
            </w:r>
            <w:r>
              <w:lastRenderedPageBreak/>
              <w:t>налоговой службы по Ханты-Мансийскому автономному округу - Югре (форма 5-НДФЛ за отчетный финансовый год)</w:t>
            </w:r>
          </w:p>
        </w:tc>
      </w:tr>
      <w:tr w:rsidR="00AB4DC7">
        <w:tblPrEx>
          <w:tblBorders>
            <w:insideH w:val="nil"/>
          </w:tblBorders>
        </w:tblPrEx>
        <w:tc>
          <w:tcPr>
            <w:tcW w:w="2721" w:type="dxa"/>
            <w:tcBorders>
              <w:bottom w:val="nil"/>
            </w:tcBorders>
          </w:tcPr>
          <w:p w:rsidR="00AB4DC7" w:rsidRDefault="00AB4DC7">
            <w:pPr>
              <w:pStyle w:val="ConsPlusNormal"/>
            </w:pPr>
            <w:r>
              <w:lastRenderedPageBreak/>
              <w:t>Акцизы по подакцизным товарам (продукции), производимым на территории Российской Федерации</w:t>
            </w:r>
          </w:p>
        </w:tc>
        <w:tc>
          <w:tcPr>
            <w:tcW w:w="2948" w:type="dxa"/>
            <w:tcBorders>
              <w:bottom w:val="nil"/>
            </w:tcBorders>
          </w:tcPr>
          <w:p w:rsidR="00AB4DC7" w:rsidRDefault="00AB4DC7">
            <w:pPr>
              <w:pStyle w:val="ConsPlusNormal"/>
            </w:pPr>
            <w:r>
              <w:t>протяженность автомобильных дорог общего пользования местного значения муниципальных образований</w:t>
            </w:r>
          </w:p>
        </w:tc>
        <w:tc>
          <w:tcPr>
            <w:tcW w:w="3402" w:type="dxa"/>
            <w:tcBorders>
              <w:bottom w:val="nil"/>
            </w:tcBorders>
          </w:tcPr>
          <w:p w:rsidR="00AB4DC7" w:rsidRDefault="00AB4DC7">
            <w:pPr>
              <w:pStyle w:val="ConsPlusNormal"/>
            </w:pPr>
            <w:r>
              <w:t>Территориальный орган Федеральной службы государственной статистики по Ханты-Мансийскому автономного округу - Югре (</w:t>
            </w:r>
            <w:hyperlink r:id="rId127" w:history="1">
              <w:r>
                <w:rPr>
                  <w:color w:val="0000FF"/>
                </w:rPr>
                <w:t>форма</w:t>
              </w:r>
            </w:hyperlink>
            <w:r>
              <w:t xml:space="preserve"> статистического наблюдения 3-ДГ (МО) за отчетный финансовый год)</w:t>
            </w:r>
          </w:p>
        </w:tc>
      </w:tr>
      <w:tr w:rsidR="00AB4DC7">
        <w:tblPrEx>
          <w:tblBorders>
            <w:insideH w:val="nil"/>
          </w:tblBorders>
        </w:tblPrEx>
        <w:tc>
          <w:tcPr>
            <w:tcW w:w="9071" w:type="dxa"/>
            <w:gridSpan w:val="3"/>
            <w:tcBorders>
              <w:top w:val="nil"/>
            </w:tcBorders>
          </w:tcPr>
          <w:p w:rsidR="00AB4DC7" w:rsidRDefault="00AB4DC7">
            <w:pPr>
              <w:pStyle w:val="ConsPlusNormal"/>
              <w:jc w:val="both"/>
            </w:pPr>
            <w:r>
              <w:t xml:space="preserve">(в ред. </w:t>
            </w:r>
            <w:hyperlink r:id="rId128" w:history="1">
              <w:r>
                <w:rPr>
                  <w:color w:val="0000FF"/>
                </w:rPr>
                <w:t>Закона</w:t>
              </w:r>
            </w:hyperlink>
            <w:r>
              <w:t xml:space="preserve"> ХМАО - Югры от 23.12.2016 N 115-оз)</w:t>
            </w:r>
          </w:p>
        </w:tc>
      </w:tr>
      <w:tr w:rsidR="00AB4DC7">
        <w:tc>
          <w:tcPr>
            <w:tcW w:w="2721" w:type="dxa"/>
          </w:tcPr>
          <w:p w:rsidR="00AB4DC7" w:rsidRDefault="00AB4DC7">
            <w:pPr>
              <w:pStyle w:val="ConsPlusNormal"/>
            </w:pPr>
            <w:r>
              <w:t>Налог, взимаемый в связи с применением упрощенной системы налогообложения</w:t>
            </w:r>
          </w:p>
        </w:tc>
        <w:tc>
          <w:tcPr>
            <w:tcW w:w="2948" w:type="dxa"/>
          </w:tcPr>
          <w:p w:rsidR="00AB4DC7" w:rsidRDefault="00AB4DC7">
            <w:pPr>
              <w:pStyle w:val="ConsPlusNormal"/>
            </w:pPr>
            <w:r>
              <w:t>сумма налога, подлежащая уплате за налоговый период</w:t>
            </w:r>
          </w:p>
        </w:tc>
        <w:tc>
          <w:tcPr>
            <w:tcW w:w="3402" w:type="dxa"/>
          </w:tcPr>
          <w:p w:rsidR="00AB4DC7" w:rsidRDefault="00AB4DC7">
            <w:pPr>
              <w:pStyle w:val="ConsPlusNormal"/>
            </w:pPr>
            <w:r>
              <w:t>Управление Федеральной налоговой службы по Ханты-Мансийскому автономному округу - Югре (форма 5-УСН за отчетный финансовый год)</w:t>
            </w:r>
          </w:p>
        </w:tc>
      </w:tr>
      <w:tr w:rsidR="00AB4DC7">
        <w:tc>
          <w:tcPr>
            <w:tcW w:w="2721" w:type="dxa"/>
          </w:tcPr>
          <w:p w:rsidR="00AB4DC7" w:rsidRDefault="00AB4DC7">
            <w:pPr>
              <w:pStyle w:val="ConsPlusNormal"/>
            </w:pPr>
            <w:r>
              <w:t>Единый налог на вмененный доход для отдельных видов деятельности</w:t>
            </w:r>
          </w:p>
        </w:tc>
        <w:tc>
          <w:tcPr>
            <w:tcW w:w="2948" w:type="dxa"/>
          </w:tcPr>
          <w:p w:rsidR="00AB4DC7" w:rsidRDefault="00AB4DC7">
            <w:pPr>
              <w:pStyle w:val="ConsPlusNormal"/>
            </w:pPr>
            <w:r>
              <w:t>сумма единого налога на вмененный доход, подлежащая уплате в местные бюджеты и бюджеты государственных внебюджетных фондов</w:t>
            </w:r>
          </w:p>
        </w:tc>
        <w:tc>
          <w:tcPr>
            <w:tcW w:w="3402" w:type="dxa"/>
          </w:tcPr>
          <w:p w:rsidR="00AB4DC7" w:rsidRDefault="00AB4DC7">
            <w:pPr>
              <w:pStyle w:val="ConsPlusNormal"/>
            </w:pPr>
            <w:r>
              <w:t>Управление Федеральной налоговой службы по Ханты-Мансийскому автономному округу - Югре (форма 5-ЕНВД за отчетный финансовый год)</w:t>
            </w:r>
          </w:p>
        </w:tc>
      </w:tr>
    </w:tbl>
    <w:p w:rsidR="00AB4DC7" w:rsidRDefault="00AB4DC7">
      <w:pPr>
        <w:pStyle w:val="ConsPlusNormal"/>
        <w:jc w:val="both"/>
      </w:pPr>
      <w:r>
        <w:t xml:space="preserve">(п. 4 в ред. </w:t>
      </w:r>
      <w:hyperlink r:id="rId129" w:history="1">
        <w:r>
          <w:rPr>
            <w:color w:val="0000FF"/>
          </w:rPr>
          <w:t>Закона</w:t>
        </w:r>
      </w:hyperlink>
      <w:r>
        <w:t xml:space="preserve"> ХМАО - Югры от 24.10.2013 N 106-оз)</w:t>
      </w:r>
    </w:p>
    <w:p w:rsidR="00AB4DC7" w:rsidRDefault="00AB4DC7">
      <w:pPr>
        <w:pStyle w:val="ConsPlusNormal"/>
        <w:jc w:val="both"/>
      </w:pPr>
    </w:p>
    <w:p w:rsidR="00AB4DC7" w:rsidRDefault="00AB4DC7">
      <w:pPr>
        <w:pStyle w:val="ConsPlusNormal"/>
        <w:ind w:firstLine="540"/>
        <w:jc w:val="both"/>
      </w:pPr>
      <w:r>
        <w:t>5. Налоговый потенциал i-го муниципального района (городского округа) (НП</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НП</w:t>
      </w:r>
      <w:r>
        <w:rPr>
          <w:vertAlign w:val="subscript"/>
        </w:rPr>
        <w:t>i</w:t>
      </w:r>
      <w:r>
        <w:t xml:space="preserve"> = SUM НП</w:t>
      </w:r>
      <w:r>
        <w:rPr>
          <w:vertAlign w:val="subscript"/>
        </w:rPr>
        <w:t>ij</w:t>
      </w:r>
      <w:r>
        <w:t>, где:</w:t>
      </w:r>
    </w:p>
    <w:p w:rsidR="00AB4DC7" w:rsidRDefault="00AB4DC7">
      <w:pPr>
        <w:pStyle w:val="ConsPlusNormal"/>
        <w:jc w:val="both"/>
      </w:pPr>
    </w:p>
    <w:p w:rsidR="00AB4DC7" w:rsidRDefault="00AB4DC7">
      <w:pPr>
        <w:pStyle w:val="ConsPlusNormal"/>
        <w:ind w:firstLine="540"/>
        <w:jc w:val="both"/>
      </w:pPr>
      <w:r>
        <w:t>НП</w:t>
      </w:r>
      <w:r>
        <w:rPr>
          <w:vertAlign w:val="subscript"/>
        </w:rPr>
        <w:t>ij</w:t>
      </w:r>
      <w:r>
        <w:t xml:space="preserve"> - налоговый потенциал i-го муниципального района (городского округа) по j-му налогу (суммирование производится по всем налогам, входящим в состав репрезентативной системы налогов).</w:t>
      </w:r>
    </w:p>
    <w:p w:rsidR="00AB4DC7" w:rsidRDefault="00AB4DC7">
      <w:pPr>
        <w:pStyle w:val="ConsPlusNormal"/>
        <w:spacing w:before="220"/>
        <w:ind w:firstLine="540"/>
        <w:jc w:val="both"/>
      </w:pPr>
      <w:r>
        <w:t>6. Налоговый потенциал i-го муниципального района (городского округа) по j-му налогу (НП</w:t>
      </w:r>
      <w:r>
        <w:rPr>
          <w:vertAlign w:val="subscript"/>
        </w:rPr>
        <w:t>ij</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НП</w:t>
      </w:r>
      <w:r>
        <w:rPr>
          <w:vertAlign w:val="subscript"/>
        </w:rPr>
        <w:t>ij</w:t>
      </w:r>
      <w:r>
        <w:t xml:space="preserve"> = ПД</w:t>
      </w:r>
      <w:r>
        <w:rPr>
          <w:vertAlign w:val="subscript"/>
        </w:rPr>
        <w:t>j</w:t>
      </w:r>
      <w:r>
        <w:t xml:space="preserve"> x Норм</w:t>
      </w:r>
      <w:r>
        <w:rPr>
          <w:vertAlign w:val="subscript"/>
        </w:rPr>
        <w:t>j</w:t>
      </w:r>
      <w:r>
        <w:t xml:space="preserve"> x (БН</w:t>
      </w:r>
      <w:r>
        <w:rPr>
          <w:vertAlign w:val="subscript"/>
        </w:rPr>
        <w:t>ij</w:t>
      </w:r>
      <w:r>
        <w:t xml:space="preserve"> / БН</w:t>
      </w:r>
      <w:r>
        <w:rPr>
          <w:vertAlign w:val="subscript"/>
        </w:rPr>
        <w:t>j</w:t>
      </w:r>
      <w:r>
        <w:t>), где:</w:t>
      </w:r>
    </w:p>
    <w:p w:rsidR="00AB4DC7" w:rsidRDefault="00AB4DC7">
      <w:pPr>
        <w:pStyle w:val="ConsPlusNormal"/>
        <w:jc w:val="both"/>
      </w:pPr>
    </w:p>
    <w:p w:rsidR="00AB4DC7" w:rsidRDefault="00AB4DC7">
      <w:pPr>
        <w:pStyle w:val="ConsPlusNormal"/>
        <w:ind w:firstLine="540"/>
        <w:jc w:val="both"/>
      </w:pPr>
      <w:r>
        <w:t>ПД</w:t>
      </w:r>
      <w:r>
        <w:rPr>
          <w:vertAlign w:val="subscript"/>
        </w:rPr>
        <w:t>j</w:t>
      </w:r>
      <w:r>
        <w:t xml:space="preserve"> - прогноз поступлений j-го налога на очередной финансовый год (первый или второй год планового периода) с территорий всех муниципальных районов (городских округов) в консолидированный бюджет автономного округа;</w:t>
      </w:r>
    </w:p>
    <w:p w:rsidR="00AB4DC7" w:rsidRDefault="00AB4DC7">
      <w:pPr>
        <w:pStyle w:val="ConsPlusNormal"/>
        <w:spacing w:before="220"/>
        <w:ind w:firstLine="540"/>
        <w:jc w:val="both"/>
      </w:pPr>
      <w:r>
        <w:t>Норм</w:t>
      </w:r>
      <w:r>
        <w:rPr>
          <w:vertAlign w:val="subscript"/>
        </w:rPr>
        <w:t>j</w:t>
      </w:r>
      <w:r>
        <w:t xml:space="preserve"> - единый норматив отчислений в бюджеты муниципальных районов (городских округов) от j-го налога в соответствии с требованиями Бюджетного </w:t>
      </w:r>
      <w:hyperlink r:id="rId130" w:history="1">
        <w:r>
          <w:rPr>
            <w:color w:val="0000FF"/>
          </w:rPr>
          <w:t>кодекса</w:t>
        </w:r>
      </w:hyperlink>
      <w:r>
        <w:t xml:space="preserve"> Российской Федерации и </w:t>
      </w:r>
      <w:hyperlink w:anchor="P38" w:history="1">
        <w:r>
          <w:rPr>
            <w:color w:val="0000FF"/>
          </w:rPr>
          <w:t>статьи 3</w:t>
        </w:r>
      </w:hyperlink>
      <w:r>
        <w:t xml:space="preserve"> настоящего Закона;</w:t>
      </w:r>
    </w:p>
    <w:p w:rsidR="00AB4DC7" w:rsidRDefault="00AB4DC7">
      <w:pPr>
        <w:pStyle w:val="ConsPlusNormal"/>
        <w:spacing w:before="220"/>
        <w:ind w:firstLine="540"/>
        <w:jc w:val="both"/>
      </w:pPr>
      <w:r>
        <w:t>БН</w:t>
      </w:r>
      <w:r>
        <w:rPr>
          <w:vertAlign w:val="subscript"/>
        </w:rPr>
        <w:t>ij</w:t>
      </w:r>
      <w:r>
        <w:t xml:space="preserve"> - показатель, характеризующий налоговый потенциал i-го муниципального района (городского округа) по j-му налогу за отчетный период;</w:t>
      </w:r>
    </w:p>
    <w:p w:rsidR="00AB4DC7" w:rsidRDefault="00AB4DC7">
      <w:pPr>
        <w:pStyle w:val="ConsPlusNormal"/>
        <w:spacing w:before="220"/>
        <w:ind w:firstLine="540"/>
        <w:jc w:val="both"/>
      </w:pPr>
      <w:r>
        <w:lastRenderedPageBreak/>
        <w:t>БН</w:t>
      </w:r>
      <w:r>
        <w:rPr>
          <w:vertAlign w:val="subscript"/>
        </w:rPr>
        <w:t>j</w:t>
      </w:r>
      <w:r>
        <w:t xml:space="preserve"> - показатель, характеризующий налоговый потенциал автономного округа по j-му налогу за отчетный период.</w:t>
      </w:r>
    </w:p>
    <w:p w:rsidR="00AB4DC7" w:rsidRDefault="00AB4DC7">
      <w:pPr>
        <w:pStyle w:val="ConsPlusNormal"/>
        <w:spacing w:before="220"/>
        <w:ind w:firstLine="540"/>
        <w:jc w:val="both"/>
      </w:pPr>
      <w:r>
        <w:t>Если показатель, характеризующий налоговый потенциал i-го муниципального района (городского округа) по какому-либо j-му налогу, имеет отрицательное значение, в расчетах налогового потенциала оно принимается равным нулю.</w:t>
      </w:r>
    </w:p>
    <w:p w:rsidR="00AB4DC7" w:rsidRDefault="00AB4DC7">
      <w:pPr>
        <w:pStyle w:val="ConsPlusNormal"/>
        <w:spacing w:before="220"/>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муниципальных районов (городских округов) в целях межбюджетного регулирования и не являются планируемыми или рекомендуемыми показателями доходов бюджетов муниципальных районов (городских округов).</w:t>
      </w:r>
    </w:p>
    <w:p w:rsidR="00AB4DC7" w:rsidRDefault="00AB4DC7">
      <w:pPr>
        <w:pStyle w:val="ConsPlusNormal"/>
        <w:jc w:val="both"/>
      </w:pPr>
    </w:p>
    <w:p w:rsidR="00AB4DC7" w:rsidRDefault="00AB4DC7">
      <w:pPr>
        <w:pStyle w:val="ConsPlusNormal"/>
        <w:jc w:val="center"/>
        <w:outlineLvl w:val="1"/>
      </w:pPr>
      <w:r>
        <w:t>VI. Расчет индекса бюджетных расходов</w:t>
      </w:r>
    </w:p>
    <w:p w:rsidR="00AB4DC7" w:rsidRDefault="00AB4DC7">
      <w:pPr>
        <w:pStyle w:val="ConsPlusNormal"/>
        <w:jc w:val="both"/>
      </w:pPr>
    </w:p>
    <w:p w:rsidR="00AB4DC7" w:rsidRDefault="00AB4DC7">
      <w:pPr>
        <w:pStyle w:val="ConsPlusNormal"/>
        <w:ind w:firstLine="540"/>
        <w:jc w:val="both"/>
      </w:pPr>
      <w:r>
        <w:t>1. Индекс бюджетных расходов i-го муниципального района (городского округа) (ИБР</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69" style="width:309.5pt;height:20.4pt" coordsize="" o:spt="100" adj="0,,0" path="" filled="f" stroked="f">
            <v:stroke joinstyle="miter"/>
            <v:imagedata r:id="rId131" o:title="base_24478_143819_32812"/>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70" style="width:37.05pt;height:20.4pt" coordsize="" o:spt="100" adj="0,,0" path="" filled="f" stroked="f">
            <v:stroke joinstyle="miter"/>
            <v:imagedata r:id="rId132" o:title="base_24478_143819_32813"/>
            <v:formulas/>
            <v:path o:connecttype="segments"/>
          </v:shape>
        </w:pict>
      </w:r>
      <w:r>
        <w:t xml:space="preserve"> - коэффициент стоимости предоставления муниципальных услуг в i-м муниципальном районе (городском округе);</w:t>
      </w:r>
    </w:p>
    <w:p w:rsidR="00AB4DC7" w:rsidRDefault="00AB4DC7">
      <w:pPr>
        <w:pStyle w:val="ConsPlusNormal"/>
        <w:spacing w:before="220"/>
        <w:ind w:firstLine="540"/>
        <w:jc w:val="both"/>
      </w:pPr>
      <w:r w:rsidRPr="00AF0D18">
        <w:rPr>
          <w:position w:val="-9"/>
        </w:rPr>
        <w:pict>
          <v:shape id="_x0000_i1071" style="width:29pt;height:20.4pt" coordsize="" o:spt="100" adj="0,,0" path="" filled="f" stroked="f">
            <v:stroke joinstyle="miter"/>
            <v:imagedata r:id="rId133" o:title="base_24478_143819_32814"/>
            <v:formulas/>
            <v:path o:connecttype="segments"/>
          </v:shape>
        </w:pict>
      </w:r>
      <w:r>
        <w:t xml:space="preserve"> - коэффициент структуры потребителей муниципальных услуг в i-м муниципальном районе (городском округе);</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2. Коэффициент стоимости предоставления муниципальных услуг в i-м муниципальном районе (городском округе) (</w:t>
      </w:r>
      <w:r w:rsidRPr="00AF0D18">
        <w:rPr>
          <w:position w:val="-9"/>
        </w:rPr>
        <w:pict>
          <v:shape id="_x0000_i1072" style="width:37.05pt;height:20.4pt" coordsize="" o:spt="100" adj="0,,0" path="" filled="f" stroked="f">
            <v:stroke joinstyle="miter"/>
            <v:imagedata r:id="rId134" o:title="base_24478_143819_32815"/>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73" style="width:272.95pt;height:20.4pt" coordsize="" o:spt="100" adj="0,,0" path="" filled="f" stroked="f">
            <v:stroke joinstyle="miter"/>
            <v:imagedata r:id="rId135" o:title="base_24478_143819_32816"/>
            <v:formulas/>
            <v:path o:connecttype="segments"/>
          </v:shape>
        </w:pict>
      </w:r>
    </w:p>
    <w:p w:rsidR="00AB4DC7" w:rsidRDefault="00AB4DC7">
      <w:pPr>
        <w:pStyle w:val="ConsPlusNormal"/>
        <w:jc w:val="both"/>
      </w:pPr>
    </w:p>
    <w:p w:rsidR="00AB4DC7" w:rsidRDefault="00AB4DC7">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муниципальных районов (городских округов), влияющий на коэффициент заработной платы;</w:t>
      </w:r>
    </w:p>
    <w:p w:rsidR="00AB4DC7" w:rsidRDefault="00AB4DC7">
      <w:pPr>
        <w:pStyle w:val="ConsPlusNormal"/>
        <w:jc w:val="both"/>
      </w:pPr>
      <w:r>
        <w:t xml:space="preserve">(в ред. </w:t>
      </w:r>
      <w:hyperlink r:id="rId136" w:history="1">
        <w:r>
          <w:rPr>
            <w:color w:val="0000FF"/>
          </w:rPr>
          <w:t>Закона</w:t>
        </w:r>
      </w:hyperlink>
      <w:r>
        <w:t xml:space="preserve"> ХМАО - Югры от 08.12.2012 N 139-оз)</w:t>
      </w:r>
    </w:p>
    <w:p w:rsidR="00AB4DC7" w:rsidRDefault="00AB4DC7">
      <w:pPr>
        <w:pStyle w:val="ConsPlusNormal"/>
        <w:spacing w:before="220"/>
        <w:ind w:firstLine="540"/>
        <w:jc w:val="both"/>
      </w:pPr>
      <w:r w:rsidRPr="00AF0D18">
        <w:rPr>
          <w:position w:val="-9"/>
        </w:rPr>
        <w:pict>
          <v:shape id="_x0000_i1074" style="width:23.1pt;height:20.4pt" coordsize="" o:spt="100" adj="0,,0" path="" filled="f" stroked="f">
            <v:stroke joinstyle="miter"/>
            <v:imagedata r:id="rId137" o:title="base_24478_143819_32817"/>
            <v:formulas/>
            <v:path o:connecttype="segments"/>
          </v:shape>
        </w:pict>
      </w:r>
      <w:r>
        <w:t xml:space="preserve"> - коэффициент заработной платы в i-м муниципальном районе (городском округе);</w:t>
      </w:r>
    </w:p>
    <w:p w:rsidR="00AB4DC7" w:rsidRDefault="00AB4DC7">
      <w:pPr>
        <w:pStyle w:val="ConsPlusNormal"/>
        <w:spacing w:before="220"/>
        <w:ind w:firstLine="540"/>
        <w:jc w:val="both"/>
      </w:pPr>
      <w:r>
        <w:t>q</w:t>
      </w:r>
      <w:r>
        <w:rPr>
          <w:vertAlign w:val="superscript"/>
        </w:rPr>
        <w:t>2</w:t>
      </w:r>
      <w:r>
        <w:t xml:space="preserve"> - расчетный удельный вес других расходов в среднем по бюджетам всех муниципальных районов (городских округов), влияющий на коэффициент удорожания потребительской корзины;</w:t>
      </w:r>
    </w:p>
    <w:p w:rsidR="00AB4DC7" w:rsidRDefault="00AB4DC7">
      <w:pPr>
        <w:pStyle w:val="ConsPlusNormal"/>
        <w:spacing w:before="220"/>
        <w:ind w:firstLine="540"/>
        <w:jc w:val="both"/>
      </w:pPr>
      <w:r w:rsidRPr="00AF0D18">
        <w:rPr>
          <w:position w:val="-9"/>
        </w:rPr>
        <w:pict>
          <v:shape id="_x0000_i1075" style="width:23.1pt;height:20.4pt" coordsize="" o:spt="100" adj="0,,0" path="" filled="f" stroked="f">
            <v:stroke joinstyle="miter"/>
            <v:imagedata r:id="rId138" o:title="base_24478_143819_32818"/>
            <v:formulas/>
            <v:path o:connecttype="segments"/>
          </v:shape>
        </w:pict>
      </w:r>
      <w:r>
        <w:t xml:space="preserve"> - коэффициент удорожания потребительской корзины в i-м муниципальном районе (городском округе);</w:t>
      </w:r>
    </w:p>
    <w:p w:rsidR="00AB4DC7" w:rsidRDefault="00AB4DC7">
      <w:pPr>
        <w:pStyle w:val="ConsPlusNormal"/>
        <w:spacing w:before="220"/>
        <w:ind w:firstLine="540"/>
        <w:jc w:val="both"/>
      </w:pPr>
      <w:r>
        <w:t>q</w:t>
      </w:r>
      <w:r>
        <w:rPr>
          <w:vertAlign w:val="superscript"/>
        </w:rPr>
        <w:t>3</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w:t>
      </w:r>
      <w:r>
        <w:lastRenderedPageBreak/>
        <w:t>учреждениями) в среднем по бюджетам всех муниципальных районов (городских округов), влияющий на коэффициент стоимости предоставления коммунальных услуг;</w:t>
      </w:r>
    </w:p>
    <w:p w:rsidR="00AB4DC7" w:rsidRDefault="00AB4DC7">
      <w:pPr>
        <w:pStyle w:val="ConsPlusNormal"/>
        <w:jc w:val="both"/>
      </w:pPr>
      <w:r>
        <w:t xml:space="preserve">(в ред. </w:t>
      </w:r>
      <w:hyperlink r:id="rId139" w:history="1">
        <w:r>
          <w:rPr>
            <w:color w:val="0000FF"/>
          </w:rPr>
          <w:t>Закона</w:t>
        </w:r>
      </w:hyperlink>
      <w:r>
        <w:t xml:space="preserve"> ХМАО - Югры от 08.12.2012 N 139-оз)</w:t>
      </w:r>
    </w:p>
    <w:p w:rsidR="00AB4DC7" w:rsidRDefault="00AB4DC7">
      <w:pPr>
        <w:pStyle w:val="ConsPlusNormal"/>
        <w:spacing w:before="220"/>
        <w:ind w:firstLine="540"/>
        <w:jc w:val="both"/>
      </w:pPr>
      <w:r w:rsidRPr="00AF0D18">
        <w:rPr>
          <w:position w:val="-9"/>
        </w:rPr>
        <w:pict>
          <v:shape id="_x0000_i1076" style="width:23.1pt;height:20.4pt" coordsize="" o:spt="100" adj="0,,0" path="" filled="f" stroked="f">
            <v:stroke joinstyle="miter"/>
            <v:imagedata r:id="rId140" o:title="base_24478_143819_32819"/>
            <v:formulas/>
            <v:path o:connecttype="segments"/>
          </v:shape>
        </w:pict>
      </w:r>
      <w:r>
        <w:t xml:space="preserve"> - коэффициент стоимости предоставления коммунальных услуг в i-м муниципальном районе (городском округе);</w:t>
      </w:r>
    </w:p>
    <w:p w:rsidR="00AB4DC7" w:rsidRDefault="00AB4DC7">
      <w:pPr>
        <w:pStyle w:val="ConsPlusNormal"/>
        <w:spacing w:before="220"/>
        <w:ind w:firstLine="540"/>
        <w:jc w:val="both"/>
      </w:pPr>
      <w:r w:rsidRPr="00AF0D18">
        <w:rPr>
          <w:position w:val="-9"/>
        </w:rPr>
        <w:pict>
          <v:shape id="_x0000_i1077" style="width:25.8pt;height:20.4pt" coordsize="" o:spt="100" adj="0,,0" path="" filled="f" stroked="f">
            <v:stroke joinstyle="miter"/>
            <v:imagedata r:id="rId141" o:title="base_24478_143819_32820"/>
            <v:formulas/>
            <v:path o:connecttype="segments"/>
          </v:shape>
        </w:pict>
      </w:r>
      <w:r>
        <w:t xml:space="preserve"> - коэффициент транспортной доступности в i-м муниципальном районе (городском округе).</w:t>
      </w:r>
    </w:p>
    <w:p w:rsidR="00AB4DC7" w:rsidRDefault="00AB4DC7">
      <w:pPr>
        <w:pStyle w:val="ConsPlusNormal"/>
        <w:spacing w:before="220"/>
        <w:ind w:firstLine="540"/>
        <w:jc w:val="both"/>
      </w:pPr>
      <w:r>
        <w:t>Каждый расчетный удельный вес из вышеуказанных соответствует следующему условию:</w: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078" style="width:109.05pt;height:32.25pt" coordsize="" o:spt="100" adj="0,,0" path="" filled="f" stroked="f">
            <v:stroke joinstyle="miter"/>
            <v:imagedata r:id="rId142" o:title="base_24478_143819_32821"/>
            <v:formulas/>
            <v:path o:connecttype="segments"/>
          </v:shape>
        </w:pict>
      </w:r>
    </w:p>
    <w:p w:rsidR="00AB4DC7" w:rsidRDefault="00AB4DC7">
      <w:pPr>
        <w:pStyle w:val="ConsPlusNormal"/>
        <w:jc w:val="both"/>
      </w:pPr>
    </w:p>
    <w:p w:rsidR="00AB4DC7" w:rsidRDefault="00AB4DC7">
      <w:pPr>
        <w:pStyle w:val="ConsPlusNormal"/>
        <w:ind w:firstLine="540"/>
        <w:jc w:val="both"/>
      </w:pPr>
      <w:r>
        <w:t>3. Коэффициент заработной платы в i-м муниципальном районе (городском округе) (</w:t>
      </w:r>
      <w:r w:rsidRPr="00AF0D18">
        <w:rPr>
          <w:position w:val="-9"/>
        </w:rPr>
        <w:pict>
          <v:shape id="_x0000_i1079" style="width:23.1pt;height:20.4pt" coordsize="" o:spt="100" adj="0,,0" path="" filled="f" stroked="f">
            <v:stroke joinstyle="miter"/>
            <v:imagedata r:id="rId143" o:title="base_24478_143819_32822"/>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80" style="width:261.65pt;height:20.4pt" coordsize="" o:spt="100" adj="0,,0" path="" filled="f" stroked="f">
            <v:stroke joinstyle="miter"/>
            <v:imagedata r:id="rId144" o:title="base_24478_143819_32823"/>
            <v:formulas/>
            <v:path o:connecttype="segments"/>
          </v:shape>
        </w:pict>
      </w:r>
    </w:p>
    <w:p w:rsidR="00AB4DC7" w:rsidRDefault="00AB4DC7">
      <w:pPr>
        <w:pStyle w:val="ConsPlusNormal"/>
        <w:jc w:val="both"/>
      </w:pPr>
    </w:p>
    <w:p w:rsidR="00AB4DC7" w:rsidRDefault="00AB4DC7">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AB4DC7" w:rsidRDefault="00AB4DC7">
      <w:pPr>
        <w:pStyle w:val="ConsPlusNormal"/>
        <w:spacing w:before="220"/>
        <w:ind w:firstLine="540"/>
        <w:jc w:val="both"/>
      </w:pPr>
      <w:r>
        <w:t>УВСН</w:t>
      </w:r>
      <w:r>
        <w:rPr>
          <w:vertAlign w:val="subscript"/>
        </w:rPr>
        <w:t>i</w:t>
      </w:r>
      <w:r>
        <w:t xml:space="preserve"> - удельный вес сельского населения i-го муниципального района (городского округа);</w:t>
      </w:r>
    </w:p>
    <w:p w:rsidR="00AB4DC7" w:rsidRDefault="00AB4DC7">
      <w:pPr>
        <w:pStyle w:val="ConsPlusNormal"/>
        <w:spacing w:before="220"/>
        <w:ind w:firstLine="540"/>
        <w:jc w:val="both"/>
      </w:pPr>
      <w:r>
        <w:t>УВСН - удельный вес сельского населения автономного округа.</w:t>
      </w:r>
    </w:p>
    <w:p w:rsidR="00AB4DC7" w:rsidRDefault="00AB4DC7">
      <w:pPr>
        <w:pStyle w:val="ConsPlusNormal"/>
        <w:spacing w:before="220"/>
        <w:ind w:firstLine="540"/>
        <w:jc w:val="both"/>
      </w:pPr>
      <w:r>
        <w:t>4. Коэффициент удорожания потребительской корзины в i-м муниципальном районе (городском округе) (</w:t>
      </w:r>
      <w:r w:rsidRPr="00AF0D18">
        <w:rPr>
          <w:position w:val="-9"/>
        </w:rPr>
        <w:pict>
          <v:shape id="_x0000_i1081" style="width:23.1pt;height:20.4pt" coordsize="" o:spt="100" adj="0,,0" path="" filled="f" stroked="f">
            <v:stroke joinstyle="miter"/>
            <v:imagedata r:id="rId145" o:title="base_24478_143819_32824"/>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82" style="width:117.65pt;height:20.4pt" coordsize="" o:spt="100" adj="0,,0" path="" filled="f" stroked="f">
            <v:stroke joinstyle="miter"/>
            <v:imagedata r:id="rId146" o:title="base_24478_143819_32825"/>
            <v:formulas/>
            <v:path o:connecttype="segments"/>
          </v:shape>
        </w:pict>
      </w:r>
    </w:p>
    <w:p w:rsidR="00AB4DC7" w:rsidRDefault="00AB4DC7">
      <w:pPr>
        <w:pStyle w:val="ConsPlusNormal"/>
        <w:jc w:val="both"/>
      </w:pPr>
    </w:p>
    <w:p w:rsidR="00AB4DC7" w:rsidRDefault="00AB4DC7">
      <w:pPr>
        <w:pStyle w:val="ConsPlusNormal"/>
        <w:ind w:firstLine="540"/>
        <w:jc w:val="both"/>
      </w:pPr>
      <w:r>
        <w:t>ПК</w:t>
      </w:r>
      <w:r>
        <w:rPr>
          <w:vertAlign w:val="subscript"/>
        </w:rPr>
        <w:t>i</w:t>
      </w:r>
      <w:r>
        <w:t xml:space="preserve"> - средняя стоимость потребительской корзины в i-м муниципальном районе (городском округе);</w:t>
      </w:r>
    </w:p>
    <w:p w:rsidR="00AB4DC7" w:rsidRDefault="00AB4DC7">
      <w:pPr>
        <w:pStyle w:val="ConsPlusNormal"/>
        <w:spacing w:before="220"/>
        <w:ind w:firstLine="540"/>
        <w:jc w:val="both"/>
      </w:pPr>
      <w:r>
        <w:t>ПК - средняя стоимость потребительской корзины в автономном округе.</w:t>
      </w:r>
    </w:p>
    <w:p w:rsidR="00AB4DC7" w:rsidRDefault="00AB4DC7">
      <w:pPr>
        <w:pStyle w:val="ConsPlusNormal"/>
        <w:spacing w:before="220"/>
        <w:ind w:firstLine="540"/>
        <w:jc w:val="both"/>
      </w:pPr>
      <w:r>
        <w:t xml:space="preserve">5. Коэффициент стоимости предоставления коммунальных услуг в i-м муниципальном районе (городском округе) </w:t>
      </w:r>
      <w:r w:rsidRPr="00AF0D18">
        <w:rPr>
          <w:position w:val="-9"/>
        </w:rPr>
        <w:pict>
          <v:shape id="_x0000_i1083" style="width:33.3pt;height:20.4pt" coordsize="" o:spt="100" adj="0,,0" path="" filled="f" stroked="f">
            <v:stroke joinstyle="miter"/>
            <v:imagedata r:id="rId147" o:title="base_24478_143819_32826"/>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84" style="width:467.45pt;height:19.9pt" coordsize="" o:spt="100" adj="0,,0" path="" filled="f" stroked="f">
            <v:stroke joinstyle="miter"/>
            <v:imagedata r:id="rId148" o:title="base_24478_143819_32827"/>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85" style="width:23.65pt;height:20.4pt" coordsize="" o:spt="100" adj="0,,0" path="" filled="f" stroked="f">
            <v:stroke joinstyle="miter"/>
            <v:imagedata r:id="rId149" o:title="base_24478_143819_32828"/>
            <v:formulas/>
            <v:path o:connecttype="segments"/>
          </v:shape>
        </w:pict>
      </w:r>
      <w:r>
        <w:t xml:space="preserve"> - экономически обоснованный тариф на водоснабжение и водоотведение для i-го муниципального района (городского округа) на очередной финансовый год (первый или второй год планового периода);</w:t>
      </w:r>
    </w:p>
    <w:p w:rsidR="00AB4DC7" w:rsidRDefault="00AB4DC7">
      <w:pPr>
        <w:pStyle w:val="ConsPlusNormal"/>
        <w:spacing w:before="220"/>
        <w:ind w:firstLine="540"/>
        <w:jc w:val="both"/>
      </w:pPr>
      <w:r w:rsidRPr="00AF0D18">
        <w:rPr>
          <w:position w:val="-9"/>
        </w:rPr>
        <w:pict>
          <v:shape id="_x0000_i1086" style="width:32.25pt;height:20.4pt" coordsize="" o:spt="100" adj="0,,0" path="" filled="f" stroked="f">
            <v:stroke joinstyle="miter"/>
            <v:imagedata r:id="rId150" o:title="base_24478_143819_32829"/>
            <v:formulas/>
            <v:path o:connecttype="segments"/>
          </v:shape>
        </w:pict>
      </w:r>
      <w:r>
        <w:t xml:space="preserve"> - коэффициент стоимости теплоснабжения в i-м муниципальном районе (городском округе);</w:t>
      </w:r>
    </w:p>
    <w:p w:rsidR="00AB4DC7" w:rsidRDefault="00AB4DC7">
      <w:pPr>
        <w:pStyle w:val="ConsPlusNormal"/>
        <w:spacing w:before="220"/>
        <w:ind w:firstLine="540"/>
        <w:jc w:val="both"/>
      </w:pPr>
      <w:r w:rsidRPr="00AF0D18">
        <w:rPr>
          <w:position w:val="-9"/>
        </w:rPr>
        <w:lastRenderedPageBreak/>
        <w:pict>
          <v:shape id="_x0000_i1087" style="width:19.9pt;height:20.4pt" coordsize="" o:spt="100" adj="0,,0" path="" filled="f" stroked="f">
            <v:stroke joinstyle="miter"/>
            <v:imagedata r:id="rId151" o:title="base_24478_143819_32830"/>
            <v:formulas/>
            <v:path o:connecttype="segments"/>
          </v:shape>
        </w:pict>
      </w:r>
      <w:r>
        <w:t xml:space="preserve"> - экономически обоснованный тариф на электроснабжение для i-го муниципального района (городского округа) на очередной финансовый год (первый или второй год планового периода);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 в ред. </w:t>
      </w:r>
      <w:hyperlink r:id="rId152"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 xml:space="preserve">5.1. Коэффициент стоимости теплоснабжения в i-м муниципальном районе (городском округе) </w:t>
      </w:r>
      <w:r w:rsidRPr="00AF0D18">
        <w:rPr>
          <w:position w:val="-9"/>
        </w:rPr>
        <w:pict>
          <v:shape id="_x0000_i1088" style="width:41.9pt;height:20.4pt" coordsize="" o:spt="100" adj="0,,0" path="" filled="f" stroked="f">
            <v:stroke joinstyle="miter"/>
            <v:imagedata r:id="rId153" o:title="base_24478_143819_32831"/>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89" style="width:290.15pt;height:20.4pt" coordsize="" o:spt="100" adj="0,,0" path="" filled="f" stroked="f">
            <v:stroke joinstyle="miter"/>
            <v:imagedata r:id="rId154" o:title="base_24478_143819_32832"/>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90" style="width:26.85pt;height:20.4pt" coordsize="" o:spt="100" adj="0,,0" path="" filled="f" stroked="f">
            <v:stroke joinstyle="miter"/>
            <v:imagedata r:id="rId155" o:title="base_24478_143819_32833"/>
            <v:formulas/>
            <v:path o:connecttype="segments"/>
          </v:shape>
        </w:pict>
      </w:r>
      <w:r>
        <w:t xml:space="preserve"> - коэффициент продолжительности отопительного периода в i-м муниципальном районе (городском округе);</w:t>
      </w:r>
    </w:p>
    <w:p w:rsidR="00AB4DC7" w:rsidRDefault="00AB4DC7">
      <w:pPr>
        <w:pStyle w:val="ConsPlusNormal"/>
        <w:spacing w:before="220"/>
        <w:ind w:firstLine="540"/>
        <w:jc w:val="both"/>
      </w:pPr>
      <w:r w:rsidRPr="00AF0D18">
        <w:rPr>
          <w:position w:val="-9"/>
        </w:rPr>
        <w:pict>
          <v:shape id="_x0000_i1091" style="width:26.85pt;height:20.4pt" coordsize="" o:spt="100" adj="0,,0" path="" filled="f" stroked="f">
            <v:stroke joinstyle="miter"/>
            <v:imagedata r:id="rId156" o:title="base_24478_143819_32834"/>
            <v:formulas/>
            <v:path o:connecttype="segments"/>
          </v:shape>
        </w:pict>
      </w:r>
      <w:r>
        <w:t xml:space="preserve"> - коэффициент стоимости тепловой энергии в i-м муниципальном районе (городском округе);</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5.1 введен </w:t>
      </w:r>
      <w:hyperlink r:id="rId157"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 xml:space="preserve">5.2. Коэффициент продолжительности отопительного периода в i-м муниципальном районе (городском округе) </w:t>
      </w:r>
      <w:r w:rsidRPr="00AF0D18">
        <w:rPr>
          <w:position w:val="-9"/>
        </w:rPr>
        <w:pict>
          <v:shape id="_x0000_i1092" style="width:37.05pt;height:20.4pt" coordsize="" o:spt="100" adj="0,,0" path="" filled="f" stroked="f">
            <v:stroke joinstyle="miter"/>
            <v:imagedata r:id="rId158" o:title="base_24478_143819_32835"/>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93" style="width:233.75pt;height:20.4pt" coordsize="" o:spt="100" adj="0,,0" path="" filled="f" stroked="f">
            <v:stroke joinstyle="miter"/>
            <v:imagedata r:id="rId159" o:title="base_24478_143819_32836"/>
            <v:formulas/>
            <v:path o:connecttype="segments"/>
          </v:shape>
        </w:pict>
      </w:r>
    </w:p>
    <w:p w:rsidR="00AB4DC7" w:rsidRDefault="00AB4DC7">
      <w:pPr>
        <w:pStyle w:val="ConsPlusNormal"/>
        <w:jc w:val="both"/>
      </w:pPr>
    </w:p>
    <w:p w:rsidR="00AB4DC7" w:rsidRDefault="00AB4DC7">
      <w:pPr>
        <w:pStyle w:val="ConsPlusNormal"/>
        <w:ind w:firstLine="540"/>
        <w:jc w:val="both"/>
      </w:pPr>
      <w:r>
        <w:t>ПОП</w:t>
      </w:r>
      <w:r>
        <w:rPr>
          <w:vertAlign w:val="subscript"/>
        </w:rPr>
        <w:t>i</w:t>
      </w:r>
      <w:r>
        <w:t xml:space="preserve"> - продолжительность отопительного периода в i-м муниципальном районе (городском округе);</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5.2 введен </w:t>
      </w:r>
      <w:hyperlink r:id="rId160"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 xml:space="preserve">5.3. Коэффициент стоимости тепловой энергии в i-м муниципальном районе (городском округе) </w:t>
      </w:r>
      <w:r w:rsidRPr="00AF0D18">
        <w:rPr>
          <w:position w:val="-9"/>
        </w:rPr>
        <w:pict>
          <v:shape id="_x0000_i1094" style="width:38.7pt;height:20.4pt" coordsize="" o:spt="100" adj="0,,0" path="" filled="f" stroked="f">
            <v:stroke joinstyle="miter"/>
            <v:imagedata r:id="rId161" o:title="base_24478_143819_32837"/>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95" style="width:220.3pt;height:20.4pt" coordsize="" o:spt="100" adj="0,,0" path="" filled="f" stroked="f">
            <v:stroke joinstyle="miter"/>
            <v:imagedata r:id="rId162" o:title="base_24478_143819_3283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096" style="width:29.55pt;height:20.4pt" coordsize="" o:spt="100" adj="0,,0" path="" filled="f" stroked="f">
            <v:stroke joinstyle="miter"/>
            <v:imagedata r:id="rId163" o:title="base_24478_143819_32839"/>
            <v:formulas/>
            <v:path o:connecttype="segments"/>
          </v:shape>
        </w:pict>
      </w:r>
      <w:r>
        <w:t xml:space="preserve"> - экономически обоснованный тариф на отопление для i-го муниципального района (городского округа) на очередной финансовый год (первый или второй год планового периода);</w:t>
      </w:r>
    </w:p>
    <w:p w:rsidR="00AB4DC7" w:rsidRDefault="00AB4DC7">
      <w:pPr>
        <w:pStyle w:val="ConsPlusNormal"/>
        <w:spacing w:before="220"/>
        <w:ind w:firstLine="540"/>
        <w:jc w:val="both"/>
      </w:pPr>
      <w:r>
        <w:lastRenderedPageBreak/>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5.3 введен </w:t>
      </w:r>
      <w:hyperlink r:id="rId164"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6. Коэффициент транспортной доступности в i-м городском округе (</w:t>
      </w:r>
      <w:r w:rsidRPr="00AF0D18">
        <w:rPr>
          <w:position w:val="-9"/>
        </w:rPr>
        <w:pict>
          <v:shape id="_x0000_i1097" style="width:25.8pt;height:20.4pt" coordsize="" o:spt="100" adj="0,,0" path="" filled="f" stroked="f">
            <v:stroke joinstyle="miter"/>
            <v:imagedata r:id="rId165" o:title="base_24478_143819_32840"/>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11"/>
        </w:rPr>
        <w:pict>
          <v:shape id="_x0000_i1098" style="width:240.7pt;height:22.55pt" coordsize="" o:spt="100" adj="0,,0" path="" filled="f" stroked="f">
            <v:stroke joinstyle="miter"/>
            <v:imagedata r:id="rId166" o:title="base_24478_143819_32841"/>
            <v:formulas/>
            <v:path o:connecttype="segments"/>
          </v:shape>
        </w:pict>
      </w:r>
    </w:p>
    <w:p w:rsidR="00AB4DC7" w:rsidRDefault="00AB4DC7">
      <w:pPr>
        <w:pStyle w:val="ConsPlusNormal"/>
        <w:jc w:val="both"/>
      </w:pPr>
    </w:p>
    <w:p w:rsidR="00AB4DC7" w:rsidRDefault="00AB4DC7">
      <w:pPr>
        <w:pStyle w:val="ConsPlusNormal"/>
        <w:ind w:firstLine="540"/>
        <w:jc w:val="both"/>
      </w:pPr>
      <w:r>
        <w:t>Уд</w:t>
      </w:r>
      <w:r>
        <w:rPr>
          <w:vertAlign w:val="subscript"/>
        </w:rPr>
        <w:t>ср</w:t>
      </w:r>
      <w:r>
        <w:t xml:space="preserve"> - средняя удаленность городских округов от железнодорожных станций;</w:t>
      </w:r>
    </w:p>
    <w:p w:rsidR="00AB4DC7" w:rsidRDefault="00AB4DC7">
      <w:pPr>
        <w:pStyle w:val="ConsPlusNormal"/>
        <w:spacing w:before="220"/>
        <w:ind w:firstLine="540"/>
        <w:jc w:val="both"/>
      </w:pPr>
      <w:r>
        <w:t>Уд</w:t>
      </w:r>
      <w:r>
        <w:rPr>
          <w:vertAlign w:val="subscript"/>
        </w:rPr>
        <w:t>i</w:t>
      </w:r>
      <w:r>
        <w:t xml:space="preserve"> - удаленность i-го городского округа от железнодорожной станции;</w:t>
      </w:r>
    </w:p>
    <w:p w:rsidR="00AB4DC7" w:rsidRDefault="00AB4DC7">
      <w:pPr>
        <w:pStyle w:val="ConsPlusNormal"/>
        <w:spacing w:before="220"/>
        <w:ind w:firstLine="540"/>
        <w:jc w:val="both"/>
      </w:pPr>
      <w:r>
        <w:t>УВО</w:t>
      </w:r>
      <w:r>
        <w:rPr>
          <w:vertAlign w:val="subscript"/>
        </w:rPr>
        <w:t>i</w:t>
      </w:r>
      <w:r>
        <w:t xml:space="preserve"> - удельный вес населения i-го городского округа, проживающего в районах с ограниченными сроками завоза товаров, в численности всего населения данного городского округа;</w:t>
      </w:r>
    </w:p>
    <w:p w:rsidR="00AB4DC7" w:rsidRDefault="00AB4DC7">
      <w:pPr>
        <w:pStyle w:val="ConsPlusNormal"/>
        <w:spacing w:before="220"/>
        <w:ind w:firstLine="540"/>
        <w:jc w:val="both"/>
      </w:pPr>
      <w:r w:rsidRPr="00AF0D18">
        <w:rPr>
          <w:position w:val="-11"/>
        </w:rPr>
        <w:pict>
          <v:shape id="_x0000_i1099" style="width:30.1pt;height:22.55pt" coordsize="" o:spt="100" adj="0,,0" path="" filled="f" stroked="f">
            <v:stroke joinstyle="miter"/>
            <v:imagedata r:id="rId167" o:title="base_24478_143819_32842"/>
            <v:formulas/>
            <v:path o:connecttype="segments"/>
          </v:shape>
        </w:pict>
      </w:r>
      <w:r>
        <w:t xml:space="preserve"> - нормировочный коэффициент транспортной доступности.</w:t>
      </w:r>
    </w:p>
    <w:p w:rsidR="00AB4DC7" w:rsidRDefault="00AB4DC7">
      <w:pPr>
        <w:pStyle w:val="ConsPlusNormal"/>
        <w:spacing w:before="220"/>
        <w:ind w:firstLine="540"/>
        <w:jc w:val="both"/>
      </w:pPr>
      <w:r>
        <w:t>7. Коэффициент транспортной доступности в i-м муниципальном районе (</w:t>
      </w:r>
      <w:r w:rsidRPr="00AF0D18">
        <w:rPr>
          <w:position w:val="-9"/>
        </w:rPr>
        <w:pict>
          <v:shape id="_x0000_i1100" style="width:25.8pt;height:20.4pt" coordsize="" o:spt="100" adj="0,,0" path="" filled="f" stroked="f">
            <v:stroke joinstyle="miter"/>
            <v:imagedata r:id="rId168" o:title="base_24478_143819_32843"/>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11"/>
        </w:rPr>
        <w:pict>
          <v:shape id="_x0000_i1101" style="width:243.4pt;height:22.55pt" coordsize="" o:spt="100" adj="0,,0" path="" filled="f" stroked="f">
            <v:stroke joinstyle="miter"/>
            <v:imagedata r:id="rId169" o:title="base_24478_143819_32844"/>
            <v:formulas/>
            <v:path o:connecttype="segments"/>
          </v:shape>
        </w:pict>
      </w:r>
    </w:p>
    <w:p w:rsidR="00AB4DC7" w:rsidRDefault="00AB4DC7">
      <w:pPr>
        <w:pStyle w:val="ConsPlusNormal"/>
        <w:jc w:val="both"/>
      </w:pPr>
    </w:p>
    <w:p w:rsidR="00AB4DC7" w:rsidRDefault="00AB4DC7">
      <w:pPr>
        <w:pStyle w:val="ConsPlusNormal"/>
        <w:ind w:firstLine="540"/>
        <w:jc w:val="both"/>
      </w:pPr>
      <w:r>
        <w:t>П</w:t>
      </w:r>
      <w:r>
        <w:rPr>
          <w:vertAlign w:val="subscript"/>
        </w:rPr>
        <w:t>i</w:t>
      </w:r>
      <w:r>
        <w:t xml:space="preserve"> - плотность транспортных путей постоянного действия (железных дорог и автомобильных дорог с твердым покрытием) в i-м муниципальном районе;</w:t>
      </w:r>
    </w:p>
    <w:p w:rsidR="00AB4DC7" w:rsidRDefault="00AB4DC7">
      <w:pPr>
        <w:pStyle w:val="ConsPlusNormal"/>
        <w:spacing w:before="220"/>
        <w:ind w:firstLine="540"/>
        <w:jc w:val="both"/>
      </w:pPr>
      <w:r>
        <w:t>П</w:t>
      </w:r>
      <w:r>
        <w:rPr>
          <w:vertAlign w:val="subscript"/>
        </w:rPr>
        <w:t>ср</w:t>
      </w:r>
      <w:r>
        <w:t xml:space="preserve"> - плотность транспортных путей постоянного действия (железных дорог и автомобильных дорог с твердым покрытием) в автономном округе;</w:t>
      </w:r>
    </w:p>
    <w:p w:rsidR="00AB4DC7" w:rsidRDefault="00AB4DC7">
      <w:pPr>
        <w:pStyle w:val="ConsPlusNormal"/>
        <w:spacing w:before="220"/>
        <w:ind w:firstLine="540"/>
        <w:jc w:val="both"/>
      </w:pPr>
      <w:r>
        <w:t>УВО</w:t>
      </w:r>
      <w:r>
        <w:rPr>
          <w:vertAlign w:val="subscript"/>
        </w:rPr>
        <w:t>i</w:t>
      </w:r>
      <w:r>
        <w:t xml:space="preserve"> - удельный вес населения i-го муниципального района, проживающего в районах с ограниченными сроками завоза товаров, в численности всего населения данного муниципального района;</w:t>
      </w:r>
    </w:p>
    <w:p w:rsidR="00AB4DC7" w:rsidRDefault="00AB4DC7">
      <w:pPr>
        <w:pStyle w:val="ConsPlusNormal"/>
        <w:spacing w:before="220"/>
        <w:ind w:firstLine="540"/>
        <w:jc w:val="both"/>
      </w:pPr>
      <w:r w:rsidRPr="00AF0D18">
        <w:rPr>
          <w:position w:val="-11"/>
        </w:rPr>
        <w:pict>
          <v:shape id="_x0000_i1102" style="width:30.1pt;height:22.55pt" coordsize="" o:spt="100" adj="0,,0" path="" filled="f" stroked="f">
            <v:stroke joinstyle="miter"/>
            <v:imagedata r:id="rId170" o:title="base_24478_143819_32845"/>
            <v:formulas/>
            <v:path o:connecttype="segments"/>
          </v:shape>
        </w:pict>
      </w:r>
      <w:r>
        <w:t xml:space="preserve"> - нормировочный коэффициент транспортной доступности.</w:t>
      </w:r>
    </w:p>
    <w:p w:rsidR="00AB4DC7" w:rsidRDefault="00AB4DC7">
      <w:pPr>
        <w:pStyle w:val="ConsPlusNormal"/>
        <w:spacing w:before="220"/>
        <w:ind w:firstLine="540"/>
        <w:jc w:val="both"/>
      </w:pPr>
      <w:r>
        <w:t>Для муниципальных районов автономного округа, в которых плотность транспортных путей постоянного действия выше аналогичного показателя в среднем по автономному округу, отношение П</w:t>
      </w:r>
      <w:r>
        <w:rPr>
          <w:vertAlign w:val="subscript"/>
        </w:rPr>
        <w:t>i</w:t>
      </w:r>
      <w:r>
        <w:t xml:space="preserve"> / П</w:t>
      </w:r>
      <w:r>
        <w:rPr>
          <w:vertAlign w:val="subscript"/>
        </w:rPr>
        <w:t>ср</w:t>
      </w:r>
      <w:r>
        <w:t xml:space="preserve"> принимается равным 1.</w:t>
      </w:r>
    </w:p>
    <w:p w:rsidR="00AB4DC7" w:rsidRDefault="00AB4DC7">
      <w:pPr>
        <w:pStyle w:val="ConsPlusNormal"/>
        <w:spacing w:before="220"/>
        <w:ind w:firstLine="540"/>
        <w:jc w:val="both"/>
      </w:pPr>
      <w:r>
        <w:t>8. Нормировочный коэффициент транспортной доступности (</w:t>
      </w:r>
      <w:r w:rsidRPr="00AF0D18">
        <w:rPr>
          <w:position w:val="-11"/>
        </w:rPr>
        <w:pict>
          <v:shape id="_x0000_i1103" style="width:30.1pt;height:22.55pt" coordsize="" o:spt="100" adj="0,,0" path="" filled="f" stroked="f">
            <v:stroke joinstyle="miter"/>
            <v:imagedata r:id="rId171" o:title="base_24478_143819_32846"/>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8"/>
        </w:rPr>
        <w:pict>
          <v:shape id="_x0000_i1104" style="width:467.45pt;height:18.8pt" coordsize="" o:spt="100" adj="0,,0" path="" filled="f" stroked="f">
            <v:stroke joinstyle="miter"/>
            <v:imagedata r:id="rId172" o:title="base_24478_143819_32847"/>
            <v:formulas/>
            <v:path o:connecttype="segments"/>
          </v:shape>
        </w:pict>
      </w:r>
    </w:p>
    <w:p w:rsidR="00AB4DC7" w:rsidRDefault="00AB4DC7">
      <w:pPr>
        <w:pStyle w:val="ConsPlusNormal"/>
        <w:jc w:val="both"/>
      </w:pPr>
    </w:p>
    <w:p w:rsidR="00AB4DC7" w:rsidRDefault="00AB4DC7">
      <w:pPr>
        <w:pStyle w:val="ConsPlusNormal"/>
        <w:ind w:firstLine="540"/>
        <w:jc w:val="both"/>
      </w:pPr>
      <w:r>
        <w:t>Уд</w:t>
      </w:r>
      <w:r>
        <w:rPr>
          <w:vertAlign w:val="subscript"/>
        </w:rPr>
        <w:t>ср</w:t>
      </w:r>
      <w:r>
        <w:t xml:space="preserve"> - средняя удаленность городских округов от железнодорожных станций;</w:t>
      </w:r>
    </w:p>
    <w:p w:rsidR="00AB4DC7" w:rsidRDefault="00AB4DC7">
      <w:pPr>
        <w:pStyle w:val="ConsPlusNormal"/>
        <w:spacing w:before="220"/>
        <w:ind w:firstLine="540"/>
        <w:jc w:val="both"/>
      </w:pPr>
      <w:r>
        <w:t>Уд</w:t>
      </w:r>
      <w:r>
        <w:rPr>
          <w:vertAlign w:val="subscript"/>
        </w:rPr>
        <w:t>i</w:t>
      </w:r>
      <w:r>
        <w:t xml:space="preserve"> - удаленность i-го городского округа от железнодорожной станции;</w:t>
      </w:r>
    </w:p>
    <w:p w:rsidR="00AB4DC7" w:rsidRDefault="00AB4DC7">
      <w:pPr>
        <w:pStyle w:val="ConsPlusNormal"/>
        <w:spacing w:before="220"/>
        <w:ind w:firstLine="540"/>
        <w:jc w:val="both"/>
      </w:pPr>
      <w:r>
        <w:lastRenderedPageBreak/>
        <w:t>УВО</w:t>
      </w:r>
      <w:r>
        <w:rPr>
          <w:vertAlign w:val="subscript"/>
        </w:rPr>
        <w:t>i</w:t>
      </w:r>
      <w:r>
        <w:t xml:space="preserve"> - удельный вес населения i-го муниципального района (городского округа), проживающего в районах с ограниченными сроками завоза товаров, в численности всего населения данного муниципального района (городского округа);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П</w:t>
      </w:r>
      <w:r>
        <w:rPr>
          <w:vertAlign w:val="subscript"/>
        </w:rPr>
        <w:t>i</w:t>
      </w:r>
      <w:r>
        <w:t xml:space="preserve"> - плотность транспортных путей постоянного действия (железных дорог и автомобильных дорог с твердым покрытием) в i-м муниципальном районе;</w:t>
      </w:r>
    </w:p>
    <w:p w:rsidR="00AB4DC7" w:rsidRDefault="00AB4DC7">
      <w:pPr>
        <w:pStyle w:val="ConsPlusNormal"/>
        <w:spacing w:before="220"/>
        <w:ind w:firstLine="540"/>
        <w:jc w:val="both"/>
      </w:pPr>
      <w:r>
        <w:t>П</w:t>
      </w:r>
      <w:r>
        <w:rPr>
          <w:vertAlign w:val="subscript"/>
        </w:rPr>
        <w:t>ср</w:t>
      </w:r>
      <w:r>
        <w:t xml:space="preserve"> - плотность транспортных путей постоянного действия (железных дорог и автомобильных дорог с твердым покрытием) в автономном округе.</w:t>
      </w:r>
    </w:p>
    <w:p w:rsidR="00AB4DC7" w:rsidRDefault="00AB4DC7">
      <w:pPr>
        <w:pStyle w:val="ConsPlusNormal"/>
        <w:spacing w:before="220"/>
        <w:ind w:firstLine="540"/>
        <w:jc w:val="both"/>
      </w:pPr>
      <w:r>
        <w:t xml:space="preserve">9. Коэффициент структуры потребителей муниципальных услуг в i-м муниципальном районе (городском округе) </w:t>
      </w:r>
      <w:r w:rsidRPr="00AF0D18">
        <w:rPr>
          <w:position w:val="-9"/>
        </w:rPr>
        <w:pict>
          <v:shape id="_x0000_i1105" style="width:38.7pt;height:20.4pt" coordsize="" o:spt="100" adj="0,,0" path="" filled="f" stroked="f">
            <v:stroke joinstyle="miter"/>
            <v:imagedata r:id="rId173" o:title="base_24478_143819_32848"/>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6"/>
        </w:rPr>
        <w:pict>
          <v:shape id="_x0000_i1106" style="width:467.45pt;height:17.75pt" coordsize="" o:spt="100" adj="0,,0" path="" filled="f" stroked="f">
            <v:stroke joinstyle="miter"/>
            <v:imagedata r:id="rId174" o:title="base_24478_143819_32849"/>
            <v:formulas/>
            <v:path o:connecttype="segments"/>
          </v:shape>
        </w:pict>
      </w:r>
    </w:p>
    <w:p w:rsidR="00AB4DC7" w:rsidRDefault="00AB4DC7">
      <w:pPr>
        <w:pStyle w:val="ConsPlusNormal"/>
        <w:jc w:val="both"/>
      </w:pPr>
    </w:p>
    <w:p w:rsidR="00AB4DC7" w:rsidRDefault="00AB4DC7">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 доля вида расходов, включенных в репрезентативную систему расходов, в общем объеме расходов по всем муниципальным районам (городским округам).</w:t>
      </w:r>
    </w:p>
    <w:p w:rsidR="00AB4DC7" w:rsidRDefault="00AB4DC7">
      <w:pPr>
        <w:pStyle w:val="ConsPlusNormal"/>
        <w:spacing w:before="220"/>
        <w:ind w:firstLine="540"/>
        <w:jc w:val="both"/>
      </w:pPr>
      <w:r>
        <w:t>Каждая из вышеуказанных долей видов расходов соответствует следующим условиям:</w:t>
      </w:r>
    </w:p>
    <w:p w:rsidR="00AB4DC7" w:rsidRDefault="00AB4DC7">
      <w:pPr>
        <w:pStyle w:val="ConsPlusNormal"/>
        <w:jc w:val="both"/>
      </w:pPr>
    </w:p>
    <w:p w:rsidR="00AB4DC7" w:rsidRDefault="00AB4DC7">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&gt;= 0 и а</w:t>
      </w:r>
      <w:r>
        <w:rPr>
          <w:vertAlign w:val="superscript"/>
        </w:rPr>
        <w:t>1</w:t>
      </w:r>
      <w:r>
        <w:t xml:space="preserve"> + а</w:t>
      </w:r>
      <w:r>
        <w:rPr>
          <w:vertAlign w:val="superscript"/>
        </w:rPr>
        <w:t>2</w:t>
      </w:r>
      <w:r>
        <w:t xml:space="preserve"> + а</w:t>
      </w:r>
      <w:r>
        <w:rPr>
          <w:vertAlign w:val="superscript"/>
        </w:rPr>
        <w:t>3</w:t>
      </w:r>
      <w:r>
        <w:t xml:space="preserve"> + а</w:t>
      </w:r>
      <w:r>
        <w:rPr>
          <w:vertAlign w:val="superscript"/>
        </w:rPr>
        <w:t>4</w:t>
      </w:r>
      <w:r>
        <w:t xml:space="preserve"> + а</w:t>
      </w:r>
      <w:r>
        <w:rPr>
          <w:vertAlign w:val="superscript"/>
        </w:rPr>
        <w:t>5</w:t>
      </w:r>
      <w:r>
        <w:t xml:space="preserve"> &lt;= 1;</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07" style="width:20.95pt;height:20.95pt" coordsize="" o:spt="100" adj="0,,0" path="" filled="f" stroked="f">
            <v:stroke joinstyle="miter"/>
            <v:imagedata r:id="rId175" o:title="base_24478_143819_32850"/>
            <v:formulas/>
            <v:path o:connecttype="segments"/>
          </v:shape>
        </w:pict>
      </w:r>
      <w:r>
        <w:t xml:space="preserve"> - коэффициент масштаба i-го муниципального района (городского округа);</w:t>
      </w:r>
    </w:p>
    <w:p w:rsidR="00AB4DC7" w:rsidRDefault="00AB4DC7">
      <w:pPr>
        <w:pStyle w:val="ConsPlusNormal"/>
        <w:spacing w:before="220"/>
        <w:ind w:firstLine="540"/>
        <w:jc w:val="both"/>
      </w:pPr>
      <w:r w:rsidRPr="00AF0D18">
        <w:rPr>
          <w:position w:val="-9"/>
        </w:rPr>
        <w:pict>
          <v:shape id="_x0000_i1108" style="width:36.55pt;height:20.95pt" coordsize="" o:spt="100" adj="0,,0" path="" filled="f" stroked="f">
            <v:stroke joinstyle="miter"/>
            <v:imagedata r:id="rId176" o:title="base_24478_143819_32851"/>
            <v:formulas/>
            <v:path o:connecttype="segments"/>
          </v:shape>
        </w:pict>
      </w:r>
      <w:r>
        <w:t xml:space="preserve"> - коэффициент плотности населения i-го муниципального района (городского округа);</w:t>
      </w:r>
    </w:p>
    <w:p w:rsidR="00AB4DC7" w:rsidRDefault="00AB4DC7">
      <w:pPr>
        <w:pStyle w:val="ConsPlusNormal"/>
        <w:spacing w:before="220"/>
        <w:ind w:firstLine="540"/>
        <w:jc w:val="both"/>
      </w:pPr>
      <w:r w:rsidRPr="00AF0D18">
        <w:rPr>
          <w:position w:val="-9"/>
        </w:rPr>
        <w:pict>
          <v:shape id="_x0000_i1109" style="width:27.4pt;height:20.95pt" coordsize="" o:spt="100" adj="0,,0" path="" filled="f" stroked="f">
            <v:stroke joinstyle="miter"/>
            <v:imagedata r:id="rId177" o:title="base_24478_143819_32852"/>
            <v:formulas/>
            <v:path o:connecttype="segments"/>
          </v:shape>
        </w:pict>
      </w:r>
      <w:r>
        <w:t xml:space="preserve"> - коэффициент содержания дорог i-го муниципального района (городского округа);</w:t>
      </w:r>
    </w:p>
    <w:p w:rsidR="00AB4DC7" w:rsidRDefault="00AB4DC7">
      <w:pPr>
        <w:pStyle w:val="ConsPlusNormal"/>
        <w:spacing w:before="220"/>
        <w:ind w:firstLine="540"/>
        <w:jc w:val="both"/>
      </w:pPr>
      <w:r w:rsidRPr="00AF0D18">
        <w:rPr>
          <w:position w:val="-9"/>
        </w:rPr>
        <w:pict>
          <v:shape id="_x0000_i1110" style="width:29.55pt;height:20.95pt" coordsize="" o:spt="100" adj="0,,0" path="" filled="f" stroked="f">
            <v:stroke joinstyle="miter"/>
            <v:imagedata r:id="rId178" o:title="base_24478_143819_32853"/>
            <v:formulas/>
            <v:path o:connecttype="segments"/>
          </v:shape>
        </w:pict>
      </w:r>
      <w:r>
        <w:t xml:space="preserve"> - коэффициент приведенной численности обучающихся в общеобразовательных организациях (школах) в i-м муниципальном районе (городском округе);</w:t>
      </w:r>
    </w:p>
    <w:p w:rsidR="00AB4DC7" w:rsidRDefault="00AB4DC7">
      <w:pPr>
        <w:pStyle w:val="ConsPlusNormal"/>
        <w:spacing w:before="220"/>
        <w:ind w:firstLine="540"/>
        <w:jc w:val="both"/>
      </w:pPr>
      <w:r w:rsidRPr="00AF0D18">
        <w:rPr>
          <w:position w:val="-9"/>
        </w:rPr>
        <w:pict>
          <v:shape id="_x0000_i1111" style="width:23.1pt;height:20.95pt" coordsize="" o:spt="100" adj="0,,0" path="" filled="f" stroked="f">
            <v:stroke joinstyle="miter"/>
            <v:imagedata r:id="rId179" o:title="base_24478_143819_32854"/>
            <v:formulas/>
            <v:path o:connecttype="segments"/>
          </v:shape>
        </w:pict>
      </w:r>
      <w:r>
        <w:t xml:space="preserve"> - коэффициент численности детей в возрасте от 1 года до 6 лет в i-м муниципальном районе (городском округе);</w:t>
      </w:r>
    </w:p>
    <w:p w:rsidR="00AB4DC7" w:rsidRDefault="00AB4DC7">
      <w:pPr>
        <w:pStyle w:val="ConsPlusNormal"/>
        <w:spacing w:before="220"/>
        <w:ind w:firstLine="540"/>
        <w:jc w:val="both"/>
      </w:pPr>
      <w:r w:rsidRPr="00AF0D18">
        <w:rPr>
          <w:position w:val="-9"/>
        </w:rPr>
        <w:pict>
          <v:shape id="_x0000_i1112" style="width:30.65pt;height:20.95pt" coordsize="" o:spt="100" adj="0,,0" path="" filled="f" stroked="f">
            <v:stroke joinstyle="miter"/>
            <v:imagedata r:id="rId180" o:title="base_24478_143819_32855"/>
            <v:formulas/>
            <v:path o:connecttype="segments"/>
          </v:shape>
        </w:pict>
      </w:r>
      <w:r>
        <w:t xml:space="preserve"> - коэффициент дисперсности расселения в i-м муниципальном районе (городском округе).</w:t>
      </w:r>
    </w:p>
    <w:p w:rsidR="00AB4DC7" w:rsidRDefault="00AB4DC7">
      <w:pPr>
        <w:pStyle w:val="ConsPlusNormal"/>
        <w:spacing w:before="220"/>
        <w:ind w:firstLine="540"/>
        <w:jc w:val="both"/>
      </w:pPr>
      <w:r>
        <w:t xml:space="preserve">Состав репрезентативной системы расходов, а также применяемые к ним коэффициенты представлены в </w:t>
      </w:r>
      <w:hyperlink w:anchor="P658" w:history="1">
        <w:r>
          <w:rPr>
            <w:color w:val="0000FF"/>
          </w:rPr>
          <w:t>таблице 2</w:t>
        </w:r>
      </w:hyperlink>
      <w:r>
        <w:t>.</w:t>
      </w:r>
    </w:p>
    <w:p w:rsidR="00AB4DC7" w:rsidRDefault="00AB4DC7">
      <w:pPr>
        <w:pStyle w:val="ConsPlusNormal"/>
        <w:jc w:val="both"/>
      </w:pPr>
    </w:p>
    <w:p w:rsidR="00AB4DC7" w:rsidRDefault="00AB4DC7">
      <w:pPr>
        <w:pStyle w:val="ConsPlusNormal"/>
        <w:jc w:val="right"/>
        <w:outlineLvl w:val="2"/>
      </w:pPr>
      <w:bookmarkStart w:id="8" w:name="P658"/>
      <w:bookmarkEnd w:id="8"/>
      <w:r>
        <w:t>Таблица 2</w:t>
      </w:r>
    </w:p>
    <w:p w:rsidR="00AB4DC7" w:rsidRDefault="00AB4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154"/>
      </w:tblGrid>
      <w:tr w:rsidR="00AB4DC7">
        <w:tc>
          <w:tcPr>
            <w:tcW w:w="6917" w:type="dxa"/>
            <w:vAlign w:val="center"/>
          </w:tcPr>
          <w:p w:rsidR="00AB4DC7" w:rsidRDefault="00AB4DC7">
            <w:pPr>
              <w:pStyle w:val="ConsPlusNormal"/>
              <w:jc w:val="center"/>
            </w:pPr>
            <w:r>
              <w:t>Вопрос местного значения</w:t>
            </w:r>
          </w:p>
        </w:tc>
        <w:tc>
          <w:tcPr>
            <w:tcW w:w="2154" w:type="dxa"/>
            <w:vAlign w:val="center"/>
          </w:tcPr>
          <w:p w:rsidR="00AB4DC7" w:rsidRDefault="00AB4DC7">
            <w:pPr>
              <w:pStyle w:val="ConsPlusNormal"/>
              <w:jc w:val="center"/>
            </w:pPr>
            <w:r>
              <w:t>Коэффициент, влияющий на отраслевую структуру расходов</w:t>
            </w:r>
          </w:p>
        </w:tc>
      </w:tr>
      <w:tr w:rsidR="00AB4DC7">
        <w:tc>
          <w:tcPr>
            <w:tcW w:w="6917" w:type="dxa"/>
            <w:vAlign w:val="center"/>
          </w:tcPr>
          <w:p w:rsidR="00AB4DC7" w:rsidRDefault="00AB4DC7">
            <w:pPr>
              <w:pStyle w:val="ConsPlusNormal"/>
              <w:jc w:val="center"/>
            </w:pPr>
            <w:r>
              <w:lastRenderedPageBreak/>
              <w:t>1</w:t>
            </w:r>
          </w:p>
        </w:tc>
        <w:tc>
          <w:tcPr>
            <w:tcW w:w="2154" w:type="dxa"/>
            <w:vAlign w:val="center"/>
          </w:tcPr>
          <w:p w:rsidR="00AB4DC7" w:rsidRDefault="00AB4DC7">
            <w:pPr>
              <w:pStyle w:val="ConsPlusNormal"/>
              <w:jc w:val="center"/>
            </w:pPr>
            <w:r>
              <w:t>2</w:t>
            </w:r>
          </w:p>
        </w:tc>
      </w:tr>
      <w:tr w:rsidR="00AB4DC7">
        <w:tc>
          <w:tcPr>
            <w:tcW w:w="6917" w:type="dxa"/>
          </w:tcPr>
          <w:p w:rsidR="00AB4DC7" w:rsidRDefault="00AB4DC7">
            <w:pPr>
              <w:pStyle w:val="ConsPlusNormal"/>
            </w:pPr>
            <w:r>
              <w:t>Общее управление (формирование, утверждение, исполнение бюджета муниципального района (городского округа), контроль за исполнением данного бюджета; установление, изменение и отмена местных налогов и сборов муниципального района (городского округа);</w:t>
            </w:r>
          </w:p>
          <w:p w:rsidR="00AB4DC7" w:rsidRDefault="00AB4DC7">
            <w:pPr>
              <w:pStyle w:val="ConsPlusNormal"/>
            </w:pPr>
            <w:r>
              <w:t>владение, пользование и распоряжение имуществом, находящимся в муниципальной собственности)</w:t>
            </w:r>
          </w:p>
        </w:tc>
        <w:tc>
          <w:tcPr>
            <w:tcW w:w="2154" w:type="dxa"/>
          </w:tcPr>
          <w:p w:rsidR="00AB4DC7" w:rsidRDefault="00AB4DC7">
            <w:pPr>
              <w:pStyle w:val="ConsPlusNormal"/>
            </w:pPr>
            <w:r>
              <w:t>коэффициент масштаба</w:t>
            </w:r>
          </w:p>
        </w:tc>
      </w:tr>
      <w:tr w:rsidR="00AB4DC7">
        <w:tc>
          <w:tcPr>
            <w:tcW w:w="6917" w:type="dxa"/>
          </w:tcPr>
          <w:p w:rsidR="00AB4DC7" w:rsidRDefault="00AB4DC7">
            <w:pPr>
              <w:pStyle w:val="ConsPlusNormal"/>
            </w:pPr>
            <w: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2154" w:type="dxa"/>
            <w:vMerge w:val="restart"/>
          </w:tcPr>
          <w:p w:rsidR="00AB4DC7" w:rsidRDefault="00AB4DC7">
            <w:pPr>
              <w:pStyle w:val="ConsPlusNormal"/>
            </w:pPr>
            <w:r>
              <w:t>коэффициент плотности населения</w:t>
            </w:r>
          </w:p>
        </w:tc>
      </w:tr>
      <w:tr w:rsidR="00AB4DC7">
        <w:tc>
          <w:tcPr>
            <w:tcW w:w="6917" w:type="dxa"/>
          </w:tcPr>
          <w:p w:rsidR="00AB4DC7" w:rsidRDefault="00AB4DC7">
            <w:pPr>
              <w:pStyle w:val="ConsPlusNormal"/>
            </w:pPr>
            <w: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54" w:type="dxa"/>
            <w:vMerge/>
          </w:tcPr>
          <w:p w:rsidR="00AB4DC7" w:rsidRDefault="00AB4DC7"/>
        </w:tc>
      </w:tr>
      <w:tr w:rsidR="00AB4DC7">
        <w:tc>
          <w:tcPr>
            <w:tcW w:w="6917" w:type="dxa"/>
          </w:tcPr>
          <w:p w:rsidR="00AB4DC7" w:rsidRDefault="00AB4DC7">
            <w:pPr>
              <w:pStyle w:val="ConsPlusNormal"/>
            </w:pPr>
            <w: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154" w:type="dxa"/>
            <w:vMerge w:val="restart"/>
          </w:tcPr>
          <w:p w:rsidR="00AB4DC7" w:rsidRDefault="00AB4DC7">
            <w:pPr>
              <w:pStyle w:val="ConsPlusNormal"/>
            </w:pPr>
            <w:r>
              <w:t>коэффициент содержания дорог</w:t>
            </w:r>
          </w:p>
        </w:tc>
      </w:tr>
      <w:tr w:rsidR="00AB4DC7">
        <w:tc>
          <w:tcPr>
            <w:tcW w:w="6917" w:type="dxa"/>
          </w:tcPr>
          <w:p w:rsidR="00AB4DC7" w:rsidRDefault="00AB4DC7">
            <w:pPr>
              <w:pStyle w:val="ConsPlusNormal"/>
            </w:pPr>
            <w: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154" w:type="dxa"/>
            <w:vMerge/>
          </w:tcPr>
          <w:p w:rsidR="00AB4DC7" w:rsidRDefault="00AB4DC7"/>
        </w:tc>
      </w:tr>
      <w:tr w:rsidR="00AB4DC7">
        <w:tc>
          <w:tcPr>
            <w:tcW w:w="6917" w:type="dxa"/>
          </w:tcPr>
          <w:p w:rsidR="00AB4DC7" w:rsidRDefault="00AB4DC7">
            <w:pPr>
              <w:pStyle w:val="ConsPlusNormal"/>
            </w:pPr>
            <w: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организация отдыха детей в каникулярное время на территории муниципального района (городского округа)</w:t>
            </w:r>
          </w:p>
        </w:tc>
        <w:tc>
          <w:tcPr>
            <w:tcW w:w="2154" w:type="dxa"/>
          </w:tcPr>
          <w:p w:rsidR="00AB4DC7" w:rsidRDefault="00AB4DC7">
            <w:pPr>
              <w:pStyle w:val="ConsPlusNormal"/>
            </w:pPr>
            <w:r>
              <w:t>коэффициент приведенной численности обучающихся в общеобразовательных организациях (школах)</w:t>
            </w:r>
          </w:p>
        </w:tc>
      </w:tr>
      <w:tr w:rsidR="00AB4DC7">
        <w:tc>
          <w:tcPr>
            <w:tcW w:w="6917" w:type="dxa"/>
          </w:tcPr>
          <w:p w:rsidR="00AB4DC7" w:rsidRDefault="00AB4DC7">
            <w:pPr>
              <w:pStyle w:val="ConsPlusNormal"/>
            </w:pPr>
            <w:r>
              <w:t>Организация предоставления общедоступного бесплатного дошкольного образования на территории муниципального района (городского округа)</w:t>
            </w:r>
          </w:p>
        </w:tc>
        <w:tc>
          <w:tcPr>
            <w:tcW w:w="2154" w:type="dxa"/>
          </w:tcPr>
          <w:p w:rsidR="00AB4DC7" w:rsidRDefault="00AB4DC7">
            <w:pPr>
              <w:pStyle w:val="ConsPlusNormal"/>
            </w:pPr>
            <w:r>
              <w:t xml:space="preserve">коэффициент численности детей в возрасте от 1 года до </w:t>
            </w:r>
            <w:r>
              <w:lastRenderedPageBreak/>
              <w:t>6 лет</w:t>
            </w:r>
          </w:p>
        </w:tc>
      </w:tr>
      <w:tr w:rsidR="00AB4DC7">
        <w:tc>
          <w:tcPr>
            <w:tcW w:w="6917" w:type="dxa"/>
          </w:tcPr>
          <w:p w:rsidR="00AB4DC7" w:rsidRDefault="00AB4DC7">
            <w:pPr>
              <w:pStyle w:val="ConsPlusNormal"/>
            </w:pPr>
            <w:r>
              <w:lastRenderedPageBreak/>
              <w:t>Иные вопросы местного значения, общие для муниципальных районов и городских округов</w:t>
            </w:r>
          </w:p>
        </w:tc>
        <w:tc>
          <w:tcPr>
            <w:tcW w:w="2154" w:type="dxa"/>
          </w:tcPr>
          <w:p w:rsidR="00AB4DC7" w:rsidRDefault="00AB4DC7">
            <w:pPr>
              <w:pStyle w:val="ConsPlusNormal"/>
            </w:pPr>
            <w:r>
              <w:t>коэффициент дисперсности расселения</w:t>
            </w:r>
          </w:p>
        </w:tc>
      </w:tr>
    </w:tbl>
    <w:p w:rsidR="00AB4DC7" w:rsidRDefault="00AB4DC7">
      <w:pPr>
        <w:pStyle w:val="ConsPlusNormal"/>
        <w:jc w:val="both"/>
      </w:pPr>
      <w:r>
        <w:t xml:space="preserve">(п. 9 в ред. </w:t>
      </w:r>
      <w:hyperlink r:id="rId181" w:history="1">
        <w:r>
          <w:rPr>
            <w:color w:val="0000FF"/>
          </w:rPr>
          <w:t>Закона</w:t>
        </w:r>
      </w:hyperlink>
      <w:r>
        <w:t xml:space="preserve"> ХМАО - Югры от 19.11.2014 N 97-оз)</w:t>
      </w:r>
    </w:p>
    <w:p w:rsidR="00AB4DC7" w:rsidRDefault="00AB4DC7">
      <w:pPr>
        <w:pStyle w:val="ConsPlusNormal"/>
        <w:jc w:val="both"/>
      </w:pPr>
    </w:p>
    <w:p w:rsidR="00AB4DC7" w:rsidRDefault="00AB4DC7">
      <w:pPr>
        <w:pStyle w:val="ConsPlusNormal"/>
        <w:ind w:firstLine="540"/>
        <w:jc w:val="both"/>
      </w:pPr>
      <w:r>
        <w:t>10. Коэффициент масштаба i-го муниципального района (городского округа) (</w:t>
      </w:r>
      <w:r w:rsidRPr="00AF0D18">
        <w:rPr>
          <w:position w:val="-9"/>
        </w:rPr>
        <w:pict>
          <v:shape id="_x0000_i1113" style="width:20.95pt;height:20.95pt" coordsize="" o:spt="100" adj="0,,0" path="" filled="f" stroked="f">
            <v:stroke joinstyle="miter"/>
            <v:imagedata r:id="rId175" o:title="base_24478_143819_32856"/>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14" style="width:175.15pt;height:20.95pt" coordsize="" o:spt="100" adj="0,,0" path="" filled="f" stroked="f">
            <v:stroke joinstyle="miter"/>
            <v:imagedata r:id="rId182" o:title="base_24478_143819_32857"/>
            <v:formulas/>
            <v:path o:connecttype="segments"/>
          </v:shape>
        </w:pict>
      </w:r>
    </w:p>
    <w:p w:rsidR="00AB4DC7" w:rsidRDefault="00AB4DC7">
      <w:pPr>
        <w:pStyle w:val="ConsPlusNormal"/>
        <w:jc w:val="both"/>
      </w:pPr>
    </w:p>
    <w:p w:rsidR="00AB4DC7" w:rsidRDefault="00AB4DC7">
      <w:pPr>
        <w:pStyle w:val="ConsPlusNormal"/>
        <w:ind w:firstLine="540"/>
        <w:jc w:val="both"/>
      </w:pPr>
      <w:r>
        <w:t>Н</w:t>
      </w:r>
      <w:r>
        <w:rPr>
          <w:vertAlign w:val="superscript"/>
        </w:rPr>
        <w:t>ср</w:t>
      </w:r>
      <w:r>
        <w:t xml:space="preserve"> - средняя численность постоянного населения муниципальных районов (городских округов);</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 xml:space="preserve">10.1. Коэффициент плотности населения i-го муниципального района (городского округа) </w:t>
      </w:r>
      <w:r w:rsidRPr="00AF0D18">
        <w:rPr>
          <w:position w:val="-9"/>
        </w:rPr>
        <w:pict>
          <v:shape id="_x0000_i1115" style="width:46.2pt;height:20.95pt" coordsize="" o:spt="100" adj="0,,0" path="" filled="f" stroked="f">
            <v:stroke joinstyle="miter"/>
            <v:imagedata r:id="rId183" o:title="base_24478_143819_32858"/>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16" style="width:212.25pt;height:20.95pt" coordsize="" o:spt="100" adj="0,,0" path="" filled="f" stroked="f">
            <v:stroke joinstyle="miter"/>
            <v:imagedata r:id="rId184" o:title="base_24478_143819_32859"/>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17" style="width:23.1pt;height:20.95pt" coordsize="" o:spt="100" adj="0,,0" path="" filled="f" stroked="f">
            <v:stroke joinstyle="miter"/>
            <v:imagedata r:id="rId185" o:title="base_24478_143819_32860"/>
            <v:formulas/>
            <v:path o:connecttype="segments"/>
          </v:shape>
        </w:pict>
      </w:r>
      <w:r>
        <w:t xml:space="preserve"> - ненормированный коэффициент плотности населения i-го муниципального района (городского округа), который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18" style="width:126.25pt;height:20.95pt" coordsize="" o:spt="100" adj="0,,0" path="" filled="f" stroked="f">
            <v:stroke joinstyle="miter"/>
            <v:imagedata r:id="rId186" o:title="base_24478_143819_32861"/>
            <v:formulas/>
            <v:path o:connecttype="segments"/>
          </v:shape>
        </w:pict>
      </w:r>
    </w:p>
    <w:p w:rsidR="00AB4DC7" w:rsidRDefault="00AB4DC7">
      <w:pPr>
        <w:pStyle w:val="ConsPlusNormal"/>
        <w:jc w:val="both"/>
      </w:pPr>
    </w:p>
    <w:p w:rsidR="00AB4DC7" w:rsidRDefault="00AB4DC7">
      <w:pPr>
        <w:pStyle w:val="ConsPlusNormal"/>
        <w:ind w:firstLine="540"/>
        <w:jc w:val="both"/>
      </w:pPr>
      <w:r>
        <w:t>П</w:t>
      </w:r>
      <w:r>
        <w:rPr>
          <w:vertAlign w:val="subscript"/>
        </w:rPr>
        <w:t>i</w:t>
      </w:r>
      <w:r>
        <w:t xml:space="preserve"> - плотность населения i-го муниципального района (городского округа);</w:t>
      </w:r>
    </w:p>
    <w:p w:rsidR="00AB4DC7" w:rsidRDefault="00AB4DC7">
      <w:pPr>
        <w:pStyle w:val="ConsPlusNormal"/>
        <w:spacing w:before="220"/>
        <w:ind w:firstLine="540"/>
        <w:jc w:val="both"/>
      </w:pPr>
      <w:r>
        <w:t>П</w:t>
      </w:r>
      <w:r>
        <w:rPr>
          <w:vertAlign w:val="superscript"/>
        </w:rPr>
        <w:t>ср</w:t>
      </w:r>
      <w:r>
        <w:t xml:space="preserve"> - средняя плотность населения автономного округа.</w:t>
      </w:r>
    </w:p>
    <w:p w:rsidR="00AB4DC7" w:rsidRDefault="00AB4DC7">
      <w:pPr>
        <w:pStyle w:val="ConsPlusNormal"/>
        <w:spacing w:before="220"/>
        <w:ind w:firstLine="540"/>
        <w:jc w:val="both"/>
      </w:pPr>
      <w:r>
        <w:t>Для муниципальных районов (городских округов) автономного округа, плотность населения которых выше двукратного аналогичного показателя в среднем по автономному округу, значение Кiпл принимается равным 1;</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jc w:val="both"/>
      </w:pPr>
      <w:r>
        <w:t xml:space="preserve">(п. 10.1 введен </w:t>
      </w:r>
      <w:hyperlink r:id="rId187"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 xml:space="preserve">10.2. Коэффициент содержания дорог i-го муниципального района (городского округа) </w:t>
      </w:r>
      <w:r w:rsidRPr="00AF0D18">
        <w:rPr>
          <w:position w:val="-9"/>
        </w:rPr>
        <w:pict>
          <v:shape id="_x0000_i1119" style="width:37.05pt;height:20.95pt" coordsize="" o:spt="100" adj="0,,0" path="" filled="f" stroked="f">
            <v:stroke joinstyle="miter"/>
            <v:imagedata r:id="rId188" o:title="base_24478_143819_32862"/>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20" style="width:246.65pt;height:20.95pt" coordsize="" o:spt="100" adj="0,,0" path="" filled="f" stroked="f">
            <v:stroke joinstyle="miter"/>
            <v:imagedata r:id="rId189" o:title="base_24478_143819_32863"/>
            <v:formulas/>
            <v:path o:connecttype="segments"/>
          </v:shape>
        </w:pict>
      </w:r>
    </w:p>
    <w:p w:rsidR="00AB4DC7" w:rsidRDefault="00AB4DC7">
      <w:pPr>
        <w:pStyle w:val="ConsPlusNormal"/>
        <w:jc w:val="both"/>
      </w:pPr>
    </w:p>
    <w:p w:rsidR="00AB4DC7" w:rsidRDefault="00AB4DC7">
      <w:pPr>
        <w:pStyle w:val="ConsPlusNormal"/>
        <w:ind w:firstLine="540"/>
        <w:jc w:val="both"/>
      </w:pPr>
      <w:r>
        <w:t>ПрД</w:t>
      </w:r>
      <w:r>
        <w:rPr>
          <w:vertAlign w:val="subscript"/>
        </w:rPr>
        <w:t>i</w:t>
      </w:r>
      <w:r>
        <w:t xml:space="preserve"> - протяженность автомобильных дорог общего пользования местного значения, находящихся в собственности i-го муниципального района (городского округа);</w:t>
      </w:r>
    </w:p>
    <w:p w:rsidR="00AB4DC7" w:rsidRDefault="00AB4DC7">
      <w:pPr>
        <w:pStyle w:val="ConsPlusNormal"/>
        <w:spacing w:before="220"/>
        <w:ind w:firstLine="540"/>
        <w:jc w:val="both"/>
      </w:pPr>
      <w:r>
        <w:t>ПрД - протяженность автомобильных дорог общего пользования местного значения, находящихся в собственности муниципальных районов (городских округов) автономного округа;</w:t>
      </w:r>
    </w:p>
    <w:p w:rsidR="00AB4DC7" w:rsidRDefault="00AB4DC7">
      <w:pPr>
        <w:pStyle w:val="ConsPlusNormal"/>
        <w:spacing w:before="220"/>
        <w:ind w:firstLine="540"/>
        <w:jc w:val="both"/>
      </w:pPr>
      <w:r>
        <w:lastRenderedPageBreak/>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jc w:val="both"/>
      </w:pPr>
      <w:r>
        <w:t xml:space="preserve">(п. 10.2 введен </w:t>
      </w:r>
      <w:hyperlink r:id="rId190"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11. Коэффициент приведенной численности обучающихся в общеобразовательных организациях (школах) i-го муниципального района (городского округа) (</w:t>
      </w:r>
      <w:r w:rsidRPr="00AF0D18">
        <w:rPr>
          <w:position w:val="-9"/>
        </w:rPr>
        <w:pict>
          <v:shape id="_x0000_i1121" style="width:29.55pt;height:20.95pt" coordsize="" o:spt="100" adj="0,,0" path="" filled="f" stroked="f">
            <v:stroke joinstyle="miter"/>
            <v:imagedata r:id="rId191" o:title="base_24478_143819_32864"/>
            <v:formulas/>
            <v:path o:connecttype="segments"/>
          </v:shape>
        </w:pict>
      </w:r>
      <w:r>
        <w:t>), рассчитывается по следующей формуле:</w:t>
      </w:r>
    </w:p>
    <w:p w:rsidR="00AB4DC7" w:rsidRDefault="00AB4DC7">
      <w:pPr>
        <w:pStyle w:val="ConsPlusNormal"/>
        <w:jc w:val="both"/>
      </w:pPr>
      <w:r>
        <w:t xml:space="preserve">(в ред. </w:t>
      </w:r>
      <w:hyperlink r:id="rId192" w:history="1">
        <w:r>
          <w:rPr>
            <w:color w:val="0000FF"/>
          </w:rPr>
          <w:t>Закона</w:t>
        </w:r>
      </w:hyperlink>
      <w:r>
        <w:t xml:space="preserve"> ХМАО - Югры от 30.09.2013 N 86-оз)</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22" style="width:258.45pt;height:20.95pt" coordsize="" o:spt="100" adj="0,,0" path="" filled="f" stroked="f">
            <v:stroke joinstyle="miter"/>
            <v:imagedata r:id="rId193" o:title="base_24478_143819_32865"/>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23" style="width:44.05pt;height:20.95pt" coordsize="" o:spt="100" adj="0,,0" path="" filled="f" stroked="f">
            <v:stroke joinstyle="miter"/>
            <v:imagedata r:id="rId194" o:title="base_24478_143819_32866"/>
            <v:formulas/>
            <v:path o:connecttype="segments"/>
          </v:shape>
        </w:pict>
      </w:r>
      <w:r>
        <w:t xml:space="preserve"> - приведенная численность обучающихся в общеобразовательных организациях (школах) i-го муниципального района (городского округа);</w:t>
      </w:r>
    </w:p>
    <w:p w:rsidR="00AB4DC7" w:rsidRDefault="00AB4DC7">
      <w:pPr>
        <w:pStyle w:val="ConsPlusNormal"/>
        <w:jc w:val="both"/>
      </w:pPr>
      <w:r>
        <w:t xml:space="preserve">(в ред. </w:t>
      </w:r>
      <w:hyperlink r:id="rId195" w:history="1">
        <w:r>
          <w:rPr>
            <w:color w:val="0000FF"/>
          </w:rPr>
          <w:t>Закона</w:t>
        </w:r>
      </w:hyperlink>
      <w:r>
        <w:t xml:space="preserve"> ХМАО - Югры от 30.09.2013 N 86-оз)</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12. Приведенная численность обучающихся в общеобразовательных организациях (школах) i-го муниципального района (городского округа) (</w:t>
      </w:r>
      <w:r w:rsidRPr="00AF0D18">
        <w:rPr>
          <w:position w:val="-9"/>
        </w:rPr>
        <w:pict>
          <v:shape id="_x0000_i1124" style="width:44.05pt;height:20.95pt" coordsize="" o:spt="100" adj="0,,0" path="" filled="f" stroked="f">
            <v:stroke joinstyle="miter"/>
            <v:imagedata r:id="rId194" o:title="base_24478_143819_32867"/>
            <v:formulas/>
            <v:path o:connecttype="segments"/>
          </v:shape>
        </w:pict>
      </w:r>
      <w:r>
        <w:t>), рассчитывается по следующей формуле:</w:t>
      </w:r>
    </w:p>
    <w:p w:rsidR="00AB4DC7" w:rsidRDefault="00AB4DC7">
      <w:pPr>
        <w:pStyle w:val="ConsPlusNormal"/>
        <w:jc w:val="both"/>
      </w:pPr>
      <w:r>
        <w:t xml:space="preserve">(в ред. </w:t>
      </w:r>
      <w:hyperlink r:id="rId196" w:history="1">
        <w:r>
          <w:rPr>
            <w:color w:val="0000FF"/>
          </w:rPr>
          <w:t>Закона</w:t>
        </w:r>
      </w:hyperlink>
      <w:r>
        <w:t xml:space="preserve"> ХМАО - Югры от 30.09.2013 N 86-оз)</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25" style="width:201.5pt;height:20.95pt" coordsize="" o:spt="100" adj="0,,0" path="" filled="f" stroked="f">
            <v:stroke joinstyle="miter"/>
            <v:imagedata r:id="rId197" o:title="base_24478_143819_3286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26" style="width:297.15pt;height:20.95pt" coordsize="" o:spt="100" adj="0,,0" path="" filled="f" stroked="f">
            <v:stroke joinstyle="miter"/>
            <v:imagedata r:id="rId198" o:title="base_24478_143819_32869"/>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27" style="width:32.25pt;height:20.95pt" coordsize="" o:spt="100" adj="0,,0" path="" filled="f" stroked="f">
            <v:stroke joinstyle="miter"/>
            <v:imagedata r:id="rId199" o:title="base_24478_143819_32870"/>
            <v:formulas/>
            <v:path o:connecttype="segments"/>
          </v:shape>
        </w:pict>
      </w:r>
      <w:r>
        <w:t xml:space="preserve"> - фактическая численность обучающихся в общеобразовательных организациях (школах) i-го муниципального района (городского округа), согласно отчету о выполнении плана по сети, штатам и контингентам получателей бюджетных средств, состоящих на бюджетах муниципальных образований в отчетном финансовом году;</w:t>
      </w:r>
    </w:p>
    <w:p w:rsidR="00AB4DC7" w:rsidRDefault="00AB4DC7">
      <w:pPr>
        <w:pStyle w:val="ConsPlusNormal"/>
        <w:jc w:val="both"/>
      </w:pPr>
      <w:r>
        <w:t xml:space="preserve">(в ред. </w:t>
      </w:r>
      <w:hyperlink r:id="rId200" w:history="1">
        <w:r>
          <w:rPr>
            <w:color w:val="0000FF"/>
          </w:rPr>
          <w:t>Закона</w:t>
        </w:r>
      </w:hyperlink>
      <w:r>
        <w:t xml:space="preserve"> ХМАО - Югры от 30.09.2013 N 86-оз)</w:t>
      </w:r>
    </w:p>
    <w:p w:rsidR="00AB4DC7" w:rsidRDefault="00AB4DC7">
      <w:pPr>
        <w:pStyle w:val="ConsPlusNormal"/>
        <w:spacing w:before="220"/>
        <w:ind w:firstLine="540"/>
        <w:jc w:val="both"/>
      </w:pPr>
      <w:r w:rsidRPr="00AF0D18">
        <w:rPr>
          <w:position w:val="-9"/>
        </w:rPr>
        <w:pict>
          <v:shape id="_x0000_i1128" style="width:37.05pt;height:20.95pt" coordsize="" o:spt="100" adj="0,,0" path="" filled="f" stroked="f">
            <v:stroke joinstyle="miter"/>
            <v:imagedata r:id="rId201" o:title="base_24478_143819_32871"/>
            <v:formulas/>
            <v:path o:connecttype="segments"/>
          </v:shape>
        </w:pict>
      </w:r>
      <w:r>
        <w:t xml:space="preserve"> - проектная мощность школ i-го муниципального района (городского округа) согласно Санитарно-эпидемиологическим правилам и нормативам.</w:t>
      </w:r>
    </w:p>
    <w:p w:rsidR="00AB4DC7" w:rsidRDefault="00AB4DC7">
      <w:pPr>
        <w:pStyle w:val="ConsPlusNormal"/>
        <w:spacing w:before="220"/>
        <w:ind w:firstLine="540"/>
        <w:jc w:val="both"/>
      </w:pPr>
      <w:r>
        <w:t>13. Коэффициент численности детей в возрасте от 1 года до 6 лет i-го муниципального района (городского округа) (</w:t>
      </w:r>
      <w:r w:rsidRPr="00AF0D18">
        <w:rPr>
          <w:position w:val="-9"/>
        </w:rPr>
        <w:pict>
          <v:shape id="_x0000_i1129" style="width:23.1pt;height:20.95pt" coordsize="" o:spt="100" adj="0,,0" path="" filled="f" stroked="f">
            <v:stroke joinstyle="miter"/>
            <v:imagedata r:id="rId179" o:title="base_24478_143819_32872"/>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30" style="width:174.1pt;height:20.95pt" coordsize="" o:spt="100" adj="0,,0" path="" filled="f" stroked="f">
            <v:stroke joinstyle="miter"/>
            <v:imagedata r:id="rId202" o:title="base_24478_143819_32873"/>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31" style="width:24.2pt;height:20.95pt" coordsize="" o:spt="100" adj="0,,0" path="" filled="f" stroked="f">
            <v:stroke joinstyle="miter"/>
            <v:imagedata r:id="rId203" o:title="base_24478_143819_32874"/>
            <v:formulas/>
            <v:path o:connecttype="segments"/>
          </v:shape>
        </w:pict>
      </w:r>
      <w:r>
        <w:t xml:space="preserve"> - численность детей в возрасте от 1 года до 6 лет i-го муниципального района (городского округа);</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w:t>
      </w:r>
      <w:r>
        <w:rPr>
          <w:vertAlign w:val="superscript"/>
        </w:rPr>
        <w:t>дс</w:t>
      </w:r>
      <w:r>
        <w:t xml:space="preserve"> - численность постоянного населения автономного округа в возрасте от 1 года до 6 лет;</w:t>
      </w:r>
    </w:p>
    <w:p w:rsidR="00AB4DC7" w:rsidRDefault="00AB4DC7">
      <w:pPr>
        <w:pStyle w:val="ConsPlusNormal"/>
        <w:spacing w:before="220"/>
        <w:ind w:firstLine="540"/>
        <w:jc w:val="both"/>
      </w:pPr>
      <w:r>
        <w:lastRenderedPageBreak/>
        <w:t>Н - численность постоянного населения автономного округа.</w:t>
      </w:r>
    </w:p>
    <w:p w:rsidR="00AB4DC7" w:rsidRDefault="00AB4DC7">
      <w:pPr>
        <w:pStyle w:val="ConsPlusNormal"/>
        <w:spacing w:before="220"/>
        <w:ind w:firstLine="540"/>
        <w:jc w:val="both"/>
      </w:pPr>
      <w:r>
        <w:t xml:space="preserve">14. Утратил силу с 1 января 2013 года. - </w:t>
      </w:r>
      <w:hyperlink r:id="rId204" w:history="1">
        <w:r>
          <w:rPr>
            <w:color w:val="0000FF"/>
          </w:rPr>
          <w:t>Закон</w:t>
        </w:r>
      </w:hyperlink>
      <w:r>
        <w:t xml:space="preserve"> ХМАО - Югры от 08.12.2012 N 139-оз.</w:t>
      </w:r>
    </w:p>
    <w:p w:rsidR="00AB4DC7" w:rsidRDefault="00AB4DC7">
      <w:pPr>
        <w:pStyle w:val="ConsPlusNormal"/>
        <w:spacing w:before="220"/>
        <w:ind w:firstLine="540"/>
        <w:jc w:val="both"/>
      </w:pPr>
      <w:r>
        <w:t>15. Коэффициент дисперсности расселения i-го муниципального района (городского округа) (</w:t>
      </w:r>
      <w:r w:rsidRPr="00AF0D18">
        <w:rPr>
          <w:position w:val="-9"/>
        </w:rPr>
        <w:pict>
          <v:shape id="_x0000_i1132" style="width:30.65pt;height:20.95pt" coordsize="" o:spt="100" adj="0,,0" path="" filled="f" stroked="f">
            <v:stroke joinstyle="miter"/>
            <v:imagedata r:id="rId180" o:title="base_24478_143819_32875"/>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33" style="width:221.35pt;height:20.95pt" coordsize="" o:spt="100" adj="0,,0" path="" filled="f" stroked="f">
            <v:stroke joinstyle="miter"/>
            <v:imagedata r:id="rId205" o:title="base_24478_143819_32876"/>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34" style="width:27.4pt;height:20.95pt" coordsize="" o:spt="100" adj="0,,0" path="" filled="f" stroked="f">
            <v:stroke joinstyle="miter"/>
            <v:imagedata r:id="rId206" o:title="base_24478_143819_32877"/>
            <v:formulas/>
            <v:path o:connecttype="segments"/>
          </v:shape>
        </w:pict>
      </w:r>
      <w:r>
        <w:t xml:space="preserve"> - численность постоянного населения i-го муниципального района (городского округа), проживающего в населенных пунктах с численностью населения не более 500 человек;</w:t>
      </w:r>
    </w:p>
    <w:p w:rsidR="00AB4DC7" w:rsidRDefault="00AB4DC7">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AB4DC7" w:rsidRDefault="00AB4DC7">
      <w:pPr>
        <w:pStyle w:val="ConsPlusNormal"/>
        <w:spacing w:before="220"/>
        <w:ind w:firstLine="540"/>
        <w:jc w:val="both"/>
      </w:pPr>
      <w:r>
        <w:t>Н</w:t>
      </w:r>
      <w:r>
        <w:rPr>
          <w:vertAlign w:val="superscript"/>
        </w:rPr>
        <w:t>500</w:t>
      </w:r>
      <w:r>
        <w:t xml:space="preserve"> - численность постоянного населения автономного округа, проживающего в населенных пунктах с численностью населения не более 500 человек;</w:t>
      </w:r>
    </w:p>
    <w:p w:rsidR="00AB4DC7" w:rsidRDefault="00AB4DC7">
      <w:pPr>
        <w:pStyle w:val="ConsPlusNormal"/>
        <w:spacing w:before="220"/>
        <w:ind w:firstLine="540"/>
        <w:jc w:val="both"/>
      </w:pPr>
      <w:r>
        <w:t>Н - численность постоянного населения автономного округа.</w:t>
      </w:r>
    </w:p>
    <w:p w:rsidR="00AB4DC7" w:rsidRDefault="00AB4DC7">
      <w:pPr>
        <w:pStyle w:val="ConsPlusNormal"/>
        <w:spacing w:before="220"/>
        <w:ind w:firstLine="540"/>
        <w:jc w:val="both"/>
      </w:pPr>
      <w:r>
        <w:t>16. Рассчитанные оценки индекса бюджетных расходов используются только для определения уровня расчетной бюджетной обеспеченности муниципальных районов (городских округов)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(городских округов).</w:t>
      </w: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right"/>
        <w:outlineLvl w:val="0"/>
      </w:pPr>
      <w:r>
        <w:t>Приложение 2.1</w:t>
      </w:r>
    </w:p>
    <w:p w:rsidR="00AB4DC7" w:rsidRDefault="00AB4DC7">
      <w:pPr>
        <w:pStyle w:val="ConsPlusNormal"/>
        <w:jc w:val="right"/>
      </w:pPr>
      <w:r>
        <w:t>к Закону Ханты-Мансийского</w:t>
      </w:r>
    </w:p>
    <w:p w:rsidR="00AB4DC7" w:rsidRDefault="00AB4DC7">
      <w:pPr>
        <w:pStyle w:val="ConsPlusNormal"/>
        <w:jc w:val="right"/>
      </w:pPr>
      <w:r>
        <w:t>автономного округа - Югры</w:t>
      </w:r>
    </w:p>
    <w:p w:rsidR="00AB4DC7" w:rsidRDefault="00AB4DC7">
      <w:pPr>
        <w:pStyle w:val="ConsPlusNormal"/>
        <w:jc w:val="right"/>
      </w:pPr>
      <w:r>
        <w:t>от 10 ноября 2008 года N 132-оз</w:t>
      </w:r>
    </w:p>
    <w:p w:rsidR="00AB4DC7" w:rsidRDefault="00AB4DC7">
      <w:pPr>
        <w:pStyle w:val="ConsPlusNormal"/>
        <w:jc w:val="both"/>
      </w:pPr>
    </w:p>
    <w:p w:rsidR="00AB4DC7" w:rsidRDefault="00AB4DC7">
      <w:pPr>
        <w:pStyle w:val="ConsPlusTitle"/>
        <w:jc w:val="center"/>
      </w:pPr>
      <w:bookmarkStart w:id="9" w:name="P757"/>
      <w:bookmarkEnd w:id="9"/>
      <w:r>
        <w:t>МЕТОДИКА</w:t>
      </w:r>
    </w:p>
    <w:p w:rsidR="00AB4DC7" w:rsidRDefault="00AB4DC7">
      <w:pPr>
        <w:pStyle w:val="ConsPlusTitle"/>
        <w:jc w:val="center"/>
      </w:pPr>
      <w:r>
        <w:t>РАСЧЕТА СУБСИДИЙ, ПРЕДОСТАВЛЯЕМЫХ МУНИЦИПАЛЬНЫМ РАЙОНАМ</w:t>
      </w:r>
    </w:p>
    <w:p w:rsidR="00AB4DC7" w:rsidRDefault="00AB4DC7">
      <w:pPr>
        <w:pStyle w:val="ConsPlusTitle"/>
        <w:jc w:val="center"/>
      </w:pPr>
      <w:r>
        <w:t>НА ФОРМИРОВАНИЕ РАЙОННЫХ ФОНДОВ</w:t>
      </w:r>
    </w:p>
    <w:p w:rsidR="00AB4DC7" w:rsidRDefault="00AB4DC7">
      <w:pPr>
        <w:pStyle w:val="ConsPlusTitle"/>
        <w:jc w:val="center"/>
      </w:pPr>
      <w:r>
        <w:t>ФИНАНСОВОЙ ПОДДЕРЖКИ ПОСЕЛЕНИЙ</w:t>
      </w:r>
    </w:p>
    <w:p w:rsidR="00AB4DC7" w:rsidRDefault="00AB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DC7">
        <w:trPr>
          <w:jc w:val="center"/>
        </w:trPr>
        <w:tc>
          <w:tcPr>
            <w:tcW w:w="9294" w:type="dxa"/>
            <w:tcBorders>
              <w:top w:val="nil"/>
              <w:left w:val="single" w:sz="24" w:space="0" w:color="CED3F1"/>
              <w:bottom w:val="nil"/>
              <w:right w:val="single" w:sz="24" w:space="0" w:color="F4F3F8"/>
            </w:tcBorders>
            <w:shd w:val="clear" w:color="auto" w:fill="F4F3F8"/>
          </w:tcPr>
          <w:p w:rsidR="00AB4DC7" w:rsidRDefault="00AB4DC7">
            <w:pPr>
              <w:pStyle w:val="ConsPlusNormal"/>
              <w:jc w:val="center"/>
            </w:pPr>
            <w:r>
              <w:rPr>
                <w:color w:val="392C69"/>
              </w:rPr>
              <w:t>Список изменяющих документов</w:t>
            </w:r>
          </w:p>
          <w:p w:rsidR="00AB4DC7" w:rsidRDefault="00AB4DC7">
            <w:pPr>
              <w:pStyle w:val="ConsPlusNormal"/>
              <w:jc w:val="center"/>
            </w:pPr>
            <w:r>
              <w:rPr>
                <w:color w:val="392C69"/>
              </w:rPr>
              <w:t xml:space="preserve">(введена </w:t>
            </w:r>
            <w:hyperlink r:id="rId207" w:history="1">
              <w:r>
                <w:rPr>
                  <w:color w:val="0000FF"/>
                </w:rPr>
                <w:t>Законом</w:t>
              </w:r>
            </w:hyperlink>
            <w:r>
              <w:rPr>
                <w:color w:val="392C69"/>
              </w:rPr>
              <w:t xml:space="preserve"> ХМАО - Югры от 27.05.2011 N 49-оз;</w:t>
            </w:r>
          </w:p>
          <w:p w:rsidR="00AB4DC7" w:rsidRDefault="00AB4DC7">
            <w:pPr>
              <w:pStyle w:val="ConsPlusNormal"/>
              <w:jc w:val="center"/>
            </w:pPr>
            <w:r>
              <w:rPr>
                <w:color w:val="392C69"/>
              </w:rPr>
              <w:t xml:space="preserve">в ред. Законов ХМАО - Югры от 08.12.2012 </w:t>
            </w:r>
            <w:hyperlink r:id="rId208" w:history="1">
              <w:r>
                <w:rPr>
                  <w:color w:val="0000FF"/>
                </w:rPr>
                <w:t>N 139-оз</w:t>
              </w:r>
            </w:hyperlink>
            <w:r>
              <w:rPr>
                <w:color w:val="392C69"/>
              </w:rPr>
              <w:t xml:space="preserve">, от 19.11.2014 </w:t>
            </w:r>
            <w:hyperlink r:id="rId209" w:history="1">
              <w:r>
                <w:rPr>
                  <w:color w:val="0000FF"/>
                </w:rPr>
                <w:t>N 97-оз</w:t>
              </w:r>
            </w:hyperlink>
            <w:r>
              <w:rPr>
                <w:color w:val="392C69"/>
              </w:rPr>
              <w:t>)</w:t>
            </w:r>
          </w:p>
        </w:tc>
      </w:tr>
    </w:tbl>
    <w:p w:rsidR="00AB4DC7" w:rsidRDefault="00AB4DC7">
      <w:pPr>
        <w:pStyle w:val="ConsPlusNormal"/>
        <w:jc w:val="both"/>
      </w:pPr>
    </w:p>
    <w:p w:rsidR="00AB4DC7" w:rsidRDefault="00AB4DC7">
      <w:pPr>
        <w:pStyle w:val="ConsPlusNormal"/>
        <w:jc w:val="center"/>
        <w:outlineLvl w:val="1"/>
      </w:pPr>
      <w:r>
        <w:t>I. Введение</w:t>
      </w:r>
    </w:p>
    <w:p w:rsidR="00AB4DC7" w:rsidRDefault="00AB4DC7">
      <w:pPr>
        <w:pStyle w:val="ConsPlusNormal"/>
        <w:jc w:val="both"/>
      </w:pPr>
    </w:p>
    <w:p w:rsidR="00AB4DC7" w:rsidRDefault="00AB4DC7">
      <w:pPr>
        <w:pStyle w:val="ConsPlusNormal"/>
        <w:ind w:firstLine="540"/>
        <w:jc w:val="both"/>
      </w:pPr>
      <w:r>
        <w:t>1. Настоящая Методика определяет порядок расчета субсидий, предоставляемых муниципальным районам на формирование районных фондов финансовой поддержки поселений (далее также - субсидия).</w:t>
      </w:r>
    </w:p>
    <w:p w:rsidR="00AB4DC7" w:rsidRDefault="00AB4DC7">
      <w:pPr>
        <w:pStyle w:val="ConsPlusNormal"/>
        <w:spacing w:before="220"/>
        <w:ind w:firstLine="540"/>
        <w:jc w:val="both"/>
      </w:pPr>
      <w:r>
        <w:t>2. Для целей настоящей Методики используются следующие основные понятия:</w:t>
      </w:r>
    </w:p>
    <w:p w:rsidR="00AB4DC7" w:rsidRDefault="00AB4DC7">
      <w:pPr>
        <w:pStyle w:val="ConsPlusNormal"/>
        <w:spacing w:before="220"/>
        <w:ind w:firstLine="540"/>
        <w:jc w:val="both"/>
      </w:pPr>
      <w:r>
        <w:t xml:space="preserve">1) уровень расчетной бюджетной обеспеченности поселения - соотношение налоговых доходов на одного жителя, которые могут быть получены бюджетом поселения исходя из </w:t>
      </w:r>
      <w:r>
        <w:lastRenderedPageBreak/>
        <w:t>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B4DC7" w:rsidRDefault="00AB4DC7">
      <w:pPr>
        <w:pStyle w:val="ConsPlusNormal"/>
        <w:spacing w:before="220"/>
        <w:ind w:firstLine="540"/>
        <w:jc w:val="both"/>
      </w:pPr>
      <w:r>
        <w:t>2)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основных налоговых источников, закрепленных за этим поселением;</w:t>
      </w:r>
    </w:p>
    <w:p w:rsidR="00AB4DC7" w:rsidRDefault="00AB4DC7">
      <w:pPr>
        <w:pStyle w:val="ConsPlusNormal"/>
        <w:spacing w:before="220"/>
        <w:ind w:firstLine="540"/>
        <w:jc w:val="both"/>
      </w:pPr>
      <w:r>
        <w:t>3) 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AB4DC7" w:rsidRDefault="00AB4DC7">
      <w:pPr>
        <w:pStyle w:val="ConsPlusNormal"/>
        <w:spacing w:before="220"/>
        <w:ind w:firstLine="540"/>
        <w:jc w:val="both"/>
      </w:pPr>
      <w:r>
        <w:t>4) индекс бюджетных расходов поселения - показатель, определяющий, во сколько раз больше (меньше) средств бюджета поселения в расчете на одного жителя по сравнению со средним по всем поселениям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AB4DC7" w:rsidRDefault="00AB4DC7">
      <w:pPr>
        <w:pStyle w:val="ConsPlusNormal"/>
        <w:spacing w:before="220"/>
        <w:ind w:firstLine="540"/>
        <w:jc w:val="both"/>
      </w:pPr>
      <w:r>
        <w:t>3. Для целей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AB4DC7" w:rsidRDefault="00AB4DC7">
      <w:pPr>
        <w:pStyle w:val="ConsPlusNormal"/>
        <w:jc w:val="both"/>
      </w:pPr>
    </w:p>
    <w:p w:rsidR="00AB4DC7" w:rsidRDefault="00AB4DC7">
      <w:pPr>
        <w:pStyle w:val="ConsPlusNormal"/>
        <w:jc w:val="center"/>
        <w:outlineLvl w:val="1"/>
      </w:pPr>
      <w:r>
        <w:t>II. Расчет общего объема субсидий</w:t>
      </w:r>
    </w:p>
    <w:p w:rsidR="00AB4DC7" w:rsidRDefault="00AB4DC7">
      <w:pPr>
        <w:pStyle w:val="ConsPlusNormal"/>
        <w:jc w:val="center"/>
      </w:pPr>
      <w:r>
        <w:t xml:space="preserve">(в ред. </w:t>
      </w:r>
      <w:hyperlink r:id="rId210" w:history="1">
        <w:r>
          <w:rPr>
            <w:color w:val="0000FF"/>
          </w:rPr>
          <w:t>Закона</w:t>
        </w:r>
      </w:hyperlink>
      <w:r>
        <w:t xml:space="preserve"> ХМАО - Югры от 19.11.2014 N 97-оз)</w:t>
      </w:r>
    </w:p>
    <w:p w:rsidR="00AB4DC7" w:rsidRDefault="00AB4DC7">
      <w:pPr>
        <w:pStyle w:val="ConsPlusNormal"/>
        <w:jc w:val="both"/>
      </w:pPr>
    </w:p>
    <w:p w:rsidR="00AB4DC7" w:rsidRDefault="00AB4DC7">
      <w:pPr>
        <w:pStyle w:val="ConsPlusNormal"/>
        <w:ind w:firstLine="540"/>
        <w:jc w:val="both"/>
      </w:pPr>
      <w:r>
        <w:t>Общий объем субсидий муниципальным районам на формирование районных фондов финансовой поддержки поселений на очередной финансовый год (первый или второй год планового периода) (С)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С = С</w:t>
      </w:r>
      <w:r>
        <w:rPr>
          <w:vertAlign w:val="superscript"/>
        </w:rPr>
        <w:t>0</w:t>
      </w:r>
      <w:r>
        <w:t xml:space="preserve"> x И</w:t>
      </w:r>
      <w:r>
        <w:rPr>
          <w:vertAlign w:val="subscript"/>
        </w:rPr>
        <w:t>кс</w:t>
      </w:r>
      <w:r>
        <w:t>, где:</w:t>
      </w:r>
    </w:p>
    <w:p w:rsidR="00AB4DC7" w:rsidRDefault="00AB4DC7">
      <w:pPr>
        <w:pStyle w:val="ConsPlusNormal"/>
        <w:jc w:val="both"/>
      </w:pPr>
    </w:p>
    <w:p w:rsidR="00AB4DC7" w:rsidRDefault="00AB4DC7">
      <w:pPr>
        <w:pStyle w:val="ConsPlusNormal"/>
        <w:ind w:firstLine="540"/>
        <w:jc w:val="both"/>
      </w:pPr>
      <w:r>
        <w:t>С</w:t>
      </w:r>
      <w:r>
        <w:rPr>
          <w:vertAlign w:val="superscript"/>
        </w:rPr>
        <w:t>0</w:t>
      </w:r>
      <w:r>
        <w:t xml:space="preserve"> - общий объем субсидий муниципальным районам на формирование районных фондов финансовой поддержки поселений в текущем финансовом году (очередном финансовом году или первом году планового периода);</w:t>
      </w:r>
    </w:p>
    <w:p w:rsidR="00AB4DC7" w:rsidRDefault="00AB4DC7">
      <w:pPr>
        <w:pStyle w:val="ConsPlusNormal"/>
        <w:spacing w:before="220"/>
        <w:ind w:firstLine="540"/>
        <w:jc w:val="both"/>
      </w:pPr>
      <w:r>
        <w:t>И</w:t>
      </w:r>
      <w:r>
        <w:rPr>
          <w:vertAlign w:val="subscript"/>
        </w:rPr>
        <w:t>кс</w:t>
      </w:r>
      <w:r>
        <w:t xml:space="preserve"> - индекс корректировки общего объема субсидий муниципальным районам на формирование районных фондов финансовой поддержки поселений,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AB4DC7" w:rsidRDefault="00AB4DC7">
      <w:pPr>
        <w:pStyle w:val="ConsPlusNormal"/>
        <w:jc w:val="both"/>
      </w:pPr>
    </w:p>
    <w:p w:rsidR="00AB4DC7" w:rsidRDefault="00AB4DC7">
      <w:pPr>
        <w:pStyle w:val="ConsPlusNormal"/>
        <w:jc w:val="center"/>
        <w:outlineLvl w:val="1"/>
      </w:pPr>
      <w:r>
        <w:t>III. Расчет распределения субсидий</w:t>
      </w:r>
    </w:p>
    <w:p w:rsidR="00AB4DC7" w:rsidRDefault="00AB4DC7">
      <w:pPr>
        <w:pStyle w:val="ConsPlusNormal"/>
        <w:jc w:val="both"/>
      </w:pPr>
    </w:p>
    <w:p w:rsidR="00AB4DC7" w:rsidRDefault="00AB4DC7">
      <w:pPr>
        <w:pStyle w:val="ConsPlusNormal"/>
        <w:ind w:firstLine="540"/>
        <w:jc w:val="both"/>
      </w:pPr>
      <w:r>
        <w:t xml:space="preserve">1. Объем субсидии на очередной финансовый год </w:t>
      </w:r>
      <w:r w:rsidRPr="00AF0D18">
        <w:rPr>
          <w:position w:val="-9"/>
        </w:rPr>
        <w:pict>
          <v:shape id="_x0000_i1135" style="width:26.35pt;height:20.95pt" coordsize="" o:spt="100" adj="0,,0" path="" filled="f" stroked="f">
            <v:stroke joinstyle="miter"/>
            <v:imagedata r:id="rId211" o:title="base_24478_143819_32878"/>
            <v:formulas/>
            <v:path o:connecttype="segments"/>
          </v:shape>
        </w:pict>
      </w:r>
      <w:r>
        <w:t xml:space="preserve"> и первый год планового периода </w:t>
      </w:r>
      <w:r w:rsidRPr="00AF0D18">
        <w:rPr>
          <w:position w:val="-9"/>
        </w:rPr>
        <w:pict>
          <v:shape id="_x0000_i1136" style="width:33.85pt;height:20.95pt" coordsize="" o:spt="100" adj="0,,0" path="" filled="f" stroked="f">
            <v:stroke joinstyle="miter"/>
            <v:imagedata r:id="rId212" o:title="base_24478_143819_32879"/>
            <v:formulas/>
            <v:path o:connecttype="segments"/>
          </v:shape>
        </w:pict>
      </w:r>
      <w:r>
        <w:t xml:space="preserve"> i-му муниципальному району, у которого соответствующий расчетный объем субсидии превышает объем субсидии на первый год планового периода и второй год планового периода, утвержденный законом автономного округа о бюджете автономного округа на текущий финансовый год и на плановый период, при условии отсутствия внесения федеральными законами изменений, приводящих к увеличению расходов и (или) снижению доходов бюджета автономного округа, а также общий объем субсидии на второй год планового периода </w:t>
      </w:r>
      <w:r w:rsidRPr="00AF0D18">
        <w:rPr>
          <w:position w:val="-11"/>
        </w:rPr>
        <w:pict>
          <v:shape id="_x0000_i1137" style="width:36.55pt;height:22.05pt" coordsize="" o:spt="100" adj="0,,0" path="" filled="f" stroked="f">
            <v:stroke joinstyle="miter"/>
            <v:imagedata r:id="rId213" o:title="base_24478_143819_32880"/>
            <v:formulas/>
            <v:path o:connecttype="segments"/>
          </v:shape>
        </w:pict>
      </w:r>
      <w:r>
        <w:t xml:space="preserve"> рассчитываются по следующим формулам:</w:t>
      </w:r>
    </w:p>
    <w:p w:rsidR="00AB4DC7" w:rsidRDefault="00AB4DC7">
      <w:pPr>
        <w:pStyle w:val="ConsPlusNormal"/>
        <w:jc w:val="both"/>
      </w:pPr>
    </w:p>
    <w:p w:rsidR="00AB4DC7" w:rsidRDefault="00AB4DC7">
      <w:pPr>
        <w:pStyle w:val="ConsPlusNormal"/>
        <w:ind w:firstLine="540"/>
        <w:jc w:val="both"/>
      </w:pPr>
      <w:r w:rsidRPr="00AF0D18">
        <w:rPr>
          <w:position w:val="-9"/>
        </w:rPr>
        <w:lastRenderedPageBreak/>
        <w:pict>
          <v:shape id="_x0000_i1138" style="width:340.1pt;height:20.95pt" coordsize="" o:spt="100" adj="0,,0" path="" filled="f" stroked="f">
            <v:stroke joinstyle="miter"/>
            <v:imagedata r:id="rId214" o:title="base_24478_143819_32881"/>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39" style="width:431.45pt;height:20.95pt" coordsize="" o:spt="100" adj="0,,0" path="" filled="f" stroked="f">
            <v:stroke joinstyle="miter"/>
            <v:imagedata r:id="rId215" o:title="base_24478_143819_32882"/>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40" style="width:426.65pt;height:20.95pt" coordsize="" o:spt="100" adj="0,,0" path="" filled="f" stroked="f">
            <v:stroke joinstyle="miter"/>
            <v:imagedata r:id="rId216" o:title="base_24478_143819_32883"/>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41" style="width:24.2pt;height:20.95pt" coordsize="" o:spt="100" adj="0,,0" path="" filled="f" stroked="f">
            <v:stroke joinstyle="miter"/>
            <v:imagedata r:id="rId217" o:title="base_24478_143819_32884"/>
            <v:formulas/>
            <v:path o:connecttype="segments"/>
          </v:shape>
        </w:pict>
      </w:r>
      <w:r>
        <w:t xml:space="preserve">, </w:t>
      </w:r>
      <w:r w:rsidRPr="00AF0D18">
        <w:rPr>
          <w:position w:val="-9"/>
        </w:rPr>
        <w:pict>
          <v:shape id="_x0000_i1142" style="width:32.25pt;height:20.95pt" coordsize="" o:spt="100" adj="0,,0" path="" filled="f" stroked="f">
            <v:stroke joinstyle="miter"/>
            <v:imagedata r:id="rId218" o:title="base_24478_143819_32885"/>
            <v:formulas/>
            <v:path o:connecttype="segments"/>
          </v:shape>
        </w:pict>
      </w:r>
      <w:r>
        <w:t xml:space="preserve"> - объем субсидии i-му муниципальному району,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AB4DC7" w:rsidRDefault="00AB4DC7">
      <w:pPr>
        <w:pStyle w:val="ConsPlusNormal"/>
        <w:spacing w:before="220"/>
        <w:ind w:firstLine="540"/>
        <w:jc w:val="both"/>
      </w:pPr>
      <w:r>
        <w:t>С</w:t>
      </w:r>
      <w:r>
        <w:rPr>
          <w:vertAlign w:val="superscript"/>
        </w:rPr>
        <w:t>t</w:t>
      </w:r>
      <w:r>
        <w:t>, С</w:t>
      </w:r>
      <w:r>
        <w:rPr>
          <w:vertAlign w:val="superscript"/>
        </w:rPr>
        <w:t>t+1</w:t>
      </w:r>
      <w:r>
        <w:t>, С</w:t>
      </w:r>
      <w:r>
        <w:rPr>
          <w:vertAlign w:val="superscript"/>
        </w:rPr>
        <w:t>t+2</w:t>
      </w:r>
      <w:r>
        <w:t xml:space="preserve"> - общий объем субсидий муниципальным районам на формирование районных фондов финансовой поддержки поселений на очередной финансовый год, первый и второй годы планового периода;</w:t>
      </w:r>
    </w:p>
    <w:p w:rsidR="00AB4DC7" w:rsidRDefault="00AB4DC7">
      <w:pPr>
        <w:pStyle w:val="ConsPlusNormal"/>
        <w:spacing w:before="220"/>
        <w:ind w:firstLine="540"/>
        <w:jc w:val="both"/>
      </w:pPr>
      <w:r w:rsidRPr="00AF0D18">
        <w:rPr>
          <w:position w:val="-9"/>
        </w:rPr>
        <w:pict>
          <v:shape id="_x0000_i1143" style="width:25.8pt;height:20.95pt" coordsize="" o:spt="100" adj="0,,0" path="" filled="f" stroked="f">
            <v:stroke joinstyle="miter"/>
            <v:imagedata r:id="rId219" o:title="base_24478_143819_32886"/>
            <v:formulas/>
            <v:path o:connecttype="segments"/>
          </v:shape>
        </w:pict>
      </w:r>
      <w:r>
        <w:t xml:space="preserve">, </w:t>
      </w:r>
      <w:r w:rsidRPr="00AF0D18">
        <w:rPr>
          <w:position w:val="-9"/>
        </w:rPr>
        <w:pict>
          <v:shape id="_x0000_i1144" style="width:33.3pt;height:20.95pt" coordsize="" o:spt="100" adj="0,,0" path="" filled="f" stroked="f">
            <v:stroke joinstyle="miter"/>
            <v:imagedata r:id="rId220" o:title="base_24478_143819_32887"/>
            <v:formulas/>
            <v:path o:connecttype="segments"/>
          </v:shape>
        </w:pict>
      </w:r>
      <w:r>
        <w:t xml:space="preserve">, </w:t>
      </w:r>
      <w:r w:rsidRPr="00AF0D18">
        <w:rPr>
          <w:position w:val="-9"/>
        </w:rPr>
        <w:pict>
          <v:shape id="_x0000_i1145" style="width:33.85pt;height:20.95pt" coordsize="" o:spt="100" adj="0,,0" path="" filled="f" stroked="f">
            <v:stroke joinstyle="miter"/>
            <v:imagedata r:id="rId221" o:title="base_24478_143819_32888"/>
            <v:formulas/>
            <v:path o:connecttype="segments"/>
          </v:shape>
        </w:pict>
      </w:r>
      <w:r>
        <w:t xml:space="preserve"> - расчетный объем субсидии соответственно на очередной финансовый год, первый и второй годы планового периода i-му муниципальному району;</w:t>
      </w:r>
    </w:p>
    <w:p w:rsidR="00AB4DC7" w:rsidRDefault="00AB4DC7">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субсидий муниципальным районам на формирование районных фондов финансовой поддержки поселений в первом или втором году планового периода;</w:t>
      </w:r>
    </w:p>
    <w:p w:rsidR="00AB4DC7" w:rsidRDefault="00AB4DC7">
      <w:pPr>
        <w:pStyle w:val="ConsPlusNormal"/>
        <w:spacing w:before="220"/>
        <w:ind w:firstLine="540"/>
        <w:jc w:val="both"/>
      </w:pPr>
      <w:r>
        <w:t>SUM - знак суммирования. Суммируются только слагаемые, имеющие положительное значение.</w:t>
      </w:r>
    </w:p>
    <w:p w:rsidR="00AB4DC7" w:rsidRDefault="00AB4DC7">
      <w:pPr>
        <w:pStyle w:val="ConsPlusNormal"/>
        <w:jc w:val="both"/>
      </w:pPr>
      <w:r>
        <w:t xml:space="preserve">(п. 1 в ред. </w:t>
      </w:r>
      <w:hyperlink r:id="rId222"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 xml:space="preserve">1.1. Объем субсидии на очередной финансовый год </w:t>
      </w:r>
      <w:r w:rsidRPr="00AF0D18">
        <w:rPr>
          <w:position w:val="-9"/>
        </w:rPr>
        <w:pict>
          <v:shape id="_x0000_i1146" style="width:26.35pt;height:20.95pt" coordsize="" o:spt="100" adj="0,,0" path="" filled="f" stroked="f">
            <v:stroke joinstyle="miter"/>
            <v:imagedata r:id="rId211" o:title="base_24478_143819_32889"/>
            <v:formulas/>
            <v:path o:connecttype="segments"/>
          </v:shape>
        </w:pict>
      </w:r>
      <w:r>
        <w:t xml:space="preserve"> и первый год планового периода </w:t>
      </w:r>
      <w:r w:rsidRPr="00AF0D18">
        <w:rPr>
          <w:position w:val="-9"/>
        </w:rPr>
        <w:pict>
          <v:shape id="_x0000_i1147" style="width:33.85pt;height:20.95pt" coordsize="" o:spt="100" adj="0,,0" path="" filled="f" stroked="f">
            <v:stroke joinstyle="miter"/>
            <v:imagedata r:id="rId212" o:title="base_24478_143819_32890"/>
            <v:formulas/>
            <v:path o:connecttype="segments"/>
          </v:shape>
        </w:pict>
      </w:r>
      <w:r>
        <w:t xml:space="preserve"> i-му муниципальному району, у которого расчетный объем субсидии не превышает объем субсидии, утвержденный законом автономного округа о бюджете автономного округа, при условии отсутствия внесения федеральными законами изменений, приводящих к увеличению расходов и (или) снижению доходов бюджета автономного округа, рассчитывается по следующим формулам:</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48" style="width:56.4pt;height:20.95pt" coordsize="" o:spt="100" adj="0,,0" path="" filled="f" stroked="f">
            <v:stroke joinstyle="miter"/>
            <v:imagedata r:id="rId223" o:title="base_24478_143819_32891"/>
            <v:formulas/>
            <v:path o:connecttype="segments"/>
          </v:shape>
        </w:pict>
      </w:r>
    </w:p>
    <w:p w:rsidR="00AB4DC7" w:rsidRDefault="00AB4DC7">
      <w:pPr>
        <w:pStyle w:val="ConsPlusNormal"/>
        <w:spacing w:before="220"/>
        <w:ind w:firstLine="540"/>
        <w:jc w:val="both"/>
      </w:pPr>
      <w:r w:rsidRPr="00AF0D18">
        <w:rPr>
          <w:position w:val="-9"/>
        </w:rPr>
        <w:pict>
          <v:shape id="_x0000_i1149" style="width:95.65pt;height:20.95pt" coordsize="" o:spt="100" adj="0,,0" path="" filled="f" stroked="f">
            <v:stroke joinstyle="miter"/>
            <v:imagedata r:id="rId224" o:title="base_24478_143819_32892"/>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50" style="width:24.2pt;height:20.95pt" coordsize="" o:spt="100" adj="0,,0" path="" filled="f" stroked="f">
            <v:stroke joinstyle="miter"/>
            <v:imagedata r:id="rId217" o:title="base_24478_143819_32893"/>
            <v:formulas/>
            <v:path o:connecttype="segments"/>
          </v:shape>
        </w:pict>
      </w:r>
      <w:r>
        <w:t xml:space="preserve">, </w:t>
      </w:r>
      <w:r w:rsidRPr="00AF0D18">
        <w:rPr>
          <w:position w:val="-9"/>
        </w:rPr>
        <w:pict>
          <v:shape id="_x0000_i1151" style="width:32.25pt;height:20.95pt" coordsize="" o:spt="100" adj="0,,0" path="" filled="f" stroked="f">
            <v:stroke joinstyle="miter"/>
            <v:imagedata r:id="rId218" o:title="base_24478_143819_32894"/>
            <v:formulas/>
            <v:path o:connecttype="segments"/>
          </v:shape>
        </w:pict>
      </w:r>
      <w:r>
        <w:t xml:space="preserve"> - объем субсидии i-му муниципальному району,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AB4DC7" w:rsidRDefault="00AB4DC7">
      <w:pPr>
        <w:pStyle w:val="ConsPlusNormal"/>
        <w:spacing w:before="220"/>
        <w:ind w:firstLine="540"/>
        <w:jc w:val="both"/>
      </w:pPr>
      <w:r>
        <w:t xml:space="preserve">В случае, если расчетный объем субсидии на второй год планового периода </w:t>
      </w:r>
      <w:r w:rsidRPr="00AF0D18">
        <w:rPr>
          <w:position w:val="-9"/>
        </w:rPr>
        <w:pict>
          <v:shape id="_x0000_i1152" style="width:36.55pt;height:20.95pt" coordsize="" o:spt="100" adj="0,,0" path="" filled="f" stroked="f">
            <v:stroke joinstyle="miter"/>
            <v:imagedata r:id="rId225" o:title="base_24478_143819_32895"/>
            <v:formulas/>
            <v:path o:connecttype="segments"/>
          </v:shape>
        </w:pict>
      </w:r>
      <w:r>
        <w:t xml:space="preserve"> не превышает расчетный объем субсидии на первый год планового периода </w:t>
      </w:r>
      <w:r w:rsidRPr="00AF0D18">
        <w:rPr>
          <w:position w:val="-9"/>
        </w:rPr>
        <w:pict>
          <v:shape id="_x0000_i1153" style="width:33.85pt;height:20.95pt" coordsize="" o:spt="100" adj="0,,0" path="" filled="f" stroked="f">
            <v:stroke joinstyle="miter"/>
            <v:imagedata r:id="rId212" o:title="base_24478_143819_32896"/>
            <v:formulas/>
            <v:path o:connecttype="segments"/>
          </v:shape>
        </w:pict>
      </w:r>
      <w:r>
        <w:t>, общий объем субсидии муниципальному району на второй год планового периода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54" style="width:63.4pt;height:20.95pt" coordsize="" o:spt="100" adj="0,,0" path="" filled="f" stroked="f">
            <v:stroke joinstyle="miter"/>
            <v:imagedata r:id="rId226" o:title="base_24478_143819_32897"/>
            <v:formulas/>
            <v:path o:connecttype="segments"/>
          </v:shape>
        </w:pict>
      </w:r>
    </w:p>
    <w:p w:rsidR="00AB4DC7" w:rsidRDefault="00AB4DC7">
      <w:pPr>
        <w:pStyle w:val="ConsPlusNormal"/>
        <w:jc w:val="both"/>
      </w:pPr>
    </w:p>
    <w:p w:rsidR="00AB4DC7" w:rsidRDefault="00AB4DC7">
      <w:pPr>
        <w:pStyle w:val="ConsPlusNormal"/>
        <w:ind w:firstLine="540"/>
        <w:jc w:val="both"/>
      </w:pPr>
      <w:r>
        <w:t xml:space="preserve">В случае внесения федеральными законами изменений, приводящих к увеличению </w:t>
      </w:r>
      <w:r>
        <w:lastRenderedPageBreak/>
        <w:t>расходов и (или) снижению доходов бюджета автономного округа, общий объем субсидии на очередной финансовый год, первый и второй годы планового периода муниципальному району принимается равным соответствующему расчетному объему субсидии.</w:t>
      </w:r>
    </w:p>
    <w:p w:rsidR="00AB4DC7" w:rsidRDefault="00AB4DC7">
      <w:pPr>
        <w:pStyle w:val="ConsPlusNormal"/>
        <w:jc w:val="both"/>
      </w:pPr>
      <w:r>
        <w:t xml:space="preserve">(п. 1.1 введен </w:t>
      </w:r>
      <w:hyperlink r:id="rId227"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1.2. Расчетный объем субсидии i-му муниципальному району (городскому округу) на очередной финансовый год (первый или второй год планового периода) (РС</w:t>
      </w:r>
      <w:r>
        <w:rPr>
          <w:vertAlign w:val="subscript"/>
        </w:rPr>
        <w:t>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РС</w:t>
      </w:r>
      <w:r>
        <w:rPr>
          <w:vertAlign w:val="subscript"/>
        </w:rPr>
        <w:t>i</w:t>
      </w:r>
      <w:r>
        <w:t xml:space="preserve"> = SUM(С</w:t>
      </w:r>
      <w:r>
        <w:rPr>
          <w:vertAlign w:val="subscript"/>
        </w:rPr>
        <w:t>ni</w:t>
      </w:r>
      <w:r>
        <w:t>), где:</w:t>
      </w:r>
    </w:p>
    <w:p w:rsidR="00AB4DC7" w:rsidRDefault="00AB4DC7">
      <w:pPr>
        <w:pStyle w:val="ConsPlusNormal"/>
        <w:jc w:val="both"/>
      </w:pPr>
    </w:p>
    <w:p w:rsidR="00AB4DC7" w:rsidRDefault="00AB4DC7">
      <w:pPr>
        <w:pStyle w:val="ConsPlusNormal"/>
        <w:ind w:firstLine="540"/>
        <w:jc w:val="both"/>
      </w:pPr>
      <w:r>
        <w:t>С</w:t>
      </w:r>
      <w:r>
        <w:rPr>
          <w:vertAlign w:val="subscript"/>
        </w:rPr>
        <w:t>ni</w:t>
      </w:r>
      <w:r>
        <w:t xml:space="preserve"> - расчетный объем субсидии n-му поселению, входящему в состав i-го муниципального района.</w:t>
      </w:r>
    </w:p>
    <w:p w:rsidR="00AB4DC7" w:rsidRDefault="00AB4DC7">
      <w:pPr>
        <w:pStyle w:val="ConsPlusNormal"/>
        <w:jc w:val="both"/>
      </w:pPr>
      <w:r>
        <w:t xml:space="preserve">(п. 1.2 введен </w:t>
      </w:r>
      <w:hyperlink r:id="rId228"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2. Размер субсидии в расчете на одно поселение (С</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С</w:t>
      </w:r>
      <w:r>
        <w:rPr>
          <w:vertAlign w:val="subscript"/>
        </w:rPr>
        <w:t>n</w:t>
      </w:r>
      <w:r>
        <w:t xml:space="preserve"> = С x Т</w:t>
      </w:r>
      <w:r>
        <w:rPr>
          <w:vertAlign w:val="subscript"/>
        </w:rPr>
        <w:t>n</w:t>
      </w:r>
      <w:r>
        <w:t xml:space="preserve"> / SUM(Т</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С - общий объем субсидий, предоставляемых муниципальным районам на формирование районных фондов финансовой поддержки поселений в очередном финансовом году (первом или втором году планового периода);</w:t>
      </w:r>
    </w:p>
    <w:p w:rsidR="00AB4DC7" w:rsidRDefault="00AB4DC7">
      <w:pPr>
        <w:pStyle w:val="ConsPlusNormal"/>
        <w:spacing w:before="220"/>
        <w:ind w:firstLine="540"/>
        <w:jc w:val="both"/>
      </w:pPr>
      <w:r>
        <w:t>Т</w:t>
      </w:r>
      <w:r>
        <w:rPr>
          <w:vertAlign w:val="subscript"/>
        </w:rPr>
        <w:t>n</w:t>
      </w:r>
      <w:r>
        <w:t xml:space="preserve"> -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w:t>
      </w:r>
    </w:p>
    <w:p w:rsidR="00AB4DC7" w:rsidRDefault="00AB4DC7">
      <w:pPr>
        <w:pStyle w:val="ConsPlusNormal"/>
        <w:spacing w:before="220"/>
        <w:ind w:firstLine="540"/>
        <w:jc w:val="both"/>
      </w:pPr>
      <w:r>
        <w:t>Размер субсидии в расчете на одно поселение используется для целей определения размера субсидии, предоставляемой i-му муниципальному району на формирование районных фондов финансовой поддержки поселений.</w:t>
      </w:r>
    </w:p>
    <w:p w:rsidR="00AB4DC7" w:rsidRDefault="00AB4DC7">
      <w:pPr>
        <w:pStyle w:val="ConsPlusNormal"/>
        <w:spacing w:before="220"/>
        <w:ind w:firstLine="540"/>
        <w:jc w:val="both"/>
      </w:pPr>
      <w:r>
        <w:t>3.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 (Т</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Т</w:t>
      </w:r>
      <w:r>
        <w:rPr>
          <w:vertAlign w:val="subscript"/>
        </w:rPr>
        <w:t>n</w:t>
      </w:r>
      <w:r>
        <w:t xml:space="preserve"> = (ПД / Н) x (БО</w:t>
      </w:r>
      <w:r>
        <w:rPr>
          <w:vertAlign w:val="superscript"/>
        </w:rPr>
        <w:t>кр</w:t>
      </w:r>
      <w:r>
        <w:t xml:space="preserve"> - БО</w:t>
      </w:r>
      <w:r>
        <w:rPr>
          <w:vertAlign w:val="subscript"/>
        </w:rPr>
        <w:t>n</w:t>
      </w:r>
      <w:r>
        <w:t>) x ИБР</w:t>
      </w:r>
      <w:r>
        <w:rPr>
          <w:vertAlign w:val="subscript"/>
        </w:rPr>
        <w:t>n</w:t>
      </w:r>
      <w:r>
        <w:t xml:space="preserve"> x Н</w:t>
      </w:r>
      <w:r>
        <w:rPr>
          <w:vertAlign w:val="subscript"/>
        </w:rPr>
        <w:t>n</w:t>
      </w:r>
      <w:r>
        <w:t xml:space="preserve"> - ДВП</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ПД - прогноз налоговых и неналоговых доходов бюджетов поселений на очередной финансовый год (первый или второй год планового периода);</w:t>
      </w:r>
    </w:p>
    <w:p w:rsidR="00AB4DC7" w:rsidRDefault="00AB4DC7">
      <w:pPr>
        <w:pStyle w:val="ConsPlusNormal"/>
        <w:spacing w:before="220"/>
        <w:ind w:firstLine="540"/>
        <w:jc w:val="both"/>
      </w:pPr>
      <w:r>
        <w:t>Н - численность постоянного населения поселений автономного округа;</w:t>
      </w:r>
    </w:p>
    <w:p w:rsidR="00AB4DC7" w:rsidRDefault="00AB4DC7">
      <w:pPr>
        <w:pStyle w:val="ConsPlusNormal"/>
        <w:spacing w:before="220"/>
        <w:ind w:firstLine="540"/>
        <w:jc w:val="both"/>
      </w:pPr>
      <w:r>
        <w:t>БО</w:t>
      </w:r>
      <w:r>
        <w:rPr>
          <w:vertAlign w:val="super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поселений;</w:t>
      </w:r>
    </w:p>
    <w:p w:rsidR="00AB4DC7" w:rsidRDefault="00AB4DC7">
      <w:pPr>
        <w:pStyle w:val="ConsPlusNormal"/>
        <w:spacing w:before="220"/>
        <w:ind w:firstLine="540"/>
        <w:jc w:val="both"/>
      </w:pPr>
      <w:r>
        <w:t>БО</w:t>
      </w:r>
      <w:r>
        <w:rPr>
          <w:vertAlign w:val="subscript"/>
        </w:rPr>
        <w:t>n</w:t>
      </w:r>
      <w:r>
        <w:t xml:space="preserve"> - уровень расчетной бюджетной обеспеченности n-го поселения;</w:t>
      </w:r>
    </w:p>
    <w:p w:rsidR="00AB4DC7" w:rsidRDefault="00AB4DC7">
      <w:pPr>
        <w:pStyle w:val="ConsPlusNormal"/>
        <w:spacing w:before="220"/>
        <w:ind w:firstLine="540"/>
        <w:jc w:val="both"/>
      </w:pPr>
      <w:r>
        <w:t>ИБР</w:t>
      </w:r>
      <w:r>
        <w:rPr>
          <w:vertAlign w:val="subscript"/>
        </w:rPr>
        <w:t>n</w:t>
      </w:r>
      <w:r>
        <w:t xml:space="preserve"> - индекс бюджетных расходов n-го поселения;</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ДВП</w:t>
      </w:r>
      <w:r>
        <w:rPr>
          <w:vertAlign w:val="subscript"/>
        </w:rPr>
        <w:t>n</w:t>
      </w:r>
      <w:r>
        <w:t xml:space="preserve"> - расчетный размер дотации n-му поселению на выравнивание бюджетной обеспеченности поселений, определяемый в соответствии с </w:t>
      </w:r>
      <w:hyperlink w:anchor="P286" w:history="1">
        <w:r>
          <w:rPr>
            <w:color w:val="0000FF"/>
          </w:rPr>
          <w:t>приложением 1</w:t>
        </w:r>
      </w:hyperlink>
      <w:r>
        <w:t xml:space="preserve"> к настоящему Закону.</w:t>
      </w:r>
    </w:p>
    <w:p w:rsidR="00AB4DC7" w:rsidRDefault="00AB4DC7">
      <w:pPr>
        <w:pStyle w:val="ConsPlusNormal"/>
        <w:spacing w:before="220"/>
        <w:ind w:firstLine="540"/>
        <w:jc w:val="both"/>
      </w:pPr>
      <w:r>
        <w:t xml:space="preserve">4. Уровень расчетной бюджетной обеспеченности, установленный в качестве критерия </w:t>
      </w:r>
      <w:r>
        <w:lastRenderedPageBreak/>
        <w:t>выравнивания расчетной бюджетной обеспеченности поселений (БО</w:t>
      </w:r>
      <w:r>
        <w:rPr>
          <w:vertAlign w:val="superscript"/>
        </w:rPr>
        <w:t>кр</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БО</w:t>
      </w:r>
      <w:r>
        <w:rPr>
          <w:vertAlign w:val="superscript"/>
        </w:rPr>
        <w:t>кр</w:t>
      </w:r>
      <w:r>
        <w:t xml:space="preserve"> = (ПД + Д + С) / ПД, где:</w:t>
      </w:r>
    </w:p>
    <w:p w:rsidR="00AB4DC7" w:rsidRDefault="00AB4DC7">
      <w:pPr>
        <w:pStyle w:val="ConsPlusNormal"/>
        <w:jc w:val="both"/>
      </w:pPr>
    </w:p>
    <w:p w:rsidR="00AB4DC7" w:rsidRDefault="00AB4DC7">
      <w:pPr>
        <w:pStyle w:val="ConsPlusNormal"/>
        <w:ind w:firstLine="540"/>
        <w:jc w:val="both"/>
      </w:pPr>
      <w:r>
        <w:t>ПД - прогноз налоговых и неналоговых доходов бюджетов поселений на очередной финансовый год (первый или второй год планового периода);</w:t>
      </w:r>
    </w:p>
    <w:p w:rsidR="00AB4DC7" w:rsidRDefault="00AB4DC7">
      <w:pPr>
        <w:pStyle w:val="ConsPlusNormal"/>
        <w:spacing w:before="220"/>
        <w:ind w:firstLine="540"/>
        <w:jc w:val="both"/>
      </w:pPr>
      <w:r>
        <w:t>Д - общий объем дотаций на выравнивание бюджетной обеспеченности поселений из бюджета автономного округа (субвенций бюджетам муниципальных районов из бюджета автономного округа на осуществление отдельных государственных полномочий органов государственной власти автономного округа по расчету и предоставлению дотаций бюджетам поселений);</w:t>
      </w:r>
    </w:p>
    <w:p w:rsidR="00AB4DC7" w:rsidRDefault="00AB4DC7">
      <w:pPr>
        <w:pStyle w:val="ConsPlusNormal"/>
        <w:spacing w:before="220"/>
        <w:ind w:firstLine="540"/>
        <w:jc w:val="both"/>
      </w:pPr>
      <w:r>
        <w:t>С - общий объем субсидий, предоставляемых муниципальным районам на формирование районных фондов финансовой поддержки поселений в очередном финансовом году (первом или втором году планового периода).</w:t>
      </w:r>
    </w:p>
    <w:p w:rsidR="00AB4DC7" w:rsidRDefault="00AB4DC7">
      <w:pPr>
        <w:pStyle w:val="ConsPlusNormal"/>
        <w:jc w:val="both"/>
      </w:pPr>
    </w:p>
    <w:p w:rsidR="00AB4DC7" w:rsidRDefault="00AB4DC7">
      <w:pPr>
        <w:pStyle w:val="ConsPlusNormal"/>
        <w:jc w:val="center"/>
        <w:outlineLvl w:val="1"/>
      </w:pPr>
      <w:r>
        <w:t>IV. Определение уровня расчетной бюджетной обеспеченности</w:t>
      </w:r>
    </w:p>
    <w:p w:rsidR="00AB4DC7" w:rsidRDefault="00AB4DC7">
      <w:pPr>
        <w:pStyle w:val="ConsPlusNormal"/>
        <w:jc w:val="both"/>
      </w:pPr>
    </w:p>
    <w:p w:rsidR="00AB4DC7" w:rsidRDefault="00AB4DC7">
      <w:pPr>
        <w:pStyle w:val="ConsPlusNormal"/>
        <w:ind w:firstLine="540"/>
        <w:jc w:val="both"/>
      </w:pPr>
      <w:r>
        <w:t>Уровень расчетной бюджетной обеспеченности n-го поселения (БО</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ИНП</w:t>
      </w:r>
      <w:r>
        <w:rPr>
          <w:vertAlign w:val="subscript"/>
        </w:rPr>
        <w:t>n</w:t>
      </w:r>
      <w:r>
        <w:t xml:space="preserve"> - индекс налогового потенциала n-го поселения;</w:t>
      </w:r>
    </w:p>
    <w:p w:rsidR="00AB4DC7" w:rsidRDefault="00AB4DC7">
      <w:pPr>
        <w:pStyle w:val="ConsPlusNormal"/>
        <w:spacing w:before="220"/>
        <w:ind w:firstLine="540"/>
        <w:jc w:val="both"/>
      </w:pPr>
      <w:r>
        <w:t>ИБР</w:t>
      </w:r>
      <w:r>
        <w:rPr>
          <w:vertAlign w:val="subscript"/>
        </w:rPr>
        <w:t>n</w:t>
      </w:r>
      <w:r>
        <w:t xml:space="preserve"> - индекс бюджетных расходов n-го поселения.</w:t>
      </w:r>
    </w:p>
    <w:p w:rsidR="00AB4DC7" w:rsidRDefault="00AB4DC7">
      <w:pPr>
        <w:pStyle w:val="ConsPlusNormal"/>
        <w:jc w:val="both"/>
      </w:pPr>
    </w:p>
    <w:p w:rsidR="00AB4DC7" w:rsidRDefault="00AB4DC7">
      <w:pPr>
        <w:pStyle w:val="ConsPlusNormal"/>
        <w:jc w:val="center"/>
        <w:outlineLvl w:val="1"/>
      </w:pPr>
      <w:r>
        <w:t>V. Расчет индекса налогового потенциала</w:t>
      </w:r>
    </w:p>
    <w:p w:rsidR="00AB4DC7" w:rsidRDefault="00AB4DC7">
      <w:pPr>
        <w:pStyle w:val="ConsPlusNormal"/>
        <w:jc w:val="both"/>
      </w:pPr>
    </w:p>
    <w:p w:rsidR="00AB4DC7" w:rsidRDefault="00AB4DC7">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(НП / Н), где:</w:t>
      </w:r>
    </w:p>
    <w:p w:rsidR="00AB4DC7" w:rsidRDefault="00AB4DC7">
      <w:pPr>
        <w:pStyle w:val="ConsPlusNormal"/>
        <w:jc w:val="both"/>
      </w:pPr>
    </w:p>
    <w:p w:rsidR="00AB4DC7" w:rsidRDefault="00AB4DC7">
      <w:pPr>
        <w:pStyle w:val="ConsPlusNormal"/>
        <w:ind w:firstLine="540"/>
        <w:jc w:val="both"/>
      </w:pPr>
      <w:r>
        <w:t>НП</w:t>
      </w:r>
      <w:r>
        <w:rPr>
          <w:vertAlign w:val="subscript"/>
        </w:rPr>
        <w:t>n</w:t>
      </w:r>
      <w:r>
        <w:t xml:space="preserve"> - налоговый потенциал n-го поселения;</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НП - суммарный налоговый потенциал всех поселений автономного округа;</w:t>
      </w:r>
    </w:p>
    <w:p w:rsidR="00AB4DC7" w:rsidRDefault="00AB4DC7">
      <w:pPr>
        <w:pStyle w:val="ConsPlusNormal"/>
        <w:spacing w:before="220"/>
        <w:ind w:firstLine="540"/>
        <w:jc w:val="both"/>
      </w:pPr>
      <w:r>
        <w:t>Н - численность постоянного населения поселений автономного округа.</w:t>
      </w:r>
    </w:p>
    <w:p w:rsidR="00AB4DC7" w:rsidRDefault="00AB4DC7">
      <w:pPr>
        <w:pStyle w:val="ConsPlusNormal"/>
        <w:spacing w:before="220"/>
        <w:ind w:firstLine="540"/>
        <w:jc w:val="both"/>
      </w:pPr>
      <w:r>
        <w:t>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территорий всех поселений в консолидированный бюджет Ханты-Мансийского автономного округа - Югры, а также норматива отчислений от данного налога в бюджеты поселений.</w:t>
      </w:r>
    </w:p>
    <w:p w:rsidR="00AB4DC7" w:rsidRDefault="00AB4DC7">
      <w:pPr>
        <w:pStyle w:val="ConsPlusNormal"/>
        <w:spacing w:before="220"/>
        <w:ind w:firstLine="540"/>
        <w:jc w:val="both"/>
      </w:pPr>
      <w:r>
        <w:t>3. Репрезентативная система налогов включает в себя отдельные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поселений.</w:t>
      </w:r>
    </w:p>
    <w:p w:rsidR="00AB4DC7" w:rsidRDefault="00AB4DC7">
      <w:pPr>
        <w:pStyle w:val="ConsPlusNormal"/>
        <w:spacing w:before="220"/>
        <w:ind w:firstLine="540"/>
        <w:jc w:val="both"/>
      </w:pPr>
      <w:r>
        <w:lastRenderedPageBreak/>
        <w:t xml:space="preserve">4. Состав репрезентативной системы налогов, перечень показателей, характеризующих налоговый потенциал поселений по видам налогов, а также источники информации представлены в </w:t>
      </w:r>
      <w:hyperlink w:anchor="P868" w:history="1">
        <w:r>
          <w:rPr>
            <w:color w:val="0000FF"/>
          </w:rPr>
          <w:t>таблице 1</w:t>
        </w:r>
      </w:hyperlink>
      <w:r>
        <w:t>.</w:t>
      </w:r>
    </w:p>
    <w:p w:rsidR="00AB4DC7" w:rsidRDefault="00AB4DC7">
      <w:pPr>
        <w:pStyle w:val="ConsPlusNormal"/>
        <w:jc w:val="both"/>
      </w:pPr>
    </w:p>
    <w:p w:rsidR="00AB4DC7" w:rsidRDefault="00AB4DC7">
      <w:pPr>
        <w:pStyle w:val="ConsPlusNormal"/>
        <w:jc w:val="right"/>
        <w:outlineLvl w:val="2"/>
      </w:pPr>
      <w:bookmarkStart w:id="10" w:name="P868"/>
      <w:bookmarkEnd w:id="10"/>
      <w:r>
        <w:t>Таблица 1</w:t>
      </w:r>
    </w:p>
    <w:p w:rsidR="00AB4DC7" w:rsidRDefault="00AB4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969"/>
        <w:gridCol w:w="3458"/>
      </w:tblGrid>
      <w:tr w:rsidR="00AB4DC7">
        <w:tc>
          <w:tcPr>
            <w:tcW w:w="1644" w:type="dxa"/>
          </w:tcPr>
          <w:p w:rsidR="00AB4DC7" w:rsidRDefault="00AB4DC7">
            <w:pPr>
              <w:pStyle w:val="ConsPlusNormal"/>
              <w:jc w:val="center"/>
            </w:pPr>
            <w:r>
              <w:t>Вид налога</w:t>
            </w:r>
          </w:p>
        </w:tc>
        <w:tc>
          <w:tcPr>
            <w:tcW w:w="3969" w:type="dxa"/>
          </w:tcPr>
          <w:p w:rsidR="00AB4DC7" w:rsidRDefault="00AB4DC7">
            <w:pPr>
              <w:pStyle w:val="ConsPlusNormal"/>
              <w:jc w:val="center"/>
            </w:pPr>
            <w:r>
              <w:t>Показатель, характеризующий налоговый потенциал поселения</w:t>
            </w:r>
          </w:p>
        </w:tc>
        <w:tc>
          <w:tcPr>
            <w:tcW w:w="3458" w:type="dxa"/>
          </w:tcPr>
          <w:p w:rsidR="00AB4DC7" w:rsidRDefault="00AB4DC7">
            <w:pPr>
              <w:pStyle w:val="ConsPlusNormal"/>
              <w:jc w:val="center"/>
            </w:pPr>
            <w:r>
              <w:t>Источник информации</w:t>
            </w:r>
          </w:p>
        </w:tc>
      </w:tr>
      <w:tr w:rsidR="00AB4DC7">
        <w:tc>
          <w:tcPr>
            <w:tcW w:w="1644" w:type="dxa"/>
          </w:tcPr>
          <w:p w:rsidR="00AB4DC7" w:rsidRDefault="00AB4DC7">
            <w:pPr>
              <w:pStyle w:val="ConsPlusNormal"/>
              <w:jc w:val="center"/>
            </w:pPr>
            <w:r>
              <w:t>1</w:t>
            </w:r>
          </w:p>
        </w:tc>
        <w:tc>
          <w:tcPr>
            <w:tcW w:w="3969" w:type="dxa"/>
          </w:tcPr>
          <w:p w:rsidR="00AB4DC7" w:rsidRDefault="00AB4DC7">
            <w:pPr>
              <w:pStyle w:val="ConsPlusNormal"/>
              <w:jc w:val="center"/>
            </w:pPr>
            <w:r>
              <w:t>2</w:t>
            </w:r>
          </w:p>
        </w:tc>
        <w:tc>
          <w:tcPr>
            <w:tcW w:w="3458" w:type="dxa"/>
          </w:tcPr>
          <w:p w:rsidR="00AB4DC7" w:rsidRDefault="00AB4DC7">
            <w:pPr>
              <w:pStyle w:val="ConsPlusNormal"/>
              <w:jc w:val="center"/>
            </w:pPr>
            <w:r>
              <w:t>3</w:t>
            </w:r>
          </w:p>
        </w:tc>
      </w:tr>
      <w:tr w:rsidR="00AB4DC7">
        <w:tc>
          <w:tcPr>
            <w:tcW w:w="1644" w:type="dxa"/>
          </w:tcPr>
          <w:p w:rsidR="00AB4DC7" w:rsidRDefault="00AB4DC7">
            <w:pPr>
              <w:pStyle w:val="ConsPlusNormal"/>
            </w:pPr>
            <w:r>
              <w:t>Налог на доходы физических лиц</w:t>
            </w:r>
          </w:p>
        </w:tc>
        <w:tc>
          <w:tcPr>
            <w:tcW w:w="3969" w:type="dxa"/>
          </w:tcPr>
          <w:p w:rsidR="00AB4DC7" w:rsidRDefault="00AB4DC7">
            <w:pPr>
              <w:pStyle w:val="ConsPlusNormal"/>
            </w:pPr>
            <w:r>
              <w:t>общая сумма исчисленного налога</w:t>
            </w:r>
          </w:p>
        </w:tc>
        <w:tc>
          <w:tcPr>
            <w:tcW w:w="3458" w:type="dxa"/>
          </w:tcPr>
          <w:p w:rsidR="00AB4DC7" w:rsidRDefault="00AB4DC7">
            <w:pPr>
              <w:pStyle w:val="ConsPlusNormal"/>
            </w:pPr>
            <w:r>
              <w:t>Управление Федеральной налоговой службы России по Ханты-Мансийскому автономному округу - Югре (форма 5-НДФЛ за отчетный период)</w:t>
            </w:r>
          </w:p>
        </w:tc>
      </w:tr>
      <w:tr w:rsidR="00AB4DC7">
        <w:tc>
          <w:tcPr>
            <w:tcW w:w="1644" w:type="dxa"/>
          </w:tcPr>
          <w:p w:rsidR="00AB4DC7" w:rsidRDefault="00AB4DC7">
            <w:pPr>
              <w:pStyle w:val="ConsPlusNormal"/>
            </w:pPr>
            <w:r>
              <w:t>Налог на имущество физических лиц</w:t>
            </w:r>
          </w:p>
        </w:tc>
        <w:tc>
          <w:tcPr>
            <w:tcW w:w="3969" w:type="dxa"/>
          </w:tcPr>
          <w:p w:rsidR="00AB4DC7" w:rsidRDefault="00AB4DC7">
            <w:pPr>
              <w:pStyle w:val="ConsPlusNormal"/>
            </w:pPr>
            <w:r>
              <w:t>сумма показателей:</w:t>
            </w:r>
          </w:p>
          <w:p w:rsidR="00AB4DC7" w:rsidRDefault="00AB4DC7">
            <w:pPr>
              <w:pStyle w:val="ConsPlusNormal"/>
            </w:pPr>
            <w:r>
              <w:t>сумма налога на имущество физических лиц, предъявленная к уплате;</w:t>
            </w:r>
          </w:p>
          <w:p w:rsidR="00AB4DC7" w:rsidRDefault="00AB4DC7">
            <w:pPr>
              <w:pStyle w:val="ConsPlusNormal"/>
            </w:pPr>
            <w:r>
              <w:t>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w:t>
            </w:r>
          </w:p>
        </w:tc>
        <w:tc>
          <w:tcPr>
            <w:tcW w:w="3458" w:type="dxa"/>
          </w:tcPr>
          <w:p w:rsidR="00AB4DC7" w:rsidRDefault="00AB4DC7">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r w:rsidR="00AB4DC7">
        <w:tc>
          <w:tcPr>
            <w:tcW w:w="1644" w:type="dxa"/>
          </w:tcPr>
          <w:p w:rsidR="00AB4DC7" w:rsidRDefault="00AB4DC7">
            <w:pPr>
              <w:pStyle w:val="ConsPlusNormal"/>
            </w:pPr>
            <w:r>
              <w:t>Земельный налог</w:t>
            </w:r>
          </w:p>
        </w:tc>
        <w:tc>
          <w:tcPr>
            <w:tcW w:w="3969" w:type="dxa"/>
          </w:tcPr>
          <w:p w:rsidR="00AB4DC7" w:rsidRDefault="00AB4DC7">
            <w:pPr>
              <w:pStyle w:val="ConsPlusNormal"/>
            </w:pPr>
            <w:r>
              <w:t>сумма показателей:</w:t>
            </w:r>
          </w:p>
          <w:p w:rsidR="00AB4DC7" w:rsidRDefault="00AB4DC7">
            <w:pPr>
              <w:pStyle w:val="ConsPlusNormal"/>
            </w:pPr>
            <w:r>
              <w:t>сумма земельного налога, подлежащая уплате в бюджет;</w:t>
            </w:r>
          </w:p>
          <w:p w:rsidR="00AB4DC7" w:rsidRDefault="00AB4DC7">
            <w:pPr>
              <w:pStyle w:val="ConsPlusNormal"/>
            </w:pPr>
            <w:r>
              <w:t xml:space="preserve">сумма земельного налога, не поступившая в бюджет в связи с предоставлением налогоплательщикам льгот, установленных в соответствии с </w:t>
            </w:r>
            <w:hyperlink r:id="rId229" w:history="1">
              <w:r>
                <w:rPr>
                  <w:color w:val="0000FF"/>
                </w:rPr>
                <w:t>пунктом 2 статьи 387</w:t>
              </w:r>
            </w:hyperlink>
            <w:r>
              <w:t xml:space="preserve"> Налогового кодекса Российской Федерации нормативными правовыми актами представительных органов муниципальных образований</w:t>
            </w:r>
          </w:p>
        </w:tc>
        <w:tc>
          <w:tcPr>
            <w:tcW w:w="3458" w:type="dxa"/>
          </w:tcPr>
          <w:p w:rsidR="00AB4DC7" w:rsidRDefault="00AB4DC7">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bl>
    <w:p w:rsidR="00AB4DC7" w:rsidRDefault="00AB4DC7">
      <w:pPr>
        <w:pStyle w:val="ConsPlusNormal"/>
        <w:jc w:val="both"/>
      </w:pPr>
    </w:p>
    <w:p w:rsidR="00AB4DC7" w:rsidRDefault="00AB4DC7">
      <w:pPr>
        <w:pStyle w:val="ConsPlusNormal"/>
        <w:ind w:firstLine="540"/>
        <w:jc w:val="both"/>
      </w:pPr>
      <w:r>
        <w:t>5. Налоговый потенциал n-го поселения (НП</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НП</w:t>
      </w:r>
      <w:r>
        <w:rPr>
          <w:vertAlign w:val="subscript"/>
        </w:rPr>
        <w:t>n</w:t>
      </w:r>
      <w:r>
        <w:t xml:space="preserve"> = SUM НП</w:t>
      </w:r>
      <w:r>
        <w:rPr>
          <w:vertAlign w:val="subscript"/>
        </w:rPr>
        <w:t>nj</w:t>
      </w:r>
      <w:r>
        <w:t>, где:</w:t>
      </w:r>
    </w:p>
    <w:p w:rsidR="00AB4DC7" w:rsidRDefault="00AB4DC7">
      <w:pPr>
        <w:pStyle w:val="ConsPlusNormal"/>
        <w:jc w:val="both"/>
      </w:pPr>
    </w:p>
    <w:p w:rsidR="00AB4DC7" w:rsidRDefault="00AB4DC7">
      <w:pPr>
        <w:pStyle w:val="ConsPlusNormal"/>
        <w:ind w:firstLine="540"/>
        <w:jc w:val="both"/>
      </w:pPr>
      <w:r>
        <w:t>НП</w:t>
      </w:r>
      <w:r>
        <w:rPr>
          <w:vertAlign w:val="subscript"/>
        </w:rPr>
        <w:t>nj</w:t>
      </w:r>
      <w:r>
        <w:t xml:space="preserve"> - налоговый потенциал n-го поселения по j-му налогу (суммирование производится по всем налогам, входящим в состав репрезентативной системы налогов).</w:t>
      </w:r>
    </w:p>
    <w:p w:rsidR="00AB4DC7" w:rsidRDefault="00AB4DC7">
      <w:pPr>
        <w:pStyle w:val="ConsPlusNormal"/>
        <w:spacing w:before="220"/>
        <w:ind w:firstLine="540"/>
        <w:jc w:val="both"/>
      </w:pPr>
      <w:r>
        <w:t>6. Налоговый потенциал n-го поселения по j-му налогу (НП</w:t>
      </w:r>
      <w:r>
        <w:rPr>
          <w:vertAlign w:val="subscript"/>
        </w:rPr>
        <w:t>nj</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НП</w:t>
      </w:r>
      <w:r>
        <w:rPr>
          <w:vertAlign w:val="subscript"/>
        </w:rPr>
        <w:t>nj</w:t>
      </w:r>
      <w:r>
        <w:t xml:space="preserve"> = ПД</w:t>
      </w:r>
      <w:r>
        <w:rPr>
          <w:vertAlign w:val="subscript"/>
        </w:rPr>
        <w:t>j</w:t>
      </w:r>
      <w:r>
        <w:t xml:space="preserve"> x Норм</w:t>
      </w:r>
      <w:r>
        <w:rPr>
          <w:vertAlign w:val="subscript"/>
        </w:rPr>
        <w:t>j</w:t>
      </w:r>
      <w:r>
        <w:t xml:space="preserve"> x (БН</w:t>
      </w:r>
      <w:r>
        <w:rPr>
          <w:vertAlign w:val="subscript"/>
        </w:rPr>
        <w:t>nj</w:t>
      </w:r>
      <w:r>
        <w:t xml:space="preserve"> / БН</w:t>
      </w:r>
      <w:r>
        <w:rPr>
          <w:vertAlign w:val="subscript"/>
        </w:rPr>
        <w:t>j</w:t>
      </w:r>
      <w:r>
        <w:t>), где:</w:t>
      </w:r>
    </w:p>
    <w:p w:rsidR="00AB4DC7" w:rsidRDefault="00AB4DC7">
      <w:pPr>
        <w:pStyle w:val="ConsPlusNormal"/>
        <w:jc w:val="both"/>
      </w:pPr>
    </w:p>
    <w:p w:rsidR="00AB4DC7" w:rsidRDefault="00AB4DC7">
      <w:pPr>
        <w:pStyle w:val="ConsPlusNormal"/>
        <w:ind w:firstLine="540"/>
        <w:jc w:val="both"/>
      </w:pPr>
      <w:r>
        <w:t>ПД</w:t>
      </w:r>
      <w:r>
        <w:rPr>
          <w:vertAlign w:val="subscript"/>
        </w:rPr>
        <w:t>j</w:t>
      </w:r>
      <w:r>
        <w:t xml:space="preserve"> - прогноз поступлений j-го налога на очередной финансовый год (первый или второй год планового периода) с территорий всех поселений, входящих в состав данного муниципального района, в консолидированный бюджет автономного округа;</w:t>
      </w:r>
    </w:p>
    <w:p w:rsidR="00AB4DC7" w:rsidRDefault="00AB4DC7">
      <w:pPr>
        <w:pStyle w:val="ConsPlusNormal"/>
        <w:spacing w:before="220"/>
        <w:ind w:firstLine="540"/>
        <w:jc w:val="both"/>
      </w:pPr>
      <w:r>
        <w:lastRenderedPageBreak/>
        <w:t>Норм</w:t>
      </w:r>
      <w:r>
        <w:rPr>
          <w:vertAlign w:val="subscript"/>
        </w:rPr>
        <w:t>j</w:t>
      </w:r>
      <w:r>
        <w:t xml:space="preserve"> - единый норматив отчислений в бюджеты поселений от j-го налога в соответствии с требованиями Бюджетного </w:t>
      </w:r>
      <w:hyperlink r:id="rId230" w:history="1">
        <w:r>
          <w:rPr>
            <w:color w:val="0000FF"/>
          </w:rPr>
          <w:t>кодекса</w:t>
        </w:r>
      </w:hyperlink>
      <w:r>
        <w:t xml:space="preserve"> Российской Федерации и </w:t>
      </w:r>
      <w:hyperlink w:anchor="P38" w:history="1">
        <w:r>
          <w:rPr>
            <w:color w:val="0000FF"/>
          </w:rPr>
          <w:t>статьи 3</w:t>
        </w:r>
      </w:hyperlink>
      <w:r>
        <w:t xml:space="preserve"> настоящего Закона;</w:t>
      </w:r>
    </w:p>
    <w:p w:rsidR="00AB4DC7" w:rsidRDefault="00AB4DC7">
      <w:pPr>
        <w:pStyle w:val="ConsPlusNormal"/>
        <w:spacing w:before="220"/>
        <w:ind w:firstLine="540"/>
        <w:jc w:val="both"/>
      </w:pPr>
      <w:r>
        <w:t>БН</w:t>
      </w:r>
      <w:r>
        <w:rPr>
          <w:vertAlign w:val="subscript"/>
        </w:rPr>
        <w:t>nj</w:t>
      </w:r>
      <w:r>
        <w:t xml:space="preserve"> - показатель, характеризующий налоговый потенциал n-го поселения по j-му налогу за отчетный период;</w:t>
      </w:r>
    </w:p>
    <w:p w:rsidR="00AB4DC7" w:rsidRDefault="00AB4DC7">
      <w:pPr>
        <w:pStyle w:val="ConsPlusNormal"/>
        <w:spacing w:before="220"/>
        <w:ind w:firstLine="540"/>
        <w:jc w:val="both"/>
      </w:pPr>
      <w:r>
        <w:t>БН</w:t>
      </w:r>
      <w:r>
        <w:rPr>
          <w:vertAlign w:val="subscript"/>
        </w:rPr>
        <w:t>j</w:t>
      </w:r>
      <w:r>
        <w:t xml:space="preserve"> - показатель, характеризующий налоговый потенциал всех поселений автономного округа по j-му налогу за отчетный период.</w:t>
      </w:r>
    </w:p>
    <w:p w:rsidR="00AB4DC7" w:rsidRDefault="00AB4DC7">
      <w:pPr>
        <w:pStyle w:val="ConsPlusNormal"/>
        <w:spacing w:before="220"/>
        <w:ind w:firstLine="540"/>
        <w:jc w:val="both"/>
      </w:pPr>
      <w:r>
        <w:t>Если показатель, характеризующий налоговый потенциал поселения по какому-либо налогу, имеет отрицательное значение, в расчетах налогового потенциала оно принимается равным нулю.</w:t>
      </w:r>
    </w:p>
    <w:p w:rsidR="00AB4DC7" w:rsidRDefault="00AB4DC7">
      <w:pPr>
        <w:pStyle w:val="ConsPlusNormal"/>
        <w:spacing w:before="220"/>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AB4DC7" w:rsidRDefault="00AB4DC7">
      <w:pPr>
        <w:pStyle w:val="ConsPlusNormal"/>
        <w:jc w:val="both"/>
      </w:pPr>
    </w:p>
    <w:p w:rsidR="00AB4DC7" w:rsidRDefault="00AB4DC7">
      <w:pPr>
        <w:pStyle w:val="ConsPlusNormal"/>
        <w:jc w:val="center"/>
        <w:outlineLvl w:val="1"/>
      </w:pPr>
      <w:r>
        <w:t>VI. Расчет индекса бюджетных расходов</w:t>
      </w:r>
    </w:p>
    <w:p w:rsidR="00AB4DC7" w:rsidRDefault="00AB4DC7">
      <w:pPr>
        <w:pStyle w:val="ConsPlusNormal"/>
        <w:jc w:val="both"/>
      </w:pPr>
    </w:p>
    <w:p w:rsidR="00AB4DC7" w:rsidRDefault="00AB4DC7">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55" style="width:312.7pt;height:20.95pt" coordsize="" o:spt="100" adj="0,,0" path="" filled="f" stroked="f">
            <v:stroke joinstyle="miter"/>
            <v:imagedata r:id="rId231" o:title="base_24478_143819_3289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56" style="width:37.05pt;height:20.95pt" coordsize="" o:spt="100" adj="0,,0" path="" filled="f" stroked="f">
            <v:stroke joinstyle="miter"/>
            <v:imagedata r:id="rId232" o:title="base_24478_143819_32899"/>
            <v:formulas/>
            <v:path o:connecttype="segments"/>
          </v:shape>
        </w:pict>
      </w:r>
      <w:r>
        <w:t xml:space="preserve"> - коэффициент стоимости предоставления муниципальных услуг в n-м поселении;</w:t>
      </w:r>
    </w:p>
    <w:p w:rsidR="00AB4DC7" w:rsidRDefault="00AB4DC7">
      <w:pPr>
        <w:pStyle w:val="ConsPlusNormal"/>
        <w:spacing w:before="220"/>
        <w:ind w:firstLine="540"/>
        <w:jc w:val="both"/>
      </w:pPr>
      <w:r w:rsidRPr="00AF0D18">
        <w:rPr>
          <w:position w:val="-9"/>
        </w:rPr>
        <w:pict>
          <v:shape id="_x0000_i1157" style="width:29pt;height:20.95pt" coordsize="" o:spt="100" adj="0,,0" path="" filled="f" stroked="f">
            <v:stroke joinstyle="miter"/>
            <v:imagedata r:id="rId233" o:title="base_24478_143819_32900"/>
            <v:formulas/>
            <v:path o:connecttype="segments"/>
          </v:shape>
        </w:pict>
      </w:r>
      <w:r>
        <w:t xml:space="preserve"> - коэффициент структуры потребителей муниципальных услуг в n-м поселении;</w:t>
      </w:r>
    </w:p>
    <w:p w:rsidR="00AB4DC7" w:rsidRDefault="00AB4DC7">
      <w:pPr>
        <w:pStyle w:val="ConsPlusNormal"/>
        <w:spacing w:before="220"/>
        <w:ind w:firstLine="540"/>
        <w:jc w:val="both"/>
      </w:pPr>
      <w:r>
        <w:t>Н - численность постоянного населения поселений автономного округа;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2. Коэффициент стоимости предоставления муниципальных услуг в n-м поселении (</w:t>
      </w:r>
      <w:r w:rsidRPr="00AF0D18">
        <w:rPr>
          <w:position w:val="-9"/>
        </w:rPr>
        <w:pict>
          <v:shape id="_x0000_i1158" style="width:37.05pt;height:20.95pt" coordsize="" o:spt="100" adj="0,,0" path="" filled="f" stroked="f">
            <v:stroke joinstyle="miter"/>
            <v:imagedata r:id="rId232" o:title="base_24478_143819_32901"/>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59" style="width:272.95pt;height:20.95pt" coordsize="" o:spt="100" adj="0,,0" path="" filled="f" stroked="f">
            <v:stroke joinstyle="miter"/>
            <v:imagedata r:id="rId234" o:title="base_24478_143819_32902"/>
            <v:formulas/>
            <v:path o:connecttype="segments"/>
          </v:shape>
        </w:pict>
      </w:r>
    </w:p>
    <w:p w:rsidR="00AB4DC7" w:rsidRDefault="00AB4DC7">
      <w:pPr>
        <w:pStyle w:val="ConsPlusNormal"/>
        <w:jc w:val="both"/>
      </w:pPr>
    </w:p>
    <w:p w:rsidR="00AB4DC7" w:rsidRDefault="00AB4DC7">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муниципальных районов (городских округов), влияющий на коэффициент заработной платы;</w:t>
      </w:r>
    </w:p>
    <w:p w:rsidR="00AB4DC7" w:rsidRDefault="00AB4DC7">
      <w:pPr>
        <w:pStyle w:val="ConsPlusNormal"/>
        <w:jc w:val="both"/>
      </w:pPr>
      <w:r>
        <w:t xml:space="preserve">(в ред. </w:t>
      </w:r>
      <w:hyperlink r:id="rId235" w:history="1">
        <w:r>
          <w:rPr>
            <w:color w:val="0000FF"/>
          </w:rPr>
          <w:t>Закона</w:t>
        </w:r>
      </w:hyperlink>
      <w:r>
        <w:t xml:space="preserve"> ХМАО - Югры от 08.12.2012 N 139-оз)</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60" style="width:23.1pt;height:20.95pt" coordsize="" o:spt="100" adj="0,,0" path="" filled="f" stroked="f">
            <v:stroke joinstyle="miter"/>
            <v:imagedata r:id="rId236" o:title="base_24478_143819_32903"/>
            <v:formulas/>
            <v:path o:connecttype="segments"/>
          </v:shape>
        </w:pict>
      </w:r>
      <w:r>
        <w:t xml:space="preserve"> - коэффициент заработной платы n-го поселения;</w:t>
      </w:r>
    </w:p>
    <w:p w:rsidR="00AB4DC7" w:rsidRDefault="00AB4DC7">
      <w:pPr>
        <w:pStyle w:val="ConsPlusNormal"/>
        <w:spacing w:before="220"/>
        <w:ind w:firstLine="540"/>
        <w:jc w:val="both"/>
      </w:pPr>
      <w:r>
        <w:t>q</w:t>
      </w:r>
      <w:r>
        <w:rPr>
          <w:vertAlign w:val="superscript"/>
        </w:rPr>
        <w:t>2</w:t>
      </w:r>
      <w:r>
        <w:t xml:space="preserve"> - расчетный удельный вес других расходов в среднем по бюджетам всех муниципальных районов (городских округов), влияющий на коэффициент удорожания потребительской корзины;</w:t>
      </w:r>
    </w:p>
    <w:p w:rsidR="00AB4DC7" w:rsidRDefault="00AB4DC7">
      <w:pPr>
        <w:pStyle w:val="ConsPlusNormal"/>
        <w:spacing w:before="220"/>
        <w:ind w:firstLine="540"/>
        <w:jc w:val="both"/>
      </w:pPr>
      <w:r w:rsidRPr="00AF0D18">
        <w:rPr>
          <w:position w:val="-9"/>
        </w:rPr>
        <w:pict>
          <v:shape id="_x0000_i1161" style="width:23.1pt;height:20.95pt" coordsize="" o:spt="100" adj="0,,0" path="" filled="f" stroked="f">
            <v:stroke joinstyle="miter"/>
            <v:imagedata r:id="rId237" o:title="base_24478_143819_32904"/>
            <v:formulas/>
            <v:path o:connecttype="segments"/>
          </v:shape>
        </w:pict>
      </w:r>
      <w:r>
        <w:t xml:space="preserve"> - коэффициент удорожания потребительской корзины n-го поселения;</w:t>
      </w:r>
    </w:p>
    <w:p w:rsidR="00AB4DC7" w:rsidRDefault="00AB4DC7">
      <w:pPr>
        <w:pStyle w:val="ConsPlusNormal"/>
        <w:spacing w:before="220"/>
        <w:ind w:firstLine="540"/>
        <w:jc w:val="both"/>
      </w:pPr>
      <w:r>
        <w:lastRenderedPageBreak/>
        <w:t>q</w:t>
      </w:r>
      <w:r>
        <w:rPr>
          <w:vertAlign w:val="superscript"/>
        </w:rPr>
        <w:t>3</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муниципальных районов (городских округов), влияющий на коэффициент стоимости предоставления коммунальных услуг;</w:t>
      </w:r>
    </w:p>
    <w:p w:rsidR="00AB4DC7" w:rsidRDefault="00AB4DC7">
      <w:pPr>
        <w:pStyle w:val="ConsPlusNormal"/>
        <w:jc w:val="both"/>
      </w:pPr>
      <w:r>
        <w:t xml:space="preserve">(в ред. </w:t>
      </w:r>
      <w:hyperlink r:id="rId238" w:history="1">
        <w:r>
          <w:rPr>
            <w:color w:val="0000FF"/>
          </w:rPr>
          <w:t>Закона</w:t>
        </w:r>
      </w:hyperlink>
      <w:r>
        <w:t xml:space="preserve"> ХМАО - Югры от 08.12.2012 N 139-оз)</w:t>
      </w:r>
    </w:p>
    <w:p w:rsidR="00AB4DC7" w:rsidRDefault="00AB4DC7">
      <w:pPr>
        <w:pStyle w:val="ConsPlusNormal"/>
        <w:spacing w:before="220"/>
        <w:ind w:firstLine="540"/>
        <w:jc w:val="both"/>
      </w:pPr>
      <w:r w:rsidRPr="00AF0D18">
        <w:rPr>
          <w:position w:val="-9"/>
        </w:rPr>
        <w:pict>
          <v:shape id="_x0000_i1162" style="width:23.1pt;height:20.95pt" coordsize="" o:spt="100" adj="0,,0" path="" filled="f" stroked="f">
            <v:stroke joinstyle="miter"/>
            <v:imagedata r:id="rId239" o:title="base_24478_143819_32905"/>
            <v:formulas/>
            <v:path o:connecttype="segments"/>
          </v:shape>
        </w:pict>
      </w:r>
      <w:r>
        <w:t xml:space="preserve"> - коэффициент стоимости предоставления коммунальных услуг n-го поселения;</w:t>
      </w:r>
    </w:p>
    <w:p w:rsidR="00AB4DC7" w:rsidRDefault="00AB4DC7">
      <w:pPr>
        <w:pStyle w:val="ConsPlusNormal"/>
        <w:spacing w:before="220"/>
        <w:ind w:firstLine="540"/>
        <w:jc w:val="both"/>
      </w:pPr>
      <w:r w:rsidRPr="00AF0D18">
        <w:rPr>
          <w:position w:val="-9"/>
        </w:rPr>
        <w:pict>
          <v:shape id="_x0000_i1163" style="width:25.8pt;height:20.95pt" coordsize="" o:spt="100" adj="0,,0" path="" filled="f" stroked="f">
            <v:stroke joinstyle="miter"/>
            <v:imagedata r:id="rId240" o:title="base_24478_143819_32906"/>
            <v:formulas/>
            <v:path o:connecttype="segments"/>
          </v:shape>
        </w:pict>
      </w:r>
      <w:r>
        <w:t xml:space="preserve"> - коэффициент транспортной доступности n-го поселения.</w:t>
      </w:r>
    </w:p>
    <w:p w:rsidR="00AB4DC7" w:rsidRDefault="00AB4DC7">
      <w:pPr>
        <w:pStyle w:val="ConsPlusNormal"/>
        <w:spacing w:before="220"/>
        <w:ind w:firstLine="540"/>
        <w:jc w:val="both"/>
      </w:pPr>
      <w:r>
        <w:t>Каждый расчетный удельный вес из вышеуказанных соответствует следующему условию:</w: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164" style="width:109.05pt;height:32.25pt" coordsize="" o:spt="100" adj="0,,0" path="" filled="f" stroked="f">
            <v:stroke joinstyle="miter"/>
            <v:imagedata r:id="rId241" o:title="base_24478_143819_32907"/>
            <v:formulas/>
            <v:path o:connecttype="segments"/>
          </v:shape>
        </w:pict>
      </w:r>
    </w:p>
    <w:p w:rsidR="00AB4DC7" w:rsidRDefault="00AB4DC7">
      <w:pPr>
        <w:pStyle w:val="ConsPlusNormal"/>
        <w:jc w:val="both"/>
      </w:pPr>
    </w:p>
    <w:p w:rsidR="00AB4DC7" w:rsidRDefault="00AB4DC7">
      <w:pPr>
        <w:pStyle w:val="ConsPlusNormal"/>
        <w:ind w:firstLine="540"/>
        <w:jc w:val="both"/>
      </w:pPr>
      <w:r>
        <w:t>3. Коэффициент заработной платы в n-м поселении (</w:t>
      </w:r>
      <w:r w:rsidRPr="00AF0D18">
        <w:rPr>
          <w:position w:val="-9"/>
        </w:rPr>
        <w:pict>
          <v:shape id="_x0000_i1165" style="width:23.1pt;height:20.95pt" coordsize="" o:spt="100" adj="0,,0" path="" filled="f" stroked="f">
            <v:stroke joinstyle="miter"/>
            <v:imagedata r:id="rId236" o:title="base_24478_143819_32908"/>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jc w:val="both"/>
      </w:pPr>
      <w:r w:rsidRPr="00AF0D18">
        <w:rPr>
          <w:position w:val="-9"/>
        </w:rPr>
        <w:pict>
          <v:shape id="_x0000_i1166" style="width:263.8pt;height:20.95pt" coordsize="" o:spt="100" adj="0,,0" path="" filled="f" stroked="f">
            <v:stroke joinstyle="miter"/>
            <v:imagedata r:id="rId242" o:title="base_24478_143819_32909"/>
            <v:formulas/>
            <v:path o:connecttype="segments"/>
          </v:shape>
        </w:pict>
      </w:r>
    </w:p>
    <w:p w:rsidR="00AB4DC7" w:rsidRDefault="00AB4DC7">
      <w:pPr>
        <w:pStyle w:val="ConsPlusNormal"/>
        <w:jc w:val="both"/>
      </w:pPr>
    </w:p>
    <w:p w:rsidR="00AB4DC7" w:rsidRDefault="00AB4DC7">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AB4DC7" w:rsidRDefault="00AB4DC7">
      <w:pPr>
        <w:pStyle w:val="ConsPlusNormal"/>
        <w:spacing w:before="220"/>
        <w:ind w:firstLine="540"/>
        <w:jc w:val="both"/>
      </w:pPr>
      <w:r>
        <w:t>УВСН</w:t>
      </w:r>
      <w:r>
        <w:rPr>
          <w:vertAlign w:val="subscript"/>
        </w:rPr>
        <w:t>n</w:t>
      </w:r>
      <w:r>
        <w:t xml:space="preserve"> - удельный вес сельского населения n-го поселения;</w:t>
      </w:r>
    </w:p>
    <w:p w:rsidR="00AB4DC7" w:rsidRDefault="00AB4DC7">
      <w:pPr>
        <w:pStyle w:val="ConsPlusNormal"/>
        <w:spacing w:before="220"/>
        <w:ind w:firstLine="540"/>
        <w:jc w:val="both"/>
      </w:pPr>
      <w:r>
        <w:t>УВСН - удельный вес сельского населения поселений автономного округа.</w:t>
      </w:r>
    </w:p>
    <w:p w:rsidR="00AB4DC7" w:rsidRDefault="00AB4DC7">
      <w:pPr>
        <w:pStyle w:val="ConsPlusNormal"/>
        <w:spacing w:before="220"/>
        <w:ind w:firstLine="540"/>
        <w:jc w:val="both"/>
      </w:pPr>
      <w:r>
        <w:t>4. Коэффициент удорожания потребительской корзины в n-м поселении (</w:t>
      </w:r>
      <w:r w:rsidRPr="00AF0D18">
        <w:rPr>
          <w:position w:val="-9"/>
        </w:rPr>
        <w:pict>
          <v:shape id="_x0000_i1167" style="width:23.1pt;height:20.95pt" coordsize="" o:spt="100" adj="0,,0" path="" filled="f" stroked="f">
            <v:stroke joinstyle="miter"/>
            <v:imagedata r:id="rId237" o:title="base_24478_143819_32910"/>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68" style="width:119.8pt;height:20.95pt" coordsize="" o:spt="100" adj="0,,0" path="" filled="f" stroked="f">
            <v:stroke joinstyle="miter"/>
            <v:imagedata r:id="rId243" o:title="base_24478_143819_32911"/>
            <v:formulas/>
            <v:path o:connecttype="segments"/>
          </v:shape>
        </w:pict>
      </w:r>
    </w:p>
    <w:p w:rsidR="00AB4DC7" w:rsidRDefault="00AB4DC7">
      <w:pPr>
        <w:pStyle w:val="ConsPlusNormal"/>
        <w:jc w:val="both"/>
      </w:pPr>
    </w:p>
    <w:p w:rsidR="00AB4DC7" w:rsidRDefault="00AB4DC7">
      <w:pPr>
        <w:pStyle w:val="ConsPlusNormal"/>
        <w:ind w:firstLine="540"/>
        <w:jc w:val="both"/>
      </w:pPr>
      <w:r>
        <w:t>ПК</w:t>
      </w:r>
      <w:r>
        <w:rPr>
          <w:vertAlign w:val="subscript"/>
        </w:rPr>
        <w:t>n</w:t>
      </w:r>
      <w:r>
        <w:t xml:space="preserve"> - средняя стоимость потребительской корзины в n-м поселении;</w:t>
      </w:r>
    </w:p>
    <w:p w:rsidR="00AB4DC7" w:rsidRDefault="00AB4DC7">
      <w:pPr>
        <w:pStyle w:val="ConsPlusNormal"/>
        <w:spacing w:before="220"/>
        <w:ind w:firstLine="540"/>
        <w:jc w:val="both"/>
      </w:pPr>
      <w:r>
        <w:t>ПК - средняя стоимость потребительской корзины в поселениях автономного округа.</w:t>
      </w:r>
    </w:p>
    <w:p w:rsidR="00AB4DC7" w:rsidRDefault="00AB4DC7">
      <w:pPr>
        <w:pStyle w:val="ConsPlusNormal"/>
        <w:spacing w:before="220"/>
        <w:ind w:firstLine="540"/>
        <w:jc w:val="both"/>
      </w:pPr>
      <w:r>
        <w:t>Средняя стоимость потребительской корзины в поселении принимается равной средней стоимости потребительской корзины муниципального района, в состав которого входит соответствующее поселение.</w:t>
      </w:r>
    </w:p>
    <w:p w:rsidR="00AB4DC7" w:rsidRDefault="00AB4DC7">
      <w:pPr>
        <w:pStyle w:val="ConsPlusNormal"/>
        <w:spacing w:before="220"/>
        <w:ind w:firstLine="540"/>
        <w:jc w:val="both"/>
      </w:pPr>
      <w:r>
        <w:t xml:space="preserve">5. Коэффициент стоимости предоставления коммунальных услуг в n-м поселении </w:t>
      </w:r>
      <w:r w:rsidRPr="00AF0D18">
        <w:rPr>
          <w:position w:val="-9"/>
        </w:rPr>
        <w:pict>
          <v:shape id="_x0000_i1169" style="width:33.3pt;height:20.95pt" coordsize="" o:spt="100" adj="0,,0" path="" filled="f" stroked="f">
            <v:stroke joinstyle="miter"/>
            <v:imagedata r:id="rId244" o:title="base_24478_143819_32912"/>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8"/>
        </w:rPr>
        <w:pict>
          <v:shape id="_x0000_i1170" style="width:467.45pt;height:19.9pt" coordsize="" o:spt="100" adj="0,,0" path="" filled="f" stroked="f">
            <v:stroke joinstyle="miter"/>
            <v:imagedata r:id="rId245" o:title="base_24478_143819_32913"/>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71" style="width:24.2pt;height:20.95pt" coordsize="" o:spt="100" adj="0,,0" path="" filled="f" stroked="f">
            <v:stroke joinstyle="miter"/>
            <v:imagedata r:id="rId246" o:title="base_24478_143819_32914"/>
            <v:formulas/>
            <v:path o:connecttype="segments"/>
          </v:shape>
        </w:pict>
      </w:r>
      <w:r>
        <w:t xml:space="preserve"> - экономически обоснованный тариф на водоснабжение и водоотведение для n-го поселения на очередной финансовый год (первый или второй год планового периода);</w:t>
      </w:r>
    </w:p>
    <w:p w:rsidR="00AB4DC7" w:rsidRDefault="00AB4DC7">
      <w:pPr>
        <w:pStyle w:val="ConsPlusNormal"/>
        <w:spacing w:before="220"/>
        <w:ind w:firstLine="540"/>
        <w:jc w:val="both"/>
      </w:pPr>
      <w:r w:rsidRPr="00AF0D18">
        <w:rPr>
          <w:position w:val="-9"/>
        </w:rPr>
        <w:pict>
          <v:shape id="_x0000_i1172" style="width:32.25pt;height:20.95pt" coordsize="" o:spt="100" adj="0,,0" path="" filled="f" stroked="f">
            <v:stroke joinstyle="miter"/>
            <v:imagedata r:id="rId247" o:title="base_24478_143819_32915"/>
            <v:formulas/>
            <v:path o:connecttype="segments"/>
          </v:shape>
        </w:pict>
      </w:r>
      <w:r>
        <w:t xml:space="preserve"> - коэффициент стоимости теплоснабжения в n-м поселении;</w:t>
      </w:r>
    </w:p>
    <w:p w:rsidR="00AB4DC7" w:rsidRDefault="00AB4DC7">
      <w:pPr>
        <w:pStyle w:val="ConsPlusNormal"/>
        <w:spacing w:before="220"/>
        <w:ind w:firstLine="540"/>
        <w:jc w:val="both"/>
      </w:pPr>
      <w:r w:rsidRPr="00AF0D18">
        <w:rPr>
          <w:position w:val="-9"/>
        </w:rPr>
        <w:lastRenderedPageBreak/>
        <w:pict>
          <v:shape id="_x0000_i1173" style="width:19.9pt;height:20.95pt" coordsize="" o:spt="100" adj="0,,0" path="" filled="f" stroked="f">
            <v:stroke joinstyle="miter"/>
            <v:imagedata r:id="rId248" o:title="base_24478_143819_32916"/>
            <v:formulas/>
            <v:path o:connecttype="segments"/>
          </v:shape>
        </w:pict>
      </w:r>
      <w:r>
        <w:t xml:space="preserve"> - экономически обоснованный тариф на электроснабжение для n-го поселения на очередной финансовый год (первый или второй год планового периода);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 в ред. </w:t>
      </w:r>
      <w:hyperlink r:id="rId249"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 xml:space="preserve">5.1. Коэффициент стоимости теплоснабжения в n-м поселении </w:t>
      </w:r>
      <w:r w:rsidRPr="00AF0D18">
        <w:rPr>
          <w:position w:val="-9"/>
        </w:rPr>
        <w:pict>
          <v:shape id="_x0000_i1174" style="width:41.9pt;height:20.95pt" coordsize="" o:spt="100" adj="0,,0" path="" filled="f" stroked="f">
            <v:stroke joinstyle="miter"/>
            <v:imagedata r:id="rId250" o:title="base_24478_143819_32917"/>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75" style="width:293.9pt;height:20.95pt" coordsize="" o:spt="100" adj="0,,0" path="" filled="f" stroked="f">
            <v:stroke joinstyle="miter"/>
            <v:imagedata r:id="rId251" o:title="base_24478_143819_3291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76" style="width:27.4pt;height:20.95pt" coordsize="" o:spt="100" adj="0,,0" path="" filled="f" stroked="f">
            <v:stroke joinstyle="miter"/>
            <v:imagedata r:id="rId252" o:title="base_24478_143819_32919"/>
            <v:formulas/>
            <v:path o:connecttype="segments"/>
          </v:shape>
        </w:pict>
      </w:r>
      <w:r>
        <w:t xml:space="preserve"> - коэффициент продолжительности отопительного периода в n-м поселении;</w:t>
      </w:r>
    </w:p>
    <w:p w:rsidR="00AB4DC7" w:rsidRDefault="00AB4DC7">
      <w:pPr>
        <w:pStyle w:val="ConsPlusNormal"/>
        <w:spacing w:before="220"/>
        <w:ind w:firstLine="540"/>
        <w:jc w:val="both"/>
      </w:pPr>
      <w:r w:rsidRPr="00AF0D18">
        <w:rPr>
          <w:position w:val="-9"/>
        </w:rPr>
        <w:pict>
          <v:shape id="_x0000_i1177" style="width:27.4pt;height:20.95pt" coordsize="" o:spt="100" adj="0,,0" path="" filled="f" stroked="f">
            <v:stroke joinstyle="miter"/>
            <v:imagedata r:id="rId253" o:title="base_24478_143819_32920"/>
            <v:formulas/>
            <v:path o:connecttype="segments"/>
          </v:shape>
        </w:pict>
      </w:r>
      <w:r>
        <w:t xml:space="preserve"> - коэффициент стоимости тепловой энергии в n-м поселении;</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5.1 введен </w:t>
      </w:r>
      <w:hyperlink r:id="rId254"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 xml:space="preserve">5.2. Коэффициент продолжительности отопительного периода в n-м поселении </w:t>
      </w:r>
      <w:r w:rsidRPr="00AF0D18">
        <w:rPr>
          <w:position w:val="-9"/>
        </w:rPr>
        <w:pict>
          <v:shape id="_x0000_i1178" style="width:37.05pt;height:20.95pt" coordsize="" o:spt="100" adj="0,,0" path="" filled="f" stroked="f">
            <v:stroke joinstyle="miter"/>
            <v:imagedata r:id="rId255" o:title="base_24478_143819_32921"/>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79" style="width:240.7pt;height:20.95pt" coordsize="" o:spt="100" adj="0,,0" path="" filled="f" stroked="f">
            <v:stroke joinstyle="miter"/>
            <v:imagedata r:id="rId256" o:title="base_24478_143819_32922"/>
            <v:formulas/>
            <v:path o:connecttype="segments"/>
          </v:shape>
        </w:pict>
      </w:r>
    </w:p>
    <w:p w:rsidR="00AB4DC7" w:rsidRDefault="00AB4DC7">
      <w:pPr>
        <w:pStyle w:val="ConsPlusNormal"/>
        <w:jc w:val="both"/>
      </w:pPr>
    </w:p>
    <w:p w:rsidR="00AB4DC7" w:rsidRDefault="00AB4DC7">
      <w:pPr>
        <w:pStyle w:val="ConsPlusNormal"/>
        <w:ind w:firstLine="540"/>
        <w:jc w:val="both"/>
      </w:pPr>
      <w:r>
        <w:t>ПОП</w:t>
      </w:r>
      <w:r>
        <w:rPr>
          <w:vertAlign w:val="subscript"/>
        </w:rPr>
        <w:t>n</w:t>
      </w:r>
      <w:r>
        <w:t xml:space="preserve"> - продолжительность отопительного периода в n-м поселении;</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5.2 введен </w:t>
      </w:r>
      <w:hyperlink r:id="rId257"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 xml:space="preserve">5.3. Коэффициент стоимости тепловой энергии в n-м поселении </w:t>
      </w:r>
      <w:r w:rsidRPr="00AF0D18">
        <w:rPr>
          <w:position w:val="-9"/>
        </w:rPr>
        <w:pict>
          <v:shape id="_x0000_i1180" style="width:38.7pt;height:20.95pt" coordsize="" o:spt="100" adj="0,,0" path="" filled="f" stroked="f">
            <v:stroke joinstyle="miter"/>
            <v:imagedata r:id="rId258" o:title="base_24478_143819_32923"/>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81" style="width:224.6pt;height:20.95pt" coordsize="" o:spt="100" adj="0,,0" path="" filled="f" stroked="f">
            <v:stroke joinstyle="miter"/>
            <v:imagedata r:id="rId259" o:title="base_24478_143819_32924"/>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82" style="width:29.55pt;height:20.95pt" coordsize="" o:spt="100" adj="0,,0" path="" filled="f" stroked="f">
            <v:stroke joinstyle="miter"/>
            <v:imagedata r:id="rId260" o:title="base_24478_143819_32925"/>
            <v:formulas/>
            <v:path o:connecttype="segments"/>
          </v:shape>
        </w:pict>
      </w:r>
      <w:r>
        <w:t xml:space="preserve"> - экономически обоснованный тариф на отопление для n-го поселения на очередной финансовый год (первый или второй год планового периода);</w:t>
      </w:r>
    </w:p>
    <w:p w:rsidR="00AB4DC7" w:rsidRDefault="00AB4DC7">
      <w:pPr>
        <w:pStyle w:val="ConsPlusNormal"/>
        <w:spacing w:before="220"/>
        <w:ind w:firstLine="540"/>
        <w:jc w:val="both"/>
      </w:pPr>
      <w:r>
        <w:lastRenderedPageBreak/>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5.3 введен </w:t>
      </w:r>
      <w:hyperlink r:id="rId261" w:history="1">
        <w:r>
          <w:rPr>
            <w:color w:val="0000FF"/>
          </w:rPr>
          <w:t>Законом</w:t>
        </w:r>
      </w:hyperlink>
      <w:r>
        <w:t xml:space="preserve"> ХМАО - Югры от 19.11.2014 N 97-оз)</w:t>
      </w:r>
    </w:p>
    <w:p w:rsidR="00AB4DC7" w:rsidRDefault="00AB4DC7">
      <w:pPr>
        <w:pStyle w:val="ConsPlusNormal"/>
        <w:spacing w:before="220"/>
        <w:ind w:firstLine="540"/>
        <w:jc w:val="both"/>
      </w:pPr>
      <w:r>
        <w:t>6. Коэффициент транспортной доступности в n-м поселении (</w:t>
      </w:r>
      <w:r w:rsidRPr="00AF0D18">
        <w:rPr>
          <w:position w:val="-9"/>
        </w:rPr>
        <w:pict>
          <v:shape id="_x0000_i1183" style="width:25.8pt;height:20.95pt" coordsize="" o:spt="100" adj="0,,0" path="" filled="f" stroked="f">
            <v:stroke joinstyle="miter"/>
            <v:imagedata r:id="rId262" o:title="base_24478_143819_32926"/>
            <v:formulas/>
            <v:path o:connecttype="segments"/>
          </v:shape>
        </w:pict>
      </w:r>
      <w:r>
        <w:t xml:space="preserve">) принимается равным коэффициенту транспортной доступности муниципального района, в состав которого входит соответствующее поселение, рассчитанному в соответствии с </w:t>
      </w:r>
      <w:hyperlink w:anchor="P358" w:history="1">
        <w:r>
          <w:rPr>
            <w:color w:val="0000FF"/>
          </w:rPr>
          <w:t>приложением 2</w:t>
        </w:r>
      </w:hyperlink>
      <w:r>
        <w:t xml:space="preserve"> к настоящему Закону.</w:t>
      </w:r>
    </w:p>
    <w:p w:rsidR="00AB4DC7" w:rsidRDefault="00AB4DC7">
      <w:pPr>
        <w:pStyle w:val="ConsPlusNormal"/>
        <w:spacing w:before="220"/>
        <w:ind w:firstLine="540"/>
        <w:jc w:val="both"/>
      </w:pPr>
      <w:r>
        <w:t xml:space="preserve">7. Коэффициент структуры потребителей муниципальных услуг в n-м поселении </w:t>
      </w:r>
      <w:r w:rsidRPr="00AF0D18">
        <w:rPr>
          <w:position w:val="-9"/>
        </w:rPr>
        <w:pict>
          <v:shape id="_x0000_i1184" style="width:38.7pt;height:20.95pt" coordsize="" o:spt="100" adj="0,,0" path="" filled="f" stroked="f">
            <v:stroke joinstyle="miter"/>
            <v:imagedata r:id="rId263" o:title="base_24478_143819_32927"/>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7"/>
        </w:rPr>
        <w:pict>
          <v:shape id="_x0000_i1185" style="width:467.45pt;height:18.25pt" coordsize="" o:spt="100" adj="0,,0" path="" filled="f" stroked="f">
            <v:stroke joinstyle="miter"/>
            <v:imagedata r:id="rId264" o:title="base_24478_143819_32928"/>
            <v:formulas/>
            <v:path o:connecttype="segments"/>
          </v:shape>
        </w:pict>
      </w:r>
    </w:p>
    <w:p w:rsidR="00AB4DC7" w:rsidRDefault="00AB4DC7">
      <w:pPr>
        <w:pStyle w:val="ConsPlusNormal"/>
        <w:jc w:val="both"/>
      </w:pPr>
    </w:p>
    <w:p w:rsidR="00AB4DC7" w:rsidRDefault="00AB4DC7">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 доля вида расходов, включенных в репрезентативную систему расходов, в общем объеме расходов по всем поселениям.</w:t>
      </w:r>
    </w:p>
    <w:p w:rsidR="00AB4DC7" w:rsidRDefault="00AB4DC7">
      <w:pPr>
        <w:pStyle w:val="ConsPlusNormal"/>
        <w:spacing w:before="220"/>
        <w:ind w:firstLine="540"/>
        <w:jc w:val="both"/>
      </w:pPr>
      <w:r>
        <w:t>Каждая из вышеуказанных долей видов расходов соответствует следующим условиям:</w:t>
      </w:r>
    </w:p>
    <w:p w:rsidR="00AB4DC7" w:rsidRDefault="00AB4DC7">
      <w:pPr>
        <w:pStyle w:val="ConsPlusNormal"/>
        <w:jc w:val="both"/>
      </w:pPr>
    </w:p>
    <w:p w:rsidR="00AB4DC7" w:rsidRDefault="00AB4DC7">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&gt;= 0 и а</w:t>
      </w:r>
      <w:r>
        <w:rPr>
          <w:vertAlign w:val="superscript"/>
        </w:rPr>
        <w:t>1</w:t>
      </w:r>
      <w:r>
        <w:t xml:space="preserve"> + а</w:t>
      </w:r>
      <w:r>
        <w:rPr>
          <w:vertAlign w:val="superscript"/>
        </w:rPr>
        <w:t>2</w:t>
      </w:r>
      <w:r>
        <w:t xml:space="preserve"> + а</w:t>
      </w:r>
      <w:r>
        <w:rPr>
          <w:vertAlign w:val="superscript"/>
        </w:rPr>
        <w:t>3</w:t>
      </w:r>
      <w:r>
        <w:t xml:space="preserve"> + а</w:t>
      </w:r>
      <w:r>
        <w:rPr>
          <w:vertAlign w:val="superscript"/>
        </w:rPr>
        <w:t>4</w:t>
      </w:r>
      <w:r>
        <w:t xml:space="preserve"> + а</w:t>
      </w:r>
      <w:r>
        <w:rPr>
          <w:vertAlign w:val="superscript"/>
        </w:rPr>
        <w:t>5</w:t>
      </w:r>
      <w:r>
        <w:t xml:space="preserve"> &lt;= 1;</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86" style="width:20.95pt;height:20.95pt" coordsize="" o:spt="100" adj="0,,0" path="" filled="f" stroked="f">
            <v:stroke joinstyle="miter"/>
            <v:imagedata r:id="rId265" o:title="base_24478_143819_32929"/>
            <v:formulas/>
            <v:path o:connecttype="segments"/>
          </v:shape>
        </w:pict>
      </w:r>
      <w:r>
        <w:t xml:space="preserve"> - коэффициент масштаба n-го поселения;</w:t>
      </w:r>
    </w:p>
    <w:p w:rsidR="00AB4DC7" w:rsidRDefault="00AB4DC7">
      <w:pPr>
        <w:pStyle w:val="ConsPlusNormal"/>
        <w:spacing w:before="220"/>
        <w:ind w:firstLine="540"/>
        <w:jc w:val="both"/>
      </w:pPr>
      <w:r w:rsidRPr="00AF0D18">
        <w:rPr>
          <w:position w:val="-9"/>
        </w:rPr>
        <w:pict>
          <v:shape id="_x0000_i1187" style="width:29pt;height:20.95pt" coordsize="" o:spt="100" adj="0,,0" path="" filled="f" stroked="f">
            <v:stroke joinstyle="miter"/>
            <v:imagedata r:id="rId266" o:title="base_24478_143819_32930"/>
            <v:formulas/>
            <v:path o:connecttype="segments"/>
          </v:shape>
        </w:pict>
      </w:r>
      <w:r>
        <w:t xml:space="preserve"> - коэффициент дифференциации расходов на содержание жилого фонда n-го поселения;</w:t>
      </w:r>
    </w:p>
    <w:p w:rsidR="00AB4DC7" w:rsidRDefault="00AB4DC7">
      <w:pPr>
        <w:pStyle w:val="ConsPlusNormal"/>
        <w:spacing w:before="220"/>
        <w:ind w:firstLine="540"/>
        <w:jc w:val="both"/>
      </w:pPr>
      <w:r w:rsidRPr="00AF0D18">
        <w:rPr>
          <w:position w:val="-9"/>
        </w:rPr>
        <w:pict>
          <v:shape id="_x0000_i1188" style="width:30.65pt;height:20.95pt" coordsize="" o:spt="100" adj="0,,0" path="" filled="f" stroked="f">
            <v:stroke joinstyle="miter"/>
            <v:imagedata r:id="rId267" o:title="base_24478_143819_32931"/>
            <v:formulas/>
            <v:path o:connecttype="segments"/>
          </v:shape>
        </w:pict>
      </w:r>
      <w:r>
        <w:t xml:space="preserve"> - коэффициент дисперсности расселения в n-м поселении.</w:t>
      </w:r>
    </w:p>
    <w:p w:rsidR="00AB4DC7" w:rsidRDefault="00AB4DC7">
      <w:pPr>
        <w:pStyle w:val="ConsPlusNormal"/>
        <w:spacing w:before="220"/>
        <w:ind w:firstLine="540"/>
        <w:jc w:val="both"/>
      </w:pPr>
      <w:r>
        <w:t xml:space="preserve">Состав репрезентативной системы расходов, а также применяемые к ним коэффициенты представлены в </w:t>
      </w:r>
      <w:hyperlink w:anchor="P1002" w:history="1">
        <w:r>
          <w:rPr>
            <w:color w:val="0000FF"/>
          </w:rPr>
          <w:t>таблице 2</w:t>
        </w:r>
      </w:hyperlink>
      <w:r>
        <w:t>.</w:t>
      </w:r>
    </w:p>
    <w:p w:rsidR="00AB4DC7" w:rsidRDefault="00AB4DC7">
      <w:pPr>
        <w:pStyle w:val="ConsPlusNormal"/>
        <w:jc w:val="both"/>
      </w:pPr>
    </w:p>
    <w:p w:rsidR="00AB4DC7" w:rsidRDefault="00AB4DC7">
      <w:pPr>
        <w:pStyle w:val="ConsPlusNormal"/>
        <w:jc w:val="right"/>
        <w:outlineLvl w:val="2"/>
      </w:pPr>
      <w:bookmarkStart w:id="11" w:name="P1002"/>
      <w:bookmarkEnd w:id="11"/>
      <w:r>
        <w:t>Таблица 2</w:t>
      </w:r>
    </w:p>
    <w:p w:rsidR="00AB4DC7" w:rsidRDefault="00AB4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11"/>
      </w:tblGrid>
      <w:tr w:rsidR="00AB4DC7">
        <w:tc>
          <w:tcPr>
            <w:tcW w:w="6123" w:type="dxa"/>
            <w:vAlign w:val="center"/>
          </w:tcPr>
          <w:p w:rsidR="00AB4DC7" w:rsidRDefault="00AB4DC7">
            <w:pPr>
              <w:pStyle w:val="ConsPlusNormal"/>
              <w:jc w:val="center"/>
            </w:pPr>
            <w:r>
              <w:t>Вопрос местного значения</w:t>
            </w:r>
          </w:p>
        </w:tc>
        <w:tc>
          <w:tcPr>
            <w:tcW w:w="2911" w:type="dxa"/>
            <w:vAlign w:val="center"/>
          </w:tcPr>
          <w:p w:rsidR="00AB4DC7" w:rsidRDefault="00AB4DC7">
            <w:pPr>
              <w:pStyle w:val="ConsPlusNormal"/>
              <w:jc w:val="center"/>
            </w:pPr>
            <w:r>
              <w:t>Коэффициент, влияющий на отраслевую структуру расходов</w:t>
            </w:r>
          </w:p>
        </w:tc>
      </w:tr>
      <w:tr w:rsidR="00AB4DC7">
        <w:tc>
          <w:tcPr>
            <w:tcW w:w="6123" w:type="dxa"/>
          </w:tcPr>
          <w:p w:rsidR="00AB4DC7" w:rsidRDefault="00AB4DC7">
            <w:pPr>
              <w:pStyle w:val="ConsPlusNormal"/>
            </w:pPr>
            <w:r>
              <w:t>Общее управление (формирование, утверждение, исполнение бюджета поселения и контроль за исполнением данного бюджета; установление, изменение и отмена местных налогов и сборов поселения; владение, пользование и распоряжение имуществом, находящимся в муниципальной собственности поселения)</w:t>
            </w:r>
          </w:p>
        </w:tc>
        <w:tc>
          <w:tcPr>
            <w:tcW w:w="2911" w:type="dxa"/>
          </w:tcPr>
          <w:p w:rsidR="00AB4DC7" w:rsidRDefault="00AB4DC7">
            <w:pPr>
              <w:pStyle w:val="ConsPlusNormal"/>
            </w:pPr>
            <w:r>
              <w:t>коэффициент масштаба</w:t>
            </w:r>
          </w:p>
        </w:tc>
      </w:tr>
      <w:tr w:rsidR="00AB4DC7">
        <w:tc>
          <w:tcPr>
            <w:tcW w:w="6123" w:type="dxa"/>
          </w:tcPr>
          <w:p w:rsidR="00AB4DC7" w:rsidRDefault="00AB4DC7">
            <w:pPr>
              <w:pStyle w:val="ConsPlusNormal"/>
            </w:pPr>
            <w: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911" w:type="dxa"/>
          </w:tcPr>
          <w:p w:rsidR="00AB4DC7" w:rsidRDefault="00AB4DC7">
            <w:pPr>
              <w:pStyle w:val="ConsPlusNormal"/>
            </w:pPr>
            <w:r>
              <w:t>коэффициент дифференциации расходов на содержание жилого фонда</w:t>
            </w:r>
          </w:p>
        </w:tc>
      </w:tr>
      <w:tr w:rsidR="00AB4DC7">
        <w:tc>
          <w:tcPr>
            <w:tcW w:w="6123" w:type="dxa"/>
          </w:tcPr>
          <w:p w:rsidR="00AB4DC7" w:rsidRDefault="00AB4DC7">
            <w:pPr>
              <w:pStyle w:val="ConsPlusNormal"/>
            </w:pPr>
            <w: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911" w:type="dxa"/>
          </w:tcPr>
          <w:p w:rsidR="00AB4DC7" w:rsidRDefault="00AB4DC7">
            <w:pPr>
              <w:pStyle w:val="ConsPlusNormal"/>
            </w:pPr>
            <w:r>
              <w:t>коэффициент масштаба</w:t>
            </w:r>
          </w:p>
        </w:tc>
      </w:tr>
      <w:tr w:rsidR="00AB4DC7">
        <w:tc>
          <w:tcPr>
            <w:tcW w:w="6123" w:type="dxa"/>
          </w:tcPr>
          <w:p w:rsidR="00AB4DC7" w:rsidRDefault="00AB4DC7">
            <w:pPr>
              <w:pStyle w:val="ConsPlusNormal"/>
            </w:pPr>
            <w:r>
              <w:t>Создание условий для организации досуга и обеспечения жителей поселения услугами организаций культуры</w:t>
            </w:r>
          </w:p>
        </w:tc>
        <w:tc>
          <w:tcPr>
            <w:tcW w:w="2911" w:type="dxa"/>
          </w:tcPr>
          <w:p w:rsidR="00AB4DC7" w:rsidRDefault="00AB4DC7">
            <w:pPr>
              <w:pStyle w:val="ConsPlusNormal"/>
            </w:pPr>
            <w:r>
              <w:t>коэффициент масштаба</w:t>
            </w:r>
          </w:p>
        </w:tc>
      </w:tr>
      <w:tr w:rsidR="00AB4DC7">
        <w:tc>
          <w:tcPr>
            <w:tcW w:w="6123" w:type="dxa"/>
          </w:tcPr>
          <w:p w:rsidR="00AB4DC7" w:rsidRDefault="00AB4DC7">
            <w:pPr>
              <w:pStyle w:val="ConsPlusNormal"/>
            </w:pPr>
            <w: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2911" w:type="dxa"/>
          </w:tcPr>
          <w:p w:rsidR="00AB4DC7" w:rsidRDefault="00AB4DC7">
            <w:pPr>
              <w:pStyle w:val="ConsPlusNormal"/>
            </w:pPr>
            <w:r>
              <w:t>коэффициент дисперсности расселения</w:t>
            </w:r>
          </w:p>
        </w:tc>
      </w:tr>
      <w:tr w:rsidR="00AB4DC7">
        <w:tc>
          <w:tcPr>
            <w:tcW w:w="6123" w:type="dxa"/>
          </w:tcPr>
          <w:p w:rsidR="00AB4DC7" w:rsidRDefault="00AB4DC7">
            <w:pPr>
              <w:pStyle w:val="ConsPlusNormal"/>
            </w:pPr>
            <w:r>
              <w:t>Иные вопросы местного значения поселений</w:t>
            </w:r>
          </w:p>
        </w:tc>
        <w:tc>
          <w:tcPr>
            <w:tcW w:w="2911" w:type="dxa"/>
          </w:tcPr>
          <w:p w:rsidR="00AB4DC7" w:rsidRDefault="00AB4DC7">
            <w:pPr>
              <w:pStyle w:val="ConsPlusNormal"/>
            </w:pPr>
            <w:r>
              <w:t>коэффициент дисперсности расселения</w:t>
            </w:r>
          </w:p>
        </w:tc>
      </w:tr>
    </w:tbl>
    <w:p w:rsidR="00AB4DC7" w:rsidRDefault="00AB4DC7">
      <w:pPr>
        <w:pStyle w:val="ConsPlusNormal"/>
        <w:jc w:val="both"/>
      </w:pPr>
      <w:r>
        <w:t xml:space="preserve">(п. 7 в ред. </w:t>
      </w:r>
      <w:hyperlink r:id="rId268" w:history="1">
        <w:r>
          <w:rPr>
            <w:color w:val="0000FF"/>
          </w:rPr>
          <w:t>Закона</w:t>
        </w:r>
      </w:hyperlink>
      <w:r>
        <w:t xml:space="preserve"> ХМАО - Югры от 19.11.2014 N 97-оз)</w:t>
      </w:r>
    </w:p>
    <w:p w:rsidR="00AB4DC7" w:rsidRDefault="00AB4DC7">
      <w:pPr>
        <w:pStyle w:val="ConsPlusNormal"/>
        <w:jc w:val="both"/>
      </w:pPr>
    </w:p>
    <w:p w:rsidR="00AB4DC7" w:rsidRDefault="00AB4DC7">
      <w:pPr>
        <w:pStyle w:val="ConsPlusNormal"/>
        <w:ind w:firstLine="540"/>
        <w:jc w:val="both"/>
      </w:pPr>
      <w:r>
        <w:t>8. Коэффициент масштаба n-го поселения (</w:t>
      </w:r>
      <w:r w:rsidRPr="00AF0D18">
        <w:rPr>
          <w:position w:val="-9"/>
        </w:rPr>
        <w:pict>
          <v:shape id="_x0000_i1189" style="width:20.95pt;height:20.95pt" coordsize="" o:spt="100" adj="0,,0" path="" filled="f" stroked="f">
            <v:stroke joinstyle="miter"/>
            <v:imagedata r:id="rId265" o:title="base_24478_143819_32932"/>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0" style="width:177.3pt;height:20.95pt" coordsize="" o:spt="100" adj="0,,0" path="" filled="f" stroked="f">
            <v:stroke joinstyle="miter"/>
            <v:imagedata r:id="rId269" o:title="base_24478_143819_32933"/>
            <v:formulas/>
            <v:path o:connecttype="segments"/>
          </v:shape>
        </w:pict>
      </w:r>
    </w:p>
    <w:p w:rsidR="00AB4DC7" w:rsidRDefault="00AB4DC7">
      <w:pPr>
        <w:pStyle w:val="ConsPlusNormal"/>
        <w:jc w:val="both"/>
      </w:pPr>
    </w:p>
    <w:p w:rsidR="00AB4DC7" w:rsidRDefault="00AB4DC7">
      <w:pPr>
        <w:pStyle w:val="ConsPlusNormal"/>
        <w:ind w:firstLine="540"/>
        <w:jc w:val="both"/>
      </w:pPr>
      <w:r>
        <w:t>Н</w:t>
      </w:r>
      <w:r>
        <w:rPr>
          <w:vertAlign w:val="superscript"/>
        </w:rPr>
        <w:t>ср</w:t>
      </w:r>
      <w:r>
        <w:t xml:space="preserve"> - средняя численность постоянного населения поселений автономного округа;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9. Коэффициент дифференциации расходов на содержание жилого фонда в n-м поселении (</w:t>
      </w:r>
      <w:r w:rsidRPr="00AF0D18">
        <w:rPr>
          <w:position w:val="-9"/>
        </w:rPr>
        <w:pict>
          <v:shape id="_x0000_i1191" style="width:29pt;height:20.95pt" coordsize="" o:spt="100" adj="0,,0" path="" filled="f" stroked="f">
            <v:stroke joinstyle="miter"/>
            <v:imagedata r:id="rId266" o:title="base_24478_143819_32934"/>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2" style="width:191.3pt;height:20.95pt" coordsize="" o:spt="100" adj="0,,0" path="" filled="f" stroked="f">
            <v:stroke joinstyle="miter"/>
            <v:imagedata r:id="rId270" o:title="base_24478_143819_32935"/>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3" style="width:29pt;height:20.95pt" coordsize="" o:spt="100" adj="0,,0" path="" filled="f" stroked="f">
            <v:stroke joinstyle="miter"/>
            <v:imagedata r:id="rId271" o:title="base_24478_143819_32936"/>
            <v:formulas/>
            <v:path o:connecttype="segments"/>
          </v:shape>
        </w:pict>
      </w:r>
      <w:r>
        <w:t xml:space="preserve"> - площадь жилого фонда n-го поселения;</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П</w:t>
      </w:r>
      <w:r>
        <w:rPr>
          <w:vertAlign w:val="superscript"/>
        </w:rPr>
        <w:t>жф</w:t>
      </w:r>
      <w:r>
        <w:t xml:space="preserve"> - площадь жилого фонда поселений автономного округа;</w:t>
      </w:r>
    </w:p>
    <w:p w:rsidR="00AB4DC7" w:rsidRDefault="00AB4DC7">
      <w:pPr>
        <w:pStyle w:val="ConsPlusNormal"/>
        <w:spacing w:before="220"/>
        <w:ind w:firstLine="540"/>
        <w:jc w:val="both"/>
      </w:pPr>
      <w:r>
        <w:t>Н - численность постоянного населения поселений автономного округа.</w:t>
      </w:r>
    </w:p>
    <w:p w:rsidR="00AB4DC7" w:rsidRDefault="00AB4DC7">
      <w:pPr>
        <w:pStyle w:val="ConsPlusNormal"/>
        <w:spacing w:before="220"/>
        <w:ind w:firstLine="540"/>
        <w:jc w:val="both"/>
      </w:pPr>
      <w:r>
        <w:t>10. Коэффициент дисперсности расселения n-го поселения (</w:t>
      </w:r>
      <w:r w:rsidRPr="00AF0D18">
        <w:rPr>
          <w:position w:val="-9"/>
        </w:rPr>
        <w:pict>
          <v:shape id="_x0000_i1194" style="width:30.65pt;height:20.95pt" coordsize="" o:spt="100" adj="0,,0" path="" filled="f" stroked="f">
            <v:stroke joinstyle="miter"/>
            <v:imagedata r:id="rId267" o:title="base_24478_143819_32937"/>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5" style="width:223.5pt;height:20.95pt" coordsize="" o:spt="100" adj="0,,0" path="" filled="f" stroked="f">
            <v:stroke joinstyle="miter"/>
            <v:imagedata r:id="rId272" o:title="base_24478_143819_32938"/>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6" style="width:27.4pt;height:20.95pt" coordsize="" o:spt="100" adj="0,,0" path="" filled="f" stroked="f">
            <v:stroke joinstyle="miter"/>
            <v:imagedata r:id="rId273" o:title="base_24478_143819_32939"/>
            <v:formulas/>
            <v:path o:connecttype="segments"/>
          </v:shape>
        </w:pict>
      </w:r>
      <w:r>
        <w:t xml:space="preserve"> - численность постоянного населения n-го поселения, проживающего в населенных пунктах с численностью населения не более 500 человек;</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w:t>
      </w:r>
      <w:r>
        <w:rPr>
          <w:vertAlign w:val="superscript"/>
        </w:rPr>
        <w:t>500</w:t>
      </w:r>
      <w:r>
        <w:t xml:space="preserve"> - численность постоянного населения поселений автономного округа, проживающего в населенных пунктах с численностью населения не более 500 человек;</w:t>
      </w:r>
    </w:p>
    <w:p w:rsidR="00AB4DC7" w:rsidRDefault="00AB4DC7">
      <w:pPr>
        <w:pStyle w:val="ConsPlusNormal"/>
        <w:spacing w:before="220"/>
        <w:ind w:firstLine="540"/>
        <w:jc w:val="both"/>
      </w:pPr>
      <w:r>
        <w:t>Н - численность постоянного населения поселений автономного округа.</w:t>
      </w:r>
    </w:p>
    <w:p w:rsidR="00AB4DC7" w:rsidRDefault="00AB4DC7">
      <w:pPr>
        <w:pStyle w:val="ConsPlusNormal"/>
        <w:spacing w:before="220"/>
        <w:ind w:firstLine="540"/>
        <w:jc w:val="both"/>
      </w:pPr>
      <w:r>
        <w:lastRenderedPageBreak/>
        <w:t>11. Рассчитанные оценки индекса бюджетных расходов используются только для определения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right"/>
        <w:outlineLvl w:val="0"/>
      </w:pPr>
      <w:r>
        <w:t>Приложение 3</w:t>
      </w:r>
    </w:p>
    <w:p w:rsidR="00AB4DC7" w:rsidRDefault="00AB4DC7">
      <w:pPr>
        <w:pStyle w:val="ConsPlusNormal"/>
        <w:jc w:val="right"/>
      </w:pPr>
      <w:r>
        <w:t>к Закону Ханты-Мансийского</w:t>
      </w:r>
    </w:p>
    <w:p w:rsidR="00AB4DC7" w:rsidRDefault="00AB4DC7">
      <w:pPr>
        <w:pStyle w:val="ConsPlusNormal"/>
        <w:jc w:val="right"/>
      </w:pPr>
      <w:r>
        <w:t>автономного округа - Югры</w:t>
      </w:r>
    </w:p>
    <w:p w:rsidR="00AB4DC7" w:rsidRDefault="00AB4DC7">
      <w:pPr>
        <w:pStyle w:val="ConsPlusNormal"/>
        <w:jc w:val="right"/>
      </w:pPr>
      <w:r>
        <w:t>от 10 ноября 2008 года N 132-оз</w:t>
      </w:r>
    </w:p>
    <w:p w:rsidR="00AB4DC7" w:rsidRDefault="00AB4DC7">
      <w:pPr>
        <w:pStyle w:val="ConsPlusNormal"/>
        <w:jc w:val="both"/>
      </w:pPr>
    </w:p>
    <w:p w:rsidR="00AB4DC7" w:rsidRDefault="00AB4DC7">
      <w:pPr>
        <w:pStyle w:val="ConsPlusTitle"/>
        <w:jc w:val="center"/>
      </w:pPr>
      <w:bookmarkStart w:id="12" w:name="P1053"/>
      <w:bookmarkEnd w:id="12"/>
      <w:r>
        <w:t>МЕТОДИКА</w:t>
      </w:r>
    </w:p>
    <w:p w:rsidR="00AB4DC7" w:rsidRDefault="00AB4DC7">
      <w:pPr>
        <w:pStyle w:val="ConsPlusTitle"/>
        <w:jc w:val="center"/>
      </w:pPr>
      <w:r>
        <w:t>РАСЧЕТА И РАСПРЕДЕЛЕНИЯ ДОТАЦИЙ ИЗ РАЙОННОГО ФОНДА</w:t>
      </w:r>
    </w:p>
    <w:p w:rsidR="00AB4DC7" w:rsidRDefault="00AB4DC7">
      <w:pPr>
        <w:pStyle w:val="ConsPlusTitle"/>
        <w:jc w:val="center"/>
      </w:pPr>
      <w:r>
        <w:t>ФИНАНСОВОЙ ПОДДЕРЖКИ ПОСЕЛЕНИЙ</w:t>
      </w:r>
    </w:p>
    <w:p w:rsidR="00AB4DC7" w:rsidRDefault="00AB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DC7">
        <w:trPr>
          <w:jc w:val="center"/>
        </w:trPr>
        <w:tc>
          <w:tcPr>
            <w:tcW w:w="9294" w:type="dxa"/>
            <w:tcBorders>
              <w:top w:val="nil"/>
              <w:left w:val="single" w:sz="24" w:space="0" w:color="CED3F1"/>
              <w:bottom w:val="nil"/>
              <w:right w:val="single" w:sz="24" w:space="0" w:color="F4F3F8"/>
            </w:tcBorders>
            <w:shd w:val="clear" w:color="auto" w:fill="F4F3F8"/>
          </w:tcPr>
          <w:p w:rsidR="00AB4DC7" w:rsidRDefault="00AB4DC7">
            <w:pPr>
              <w:pStyle w:val="ConsPlusNormal"/>
              <w:jc w:val="center"/>
            </w:pPr>
            <w:r>
              <w:rPr>
                <w:color w:val="392C69"/>
              </w:rPr>
              <w:t>Список изменяющих документов</w:t>
            </w:r>
          </w:p>
          <w:p w:rsidR="00AB4DC7" w:rsidRDefault="00AB4DC7">
            <w:pPr>
              <w:pStyle w:val="ConsPlusNormal"/>
              <w:jc w:val="center"/>
            </w:pPr>
            <w:r>
              <w:rPr>
                <w:color w:val="392C69"/>
              </w:rPr>
              <w:t xml:space="preserve">(в ред. Законов ХМАО - Югры от 27.05.2011 </w:t>
            </w:r>
            <w:hyperlink r:id="rId274" w:history="1">
              <w:r>
                <w:rPr>
                  <w:color w:val="0000FF"/>
                </w:rPr>
                <w:t>N 49-оз</w:t>
              </w:r>
            </w:hyperlink>
            <w:r>
              <w:rPr>
                <w:color w:val="392C69"/>
              </w:rPr>
              <w:t>,</w:t>
            </w:r>
          </w:p>
          <w:p w:rsidR="00AB4DC7" w:rsidRDefault="00AB4DC7">
            <w:pPr>
              <w:pStyle w:val="ConsPlusNormal"/>
              <w:jc w:val="center"/>
            </w:pPr>
            <w:r>
              <w:rPr>
                <w:color w:val="392C69"/>
              </w:rPr>
              <w:t xml:space="preserve">от 08.12.2012 </w:t>
            </w:r>
            <w:hyperlink r:id="rId275" w:history="1">
              <w:r>
                <w:rPr>
                  <w:color w:val="0000FF"/>
                </w:rPr>
                <w:t>N 139-оз</w:t>
              </w:r>
            </w:hyperlink>
            <w:r>
              <w:rPr>
                <w:color w:val="392C69"/>
              </w:rPr>
              <w:t xml:space="preserve">, от 24.10.2013 </w:t>
            </w:r>
            <w:hyperlink r:id="rId276" w:history="1">
              <w:r>
                <w:rPr>
                  <w:color w:val="0000FF"/>
                </w:rPr>
                <w:t>N 106-оз</w:t>
              </w:r>
            </w:hyperlink>
            <w:r>
              <w:rPr>
                <w:color w:val="392C69"/>
              </w:rPr>
              <w:t xml:space="preserve">, от 19.11.2014 </w:t>
            </w:r>
            <w:hyperlink r:id="rId277" w:history="1">
              <w:r>
                <w:rPr>
                  <w:color w:val="0000FF"/>
                </w:rPr>
                <w:t>N 97-оз</w:t>
              </w:r>
            </w:hyperlink>
            <w:r>
              <w:rPr>
                <w:color w:val="392C69"/>
              </w:rPr>
              <w:t>)</w:t>
            </w:r>
          </w:p>
        </w:tc>
      </w:tr>
    </w:tbl>
    <w:p w:rsidR="00AB4DC7" w:rsidRDefault="00AB4DC7">
      <w:pPr>
        <w:pStyle w:val="ConsPlusNormal"/>
        <w:jc w:val="both"/>
      </w:pPr>
    </w:p>
    <w:p w:rsidR="00AB4DC7" w:rsidRDefault="00AB4DC7">
      <w:pPr>
        <w:pStyle w:val="ConsPlusNormal"/>
        <w:jc w:val="center"/>
        <w:outlineLvl w:val="1"/>
      </w:pPr>
      <w:r>
        <w:t>I. Введение</w:t>
      </w:r>
    </w:p>
    <w:p w:rsidR="00AB4DC7" w:rsidRDefault="00AB4DC7">
      <w:pPr>
        <w:pStyle w:val="ConsPlusNormal"/>
        <w:jc w:val="both"/>
      </w:pPr>
    </w:p>
    <w:p w:rsidR="00AB4DC7" w:rsidRDefault="00AB4DC7">
      <w:pPr>
        <w:pStyle w:val="ConsPlusNormal"/>
        <w:ind w:firstLine="540"/>
        <w:jc w:val="both"/>
      </w:pPr>
      <w:r>
        <w:t>1. Настоящая Методика определяет порядок расчета и распределения дотаций на выравнивание бюджетной обеспеченности поселений из бюджета муниципального района.</w:t>
      </w:r>
    </w:p>
    <w:p w:rsidR="00AB4DC7" w:rsidRDefault="00AB4DC7">
      <w:pPr>
        <w:pStyle w:val="ConsPlusNormal"/>
        <w:spacing w:before="220"/>
        <w:ind w:firstLine="540"/>
        <w:jc w:val="both"/>
      </w:pPr>
      <w:r>
        <w:t>2. Для целей настоящей Методики используются следующие основные понятия:</w:t>
      </w:r>
    </w:p>
    <w:p w:rsidR="00AB4DC7" w:rsidRDefault="00AB4DC7">
      <w:pPr>
        <w:pStyle w:val="ConsPlusNormal"/>
        <w:spacing w:before="220"/>
        <w:ind w:firstLine="540"/>
        <w:jc w:val="both"/>
      </w:pPr>
      <w:r>
        <w:t>1) уровень расчетной бюджетной обеспеченности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B4DC7" w:rsidRDefault="00AB4DC7">
      <w:pPr>
        <w:pStyle w:val="ConsPlusNormal"/>
        <w:spacing w:before="220"/>
        <w:ind w:firstLine="540"/>
        <w:jc w:val="both"/>
      </w:pPr>
      <w:r>
        <w:t>2)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основных налоговых источников, закрепленных за этим поселением;</w:t>
      </w:r>
    </w:p>
    <w:p w:rsidR="00AB4DC7" w:rsidRDefault="00AB4DC7">
      <w:pPr>
        <w:pStyle w:val="ConsPlusNormal"/>
        <w:spacing w:before="220"/>
        <w:ind w:firstLine="540"/>
        <w:jc w:val="both"/>
      </w:pPr>
      <w:r>
        <w:t>3) 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AB4DC7" w:rsidRDefault="00AB4DC7">
      <w:pPr>
        <w:pStyle w:val="ConsPlusNormal"/>
        <w:spacing w:before="220"/>
        <w:ind w:firstLine="540"/>
        <w:jc w:val="both"/>
      </w:pPr>
      <w:r>
        <w:t>4) индекс бюджетных расходов поселения - показатель, определяющий, во сколько раз больше (меньше) средств бюджета поселения в расчете на одного жителя по сравнению со средним по всем поселениям, входящим в состав данного муниципального района,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AB4DC7" w:rsidRDefault="00AB4DC7">
      <w:pPr>
        <w:pStyle w:val="ConsPlusNormal"/>
        <w:spacing w:before="220"/>
        <w:ind w:firstLine="540"/>
        <w:jc w:val="both"/>
      </w:pPr>
      <w:r>
        <w:t>3. Для целей применения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AB4DC7" w:rsidRDefault="00AB4DC7">
      <w:pPr>
        <w:pStyle w:val="ConsPlusNormal"/>
        <w:jc w:val="both"/>
      </w:pPr>
    </w:p>
    <w:p w:rsidR="00AB4DC7" w:rsidRDefault="00AB4DC7">
      <w:pPr>
        <w:pStyle w:val="ConsPlusNormal"/>
        <w:jc w:val="center"/>
        <w:outlineLvl w:val="1"/>
      </w:pPr>
      <w:r>
        <w:t>II. Расчет общего объема и распределения дотаций</w:t>
      </w:r>
    </w:p>
    <w:p w:rsidR="00AB4DC7" w:rsidRDefault="00AB4DC7">
      <w:pPr>
        <w:pStyle w:val="ConsPlusNormal"/>
        <w:jc w:val="center"/>
      </w:pPr>
      <w:r>
        <w:t>из районного фонда финансовой поддержки поселений</w:t>
      </w:r>
    </w:p>
    <w:p w:rsidR="00AB4DC7" w:rsidRDefault="00AB4DC7">
      <w:pPr>
        <w:pStyle w:val="ConsPlusNormal"/>
        <w:jc w:val="center"/>
      </w:pPr>
      <w:r>
        <w:t xml:space="preserve">(в ред. </w:t>
      </w:r>
      <w:hyperlink r:id="rId278" w:history="1">
        <w:r>
          <w:rPr>
            <w:color w:val="0000FF"/>
          </w:rPr>
          <w:t>Закона</w:t>
        </w:r>
      </w:hyperlink>
      <w:r>
        <w:t xml:space="preserve"> ХМАО - Югры от 19.11.2014 N 97-оз)</w:t>
      </w:r>
    </w:p>
    <w:p w:rsidR="00AB4DC7" w:rsidRDefault="00AB4DC7">
      <w:pPr>
        <w:pStyle w:val="ConsPlusNormal"/>
        <w:jc w:val="both"/>
      </w:pPr>
    </w:p>
    <w:p w:rsidR="00AB4DC7" w:rsidRDefault="00AB4DC7">
      <w:pPr>
        <w:pStyle w:val="ConsPlusNormal"/>
        <w:ind w:firstLine="540"/>
        <w:jc w:val="both"/>
      </w:pPr>
      <w:r>
        <w:t>1. Общий объем дотаций на выравнивание бюджетной обеспеченности поселений на очередной финансовый год (первый или второй год планового периода) (Д) устанавливается решением о бюджете муниципального района на уровне не ниже минимального уровня (Д</w:t>
      </w:r>
      <w:r>
        <w:rPr>
          <w:vertAlign w:val="superscript"/>
        </w:rPr>
        <w:t>мин</w:t>
      </w:r>
      <w:r>
        <w:t>), рассчитываемого по следующей формуле:</w:t>
      </w:r>
    </w:p>
    <w:p w:rsidR="00AB4DC7" w:rsidRDefault="00AB4DC7">
      <w:pPr>
        <w:pStyle w:val="ConsPlusNormal"/>
        <w:jc w:val="both"/>
      </w:pPr>
    </w:p>
    <w:p w:rsidR="00AB4DC7" w:rsidRDefault="00AB4DC7">
      <w:pPr>
        <w:pStyle w:val="ConsPlusNormal"/>
        <w:ind w:firstLine="540"/>
        <w:jc w:val="both"/>
      </w:pPr>
      <w:r>
        <w:t>Д</w:t>
      </w:r>
      <w:r>
        <w:rPr>
          <w:vertAlign w:val="superscript"/>
        </w:rPr>
        <w:t>мин</w:t>
      </w:r>
      <w:r>
        <w:t xml:space="preserve"> = С</w:t>
      </w:r>
      <w:r>
        <w:rPr>
          <w:vertAlign w:val="subscript"/>
        </w:rPr>
        <w:t>убв</w:t>
      </w:r>
      <w:r>
        <w:t xml:space="preserve"> + С, где:</w:t>
      </w:r>
    </w:p>
    <w:p w:rsidR="00AB4DC7" w:rsidRDefault="00AB4DC7">
      <w:pPr>
        <w:pStyle w:val="ConsPlusNormal"/>
        <w:jc w:val="both"/>
      </w:pPr>
    </w:p>
    <w:p w:rsidR="00AB4DC7" w:rsidRDefault="00AB4DC7">
      <w:pPr>
        <w:pStyle w:val="ConsPlusNormal"/>
        <w:ind w:firstLine="540"/>
        <w:jc w:val="both"/>
      </w:pPr>
      <w:r>
        <w:t>С</w:t>
      </w:r>
      <w:r>
        <w:rPr>
          <w:vertAlign w:val="subscript"/>
        </w:rPr>
        <w:t>убв</w:t>
      </w:r>
      <w:r>
        <w:t xml:space="preserve"> - размер субвенции бюджету муниципального района из бюджета автономного округа на предоставление дотаций на выравнивание бюджетной обеспеченности поселений за счет средств бюджета автономного округа на очередной финансовый год (первый или второй год планового периода) (в части, соответствующей численности постоянного населения поселений);</w:t>
      </w:r>
    </w:p>
    <w:p w:rsidR="00AB4DC7" w:rsidRDefault="00AB4DC7">
      <w:pPr>
        <w:pStyle w:val="ConsPlusNormal"/>
        <w:spacing w:before="220"/>
        <w:ind w:firstLine="540"/>
        <w:jc w:val="both"/>
      </w:pPr>
      <w:r>
        <w:t>С - размер субсидии бюджету муниципального района из бюджета автономного округа на формирование районного фонда финансовой поддержки поселений на очередной финансовый год (первый или второй год планового периода).</w:t>
      </w:r>
    </w:p>
    <w:p w:rsidR="00AB4DC7" w:rsidRDefault="00AB4DC7">
      <w:pPr>
        <w:pStyle w:val="ConsPlusNormal"/>
        <w:jc w:val="both"/>
      </w:pPr>
      <w:r>
        <w:t xml:space="preserve">(п. 1 в ред. </w:t>
      </w:r>
      <w:hyperlink r:id="rId279"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2. Размер дотации на выравнивание бюджетной обеспеченности поселений n-му поселению (Д</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w:t>
      </w:r>
      <w:r>
        <w:rPr>
          <w:vertAlign w:val="subscript"/>
        </w:rPr>
        <w:t>n</w:t>
      </w:r>
      <w:r>
        <w:t xml:space="preserve"> = Д1</w:t>
      </w:r>
      <w:r>
        <w:rPr>
          <w:vertAlign w:val="subscript"/>
        </w:rPr>
        <w:t>n</w:t>
      </w:r>
      <w:r>
        <w:t xml:space="preserve"> + Д2</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Д1</w:t>
      </w:r>
      <w:r>
        <w:rPr>
          <w:vertAlign w:val="subscript"/>
        </w:rPr>
        <w:t>i</w:t>
      </w:r>
      <w:r>
        <w:t xml:space="preserve"> - размер первой части дотации на выравнивание бюджетной обеспеченности поселений i-му поселению;</w:t>
      </w:r>
    </w:p>
    <w:p w:rsidR="00AB4DC7" w:rsidRDefault="00AB4DC7">
      <w:pPr>
        <w:pStyle w:val="ConsPlusNormal"/>
        <w:spacing w:before="220"/>
        <w:ind w:firstLine="540"/>
        <w:jc w:val="both"/>
      </w:pPr>
      <w:r>
        <w:t>Д2</w:t>
      </w:r>
      <w:r>
        <w:rPr>
          <w:vertAlign w:val="subscript"/>
        </w:rPr>
        <w:t>i</w:t>
      </w:r>
      <w:r>
        <w:t xml:space="preserve"> - размер второй части дотации на выравнивание бюджетной обеспеченности поселений i-му поселению.</w:t>
      </w:r>
    </w:p>
    <w:p w:rsidR="00AB4DC7" w:rsidRDefault="00AB4DC7">
      <w:pPr>
        <w:pStyle w:val="ConsPlusNormal"/>
        <w:spacing w:before="220"/>
        <w:ind w:firstLine="540"/>
        <w:jc w:val="both"/>
      </w:pPr>
      <w:r>
        <w:t>3. Размер первой части дотации на выравнивание бюджетной обеспеченности поселений n-му поселению (Д1</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Д1</w:t>
      </w:r>
      <w:r>
        <w:rPr>
          <w:vertAlign w:val="subscript"/>
        </w:rPr>
        <w:t>n</w:t>
      </w:r>
      <w:r>
        <w:t xml:space="preserve"> = Субв x Н</w:t>
      </w:r>
      <w:r>
        <w:rPr>
          <w:vertAlign w:val="subscript"/>
        </w:rPr>
        <w:t>n</w:t>
      </w:r>
      <w:r>
        <w:t xml:space="preserve"> / Н, где:</w:t>
      </w:r>
    </w:p>
    <w:p w:rsidR="00AB4DC7" w:rsidRDefault="00AB4DC7">
      <w:pPr>
        <w:pStyle w:val="ConsPlusNormal"/>
        <w:jc w:val="both"/>
      </w:pPr>
    </w:p>
    <w:p w:rsidR="00AB4DC7" w:rsidRDefault="00AB4DC7">
      <w:pPr>
        <w:pStyle w:val="ConsPlusNormal"/>
        <w:ind w:firstLine="540"/>
        <w:jc w:val="both"/>
      </w:pPr>
      <w:r>
        <w:t>Субв - размер субвенции бюджету муниципального района из бюджета автономного округа на предоставление дотаций на выравнивание бюджетной обеспеченности поселений за счет средств бюджета автономного округа в очередном финансовом году (первом или втором году планового периода);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4. Размер второй части дотации на выравнивание бюджетной обеспеченности поселений n-му поселению (Д2</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Д2</w:t>
      </w:r>
      <w:r>
        <w:rPr>
          <w:vertAlign w:val="subscript"/>
        </w:rPr>
        <w:t>n</w:t>
      </w:r>
      <w:r>
        <w:t xml:space="preserve"> = Д2 x Т</w:t>
      </w:r>
      <w:r>
        <w:rPr>
          <w:vertAlign w:val="subscript"/>
        </w:rPr>
        <w:t>n</w:t>
      </w:r>
      <w:r>
        <w:t xml:space="preserve"> / SUM(Т</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 xml:space="preserve">Д2 - часть районного фонда финансовой поддержки поселений, сформированная за счет собственных средств бюджета муниципального района, включая субсидию на формирование </w:t>
      </w:r>
      <w:r>
        <w:lastRenderedPageBreak/>
        <w:t>районных фондов финансовой поддержки поселений в очередном финансовом году (первом или втором году планового периода);</w:t>
      </w:r>
    </w:p>
    <w:p w:rsidR="00AB4DC7" w:rsidRDefault="00AB4DC7">
      <w:pPr>
        <w:pStyle w:val="ConsPlusNormal"/>
        <w:spacing w:before="220"/>
        <w:ind w:firstLine="540"/>
        <w:jc w:val="both"/>
      </w:pPr>
      <w:r>
        <w:t>Т</w:t>
      </w:r>
      <w:r>
        <w:rPr>
          <w:vertAlign w:val="subscript"/>
        </w:rPr>
        <w:t>n</w:t>
      </w:r>
      <w:r>
        <w:t xml:space="preserve"> -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w:t>
      </w:r>
    </w:p>
    <w:p w:rsidR="00AB4DC7" w:rsidRDefault="00AB4DC7">
      <w:pPr>
        <w:pStyle w:val="ConsPlusNormal"/>
        <w:spacing w:before="220"/>
        <w:ind w:firstLine="540"/>
        <w:jc w:val="both"/>
      </w:pPr>
      <w:r>
        <w:t>5.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 (Т</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Т</w:t>
      </w:r>
      <w:r>
        <w:rPr>
          <w:vertAlign w:val="subscript"/>
        </w:rPr>
        <w:t>n</w:t>
      </w:r>
      <w:r>
        <w:t xml:space="preserve"> = (ПНД / Н) x (БО</w:t>
      </w:r>
      <w:r>
        <w:rPr>
          <w:vertAlign w:val="superscript"/>
        </w:rPr>
        <w:t>кр</w:t>
      </w:r>
      <w:r>
        <w:t xml:space="preserve"> - Б</w:t>
      </w:r>
      <w:r>
        <w:rPr>
          <w:vertAlign w:val="subscript"/>
        </w:rPr>
        <w:t>n</w:t>
      </w:r>
      <w:r>
        <w:t>) x ИБР</w:t>
      </w:r>
      <w:r>
        <w:rPr>
          <w:vertAlign w:val="subscript"/>
        </w:rPr>
        <w:t>n</w:t>
      </w:r>
      <w:r>
        <w:t xml:space="preserve"> x Н</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ПНД - прогноз налоговых доходов бюджетов поселений, входящих в состав данного муниципального района, на очередной финансовый год (первый или второй год планового периода);</w:t>
      </w:r>
    </w:p>
    <w:p w:rsidR="00AB4DC7" w:rsidRDefault="00AB4DC7">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БО</w:t>
      </w:r>
      <w:r>
        <w:rPr>
          <w:vertAlign w:val="super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поселений;</w:t>
      </w:r>
    </w:p>
    <w:p w:rsidR="00AB4DC7" w:rsidRDefault="00AB4DC7">
      <w:pPr>
        <w:pStyle w:val="ConsPlusNormal"/>
        <w:spacing w:before="220"/>
        <w:ind w:firstLine="540"/>
        <w:jc w:val="both"/>
      </w:pPr>
      <w:r>
        <w:t>БО</w:t>
      </w:r>
      <w:r>
        <w:rPr>
          <w:vertAlign w:val="subscript"/>
        </w:rPr>
        <w:t>n</w:t>
      </w:r>
      <w:r>
        <w:t xml:space="preserve"> - уровень расчетной бюджетной обеспеченности n-го поселения;</w:t>
      </w:r>
    </w:p>
    <w:p w:rsidR="00AB4DC7" w:rsidRDefault="00AB4DC7">
      <w:pPr>
        <w:pStyle w:val="ConsPlusNormal"/>
        <w:spacing w:before="220"/>
        <w:ind w:firstLine="540"/>
        <w:jc w:val="both"/>
      </w:pPr>
      <w:r>
        <w:t>ИБР</w:t>
      </w:r>
      <w:r>
        <w:rPr>
          <w:vertAlign w:val="subscript"/>
        </w:rPr>
        <w:t>n</w:t>
      </w:r>
      <w:r>
        <w:t xml:space="preserve"> - индекс бюджетных расходов n-го поселения;</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6. Уровень расчетной бюджетной обеспеченности, установленный в качестве критерия выравнивания расчетной бюджетной обеспеченности поселений (БО</w:t>
      </w:r>
      <w:r>
        <w:rPr>
          <w:vertAlign w:val="superscript"/>
        </w:rPr>
        <w:t>кр</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БО</w:t>
      </w:r>
      <w:r>
        <w:rPr>
          <w:vertAlign w:val="superscript"/>
        </w:rPr>
        <w:t>кр</w:t>
      </w:r>
      <w:r>
        <w:t xml:space="preserve"> = (ПНД + Д2) / ПНД, где:</w:t>
      </w:r>
    </w:p>
    <w:p w:rsidR="00AB4DC7" w:rsidRDefault="00AB4DC7">
      <w:pPr>
        <w:pStyle w:val="ConsPlusNormal"/>
        <w:jc w:val="both"/>
      </w:pPr>
    </w:p>
    <w:p w:rsidR="00AB4DC7" w:rsidRDefault="00AB4DC7">
      <w:pPr>
        <w:pStyle w:val="ConsPlusNormal"/>
        <w:ind w:firstLine="540"/>
        <w:jc w:val="both"/>
      </w:pPr>
      <w:r>
        <w:t>ПНД - прогноз налоговых доходов бюджетов поселений, входящих в состав данного муниципального района, на очередной финансовый год (первый или второй год планового периода);</w:t>
      </w:r>
    </w:p>
    <w:p w:rsidR="00AB4DC7" w:rsidRDefault="00AB4DC7">
      <w:pPr>
        <w:pStyle w:val="ConsPlusNormal"/>
        <w:spacing w:before="220"/>
        <w:ind w:firstLine="540"/>
        <w:jc w:val="both"/>
      </w:pPr>
      <w:r>
        <w:t>Д2 - часть районного фонда финансовой поддержки поселений, сформированная за счет собственных средств бюджета муниципального района, включая субсидию на формирование районных фондов финансовой поддержки поселений, в очередном финансовом году (первом или втором году планового периода).</w:t>
      </w:r>
    </w:p>
    <w:p w:rsidR="00AB4DC7" w:rsidRDefault="00AB4DC7">
      <w:pPr>
        <w:pStyle w:val="ConsPlusNormal"/>
        <w:jc w:val="both"/>
      </w:pPr>
    </w:p>
    <w:p w:rsidR="00AB4DC7" w:rsidRDefault="00AB4DC7">
      <w:pPr>
        <w:pStyle w:val="ConsPlusNormal"/>
        <w:jc w:val="center"/>
        <w:outlineLvl w:val="1"/>
      </w:pPr>
      <w:r>
        <w:t>III. Определение уровня расчетной бюджетной обеспеченности</w:t>
      </w:r>
    </w:p>
    <w:p w:rsidR="00AB4DC7" w:rsidRDefault="00AB4DC7">
      <w:pPr>
        <w:pStyle w:val="ConsPlusNormal"/>
        <w:jc w:val="both"/>
      </w:pPr>
    </w:p>
    <w:p w:rsidR="00AB4DC7" w:rsidRDefault="00AB4DC7">
      <w:pPr>
        <w:pStyle w:val="ConsPlusNormal"/>
        <w:ind w:firstLine="540"/>
        <w:jc w:val="both"/>
      </w:pPr>
      <w:r>
        <w:t>Уровень расчетной бюджетной обеспеченности n-го поселения (БОn)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AB4DC7" w:rsidRDefault="00AB4DC7">
      <w:pPr>
        <w:pStyle w:val="ConsPlusNormal"/>
        <w:jc w:val="both"/>
      </w:pPr>
    </w:p>
    <w:p w:rsidR="00AB4DC7" w:rsidRDefault="00AB4DC7">
      <w:pPr>
        <w:pStyle w:val="ConsPlusNormal"/>
        <w:ind w:firstLine="540"/>
        <w:jc w:val="both"/>
      </w:pPr>
      <w:r>
        <w:t>ИНП</w:t>
      </w:r>
      <w:r>
        <w:rPr>
          <w:vertAlign w:val="subscript"/>
        </w:rPr>
        <w:t>n</w:t>
      </w:r>
      <w:r>
        <w:t xml:space="preserve"> - индекс налогового потенциала n-го поселения;</w:t>
      </w:r>
    </w:p>
    <w:p w:rsidR="00AB4DC7" w:rsidRDefault="00AB4DC7">
      <w:pPr>
        <w:pStyle w:val="ConsPlusNormal"/>
        <w:spacing w:before="220"/>
        <w:ind w:firstLine="540"/>
        <w:jc w:val="both"/>
      </w:pPr>
      <w:r>
        <w:t>ИБР</w:t>
      </w:r>
      <w:r>
        <w:rPr>
          <w:vertAlign w:val="subscript"/>
        </w:rPr>
        <w:t>n</w:t>
      </w:r>
      <w:r>
        <w:t xml:space="preserve"> - индекс бюджетных расходов n-го поселения.</w:t>
      </w:r>
    </w:p>
    <w:p w:rsidR="00AB4DC7" w:rsidRDefault="00AB4DC7">
      <w:pPr>
        <w:pStyle w:val="ConsPlusNormal"/>
        <w:jc w:val="both"/>
      </w:pPr>
    </w:p>
    <w:p w:rsidR="00AB4DC7" w:rsidRDefault="00AB4DC7">
      <w:pPr>
        <w:pStyle w:val="ConsPlusNormal"/>
        <w:jc w:val="center"/>
        <w:outlineLvl w:val="1"/>
      </w:pPr>
      <w:r>
        <w:t>IV. Расчет индекса налогового потенциала</w:t>
      </w:r>
    </w:p>
    <w:p w:rsidR="00AB4DC7" w:rsidRDefault="00AB4DC7">
      <w:pPr>
        <w:pStyle w:val="ConsPlusNormal"/>
        <w:jc w:val="both"/>
      </w:pPr>
    </w:p>
    <w:p w:rsidR="00AB4DC7" w:rsidRDefault="00AB4DC7">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(НП / Н), где:</w:t>
      </w:r>
    </w:p>
    <w:p w:rsidR="00AB4DC7" w:rsidRDefault="00AB4DC7">
      <w:pPr>
        <w:pStyle w:val="ConsPlusNormal"/>
        <w:jc w:val="both"/>
      </w:pPr>
    </w:p>
    <w:p w:rsidR="00AB4DC7" w:rsidRDefault="00AB4DC7">
      <w:pPr>
        <w:pStyle w:val="ConsPlusNormal"/>
        <w:ind w:firstLine="540"/>
        <w:jc w:val="both"/>
      </w:pPr>
      <w:r>
        <w:t>НП</w:t>
      </w:r>
      <w:r>
        <w:rPr>
          <w:vertAlign w:val="subscript"/>
        </w:rPr>
        <w:t>n</w:t>
      </w:r>
      <w:r>
        <w:t xml:space="preserve"> - налоговый потенциал n-го поселения;</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НП - суммарный налоговый потенциал всех поселений, входящих в состав данного муниципального района;</w:t>
      </w:r>
    </w:p>
    <w:p w:rsidR="00AB4DC7" w:rsidRDefault="00AB4DC7">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территорий всех поселений данного муниципального района в консолидированный бюджет Ханты-Мансийского автономного округа - Югры, а также норматива отчислений от данного налога в бюджеты поселений.</w:t>
      </w:r>
    </w:p>
    <w:p w:rsidR="00AB4DC7" w:rsidRDefault="00AB4DC7">
      <w:pPr>
        <w:pStyle w:val="ConsPlusNormal"/>
        <w:spacing w:before="220"/>
        <w:ind w:firstLine="540"/>
        <w:jc w:val="both"/>
      </w:pPr>
      <w:r>
        <w:t>3. Репрезентативная система налогов включает в себя отдельные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поселений.</w:t>
      </w:r>
    </w:p>
    <w:p w:rsidR="00AB4DC7" w:rsidRDefault="00AB4DC7">
      <w:pPr>
        <w:pStyle w:val="ConsPlusNormal"/>
        <w:spacing w:before="220"/>
        <w:ind w:firstLine="540"/>
        <w:jc w:val="both"/>
      </w:pPr>
      <w:r>
        <w:t xml:space="preserve">4. Состав репрезентативной системы налогов, перечень показателей, характеризующих налоговый потенциал поселений по видам налогов, а также источники информации представлены в </w:t>
      </w:r>
      <w:hyperlink w:anchor="P1140" w:history="1">
        <w:r>
          <w:rPr>
            <w:color w:val="0000FF"/>
          </w:rPr>
          <w:t>таблице 1</w:t>
        </w:r>
      </w:hyperlink>
      <w:r>
        <w:t>.</w:t>
      </w:r>
    </w:p>
    <w:p w:rsidR="00AB4DC7" w:rsidRDefault="00AB4DC7">
      <w:pPr>
        <w:pStyle w:val="ConsPlusNormal"/>
        <w:jc w:val="both"/>
      </w:pPr>
    </w:p>
    <w:p w:rsidR="00AB4DC7" w:rsidRDefault="00AB4DC7">
      <w:pPr>
        <w:pStyle w:val="ConsPlusNormal"/>
        <w:jc w:val="right"/>
        <w:outlineLvl w:val="2"/>
      </w:pPr>
      <w:bookmarkStart w:id="13" w:name="P1140"/>
      <w:bookmarkEnd w:id="13"/>
      <w:r>
        <w:t>Таблица 1</w:t>
      </w:r>
    </w:p>
    <w:p w:rsidR="00AB4DC7" w:rsidRDefault="00AB4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4082"/>
        <w:gridCol w:w="3345"/>
      </w:tblGrid>
      <w:tr w:rsidR="00AB4DC7">
        <w:tc>
          <w:tcPr>
            <w:tcW w:w="1644" w:type="dxa"/>
          </w:tcPr>
          <w:p w:rsidR="00AB4DC7" w:rsidRDefault="00AB4DC7">
            <w:pPr>
              <w:pStyle w:val="ConsPlusNormal"/>
              <w:jc w:val="center"/>
            </w:pPr>
            <w:r>
              <w:t>Вид налога</w:t>
            </w:r>
          </w:p>
        </w:tc>
        <w:tc>
          <w:tcPr>
            <w:tcW w:w="4082" w:type="dxa"/>
          </w:tcPr>
          <w:p w:rsidR="00AB4DC7" w:rsidRDefault="00AB4DC7">
            <w:pPr>
              <w:pStyle w:val="ConsPlusNormal"/>
              <w:jc w:val="center"/>
            </w:pPr>
            <w:r>
              <w:t>Показатель, характеризующий налоговый потенциал поселения</w:t>
            </w:r>
          </w:p>
        </w:tc>
        <w:tc>
          <w:tcPr>
            <w:tcW w:w="3345" w:type="dxa"/>
          </w:tcPr>
          <w:p w:rsidR="00AB4DC7" w:rsidRDefault="00AB4DC7">
            <w:pPr>
              <w:pStyle w:val="ConsPlusNormal"/>
              <w:jc w:val="center"/>
            </w:pPr>
            <w:r>
              <w:t>Источник информации</w:t>
            </w:r>
          </w:p>
        </w:tc>
      </w:tr>
      <w:tr w:rsidR="00AB4DC7">
        <w:tc>
          <w:tcPr>
            <w:tcW w:w="1644" w:type="dxa"/>
          </w:tcPr>
          <w:p w:rsidR="00AB4DC7" w:rsidRDefault="00AB4DC7">
            <w:pPr>
              <w:pStyle w:val="ConsPlusNormal"/>
              <w:jc w:val="center"/>
            </w:pPr>
            <w:r>
              <w:t>1</w:t>
            </w:r>
          </w:p>
        </w:tc>
        <w:tc>
          <w:tcPr>
            <w:tcW w:w="4082" w:type="dxa"/>
          </w:tcPr>
          <w:p w:rsidR="00AB4DC7" w:rsidRDefault="00AB4DC7">
            <w:pPr>
              <w:pStyle w:val="ConsPlusNormal"/>
              <w:jc w:val="center"/>
            </w:pPr>
            <w:r>
              <w:t>2</w:t>
            </w:r>
          </w:p>
        </w:tc>
        <w:tc>
          <w:tcPr>
            <w:tcW w:w="3345" w:type="dxa"/>
          </w:tcPr>
          <w:p w:rsidR="00AB4DC7" w:rsidRDefault="00AB4DC7">
            <w:pPr>
              <w:pStyle w:val="ConsPlusNormal"/>
              <w:jc w:val="center"/>
            </w:pPr>
            <w:r>
              <w:t>3</w:t>
            </w:r>
          </w:p>
        </w:tc>
      </w:tr>
      <w:tr w:rsidR="00AB4DC7">
        <w:tc>
          <w:tcPr>
            <w:tcW w:w="1644" w:type="dxa"/>
          </w:tcPr>
          <w:p w:rsidR="00AB4DC7" w:rsidRDefault="00AB4DC7">
            <w:pPr>
              <w:pStyle w:val="ConsPlusNormal"/>
            </w:pPr>
            <w:r>
              <w:t>Налог на доходы физических лиц</w:t>
            </w:r>
          </w:p>
        </w:tc>
        <w:tc>
          <w:tcPr>
            <w:tcW w:w="4082" w:type="dxa"/>
          </w:tcPr>
          <w:p w:rsidR="00AB4DC7" w:rsidRDefault="00AB4DC7">
            <w:pPr>
              <w:pStyle w:val="ConsPlusNormal"/>
            </w:pPr>
            <w:r>
              <w:t>общая сумма исчисленного налога</w:t>
            </w:r>
          </w:p>
        </w:tc>
        <w:tc>
          <w:tcPr>
            <w:tcW w:w="3345" w:type="dxa"/>
          </w:tcPr>
          <w:p w:rsidR="00AB4DC7" w:rsidRDefault="00AB4DC7">
            <w:pPr>
              <w:pStyle w:val="ConsPlusNormal"/>
            </w:pPr>
            <w:r>
              <w:t>Управление Федеральной налоговой службы России по Ханты-Мансийскому автономному округу - Югре (форма 5-НДФЛ за отчетный период)</w:t>
            </w:r>
          </w:p>
        </w:tc>
      </w:tr>
      <w:tr w:rsidR="00AB4DC7">
        <w:tc>
          <w:tcPr>
            <w:tcW w:w="1644" w:type="dxa"/>
          </w:tcPr>
          <w:p w:rsidR="00AB4DC7" w:rsidRDefault="00AB4DC7">
            <w:pPr>
              <w:pStyle w:val="ConsPlusNormal"/>
            </w:pPr>
            <w:r>
              <w:t>Налог на имущество физических лиц</w:t>
            </w:r>
          </w:p>
        </w:tc>
        <w:tc>
          <w:tcPr>
            <w:tcW w:w="4082" w:type="dxa"/>
          </w:tcPr>
          <w:p w:rsidR="00AB4DC7" w:rsidRDefault="00AB4DC7">
            <w:pPr>
              <w:pStyle w:val="ConsPlusNormal"/>
            </w:pPr>
            <w:r>
              <w:t>сумма показателей:</w:t>
            </w:r>
          </w:p>
          <w:p w:rsidR="00AB4DC7" w:rsidRDefault="00AB4DC7">
            <w:pPr>
              <w:pStyle w:val="ConsPlusNormal"/>
            </w:pPr>
            <w:r>
              <w:t>сумма налога на имущество физических лиц, предъявленная к уплате;</w:t>
            </w:r>
          </w:p>
          <w:p w:rsidR="00AB4DC7" w:rsidRDefault="00AB4DC7">
            <w:pPr>
              <w:pStyle w:val="ConsPlusNormal"/>
            </w:pPr>
            <w:r>
              <w:t>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w:t>
            </w:r>
          </w:p>
        </w:tc>
        <w:tc>
          <w:tcPr>
            <w:tcW w:w="3345" w:type="dxa"/>
          </w:tcPr>
          <w:p w:rsidR="00AB4DC7" w:rsidRDefault="00AB4DC7">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r w:rsidR="00AB4DC7">
        <w:tc>
          <w:tcPr>
            <w:tcW w:w="1644" w:type="dxa"/>
          </w:tcPr>
          <w:p w:rsidR="00AB4DC7" w:rsidRDefault="00AB4DC7">
            <w:pPr>
              <w:pStyle w:val="ConsPlusNormal"/>
            </w:pPr>
            <w:r>
              <w:lastRenderedPageBreak/>
              <w:t>Земельный налог</w:t>
            </w:r>
          </w:p>
        </w:tc>
        <w:tc>
          <w:tcPr>
            <w:tcW w:w="4082" w:type="dxa"/>
          </w:tcPr>
          <w:p w:rsidR="00AB4DC7" w:rsidRDefault="00AB4DC7">
            <w:pPr>
              <w:pStyle w:val="ConsPlusNormal"/>
            </w:pPr>
            <w:r>
              <w:t>сумма показателей:</w:t>
            </w:r>
          </w:p>
          <w:p w:rsidR="00AB4DC7" w:rsidRDefault="00AB4DC7">
            <w:pPr>
              <w:pStyle w:val="ConsPlusNormal"/>
            </w:pPr>
            <w:r>
              <w:t>сумма земельного налога, подлежащая уплате в бюджет;</w:t>
            </w:r>
          </w:p>
          <w:p w:rsidR="00AB4DC7" w:rsidRDefault="00AB4DC7">
            <w:pPr>
              <w:pStyle w:val="ConsPlusNormal"/>
            </w:pPr>
            <w:r>
              <w:t xml:space="preserve">сумма земельного налога, не поступившая в бюджет в связи с предоставлением налогоплательщикам льгот, установленных в соответствии с </w:t>
            </w:r>
            <w:hyperlink r:id="rId280" w:history="1">
              <w:r>
                <w:rPr>
                  <w:color w:val="0000FF"/>
                </w:rPr>
                <w:t>пунктом 2 статьи 387</w:t>
              </w:r>
            </w:hyperlink>
            <w:r>
              <w:t xml:space="preserve"> Налогового кодекса Российской Федерации нормативными правовыми актами представительных органов муниципальных образований</w:t>
            </w:r>
          </w:p>
        </w:tc>
        <w:tc>
          <w:tcPr>
            <w:tcW w:w="3345" w:type="dxa"/>
          </w:tcPr>
          <w:p w:rsidR="00AB4DC7" w:rsidRDefault="00AB4DC7">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bl>
    <w:p w:rsidR="00AB4DC7" w:rsidRDefault="00AB4DC7">
      <w:pPr>
        <w:pStyle w:val="ConsPlusNormal"/>
        <w:jc w:val="both"/>
      </w:pPr>
    </w:p>
    <w:p w:rsidR="00AB4DC7" w:rsidRDefault="00AB4DC7">
      <w:pPr>
        <w:pStyle w:val="ConsPlusNormal"/>
        <w:ind w:firstLine="540"/>
        <w:jc w:val="both"/>
      </w:pPr>
      <w:r>
        <w:t>5. Налоговый потенциал n-го поселения (НП</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НП</w:t>
      </w:r>
      <w:r>
        <w:rPr>
          <w:vertAlign w:val="subscript"/>
        </w:rPr>
        <w:t>n</w:t>
      </w:r>
      <w:r>
        <w:t xml:space="preserve"> = SUM НП</w:t>
      </w:r>
      <w:r>
        <w:rPr>
          <w:vertAlign w:val="subscript"/>
        </w:rPr>
        <w:t>nj</w:t>
      </w:r>
      <w:r>
        <w:t>, где:</w:t>
      </w:r>
    </w:p>
    <w:p w:rsidR="00AB4DC7" w:rsidRDefault="00AB4DC7">
      <w:pPr>
        <w:pStyle w:val="ConsPlusNormal"/>
        <w:jc w:val="both"/>
      </w:pPr>
    </w:p>
    <w:p w:rsidR="00AB4DC7" w:rsidRDefault="00AB4DC7">
      <w:pPr>
        <w:pStyle w:val="ConsPlusNormal"/>
        <w:ind w:firstLine="540"/>
        <w:jc w:val="both"/>
      </w:pPr>
      <w:r>
        <w:t>НП</w:t>
      </w:r>
      <w:r>
        <w:rPr>
          <w:vertAlign w:val="subscript"/>
        </w:rPr>
        <w:t>nj</w:t>
      </w:r>
      <w:r>
        <w:t xml:space="preserve"> - налоговый потенциал n-го поселения по j-му налогу (суммирование производится по всем налогам, входящим в состав репрезентативной системы налогов).</w:t>
      </w:r>
    </w:p>
    <w:p w:rsidR="00AB4DC7" w:rsidRDefault="00AB4DC7">
      <w:pPr>
        <w:pStyle w:val="ConsPlusNormal"/>
        <w:spacing w:before="220"/>
        <w:ind w:firstLine="540"/>
        <w:jc w:val="both"/>
      </w:pPr>
      <w:r>
        <w:t>6. Налоговый потенциал n-го поселения по j-му налогу (НП</w:t>
      </w:r>
      <w:r>
        <w:rPr>
          <w:vertAlign w:val="subscript"/>
        </w:rPr>
        <w:t>ij</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НП</w:t>
      </w:r>
      <w:r>
        <w:rPr>
          <w:vertAlign w:val="subscript"/>
        </w:rPr>
        <w:t>nj</w:t>
      </w:r>
      <w:r>
        <w:t xml:space="preserve"> = ПД</w:t>
      </w:r>
      <w:r>
        <w:rPr>
          <w:vertAlign w:val="subscript"/>
        </w:rPr>
        <w:t>j</w:t>
      </w:r>
      <w:r>
        <w:t xml:space="preserve"> x Норм</w:t>
      </w:r>
      <w:r>
        <w:rPr>
          <w:vertAlign w:val="subscript"/>
        </w:rPr>
        <w:t>j</w:t>
      </w:r>
      <w:r>
        <w:t xml:space="preserve"> x (БН</w:t>
      </w:r>
      <w:r>
        <w:rPr>
          <w:vertAlign w:val="subscript"/>
        </w:rPr>
        <w:t>nj</w:t>
      </w:r>
      <w:r>
        <w:t xml:space="preserve"> / БН</w:t>
      </w:r>
      <w:r>
        <w:rPr>
          <w:vertAlign w:val="subscript"/>
        </w:rPr>
        <w:t>j</w:t>
      </w:r>
      <w:r>
        <w:t>), где:</w:t>
      </w:r>
    </w:p>
    <w:p w:rsidR="00AB4DC7" w:rsidRDefault="00AB4DC7">
      <w:pPr>
        <w:pStyle w:val="ConsPlusNormal"/>
        <w:jc w:val="both"/>
      </w:pPr>
    </w:p>
    <w:p w:rsidR="00AB4DC7" w:rsidRDefault="00AB4DC7">
      <w:pPr>
        <w:pStyle w:val="ConsPlusNormal"/>
        <w:ind w:firstLine="540"/>
        <w:jc w:val="both"/>
      </w:pPr>
      <w:r>
        <w:t>ПД</w:t>
      </w:r>
      <w:r>
        <w:rPr>
          <w:vertAlign w:val="subscript"/>
        </w:rPr>
        <w:t>j</w:t>
      </w:r>
      <w:r>
        <w:t xml:space="preserve"> - прогноз поступлений j-го налога на очередной финансовый год (первый или второй год планового периода) с территорий всех поселений, входящих в состав данного муниципального района, в консолидированный бюджет автономного округа;</w:t>
      </w:r>
    </w:p>
    <w:p w:rsidR="00AB4DC7" w:rsidRDefault="00AB4DC7">
      <w:pPr>
        <w:pStyle w:val="ConsPlusNormal"/>
        <w:spacing w:before="220"/>
        <w:ind w:firstLine="540"/>
        <w:jc w:val="both"/>
      </w:pPr>
      <w:r>
        <w:t>Норм</w:t>
      </w:r>
      <w:r>
        <w:rPr>
          <w:vertAlign w:val="subscript"/>
        </w:rPr>
        <w:t>j</w:t>
      </w:r>
      <w:r>
        <w:t xml:space="preserve"> - единый норматив отчислений в бюджеты поселений от j-го налога в соответствии с требованиями Бюджетного </w:t>
      </w:r>
      <w:hyperlink r:id="rId281" w:history="1">
        <w:r>
          <w:rPr>
            <w:color w:val="0000FF"/>
          </w:rPr>
          <w:t>кодекса</w:t>
        </w:r>
      </w:hyperlink>
      <w:r>
        <w:t xml:space="preserve"> Российской Федерации, статьи </w:t>
      </w:r>
      <w:hyperlink w:anchor="P38" w:history="1">
        <w:r>
          <w:rPr>
            <w:color w:val="0000FF"/>
          </w:rPr>
          <w:t>3</w:t>
        </w:r>
      </w:hyperlink>
      <w:r>
        <w:t xml:space="preserve"> настоящего Закона, а также правовых актов муниципального района;</w:t>
      </w:r>
    </w:p>
    <w:p w:rsidR="00AB4DC7" w:rsidRDefault="00AB4DC7">
      <w:pPr>
        <w:pStyle w:val="ConsPlusNormal"/>
        <w:spacing w:before="220"/>
        <w:ind w:firstLine="540"/>
        <w:jc w:val="both"/>
      </w:pPr>
      <w:r>
        <w:t>БН</w:t>
      </w:r>
      <w:r>
        <w:rPr>
          <w:vertAlign w:val="subscript"/>
        </w:rPr>
        <w:t>nj</w:t>
      </w:r>
      <w:r>
        <w:t xml:space="preserve"> - показатель, характеризующий налоговый потенциал n-го поселения по j-му налогу за отчетный период;</w:t>
      </w:r>
    </w:p>
    <w:p w:rsidR="00AB4DC7" w:rsidRDefault="00AB4DC7">
      <w:pPr>
        <w:pStyle w:val="ConsPlusNormal"/>
        <w:spacing w:before="220"/>
        <w:ind w:firstLine="540"/>
        <w:jc w:val="both"/>
      </w:pPr>
      <w:r>
        <w:t>БН</w:t>
      </w:r>
      <w:r>
        <w:rPr>
          <w:vertAlign w:val="subscript"/>
        </w:rPr>
        <w:t>j</w:t>
      </w:r>
      <w:r>
        <w:t xml:space="preserve"> - показатель, характеризующий налоговый потенциал всех поселений, входящих в состав данного муниципального района, по j-му налогу за отчетный период.</w:t>
      </w:r>
    </w:p>
    <w:p w:rsidR="00AB4DC7" w:rsidRDefault="00AB4DC7">
      <w:pPr>
        <w:pStyle w:val="ConsPlusNormal"/>
        <w:spacing w:before="220"/>
        <w:ind w:firstLine="540"/>
        <w:jc w:val="both"/>
      </w:pPr>
      <w:r>
        <w:t>Если показатель, характеризующий налоговый потенциал n-го поселения по какому-либо налогу, имеет отрицательное значение, в расчетах налогового потенциала оно принимается равным нулю.</w:t>
      </w:r>
    </w:p>
    <w:p w:rsidR="00AB4DC7" w:rsidRDefault="00AB4DC7">
      <w:pPr>
        <w:pStyle w:val="ConsPlusNormal"/>
        <w:spacing w:before="220"/>
        <w:ind w:firstLine="540"/>
        <w:jc w:val="both"/>
      </w:pPr>
      <w:r>
        <w:t>В случае принятия представительным органом муниципального района решения об установлении единых нормативов отчислений от налогов и сборов, подлежащих зачислению в бюджет муниципального района, в бюджеты поселений, расчет налогового потенциала поселений осуществляется с учетом указанных нормативов отчислений. В качестве показателя, характеризующего налоговый потенциал поселения в части указанных нормативов, используется показатель, установленный решением представительного органа муниципального района.</w:t>
      </w:r>
    </w:p>
    <w:p w:rsidR="00AB4DC7" w:rsidRDefault="00AB4DC7">
      <w:pPr>
        <w:pStyle w:val="ConsPlusNormal"/>
        <w:spacing w:before="220"/>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AB4DC7" w:rsidRDefault="00AB4DC7">
      <w:pPr>
        <w:pStyle w:val="ConsPlusNormal"/>
        <w:jc w:val="both"/>
      </w:pPr>
    </w:p>
    <w:p w:rsidR="00AB4DC7" w:rsidRDefault="00AB4DC7">
      <w:pPr>
        <w:pStyle w:val="ConsPlusNormal"/>
        <w:jc w:val="center"/>
        <w:outlineLvl w:val="1"/>
      </w:pPr>
      <w:r>
        <w:lastRenderedPageBreak/>
        <w:t>V. Расчет индекса бюджетных расходов</w:t>
      </w:r>
    </w:p>
    <w:p w:rsidR="00AB4DC7" w:rsidRDefault="00AB4DC7">
      <w:pPr>
        <w:pStyle w:val="ConsPlusNormal"/>
        <w:jc w:val="both"/>
      </w:pPr>
    </w:p>
    <w:p w:rsidR="00AB4DC7" w:rsidRDefault="00AB4DC7">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7" style="width:312.7pt;height:20.95pt" coordsize="" o:spt="100" adj="0,,0" path="" filled="f" stroked="f">
            <v:stroke joinstyle="miter"/>
            <v:imagedata r:id="rId282" o:title="base_24478_143819_32940"/>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198" style="width:37.05pt;height:20.95pt" coordsize="" o:spt="100" adj="0,,0" path="" filled="f" stroked="f">
            <v:stroke joinstyle="miter"/>
            <v:imagedata r:id="rId283" o:title="base_24478_143819_32941"/>
            <v:formulas/>
            <v:path o:connecttype="segments"/>
          </v:shape>
        </w:pict>
      </w:r>
      <w:r>
        <w:t xml:space="preserve"> - коэффициент стоимости предоставления муниципальных услуг в n-м поселении;</w:t>
      </w:r>
    </w:p>
    <w:p w:rsidR="00AB4DC7" w:rsidRDefault="00AB4DC7">
      <w:pPr>
        <w:pStyle w:val="ConsPlusNormal"/>
        <w:spacing w:before="220"/>
        <w:ind w:firstLine="540"/>
        <w:jc w:val="both"/>
      </w:pPr>
      <w:r w:rsidRPr="00AF0D18">
        <w:rPr>
          <w:position w:val="-9"/>
        </w:rPr>
        <w:pict>
          <v:shape id="_x0000_i1199" style="width:29pt;height:20.95pt" coordsize="" o:spt="100" adj="0,,0" path="" filled="f" stroked="f">
            <v:stroke joinstyle="miter"/>
            <v:imagedata r:id="rId284" o:title="base_24478_143819_32942"/>
            <v:formulas/>
            <v:path o:connecttype="segments"/>
          </v:shape>
        </w:pict>
      </w:r>
      <w:r>
        <w:t xml:space="preserve"> - коэффициент структуры потребителей муниципальных услуг в n-м поселении;</w:t>
      </w:r>
    </w:p>
    <w:p w:rsidR="00AB4DC7" w:rsidRDefault="00AB4DC7">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2. Коэффициент стоимости предоставления муниципальных услуг в n-м поселении (</w:t>
      </w:r>
      <w:r w:rsidRPr="00AF0D18">
        <w:rPr>
          <w:position w:val="-9"/>
        </w:rPr>
        <w:pict>
          <v:shape id="_x0000_i1200" style="width:37.05pt;height:20.95pt" coordsize="" o:spt="100" adj="0,,0" path="" filled="f" stroked="f">
            <v:stroke joinstyle="miter"/>
            <v:imagedata r:id="rId283" o:title="base_24478_143819_32943"/>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01" style="width:240.2pt;height:20.95pt" coordsize="" o:spt="100" adj="0,,0" path="" filled="f" stroked="f">
            <v:stroke joinstyle="miter"/>
            <v:imagedata r:id="rId285" o:title="base_24478_143819_32944"/>
            <v:formulas/>
            <v:path o:connecttype="segments"/>
          </v:shape>
        </w:pict>
      </w:r>
    </w:p>
    <w:p w:rsidR="00AB4DC7" w:rsidRDefault="00AB4DC7">
      <w:pPr>
        <w:pStyle w:val="ConsPlusNormal"/>
        <w:jc w:val="both"/>
      </w:pPr>
    </w:p>
    <w:p w:rsidR="00AB4DC7" w:rsidRDefault="00AB4DC7">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поселений, влияющий на коэффициент заработной платы;</w:t>
      </w:r>
    </w:p>
    <w:p w:rsidR="00AB4DC7" w:rsidRDefault="00AB4DC7">
      <w:pPr>
        <w:pStyle w:val="ConsPlusNormal"/>
        <w:jc w:val="both"/>
      </w:pPr>
      <w:r>
        <w:t xml:space="preserve">(в ред. </w:t>
      </w:r>
      <w:hyperlink r:id="rId286" w:history="1">
        <w:r>
          <w:rPr>
            <w:color w:val="0000FF"/>
          </w:rPr>
          <w:t>Закона</w:t>
        </w:r>
      </w:hyperlink>
      <w:r>
        <w:t xml:space="preserve"> ХМАО - Югры от 08.12.2012 N 139-оз)</w:t>
      </w:r>
    </w:p>
    <w:p w:rsidR="00AB4DC7" w:rsidRDefault="00AB4DC7">
      <w:pPr>
        <w:pStyle w:val="ConsPlusNormal"/>
        <w:spacing w:before="220"/>
        <w:ind w:firstLine="540"/>
        <w:jc w:val="both"/>
      </w:pPr>
      <w:r w:rsidRPr="00AF0D18">
        <w:rPr>
          <w:position w:val="-9"/>
        </w:rPr>
        <w:pict>
          <v:shape id="_x0000_i1202" style="width:23.1pt;height:20.95pt" coordsize="" o:spt="100" adj="0,,0" path="" filled="f" stroked="f">
            <v:stroke joinstyle="miter"/>
            <v:imagedata r:id="rId287" o:title="base_24478_143819_32945"/>
            <v:formulas/>
            <v:path o:connecttype="segments"/>
          </v:shape>
        </w:pict>
      </w:r>
      <w:r>
        <w:t xml:space="preserve"> - коэффициент заработной платы n-го поселения;</w:t>
      </w:r>
    </w:p>
    <w:p w:rsidR="00AB4DC7" w:rsidRDefault="00AB4DC7">
      <w:pPr>
        <w:pStyle w:val="ConsPlusNormal"/>
        <w:spacing w:before="220"/>
        <w:ind w:firstLine="540"/>
        <w:jc w:val="both"/>
      </w:pPr>
      <w:r>
        <w:t>q</w:t>
      </w:r>
      <w:r>
        <w:rPr>
          <w:vertAlign w:val="superscript"/>
        </w:rPr>
        <w:t>2</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поселений, влияющий на коэффициент стоимости предоставления коммунальных услуг;</w:t>
      </w:r>
    </w:p>
    <w:p w:rsidR="00AB4DC7" w:rsidRDefault="00AB4DC7">
      <w:pPr>
        <w:pStyle w:val="ConsPlusNormal"/>
        <w:jc w:val="both"/>
      </w:pPr>
      <w:r>
        <w:t xml:space="preserve">(в ред. </w:t>
      </w:r>
      <w:hyperlink r:id="rId288" w:history="1">
        <w:r>
          <w:rPr>
            <w:color w:val="0000FF"/>
          </w:rPr>
          <w:t>Закона</w:t>
        </w:r>
      </w:hyperlink>
      <w:r>
        <w:t xml:space="preserve"> ХМАО - Югры от 08.12.2012 N 139-оз)</w:t>
      </w:r>
    </w:p>
    <w:p w:rsidR="00AB4DC7" w:rsidRDefault="00AB4DC7">
      <w:pPr>
        <w:pStyle w:val="ConsPlusNormal"/>
        <w:spacing w:before="220"/>
        <w:ind w:firstLine="540"/>
        <w:jc w:val="both"/>
      </w:pPr>
      <w:r w:rsidRPr="00AF0D18">
        <w:rPr>
          <w:position w:val="-9"/>
        </w:rPr>
        <w:pict>
          <v:shape id="_x0000_i1203" style="width:23.1pt;height:20.95pt" coordsize="" o:spt="100" adj="0,,0" path="" filled="f" stroked="f">
            <v:stroke joinstyle="miter"/>
            <v:imagedata r:id="rId289" o:title="base_24478_143819_32946"/>
            <v:formulas/>
            <v:path o:connecttype="segments"/>
          </v:shape>
        </w:pict>
      </w:r>
      <w:r>
        <w:t xml:space="preserve"> - коэффициент стоимости предоставления коммунальных услуг n-го поселения.</w:t>
      </w:r>
    </w:p>
    <w:p w:rsidR="00AB4DC7" w:rsidRDefault="00AB4DC7">
      <w:pPr>
        <w:pStyle w:val="ConsPlusNormal"/>
        <w:spacing w:before="220"/>
        <w:ind w:firstLine="540"/>
        <w:jc w:val="both"/>
      </w:pPr>
      <w:r>
        <w:t>Каждый расчетный удельный вес из вышеуказанных, устанавливаемый уполномоченным органом местного самоуправления муниципального района, соответствует условию:</w: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204" style="width:115.5pt;height:32.25pt" coordsize="" o:spt="100" adj="0,,0" path="" filled="f" stroked="f">
            <v:stroke joinstyle="miter"/>
            <v:imagedata r:id="rId290" o:title="base_24478_143819_32947"/>
            <v:formulas/>
            <v:path o:connecttype="segments"/>
          </v:shape>
        </w:pict>
      </w:r>
    </w:p>
    <w:p w:rsidR="00AB4DC7" w:rsidRDefault="00AB4DC7">
      <w:pPr>
        <w:pStyle w:val="ConsPlusNormal"/>
        <w:jc w:val="both"/>
      </w:pPr>
    </w:p>
    <w:p w:rsidR="00AB4DC7" w:rsidRDefault="00AB4DC7">
      <w:pPr>
        <w:pStyle w:val="ConsPlusNormal"/>
        <w:ind w:firstLine="540"/>
        <w:jc w:val="both"/>
      </w:pPr>
      <w:r>
        <w:t>3. Коэффициент заработной платы в n-м поселении (</w:t>
      </w:r>
      <w:r w:rsidRPr="00AF0D18">
        <w:rPr>
          <w:position w:val="-9"/>
        </w:rPr>
        <w:pict>
          <v:shape id="_x0000_i1205" style="width:23.1pt;height:20.95pt" coordsize="" o:spt="100" adj="0,,0" path="" filled="f" stroked="f">
            <v:stroke joinstyle="miter"/>
            <v:imagedata r:id="rId287" o:title="base_24478_143819_32948"/>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06" style="width:263.8pt;height:20.95pt" coordsize="" o:spt="100" adj="0,,0" path="" filled="f" stroked="f">
            <v:stroke joinstyle="miter"/>
            <v:imagedata r:id="rId291" o:title="base_24478_143819_32949"/>
            <v:formulas/>
            <v:path o:connecttype="segments"/>
          </v:shape>
        </w:pict>
      </w:r>
    </w:p>
    <w:p w:rsidR="00AB4DC7" w:rsidRDefault="00AB4DC7">
      <w:pPr>
        <w:pStyle w:val="ConsPlusNormal"/>
        <w:jc w:val="both"/>
      </w:pPr>
    </w:p>
    <w:p w:rsidR="00AB4DC7" w:rsidRDefault="00AB4DC7">
      <w:pPr>
        <w:pStyle w:val="ConsPlusNormal"/>
        <w:ind w:firstLine="540"/>
        <w:jc w:val="both"/>
      </w:pPr>
      <w:r>
        <w:t xml:space="preserve">0,25 - повышающий коэффициент к окладам и тарифным ставкам специалистов бюджетной </w:t>
      </w:r>
      <w:r>
        <w:lastRenderedPageBreak/>
        <w:t>сферы, работающих на селе;</w:t>
      </w:r>
    </w:p>
    <w:p w:rsidR="00AB4DC7" w:rsidRDefault="00AB4DC7">
      <w:pPr>
        <w:pStyle w:val="ConsPlusNormal"/>
        <w:spacing w:before="220"/>
        <w:ind w:firstLine="540"/>
        <w:jc w:val="both"/>
      </w:pPr>
      <w:r>
        <w:t>УВСН</w:t>
      </w:r>
      <w:r>
        <w:rPr>
          <w:vertAlign w:val="subscript"/>
        </w:rPr>
        <w:t>n</w:t>
      </w:r>
      <w:r>
        <w:t xml:space="preserve"> - удельный вес сельского населения n-го поселения;</w:t>
      </w:r>
    </w:p>
    <w:p w:rsidR="00AB4DC7" w:rsidRDefault="00AB4DC7">
      <w:pPr>
        <w:pStyle w:val="ConsPlusNormal"/>
        <w:spacing w:before="220"/>
        <w:ind w:firstLine="540"/>
        <w:jc w:val="both"/>
      </w:pPr>
      <w:r>
        <w:t>УВСН - удельный вес сельского населения поселений, входящих в состав данного муниципального района.</w:t>
      </w:r>
    </w:p>
    <w:p w:rsidR="00AB4DC7" w:rsidRDefault="00AB4DC7">
      <w:pPr>
        <w:pStyle w:val="ConsPlusNormal"/>
        <w:spacing w:before="220"/>
        <w:ind w:firstLine="540"/>
        <w:jc w:val="both"/>
      </w:pPr>
      <w:r>
        <w:t xml:space="preserve">4. Коэффициент стоимости предоставления коммунальных услуг в n-м поселении </w:t>
      </w:r>
      <w:r w:rsidRPr="00AF0D18">
        <w:rPr>
          <w:position w:val="-9"/>
        </w:rPr>
        <w:pict>
          <v:shape id="_x0000_i1207" style="width:33.3pt;height:20.95pt" coordsize="" o:spt="100" adj="0,,0" path="" filled="f" stroked="f">
            <v:stroke joinstyle="miter"/>
            <v:imagedata r:id="rId292" o:title="base_24478_143819_32950"/>
            <v:formulas/>
            <v:path o:connecttype="segments"/>
          </v:shape>
        </w:pict>
      </w:r>
      <w:r>
        <w:t xml:space="preserve">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4"/>
        </w:rPr>
        <w:pict>
          <v:shape id="_x0000_i1208" style="width:467.45pt;height:15.6pt" coordsize="" o:spt="100" adj="0,,0" path="" filled="f" stroked="f">
            <v:stroke joinstyle="miter"/>
            <v:imagedata r:id="rId293" o:title="base_24478_143819_32951"/>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09" style="width:24.2pt;height:20.95pt" coordsize="" o:spt="100" adj="0,,0" path="" filled="f" stroked="f">
            <v:stroke joinstyle="miter"/>
            <v:imagedata r:id="rId246" o:title="base_24478_143819_32952"/>
            <v:formulas/>
            <v:path o:connecttype="segments"/>
          </v:shape>
        </w:pict>
      </w:r>
      <w:r>
        <w:t xml:space="preserve"> - экономически обоснованный тариф на водоснабжение и водоотведение для n-го поселения на очередной финансовый год (первый или второй год планового периода);</w:t>
      </w:r>
    </w:p>
    <w:p w:rsidR="00AB4DC7" w:rsidRDefault="00AB4DC7">
      <w:pPr>
        <w:pStyle w:val="ConsPlusNormal"/>
        <w:spacing w:before="220"/>
        <w:ind w:firstLine="540"/>
        <w:jc w:val="both"/>
      </w:pPr>
      <w:r w:rsidRPr="00AF0D18">
        <w:rPr>
          <w:position w:val="-9"/>
        </w:rPr>
        <w:pict>
          <v:shape id="_x0000_i1210" style="width:29.55pt;height:20.95pt" coordsize="" o:spt="100" adj="0,,0" path="" filled="f" stroked="f">
            <v:stroke joinstyle="miter"/>
            <v:imagedata r:id="rId294" o:title="base_24478_143819_32953"/>
            <v:formulas/>
            <v:path o:connecttype="segments"/>
          </v:shape>
        </w:pict>
      </w:r>
      <w:r>
        <w:t xml:space="preserve"> - экономически обоснованный тариф на отопление для n-го поселения на очередной финансовый год (первый или второй год планового периода);</w:t>
      </w:r>
    </w:p>
    <w:p w:rsidR="00AB4DC7" w:rsidRDefault="00AB4DC7">
      <w:pPr>
        <w:pStyle w:val="ConsPlusNormal"/>
        <w:spacing w:before="220"/>
        <w:ind w:firstLine="540"/>
        <w:jc w:val="both"/>
      </w:pPr>
      <w:r w:rsidRPr="00AF0D18">
        <w:rPr>
          <w:position w:val="-9"/>
        </w:rPr>
        <w:pict>
          <v:shape id="_x0000_i1211" style="width:19.9pt;height:20.95pt" coordsize="" o:spt="100" adj="0,,0" path="" filled="f" stroked="f">
            <v:stroke joinstyle="miter"/>
            <v:imagedata r:id="rId295" o:title="base_24478_143819_32954"/>
            <v:formulas/>
            <v:path o:connecttype="segments"/>
          </v:shape>
        </w:pict>
      </w:r>
      <w:r>
        <w:t xml:space="preserve"> - экономически обоснованный тариф на электроснабжение для n-го поселения на очередной финансовый год (первый или второй год планового периода);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 - численность постоянного населения поселений, входящих в состав муниципального района;</w:t>
      </w:r>
    </w:p>
    <w:p w:rsidR="00AB4DC7" w:rsidRDefault="00AB4DC7">
      <w:pPr>
        <w:pStyle w:val="ConsPlusNormal"/>
        <w:spacing w:before="220"/>
        <w:ind w:firstLine="540"/>
        <w:jc w:val="both"/>
      </w:pPr>
      <w:r>
        <w:t>SUM - знак суммирования.</w:t>
      </w:r>
    </w:p>
    <w:p w:rsidR="00AB4DC7" w:rsidRDefault="00AB4DC7">
      <w:pPr>
        <w:pStyle w:val="ConsPlusNormal"/>
        <w:jc w:val="both"/>
      </w:pPr>
      <w:r>
        <w:t xml:space="preserve">(п. 4 в ред. </w:t>
      </w:r>
      <w:hyperlink r:id="rId296" w:history="1">
        <w:r>
          <w:rPr>
            <w:color w:val="0000FF"/>
          </w:rPr>
          <w:t>Закона</w:t>
        </w:r>
      </w:hyperlink>
      <w:r>
        <w:t xml:space="preserve"> ХМАО - Югры от 19.11.2014 N 97-оз)</w:t>
      </w:r>
    </w:p>
    <w:p w:rsidR="00AB4DC7" w:rsidRDefault="00AB4DC7">
      <w:pPr>
        <w:pStyle w:val="ConsPlusNormal"/>
        <w:spacing w:before="220"/>
        <w:ind w:firstLine="540"/>
        <w:jc w:val="both"/>
      </w:pPr>
      <w:r>
        <w:t>5. Коэффициент структуры потребителей муниципальных услуг в n-м поселении (</w:t>
      </w:r>
      <w:r w:rsidRPr="00AF0D18">
        <w:rPr>
          <w:position w:val="-9"/>
        </w:rPr>
        <w:pict>
          <v:shape id="_x0000_i1212" style="width:29pt;height:20.95pt" coordsize="" o:spt="100" adj="0,,0" path="" filled="f" stroked="f">
            <v:stroke joinstyle="miter"/>
            <v:imagedata r:id="rId284" o:title="base_24478_143819_32955"/>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13" style="width:233.75pt;height:20.95pt" coordsize="" o:spt="100" adj="0,,0" path="" filled="f" stroked="f">
            <v:stroke joinstyle="miter"/>
            <v:imagedata r:id="rId297" o:title="base_24478_143819_32956"/>
            <v:formulas/>
            <v:path o:connecttype="segments"/>
          </v:shape>
        </w:pict>
      </w:r>
    </w:p>
    <w:p w:rsidR="00AB4DC7" w:rsidRDefault="00AB4DC7">
      <w:pPr>
        <w:pStyle w:val="ConsPlusNormal"/>
        <w:jc w:val="both"/>
      </w:pPr>
    </w:p>
    <w:p w:rsidR="00AB4DC7" w:rsidRDefault="00AB4DC7">
      <w:pPr>
        <w:pStyle w:val="ConsPlusNormal"/>
        <w:ind w:firstLine="540"/>
        <w:jc w:val="both"/>
      </w:pPr>
      <w:r>
        <w:t>а</w:t>
      </w:r>
      <w:r>
        <w:rPr>
          <w:vertAlign w:val="superscript"/>
        </w:rPr>
        <w:t>1</w:t>
      </w:r>
      <w:r>
        <w:t xml:space="preserve"> - доля расходов на муниципальное управление и организацию оказания услуг в области культуры по всем поселениям;</w:t>
      </w:r>
    </w:p>
    <w:p w:rsidR="00AB4DC7" w:rsidRDefault="00AB4DC7">
      <w:pPr>
        <w:pStyle w:val="ConsPlusNormal"/>
        <w:spacing w:before="220"/>
        <w:ind w:firstLine="540"/>
        <w:jc w:val="both"/>
      </w:pPr>
      <w:r w:rsidRPr="00AF0D18">
        <w:rPr>
          <w:position w:val="-9"/>
        </w:rPr>
        <w:pict>
          <v:shape id="_x0000_i1214" style="width:20.95pt;height:20.95pt" coordsize="" o:spt="100" adj="0,,0" path="" filled="f" stroked="f">
            <v:stroke joinstyle="miter"/>
            <v:imagedata r:id="rId298" o:title="base_24478_143819_32957"/>
            <v:formulas/>
            <v:path o:connecttype="segments"/>
          </v:shape>
        </w:pict>
      </w:r>
      <w:r>
        <w:t xml:space="preserve"> - коэффициент масштаба n-го поселения;</w:t>
      </w:r>
    </w:p>
    <w:p w:rsidR="00AB4DC7" w:rsidRDefault="00AB4DC7">
      <w:pPr>
        <w:pStyle w:val="ConsPlusNormal"/>
        <w:spacing w:before="220"/>
        <w:ind w:firstLine="540"/>
        <w:jc w:val="both"/>
      </w:pPr>
      <w:r>
        <w:t>а</w:t>
      </w:r>
      <w:r>
        <w:rPr>
          <w:vertAlign w:val="superscript"/>
        </w:rPr>
        <w:t>2</w:t>
      </w:r>
      <w:r>
        <w:t xml:space="preserve"> - доля расходов на содержание муниципального жилого фонда по всем поселениям;</w:t>
      </w:r>
    </w:p>
    <w:p w:rsidR="00AB4DC7" w:rsidRDefault="00AB4DC7">
      <w:pPr>
        <w:pStyle w:val="ConsPlusNormal"/>
        <w:spacing w:before="220"/>
        <w:ind w:firstLine="540"/>
        <w:jc w:val="both"/>
      </w:pPr>
      <w:r w:rsidRPr="00AF0D18">
        <w:rPr>
          <w:position w:val="-9"/>
        </w:rPr>
        <w:pict>
          <v:shape id="_x0000_i1215" style="width:29pt;height:20.95pt" coordsize="" o:spt="100" adj="0,,0" path="" filled="f" stroked="f">
            <v:stroke joinstyle="miter"/>
            <v:imagedata r:id="rId299" o:title="base_24478_143819_32958"/>
            <v:formulas/>
            <v:path o:connecttype="segments"/>
          </v:shape>
        </w:pict>
      </w:r>
      <w:r>
        <w:t xml:space="preserve"> - коэффициент дифференциации расходов на содержание жилого фонда n-го поселения;</w:t>
      </w:r>
    </w:p>
    <w:p w:rsidR="00AB4DC7" w:rsidRDefault="00AB4DC7">
      <w:pPr>
        <w:pStyle w:val="ConsPlusNormal"/>
        <w:spacing w:before="220"/>
        <w:ind w:firstLine="540"/>
        <w:jc w:val="both"/>
      </w:pPr>
      <w:r>
        <w:t>а</w:t>
      </w:r>
      <w:r>
        <w:rPr>
          <w:vertAlign w:val="superscript"/>
        </w:rPr>
        <w:t>3</w:t>
      </w:r>
      <w:r>
        <w:t xml:space="preserve"> - доля других видов расходов по всем поселениям;</w:t>
      </w:r>
    </w:p>
    <w:p w:rsidR="00AB4DC7" w:rsidRDefault="00AB4DC7">
      <w:pPr>
        <w:pStyle w:val="ConsPlusNormal"/>
        <w:spacing w:before="220"/>
        <w:ind w:firstLine="540"/>
        <w:jc w:val="both"/>
      </w:pPr>
      <w:r w:rsidRPr="00AF0D18">
        <w:rPr>
          <w:position w:val="-9"/>
        </w:rPr>
        <w:pict>
          <v:shape id="_x0000_i1216" style="width:30.65pt;height:20.95pt" coordsize="" o:spt="100" adj="0,,0" path="" filled="f" stroked="f">
            <v:stroke joinstyle="miter"/>
            <v:imagedata r:id="rId300" o:title="base_24478_143819_32959"/>
            <v:formulas/>
            <v:path o:connecttype="segments"/>
          </v:shape>
        </w:pict>
      </w:r>
      <w:r>
        <w:t xml:space="preserve"> - коэффициент дисперсности расселения n-го поселения.</w:t>
      </w:r>
    </w:p>
    <w:p w:rsidR="00AB4DC7" w:rsidRDefault="00AB4DC7">
      <w:pPr>
        <w:pStyle w:val="ConsPlusNormal"/>
        <w:spacing w:before="220"/>
        <w:ind w:firstLine="540"/>
        <w:jc w:val="both"/>
      </w:pPr>
      <w:r>
        <w:t>Каждая из вышеуказанных долей видов расходов, устанавливаемых уполномоченным органом местного самоуправления муниципального района, соответствует условию:</w:t>
      </w:r>
    </w:p>
    <w:p w:rsidR="00AB4DC7" w:rsidRDefault="00AB4DC7">
      <w:pPr>
        <w:pStyle w:val="ConsPlusNormal"/>
        <w:jc w:val="both"/>
      </w:pPr>
    </w:p>
    <w:p w:rsidR="00AB4DC7" w:rsidRDefault="00AB4DC7">
      <w:pPr>
        <w:pStyle w:val="ConsPlusNormal"/>
        <w:ind w:firstLine="540"/>
        <w:jc w:val="both"/>
      </w:pPr>
      <w:r w:rsidRPr="00AF0D18">
        <w:rPr>
          <w:position w:val="-21"/>
        </w:rPr>
        <w:lastRenderedPageBreak/>
        <w:pict>
          <v:shape id="_x0000_i1217" style="width:105.85pt;height:32.25pt" coordsize="" o:spt="100" adj="0,,0" path="" filled="f" stroked="f">
            <v:stroke joinstyle="miter"/>
            <v:imagedata r:id="rId301" o:title="base_24478_143819_32960"/>
            <v:formulas/>
            <v:path o:connecttype="segments"/>
          </v:shape>
        </w:pict>
      </w:r>
    </w:p>
    <w:p w:rsidR="00AB4DC7" w:rsidRDefault="00AB4DC7">
      <w:pPr>
        <w:pStyle w:val="ConsPlusNormal"/>
        <w:jc w:val="both"/>
      </w:pPr>
    </w:p>
    <w:p w:rsidR="00AB4DC7" w:rsidRDefault="00AB4DC7">
      <w:pPr>
        <w:pStyle w:val="ConsPlusNormal"/>
        <w:ind w:firstLine="540"/>
        <w:jc w:val="both"/>
      </w:pPr>
      <w:r>
        <w:t>6. Коэффициент масштаба n-го поселения (</w:t>
      </w:r>
      <w:r w:rsidRPr="00AF0D18">
        <w:rPr>
          <w:position w:val="-9"/>
        </w:rPr>
        <w:pict>
          <v:shape id="_x0000_i1218" style="width:20.95pt;height:20.95pt" coordsize="" o:spt="100" adj="0,,0" path="" filled="f" stroked="f">
            <v:stroke joinstyle="miter"/>
            <v:imagedata r:id="rId298" o:title="base_24478_143819_32961"/>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19" style="width:168.2pt;height:20.95pt" coordsize="" o:spt="100" adj="0,,0" path="" filled="f" stroked="f">
            <v:stroke joinstyle="miter"/>
            <v:imagedata r:id="rId302" o:title="base_24478_143819_32962"/>
            <v:formulas/>
            <v:path o:connecttype="segments"/>
          </v:shape>
        </w:pict>
      </w:r>
    </w:p>
    <w:p w:rsidR="00AB4DC7" w:rsidRDefault="00AB4DC7">
      <w:pPr>
        <w:pStyle w:val="ConsPlusNormal"/>
        <w:jc w:val="both"/>
      </w:pPr>
    </w:p>
    <w:p w:rsidR="00AB4DC7" w:rsidRDefault="00AB4DC7">
      <w:pPr>
        <w:pStyle w:val="ConsPlusNormal"/>
        <w:ind w:firstLine="540"/>
        <w:jc w:val="both"/>
      </w:pPr>
      <w:r>
        <w:t>с - весовой коэффициент, устанавливаемый уполномоченным органом местного самоуправления муниципального района, который соответствует условию:</w:t>
      </w:r>
    </w:p>
    <w:p w:rsidR="00AB4DC7" w:rsidRDefault="00AB4DC7">
      <w:pPr>
        <w:pStyle w:val="ConsPlusNormal"/>
        <w:jc w:val="both"/>
      </w:pPr>
    </w:p>
    <w:p w:rsidR="00AB4DC7" w:rsidRDefault="00AB4DC7">
      <w:pPr>
        <w:pStyle w:val="ConsPlusNormal"/>
        <w:ind w:firstLine="540"/>
        <w:jc w:val="both"/>
      </w:pPr>
      <w:r>
        <w:t>0 &lt;= с &lt;= 1;</w:t>
      </w:r>
    </w:p>
    <w:p w:rsidR="00AB4DC7" w:rsidRDefault="00AB4DC7">
      <w:pPr>
        <w:pStyle w:val="ConsPlusNormal"/>
        <w:jc w:val="both"/>
      </w:pPr>
    </w:p>
    <w:p w:rsidR="00AB4DC7" w:rsidRDefault="00AB4DC7">
      <w:pPr>
        <w:pStyle w:val="ConsPlusNormal"/>
        <w:ind w:firstLine="540"/>
        <w:jc w:val="both"/>
      </w:pPr>
      <w:r>
        <w:t>Н</w:t>
      </w:r>
      <w:r>
        <w:rPr>
          <w:vertAlign w:val="superscript"/>
        </w:rPr>
        <w:t>ср</w:t>
      </w:r>
      <w:r>
        <w:t xml:space="preserve"> - средняя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7. Коэффициент дифференциации расходов на содержание жилого фонда в n-м поселении (</w:t>
      </w:r>
      <w:r w:rsidRPr="00AF0D18">
        <w:rPr>
          <w:position w:val="-9"/>
        </w:rPr>
        <w:pict>
          <v:shape id="_x0000_i1220" style="width:29pt;height:20.95pt" coordsize="" o:spt="100" adj="0,,0" path="" filled="f" stroked="f">
            <v:stroke joinstyle="miter"/>
            <v:imagedata r:id="rId299" o:title="base_24478_143819_32963"/>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21" style="width:191.3pt;height:20.95pt" coordsize="" o:spt="100" adj="0,,0" path="" filled="f" stroked="f">
            <v:stroke joinstyle="miter"/>
            <v:imagedata r:id="rId303" o:title="base_24478_143819_32964"/>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22" style="width:29pt;height:20.95pt" coordsize="" o:spt="100" adj="0,,0" path="" filled="f" stroked="f">
            <v:stroke joinstyle="miter"/>
            <v:imagedata r:id="rId304" o:title="base_24478_143819_32965"/>
            <v:formulas/>
            <v:path o:connecttype="segments"/>
          </v:shape>
        </w:pict>
      </w:r>
      <w:r>
        <w:t xml:space="preserve"> - площадь жилого фонда n-го поселения;</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П</w:t>
      </w:r>
      <w:r>
        <w:rPr>
          <w:vertAlign w:val="superscript"/>
        </w:rPr>
        <w:t>жф</w:t>
      </w:r>
      <w:r>
        <w:t xml:space="preserve"> - площадь жилого фонда поселений, входящих в состав данного муниципального района;</w:t>
      </w:r>
    </w:p>
    <w:p w:rsidR="00AB4DC7" w:rsidRDefault="00AB4DC7">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8. Коэффициент дисперсности расселения n-го поселения (</w:t>
      </w:r>
      <w:r w:rsidRPr="00AF0D18">
        <w:rPr>
          <w:position w:val="-9"/>
        </w:rPr>
        <w:pict>
          <v:shape id="_x0000_i1223" style="width:30.65pt;height:20.95pt" coordsize="" o:spt="100" adj="0,,0" path="" filled="f" stroked="f">
            <v:stroke joinstyle="miter"/>
            <v:imagedata r:id="rId300" o:title="base_24478_143819_32966"/>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24" style="width:223.5pt;height:20.95pt" coordsize="" o:spt="100" adj="0,,0" path="" filled="f" stroked="f">
            <v:stroke joinstyle="miter"/>
            <v:imagedata r:id="rId305" o:title="base_24478_143819_32967"/>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9"/>
        </w:rPr>
        <w:pict>
          <v:shape id="_x0000_i1225" style="width:27.4pt;height:20.95pt" coordsize="" o:spt="100" adj="0,,0" path="" filled="f" stroked="f">
            <v:stroke joinstyle="miter"/>
            <v:imagedata r:id="rId306" o:title="base_24478_143819_32968"/>
            <v:formulas/>
            <v:path o:connecttype="segments"/>
          </v:shape>
        </w:pict>
      </w:r>
      <w:r>
        <w:t xml:space="preserve"> - численность постоянного населения n-го поселения, проживающего в населенных пунктах с численностью населения не более 500 человек;</w:t>
      </w:r>
    </w:p>
    <w:p w:rsidR="00AB4DC7" w:rsidRDefault="00AB4DC7">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AB4DC7" w:rsidRDefault="00AB4DC7">
      <w:pPr>
        <w:pStyle w:val="ConsPlusNormal"/>
        <w:spacing w:before="220"/>
        <w:ind w:firstLine="540"/>
        <w:jc w:val="both"/>
      </w:pPr>
      <w:r>
        <w:t>Н</w:t>
      </w:r>
      <w:r>
        <w:rPr>
          <w:vertAlign w:val="superscript"/>
        </w:rPr>
        <w:t>500</w:t>
      </w:r>
      <w:r>
        <w:t xml:space="preserve"> - численность постоянного населения поселений, входящих в состав данного муниципального района, проживающего в населенных пунктах с численностью населения не более 500 человек;</w:t>
      </w:r>
    </w:p>
    <w:p w:rsidR="00AB4DC7" w:rsidRDefault="00AB4DC7">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AB4DC7" w:rsidRDefault="00AB4DC7">
      <w:pPr>
        <w:pStyle w:val="ConsPlusNormal"/>
        <w:spacing w:before="220"/>
        <w:ind w:firstLine="540"/>
        <w:jc w:val="both"/>
      </w:pPr>
      <w:r>
        <w:t xml:space="preserve">Перечень корректирующих коэффициентов, входящих в состав коэффициента стоимости предоставления муниципальных услуг, может быть изменен уполномоченным органом местного </w:t>
      </w:r>
      <w:r>
        <w:lastRenderedPageBreak/>
        <w:t>самоуправления муниципального района, при этом дополнительно может быть введено не более одного коэффициента. В случае изменения указанного перечня коэффициент стоимости предоставления муниципальных услуг в поселении (</w:t>
      </w:r>
      <w:r w:rsidRPr="00AF0D18">
        <w:rPr>
          <w:position w:val="-9"/>
        </w:rPr>
        <w:pict>
          <v:shape id="_x0000_i1226" style="width:37.05pt;height:20.95pt" coordsize="" o:spt="100" adj="0,,0" path="" filled="f" stroked="f">
            <v:stroke joinstyle="miter"/>
            <v:imagedata r:id="rId283" o:title="base_24478_143819_32969"/>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227" style="width:218.7pt;height:32.25pt" coordsize="" o:spt="100" adj="0,,0" path="" filled="f" stroked="f">
            <v:stroke joinstyle="miter"/>
            <v:imagedata r:id="rId307" o:title="base_24478_143819_32970"/>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228" style="width:41.9pt;height:32.25pt" coordsize="" o:spt="100" adj="0,,0" path="" filled="f" stroked="f">
            <v:stroke joinstyle="miter"/>
            <v:imagedata r:id="rId308" o:title="base_24478_143819_32971"/>
            <v:formulas/>
            <v:path o:connecttype="segments"/>
          </v:shape>
        </w:pict>
      </w:r>
      <w:r>
        <w:t xml:space="preserve"> - суммирование всех расчетных удельных весов, устанавливаемых уполномоченным органом местного самоуправления муниципального района, входящих в указанный перечень, которое должно соответствовать следующему условию:</w:t>
      </w:r>
    </w:p>
    <w:p w:rsidR="00AB4DC7" w:rsidRDefault="00AB4DC7">
      <w:pPr>
        <w:pStyle w:val="ConsPlusNormal"/>
        <w:jc w:val="both"/>
      </w:pPr>
    </w:p>
    <w:p w:rsidR="00AB4DC7" w:rsidRDefault="00AB4DC7">
      <w:pPr>
        <w:pStyle w:val="ConsPlusNormal"/>
        <w:ind w:firstLine="540"/>
        <w:jc w:val="both"/>
      </w:pPr>
      <w:r w:rsidRPr="00AF0D18">
        <w:rPr>
          <w:position w:val="-22"/>
        </w:rPr>
        <w:pict>
          <v:shape id="_x0000_i1229" style="width:111.2pt;height:33.85pt" coordsize="" o:spt="100" adj="0,,0" path="" filled="f" stroked="f">
            <v:stroke joinstyle="miter"/>
            <v:imagedata r:id="rId309" o:title="base_24478_143819_32972"/>
            <v:formulas/>
            <v:path o:connecttype="segments"/>
          </v:shape>
        </w:pict>
      </w:r>
    </w:p>
    <w:p w:rsidR="00AB4DC7" w:rsidRDefault="00AB4DC7">
      <w:pPr>
        <w:pStyle w:val="ConsPlusNormal"/>
        <w:jc w:val="both"/>
      </w:pPr>
    </w:p>
    <w:p w:rsidR="00AB4DC7" w:rsidRDefault="00AB4DC7">
      <w:pPr>
        <w:pStyle w:val="ConsPlusNormal"/>
        <w:ind w:firstLine="540"/>
        <w:jc w:val="both"/>
      </w:pPr>
      <w:r>
        <w:t>К</w:t>
      </w:r>
      <w:r>
        <w:rPr>
          <w:vertAlign w:val="subscript"/>
        </w:rPr>
        <w:t>n</w:t>
      </w:r>
      <w:r>
        <w:t xml:space="preserve"> - значение корректирующего коэффициента в n-м поселении.</w:t>
      </w:r>
    </w:p>
    <w:p w:rsidR="00AB4DC7" w:rsidRDefault="00AB4DC7">
      <w:pPr>
        <w:pStyle w:val="ConsPlusNormal"/>
        <w:spacing w:before="220"/>
        <w:ind w:firstLine="540"/>
        <w:jc w:val="both"/>
      </w:pPr>
      <w:r>
        <w:t>Перечень корректирующих коэффициентов, входящих в состав коэффициента структуры потребителей муниципальных услуг, может быть изменен уполномоченным органом местного самоуправления муниципального района, при этом дополнительно может быть введено не более одного коэффициента. В случае изменения указанного перечня коэффициент структуры потребителей муниципальных услуг в поселении (</w:t>
      </w:r>
      <w:r w:rsidRPr="00AF0D18">
        <w:rPr>
          <w:position w:val="-9"/>
        </w:rPr>
        <w:pict>
          <v:shape id="_x0000_i1230" style="width:29pt;height:20.95pt" coordsize="" o:spt="100" adj="0,,0" path="" filled="f" stroked="f">
            <v:stroke joinstyle="miter"/>
            <v:imagedata r:id="rId284" o:title="base_24478_143819_32973"/>
            <v:formulas/>
            <v:path o:connecttype="segments"/>
          </v:shape>
        </w:pic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231" style="width:132.7pt;height:32.25pt" coordsize="" o:spt="100" adj="0,,0" path="" filled="f" stroked="f">
            <v:stroke joinstyle="miter"/>
            <v:imagedata r:id="rId310" o:title="base_24478_143819_32974"/>
            <v:formulas/>
            <v:path o:connecttype="segments"/>
          </v:shape>
        </w:pic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232" style="width:41.9pt;height:32.25pt" coordsize="" o:spt="100" adj="0,,0" path="" filled="f" stroked="f">
            <v:stroke joinstyle="miter"/>
            <v:imagedata r:id="rId311" o:title="base_24478_143819_32975"/>
            <v:formulas/>
            <v:path o:connecttype="segments"/>
          </v:shape>
        </w:pict>
      </w:r>
      <w:r>
        <w:t xml:space="preserve"> - суммирование всех долей видов расходов по всем поселениям, устанавливаемых уполномоченным органом местного самоуправления муниципального района, которое должно соответствовать следующему условию:</w:t>
      </w:r>
    </w:p>
    <w:p w:rsidR="00AB4DC7" w:rsidRDefault="00AB4DC7">
      <w:pPr>
        <w:pStyle w:val="ConsPlusNormal"/>
        <w:jc w:val="both"/>
      </w:pPr>
    </w:p>
    <w:p w:rsidR="00AB4DC7" w:rsidRDefault="00AB4DC7">
      <w:pPr>
        <w:pStyle w:val="ConsPlusNormal"/>
        <w:ind w:firstLine="540"/>
        <w:jc w:val="both"/>
      </w:pPr>
      <w:r w:rsidRPr="00AF0D18">
        <w:rPr>
          <w:position w:val="-21"/>
        </w:rPr>
        <w:pict>
          <v:shape id="_x0000_i1233" style="width:104.8pt;height:32.25pt" coordsize="" o:spt="100" adj="0,,0" path="" filled="f" stroked="f">
            <v:stroke joinstyle="miter"/>
            <v:imagedata r:id="rId312" o:title="base_24478_143819_32976"/>
            <v:formulas/>
            <v:path o:connecttype="segments"/>
          </v:shape>
        </w:pict>
      </w:r>
    </w:p>
    <w:p w:rsidR="00AB4DC7" w:rsidRDefault="00AB4DC7">
      <w:pPr>
        <w:pStyle w:val="ConsPlusNormal"/>
        <w:jc w:val="both"/>
      </w:pPr>
    </w:p>
    <w:p w:rsidR="00AB4DC7" w:rsidRDefault="00AB4DC7">
      <w:pPr>
        <w:pStyle w:val="ConsPlusNormal"/>
        <w:ind w:firstLine="540"/>
        <w:jc w:val="both"/>
      </w:pPr>
      <w:r>
        <w:t>К</w:t>
      </w:r>
      <w:r>
        <w:rPr>
          <w:vertAlign w:val="subscript"/>
        </w:rPr>
        <w:t>n</w:t>
      </w:r>
      <w:r>
        <w:t xml:space="preserve"> - значение корректирующего коэффициента в n-м поселении.</w:t>
      </w:r>
    </w:p>
    <w:p w:rsidR="00AB4DC7" w:rsidRDefault="00AB4DC7">
      <w:pPr>
        <w:pStyle w:val="ConsPlusNormal"/>
        <w:spacing w:before="220"/>
        <w:ind w:firstLine="540"/>
        <w:jc w:val="both"/>
      </w:pPr>
      <w:r>
        <w:t xml:space="preserve">Корректирующие коэффициенты, вводимые в порядке изменения перечней корректирующих коэффициентов, входящих в состав коэффициента стоимости предоставления муниципальных услуг и (или) коэффициента структуры потребителей муниципальных услуг, рассчитываются по единым для всех поселений муниципального района формулам в порядке, установленном уполномоченным органом местного самоуправления муниципального района, на основе данных официальной статистической отчетности, а также информации, представляемой органами государственной власти автономного округа и органами местного самоуправления муниципальных образований с учетом требований Бюджетного </w:t>
      </w:r>
      <w:hyperlink r:id="rId313" w:history="1">
        <w:r>
          <w:rPr>
            <w:color w:val="0000FF"/>
          </w:rPr>
          <w:t>кодекса</w:t>
        </w:r>
      </w:hyperlink>
      <w:r>
        <w:t xml:space="preserve"> Российской Федерации.</w:t>
      </w:r>
    </w:p>
    <w:p w:rsidR="00AB4DC7" w:rsidRDefault="00AB4DC7">
      <w:pPr>
        <w:pStyle w:val="ConsPlusNormal"/>
        <w:spacing w:before="220"/>
        <w:ind w:firstLine="540"/>
        <w:jc w:val="both"/>
      </w:pPr>
      <w:r>
        <w:t>9. Рассчитанные оценки индекса бюджетных расходов используются только для определения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both"/>
      </w:pPr>
    </w:p>
    <w:p w:rsidR="00AB4DC7" w:rsidRDefault="00AB4DC7">
      <w:pPr>
        <w:pStyle w:val="ConsPlusNormal"/>
        <w:jc w:val="right"/>
        <w:outlineLvl w:val="0"/>
      </w:pPr>
      <w:r>
        <w:t>Приложение 4</w:t>
      </w:r>
    </w:p>
    <w:p w:rsidR="00AB4DC7" w:rsidRDefault="00AB4DC7">
      <w:pPr>
        <w:pStyle w:val="ConsPlusNormal"/>
        <w:jc w:val="right"/>
      </w:pPr>
      <w:r>
        <w:t>к Закону Ханты-Мансийского</w:t>
      </w:r>
    </w:p>
    <w:p w:rsidR="00AB4DC7" w:rsidRDefault="00AB4DC7">
      <w:pPr>
        <w:pStyle w:val="ConsPlusNormal"/>
        <w:jc w:val="right"/>
      </w:pPr>
      <w:r>
        <w:t>автономного округа - Югры</w:t>
      </w:r>
    </w:p>
    <w:p w:rsidR="00AB4DC7" w:rsidRDefault="00AB4DC7">
      <w:pPr>
        <w:pStyle w:val="ConsPlusNormal"/>
        <w:jc w:val="right"/>
      </w:pPr>
      <w:r>
        <w:t>от 10 ноября 2008 года N 132-оз</w:t>
      </w:r>
    </w:p>
    <w:p w:rsidR="00AB4DC7" w:rsidRDefault="00AB4DC7">
      <w:pPr>
        <w:pStyle w:val="ConsPlusNormal"/>
        <w:jc w:val="both"/>
      </w:pPr>
    </w:p>
    <w:p w:rsidR="00AB4DC7" w:rsidRDefault="00AB4DC7">
      <w:pPr>
        <w:pStyle w:val="ConsPlusTitle"/>
        <w:jc w:val="center"/>
      </w:pPr>
      <w:bookmarkStart w:id="14" w:name="P1291"/>
      <w:bookmarkEnd w:id="14"/>
      <w:r>
        <w:t>МЕТОДИКА</w:t>
      </w:r>
    </w:p>
    <w:p w:rsidR="00AB4DC7" w:rsidRDefault="00AB4DC7">
      <w:pPr>
        <w:pStyle w:val="ConsPlusTitle"/>
        <w:jc w:val="center"/>
      </w:pPr>
      <w:r>
        <w:t>РАСЧЕТА ДИФФЕРЕНЦИРОВАННЫХ НОРМАТИВОВ ОТЧИСЛЕНИЙ</w:t>
      </w:r>
    </w:p>
    <w:p w:rsidR="00AB4DC7" w:rsidRDefault="00AB4DC7">
      <w:pPr>
        <w:pStyle w:val="ConsPlusTitle"/>
        <w:jc w:val="center"/>
      </w:pPr>
      <w:r>
        <w:t>В МЕСТНЫЕ БЮДЖЕТЫ ОТ АКЦИЗОВ НА АВТОМОБИЛЬНЫЙ И ПРЯМОГОННЫЙ</w:t>
      </w:r>
    </w:p>
    <w:p w:rsidR="00AB4DC7" w:rsidRDefault="00AB4DC7">
      <w:pPr>
        <w:pStyle w:val="ConsPlusTitle"/>
        <w:jc w:val="center"/>
      </w:pPr>
      <w:r>
        <w:t>БЕНЗИН, ДИЗЕЛЬНОЕ ТОПЛИВО, МОТОРНЫЕ МАСЛА ДЛЯ ДИЗЕЛЬНЫХ</w:t>
      </w:r>
    </w:p>
    <w:p w:rsidR="00AB4DC7" w:rsidRDefault="00AB4DC7">
      <w:pPr>
        <w:pStyle w:val="ConsPlusTitle"/>
        <w:jc w:val="center"/>
      </w:pPr>
      <w:r>
        <w:t>И (ИЛИ) КАРБЮРАТОРНЫХ (ИНЖЕКТОРНЫХ) ДВИГАТЕЛЕЙ, ПРОИЗВОДИМЫЕ</w:t>
      </w:r>
    </w:p>
    <w:p w:rsidR="00AB4DC7" w:rsidRDefault="00AB4DC7">
      <w:pPr>
        <w:pStyle w:val="ConsPlusTitle"/>
        <w:jc w:val="center"/>
      </w:pPr>
      <w:r>
        <w:t>НА ТЕРРИТОРИИ РОССИЙСКОЙ ФЕДЕРАЦИИ</w:t>
      </w:r>
    </w:p>
    <w:p w:rsidR="00AB4DC7" w:rsidRDefault="00AB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DC7">
        <w:trPr>
          <w:jc w:val="center"/>
        </w:trPr>
        <w:tc>
          <w:tcPr>
            <w:tcW w:w="9294" w:type="dxa"/>
            <w:tcBorders>
              <w:top w:val="nil"/>
              <w:left w:val="single" w:sz="24" w:space="0" w:color="CED3F1"/>
              <w:bottom w:val="nil"/>
              <w:right w:val="single" w:sz="24" w:space="0" w:color="F4F3F8"/>
            </w:tcBorders>
            <w:shd w:val="clear" w:color="auto" w:fill="F4F3F8"/>
          </w:tcPr>
          <w:p w:rsidR="00AB4DC7" w:rsidRDefault="00AB4DC7">
            <w:pPr>
              <w:pStyle w:val="ConsPlusNormal"/>
              <w:jc w:val="center"/>
            </w:pPr>
            <w:r>
              <w:rPr>
                <w:color w:val="392C69"/>
              </w:rPr>
              <w:t>Список изменяющих документов</w:t>
            </w:r>
          </w:p>
          <w:p w:rsidR="00AB4DC7" w:rsidRDefault="00AB4DC7">
            <w:pPr>
              <w:pStyle w:val="ConsPlusNormal"/>
              <w:jc w:val="center"/>
            </w:pPr>
            <w:r>
              <w:rPr>
                <w:color w:val="392C69"/>
              </w:rPr>
              <w:t xml:space="preserve">(в ред. </w:t>
            </w:r>
            <w:hyperlink r:id="rId314" w:history="1">
              <w:r>
                <w:rPr>
                  <w:color w:val="0000FF"/>
                </w:rPr>
                <w:t>Закона</w:t>
              </w:r>
            </w:hyperlink>
            <w:r>
              <w:rPr>
                <w:color w:val="392C69"/>
              </w:rPr>
              <w:t xml:space="preserve"> ХМАО - Югры от 31.03.2016 N 26-оз)</w:t>
            </w:r>
          </w:p>
        </w:tc>
      </w:tr>
    </w:tbl>
    <w:p w:rsidR="00AB4DC7" w:rsidRDefault="00AB4DC7">
      <w:pPr>
        <w:pStyle w:val="ConsPlusNormal"/>
        <w:jc w:val="both"/>
      </w:pPr>
    </w:p>
    <w:p w:rsidR="00AB4DC7" w:rsidRDefault="00AB4DC7">
      <w:pPr>
        <w:pStyle w:val="ConsPlusNormal"/>
        <w:ind w:firstLine="540"/>
        <w:jc w:val="both"/>
      </w:pPr>
      <w:r>
        <w:t>Размер дифференцированного норматива отчислений в бюджет i-го муниципального образования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(ДН</w:t>
      </w:r>
      <w:r>
        <w:rPr>
          <w:vertAlign w:val="subscript"/>
        </w:rPr>
        <w:t>акцi</w:t>
      </w:r>
      <w:r>
        <w:t>), рассчитывается по следующей формуле:</w:t>
      </w:r>
    </w:p>
    <w:p w:rsidR="00AB4DC7" w:rsidRDefault="00AB4DC7">
      <w:pPr>
        <w:pStyle w:val="ConsPlusNormal"/>
        <w:jc w:val="both"/>
      </w:pPr>
    </w:p>
    <w:p w:rsidR="00AB4DC7" w:rsidRDefault="00AB4DC7">
      <w:pPr>
        <w:pStyle w:val="ConsPlusNormal"/>
        <w:ind w:firstLine="540"/>
        <w:jc w:val="both"/>
      </w:pPr>
      <w:r>
        <w:t>ДН</w:t>
      </w:r>
      <w:r>
        <w:rPr>
          <w:vertAlign w:val="subscript"/>
        </w:rPr>
        <w:t>акцi</w:t>
      </w:r>
      <w:r>
        <w:t xml:space="preserve"> = ПД</w:t>
      </w:r>
      <w:r>
        <w:rPr>
          <w:vertAlign w:val="subscript"/>
        </w:rPr>
        <w:t>i</w:t>
      </w:r>
      <w:r>
        <w:t xml:space="preserve"> / ПД</w:t>
      </w:r>
      <w:r>
        <w:rPr>
          <w:vertAlign w:val="subscript"/>
        </w:rPr>
        <w:t>общ</w:t>
      </w:r>
      <w:r>
        <w:t xml:space="preserve"> х 100 х 10%, где:</w:t>
      </w:r>
    </w:p>
    <w:p w:rsidR="00AB4DC7" w:rsidRDefault="00AB4DC7">
      <w:pPr>
        <w:pStyle w:val="ConsPlusNormal"/>
        <w:jc w:val="both"/>
      </w:pPr>
    </w:p>
    <w:p w:rsidR="00AB4DC7" w:rsidRDefault="00AB4DC7">
      <w:pPr>
        <w:pStyle w:val="ConsPlusNormal"/>
        <w:ind w:firstLine="540"/>
        <w:jc w:val="both"/>
      </w:pPr>
      <w:r>
        <w:t>ПД</w:t>
      </w:r>
      <w:r>
        <w:rPr>
          <w:vertAlign w:val="subscript"/>
        </w:rPr>
        <w:t>i</w:t>
      </w:r>
      <w:r>
        <w:t xml:space="preserve"> - протяженность автомобильных дорог общего пользования местного значения i-го муниципального образования, органы местного самоуправления которого решают вопросы местного значения в сфере дорожной деятельности, по состоянию на 1 января текущего финансового года;</w:t>
      </w:r>
    </w:p>
    <w:p w:rsidR="00AB4DC7" w:rsidRDefault="00AB4DC7">
      <w:pPr>
        <w:pStyle w:val="ConsPlusNormal"/>
        <w:spacing w:before="220"/>
        <w:ind w:firstLine="540"/>
        <w:jc w:val="both"/>
      </w:pPr>
      <w:r>
        <w:t>ПД</w:t>
      </w:r>
      <w:r>
        <w:rPr>
          <w:vertAlign w:val="subscript"/>
        </w:rPr>
        <w:t>общ</w:t>
      </w:r>
      <w:r>
        <w:t xml:space="preserve"> - общая протяженность автомобильных дорог общего пользования местного значения всех муниципальных образований на территории автономного округа по состоянию на 1 января текущего финансового года.</w:t>
      </w:r>
    </w:p>
    <w:p w:rsidR="00AB4DC7" w:rsidRDefault="00AB4DC7">
      <w:pPr>
        <w:pStyle w:val="ConsPlusNormal"/>
        <w:jc w:val="both"/>
      </w:pPr>
    </w:p>
    <w:p w:rsidR="00AB4DC7" w:rsidRDefault="00AB4DC7">
      <w:pPr>
        <w:pStyle w:val="ConsPlusNormal"/>
        <w:jc w:val="both"/>
      </w:pPr>
    </w:p>
    <w:p w:rsidR="00AB4DC7" w:rsidRDefault="00AB4DC7">
      <w:pPr>
        <w:pStyle w:val="ConsPlusNormal"/>
        <w:pBdr>
          <w:top w:val="single" w:sz="6" w:space="0" w:color="auto"/>
        </w:pBdr>
        <w:spacing w:before="100" w:after="100"/>
        <w:jc w:val="both"/>
        <w:rPr>
          <w:sz w:val="2"/>
          <w:szCs w:val="2"/>
        </w:rPr>
      </w:pPr>
    </w:p>
    <w:p w:rsidR="0003330E" w:rsidRDefault="0003330E"/>
    <w:sectPr w:rsidR="0003330E" w:rsidSect="00DC7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B4DC7"/>
    <w:rsid w:val="0003330E"/>
    <w:rsid w:val="00AB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D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1.wmf"/><Relationship Id="rId299" Type="http://schemas.openxmlformats.org/officeDocument/2006/relationships/image" Target="media/image164.wmf"/><Relationship Id="rId303" Type="http://schemas.openxmlformats.org/officeDocument/2006/relationships/image" Target="media/image168.wmf"/><Relationship Id="rId21" Type="http://schemas.openxmlformats.org/officeDocument/2006/relationships/hyperlink" Target="consultantplus://offline/ref=F2E063ED8B63277DE8E79AD32AC17615D265B644DFA67D7054A9F5D0D83CF589BF90D2677163A17DCE0E2BD9XFi0G" TargetMode="External"/><Relationship Id="rId42" Type="http://schemas.openxmlformats.org/officeDocument/2006/relationships/hyperlink" Target="consultantplus://offline/ref=F2E063ED8B63277DE8E79AD32AC17615D265B644D8AD707C54A5A8DAD065F98BB89F8D70762AAD7CCE0E2BXDi1G" TargetMode="External"/><Relationship Id="rId63" Type="http://schemas.openxmlformats.org/officeDocument/2006/relationships/hyperlink" Target="consultantplus://offline/ref=F2E063ED8B63277DE8E79AD32AC17615D265B644D7A773765AA5A8DAD065F98BB89F8D70762AAD7CCE0E2EXDi8G" TargetMode="External"/><Relationship Id="rId84" Type="http://schemas.openxmlformats.org/officeDocument/2006/relationships/image" Target="media/image12.wmf"/><Relationship Id="rId138" Type="http://schemas.openxmlformats.org/officeDocument/2006/relationships/image" Target="media/image43.wmf"/><Relationship Id="rId159" Type="http://schemas.openxmlformats.org/officeDocument/2006/relationships/image" Target="media/image61.wmf"/><Relationship Id="rId170" Type="http://schemas.openxmlformats.org/officeDocument/2006/relationships/image" Target="media/image70.wmf"/><Relationship Id="rId191" Type="http://schemas.openxmlformats.org/officeDocument/2006/relationships/image" Target="media/image88.wmf"/><Relationship Id="rId205" Type="http://schemas.openxmlformats.org/officeDocument/2006/relationships/image" Target="media/image97.wmf"/><Relationship Id="rId226" Type="http://schemas.openxmlformats.org/officeDocument/2006/relationships/image" Target="media/image113.wmf"/><Relationship Id="rId247" Type="http://schemas.openxmlformats.org/officeDocument/2006/relationships/image" Target="media/image128.wmf"/><Relationship Id="rId107" Type="http://schemas.openxmlformats.org/officeDocument/2006/relationships/hyperlink" Target="consultantplus://offline/ref=F2E063ED8B63277DE8E79AD32AC17615D265B644DFA4717D59AAF5D0D83CF589BF90D2677163A17DCE0E2BDFXFi9G" TargetMode="External"/><Relationship Id="rId268" Type="http://schemas.openxmlformats.org/officeDocument/2006/relationships/hyperlink" Target="consultantplus://offline/ref=F2E063ED8B63277DE8E79AD32AC17615D265B644DFA4717D59AAF5D0D83CF589BF90D2677163A17DCE0E29D1XFi8G" TargetMode="External"/><Relationship Id="rId289" Type="http://schemas.openxmlformats.org/officeDocument/2006/relationships/image" Target="media/image155.wmf"/><Relationship Id="rId11" Type="http://schemas.openxmlformats.org/officeDocument/2006/relationships/hyperlink" Target="consultantplus://offline/ref=F2E063ED8B63277DE8E79AD32AC17615D265B644D7A773765AA5A8DAD065F98BB89F8D70762AAD7CCE0E2BXDiEG" TargetMode="External"/><Relationship Id="rId32" Type="http://schemas.openxmlformats.org/officeDocument/2006/relationships/hyperlink" Target="consultantplus://offline/ref=F2E063ED8B63277DE8E79AD32AC17615D265B644DFA4717D59AAF5D0D83CF589BF90D2677163A17DCE0E2BD8XFiDG" TargetMode="External"/><Relationship Id="rId53" Type="http://schemas.openxmlformats.org/officeDocument/2006/relationships/hyperlink" Target="consultantplus://offline/ref=F2E063ED8B63277DE8E79AD32AC17615D265B644DFA5777D58A6F5D0D83CF589BF90D2677163A17DCE0E2BD8XFi0G" TargetMode="External"/><Relationship Id="rId74" Type="http://schemas.openxmlformats.org/officeDocument/2006/relationships/image" Target="media/image2.wmf"/><Relationship Id="rId128" Type="http://schemas.openxmlformats.org/officeDocument/2006/relationships/hyperlink" Target="consultantplus://offline/ref=F2E063ED8B63277DE8E79AD32AC17615D265B644DFA077735AA9F5D0D83CF589BF90D2677163A17DCE0E2BD8XFiCG" TargetMode="External"/><Relationship Id="rId149" Type="http://schemas.openxmlformats.org/officeDocument/2006/relationships/image" Target="media/image53.wmf"/><Relationship Id="rId314" Type="http://schemas.openxmlformats.org/officeDocument/2006/relationships/hyperlink" Target="consultantplus://offline/ref=F2E063ED8B63277DE8E79AD32AC17615D265B644DFA67D7054A9F5D0D83CF589BF90D2677163A17DCE0E2BD8XFiBG" TargetMode="External"/><Relationship Id="rId5" Type="http://schemas.openxmlformats.org/officeDocument/2006/relationships/hyperlink" Target="consultantplus://offline/ref=F2E063ED8B63277DE8E79AD32AC17615D265B644DBA674735DA5A8DAD065F98BB89F8D70762AAD7CCE0E2BXDiFG" TargetMode="External"/><Relationship Id="rId95" Type="http://schemas.openxmlformats.org/officeDocument/2006/relationships/image" Target="media/image20.wmf"/><Relationship Id="rId160" Type="http://schemas.openxmlformats.org/officeDocument/2006/relationships/hyperlink" Target="consultantplus://offline/ref=F2E063ED8B63277DE8E79AD32AC17615D265B644DFA4717D59AAF5D0D83CF589BF90D2677163A17DCE0E2ADFXFi8G" TargetMode="External"/><Relationship Id="rId181" Type="http://schemas.openxmlformats.org/officeDocument/2006/relationships/hyperlink" Target="consultantplus://offline/ref=F2E063ED8B63277DE8E79AD32AC17615D265B644DFA4717D59AAF5D0D83CF589BF90D2677163A17DCE0E2ADEXFiAG" TargetMode="External"/><Relationship Id="rId216" Type="http://schemas.openxmlformats.org/officeDocument/2006/relationships/image" Target="media/image104.wmf"/><Relationship Id="rId237" Type="http://schemas.openxmlformats.org/officeDocument/2006/relationships/image" Target="media/image119.wmf"/><Relationship Id="rId258" Type="http://schemas.openxmlformats.org/officeDocument/2006/relationships/image" Target="media/image136.wmf"/><Relationship Id="rId279" Type="http://schemas.openxmlformats.org/officeDocument/2006/relationships/hyperlink" Target="consultantplus://offline/ref=F2E063ED8B63277DE8E79AD32AC17615D265B644DFA4717D59AAF5D0D83CF589BF90D2677163A17DCE0E28D8XFi8G" TargetMode="External"/><Relationship Id="rId22" Type="http://schemas.openxmlformats.org/officeDocument/2006/relationships/hyperlink" Target="consultantplus://offline/ref=F2E063ED8B63277DE8E79AD32AC17615D265B644DFA4737655A8F5D0D83CF589BF90D2677163A17DCE0E2BD9XFi1G" TargetMode="External"/><Relationship Id="rId43" Type="http://schemas.openxmlformats.org/officeDocument/2006/relationships/hyperlink" Target="consultantplus://offline/ref=F2E063ED8B63277DE8E79AD32AC17615D265B644D8AD707C54A5A8DAD065F98BB89F8D70762AAD7CCE0E2BXDi0G" TargetMode="External"/><Relationship Id="rId64" Type="http://schemas.openxmlformats.org/officeDocument/2006/relationships/hyperlink" Target="consultantplus://offline/ref=F2E063ED8B63277DE8E79AD32AC17615D265B644D8AD707C54A5A8DAD065F98BB89F8D70762AAD7CCE0E2FXDiEG" TargetMode="External"/><Relationship Id="rId118" Type="http://schemas.openxmlformats.org/officeDocument/2006/relationships/image" Target="media/image32.wmf"/><Relationship Id="rId139" Type="http://schemas.openxmlformats.org/officeDocument/2006/relationships/hyperlink" Target="consultantplus://offline/ref=F2E063ED8B63277DE8E79AD32AC17615D265B644D6A175755CA5A8DAD065F98BB89F8D70762AAD7CCE0E28XDiBG" TargetMode="External"/><Relationship Id="rId290" Type="http://schemas.openxmlformats.org/officeDocument/2006/relationships/image" Target="media/image156.wmf"/><Relationship Id="rId304" Type="http://schemas.openxmlformats.org/officeDocument/2006/relationships/image" Target="media/image169.wmf"/><Relationship Id="rId85" Type="http://schemas.openxmlformats.org/officeDocument/2006/relationships/hyperlink" Target="consultantplus://offline/ref=F2E063ED8B63277DE8E79AD32AC17615D265B644DFA67D7054A9F5D0D83CF589BF90D2677163A17DCE0E2BD8XFi8G" TargetMode="External"/><Relationship Id="rId150" Type="http://schemas.openxmlformats.org/officeDocument/2006/relationships/image" Target="media/image54.wmf"/><Relationship Id="rId171" Type="http://schemas.openxmlformats.org/officeDocument/2006/relationships/image" Target="media/image71.wmf"/><Relationship Id="rId192" Type="http://schemas.openxmlformats.org/officeDocument/2006/relationships/hyperlink" Target="consultantplus://offline/ref=F2E063ED8B63277DE8E79AD32AC17615D265B644DFA67D725AAFF5D0D83CF589BF90D2677163A17DCE0E2AD1XFiFG" TargetMode="External"/><Relationship Id="rId206" Type="http://schemas.openxmlformats.org/officeDocument/2006/relationships/image" Target="media/image98.wmf"/><Relationship Id="rId227" Type="http://schemas.openxmlformats.org/officeDocument/2006/relationships/hyperlink" Target="consultantplus://offline/ref=F2E063ED8B63277DE8E79AD32AC17615D265B644DFA4717D59AAF5D0D83CF589BF90D2677163A17DCE0E29DDXFi9G" TargetMode="External"/><Relationship Id="rId248" Type="http://schemas.openxmlformats.org/officeDocument/2006/relationships/image" Target="media/image129.wmf"/><Relationship Id="rId269" Type="http://schemas.openxmlformats.org/officeDocument/2006/relationships/image" Target="media/image145.wmf"/><Relationship Id="rId12" Type="http://schemas.openxmlformats.org/officeDocument/2006/relationships/hyperlink" Target="consultantplus://offline/ref=F2E063ED8B63277DE8E79AD32AC17615D265B644DFA4717D59AAF5D0D83CF589BF90D2677163A17DCE0E2BD9XFiEG" TargetMode="External"/><Relationship Id="rId33" Type="http://schemas.openxmlformats.org/officeDocument/2006/relationships/hyperlink" Target="consultantplus://offline/ref=F2E063ED8B63277DE8E79AD32AC17615D265B644DBA674735DA5A8DAD065F98BB89F8D70762AAD7CCE0E2BXDiEG" TargetMode="External"/><Relationship Id="rId108" Type="http://schemas.openxmlformats.org/officeDocument/2006/relationships/hyperlink" Target="consultantplus://offline/ref=F2E063ED8B63277DE8E79AD32AC17615D265B644DFA4717D59AAF5D0D83CF589BF90D2677163A17DCE0E2BDEXFi0G" TargetMode="External"/><Relationship Id="rId129" Type="http://schemas.openxmlformats.org/officeDocument/2006/relationships/hyperlink" Target="consultantplus://offline/ref=F2E063ED8B63277DE8E79AD32AC17615D265B644D7A773765AA5A8DAD065F98BB89F8D70762AAD7CCE0F2AXDi1G" TargetMode="External"/><Relationship Id="rId280" Type="http://schemas.openxmlformats.org/officeDocument/2006/relationships/hyperlink" Target="consultantplus://offline/ref=F2E063ED8B63277DE8E784DE3CAD211AD667EE4FD7A17F2201FAF387876CF3DCFFD0D4323123XAi5G" TargetMode="External"/><Relationship Id="rId315" Type="http://schemas.openxmlformats.org/officeDocument/2006/relationships/fontTable" Target="fontTable.xml"/><Relationship Id="rId54" Type="http://schemas.openxmlformats.org/officeDocument/2006/relationships/hyperlink" Target="consultantplus://offline/ref=F2E063ED8B63277DE8E79AD32AC17615D265B644D8AD707C54A5A8DAD065F98BB89F8D70762AAD7CCE0E29XDiDG" TargetMode="External"/><Relationship Id="rId75" Type="http://schemas.openxmlformats.org/officeDocument/2006/relationships/image" Target="media/image3.wmf"/><Relationship Id="rId96" Type="http://schemas.openxmlformats.org/officeDocument/2006/relationships/image" Target="media/image21.wmf"/><Relationship Id="rId140" Type="http://schemas.openxmlformats.org/officeDocument/2006/relationships/image" Target="media/image44.wmf"/><Relationship Id="rId161" Type="http://schemas.openxmlformats.org/officeDocument/2006/relationships/image" Target="media/image62.wmf"/><Relationship Id="rId182" Type="http://schemas.openxmlformats.org/officeDocument/2006/relationships/image" Target="media/image81.wmf"/><Relationship Id="rId217" Type="http://schemas.openxmlformats.org/officeDocument/2006/relationships/image" Target="media/image105.wmf"/><Relationship Id="rId6" Type="http://schemas.openxmlformats.org/officeDocument/2006/relationships/hyperlink" Target="consultantplus://offline/ref=F2E063ED8B63277DE8E79AD32AC17615D265B644D8A7767155A5A8DAD065F98BB89F8D70762AAD7CCE0E2BXDiFG" TargetMode="External"/><Relationship Id="rId238" Type="http://schemas.openxmlformats.org/officeDocument/2006/relationships/hyperlink" Target="consultantplus://offline/ref=F2E063ED8B63277DE8E79AD32AC17615D265B644D6A175755CA5A8DAD065F98BB89F8D70762AAD7CCE0E2EXDiEG" TargetMode="External"/><Relationship Id="rId259" Type="http://schemas.openxmlformats.org/officeDocument/2006/relationships/image" Target="media/image137.wmf"/><Relationship Id="rId23" Type="http://schemas.openxmlformats.org/officeDocument/2006/relationships/hyperlink" Target="consultantplus://offline/ref=F2E063ED8B63277DE8E79AD32AC17615D265B644DFA077735AA9F5D0D83CF589BF90D2677163A17DCE0E2BD8XFiAG" TargetMode="External"/><Relationship Id="rId119" Type="http://schemas.openxmlformats.org/officeDocument/2006/relationships/image" Target="media/image33.wmf"/><Relationship Id="rId270" Type="http://schemas.openxmlformats.org/officeDocument/2006/relationships/image" Target="media/image146.wmf"/><Relationship Id="rId291" Type="http://schemas.openxmlformats.org/officeDocument/2006/relationships/image" Target="media/image157.wmf"/><Relationship Id="rId305" Type="http://schemas.openxmlformats.org/officeDocument/2006/relationships/image" Target="media/image170.wmf"/><Relationship Id="rId44" Type="http://schemas.openxmlformats.org/officeDocument/2006/relationships/hyperlink" Target="consultantplus://offline/ref=F2E063ED8B63277DE8E79AD32AC17615D265B644DFA4717D59AAF5D0D83CF589BF90D2677163A17DCE0E2BD8XFiCG" TargetMode="External"/><Relationship Id="rId65" Type="http://schemas.openxmlformats.org/officeDocument/2006/relationships/hyperlink" Target="consultantplus://offline/ref=F2E063ED8B63277DE8E79AD32AC17615D265B644DAA4727C55A5A8DAD065F98BXBi8G" TargetMode="External"/><Relationship Id="rId86" Type="http://schemas.openxmlformats.org/officeDocument/2006/relationships/hyperlink" Target="consultantplus://offline/ref=F2E063ED8B63277DE8E784DE3CAD211AD66CE84CDFAD7F2201FAF38787X6iCG" TargetMode="External"/><Relationship Id="rId130" Type="http://schemas.openxmlformats.org/officeDocument/2006/relationships/hyperlink" Target="consultantplus://offline/ref=F2E063ED8B63277DE8E784DE3CAD211AD66CE84CDFAD7F2201FAF387876CF3DCFFD0D4363BX2i2G" TargetMode="External"/><Relationship Id="rId151" Type="http://schemas.openxmlformats.org/officeDocument/2006/relationships/image" Target="media/image55.wmf"/><Relationship Id="rId172" Type="http://schemas.openxmlformats.org/officeDocument/2006/relationships/image" Target="media/image72.wmf"/><Relationship Id="rId193" Type="http://schemas.openxmlformats.org/officeDocument/2006/relationships/image" Target="media/image89.wmf"/><Relationship Id="rId207" Type="http://schemas.openxmlformats.org/officeDocument/2006/relationships/hyperlink" Target="consultantplus://offline/ref=F2E063ED8B63277DE8E79AD32AC17615D265B644D8AD707C54A5A8DAD065F98BB89F8D70762AAD7CCE0C2CXDiBG" TargetMode="External"/><Relationship Id="rId228" Type="http://schemas.openxmlformats.org/officeDocument/2006/relationships/hyperlink" Target="consultantplus://offline/ref=F2E063ED8B63277DE8E79AD32AC17615D265B644DFA4717D59AAF5D0D83CF589BF90D2677163A17DCE0E29DDXFi1G" TargetMode="External"/><Relationship Id="rId249" Type="http://schemas.openxmlformats.org/officeDocument/2006/relationships/hyperlink" Target="consultantplus://offline/ref=F2E063ED8B63277DE8E79AD32AC17615D265B644DFA4717D59AAF5D0D83CF589BF90D2677163A17DCE0E29DCXFiBG" TargetMode="External"/><Relationship Id="rId13" Type="http://schemas.openxmlformats.org/officeDocument/2006/relationships/hyperlink" Target="consultantplus://offline/ref=F2E063ED8B63277DE8E79AD32AC17615D265B644DFA4737655A8F5D0D83CF589BF90D2677163A17DCE0E2BD9XFiEG" TargetMode="External"/><Relationship Id="rId109" Type="http://schemas.openxmlformats.org/officeDocument/2006/relationships/image" Target="media/image23.wmf"/><Relationship Id="rId260" Type="http://schemas.openxmlformats.org/officeDocument/2006/relationships/image" Target="media/image138.wmf"/><Relationship Id="rId281" Type="http://schemas.openxmlformats.org/officeDocument/2006/relationships/hyperlink" Target="consultantplus://offline/ref=F2E063ED8B63277DE8E784DE3CAD211AD66CE84CDFAD7F2201FAF387876CF3DCFFD0D4363AX2i1G" TargetMode="External"/><Relationship Id="rId316" Type="http://schemas.openxmlformats.org/officeDocument/2006/relationships/theme" Target="theme/theme1.xml"/><Relationship Id="rId34" Type="http://schemas.openxmlformats.org/officeDocument/2006/relationships/hyperlink" Target="consultantplus://offline/ref=F2E063ED8B63277DE8E79AD32AC17615D265B644D7A773765AA5A8DAD065F98BB89F8D70762AAD7CCE0E29XDiFG" TargetMode="External"/><Relationship Id="rId55" Type="http://schemas.openxmlformats.org/officeDocument/2006/relationships/hyperlink" Target="consultantplus://offline/ref=F2E063ED8B63277DE8E79AD32AC17615D265B644DFA4717D59AAF5D0D83CF589BF90D2677163A17DCE0E2BD8XFiFG" TargetMode="External"/><Relationship Id="rId76" Type="http://schemas.openxmlformats.org/officeDocument/2006/relationships/image" Target="media/image4.wmf"/><Relationship Id="rId97" Type="http://schemas.openxmlformats.org/officeDocument/2006/relationships/image" Target="media/image22.wmf"/><Relationship Id="rId120" Type="http://schemas.openxmlformats.org/officeDocument/2006/relationships/image" Target="media/image34.wmf"/><Relationship Id="rId141" Type="http://schemas.openxmlformats.org/officeDocument/2006/relationships/image" Target="media/image45.wmf"/><Relationship Id="rId7" Type="http://schemas.openxmlformats.org/officeDocument/2006/relationships/hyperlink" Target="consultantplus://offline/ref=F2E063ED8B63277DE8E79AD32AC17615D265B644D8AD707C54A5A8DAD065F98BB89F8D70762AAD7CCE0E2BXDiFG" TargetMode="External"/><Relationship Id="rId162" Type="http://schemas.openxmlformats.org/officeDocument/2006/relationships/image" Target="media/image63.wmf"/><Relationship Id="rId183" Type="http://schemas.openxmlformats.org/officeDocument/2006/relationships/image" Target="media/image82.wmf"/><Relationship Id="rId218" Type="http://schemas.openxmlformats.org/officeDocument/2006/relationships/image" Target="media/image106.wmf"/><Relationship Id="rId239" Type="http://schemas.openxmlformats.org/officeDocument/2006/relationships/image" Target="media/image120.wmf"/><Relationship Id="rId250" Type="http://schemas.openxmlformats.org/officeDocument/2006/relationships/image" Target="media/image130.wmf"/><Relationship Id="rId271" Type="http://schemas.openxmlformats.org/officeDocument/2006/relationships/image" Target="media/image147.wmf"/><Relationship Id="rId292" Type="http://schemas.openxmlformats.org/officeDocument/2006/relationships/image" Target="media/image158.wmf"/><Relationship Id="rId306" Type="http://schemas.openxmlformats.org/officeDocument/2006/relationships/image" Target="media/image171.wmf"/><Relationship Id="rId24" Type="http://schemas.openxmlformats.org/officeDocument/2006/relationships/hyperlink" Target="consultantplus://offline/ref=F2E063ED8B63277DE8E79AD32AC17615D265B644DFA077735AA9F5D0D83CF589BF90D2677163A17DCE0E2BD8XFiDG" TargetMode="External"/><Relationship Id="rId45" Type="http://schemas.openxmlformats.org/officeDocument/2006/relationships/hyperlink" Target="consultantplus://offline/ref=F2E063ED8B63277DE8E79AD32AC17615D265B644DBA674735DA5A8DAD065F98BB89F8D70762AAD7CCE0E2AXDi9G" TargetMode="External"/><Relationship Id="rId66" Type="http://schemas.openxmlformats.org/officeDocument/2006/relationships/hyperlink" Target="consultantplus://offline/ref=F2E063ED8B63277DE8E79AD32AC17615D265B644DCAC72765AA5A8DAD065F98BXBi8G" TargetMode="External"/><Relationship Id="rId87" Type="http://schemas.openxmlformats.org/officeDocument/2006/relationships/image" Target="media/image13.wmf"/><Relationship Id="rId110" Type="http://schemas.openxmlformats.org/officeDocument/2006/relationships/image" Target="media/image24.wmf"/><Relationship Id="rId131" Type="http://schemas.openxmlformats.org/officeDocument/2006/relationships/image" Target="media/image37.wmf"/><Relationship Id="rId61" Type="http://schemas.openxmlformats.org/officeDocument/2006/relationships/hyperlink" Target="consultantplus://offline/ref=F2E063ED8B63277DE8E784DE3CAD211AD66CE84CDFAD7F2201FAF38787X6iCG" TargetMode="External"/><Relationship Id="rId82" Type="http://schemas.openxmlformats.org/officeDocument/2006/relationships/image" Target="media/image10.wmf"/><Relationship Id="rId152" Type="http://schemas.openxmlformats.org/officeDocument/2006/relationships/hyperlink" Target="consultantplus://offline/ref=F2E063ED8B63277DE8E79AD32AC17615D265B644DFA4717D59AAF5D0D83CF589BF90D2677163A17DCE0E2ADDXFiDG" TargetMode="External"/><Relationship Id="rId173" Type="http://schemas.openxmlformats.org/officeDocument/2006/relationships/image" Target="media/image73.wmf"/><Relationship Id="rId194" Type="http://schemas.openxmlformats.org/officeDocument/2006/relationships/image" Target="media/image90.wmf"/><Relationship Id="rId199" Type="http://schemas.openxmlformats.org/officeDocument/2006/relationships/image" Target="media/image93.wmf"/><Relationship Id="rId203" Type="http://schemas.openxmlformats.org/officeDocument/2006/relationships/image" Target="media/image96.wmf"/><Relationship Id="rId208" Type="http://schemas.openxmlformats.org/officeDocument/2006/relationships/hyperlink" Target="consultantplus://offline/ref=F2E063ED8B63277DE8E79AD32AC17615D265B644D6A175755CA5A8DAD065F98BB89F8D70762AAD7CCE0E2EXDiAG" TargetMode="External"/><Relationship Id="rId229" Type="http://schemas.openxmlformats.org/officeDocument/2006/relationships/hyperlink" Target="consultantplus://offline/ref=F2E063ED8B63277DE8E784DE3CAD211AD667EE4FD7A17F2201FAF387876CF3DCFFD0D4323123XAi5G" TargetMode="External"/><Relationship Id="rId19" Type="http://schemas.openxmlformats.org/officeDocument/2006/relationships/hyperlink" Target="consultantplus://offline/ref=F2E063ED8B63277DE8E784DE3CAD211AD66CE84CDFAD7F2201FAF387876CF3DCFFD0D43633X2i5G" TargetMode="External"/><Relationship Id="rId224" Type="http://schemas.openxmlformats.org/officeDocument/2006/relationships/image" Target="media/image111.wmf"/><Relationship Id="rId240" Type="http://schemas.openxmlformats.org/officeDocument/2006/relationships/image" Target="media/image121.wmf"/><Relationship Id="rId245" Type="http://schemas.openxmlformats.org/officeDocument/2006/relationships/image" Target="media/image126.wmf"/><Relationship Id="rId261" Type="http://schemas.openxmlformats.org/officeDocument/2006/relationships/hyperlink" Target="consultantplus://offline/ref=F2E063ED8B63277DE8E79AD32AC17615D265B644DFA4717D59AAF5D0D83CF589BF90D2677163A17DCE0E29DEXFiCG" TargetMode="External"/><Relationship Id="rId266" Type="http://schemas.openxmlformats.org/officeDocument/2006/relationships/image" Target="media/image143.wmf"/><Relationship Id="rId287" Type="http://schemas.openxmlformats.org/officeDocument/2006/relationships/image" Target="media/image154.wmf"/><Relationship Id="rId14" Type="http://schemas.openxmlformats.org/officeDocument/2006/relationships/hyperlink" Target="consultantplus://offline/ref=F2E063ED8B63277DE8E79AD32AC17615D265B644DFA5777D58A6F5D0D83CF589BF90D2677163A17DCE0E2BD8XFi8G" TargetMode="External"/><Relationship Id="rId30" Type="http://schemas.openxmlformats.org/officeDocument/2006/relationships/hyperlink" Target="consultantplus://offline/ref=F2E063ED8B63277DE8E79AD32AC17615D265B644D7A773765AA5A8DAD065F98BB89F8D70762AAD7CCE0E29XDiAG" TargetMode="External"/><Relationship Id="rId35" Type="http://schemas.openxmlformats.org/officeDocument/2006/relationships/hyperlink" Target="consultantplus://offline/ref=F2E063ED8B63277DE8E79AD32AC17615D265B644D7A773765AA5A8DAD065F98BB89F8D70762AAD7CCE0E2BXDi1G" TargetMode="External"/><Relationship Id="rId56" Type="http://schemas.openxmlformats.org/officeDocument/2006/relationships/hyperlink" Target="consultantplus://offline/ref=F2E063ED8B63277DE8E79AD32AC17615D265B644D8A7767155A5A8DAD065F98BB89F8D70762AAD7CCE0E2BXDiEG" TargetMode="External"/><Relationship Id="rId77" Type="http://schemas.openxmlformats.org/officeDocument/2006/relationships/image" Target="media/image5.wmf"/><Relationship Id="rId100" Type="http://schemas.openxmlformats.org/officeDocument/2006/relationships/hyperlink" Target="consultantplus://offline/ref=F2E063ED8B63277DE8E79AD32AC17615D265B644DFA67D725AAFF5D0D83CF589BF90D2677163A17DCE0E2AD1XFiFG" TargetMode="External"/><Relationship Id="rId105" Type="http://schemas.openxmlformats.org/officeDocument/2006/relationships/hyperlink" Target="consultantplus://offline/ref=F2E063ED8B63277DE8E79AD32AC17615D265B644D7A773765AA5A8DAD065F98BB89F8D70762AAD7CCE0E22XDi9G" TargetMode="External"/><Relationship Id="rId126" Type="http://schemas.openxmlformats.org/officeDocument/2006/relationships/hyperlink" Target="consultantplus://offline/ref=F2E063ED8B63277DE8E79AD32AC17615D265B644DFA4717D59AAF5D0D83CF589BF90D2677163A17DCE0E2ADBXFiBG" TargetMode="External"/><Relationship Id="rId147" Type="http://schemas.openxmlformats.org/officeDocument/2006/relationships/image" Target="media/image51.wmf"/><Relationship Id="rId168" Type="http://schemas.openxmlformats.org/officeDocument/2006/relationships/image" Target="media/image68.wmf"/><Relationship Id="rId282" Type="http://schemas.openxmlformats.org/officeDocument/2006/relationships/image" Target="media/image150.wmf"/><Relationship Id="rId312" Type="http://schemas.openxmlformats.org/officeDocument/2006/relationships/image" Target="media/image177.wmf"/><Relationship Id="rId8" Type="http://schemas.openxmlformats.org/officeDocument/2006/relationships/hyperlink" Target="consultantplus://offline/ref=F2E063ED8B63277DE8E79AD32AC17615D265B644D9A170705CA5A8DAD065F98BB89F8D70762AAD7CCE0E2BXDiFG" TargetMode="External"/><Relationship Id="rId51" Type="http://schemas.openxmlformats.org/officeDocument/2006/relationships/hyperlink" Target="consultantplus://offline/ref=F2E063ED8B63277DE8E79AD32AC17615D265B644D7A773765AA5A8DAD065F98BB89F8D70762AAD7CCE0E2FXDiDG" TargetMode="External"/><Relationship Id="rId72" Type="http://schemas.openxmlformats.org/officeDocument/2006/relationships/hyperlink" Target="consultantplus://offline/ref=F2E063ED8B63277DE8E79AD32AC17615D265B644DFA67D7054A9F5D0D83CF589BF90D2677163A17DCE0E2BD8XFi8G" TargetMode="External"/><Relationship Id="rId93" Type="http://schemas.openxmlformats.org/officeDocument/2006/relationships/image" Target="media/image18.wmf"/><Relationship Id="rId98" Type="http://schemas.openxmlformats.org/officeDocument/2006/relationships/hyperlink" Target="consultantplus://offline/ref=F2E063ED8B63277DE8E79AD32AC17615D265B644D8AD707C54A5A8DAD065F98BB89F8D70762AAD7CCE0E23XDiBG" TargetMode="External"/><Relationship Id="rId121" Type="http://schemas.openxmlformats.org/officeDocument/2006/relationships/image" Target="media/image35.wmf"/><Relationship Id="rId142" Type="http://schemas.openxmlformats.org/officeDocument/2006/relationships/image" Target="media/image46.wmf"/><Relationship Id="rId163" Type="http://schemas.openxmlformats.org/officeDocument/2006/relationships/image" Target="media/image64.wmf"/><Relationship Id="rId184" Type="http://schemas.openxmlformats.org/officeDocument/2006/relationships/image" Target="media/image83.wmf"/><Relationship Id="rId189" Type="http://schemas.openxmlformats.org/officeDocument/2006/relationships/image" Target="media/image87.wmf"/><Relationship Id="rId219" Type="http://schemas.openxmlformats.org/officeDocument/2006/relationships/image" Target="media/image107.wmf"/><Relationship Id="rId3" Type="http://schemas.openxmlformats.org/officeDocument/2006/relationships/webSettings" Target="webSettings.xml"/><Relationship Id="rId214" Type="http://schemas.openxmlformats.org/officeDocument/2006/relationships/image" Target="media/image102.wmf"/><Relationship Id="rId230" Type="http://schemas.openxmlformats.org/officeDocument/2006/relationships/hyperlink" Target="consultantplus://offline/ref=F2E063ED8B63277DE8E784DE3CAD211AD66CE84CDFAD7F2201FAF387876CF3DCFFD0D4363AX2i1G" TargetMode="External"/><Relationship Id="rId235" Type="http://schemas.openxmlformats.org/officeDocument/2006/relationships/hyperlink" Target="consultantplus://offline/ref=F2E063ED8B63277DE8E79AD32AC17615D265B644D6A175755CA5A8DAD065F98BB89F8D70762AAD7CCE0E2EXDiCG" TargetMode="External"/><Relationship Id="rId251" Type="http://schemas.openxmlformats.org/officeDocument/2006/relationships/image" Target="media/image131.wmf"/><Relationship Id="rId256" Type="http://schemas.openxmlformats.org/officeDocument/2006/relationships/image" Target="media/image135.wmf"/><Relationship Id="rId277" Type="http://schemas.openxmlformats.org/officeDocument/2006/relationships/hyperlink" Target="consultantplus://offline/ref=F2E063ED8B63277DE8E79AD32AC17615D265B644DFA4717D59AAF5D0D83CF589BF90D2677163A17DCE0E28D9XFiEG" TargetMode="External"/><Relationship Id="rId298" Type="http://schemas.openxmlformats.org/officeDocument/2006/relationships/image" Target="media/image163.wmf"/><Relationship Id="rId25" Type="http://schemas.openxmlformats.org/officeDocument/2006/relationships/hyperlink" Target="consultantplus://offline/ref=F2E063ED8B63277DE8E784DE3CAD211AD66CE84CDFAD7F2201FAF38787X6iCG" TargetMode="External"/><Relationship Id="rId46" Type="http://schemas.openxmlformats.org/officeDocument/2006/relationships/hyperlink" Target="consultantplus://offline/ref=F2E063ED8B63277DE8E79AD32AC17615D265B644D7A773765AA5A8DAD065F98BB89F8D70762AAD7CCE0E28XDiEG" TargetMode="External"/><Relationship Id="rId67" Type="http://schemas.openxmlformats.org/officeDocument/2006/relationships/hyperlink" Target="consultantplus://offline/ref=F2E063ED8B63277DE8E79AD32AC17615D265B644DDA6747458A5A8DAD065F98BXBi8G" TargetMode="External"/><Relationship Id="rId116" Type="http://schemas.openxmlformats.org/officeDocument/2006/relationships/image" Target="media/image30.wmf"/><Relationship Id="rId137" Type="http://schemas.openxmlformats.org/officeDocument/2006/relationships/image" Target="media/image42.wmf"/><Relationship Id="rId158" Type="http://schemas.openxmlformats.org/officeDocument/2006/relationships/image" Target="media/image60.wmf"/><Relationship Id="rId272" Type="http://schemas.openxmlformats.org/officeDocument/2006/relationships/image" Target="media/image148.wmf"/><Relationship Id="rId293" Type="http://schemas.openxmlformats.org/officeDocument/2006/relationships/image" Target="media/image159.wmf"/><Relationship Id="rId302" Type="http://schemas.openxmlformats.org/officeDocument/2006/relationships/image" Target="media/image167.wmf"/><Relationship Id="rId307" Type="http://schemas.openxmlformats.org/officeDocument/2006/relationships/image" Target="media/image172.wmf"/><Relationship Id="rId20" Type="http://schemas.openxmlformats.org/officeDocument/2006/relationships/hyperlink" Target="consultantplus://offline/ref=F2E063ED8B63277DE8E784DE3CAD211AD66CE84CDFAD7F2201FAF38787X6iCG" TargetMode="External"/><Relationship Id="rId41" Type="http://schemas.openxmlformats.org/officeDocument/2006/relationships/hyperlink" Target="consultantplus://offline/ref=F2E063ED8B63277DE8E79AD32AC17615D265B644D7A773765AA5A8DAD065F98BB89F8D70762AAD7CCE0E28XDiFG" TargetMode="External"/><Relationship Id="rId62" Type="http://schemas.openxmlformats.org/officeDocument/2006/relationships/hyperlink" Target="consultantplus://offline/ref=F2E063ED8B63277DE8E79AD32AC17615D265B644D7A773765AA5A8DAD065F98BB89F8D70762AAD7CCE0E2BXDi1G" TargetMode="External"/><Relationship Id="rId83" Type="http://schemas.openxmlformats.org/officeDocument/2006/relationships/image" Target="media/image11.wmf"/><Relationship Id="rId88" Type="http://schemas.openxmlformats.org/officeDocument/2006/relationships/hyperlink" Target="consultantplus://offline/ref=F2E063ED8B63277DE8E79AD32AC17615D265B644DFA67D7054A9F5D0D83CF589BF90D2677163A17DCE0E2BD8XFi8G" TargetMode="External"/><Relationship Id="rId111" Type="http://schemas.openxmlformats.org/officeDocument/2006/relationships/image" Target="media/image25.wmf"/><Relationship Id="rId132" Type="http://schemas.openxmlformats.org/officeDocument/2006/relationships/image" Target="media/image38.wmf"/><Relationship Id="rId153" Type="http://schemas.openxmlformats.org/officeDocument/2006/relationships/image" Target="media/image56.wmf"/><Relationship Id="rId174" Type="http://schemas.openxmlformats.org/officeDocument/2006/relationships/image" Target="media/image74.wmf"/><Relationship Id="rId179" Type="http://schemas.openxmlformats.org/officeDocument/2006/relationships/image" Target="media/image79.wmf"/><Relationship Id="rId195" Type="http://schemas.openxmlformats.org/officeDocument/2006/relationships/hyperlink" Target="consultantplus://offline/ref=F2E063ED8B63277DE8E79AD32AC17615D265B644DFA67D725AAFF5D0D83CF589BF90D2677163A17DCE0E2AD1XFiFG" TargetMode="External"/><Relationship Id="rId209" Type="http://schemas.openxmlformats.org/officeDocument/2006/relationships/hyperlink" Target="consultantplus://offline/ref=F2E063ED8B63277DE8E79AD32AC17615D265B644DFA4717D59AAF5D0D83CF589BF90D2677163A17DCE0E29DBXFiBG" TargetMode="External"/><Relationship Id="rId190" Type="http://schemas.openxmlformats.org/officeDocument/2006/relationships/hyperlink" Target="consultantplus://offline/ref=F2E063ED8B63277DE8E79AD32AC17615D265B644DFA4717D59AAF5D0D83CF589BF90D2677163A17DCE0E29D8XFiFG" TargetMode="External"/><Relationship Id="rId204" Type="http://schemas.openxmlformats.org/officeDocument/2006/relationships/hyperlink" Target="consultantplus://offline/ref=F2E063ED8B63277DE8E79AD32AC17615D265B644D6A175755CA5A8DAD065F98BB89F8D70762AAD7CCE0E2EXDiBG" TargetMode="External"/><Relationship Id="rId220" Type="http://schemas.openxmlformats.org/officeDocument/2006/relationships/image" Target="media/image108.wmf"/><Relationship Id="rId225" Type="http://schemas.openxmlformats.org/officeDocument/2006/relationships/image" Target="media/image112.wmf"/><Relationship Id="rId241" Type="http://schemas.openxmlformats.org/officeDocument/2006/relationships/image" Target="media/image122.wmf"/><Relationship Id="rId246" Type="http://schemas.openxmlformats.org/officeDocument/2006/relationships/image" Target="media/image127.wmf"/><Relationship Id="rId267" Type="http://schemas.openxmlformats.org/officeDocument/2006/relationships/image" Target="media/image144.wmf"/><Relationship Id="rId288" Type="http://schemas.openxmlformats.org/officeDocument/2006/relationships/hyperlink" Target="consultantplus://offline/ref=F2E063ED8B63277DE8E79AD32AC17615D265B644D6A175755CA5A8DAD065F98BB89F8D70762AAD7CCE0E2DXDiFG" TargetMode="External"/><Relationship Id="rId15" Type="http://schemas.openxmlformats.org/officeDocument/2006/relationships/hyperlink" Target="consultantplus://offline/ref=F2E063ED8B63277DE8E79AD32AC17615D265B644DFA67D7054A9F5D0D83CF589BF90D2677163A17DCE0E2BD9XFiEG" TargetMode="External"/><Relationship Id="rId36" Type="http://schemas.openxmlformats.org/officeDocument/2006/relationships/hyperlink" Target="consultantplus://offline/ref=F2E063ED8B63277DE8E79AD32AC17615D265B644D7A773765AA5A8DAD065F98BB89F8D70762AAD7CCE0E29XDi1G" TargetMode="External"/><Relationship Id="rId57" Type="http://schemas.openxmlformats.org/officeDocument/2006/relationships/hyperlink" Target="consultantplus://offline/ref=F2E063ED8B63277DE8E79AD32AC17615D265B644DFA5777D58A6F5D0D83CF589BF90D2677163A17DCE0E2BDBXFi9G" TargetMode="External"/><Relationship Id="rId106" Type="http://schemas.openxmlformats.org/officeDocument/2006/relationships/hyperlink" Target="consultantplus://offline/ref=F2E063ED8B63277DE8E79AD32AC17615D265B644DFA4717D59AAF5D0D83CF589BF90D2677163A17DCE0E2BDCXFi0G" TargetMode="External"/><Relationship Id="rId127" Type="http://schemas.openxmlformats.org/officeDocument/2006/relationships/hyperlink" Target="consultantplus://offline/ref=F2E063ED8B63277DE8E784DE3CAD211AD66FED4BD8A07F2201FAF387876CF3DCFFD0D4323224A87EXCiEG" TargetMode="External"/><Relationship Id="rId262" Type="http://schemas.openxmlformats.org/officeDocument/2006/relationships/image" Target="media/image139.wmf"/><Relationship Id="rId283" Type="http://schemas.openxmlformats.org/officeDocument/2006/relationships/image" Target="media/image151.wmf"/><Relationship Id="rId313" Type="http://schemas.openxmlformats.org/officeDocument/2006/relationships/hyperlink" Target="consultantplus://offline/ref=F2E063ED8B63277DE8E784DE3CAD211AD66CE84CDFAD7F2201FAF38787X6iCG" TargetMode="External"/><Relationship Id="rId10" Type="http://schemas.openxmlformats.org/officeDocument/2006/relationships/hyperlink" Target="consultantplus://offline/ref=F2E063ED8B63277DE8E79AD32AC17615D265B644DFA67D725AAFF5D0D83CF589BF90D2677163A17DCE0E2AD1XFiFG" TargetMode="External"/><Relationship Id="rId31" Type="http://schemas.openxmlformats.org/officeDocument/2006/relationships/hyperlink" Target="consultantplus://offline/ref=F2E063ED8B63277DE8E79AD32AC17615D265B644D7A773765AA5A8DAD065F98BB89F8D70762AAD7CCE0E29XDiCG" TargetMode="External"/><Relationship Id="rId52" Type="http://schemas.openxmlformats.org/officeDocument/2006/relationships/hyperlink" Target="consultantplus://offline/ref=F2E063ED8B63277DE8E79AD32AC17615D265B644DFA5777D58A6F5D0D83CF589BF90D2677163A17DCE0E2BD8XFiEG" TargetMode="External"/><Relationship Id="rId73" Type="http://schemas.openxmlformats.org/officeDocument/2006/relationships/image" Target="media/image1.wmf"/><Relationship Id="rId78" Type="http://schemas.openxmlformats.org/officeDocument/2006/relationships/image" Target="media/image6.wmf"/><Relationship Id="rId94" Type="http://schemas.openxmlformats.org/officeDocument/2006/relationships/image" Target="media/image19.wmf"/><Relationship Id="rId99" Type="http://schemas.openxmlformats.org/officeDocument/2006/relationships/hyperlink" Target="consultantplus://offline/ref=F2E063ED8B63277DE8E79AD32AC17615D265B644D6A175755CA5A8DAD065F98BB89F8D70762AAD7CCE0E2AXDiFG" TargetMode="External"/><Relationship Id="rId101" Type="http://schemas.openxmlformats.org/officeDocument/2006/relationships/hyperlink" Target="consultantplus://offline/ref=F2E063ED8B63277DE8E79AD32AC17615D265B644D7A773765AA5A8DAD065F98BB89F8D70762AAD7CCE0E23XDiEG" TargetMode="External"/><Relationship Id="rId122" Type="http://schemas.openxmlformats.org/officeDocument/2006/relationships/image" Target="media/image36.wmf"/><Relationship Id="rId143" Type="http://schemas.openxmlformats.org/officeDocument/2006/relationships/image" Target="media/image47.wmf"/><Relationship Id="rId148" Type="http://schemas.openxmlformats.org/officeDocument/2006/relationships/image" Target="media/image52.wmf"/><Relationship Id="rId164" Type="http://schemas.openxmlformats.org/officeDocument/2006/relationships/hyperlink" Target="consultantplus://offline/ref=F2E063ED8B63277DE8E79AD32AC17615D265B644DFA4717D59AAF5D0D83CF589BF90D2677163A17DCE0E2ADFXFiEG" TargetMode="External"/><Relationship Id="rId169" Type="http://schemas.openxmlformats.org/officeDocument/2006/relationships/image" Target="media/image69.wmf"/><Relationship Id="rId185" Type="http://schemas.openxmlformats.org/officeDocument/2006/relationships/image" Target="media/image84.wmf"/><Relationship Id="rId4" Type="http://schemas.openxmlformats.org/officeDocument/2006/relationships/hyperlink" Target="http://www.consultant.ru" TargetMode="External"/><Relationship Id="rId9" Type="http://schemas.openxmlformats.org/officeDocument/2006/relationships/hyperlink" Target="consultantplus://offline/ref=F2E063ED8B63277DE8E79AD32AC17615D265B644D6A175755CA5A8DAD065F98BB89F8D70762AAD7CCE0E2BXDiEG" TargetMode="External"/><Relationship Id="rId180" Type="http://schemas.openxmlformats.org/officeDocument/2006/relationships/image" Target="media/image80.wmf"/><Relationship Id="rId210" Type="http://schemas.openxmlformats.org/officeDocument/2006/relationships/hyperlink" Target="consultantplus://offline/ref=F2E063ED8B63277DE8E79AD32AC17615D265B644DFA4717D59AAF5D0D83CF589BF90D2677163A17DCE0E29DBXFiAG" TargetMode="External"/><Relationship Id="rId215" Type="http://schemas.openxmlformats.org/officeDocument/2006/relationships/image" Target="media/image103.wmf"/><Relationship Id="rId236" Type="http://schemas.openxmlformats.org/officeDocument/2006/relationships/image" Target="media/image118.wmf"/><Relationship Id="rId257" Type="http://schemas.openxmlformats.org/officeDocument/2006/relationships/hyperlink" Target="consultantplus://offline/ref=F2E063ED8B63277DE8E79AD32AC17615D265B644DFA4717D59AAF5D0D83CF589BF90D2677163A17DCE0E29DFXFi0G" TargetMode="External"/><Relationship Id="rId278" Type="http://schemas.openxmlformats.org/officeDocument/2006/relationships/hyperlink" Target="consultantplus://offline/ref=F2E063ED8B63277DE8E79AD32AC17615D265B644DFA4717D59AAF5D0D83CF589BF90D2677163A17DCE0E28D9XFi0G" TargetMode="External"/><Relationship Id="rId26" Type="http://schemas.openxmlformats.org/officeDocument/2006/relationships/hyperlink" Target="consultantplus://offline/ref=F2E063ED8B63277DE8E79AD32AC17615D265B644DFA67D7054A9F5D0D83CF589BF90D2677163A17DCE0E2BD8XFi9G" TargetMode="External"/><Relationship Id="rId231" Type="http://schemas.openxmlformats.org/officeDocument/2006/relationships/image" Target="media/image114.wmf"/><Relationship Id="rId252" Type="http://schemas.openxmlformats.org/officeDocument/2006/relationships/image" Target="media/image132.wmf"/><Relationship Id="rId273" Type="http://schemas.openxmlformats.org/officeDocument/2006/relationships/image" Target="media/image149.wmf"/><Relationship Id="rId294" Type="http://schemas.openxmlformats.org/officeDocument/2006/relationships/image" Target="media/image160.wmf"/><Relationship Id="rId308" Type="http://schemas.openxmlformats.org/officeDocument/2006/relationships/image" Target="media/image173.wmf"/><Relationship Id="rId47" Type="http://schemas.openxmlformats.org/officeDocument/2006/relationships/hyperlink" Target="consultantplus://offline/ref=F2E063ED8B63277DE8E79AD32AC17615D265B644D7A773765AA5A8DAD065F98BB89F8D70762AAD7CCE0E28XDi0G" TargetMode="External"/><Relationship Id="rId68" Type="http://schemas.openxmlformats.org/officeDocument/2006/relationships/hyperlink" Target="consultantplus://offline/ref=F2E063ED8B63277DE8E79AD32AC17615D265B644DDA074765AA5A8DAD065F98BXBi8G" TargetMode="External"/><Relationship Id="rId89" Type="http://schemas.openxmlformats.org/officeDocument/2006/relationships/image" Target="media/image14.wmf"/><Relationship Id="rId112" Type="http://schemas.openxmlformats.org/officeDocument/2006/relationships/image" Target="media/image26.wmf"/><Relationship Id="rId133" Type="http://schemas.openxmlformats.org/officeDocument/2006/relationships/image" Target="media/image39.wmf"/><Relationship Id="rId154" Type="http://schemas.openxmlformats.org/officeDocument/2006/relationships/image" Target="media/image57.wmf"/><Relationship Id="rId175" Type="http://schemas.openxmlformats.org/officeDocument/2006/relationships/image" Target="media/image75.wmf"/><Relationship Id="rId196" Type="http://schemas.openxmlformats.org/officeDocument/2006/relationships/hyperlink" Target="consultantplus://offline/ref=F2E063ED8B63277DE8E79AD32AC17615D265B644DFA67D725AAFF5D0D83CF589BF90D2677163A17DCE0E2AD1XFiFG" TargetMode="External"/><Relationship Id="rId200" Type="http://schemas.openxmlformats.org/officeDocument/2006/relationships/hyperlink" Target="consultantplus://offline/ref=F2E063ED8B63277DE8E79AD32AC17615D265B644DFA67D725AAFF5D0D83CF589BF90D2677163A17DCE0E2AD1XFiFG" TargetMode="External"/><Relationship Id="rId16" Type="http://schemas.openxmlformats.org/officeDocument/2006/relationships/hyperlink" Target="consultantplus://offline/ref=F2E063ED8B63277DE8E79AD32AC17615D265B644DFA077735AA9F5D0D83CF589BF90D2677163A17DCE0E2BD8XFi8G" TargetMode="External"/><Relationship Id="rId221" Type="http://schemas.openxmlformats.org/officeDocument/2006/relationships/image" Target="media/image109.wmf"/><Relationship Id="rId242" Type="http://schemas.openxmlformats.org/officeDocument/2006/relationships/image" Target="media/image123.wmf"/><Relationship Id="rId263" Type="http://schemas.openxmlformats.org/officeDocument/2006/relationships/image" Target="media/image140.wmf"/><Relationship Id="rId284" Type="http://schemas.openxmlformats.org/officeDocument/2006/relationships/image" Target="media/image152.wmf"/><Relationship Id="rId37" Type="http://schemas.openxmlformats.org/officeDocument/2006/relationships/hyperlink" Target="consultantplus://offline/ref=F2E063ED8B63277DE8E79AD32AC17615D265B644D7A773765AA5A8DAD065F98BB89F8D70762AAD7CCE0E28XDi9G" TargetMode="External"/><Relationship Id="rId58" Type="http://schemas.openxmlformats.org/officeDocument/2006/relationships/hyperlink" Target="consultantplus://offline/ref=F2E063ED8B63277DE8E784DE3CAD211AD66CE84CDFAD7F2201FAF387876CF3DCFFD0D4313221XAi4G" TargetMode="External"/><Relationship Id="rId79" Type="http://schemas.openxmlformats.org/officeDocument/2006/relationships/image" Target="media/image7.wmf"/><Relationship Id="rId102" Type="http://schemas.openxmlformats.org/officeDocument/2006/relationships/hyperlink" Target="consultantplus://offline/ref=F2E063ED8B63277DE8E79AD32AC17615D265B644DFA4717D59AAF5D0D83CF589BF90D2677163A17DCE0E2BDCXFi1G" TargetMode="External"/><Relationship Id="rId123" Type="http://schemas.openxmlformats.org/officeDocument/2006/relationships/hyperlink" Target="consultantplus://offline/ref=F2E063ED8B63277DE8E79AD32AC17615D265B644DFA67D7054A9F5D0D83CF589BF90D2677163A17DCE0E2BD8XFi8G" TargetMode="External"/><Relationship Id="rId144" Type="http://schemas.openxmlformats.org/officeDocument/2006/relationships/image" Target="media/image48.wmf"/><Relationship Id="rId90" Type="http://schemas.openxmlformats.org/officeDocument/2006/relationships/image" Target="media/image15.wmf"/><Relationship Id="rId165" Type="http://schemas.openxmlformats.org/officeDocument/2006/relationships/image" Target="media/image65.wmf"/><Relationship Id="rId186" Type="http://schemas.openxmlformats.org/officeDocument/2006/relationships/image" Target="media/image85.wmf"/><Relationship Id="rId211" Type="http://schemas.openxmlformats.org/officeDocument/2006/relationships/image" Target="media/image99.wmf"/><Relationship Id="rId232" Type="http://schemas.openxmlformats.org/officeDocument/2006/relationships/image" Target="media/image115.wmf"/><Relationship Id="rId253" Type="http://schemas.openxmlformats.org/officeDocument/2006/relationships/image" Target="media/image133.wmf"/><Relationship Id="rId274" Type="http://schemas.openxmlformats.org/officeDocument/2006/relationships/hyperlink" Target="consultantplus://offline/ref=F2E063ED8B63277DE8E79AD32AC17615D265B644D8AD707C54A5A8DAD065F98BB89F8D70762AAD7CCE0A2AXDi8G" TargetMode="External"/><Relationship Id="rId295" Type="http://schemas.openxmlformats.org/officeDocument/2006/relationships/image" Target="media/image161.wmf"/><Relationship Id="rId309" Type="http://schemas.openxmlformats.org/officeDocument/2006/relationships/image" Target="media/image174.wmf"/><Relationship Id="rId27" Type="http://schemas.openxmlformats.org/officeDocument/2006/relationships/hyperlink" Target="consultantplus://offline/ref=F2E063ED8B63277DE8E79AD32AC17615D265B644DFA67D7054A9F5D0D83CF589BF90D2677163A17DCE0E2BD8XFi9G" TargetMode="External"/><Relationship Id="rId48" Type="http://schemas.openxmlformats.org/officeDocument/2006/relationships/hyperlink" Target="consultantplus://offline/ref=F2E063ED8B63277DE8E79AD32AC17615D265B644D7A773765AA5A8DAD065F98BB89F8D70762AAD7CCE0E2FXDi8G" TargetMode="External"/><Relationship Id="rId69" Type="http://schemas.openxmlformats.org/officeDocument/2006/relationships/hyperlink" Target="consultantplus://offline/ref=F2E063ED8B63277DE8E79AD32AC17615D265B644DDA270745CA5A8DAD065F98BXBi8G" TargetMode="External"/><Relationship Id="rId113" Type="http://schemas.openxmlformats.org/officeDocument/2006/relationships/image" Target="media/image27.wmf"/><Relationship Id="rId134" Type="http://schemas.openxmlformats.org/officeDocument/2006/relationships/image" Target="media/image40.wmf"/><Relationship Id="rId80" Type="http://schemas.openxmlformats.org/officeDocument/2006/relationships/image" Target="media/image8.wmf"/><Relationship Id="rId155" Type="http://schemas.openxmlformats.org/officeDocument/2006/relationships/image" Target="media/image58.wmf"/><Relationship Id="rId176" Type="http://schemas.openxmlformats.org/officeDocument/2006/relationships/image" Target="media/image76.wmf"/><Relationship Id="rId197" Type="http://schemas.openxmlformats.org/officeDocument/2006/relationships/image" Target="media/image91.wmf"/><Relationship Id="rId201" Type="http://schemas.openxmlformats.org/officeDocument/2006/relationships/image" Target="media/image94.wmf"/><Relationship Id="rId222" Type="http://schemas.openxmlformats.org/officeDocument/2006/relationships/hyperlink" Target="consultantplus://offline/ref=F2E063ED8B63277DE8E79AD32AC17615D265B644DFA4717D59AAF5D0D83CF589BF90D2677163A17DCE0E29DAXFi9G" TargetMode="External"/><Relationship Id="rId243" Type="http://schemas.openxmlformats.org/officeDocument/2006/relationships/image" Target="media/image124.wmf"/><Relationship Id="rId264" Type="http://schemas.openxmlformats.org/officeDocument/2006/relationships/image" Target="media/image141.wmf"/><Relationship Id="rId285" Type="http://schemas.openxmlformats.org/officeDocument/2006/relationships/image" Target="media/image153.wmf"/><Relationship Id="rId17" Type="http://schemas.openxmlformats.org/officeDocument/2006/relationships/hyperlink" Target="consultantplus://offline/ref=F2E063ED8B63277DE8E79AD32AC17615D265B644D6AC72765AA5A8DAD065F98BB89F8D70762AAD7CCE0F23XDiCG" TargetMode="External"/><Relationship Id="rId38" Type="http://schemas.openxmlformats.org/officeDocument/2006/relationships/hyperlink" Target="consultantplus://offline/ref=F2E063ED8B63277DE8E79AD32AC17615D265B644DFA5777D58A6F5D0D83CF589BF90D2677163A17DCE0E2BD8XFiAG" TargetMode="External"/><Relationship Id="rId59" Type="http://schemas.openxmlformats.org/officeDocument/2006/relationships/hyperlink" Target="consultantplus://offline/ref=F2E063ED8B63277DE8E784DE3CAD211AD66CE84CDFAD7F2201FAF387876CF3DCFFD0D4313323XAiDG" TargetMode="External"/><Relationship Id="rId103" Type="http://schemas.openxmlformats.org/officeDocument/2006/relationships/hyperlink" Target="consultantplus://offline/ref=F2E063ED8B63277DE8E79AD32AC17615D265B644DFA67D7054A9F5D0D83CF589BF90D2677163A17DCE0E2BD8XFi8G" TargetMode="External"/><Relationship Id="rId124" Type="http://schemas.openxmlformats.org/officeDocument/2006/relationships/hyperlink" Target="consultantplus://offline/ref=F2E063ED8B63277DE8E784DE3CAD211AD66CE84CDFAD7F2201FAF38787X6iCG" TargetMode="External"/><Relationship Id="rId310" Type="http://schemas.openxmlformats.org/officeDocument/2006/relationships/image" Target="media/image175.wmf"/><Relationship Id="rId70" Type="http://schemas.openxmlformats.org/officeDocument/2006/relationships/hyperlink" Target="consultantplus://offline/ref=F2E063ED8B63277DE8E79AD32AC17615D265B644DAA4717C59A5A8DAD065F98BXBi8G" TargetMode="External"/><Relationship Id="rId91" Type="http://schemas.openxmlformats.org/officeDocument/2006/relationships/image" Target="media/image16.wmf"/><Relationship Id="rId145" Type="http://schemas.openxmlformats.org/officeDocument/2006/relationships/image" Target="media/image49.wmf"/><Relationship Id="rId166" Type="http://schemas.openxmlformats.org/officeDocument/2006/relationships/image" Target="media/image66.wmf"/><Relationship Id="rId187" Type="http://schemas.openxmlformats.org/officeDocument/2006/relationships/hyperlink" Target="consultantplus://offline/ref=F2E063ED8B63277DE8E79AD32AC17615D265B644DFA4717D59AAF5D0D83CF589BF90D2677163A17DCE0E29D9XFiFG" TargetMode="External"/><Relationship Id="rId1" Type="http://schemas.openxmlformats.org/officeDocument/2006/relationships/styles" Target="styles.xml"/><Relationship Id="rId212" Type="http://schemas.openxmlformats.org/officeDocument/2006/relationships/image" Target="media/image100.wmf"/><Relationship Id="rId233" Type="http://schemas.openxmlformats.org/officeDocument/2006/relationships/image" Target="media/image116.wmf"/><Relationship Id="rId254" Type="http://schemas.openxmlformats.org/officeDocument/2006/relationships/hyperlink" Target="consultantplus://offline/ref=F2E063ED8B63277DE8E79AD32AC17615D265B644DFA4717D59AAF5D0D83CF589BF90D2677163A17DCE0E29DFXFi8G" TargetMode="External"/><Relationship Id="rId28" Type="http://schemas.openxmlformats.org/officeDocument/2006/relationships/hyperlink" Target="consultantplus://offline/ref=F2E063ED8B63277DE8E79AD32AC17615D265B644DFA4737655A8F5D0D83CF589BF90D2677163A17DCE0E2BDBXFiBG" TargetMode="External"/><Relationship Id="rId49" Type="http://schemas.openxmlformats.org/officeDocument/2006/relationships/hyperlink" Target="consultantplus://offline/ref=F2E063ED8B63277DE8E79AD32AC17615D265B644D7A773765AA5A8DAD065F98BB89F8D70762AAD7CCE0E2FXDiBG" TargetMode="External"/><Relationship Id="rId114" Type="http://schemas.openxmlformats.org/officeDocument/2006/relationships/image" Target="media/image28.wmf"/><Relationship Id="rId275" Type="http://schemas.openxmlformats.org/officeDocument/2006/relationships/hyperlink" Target="consultantplus://offline/ref=F2E063ED8B63277DE8E79AD32AC17615D265B644D6A175755CA5A8DAD065F98BB89F8D70762AAD7CCE0E2DXDiBG" TargetMode="External"/><Relationship Id="rId296" Type="http://schemas.openxmlformats.org/officeDocument/2006/relationships/hyperlink" Target="consultantplus://offline/ref=F2E063ED8B63277DE8E79AD32AC17615D265B644DFA4717D59AAF5D0D83CF589BF90D2677163A17DCE0E28D8XFiFG" TargetMode="External"/><Relationship Id="rId300" Type="http://schemas.openxmlformats.org/officeDocument/2006/relationships/image" Target="media/image165.wmf"/><Relationship Id="rId60" Type="http://schemas.openxmlformats.org/officeDocument/2006/relationships/hyperlink" Target="consultantplus://offline/ref=F2E063ED8B63277DE8E79AD32AC17615D265B644D8AD707C54A5A8DAD065F98BB89F8D70762AAD7CCE0E28XDiFG" TargetMode="External"/><Relationship Id="rId81" Type="http://schemas.openxmlformats.org/officeDocument/2006/relationships/image" Target="media/image9.wmf"/><Relationship Id="rId135" Type="http://schemas.openxmlformats.org/officeDocument/2006/relationships/image" Target="media/image41.wmf"/><Relationship Id="rId156" Type="http://schemas.openxmlformats.org/officeDocument/2006/relationships/image" Target="media/image59.wmf"/><Relationship Id="rId177" Type="http://schemas.openxmlformats.org/officeDocument/2006/relationships/image" Target="media/image77.wmf"/><Relationship Id="rId198" Type="http://schemas.openxmlformats.org/officeDocument/2006/relationships/image" Target="media/image92.wmf"/><Relationship Id="rId202" Type="http://schemas.openxmlformats.org/officeDocument/2006/relationships/image" Target="media/image95.wmf"/><Relationship Id="rId223" Type="http://schemas.openxmlformats.org/officeDocument/2006/relationships/image" Target="media/image110.wmf"/><Relationship Id="rId244" Type="http://schemas.openxmlformats.org/officeDocument/2006/relationships/image" Target="media/image125.wmf"/><Relationship Id="rId18" Type="http://schemas.openxmlformats.org/officeDocument/2006/relationships/hyperlink" Target="consultantplus://offline/ref=F2E063ED8B63277DE8E79AD32AC17615D265B644DFA6747359ACF5D0D83CF589BF90D2677163A17DCE0E2BD9XFi1G" TargetMode="External"/><Relationship Id="rId39" Type="http://schemas.openxmlformats.org/officeDocument/2006/relationships/hyperlink" Target="consultantplus://offline/ref=F2E063ED8B63277DE8E79AD32AC17615D265B644D7A773765AA5A8DAD065F98BB89F8D70762AAD7CCE0E28XDiBG" TargetMode="External"/><Relationship Id="rId265" Type="http://schemas.openxmlformats.org/officeDocument/2006/relationships/image" Target="media/image142.wmf"/><Relationship Id="rId286" Type="http://schemas.openxmlformats.org/officeDocument/2006/relationships/hyperlink" Target="consultantplus://offline/ref=F2E063ED8B63277DE8E79AD32AC17615D265B644D6A175755CA5A8DAD065F98BB89F8D70762AAD7CCE0E2DXDiDG" TargetMode="External"/><Relationship Id="rId50" Type="http://schemas.openxmlformats.org/officeDocument/2006/relationships/hyperlink" Target="consultantplus://offline/ref=F2E063ED8B63277DE8E79AD32AC17615D265B644D8AD707C54A5A8DAD065F98BB89F8D70762AAD7CCE0E2AXDiBG" TargetMode="External"/><Relationship Id="rId104" Type="http://schemas.openxmlformats.org/officeDocument/2006/relationships/hyperlink" Target="consultantplus://offline/ref=F2E063ED8B63277DE8E79AD32AC17615D265B644DFA077735AA9F5D0D83CF589BF90D2677163A17DCE0E2BD8XFiCG" TargetMode="External"/><Relationship Id="rId125" Type="http://schemas.openxmlformats.org/officeDocument/2006/relationships/hyperlink" Target="consultantplus://offline/ref=F2E063ED8B63277DE8E79AD32AC17615D265B644DFA67D7054A9F5D0D83CF589BF90D2677163A17DCE0E2BD8XFi8G" TargetMode="External"/><Relationship Id="rId146" Type="http://schemas.openxmlformats.org/officeDocument/2006/relationships/image" Target="media/image50.wmf"/><Relationship Id="rId167" Type="http://schemas.openxmlformats.org/officeDocument/2006/relationships/image" Target="media/image67.wmf"/><Relationship Id="rId188" Type="http://schemas.openxmlformats.org/officeDocument/2006/relationships/image" Target="media/image86.wmf"/><Relationship Id="rId311" Type="http://schemas.openxmlformats.org/officeDocument/2006/relationships/image" Target="media/image176.wmf"/><Relationship Id="rId71" Type="http://schemas.openxmlformats.org/officeDocument/2006/relationships/hyperlink" Target="consultantplus://offline/ref=F2E063ED8B63277DE8E79AD32AC17615D265B644DFA4717D59AAF5D0D83CF589BF90D2677163A17DCE0E2BD8XFiEG" TargetMode="External"/><Relationship Id="rId92" Type="http://schemas.openxmlformats.org/officeDocument/2006/relationships/image" Target="media/image17.wmf"/><Relationship Id="rId213" Type="http://schemas.openxmlformats.org/officeDocument/2006/relationships/image" Target="media/image101.wmf"/><Relationship Id="rId234"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hyperlink" Target="consultantplus://offline/ref=F2E063ED8B63277DE8E79AD32AC17615D265B644DFA4717D59AAF5D0D83CF589BF90D2677163A17DCE0E2BD8XFiAG" TargetMode="External"/><Relationship Id="rId255" Type="http://schemas.openxmlformats.org/officeDocument/2006/relationships/image" Target="media/image134.wmf"/><Relationship Id="rId276" Type="http://schemas.openxmlformats.org/officeDocument/2006/relationships/hyperlink" Target="consultantplus://offline/ref=F2E063ED8B63277DE8E79AD32AC17615D265B644D7A773765AA5A8DAD065F98BB89F8D70762AAD7CCE0E2BXDi1G" TargetMode="External"/><Relationship Id="rId297" Type="http://schemas.openxmlformats.org/officeDocument/2006/relationships/image" Target="media/image162.wmf"/><Relationship Id="rId40" Type="http://schemas.openxmlformats.org/officeDocument/2006/relationships/hyperlink" Target="consultantplus://offline/ref=F2E063ED8B63277DE8E79AD32AC17615D265B644D7A773765AA5A8DAD065F98BB89F8D70762AAD7CCE0E28XDiDG" TargetMode="External"/><Relationship Id="rId115" Type="http://schemas.openxmlformats.org/officeDocument/2006/relationships/image" Target="media/image29.wmf"/><Relationship Id="rId136" Type="http://schemas.openxmlformats.org/officeDocument/2006/relationships/hyperlink" Target="consultantplus://offline/ref=F2E063ED8B63277DE8E79AD32AC17615D265B644D6A175755CA5A8DAD065F98BB89F8D70762AAD7CCE0E28XDi9G" TargetMode="External"/><Relationship Id="rId157" Type="http://schemas.openxmlformats.org/officeDocument/2006/relationships/hyperlink" Target="consultantplus://offline/ref=F2E063ED8B63277DE8E79AD32AC17615D265B644DFA4717D59AAF5D0D83CF589BF90D2677163A17DCE0E2ADCXFiAG" TargetMode="External"/><Relationship Id="rId178" Type="http://schemas.openxmlformats.org/officeDocument/2006/relationships/image" Target="media/image78.wmf"/><Relationship Id="rId301" Type="http://schemas.openxmlformats.org/officeDocument/2006/relationships/image" Target="media/image1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21697</Words>
  <Characters>123677</Characters>
  <Application>Microsoft Office Word</Application>
  <DocSecurity>0</DocSecurity>
  <Lines>1030</Lines>
  <Paragraphs>290</Paragraphs>
  <ScaleCrop>false</ScaleCrop>
  <Company/>
  <LinksUpToDate>false</LinksUpToDate>
  <CharactersWithSpaces>145084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02-2219</dc:creator>
  <cp:lastModifiedBy>02-2219</cp:lastModifiedBy>
  <cp:revision>1</cp:revision>
  <dcterms:created xsi:type="dcterms:W3CDTF">2018-05-30T06:34:00Z</dcterms:created>
  <dcterms:modified xsi:type="dcterms:W3CDTF">2018-05-30T06:35:00Z</dcterms:modified>
</cp:coreProperties>
</file>