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9C2D46">
      <w:pPr>
        <w:pStyle w:val="1"/>
      </w:pPr>
      <w:r>
        <w:fldChar w:fldCharType="begin"/>
      </w:r>
      <w:r>
        <w:instrText>HYPERLINK "garantF1://70313590.0"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10 июля 2013 г. N 583</w:t>
      </w:r>
      <w:r>
        <w:rPr>
          <w:rStyle w:val="a4"/>
          <w:b w:val="0"/>
          <w:bCs w:val="0"/>
        </w:rPr>
        <w:br/>
        <w:t>"Об обеспечении доступа к общедоступной информации о</w:t>
      </w:r>
      <w:r>
        <w:rPr>
          <w:rStyle w:val="a4"/>
          <w:b w:val="0"/>
          <w:bCs w:val="0"/>
        </w:rPr>
        <w:t xml:space="preserve"> деятельности государственных органов и органов местного самоуправления в информационно-телекоммуникационной сети "Интернет" в форме открытых данных"</w:t>
      </w:r>
      <w:r>
        <w:fldChar w:fldCharType="end"/>
      </w:r>
    </w:p>
    <w:p w:rsidR="00000000" w:rsidRDefault="009C2D46"/>
    <w:p w:rsidR="00000000" w:rsidRDefault="009C2D46">
      <w:r>
        <w:t xml:space="preserve">В соответствии с </w:t>
      </w:r>
      <w:hyperlink r:id="rId5" w:history="1">
        <w:r>
          <w:rPr>
            <w:rStyle w:val="a4"/>
          </w:rPr>
          <w:t>частью 4 статьи 13</w:t>
        </w:r>
      </w:hyperlink>
      <w:r>
        <w:t xml:space="preserve">, </w:t>
      </w:r>
      <w:hyperlink r:id="rId6" w:history="1">
        <w:r>
          <w:rPr>
            <w:rStyle w:val="a4"/>
          </w:rPr>
          <w:t>частями 7.1</w:t>
        </w:r>
      </w:hyperlink>
      <w:r>
        <w:t xml:space="preserve"> и </w:t>
      </w:r>
      <w:hyperlink r:id="rId7" w:history="1">
        <w:r>
          <w:rPr>
            <w:rStyle w:val="a4"/>
          </w:rPr>
          <w:t>9 статьи 14</w:t>
        </w:r>
      </w:hyperlink>
      <w:r>
        <w:t xml:space="preserve"> Федерального закона "Об обеспечении доступа к информации о деятельности государственных органов и органов местного самоуправления" Правительство Российской Фед</w:t>
      </w:r>
      <w:r>
        <w:t>ерации постановляет:</w:t>
      </w:r>
    </w:p>
    <w:p w:rsidR="00000000" w:rsidRDefault="009C2D46">
      <w:r>
        <w:t>Утвердить прилагаемые:</w:t>
      </w:r>
    </w:p>
    <w:bookmarkStart w:id="1" w:name="sub_1"/>
    <w:p w:rsidR="00000000" w:rsidRDefault="009C2D46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отнесения информации к общедоступной информации, размещаемой государственными органами и органами местного самоуправления в информационно-телекоммуникационной сети "Интернет</w:t>
      </w:r>
      <w:r>
        <w:t>" в форме открытых данных;</w:t>
      </w:r>
    </w:p>
    <w:bookmarkStart w:id="2" w:name="sub_2"/>
    <w:bookmarkEnd w:id="1"/>
    <w:p w:rsidR="00000000" w:rsidRDefault="009C2D46">
      <w:r>
        <w:fldChar w:fldCharType="begin"/>
      </w:r>
      <w:r>
        <w:instrText>HYPERLINK \l "sub_2000"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определения периодичности размещения в информационно-телекоммуникационной сети "Интернет" в форме открытых данных общедоступной информации о деятельности государственных органов и орган</w:t>
      </w:r>
      <w:r>
        <w:t>ов местного самоуправления, сроков ее обновления, обеспечивающих своевременность реализации и защиты пользователями своих прав и законных интересов, а также иных требований к размещению указанной информации в форме открытых данных;</w:t>
      </w:r>
    </w:p>
    <w:bookmarkStart w:id="3" w:name="sub_3"/>
    <w:bookmarkEnd w:id="2"/>
    <w:p w:rsidR="00000000" w:rsidRDefault="009C2D46">
      <w:r>
        <w:fldChar w:fldCharType="begin"/>
      </w:r>
      <w:r>
        <w:instrText>HYPERLINK \l "</w:instrText>
      </w:r>
      <w:r>
        <w:instrText>sub_3000"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обязательного размещения органами государственной власти субъектов Российской Федерации и органами местного самоуправления общедоступной информации о деятельности органов государственной власти субъектов Российской Федерации и органов м</w:t>
      </w:r>
      <w:r>
        <w:t>естного самоуправления,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</w:t>
      </w:r>
      <w:r>
        <w:t>й Федерации, переданных для осуществления органам государственной власти субъектов Российской Федерации или органам местного самоуправления, в информационно-телекоммуникационной сети "Интернет" в форме открытых данных;</w:t>
      </w:r>
    </w:p>
    <w:bookmarkStart w:id="4" w:name="sub_4"/>
    <w:bookmarkEnd w:id="3"/>
    <w:p w:rsidR="00000000" w:rsidRDefault="009C2D46">
      <w:r>
        <w:fldChar w:fldCharType="begin"/>
      </w:r>
      <w:r>
        <w:instrText>HYPERLINK \l "sub_4000"</w:instrText>
      </w:r>
      <w:r>
        <w:fldChar w:fldCharType="separate"/>
      </w:r>
      <w:r>
        <w:rPr>
          <w:rStyle w:val="a4"/>
        </w:rPr>
        <w:t>изме</w:t>
      </w:r>
      <w:r>
        <w:rPr>
          <w:rStyle w:val="a4"/>
        </w:rPr>
        <w:t>нения</w:t>
      </w:r>
      <w:r>
        <w:fldChar w:fldCharType="end"/>
      </w:r>
      <w:r>
        <w:t xml:space="preserve">, которые вносятся в </w:t>
      </w:r>
      <w:hyperlink r:id="rId8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24 ноября 2009 г. N 953 "Об обеспечении доступа к информации о деятельности Правительства Российской Федерации и федеральных органов исполните</w:t>
      </w:r>
      <w:r>
        <w:t>льной власти" (Собрание законодательства Российской Федерации, 2009, N 48, ст. 5832).</w:t>
      </w:r>
    </w:p>
    <w:bookmarkEnd w:id="4"/>
    <w:p w:rsidR="00000000" w:rsidRDefault="009C2D4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2D46">
            <w:pPr>
              <w:pStyle w:val="afff0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2D46">
            <w:pPr>
              <w:pStyle w:val="aff7"/>
              <w:jc w:val="right"/>
            </w:pPr>
            <w:r>
              <w:t>Д. Медведев</w:t>
            </w:r>
          </w:p>
        </w:tc>
      </w:tr>
    </w:tbl>
    <w:p w:rsidR="00000000" w:rsidRDefault="009C2D46"/>
    <w:p w:rsidR="00000000" w:rsidRDefault="009C2D46">
      <w:r>
        <w:t>Москва</w:t>
      </w:r>
    </w:p>
    <w:p w:rsidR="00000000" w:rsidRDefault="009C2D46">
      <w:pPr>
        <w:pStyle w:val="afff0"/>
      </w:pPr>
      <w:r>
        <w:t>10 июля 2013 г. N 583</w:t>
      </w:r>
    </w:p>
    <w:p w:rsidR="00000000" w:rsidRDefault="009C2D46"/>
    <w:p w:rsidR="00000000" w:rsidRDefault="009C2D46">
      <w:pPr>
        <w:pStyle w:val="1"/>
      </w:pPr>
      <w:bookmarkStart w:id="5" w:name="sub_1000"/>
      <w:r>
        <w:t>Правила</w:t>
      </w:r>
      <w:r>
        <w:br/>
        <w:t>отнесения информации к общедоступной информации, размеща</w:t>
      </w:r>
      <w:r>
        <w:t>емой государственными органами и органами местного самоуправления в информационно-телекоммуникационной сети "Интернет" в форме открытых данных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10 июля 2013 г. N 583)</w:t>
      </w:r>
    </w:p>
    <w:bookmarkEnd w:id="5"/>
    <w:p w:rsidR="00000000" w:rsidRDefault="009C2D46"/>
    <w:p w:rsidR="00000000" w:rsidRDefault="009C2D46">
      <w:bookmarkStart w:id="6" w:name="sub_1001"/>
      <w:r>
        <w:lastRenderedPageBreak/>
        <w:t>1. Настоя</w:t>
      </w:r>
      <w:r>
        <w:t>щие Правила устанавливают порядок отнесения информации к общедоступной информации, размещаемой государственными органами и органами местного самоуправления в информационно-телекоммуникационной сети "Интернет" (далее - сеть "Интернет") в форме открытых данн</w:t>
      </w:r>
      <w:r>
        <w:t>ых.</w:t>
      </w:r>
    </w:p>
    <w:p w:rsidR="00000000" w:rsidRDefault="009C2D46">
      <w:bookmarkStart w:id="7" w:name="sub_1002"/>
      <w:bookmarkEnd w:id="6"/>
      <w:r>
        <w:t xml:space="preserve">2. Отнесение информации к общедоступной информации, размещаемой государственными органами и органами местного самоуправления в сети "Интернет" в форме открытых данных, осуществляется с учетом </w:t>
      </w:r>
      <w:hyperlink r:id="rId9" w:history="1">
        <w:r>
          <w:rPr>
            <w:rStyle w:val="a4"/>
          </w:rPr>
          <w:t>законодател</w:t>
        </w:r>
        <w:r>
          <w:rPr>
            <w:rStyle w:val="a4"/>
          </w:rPr>
          <w:t>ьства</w:t>
        </w:r>
      </w:hyperlink>
      <w:r>
        <w:t xml:space="preserve"> Российской Федерации о государственной тайне, </w:t>
      </w:r>
      <w:hyperlink r:id="rId10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информации, информационных технологиях и о защите информации и </w:t>
      </w:r>
      <w:hyperlink r:id="rId11" w:history="1">
        <w:r>
          <w:rPr>
            <w:rStyle w:val="a4"/>
          </w:rPr>
          <w:t>законодательства</w:t>
        </w:r>
      </w:hyperlink>
      <w:r>
        <w:t xml:space="preserve"> Российск</w:t>
      </w:r>
      <w:r>
        <w:t>ой Федерации о персональных данных.</w:t>
      </w:r>
    </w:p>
    <w:bookmarkEnd w:id="7"/>
    <w:p w:rsidR="00000000" w:rsidRDefault="009C2D46">
      <w:r>
        <w:t>К общедоступной информации, размещаемой государственными органами и органами местного самоуправления в сети "Интернет" в форме открытых данных, не может быть отнесена информация о деятельности государственных орг</w:t>
      </w:r>
      <w:r>
        <w:t>анов и органов местного самоуправления, если в установленном законом порядке указанная информация отнесена к информации ограниченного доступа.</w:t>
      </w:r>
    </w:p>
    <w:p w:rsidR="00000000" w:rsidRDefault="009C2D46">
      <w:bookmarkStart w:id="8" w:name="sub_1003"/>
      <w:r>
        <w:t>3. Решение о возможности отнесения информации к общедоступной информации, размещаемой государственными ор</w:t>
      </w:r>
      <w:r>
        <w:t>ганами и органами местного самоуправления в сети "Интернет" в форме открытых данных, принимается государственным органом или органом местного самоуправления, в результате деятельности которых создается либо к которым поступает соответствующая информация.</w:t>
      </w:r>
    </w:p>
    <w:bookmarkEnd w:id="8"/>
    <w:p w:rsidR="00000000" w:rsidRDefault="009C2D46">
      <w:r>
        <w:t>Решение о возможности отнесения содержащейся в государственных информационных системах информации к общедоступной информации, размещаемой государственными органами и органами местного самоуправления в сети "Интернет" в форме открытых данных, принима</w:t>
      </w:r>
      <w:r>
        <w:t>ется государственным органом и (или) органом местного самоуправления, обеспечивающими эксплуатацию (ведение) государственной информационной системы, если иное не предусмотрено нормативным правовым актом, регламентирующим функционирование соответствующей го</w:t>
      </w:r>
      <w:r>
        <w:t>сударственной информационной системы.</w:t>
      </w:r>
    </w:p>
    <w:p w:rsidR="00000000" w:rsidRDefault="009C2D46">
      <w:bookmarkStart w:id="9" w:name="sub_1004"/>
      <w:r>
        <w:t>4. Обязательному отнесению к общедоступной информации, размещаемой государственными органами и органами местного самоуправления в сети "Интернет" в форме открытых данных, подлежит информация, включенная:</w:t>
      </w:r>
    </w:p>
    <w:p w:rsidR="00000000" w:rsidRDefault="009C2D46">
      <w:bookmarkStart w:id="10" w:name="sub_4024"/>
      <w:bookmarkEnd w:id="9"/>
      <w:r>
        <w:t xml:space="preserve">а) в </w:t>
      </w:r>
      <w:hyperlink r:id="rId12" w:history="1">
        <w:r>
          <w:rPr>
            <w:rStyle w:val="a4"/>
          </w:rPr>
          <w:t>перечень</w:t>
        </w:r>
      </w:hyperlink>
      <w:r>
        <w:t xml:space="preserve"> общедоступной информации о деятельности федеральных государственных органов, руководство деятельностью которых осуществляет Правительство Российской Федерации, и подведомственных им федер</w:t>
      </w:r>
      <w:r>
        <w:t>альных государственных органов, размещаемой в сети "Интернет" в форме открытых данных, формируемый Правительственной комиссией по координации деятельности открытого правительства и утверждаемый распоряжением Правительства Российской Федерации (для федераль</w:t>
      </w:r>
      <w:r>
        <w:t>ных органов исполнительной власти);</w:t>
      </w:r>
    </w:p>
    <w:p w:rsidR="00000000" w:rsidRDefault="009C2D46">
      <w:bookmarkStart w:id="11" w:name="sub_4025"/>
      <w:bookmarkEnd w:id="10"/>
      <w:r>
        <w:t xml:space="preserve">б) в </w:t>
      </w:r>
      <w:hyperlink r:id="rId13" w:history="1">
        <w:r>
          <w:rPr>
            <w:rStyle w:val="a4"/>
          </w:rPr>
          <w:t>перечень</w:t>
        </w:r>
      </w:hyperlink>
      <w:r>
        <w:t xml:space="preserve"> общедоступной информации о деятельности органов государственной власти субъектов Российской Федерации и органов местного самоуправления, созданной указ</w:t>
      </w:r>
      <w:r>
        <w:t>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</w:t>
      </w:r>
      <w:r>
        <w:t>ния органам государственной власти субъектов Российской Федерации или органам местного самоуправления, размещаемой в сети "Интернет" в форме открытых данных, формируемый Правительственной комиссией по координации деятельности открытого правительства и утве</w:t>
      </w:r>
      <w:r>
        <w:t xml:space="preserve">рждаемый распоряжением Правительства Российской Федерации (для органов государственной власти субъектов Российской Федерации и органов </w:t>
      </w:r>
      <w:r>
        <w:lastRenderedPageBreak/>
        <w:t>местного самоуправления при осуществлении ими полномочий по предметам ведения Российской Федерации и полномочий Российско</w:t>
      </w:r>
      <w:r>
        <w:t>й Федерации по предметам совместного ведения Российской Федерации и субъектов Российской Федерации, переданных для осуществления указанным органам);</w:t>
      </w:r>
    </w:p>
    <w:p w:rsidR="00000000" w:rsidRDefault="009C2D46">
      <w:bookmarkStart w:id="12" w:name="sub_4026"/>
      <w:bookmarkEnd w:id="11"/>
      <w:r>
        <w:t>в) в перечни общедоступной информации о деятельности органов государственной власти субъект</w:t>
      </w:r>
      <w:r>
        <w:t>ов Российской Федерации, иных государственных органов и органов местного самоуправления, размещаемой в сети "Интернет" в форме открытых данных (для органов государственной власти субъектов Российской Федерации, иных государственных органов, органов местног</w:t>
      </w:r>
      <w:r>
        <w:t>о самоуправления), утверждаемые соответственно правовым актом органа государственной власти субъекта Российской Федерации, правовым актом иного государственного органа, правовым актом уполномоченного органа местного самоуправления городского округа и муниц</w:t>
      </w:r>
      <w:r>
        <w:t>ипального района.</w:t>
      </w:r>
    </w:p>
    <w:p w:rsidR="00000000" w:rsidRDefault="009C2D46">
      <w:bookmarkStart w:id="13" w:name="sub_1005"/>
      <w:bookmarkEnd w:id="12"/>
      <w:r>
        <w:t xml:space="preserve">5. Формирование органами государственной власти субъектов Российской Федерации и органами местного самоуправления перечней, указанных в </w:t>
      </w:r>
      <w:hyperlink w:anchor="sub_4026" w:history="1">
        <w:r>
          <w:rPr>
            <w:rStyle w:val="a4"/>
          </w:rPr>
          <w:t>подпункте "в" пункта 4</w:t>
        </w:r>
      </w:hyperlink>
      <w:r>
        <w:t xml:space="preserve"> настоящих Правил, осуществляется с уч</w:t>
      </w:r>
      <w:r>
        <w:t>етом рекомендаций, предусмотренных типовыми перечнями информации, размещаемой в сети "Интернет" в форме открытых данных, утверждаемыми Правительственной комиссией по координации деятельности открытого правительства.</w:t>
      </w:r>
    </w:p>
    <w:p w:rsidR="00000000" w:rsidRDefault="009C2D46">
      <w:bookmarkStart w:id="14" w:name="sub_1006"/>
      <w:bookmarkEnd w:id="13"/>
      <w:r>
        <w:t>6. В целях недопущения в</w:t>
      </w:r>
      <w:r>
        <w:t xml:space="preserve">ключения в перечни, указанные в </w:t>
      </w:r>
      <w:hyperlink w:anchor="sub_1004" w:history="1">
        <w:r>
          <w:rPr>
            <w:rStyle w:val="a4"/>
          </w:rPr>
          <w:t>пункте 4</w:t>
        </w:r>
      </w:hyperlink>
      <w:r>
        <w:t xml:space="preserve"> настоящих Правил, информации, в отношении которой в установленном законом порядке было принято решение об ограничении к ней доступа, предложения о внесении изменений в указанные перечни под</w:t>
      </w:r>
      <w:r>
        <w:t xml:space="preserve">лежат согласованию с государственным органом или органом местного самоуправления, предусмотренным </w:t>
      </w:r>
      <w:hyperlink w:anchor="sub_1003" w:history="1">
        <w:r>
          <w:rPr>
            <w:rStyle w:val="a4"/>
          </w:rPr>
          <w:t>пунктом 3</w:t>
        </w:r>
      </w:hyperlink>
      <w:r>
        <w:t xml:space="preserve"> настоящих Правил.</w:t>
      </w:r>
    </w:p>
    <w:bookmarkEnd w:id="14"/>
    <w:p w:rsidR="00000000" w:rsidRDefault="009C2D46">
      <w:r>
        <w:t xml:space="preserve">Предложения о внесении изменений в перечень, указанный в </w:t>
      </w:r>
      <w:hyperlink w:anchor="sub_4025" w:history="1">
        <w:r>
          <w:rPr>
            <w:rStyle w:val="a4"/>
          </w:rPr>
          <w:t>подпункте "б" пу</w:t>
        </w:r>
        <w:r>
          <w:rPr>
            <w:rStyle w:val="a4"/>
          </w:rPr>
          <w:t>нкта 4</w:t>
        </w:r>
      </w:hyperlink>
      <w:r>
        <w:t xml:space="preserve"> настоящих Правил, подлежат согласованию с уполномоченными федеральными органами исполнительной власти, на которые возложено осуществление контроля за осуществлением органами государственной власти субъекта Российской Федерации соответствующих пер</w:t>
      </w:r>
      <w:r>
        <w:t>еданных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Федерации.</w:t>
      </w:r>
    </w:p>
    <w:p w:rsidR="00000000" w:rsidRDefault="009C2D46"/>
    <w:p w:rsidR="00000000" w:rsidRDefault="009C2D46">
      <w:pPr>
        <w:pStyle w:val="1"/>
      </w:pPr>
      <w:bookmarkStart w:id="15" w:name="sub_2000"/>
      <w:r>
        <w:t>Правила</w:t>
      </w:r>
      <w:r>
        <w:br/>
        <w:t>определения периодичности размещения в информационно-тел</w:t>
      </w:r>
      <w:r>
        <w:t xml:space="preserve">екоммуникационной сети "Интернет" в форме открытых данных общедоступной информации о деятельности государственных органов и органов местного самоуправления, сроков ее обновления, обеспечивающих своевременность реализации и защиты пользователями своих прав </w:t>
      </w:r>
      <w:r>
        <w:t>и законных интересов, а также иных требований к размещению указанной информации в форме открытых данных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10 июля 2013 г. N 583)</w:t>
      </w:r>
    </w:p>
    <w:bookmarkEnd w:id="15"/>
    <w:p w:rsidR="00000000" w:rsidRDefault="009C2D46"/>
    <w:p w:rsidR="00000000" w:rsidRDefault="009C2D46">
      <w:bookmarkStart w:id="16" w:name="sub_2001"/>
      <w:r>
        <w:t>1. Настоящие Правила устанавливают порядок опред</w:t>
      </w:r>
      <w:r>
        <w:t xml:space="preserve">еления периодичности размещения в информационно-телекоммуникационной сети "Интернет" (далее - сеть "Интернет") в форме открытых данных общедоступной информации о деятельности государственных органов и органов местного самоуправления, сроков ее обновления, </w:t>
      </w:r>
      <w:r>
        <w:t xml:space="preserve">обеспечивающих своевременность реализации и защиты пользователями своих прав и законных интересов, а также иных требований к размещению указанной информации в </w:t>
      </w:r>
      <w:r>
        <w:lastRenderedPageBreak/>
        <w:t>форме открытых данных.</w:t>
      </w:r>
    </w:p>
    <w:p w:rsidR="00000000" w:rsidRDefault="009C2D46">
      <w:bookmarkStart w:id="17" w:name="sub_2002"/>
      <w:bookmarkEnd w:id="16"/>
      <w:r>
        <w:t>2. При размещении государственными органами и органами мес</w:t>
      </w:r>
      <w:r>
        <w:t>тного самоуправления в сети "Интернет" общедоступной информации в форме открытых данных государственный орган или орган местного самоуправления обеспечивает создание на своих официальных сайтах в сети "Интернет" раздела "Открытые данные". В указанном разде</w:t>
      </w:r>
      <w:r>
        <w:t xml:space="preserve">ле таких сайтов обеспечивается ведение реестра, состоящего из совокупности сведений об электронных документах, содержащих размещенную в форме открытых данных общедоступную информацию (далее - наборы данных) и позволяющих однозначно идентифицировать каждый </w:t>
      </w:r>
      <w:r>
        <w:t>набор данных и получить в автоматическом режиме ключевые параметры, которые характеризуют набор данных, включая его наименование, обладателя, гиперссылку на размещение в сети "Интернет" и формат (далее - паспорт набора данных).</w:t>
      </w:r>
    </w:p>
    <w:bookmarkEnd w:id="17"/>
    <w:p w:rsidR="00000000" w:rsidRDefault="009C2D46">
      <w:r>
        <w:t xml:space="preserve">В случае отсутствия </w:t>
      </w:r>
      <w:r>
        <w:t>у органа местного самоуправления официального сайта в сети "Интернет" общедоступная информация о деятельности такого органа местного самоуправления в форме открытых данных размещается на официальном сайте в сети "Интернет" субъекта Российской Федерации, на</w:t>
      </w:r>
      <w:r>
        <w:t xml:space="preserve"> территории которого расположено соответствующее муниципальное образование.</w:t>
      </w:r>
    </w:p>
    <w:p w:rsidR="00000000" w:rsidRDefault="009C2D4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C2D46">
      <w:pPr>
        <w:pStyle w:val="afa"/>
      </w:pPr>
      <w:r>
        <w:t xml:space="preserve">См. </w:t>
      </w:r>
      <w:hyperlink r:id="rId14" w:history="1">
        <w:r>
          <w:rPr>
            <w:rStyle w:val="a4"/>
          </w:rPr>
          <w:t>регламент</w:t>
        </w:r>
      </w:hyperlink>
      <w:r>
        <w:t xml:space="preserve"> формирования, актуализации и принятия решения о прекращении актуализации наборов открытых данных Минфина России, утверж</w:t>
      </w:r>
      <w:r>
        <w:t xml:space="preserve">денный </w:t>
      </w:r>
      <w:hyperlink r:id="rId15" w:history="1">
        <w:r>
          <w:rPr>
            <w:rStyle w:val="a4"/>
          </w:rPr>
          <w:t>приказом</w:t>
        </w:r>
      </w:hyperlink>
      <w:r>
        <w:t xml:space="preserve"> Минфина России от 31 декабря 2014 г. N 625</w:t>
      </w:r>
    </w:p>
    <w:p w:rsidR="00000000" w:rsidRDefault="009C2D46">
      <w:bookmarkStart w:id="18" w:name="sub_2003"/>
      <w:r>
        <w:t>3. Требования к размещению государственными органами и органами местного самоуправления в сети "Интернет" общедоступной информации о деятельности указанн</w:t>
      </w:r>
      <w:r>
        <w:t>ых органов в форме открытых данных предусматривают:</w:t>
      </w:r>
    </w:p>
    <w:p w:rsidR="00000000" w:rsidRDefault="009C2D46">
      <w:bookmarkStart w:id="19" w:name="sub_2031"/>
      <w:bookmarkEnd w:id="18"/>
      <w:r>
        <w:t>а) требования к форматам и правилам оформления набора данных, а также к содержанию включаемой в них информации;</w:t>
      </w:r>
    </w:p>
    <w:p w:rsidR="00000000" w:rsidRDefault="009C2D46">
      <w:bookmarkStart w:id="20" w:name="sub_2032"/>
      <w:bookmarkEnd w:id="19"/>
      <w:r>
        <w:t>б) требования к форматам и правилам оформления паспорта набо</w:t>
      </w:r>
      <w:r>
        <w:t>ров данных;</w:t>
      </w:r>
    </w:p>
    <w:p w:rsidR="00000000" w:rsidRDefault="009C2D46">
      <w:bookmarkStart w:id="21" w:name="sub_2033"/>
      <w:bookmarkEnd w:id="20"/>
      <w:r>
        <w:t>в) правила размещения в сети "Интернет" набора данных и паспорта набора данных;</w:t>
      </w:r>
    </w:p>
    <w:p w:rsidR="00000000" w:rsidRDefault="009C2D46">
      <w:bookmarkStart w:id="22" w:name="sub_2034"/>
      <w:bookmarkEnd w:id="21"/>
      <w:r>
        <w:t>г) правила ведения реестра набора данных;</w:t>
      </w:r>
    </w:p>
    <w:p w:rsidR="00000000" w:rsidRDefault="009C2D46">
      <w:bookmarkStart w:id="23" w:name="sub_2035"/>
      <w:bookmarkEnd w:id="22"/>
      <w:r>
        <w:t>д) требования к периодичности размещения и срокам обновления набора данных</w:t>
      </w:r>
      <w:r>
        <w:t xml:space="preserve"> в сети "Интернет";</w:t>
      </w:r>
    </w:p>
    <w:p w:rsidR="00000000" w:rsidRDefault="009C2D46">
      <w:bookmarkStart w:id="24" w:name="sub_2036"/>
      <w:bookmarkEnd w:id="23"/>
      <w:r>
        <w:t>е) </w:t>
      </w:r>
      <w:hyperlink r:id="rId16" w:history="1">
        <w:r>
          <w:rPr>
            <w:rStyle w:val="a4"/>
          </w:rPr>
          <w:t>требования</w:t>
        </w:r>
      </w:hyperlink>
      <w:r>
        <w:t xml:space="preserve"> к технологическим, программным и лингвистическим средствам, необходимым для размещения общедоступной информации государственными органами и органами местного самоуправ</w:t>
      </w:r>
      <w:r>
        <w:t>ления в сети "Интернет" в форме открытых данных, а также для обеспечения ее использования.</w:t>
      </w:r>
    </w:p>
    <w:p w:rsidR="00000000" w:rsidRDefault="009C2D46">
      <w:bookmarkStart w:id="25" w:name="sub_2004"/>
      <w:bookmarkEnd w:id="24"/>
      <w:r>
        <w:t xml:space="preserve">4. Требования, указанные в </w:t>
      </w:r>
      <w:hyperlink w:anchor="sub_2031" w:history="1">
        <w:r>
          <w:rPr>
            <w:rStyle w:val="a4"/>
          </w:rPr>
          <w:t>подпунктах "а"-"г" пункта 3</w:t>
        </w:r>
      </w:hyperlink>
      <w:r>
        <w:t xml:space="preserve"> настоящих Правил, определяются в соответствии с методическими рекомендациями по размещению государственными органами и органами местного самоуправления на официальных сайтах в сети "Интернет" общедоступной информации в форме открытых данных и техническими</w:t>
      </w:r>
      <w:r>
        <w:t xml:space="preserve"> требованиями к размещению такой информации, утверждаемыми Правительственной комиссией по координации деятельности открытого правительства с учетом предложений Министерства экономического развития Российской Федерации, согласованных с Министерством связи и</w:t>
      </w:r>
      <w:r>
        <w:t xml:space="preserve"> массовых коммуникаций Российской Федерации и Федеральной службой безопасности Российской Федерации.</w:t>
      </w:r>
    </w:p>
    <w:p w:rsidR="00000000" w:rsidRDefault="009C2D46">
      <w:bookmarkStart w:id="26" w:name="sub_2005"/>
      <w:bookmarkEnd w:id="25"/>
      <w:r>
        <w:t>5. Размещение в сети "Интернет" общедоступной информации о деятельности государственных органов и органов местного самоуправления в форме о</w:t>
      </w:r>
      <w:r>
        <w:t>ткрытых данных осуществляется указанными органами исходя из принципов полноты и востребованности такой информации.</w:t>
      </w:r>
    </w:p>
    <w:bookmarkEnd w:id="26"/>
    <w:p w:rsidR="00000000" w:rsidRDefault="009C2D46">
      <w:r>
        <w:t xml:space="preserve">Требования к периодичности размещения и срокам обновления наборов данных </w:t>
      </w:r>
      <w:r>
        <w:lastRenderedPageBreak/>
        <w:t>в сети "Интернет" определяются государственным органом или о</w:t>
      </w:r>
      <w:r>
        <w:t>рганом местного самоуправления, осуществляющим их размещение в сети "Интернет". Указанные требования определяются на основании положений федеральных законов и принятых в соответствии с ними нормативных правовых актов, устанавливающих сроки размещения и пер</w:t>
      </w:r>
      <w:r>
        <w:t>иодичность обновления соответствующей информации в сети "Интернет", исходя из соблюдения принципа актуальности и достоверности информации, содержащейся в наборе данных.</w:t>
      </w:r>
    </w:p>
    <w:p w:rsidR="00000000" w:rsidRDefault="009C2D46">
      <w:r>
        <w:t>Требования к периодичности размещения и срокам обновления набора данных в сети "Интерне</w:t>
      </w:r>
      <w:r>
        <w:t>т" указываются в паспорте набора данных, утверждаемом решением руководителя (заместителя руководителя) соответствующего государственного органа или органа местного самоуправления.</w:t>
      </w:r>
    </w:p>
    <w:p w:rsidR="00000000" w:rsidRDefault="009C2D46">
      <w:bookmarkStart w:id="27" w:name="sub_2006"/>
      <w:r>
        <w:t>6. Требования к технологическим, программным и лингвистическим средс</w:t>
      </w:r>
      <w:r>
        <w:t>твам, необходимым для размещения информации государственными органами и органами местного самоуправления в сети "Интернет" в форме открытых данных, определяются приказом Министерства связи и массовых коммуникаций Российской Федерации по согласованию с Мини</w:t>
      </w:r>
      <w:r>
        <w:t>стерством экономического развития Российской Федерации.</w:t>
      </w:r>
    </w:p>
    <w:bookmarkEnd w:id="27"/>
    <w:p w:rsidR="00000000" w:rsidRDefault="009C2D46"/>
    <w:p w:rsidR="00000000" w:rsidRDefault="009C2D46">
      <w:pPr>
        <w:pStyle w:val="1"/>
      </w:pPr>
      <w:bookmarkStart w:id="28" w:name="sub_3000"/>
      <w:r>
        <w:t>Правила</w:t>
      </w:r>
      <w:r>
        <w:br/>
      </w:r>
      <w:r>
        <w:t>обязательного размещения органами государственной власти субъектов Российской Федерации и органами местного самоуправления общедоступной информации о деятельности органов государственной власти субъектов Российской Федерации и органов местного самоуправлен</w:t>
      </w:r>
      <w:r>
        <w:t>ия,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</w:t>
      </w:r>
      <w:r>
        <w:t>ных для осуществления органам государственной власти субъектов Российской Федерации или органам местного самоуправления, в информационно-телекоммуникационной сети "Интернет" в форме открытых данных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</w:t>
      </w:r>
      <w:r>
        <w:t>РФ от 10 июля 2013 г. N 583)</w:t>
      </w:r>
    </w:p>
    <w:bookmarkEnd w:id="28"/>
    <w:p w:rsidR="00000000" w:rsidRDefault="009C2D46"/>
    <w:p w:rsidR="00000000" w:rsidRDefault="009C2D46">
      <w:bookmarkStart w:id="29" w:name="sub_3001"/>
      <w:r>
        <w:t>1. Настоящие Правила устанавливают порядок обязательного размещения органами государственной власти субъектов Российской Федерации и органами местного самоуправления общедоступной информации о деятельности орга</w:t>
      </w:r>
      <w:r>
        <w:t>нов государственной власти субъектов Российской Федерации и органов местного самоуправления,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</w:t>
      </w:r>
      <w:r>
        <w:t>дметам совместного ведения Российской Федерации и субъектов Российской Федерации, переданных для осуществления органам государственной власти субъектов Российской Федерации или органам местного самоуправления, в информационно-телекоммуникационной сети "Инт</w:t>
      </w:r>
      <w:r>
        <w:t>ернет" (далее - сеть "Интернет") в форме открытых данных.</w:t>
      </w:r>
    </w:p>
    <w:p w:rsidR="00000000" w:rsidRDefault="009C2D46">
      <w:bookmarkStart w:id="30" w:name="sub_3002"/>
      <w:bookmarkEnd w:id="29"/>
      <w:r>
        <w:t>2. Общедоступная информация о деятельности органов государственной власти субъектов Российской Федерации и органов местного самоуправления, созданная указанными органами или поступив</w:t>
      </w:r>
      <w:r>
        <w:t xml:space="preserve">шая к ним при осуществлении полномочий по предметам ведения Российской Федерации и субъектов Российской Федерации для осуществления органами государственной власти субъектов Российской Федерации или органами местного самоуправления, размещается указанными </w:t>
      </w:r>
      <w:r>
        <w:t xml:space="preserve">органами в форме открытых данных на своих официальных сайтах в сети "Интернет" в разделе "Открытые </w:t>
      </w:r>
      <w:r>
        <w:lastRenderedPageBreak/>
        <w:t>данные" или на официальном сайте субъекта Российской Федерации, созданном для публикации общедоступной информации в форме открытых данных. В указанном раздел</w:t>
      </w:r>
      <w:r>
        <w:t>е таких сайтов или на официальном сайте субъекта Российской Федерации, созданном для публикации общедоступной информации в форме открытых данных, обеспечивается ведение реестра, состоящего из совокупности сведений об электронных документах, содержащих разм</w:t>
      </w:r>
      <w:r>
        <w:t>ещенную в форме открытых данных общедоступную информацию (далее - наборы данных) и позволяющих однозначно идентифицировать каждый набор данных и получить в автоматическом режиме ключевые параметры, которые характеризуют такой набор данных и к которым относ</w:t>
      </w:r>
      <w:r>
        <w:t>ится его наименование, обладатель, гиперссылка на размещение в сети "Интернет" и формат (далее - паспорт набора данных).</w:t>
      </w:r>
    </w:p>
    <w:bookmarkEnd w:id="30"/>
    <w:p w:rsidR="00000000" w:rsidRDefault="009C2D46">
      <w:r>
        <w:t>В случае отсутствия у органа местного самоуправления официального сайта в сети "Интернет" общедоступная информация о деятельнос</w:t>
      </w:r>
      <w:r>
        <w:t>ти такого органа местного самоуправления, созданная указанным органом или поступившая к нему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</w:t>
      </w:r>
      <w:r>
        <w:t>бъектов Российской Федерации, переданных для осуществления таким органам местного самоуправления, размещается на официальном сайте субъекта Российской Федерации в сети "Интернет", на территории которого расположено соответствующее муниципальное образование</w:t>
      </w:r>
      <w:r>
        <w:t>.</w:t>
      </w:r>
    </w:p>
    <w:p w:rsidR="00000000" w:rsidRDefault="009C2D46">
      <w:bookmarkStart w:id="31" w:name="sub_3003"/>
      <w:r>
        <w:t>3. Паспорт набора данных формируется в соответствии с методическими рекомендациями по размещению государственными органами и органами местного самоуправления на официальных сайтах в сети "Интернет" общедоступной информации в форме открытых данных</w:t>
      </w:r>
      <w:r>
        <w:t xml:space="preserve"> и техническими требованиями к размещению такой информации, утверждаемыми Правительственной комиссией по координации деятельности открытого правительства с учетом предложений Министерства экономического развития Российской Федерации, согласованных с Минист</w:t>
      </w:r>
      <w:r>
        <w:t>ерством связи и массовых коммуникаций Российской Федерации и Федеральной службой безопасности Российской Федерации.</w:t>
      </w:r>
    </w:p>
    <w:bookmarkEnd w:id="31"/>
    <w:p w:rsidR="00000000" w:rsidRDefault="009C2D46"/>
    <w:p w:rsidR="00000000" w:rsidRDefault="009C2D46">
      <w:pPr>
        <w:pStyle w:val="1"/>
      </w:pPr>
      <w:bookmarkStart w:id="32" w:name="sub_4000"/>
      <w:r>
        <w:t>Изменения,</w:t>
      </w:r>
      <w:r>
        <w:br/>
        <w:t>которые вносятся в постановление Правительства Российской Федерации от 24 ноября 2009 г. N 953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10 июля 2013 г. N 583)</w:t>
      </w:r>
    </w:p>
    <w:bookmarkEnd w:id="32"/>
    <w:p w:rsidR="00000000" w:rsidRDefault="009C2D46"/>
    <w:p w:rsidR="00000000" w:rsidRDefault="009C2D46">
      <w:bookmarkStart w:id="33" w:name="sub_4001"/>
      <w:r>
        <w:t>1. </w:t>
      </w:r>
      <w:hyperlink r:id="rId17" w:history="1">
        <w:r>
          <w:rPr>
            <w:rStyle w:val="a4"/>
          </w:rPr>
          <w:t>Пункт 4</w:t>
        </w:r>
      </w:hyperlink>
      <w:r>
        <w:t xml:space="preserve"> после слов "Министерству экономического развития Российской Федерации" дополнить словами "с использованием автоматизированной</w:t>
      </w:r>
      <w:r>
        <w:t xml:space="preserve"> информационной системы мониторинга официальных сайтов государственных органов и органов местного самоуправления обеспечить мониторинг исполнения настоящего постановления федеральными органами исполнительной власти и ведение в сети Интернет в свободной фор</w:t>
      </w:r>
      <w:r>
        <w:t>ме сводного реестра открытых данных, размещенных федеральными органами исполнительной власти в сети Интернет, а также".</w:t>
      </w:r>
    </w:p>
    <w:p w:rsidR="00000000" w:rsidRDefault="009C2D46">
      <w:bookmarkStart w:id="34" w:name="sub_4002"/>
      <w:bookmarkEnd w:id="33"/>
      <w:r>
        <w:t xml:space="preserve">2. В </w:t>
      </w:r>
      <w:hyperlink r:id="rId18" w:history="1">
        <w:r>
          <w:rPr>
            <w:rStyle w:val="a4"/>
          </w:rPr>
          <w:t>перечне</w:t>
        </w:r>
      </w:hyperlink>
      <w:r>
        <w:t xml:space="preserve"> информации о деятельности федеральных органов исполнительной власти, ру</w:t>
      </w:r>
      <w:r>
        <w:t xml:space="preserve">ководство деятельностью которых осуществляет Правительство Российской Федерации, и подведомственных им федеральных органов исполнительной власти, размещаемой в сети Интернет, утвержденном указанным </w:t>
      </w:r>
      <w:hyperlink r:id="rId19" w:history="1">
        <w:r>
          <w:rPr>
            <w:rStyle w:val="a4"/>
          </w:rPr>
          <w:t>постановлением</w:t>
        </w:r>
      </w:hyperlink>
      <w:r>
        <w:t>:</w:t>
      </w:r>
    </w:p>
    <w:bookmarkEnd w:id="34"/>
    <w:p w:rsidR="00000000" w:rsidRDefault="009C2D46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9C2D46">
      <w:bookmarkStart w:id="35" w:name="sub_4021"/>
      <w:r>
        <w:lastRenderedPageBreak/>
        <w:t xml:space="preserve">а) </w:t>
      </w:r>
      <w:hyperlink r:id="rId20" w:history="1">
        <w:r>
          <w:rPr>
            <w:rStyle w:val="a4"/>
          </w:rPr>
          <w:t>пункты 12</w:t>
        </w:r>
      </w:hyperlink>
      <w:r>
        <w:t xml:space="preserve"> и </w:t>
      </w:r>
      <w:hyperlink r:id="rId21" w:history="1">
        <w:r>
          <w:rPr>
            <w:rStyle w:val="a4"/>
          </w:rPr>
          <w:t>13</w:t>
        </w:r>
      </w:hyperlink>
      <w:r>
        <w:t xml:space="preserve"> изложить в следующей редакции:</w:t>
      </w:r>
    </w:p>
    <w:bookmarkEnd w:id="35"/>
    <w:p w:rsidR="00000000" w:rsidRDefault="009C2D46">
      <w: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6527"/>
        <w:gridCol w:w="65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2D46">
            <w:pPr>
              <w:pStyle w:val="aff7"/>
              <w:jc w:val="center"/>
            </w:pPr>
            <w:bookmarkStart w:id="36" w:name="sub_3012"/>
            <w:r>
              <w:t>12.</w:t>
            </w:r>
            <w:bookmarkEnd w:id="36"/>
          </w:p>
        </w:tc>
        <w:tc>
          <w:tcPr>
            <w:tcW w:w="6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2D46">
            <w:pPr>
              <w:pStyle w:val="afff0"/>
            </w:pPr>
            <w:r>
              <w:t>Проекты федеральных законов, указов Президента Российской Федерации, постано</w:t>
            </w:r>
            <w:r>
              <w:t>влений Правительства Российской Федерации, разрабатываемых федеральными органами исполнительной власти, проекты концепций и технических заданий на разработку проектов федеральных законов</w:t>
            </w:r>
          </w:p>
        </w:tc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2D46">
            <w:pPr>
              <w:pStyle w:val="afff0"/>
            </w:pPr>
            <w:r>
              <w:t>в сроки, установленные постановлением Правительства Российской Федера</w:t>
            </w:r>
            <w:r>
              <w:t>ции от 25 августа 2012 г. N 851 "О 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2D46">
            <w:pPr>
              <w:pStyle w:val="aff7"/>
              <w:jc w:val="center"/>
            </w:pPr>
            <w:bookmarkStart w:id="37" w:name="sub_3013"/>
            <w:r>
              <w:t>13.</w:t>
            </w:r>
            <w:bookmarkEnd w:id="37"/>
          </w:p>
        </w:tc>
        <w:tc>
          <w:tcPr>
            <w:tcW w:w="6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2D46">
            <w:pPr>
              <w:pStyle w:val="afff0"/>
            </w:pPr>
            <w:r>
              <w:t>Проекты нормативных правовых актов федеральных органов исполнительной власти, затрагивающих права, свободы и обязанности человека и гражданина, устанавливающих правовой статус организаций или имеющих межведомственный характер</w:t>
            </w:r>
          </w:p>
        </w:tc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2D46">
            <w:pPr>
              <w:pStyle w:val="afff0"/>
            </w:pPr>
            <w:r>
              <w:t>в сроки, установленные постано</w:t>
            </w:r>
            <w:r>
              <w:t>влением Правительства Российской Федерации от 25 августа 2012 г. N 851 "О 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обсуждения";</w:t>
            </w:r>
          </w:p>
        </w:tc>
      </w:tr>
    </w:tbl>
    <w:p w:rsidR="00000000" w:rsidRDefault="009C2D46"/>
    <w:p w:rsidR="00000000" w:rsidRDefault="009C2D46">
      <w:bookmarkStart w:id="38" w:name="sub_4022"/>
      <w:r>
        <w:t xml:space="preserve">б) </w:t>
      </w:r>
      <w:hyperlink r:id="rId22" w:history="1">
        <w:r>
          <w:rPr>
            <w:rStyle w:val="a4"/>
          </w:rPr>
          <w:t>пункт 15</w:t>
        </w:r>
      </w:hyperlink>
      <w:r>
        <w:t xml:space="preserve"> изложить в следующей редакции:</w:t>
      </w:r>
    </w:p>
    <w:bookmarkEnd w:id="38"/>
    <w:p w:rsidR="00000000" w:rsidRDefault="009C2D46">
      <w: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6527"/>
        <w:gridCol w:w="65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2D46">
            <w:pPr>
              <w:pStyle w:val="aff7"/>
              <w:jc w:val="center"/>
            </w:pPr>
            <w:bookmarkStart w:id="39" w:name="sub_3015"/>
            <w:r>
              <w:t>15.</w:t>
            </w:r>
            <w:bookmarkEnd w:id="39"/>
          </w:p>
        </w:tc>
        <w:tc>
          <w:tcPr>
            <w:tcW w:w="6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2D46">
            <w:pPr>
              <w:pStyle w:val="afff0"/>
            </w:pPr>
            <w:r>
              <w:t>Сведения о государственных услугах (функциях), предоставляемых (исполняемых) федеральным органом исполнительной власти, и порядке их предоставления (испо</w:t>
            </w:r>
            <w:r>
              <w:t>лнения)</w:t>
            </w:r>
          </w:p>
        </w:tc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2D46">
            <w:pPr>
              <w:pStyle w:val="afff0"/>
            </w:pPr>
            <w:r>
              <w:t>в течение 1 календарного месяца со дня вступления в силу нормативного правового акта, устанавливающего полномочие федерального органа исполнительной власти по предоставлению государственной услуги (исполнению государственной функции)";</w:t>
            </w:r>
          </w:p>
        </w:tc>
      </w:tr>
    </w:tbl>
    <w:p w:rsidR="00000000" w:rsidRDefault="009C2D46"/>
    <w:p w:rsidR="00000000" w:rsidRDefault="009C2D46">
      <w:bookmarkStart w:id="40" w:name="sub_4023"/>
      <w:r>
        <w:t>в)</w:t>
      </w:r>
      <w:r>
        <w:t xml:space="preserve"> </w:t>
      </w:r>
      <w:hyperlink r:id="rId23" w:history="1">
        <w:r>
          <w:rPr>
            <w:rStyle w:val="a4"/>
          </w:rPr>
          <w:t>пункт 56</w:t>
        </w:r>
      </w:hyperlink>
      <w:r>
        <w:t xml:space="preserve"> изложить в следующей редакции:</w:t>
      </w:r>
    </w:p>
    <w:bookmarkEnd w:id="40"/>
    <w:p w:rsidR="00000000" w:rsidRDefault="009C2D46">
      <w: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6527"/>
        <w:gridCol w:w="65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2D46">
            <w:pPr>
              <w:pStyle w:val="aff7"/>
              <w:jc w:val="center"/>
            </w:pPr>
            <w:bookmarkStart w:id="41" w:name="sub_3056"/>
            <w:r>
              <w:t>56.</w:t>
            </w:r>
            <w:bookmarkEnd w:id="41"/>
          </w:p>
        </w:tc>
        <w:tc>
          <w:tcPr>
            <w:tcW w:w="6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2D46">
            <w:pPr>
              <w:pStyle w:val="afff0"/>
            </w:pPr>
            <w:r>
              <w:t>Иная общедоступная информация о деятельности федеральных органов исполнительной власти, подлежащая размещению в сети Интернет, в соответствии с федер</w:t>
            </w:r>
            <w:r>
              <w:t xml:space="preserve">альными законами, актами Президента Российской Федерации, Правительства Российской Федерации, решениями Правительственной комиссии по координации </w:t>
            </w:r>
            <w:r>
              <w:lastRenderedPageBreak/>
              <w:t>деятельности открытого правительства и приказами федеральных органов исполнительной власти</w:t>
            </w:r>
          </w:p>
        </w:tc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2D46">
            <w:pPr>
              <w:pStyle w:val="afff0"/>
            </w:pPr>
            <w:r>
              <w:lastRenderedPageBreak/>
              <w:t>в сроки, установлен</w:t>
            </w:r>
            <w:r>
              <w:t>ные федеральными законами, актами Президента Российской Федерации, Правительства Российской Федерации и приказами федеральных органов исполнительной власти".</w:t>
            </w:r>
          </w:p>
        </w:tc>
      </w:tr>
    </w:tbl>
    <w:p w:rsidR="00000000" w:rsidRDefault="009C2D46"/>
    <w:p w:rsidR="00000000" w:rsidRDefault="009C2D46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9C2D46"/>
    <w:sectPr w:rsidR="00000000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46"/>
    <w:rsid w:val="009C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6682.0" TargetMode="External"/><Relationship Id="rId13" Type="http://schemas.openxmlformats.org/officeDocument/2006/relationships/hyperlink" Target="garantF1://70313602.2000" TargetMode="External"/><Relationship Id="rId18" Type="http://schemas.openxmlformats.org/officeDocument/2006/relationships/hyperlink" Target="garantF1://96682.300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96682.3013" TargetMode="External"/><Relationship Id="rId7" Type="http://schemas.openxmlformats.org/officeDocument/2006/relationships/hyperlink" Target="garantF1://94874.149" TargetMode="External"/><Relationship Id="rId12" Type="http://schemas.openxmlformats.org/officeDocument/2006/relationships/hyperlink" Target="garantF1://70313602.1000" TargetMode="External"/><Relationship Id="rId17" Type="http://schemas.openxmlformats.org/officeDocument/2006/relationships/hyperlink" Target="garantF1://96682.4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garantF1://70338250.1000" TargetMode="External"/><Relationship Id="rId20" Type="http://schemas.openxmlformats.org/officeDocument/2006/relationships/hyperlink" Target="garantF1://96682.3012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94874.1471" TargetMode="External"/><Relationship Id="rId11" Type="http://schemas.openxmlformats.org/officeDocument/2006/relationships/hyperlink" Target="garantF1://12048567.4" TargetMode="External"/><Relationship Id="rId24" Type="http://schemas.openxmlformats.org/officeDocument/2006/relationships/fontTable" Target="fontTable.xml"/><Relationship Id="rId5" Type="http://schemas.openxmlformats.org/officeDocument/2006/relationships/hyperlink" Target="garantF1://94874.134" TargetMode="External"/><Relationship Id="rId15" Type="http://schemas.openxmlformats.org/officeDocument/2006/relationships/hyperlink" Target="garantF1://70835536.0" TargetMode="External"/><Relationship Id="rId23" Type="http://schemas.openxmlformats.org/officeDocument/2006/relationships/hyperlink" Target="garantF1://96682.3056" TargetMode="External"/><Relationship Id="rId10" Type="http://schemas.openxmlformats.org/officeDocument/2006/relationships/hyperlink" Target="garantF1://12048555.4" TargetMode="External"/><Relationship Id="rId19" Type="http://schemas.openxmlformats.org/officeDocument/2006/relationships/hyperlink" Target="garantF1://9668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2673.3" TargetMode="External"/><Relationship Id="rId14" Type="http://schemas.openxmlformats.org/officeDocument/2006/relationships/hyperlink" Target="garantF1://70835536.1000" TargetMode="External"/><Relationship Id="rId22" Type="http://schemas.openxmlformats.org/officeDocument/2006/relationships/hyperlink" Target="garantF1://96682.3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3268</Words>
  <Characters>18628</Characters>
  <Application>Microsoft Office Word</Application>
  <DocSecurity>4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Самара Татьяна Леонидовна</cp:lastModifiedBy>
  <cp:revision>2</cp:revision>
  <dcterms:created xsi:type="dcterms:W3CDTF">2016-11-02T03:44:00Z</dcterms:created>
  <dcterms:modified xsi:type="dcterms:W3CDTF">2016-11-02T03:44:00Z</dcterms:modified>
</cp:coreProperties>
</file>