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5pt;height:53.6pt;" stroked="f">
                <v:path textboxrect="0,0,0,0"/>
                <v:imagedata r:id="rId10"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Heading1"/>
        <w:rPr>
          <w:rFonts w:ascii="Times New Roman" w:hAnsi="Times New Roman"/>
          <w:b/>
          <w:bCs/>
          <w:color w:val="000000"/>
          <w:szCs w:val="32"/>
        </w:rPr>
      </w:pPr>
      <w:r>
        <w:rPr>
          <w:rFonts w:ascii="Times New Roman" w:hAnsi="Times New Roman"/>
          <w:b/>
          <w:bCs/>
          <w:color w:val="000000"/>
          <w:szCs w:val="32"/>
        </w:rPr>
        <w:t xml:space="preserve">АДМИНИСТРАЦИЯ</w:t>
      </w:r>
      <w:r>
        <w:rPr>
          <w:rFonts w:ascii="Times New Roman" w:hAnsi="Times New Roman"/>
          <w:b/>
          <w:bCs/>
          <w:color w:val="000000"/>
          <w:szCs w:val="32"/>
        </w:rPr>
        <w:t xml:space="preserve"> </w:t>
      </w:r>
      <w:r>
        <w:rPr>
          <w:rFonts w:ascii="Times New Roman" w:hAnsi="Times New Roman"/>
          <w:b/>
          <w:bCs/>
          <w:color w:val="000000"/>
          <w:szCs w:val="32"/>
        </w:rPr>
        <w:t xml:space="preserve">КОНДИНСКОГО</w:t>
      </w:r>
      <w:r>
        <w:rPr>
          <w:rFonts w:ascii="Times New Roman" w:hAnsi="Times New Roman"/>
          <w:b/>
          <w:bCs/>
          <w:color w:val="000000"/>
          <w:szCs w:val="32"/>
        </w:rPr>
        <w:t xml:space="preserve"> </w:t>
      </w:r>
      <w:r>
        <w:rPr>
          <w:rFonts w:ascii="Times New Roman" w:hAnsi="Times New Roman"/>
          <w:b/>
          <w:bCs/>
          <w:color w:val="000000"/>
          <w:szCs w:val="32"/>
        </w:rPr>
        <w:t xml:space="preserve">РАЙОНА</w:t>
      </w:r>
    </w:p>
    <w:p>
      <w:pPr>
        <w:pStyle w:val="Normal"/>
        <w:rPr>
          <w:color w:val="000000"/>
          <w:sz w:val="28"/>
        </w:rPr>
      </w:pPr>
      <w:r>
        <w:rPr>
          <w:color w:val="000000"/>
          <w:sz w:val="28"/>
        </w:rPr>
      </w:r>
    </w:p>
    <w:p>
      <w:pPr>
        <w:pStyle w:val="Heading3"/>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8"/>
          <w:szCs w:val="28"/>
        </w:rPr>
      </w:pPr>
      <w:r>
        <w:rPr>
          <w:sz w:val="28"/>
          <w:szCs w:val="28"/>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rPr/>
        <w:tc>
          <w:tcPr>
            <w:tcW w:w="3340" w:type="dxa"/>
            <w:tcBorders>
              <w:top w:val="none"/>
              <w:left w:val="none"/>
              <w:bottom w:val="none"/>
              <w:right w:val="none"/>
            </w:tcBorders>
            <w:textDirection w:val="lrTb"/>
            <w:vAlign w:val="top"/>
          </w:tcPr>
          <w:p>
            <w:pPr>
              <w:pStyle w:val="Normal"/>
              <w:rPr>
                <w:sz w:val="28"/>
                <w:szCs w:val="28"/>
              </w:rPr>
            </w:pPr>
            <w:r>
              <w:rPr>
                <w:sz w:val="28"/>
                <w:szCs w:val="28"/>
              </w:rPr>
              <w:t xml:space="preserve">от</w:t>
            </w:r>
            <w:r>
              <w:rPr>
                <w:sz w:val="28"/>
                <w:szCs w:val="28"/>
              </w:rPr>
              <w:t xml:space="preserve"> </w:t>
            </w:r>
            <w:r>
              <w:rPr>
                <w:sz w:val="28"/>
                <w:szCs w:val="28"/>
              </w:rPr>
              <w:t xml:space="preserve">2</w:t>
            </w:r>
            <w:r>
              <w:rPr>
                <w:sz w:val="28"/>
                <w:szCs w:val="28"/>
              </w:rPr>
              <w:t xml:space="preserve">8</w:t>
            </w:r>
            <w:r>
              <w:rPr>
                <w:sz w:val="28"/>
                <w:szCs w:val="28"/>
              </w:rPr>
              <w:t xml:space="preserve"> сентября</w:t>
            </w:r>
            <w:r>
              <w:rPr>
                <w:sz w:val="28"/>
                <w:szCs w:val="28"/>
              </w:rPr>
              <w:t xml:space="preserve"> </w:t>
            </w:r>
            <w:r>
              <w:rPr>
                <w:sz w:val="28"/>
                <w:szCs w:val="28"/>
              </w:rPr>
              <w:t xml:space="preserve">2022</w:t>
            </w:r>
            <w:r>
              <w:rPr>
                <w:sz w:val="28"/>
                <w:szCs w:val="28"/>
              </w:rPr>
              <w:t xml:space="preserve"> </w:t>
            </w:r>
            <w:r>
              <w:rPr>
                <w:sz w:val="28"/>
                <w:szCs w:val="28"/>
              </w:rPr>
              <w:t xml:space="preserve">года</w:t>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2202" w:type="dxa"/>
            <w:tcBorders>
              <w:top w:val="none"/>
              <w:left w:val="none"/>
              <w:bottom w:val="none"/>
              <w:right w:val="none"/>
            </w:tcBorders>
            <w:textDirection w:val="lrTb"/>
            <w:vAlign w:val="top"/>
          </w:tcPr>
          <w:p>
            <w:pPr>
              <w:pStyle w:val="Normal"/>
              <w:jc w:val="right"/>
              <w:rPr>
                <w:sz w:val="28"/>
                <w:szCs w:val="28"/>
              </w:rPr>
            </w:pPr>
            <w:r>
              <w:rPr>
                <w:sz w:val="28"/>
                <w:szCs w:val="28"/>
              </w:rPr>
            </w:r>
          </w:p>
        </w:tc>
        <w:tc>
          <w:tcPr>
            <w:tcW w:w="1276" w:type="dxa"/>
            <w:tcBorders>
              <w:top w:val="none"/>
              <w:left w:val="none"/>
              <w:bottom w:val="none"/>
              <w:right w:val="none"/>
            </w:tcBorders>
            <w:textDirection w:val="lrTb"/>
            <w:vAlign w:val="top"/>
          </w:tcPr>
          <w:p>
            <w:pPr>
              <w:pStyle w:val="Normal"/>
              <w:jc w:val="right"/>
              <w:rPr>
                <w:sz w:val="28"/>
                <w:szCs w:val="28"/>
              </w:rPr>
            </w:pPr>
            <w:r>
              <w:rPr>
                <w:sz w:val="28"/>
                <w:szCs w:val="28"/>
              </w:rPr>
              <w:t xml:space="preserve">№</w:t>
            </w:r>
            <w:r>
              <w:rPr>
                <w:sz w:val="28"/>
                <w:szCs w:val="28"/>
              </w:rPr>
              <w:t xml:space="preserve"> </w:t>
            </w:r>
            <w:r>
              <w:rPr>
                <w:sz w:val="28"/>
                <w:szCs w:val="28"/>
              </w:rPr>
              <w:t xml:space="preserve">2202</w:t>
            </w:r>
            <w:r>
              <w:rPr>
                <w:sz w:val="28"/>
                <w:szCs w:val="28"/>
              </w:rPr>
            </w:r>
          </w:p>
        </w:tc>
      </w:tr>
      <w:tr>
        <w:trPr/>
        <w:tc>
          <w:tcPr>
            <w:tcW w:w="3340" w:type="dxa"/>
            <w:tcBorders>
              <w:top w:val="none"/>
              <w:left w:val="none"/>
              <w:bottom w:val="none"/>
              <w:right w:val="none"/>
            </w:tcBorders>
            <w:textDirection w:val="lrTb"/>
            <w:vAlign w:val="top"/>
          </w:tcPr>
          <w:p>
            <w:pPr>
              <w:pStyle w:val="Normal"/>
              <w:rPr>
                <w:sz w:val="28"/>
                <w:szCs w:val="28"/>
              </w:rPr>
            </w:pPr>
            <w:r>
              <w:rPr>
                <w:sz w:val="28"/>
                <w:szCs w:val="28"/>
              </w:rPr>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t xml:space="preserve">пгт.</w:t>
            </w:r>
            <w:r>
              <w:rPr>
                <w:sz w:val="28"/>
                <w:szCs w:val="28"/>
              </w:rPr>
              <w:t xml:space="preserve"> </w:t>
            </w:r>
            <w:r>
              <w:rPr>
                <w:sz w:val="28"/>
                <w:szCs w:val="28"/>
              </w:rPr>
              <w:t xml:space="preserve">Междуреченский</w:t>
            </w:r>
          </w:p>
        </w:tc>
        <w:tc>
          <w:tcPr>
            <w:tcW w:w="3478" w:type="dxa"/>
            <w:gridSpan w:val="2"/>
            <w:tcBorders>
              <w:top w:val="none"/>
              <w:left w:val="none"/>
              <w:bottom w:val="none"/>
              <w:right w:val="none"/>
            </w:tcBorders>
            <w:textDirection w:val="lrTb"/>
            <w:vAlign w:val="top"/>
          </w:tcPr>
          <w:p>
            <w:pPr>
              <w:pStyle w:val="Normal"/>
              <w:jc w:val="right"/>
              <w:rPr>
                <w:sz w:val="28"/>
                <w:szCs w:val="28"/>
              </w:rPr>
            </w:pPr>
            <w:r>
              <w:rPr>
                <w:sz w:val="28"/>
                <w:szCs w:val="28"/>
              </w:rPr>
            </w:r>
          </w:p>
        </w:tc>
      </w:tr>
    </w:tbl>
    <w:p>
      <w:pPr>
        <w:pStyle w:val="Normal"/>
        <w:shd w:val="clear" w:color="auto" w:fill="ffffff"/>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6345"/>
      </w:tblGrid>
      <w:tr>
        <w:trPr/>
        <w:tc>
          <w:tcPr>
            <w:tcW w:w="6345" w:type="dxa"/>
            <w:tcBorders>
              <w:top w:val="none" w:color="000000" w:sz="0" w:space="0"/>
              <w:left w:val="none" w:color="000000" w:sz="0" w:space="0"/>
              <w:bottom w:val="none" w:color="000000" w:sz="0" w:space="0"/>
              <w:right w:val="none" w:color="000000" w:sz="0" w:space="0"/>
            </w:tcBorders>
            <w:textDirection w:val="lrTb"/>
            <w:vAlign w:val="top"/>
          </w:tcPr>
          <w:p>
            <w:pPr>
              <w:pStyle w:val="Normal"/>
              <w:widowControl w:val="off"/>
              <w:contextualSpacing/>
              <w:rPr>
                <w:bCs/>
                <w:sz w:val="28"/>
                <w:szCs w:val="28"/>
              </w:rPr>
            </w:pPr>
            <w:r>
              <w:rPr>
                <w:bCs/>
                <w:sz w:val="28"/>
                <w:szCs w:val="28"/>
              </w:rPr>
              <w:t xml:space="preserve">Об утверждении документации </w:t>
            </w:r>
          </w:p>
          <w:p>
            <w:pPr>
              <w:pStyle w:val="Normal"/>
              <w:widowControl w:val="off"/>
              <w:contextualSpacing/>
              <w:rPr>
                <w:bCs/>
                <w:sz w:val="28"/>
                <w:szCs w:val="28"/>
              </w:rPr>
            </w:pPr>
            <w:r>
              <w:rPr>
                <w:bCs/>
                <w:sz w:val="28"/>
                <w:szCs w:val="28"/>
              </w:rPr>
              <w:t xml:space="preserve">по планировке и межеванию территории</w:t>
            </w:r>
            <w:r>
              <w:rPr>
                <w:bCs/>
                <w:sz w:val="28"/>
                <w:szCs w:val="28"/>
              </w:rPr>
            </w:r>
          </w:p>
        </w:tc>
      </w:tr>
    </w:tbl>
    <w:p>
      <w:pPr>
        <w:pStyle w:val="Normal"/>
        <w:widowControl w:val="off"/>
        <w:ind w:firstLine="709"/>
        <w:contextualSpacing/>
        <w:jc w:val="both"/>
        <w:rPr>
          <w:sz w:val="28"/>
          <w:szCs w:val="28"/>
        </w:rPr>
      </w:pPr>
      <w:r>
        <w:rPr>
          <w:sz w:val="28"/>
          <w:szCs w:val="28"/>
        </w:rPr>
      </w:r>
    </w:p>
    <w:p>
      <w:pPr>
        <w:pStyle w:val="Normal"/>
        <w:shd w:val="clear" w:color="auto" w:fill="ffffff"/>
        <w:ind w:firstLine="709"/>
        <w:contextualSpacing/>
        <w:jc w:val="both"/>
        <w:rPr>
          <w:sz w:val="28"/>
          <w:szCs w:val="28"/>
        </w:rPr>
      </w:pPr>
      <w:r>
        <w:rPr>
          <w:sz w:val="28"/>
          <w:szCs w:val="28"/>
        </w:rPr>
        <w:t xml:space="preserve">В соответствии со статьей 45 Градостроительного</w:t>
      </w:r>
      <w:r>
        <w:rPr>
          <w:sz w:val="28"/>
          <w:szCs w:val="28"/>
        </w:rPr>
        <w:t xml:space="preserve"> </w:t>
      </w:r>
      <w:r>
        <w:rPr>
          <w:sz w:val="28"/>
          <w:szCs w:val="28"/>
        </w:rPr>
        <w:t xml:space="preserve">кодекса Российской</w:t>
      </w:r>
      <w:r>
        <w:rPr>
          <w:sz w:val="28"/>
          <w:szCs w:val="28"/>
        </w:rPr>
        <w:t xml:space="preserve"> </w:t>
      </w:r>
      <w:r>
        <w:rPr>
          <w:sz w:val="28"/>
          <w:szCs w:val="28"/>
        </w:rPr>
        <w:t xml:space="preserve">Федерации, Федеральным законом от </w:t>
      </w:r>
      <w:r>
        <w:rPr>
          <w:sz w:val="28"/>
          <w:szCs w:val="28"/>
        </w:rPr>
        <w:t xml:space="preserve">0</w:t>
      </w:r>
      <w:r>
        <w:rPr>
          <w:sz w:val="28"/>
          <w:szCs w:val="28"/>
        </w:rPr>
        <w:t xml:space="preserve">6 октября 2003 года №</w:t>
      </w:r>
      <w:r>
        <w:rPr>
          <w:sz w:val="28"/>
          <w:szCs w:val="28"/>
        </w:rPr>
        <w:t xml:space="preserve"> </w:t>
      </w:r>
      <w:r>
        <w:rPr>
          <w:sz w:val="28"/>
          <w:szCs w:val="28"/>
        </w:rPr>
        <w:t xml:space="preserve">131-ФЗ</w:t>
      </w:r>
      <w:r>
        <w:rPr>
          <w:sz w:val="28"/>
          <w:szCs w:val="28"/>
        </w:rPr>
        <w:t xml:space="preserve">                         </w:t>
      </w:r>
      <w:r>
        <w:rPr>
          <w:sz w:val="28"/>
          <w:szCs w:val="28"/>
        </w:rPr>
        <w:t xml:space="preserve"> «Об общих принципах организации местного самоуправления в Российской Федерации», </w:t>
      </w:r>
      <w:r>
        <w:rPr>
          <w:b/>
          <w:sz w:val="28"/>
          <w:szCs w:val="28"/>
        </w:rPr>
        <w:t xml:space="preserve">администрация Кондинского района постановляет:</w:t>
      </w:r>
      <w:r>
        <w:rPr>
          <w:sz w:val="28"/>
          <w:szCs w:val="28"/>
        </w:rPr>
      </w:r>
    </w:p>
    <w:p>
      <w:pPr>
        <w:pStyle w:val="Normal"/>
        <w:shd w:val="clear" w:color="auto" w:fill="ffffff"/>
        <w:ind w:firstLine="709"/>
        <w:contextualSpacing/>
        <w:jc w:val="both"/>
        <w:rPr>
          <w:sz w:val="28"/>
          <w:szCs w:val="28"/>
        </w:rPr>
      </w:pPr>
      <w:r>
        <w:rPr>
          <w:sz w:val="28"/>
          <w:szCs w:val="28"/>
        </w:rPr>
        <w:t xml:space="preserve">1. Утвердить проект планировки и проект межевания территории </w:t>
      </w:r>
      <w:r>
        <w:rPr>
          <w:sz w:val="28"/>
          <w:szCs w:val="28"/>
        </w:rPr>
        <w:t xml:space="preserve">                 </w:t>
      </w:r>
      <w:r>
        <w:rPr>
          <w:sz w:val="28"/>
          <w:szCs w:val="28"/>
        </w:rPr>
        <w:t xml:space="preserve">для размещения объекта «</w:t>
      </w:r>
      <w:r>
        <w:rPr>
          <w:sz w:val="28"/>
          <w:szCs w:val="28"/>
        </w:rPr>
        <w:fldChar w:fldCharType="begin"/>
      </w:r>
      <w:r>
        <w:rPr>
          <w:sz w:val="28"/>
          <w:szCs w:val="28"/>
        </w:rPr>
        <w:instrText xml:space="preserve"> DOCPROPERTY  название  \* MERGEFORMAT </w:instrText>
      </w:r>
      <w:r>
        <w:rPr>
          <w:sz w:val="28"/>
          <w:szCs w:val="28"/>
        </w:rPr>
        <w:fldChar w:fldCharType="separate"/>
      </w:r>
      <w:r>
        <w:rPr>
          <w:bCs/>
          <w:sz w:val="28"/>
          <w:szCs w:val="28"/>
        </w:rPr>
        <w:t xml:space="preserve">Куст скважин №34. Обустройство объектов эксплуатации Западно-Зимнего участка. Погрузочно-разгрузочная площадка              в районе 2ПО</w:t>
      </w:r>
      <w:r>
        <w:rPr>
          <w:sz w:val="28"/>
          <w:szCs w:val="28"/>
        </w:rPr>
        <w:fldChar w:fldCharType="end"/>
      </w:r>
      <w:r>
        <w:rPr>
          <w:sz w:val="28"/>
          <w:szCs w:val="28"/>
        </w:rPr>
        <w:t xml:space="preserve">», расположенного в </w:t>
      </w:r>
      <w:r>
        <w:rPr>
          <w:sz w:val="28"/>
          <w:szCs w:val="28"/>
        </w:rPr>
        <w:t xml:space="preserve">границах Кондинского района                   </w:t>
      </w:r>
      <w:r>
        <w:rPr>
          <w:sz w:val="28"/>
          <w:szCs w:val="28"/>
        </w:rPr>
        <w:t xml:space="preserve">(приложение 1, 2).</w:t>
      </w:r>
    </w:p>
    <w:p>
      <w:pPr>
        <w:pStyle w:val="Normal"/>
        <w:ind w:firstLine="708"/>
        <w:jc w:val="both"/>
        <w:rPr>
          <w:sz w:val="28"/>
          <w:szCs w:val="28"/>
        </w:rPr>
      </w:pPr>
      <w:r>
        <w:rPr>
          <w:sz w:val="28"/>
          <w:szCs w:val="28"/>
        </w:rPr>
        <w:t xml:space="preserve">2. Постановление разместить на официальном сайте органов местного самоуправления Кондинского района Ханты-Мансийского автономного</w:t>
      </w:r>
      <w:r>
        <w:rPr>
          <w:sz w:val="28"/>
          <w:szCs w:val="28"/>
        </w:rPr>
        <w:t xml:space="preserve">               </w:t>
      </w:r>
      <w:r>
        <w:rPr>
          <w:sz w:val="28"/>
          <w:szCs w:val="28"/>
        </w:rPr>
        <w:t xml:space="preserve"> округа – Югры.</w:t>
      </w:r>
    </w:p>
    <w:p>
      <w:pPr>
        <w:pStyle w:val="Normal"/>
        <w:shd w:val="clear" w:color="auto" w:fill="ffffff"/>
        <w:tabs>
          <w:tab w:val="left" w:pos="993" w:leader="none"/>
        </w:tabs>
        <w:ind w:firstLine="709"/>
        <w:contextualSpacing/>
        <w:jc w:val="both"/>
        <w:rPr>
          <w:sz w:val="28"/>
          <w:szCs w:val="28"/>
        </w:rPr>
      </w:pPr>
      <w:r>
        <w:rPr>
          <w:sz w:val="28"/>
          <w:szCs w:val="28"/>
        </w:rPr>
        <w:t xml:space="preserve">3. </w:t>
      </w:r>
      <w:r>
        <w:rPr>
          <w:sz w:val="28"/>
          <w:szCs w:val="28"/>
        </w:rPr>
        <w:t xml:space="preserve">Контроль за выполнением постановления возложить на заместителя главы района С.А. Боенко.</w:t>
      </w:r>
      <w:r>
        <w:rPr>
          <w:sz w:val="28"/>
          <w:szCs w:val="28"/>
        </w:rPr>
      </w:r>
    </w:p>
    <w:p>
      <w:pPr>
        <w:pStyle w:val="Normal"/>
        <w:ind w:firstLine="709"/>
        <w:contextualSpacing/>
        <w:jc w:val="both"/>
        <w:outlineLvl w:val="0"/>
        <w:rPr>
          <w:rStyle w:val="UserStyle_122"/>
          <w:rFonts w:eastAsia="Calibri"/>
          <w:sz w:val="28"/>
          <w:szCs w:val="28"/>
          <w:lang w:val="ru-RU"/>
        </w:rPr>
      </w:pPr>
      <w:r>
        <w:rPr>
          <w:rStyle w:val="UserStyle_122"/>
          <w:rFonts w:eastAsia="Calibri"/>
          <w:sz w:val="28"/>
          <w:szCs w:val="28"/>
          <w:lang w:val="ru-RU"/>
        </w:rPr>
      </w:r>
    </w:p>
    <w:p>
      <w:pPr>
        <w:pStyle w:val="Normal"/>
        <w:jc w:val="both"/>
        <w:rPr>
          <w:sz w:val="28"/>
          <w:szCs w:val="28"/>
          <w:lang w:val="en-US"/>
        </w:rPr>
      </w:pPr>
      <w:r>
        <w:rPr>
          <w:sz w:val="28"/>
          <w:szCs w:val="28"/>
          <w:lang w:val="en-US"/>
        </w:rPr>
      </w:r>
    </w:p>
    <w:p>
      <w:pPr>
        <w:pStyle w:val="Normal"/>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61"/>
        <w:gridCol w:w="1863"/>
        <w:gridCol w:w="3330"/>
      </w:tblGrid>
      <w:tr>
        <w:tc>
          <w:tcPr>
            <w:tcW w:w="4785" w:type="dxa"/>
            <w:textDirection w:val="lrTb"/>
            <w:vAlign w:val="top"/>
          </w:tcPr>
          <w:p>
            <w:pPr>
              <w:pStyle w:val="Normal"/>
              <w:jc w:val="both"/>
              <w:rPr>
                <w:sz w:val="28"/>
                <w:szCs w:val="28"/>
              </w:rPr>
            </w:pPr>
            <w:r>
              <w:rPr>
                <w:sz w:val="28"/>
                <w:szCs w:val="28"/>
              </w:rPr>
              <w:t xml:space="preserve">Глава</w:t>
            </w:r>
            <w:r>
              <w:rPr>
                <w:sz w:val="28"/>
                <w:szCs w:val="28"/>
              </w:rPr>
              <w:t xml:space="preserve"> района</w:t>
            </w:r>
          </w:p>
        </w:tc>
        <w:tc>
          <w:tcPr>
            <w:tcW w:w="1920" w:type="dxa"/>
            <w:textDirection w:val="lrTb"/>
            <w:vAlign w:val="top"/>
          </w:tcPr>
          <w:p>
            <w:pPr>
              <w:pStyle w:val="Normal"/>
              <w:jc w:val="center"/>
              <w:rPr>
                <w:sz w:val="28"/>
                <w:szCs w:val="28"/>
              </w:rPr>
            </w:pPr>
            <w:r>
              <w:rPr>
                <w:sz w:val="28"/>
                <w:szCs w:val="28"/>
              </w:rPr>
            </w:r>
          </w:p>
        </w:tc>
        <w:tc>
          <w:tcPr>
            <w:tcW w:w="3363" w:type="dxa"/>
            <w:tcBorders>
              <w:left w:val="none"/>
            </w:tcBorders>
            <w:textDirection w:val="lrTb"/>
            <w:vAlign w:val="top"/>
          </w:tcPr>
          <w:p>
            <w:pPr>
              <w:pStyle w:val="Normal"/>
              <w:ind w:left="1335"/>
              <w:jc w:val="right"/>
              <w:rPr>
                <w:sz w:val="28"/>
                <w:szCs w:val="28"/>
              </w:rPr>
            </w:pPr>
            <w:r>
              <w:rPr>
                <w:sz w:val="28"/>
                <w:szCs w:val="28"/>
              </w:rPr>
              <w:t xml:space="preserve">А.А.</w:t>
            </w:r>
            <w:r>
              <w:rPr>
                <w:sz w:val="28"/>
                <w:szCs w:val="28"/>
              </w:rPr>
              <w:t xml:space="preserve"> </w:t>
            </w:r>
            <w:r>
              <w:rPr>
                <w:sz w:val="28"/>
                <w:szCs w:val="28"/>
              </w:rPr>
              <w:t xml:space="preserve">Мухин</w:t>
            </w:r>
          </w:p>
        </w:tc>
      </w:tr>
    </w:tbl>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t xml:space="preserve">кщ</w:t>
      </w:r>
      <w:r>
        <w:rPr>
          <w:color w:val="000000"/>
          <w:sz w:val="16"/>
          <w:szCs w:val="16"/>
        </w:rPr>
        <w:t xml:space="preserve">/Ба</w:t>
      </w:r>
      <w:r>
        <w:rPr>
          <w:color w:val="000000"/>
          <w:sz w:val="16"/>
          <w:szCs w:val="16"/>
        </w:rPr>
        <w:t xml:space="preserve">нк</w:t>
      </w:r>
      <w:r>
        <w:rPr>
          <w:color w:val="000000"/>
          <w:sz w:val="16"/>
          <w:szCs w:val="16"/>
        </w:rPr>
        <w:t xml:space="preserve"> </w:t>
      </w:r>
      <w:r>
        <w:rPr>
          <w:color w:val="000000"/>
          <w:sz w:val="16"/>
          <w:szCs w:val="16"/>
        </w:rPr>
        <w:t xml:space="preserve">документов/Постановления</w:t>
      </w:r>
      <w:r>
        <w:rPr>
          <w:color w:val="000000"/>
          <w:sz w:val="16"/>
          <w:szCs w:val="16"/>
        </w:rPr>
        <w:t xml:space="preserve"> </w:t>
      </w:r>
      <w:r>
        <w:rPr>
          <w:color w:val="000000"/>
          <w:sz w:val="16"/>
          <w:szCs w:val="16"/>
        </w:rPr>
        <w:t xml:space="preserve">202</w:t>
      </w:r>
      <w:r>
        <w:rPr>
          <w:color w:val="000000"/>
          <w:sz w:val="16"/>
          <w:szCs w:val="16"/>
        </w:rPr>
        <w:t xml:space="preserve">2</w:t>
      </w: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shd w:val="clear" w:color="auto" w:fill="ffffff"/>
        <w:tabs>
          <w:tab w:val="left" w:pos="4962" w:leader="none"/>
        </w:tabs>
        <w:ind w:left="4962"/>
      </w:pPr>
      <w:r>
        <w:t xml:space="preserve">Приложение</w:t>
      </w:r>
      <w:r>
        <w:t xml:space="preserve"> 1</w:t>
      </w:r>
    </w:p>
    <w:p>
      <w:pPr>
        <w:pStyle w:val="Normal"/>
        <w:shd w:val="clear" w:color="auto" w:fill="ffffff"/>
        <w:tabs>
          <w:tab w:val="left" w:pos="4962" w:leader="none"/>
        </w:tabs>
        <w:ind w:left="4962"/>
      </w:pPr>
      <w:r>
        <w:t xml:space="preserve">к постановлению администрации района</w:t>
      </w:r>
    </w:p>
    <w:p>
      <w:pPr>
        <w:pStyle w:val="Normal"/>
        <w:tabs>
          <w:tab w:val="left" w:pos="4962" w:leader="none"/>
        </w:tabs>
        <w:ind w:left="4962"/>
      </w:pPr>
      <w:r>
        <w:t xml:space="preserve">от </w:t>
      </w:r>
      <w:r>
        <w:t xml:space="preserve">2</w:t>
      </w:r>
      <w:r>
        <w:t xml:space="preserve">8</w:t>
      </w:r>
      <w:r>
        <w:t xml:space="preserve">.09</w:t>
      </w:r>
      <w:r>
        <w:t xml:space="preserve">.2022 № </w:t>
      </w:r>
      <w:r>
        <w:t xml:space="preserve">2202</w:t>
      </w:r>
    </w:p>
    <w:p>
      <w:pPr>
        <w:pStyle w:val="Normal"/>
        <w:jc w:val="center"/>
        <w:rPr>
          <w:rFonts w:eastAsia="Courier New"/>
          <w:lang w:bidi="ru-RU"/>
        </w:rPr>
      </w:pPr>
      <w:r>
        <w:rPr>
          <w:rFonts w:eastAsia="Courier New"/>
          <w:lang w:bidi="ru-RU"/>
        </w:rPr>
      </w:r>
    </w:p>
    <w:p>
      <w:pPr>
        <w:pStyle w:val="Normal"/>
        <w:jc w:val="center"/>
        <w:rPr>
          <w:iCs/>
        </w:rPr>
      </w:pPr>
      <w:r>
        <w:rPr>
          <w:iCs/>
        </w:rPr>
        <w:t xml:space="preserve">Основная часть проекта планировки территории. Графическая часть</w: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w:t>
      </w:r>
    </w:p>
    <w:p>
      <w:pPr>
        <w:pStyle w:val="Normal"/>
        <w:jc w:val="center"/>
      </w:pPr>
      <w:r>
        <mc:AlternateContent>
          <mc:Choice Requires="wpg">
            <w:drawing>
              <wp:inline xmlns:wp="http://schemas.openxmlformats.org/drawingml/2006/wordprocessingDrawing" distT="0" distB="0" distL="0" distR="0">
                <wp:extent cx="5642331" cy="7990345"/>
                <wp:effectExtent l="0" t="0" r="0" b="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5642331" cy="7990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44.3pt;height:629.2pt;" stroked="f">
                <v:path textboxrect="0,0,0,0"/>
                <v:imagedata r:id="rId11" o:title=""/>
              </v:shape>
            </w:pict>
          </mc:Fallback>
        </mc:AlternateContent>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2</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1283" cy="8781885"/>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6201283"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88.3pt;height:691.5pt;" stroked="f">
                <v:path textboxrect="0,0,0,0"/>
                <v:imagedata r:id="rId12"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3</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193727" cy="8781885"/>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6193727"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87.7pt;height:691.5pt;" stroked="f">
                <v:path textboxrect="0,0,0,0"/>
                <v:imagedata r:id="rId13"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4</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1283" cy="8781885"/>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6201283"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88.3pt;height:691.5pt;" stroked="f">
                <v:path textboxrect="0,0,0,0"/>
                <v:imagedata r:id="rId14"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5</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193727" cy="8781885"/>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6193727"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87.7pt;height:691.5pt;" stroked="f">
                <v:path textboxrect="0,0,0,0"/>
                <v:imagedata r:id="rId15"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6</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31496" cy="8824671"/>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6231496"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90.7pt;height:694.9pt;" stroked="f">
                <v:path textboxrect="0,0,0,0"/>
                <v:imagedata r:id="rId16"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7</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23940" cy="8824671"/>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6223940"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90.1pt;height:694.9pt;" stroked="f">
                <v:path textboxrect="0,0,0,0"/>
                <v:imagedata r:id="rId17"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8</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16383" cy="8813978"/>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6216383" cy="88139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89.5pt;height:694.0pt;" stroked="f">
                <v:path textboxrect="0,0,0,0"/>
                <v:imagedata r:id="rId18"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9</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23940" cy="8824671"/>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6223940"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90.1pt;height:694.9pt;" stroked="f">
                <v:path textboxrect="0,0,0,0"/>
                <v:imagedata r:id="rId19"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10</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23940" cy="8824671"/>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6223940"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90.1pt;height:694.9pt;" stroked="f">
                <v:path textboxrect="0,0,0,0"/>
                <v:imagedata r:id="rId20"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11</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8827" cy="8803284"/>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6208827" cy="88032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88.9pt;height:693.2pt;" stroked="f">
                <v:path textboxrect="0,0,0,0"/>
                <v:imagedata r:id="rId21"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12</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8827" cy="8803284"/>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a:xfrm>
                          <a:off x="0" y="0"/>
                          <a:ext cx="6208827" cy="88032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88.9pt;height:693.2pt;" stroked="f">
                <v:path textboxrect="0,0,0,0"/>
                <v:imagedata r:id="rId22"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13</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186170" cy="8771192"/>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a:xfrm>
                          <a:off x="0" y="0"/>
                          <a:ext cx="6186170" cy="87711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87.1pt;height:690.6pt;" stroked="f">
                <v:path textboxrect="0,0,0,0"/>
                <v:imagedata r:id="rId23"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14</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1283" cy="8792578"/>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a:xfrm>
                          <a:off x="0" y="0"/>
                          <a:ext cx="6201283" cy="8792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88.3pt;height:692.3pt;" stroked="f">
                <v:path textboxrect="0,0,0,0"/>
                <v:imagedata r:id="rId24"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15</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31496" cy="8824671"/>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a:xfrm>
                          <a:off x="0" y="0"/>
                          <a:ext cx="6231496"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90.7pt;height:694.9pt;" stroked="f">
                <v:path textboxrect="0,0,0,0"/>
                <v:imagedata r:id="rId25"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16</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08827" cy="8803284"/>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a:xfrm>
                          <a:off x="0" y="0"/>
                          <a:ext cx="6208827" cy="88032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88.9pt;height:693.2pt;" stroked="f">
                <v:path textboxrect="0,0,0,0"/>
                <v:imagedata r:id="rId26" o:title=""/>
              </v:shape>
            </w:pict>
          </mc:Fallback>
        </mc:AlternateContent>
      </w:r>
      <w:r>
        <w:rPr>
          <w:iCs/>
        </w:rPr>
      </w:r>
    </w:p>
    <w:p>
      <w:pPr>
        <w:pStyle w:val="Normal"/>
        <w:jc w:val="center"/>
        <w:rPr>
          <w:iCs/>
        </w:rPr>
      </w:pP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17</w:t>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39040" cy="8824671"/>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a:xfrm>
                          <a:off x="0" y="0"/>
                          <a:ext cx="6239040" cy="88246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91.3pt;height:694.9pt;" stroked="f">
                <v:path textboxrect="0,0,0,0"/>
                <v:imagedata r:id="rId27"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18</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39040" cy="8835365"/>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a:xfrm>
                          <a:off x="0" y="0"/>
                          <a:ext cx="6239040" cy="88353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91.3pt;height:695.7pt;" stroked="f">
                <v:path textboxrect="0,0,0,0"/>
                <v:imagedata r:id="rId28"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19</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239040" cy="8835365"/>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a:xfrm>
                          <a:off x="0" y="0"/>
                          <a:ext cx="6239040" cy="88353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91.3pt;height:695.7pt;" stroked="f">
                <v:path textboxrect="0,0,0,0"/>
                <v:imagedata r:id="rId29" o:title=""/>
              </v:shape>
            </w:pict>
          </mc:Fallback>
        </mc:AlternateContent>
      </w:r>
      <w:r>
        <w:rPr>
          <w:iCs/>
        </w:rPr>
      </w:r>
    </w:p>
    <w:p>
      <w:pPr>
        <w:pStyle w:val="Normal"/>
        <w:jc w:val="center"/>
        <w:rPr>
          <w:iCs/>
        </w:rPr>
      </w:pPr>
      <w:r>
        <w:rPr>
          <w:iCs/>
        </w:rPr>
      </w:r>
    </w:p>
    <w:p>
      <w:pPr>
        <w:pStyle w:val="Normal"/>
        <w:jc w:val="center"/>
        <w:rPr>
          <w:iCs/>
        </w:rPr>
      </w:pPr>
      <w:r>
        <w:rPr>
          <w:iCs/>
        </w:rPr>
        <w:t xml:space="preserve">Чертежи границ зон планируемого размещения линейных объектов. Лист 20</w:t>
      </w:r>
      <w:r>
        <w:rPr>
          <w:iCs/>
        </w:rPr>
      </w:r>
    </w:p>
    <w:p>
      <w:pPr>
        <w:pStyle w:val="Normal"/>
        <w:jc w:val="center"/>
        <w:rPr>
          <w:iCs/>
        </w:rPr>
      </w:pPr>
      <w:r>
        <w:rPr>
          <w:iCs/>
        </w:rPr>
      </w:r>
    </w:p>
    <w:p>
      <w:pPr>
        <w:pStyle w:val="Normal"/>
        <w:jc w:val="center"/>
        <w:rPr>
          <w:iCs/>
        </w:rPr>
      </w:pPr>
      <w:r>
        <mc:AlternateContent>
          <mc:Choice Requires="wpg">
            <w:drawing>
              <wp:inline xmlns:wp="http://schemas.openxmlformats.org/drawingml/2006/wordprocessingDrawing" distT="0" distB="0" distL="0" distR="0">
                <wp:extent cx="6178614" cy="8749792"/>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a:xfrm>
                          <a:off x="0" y="0"/>
                          <a:ext cx="6178614" cy="87497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86.5pt;height:689.0pt;" stroked="f">
                <v:path textboxrect="0,0,0,0"/>
                <v:imagedata r:id="rId30" o:title=""/>
              </v:shape>
            </w:pict>
          </mc:Fallback>
        </mc:AlternateContent>
      </w:r>
      <w:r>
        <w:rPr>
          <w:iCs/>
        </w:rPr>
      </w:r>
    </w:p>
    <w:p>
      <w:pPr>
        <w:pStyle w:val="Normal"/>
        <w:jc w:val="center"/>
        <w:rPr>
          <w:iCs/>
        </w:rPr>
      </w:pPr>
      <w:r>
        <w:rPr>
          <w:iCs/>
        </w:rPr>
      </w:r>
    </w:p>
    <w:p>
      <w:pPr>
        <w:pStyle w:val="Normal"/>
        <w:jc w:val="center"/>
        <w:rPr>
          <w:iCs/>
        </w:rPr>
      </w:pPr>
      <w:r>
        <w:rPr>
          <w:iCs/>
        </w:rPr>
      </w:r>
    </w:p>
    <w:p>
      <w:pPr>
        <w:pStyle w:val="Normal"/>
        <w:contextualSpacing/>
        <w:jc w:val="center"/>
        <w:rPr>
          <w:iCs/>
          <w:lang w:bidi="en-US" w:eastAsia="en-US"/>
        </w:rPr>
      </w:pPr>
      <w:r>
        <w:rPr>
          <w:iCs/>
          <w:lang w:bidi="en-US" w:eastAsia="en-US"/>
        </w:rPr>
        <w:t xml:space="preserve">Основная часть проекта планировки территории. Текстовая часть</w:t>
      </w:r>
    </w:p>
    <w:p>
      <w:pPr>
        <w:pStyle w:val="Normal"/>
        <w:jc w:val="center"/>
        <w:rPr>
          <w:iCs/>
        </w:rPr>
      </w:pPr>
      <w:r>
        <w:rPr>
          <w:iCs/>
        </w:rPr>
      </w:r>
    </w:p>
    <w:p>
      <w:pPr>
        <w:pStyle w:val="Normal"/>
        <w:ind w:firstLine="709"/>
        <w:jc w:val="both"/>
      </w:pPr>
      <w:r>
        <w:t xml:space="preserve">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местоположения</w:t>
      </w:r>
      <w:r>
        <w:t xml:space="preserve">.</w:t>
      </w:r>
    </w:p>
    <w:p>
      <w:pPr>
        <w:pStyle w:val="Normal"/>
        <w:ind w:firstLine="709"/>
        <w:jc w:val="both"/>
      </w:pPr>
      <w:r>
        <w:t xml:space="preserve">Объект проектирования «Куст скважин №34. Обустройство объектов эксплуатации Западно-Зимнего участка. Погрузочно-разгрузочная площадка в районе 2ПО» предусматривает строительство следующих объектов:</w:t>
      </w:r>
    </w:p>
    <w:p>
      <w:pPr>
        <w:pStyle w:val="Normal"/>
        <w:ind w:firstLine="709"/>
        <w:jc w:val="both"/>
      </w:pPr>
      <w:r>
        <w:t xml:space="preserve">Куст скважин № 34;</w:t>
      </w:r>
    </w:p>
    <w:p>
      <w:pPr>
        <w:pStyle w:val="Normal"/>
        <w:ind w:firstLine="709"/>
        <w:jc w:val="both"/>
      </w:pPr>
      <w:r>
        <w:t xml:space="preserve">Нефтегазосборные сети К 34 - </w:t>
      </w:r>
      <w:r>
        <w:t xml:space="preserve">т.вр. К34;</w:t>
      </w:r>
    </w:p>
    <w:p>
      <w:pPr>
        <w:pStyle w:val="Normal"/>
        <w:ind w:firstLine="709"/>
        <w:jc w:val="both"/>
      </w:pPr>
      <w:r>
        <w:t xml:space="preserve">Высоконапорный водовод БКНС </w:t>
      </w:r>
      <w:r>
        <w:t xml:space="preserve">-</w:t>
      </w:r>
      <w:r>
        <w:t xml:space="preserve"> Уз.№53.1; </w:t>
      </w:r>
    </w:p>
    <w:p>
      <w:pPr>
        <w:pStyle w:val="Normal"/>
        <w:ind w:firstLine="709"/>
        <w:jc w:val="both"/>
      </w:pPr>
      <w:r>
        <w:t xml:space="preserve">Высоконапорный водовод Уз.№53.1</w:t>
      </w:r>
      <w:r>
        <w:t xml:space="preserve"> </w:t>
      </w:r>
      <w:r>
        <w:t xml:space="preserve">- Уз.№4Л.1; </w:t>
      </w:r>
    </w:p>
    <w:p>
      <w:pPr>
        <w:pStyle w:val="Normal"/>
        <w:ind w:firstLine="709"/>
        <w:jc w:val="both"/>
      </w:pPr>
      <w:r>
        <w:t xml:space="preserve">Высоконапорный водовод </w:t>
      </w:r>
      <w:r>
        <w:t xml:space="preserve">Уз.№4Л.1 -</w:t>
      </w:r>
      <w:r>
        <w:t xml:space="preserve"> Уз.22.1;</w:t>
      </w:r>
    </w:p>
    <w:p>
      <w:pPr>
        <w:pStyle w:val="Normal"/>
        <w:ind w:firstLine="709"/>
        <w:jc w:val="both"/>
      </w:pPr>
      <w:r>
        <w:t xml:space="preserve">Высоконапорный водовод Уз№22.1 -</w:t>
      </w:r>
      <w:r>
        <w:t xml:space="preserve"> Уз.№16.1;</w:t>
      </w:r>
    </w:p>
    <w:p>
      <w:pPr>
        <w:pStyle w:val="Normal"/>
        <w:ind w:firstLine="709"/>
        <w:jc w:val="both"/>
      </w:pPr>
      <w:r>
        <w:t xml:space="preserve">Высоконапорный водовод Уз.№16.1</w:t>
      </w:r>
      <w:r>
        <w:t xml:space="preserve"> </w:t>
      </w:r>
      <w:r>
        <w:t xml:space="preserve">- Уз.№20.1;</w:t>
      </w:r>
    </w:p>
    <w:p>
      <w:pPr>
        <w:pStyle w:val="Normal"/>
        <w:ind w:firstLine="709"/>
        <w:jc w:val="both"/>
      </w:pPr>
      <w:r>
        <w:t xml:space="preserve">Высоконапорный водовод Уз.№20.1</w:t>
      </w:r>
      <w:r>
        <w:t xml:space="preserve"> </w:t>
      </w:r>
      <w:r>
        <w:t xml:space="preserve">- Уз.№18.1;</w:t>
      </w:r>
    </w:p>
    <w:p>
      <w:pPr>
        <w:pStyle w:val="Normal"/>
        <w:ind w:firstLine="709"/>
        <w:jc w:val="both"/>
      </w:pPr>
      <w:r>
        <w:t xml:space="preserve">Высоконапорный водовод Уз.№18.1</w:t>
      </w:r>
      <w:r>
        <w:t xml:space="preserve"> </w:t>
      </w:r>
      <w:r>
        <w:t xml:space="preserve">- Уз.№34.1</w:t>
      </w:r>
      <w:r>
        <w:t xml:space="preserve">;</w:t>
      </w:r>
    </w:p>
    <w:p>
      <w:pPr>
        <w:pStyle w:val="Normal"/>
        <w:ind w:firstLine="709"/>
        <w:jc w:val="both"/>
      </w:pPr>
      <w:r>
        <w:t xml:space="preserve">Высоконапорный водовод Уз.№34.1</w:t>
      </w:r>
      <w:r>
        <w:t xml:space="preserve"> </w:t>
      </w:r>
      <w:r>
        <w:t xml:space="preserve">- К 34;</w:t>
      </w:r>
    </w:p>
    <w:p>
      <w:pPr>
        <w:pStyle w:val="Normal"/>
        <w:ind w:firstLine="709"/>
        <w:jc w:val="both"/>
      </w:pPr>
      <w:r>
        <w:t xml:space="preserve">Высоконапорный водовод К17</w:t>
      </w:r>
      <w:r>
        <w:t xml:space="preserve"> </w:t>
      </w:r>
      <w:r>
        <w:t xml:space="preserve">- СКВ. 2ПО</w:t>
      </w:r>
      <w:r>
        <w:t xml:space="preserve">;</w:t>
      </w:r>
    </w:p>
    <w:p>
      <w:pPr>
        <w:pStyle w:val="Normal"/>
        <w:ind w:firstLine="709"/>
        <w:jc w:val="both"/>
      </w:pPr>
      <w:r>
        <w:t xml:space="preserve">Высоконапорный водовод т. вр. скв. 3ПО - скв. 3ПО</w:t>
      </w:r>
      <w:r>
        <w:t xml:space="preserve">;</w:t>
      </w:r>
    </w:p>
    <w:p>
      <w:pPr>
        <w:pStyle w:val="Normal"/>
        <w:ind w:firstLine="709"/>
        <w:jc w:val="both"/>
      </w:pPr>
      <w:r>
        <w:t xml:space="preserve">Высоконапорный водовод т. вр. скв. 8ПО - скв. 8ПО</w:t>
      </w:r>
      <w:r>
        <w:t xml:space="preserve">;</w:t>
      </w:r>
    </w:p>
    <w:p>
      <w:pPr>
        <w:pStyle w:val="Normal"/>
        <w:ind w:firstLine="709"/>
        <w:jc w:val="both"/>
      </w:pPr>
      <w:r>
        <w:t xml:space="preserve">Погрузочно-разгузочная площадка в районе 2ПО</w:t>
      </w:r>
      <w:r>
        <w:t xml:space="preserve">;</w:t>
      </w:r>
      <w:r>
        <w:t xml:space="preserve"> </w:t>
      </w:r>
    </w:p>
    <w:p>
      <w:pPr>
        <w:pStyle w:val="Normal"/>
        <w:ind w:firstLine="709"/>
        <w:jc w:val="both"/>
      </w:pPr>
      <w:r>
        <w:t xml:space="preserve">Дву</w:t>
      </w:r>
      <w:r>
        <w:t xml:space="preserve">хцепная ВЛ 35кВ т.вр. Куст №34 -</w:t>
      </w:r>
      <w:r>
        <w:t xml:space="preserve"> КТПН №1 Куст №34;</w:t>
      </w:r>
    </w:p>
    <w:p>
      <w:pPr>
        <w:pStyle w:val="Normal"/>
        <w:ind w:firstLine="709"/>
        <w:jc w:val="both"/>
      </w:pPr>
      <w:r>
        <w:t xml:space="preserve">Двухцепная </w:t>
      </w:r>
      <w:r>
        <w:t xml:space="preserve">ВЛ 35кВ т.вр. КТПН №1 Куст №34 -</w:t>
      </w:r>
      <w:r>
        <w:t xml:space="preserve"> </w:t>
      </w:r>
      <w:r>
        <w:t xml:space="preserve">КТПН №2 Куст №34;</w:t>
      </w:r>
    </w:p>
    <w:p>
      <w:pPr>
        <w:pStyle w:val="Normal"/>
        <w:ind w:firstLine="709"/>
        <w:jc w:val="both"/>
      </w:pPr>
      <w:r>
        <w:t xml:space="preserve">Автомобильные дороги;</w:t>
      </w:r>
    </w:p>
    <w:p>
      <w:pPr>
        <w:pStyle w:val="Normal"/>
        <w:ind w:firstLine="709"/>
        <w:jc w:val="both"/>
      </w:pPr>
      <w:r>
        <w:t xml:space="preserve">Инженерная подготовка амбара ПВО (на период бурения) кустовой площадки №34</w:t>
      </w:r>
      <w:r>
        <w:t xml:space="preserve">.</w:t>
      </w:r>
    </w:p>
    <w:p>
      <w:pPr>
        <w:pStyle w:val="Normal"/>
        <w:ind w:firstLine="709"/>
        <w:jc w:val="both"/>
      </w:pPr>
      <w:r>
        <w:t xml:space="preserve">Технологической схемой нефтегазосборных сетей предусматривается подача объединенного потока эмульсии «нефть-газ-вода» от куста скважин № 34 по проектируемому трубопроводу в нефтегазосборную систему Западно-Зимнего месторождения до УПН и УС Западно-Зимнего участка. </w:t>
      </w:r>
    </w:p>
    <w:p>
      <w:pPr>
        <w:pStyle w:val="Normal"/>
        <w:ind w:firstLine="709"/>
        <w:jc w:val="both"/>
      </w:pPr>
      <w:r>
        <w:t xml:space="preserve">Технологической схемой высоконапорных водоводов предусматривается подача пластовой воды от БКНС Западно-Зимнего месторождения до куста скважин № 34.</w:t>
      </w:r>
    </w:p>
    <w:p>
      <w:pPr>
        <w:pStyle w:val="Normal"/>
        <w:ind w:firstLine="709"/>
        <w:jc w:val="both"/>
      </w:pPr>
      <w:r>
        <w:t xml:space="preserve">Классификация транспортируемых продуктов п</w:t>
      </w:r>
      <w:r>
        <w:t xml:space="preserve">о ГОСТ Р55990-2014 (таблица 1):</w:t>
      </w:r>
    </w:p>
    <w:p>
      <w:pPr>
        <w:pStyle w:val="Normal"/>
        <w:ind w:firstLine="709"/>
        <w:jc w:val="both"/>
      </w:pPr>
      <w:r>
        <w:t xml:space="preserve">нефть - 7 категория; </w:t>
      </w:r>
    </w:p>
    <w:p>
      <w:pPr>
        <w:pStyle w:val="Normal"/>
        <w:ind w:firstLine="709"/>
        <w:jc w:val="both"/>
      </w:pPr>
      <w:r>
        <w:t xml:space="preserve">пластовая вода -</w:t>
      </w:r>
      <w:r>
        <w:t xml:space="preserve"> 9 категория.</w:t>
      </w:r>
    </w:p>
    <w:p>
      <w:pPr>
        <w:pStyle w:val="Normal"/>
        <w:ind w:firstLine="709"/>
        <w:jc w:val="both"/>
      </w:pPr>
      <w:r>
        <w:t xml:space="preserve">Категории участков нефтегазосборных трубопроводов и высоконапорных водоводов назначаются согласно ГОСТ Р 55990-2014 (таблица 4). Категория участков проектируемых трубопроводов представлена в таблице 1. </w:t>
      </w:r>
    </w:p>
    <w:p>
      <w:pPr>
        <w:pStyle w:val="Normal"/>
      </w:pPr>
    </w:p>
    <w:p>
      <w:pPr>
        <w:pStyle w:val="Normal"/>
        <w:jc w:val="right"/>
      </w:pPr>
      <w:r>
        <w:t xml:space="preserve">Таблица 1</w:t>
      </w:r>
    </w:p>
    <w:p>
      <w:pPr>
        <w:pStyle w:val="Normal"/>
      </w:pPr>
    </w:p>
    <w:p>
      <w:pPr>
        <w:pStyle w:val="Normal"/>
        <w:jc w:val="center"/>
      </w:pPr>
      <w:r>
        <w:t xml:space="preserve">Классификация проектируемых трубопроводов по ГОСТ Р 55990-2014</w:t>
      </w:r>
    </w:p>
    <w:p>
      <w:pPr>
        <w:pStyle w:val="Normal"/>
      </w:pPr>
    </w:p>
    <w:tbl>
      <w:tblPr>
        <w:tblW w:w="4887"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420"/>
        <w:gridCol w:w="1522"/>
        <w:gridCol w:w="1389"/>
        <w:gridCol w:w="1300"/>
      </w:tblGrid>
      <w:tr>
        <w:trPr>
          <w:trHeight w:val="68"/>
        </w:trPr>
        <w:tc>
          <w:tcPr>
            <w:tcW w:w="2814" w:type="pct"/>
            <w:textDirection w:val="lrTb"/>
            <w:vAlign w:val="top"/>
          </w:tcPr>
          <w:p>
            <w:pPr>
              <w:pStyle w:val="Normal"/>
              <w:tabs>
                <w:tab w:val="right" w:pos="9071" w:leader="dot"/>
                <w:tab w:val="left" w:pos="9923" w:leader="none"/>
              </w:tabs>
              <w:ind w:right="141"/>
              <w:jc w:val="center"/>
            </w:pPr>
            <w:r>
              <w:t xml:space="preserve">Наименование</w:t>
            </w:r>
          </w:p>
        </w:tc>
        <w:tc>
          <w:tcPr>
            <w:tcW w:w="790" w:type="pct"/>
            <w:textDirection w:val="lrTb"/>
            <w:vAlign w:val="top"/>
          </w:tcPr>
          <w:p>
            <w:pPr>
              <w:pStyle w:val="Normal"/>
              <w:tabs>
                <w:tab w:val="right" w:pos="9071" w:leader="dot"/>
                <w:tab w:val="left" w:pos="9923" w:leader="none"/>
              </w:tabs>
              <w:ind w:left="-127" w:right="-76" w:firstLine="14"/>
              <w:jc w:val="center"/>
            </w:pPr>
            <w:r>
              <w:t xml:space="preserve">Класс по диаметру</w:t>
            </w:r>
          </w:p>
        </w:tc>
        <w:tc>
          <w:tcPr>
            <w:tcW w:w="721" w:type="pct"/>
            <w:textDirection w:val="lrTb"/>
            <w:vAlign w:val="top"/>
          </w:tcPr>
          <w:p>
            <w:pPr>
              <w:pStyle w:val="Normal"/>
              <w:tabs>
                <w:tab w:val="right" w:pos="9071" w:leader="dot"/>
                <w:tab w:val="left" w:pos="9923" w:leader="none"/>
              </w:tabs>
              <w:ind w:left="-127" w:right="-76" w:firstLine="14"/>
              <w:jc w:val="center"/>
            </w:pPr>
            <w:r>
              <w:t xml:space="preserve">Категория</w:t>
            </w:r>
          </w:p>
        </w:tc>
        <w:tc>
          <w:tcPr>
            <w:tcW w:w="675" w:type="pct"/>
            <w:textDirection w:val="lrTb"/>
            <w:vAlign w:val="top"/>
          </w:tcPr>
          <w:p>
            <w:pPr>
              <w:pStyle w:val="Normal"/>
              <w:tabs>
                <w:tab w:val="right" w:pos="9071" w:leader="dot"/>
                <w:tab w:val="left" w:pos="9923" w:leader="none"/>
              </w:tabs>
              <w:ind w:left="-127" w:right="-76" w:firstLine="14"/>
              <w:jc w:val="center"/>
            </w:pPr>
            <w:r>
              <w:t xml:space="preserve">Категория продукта</w:t>
            </w:r>
          </w:p>
        </w:tc>
      </w:tr>
      <w:tr>
        <w:trPr>
          <w:trHeight w:val="68"/>
        </w:trPr>
        <w:tc>
          <w:tcPr>
            <w:tcW w:w="2814" w:type="pct"/>
            <w:textDirection w:val="lrTb"/>
            <w:vAlign w:val="top"/>
          </w:tcPr>
          <w:p>
            <w:pPr>
              <w:pStyle w:val="Normal"/>
              <w:tabs>
                <w:tab w:val="right" w:pos="9071" w:leader="dot"/>
                <w:tab w:val="left" w:pos="9923" w:leader="none"/>
              </w:tabs>
              <w:ind w:right="141" w:firstLine="29"/>
            </w:pPr>
            <w:r>
              <w:t xml:space="preserve">Нефтегазосборные трубопроводы менее DN 300 </w:t>
            </w:r>
          </w:p>
        </w:tc>
        <w:tc>
          <w:tcPr>
            <w:tcW w:w="790" w:type="pct"/>
            <w:textDirection w:val="lrTb"/>
            <w:vAlign w:val="top"/>
          </w:tcPr>
          <w:p>
            <w:pPr>
              <w:pStyle w:val="Normal"/>
              <w:tabs>
                <w:tab w:val="right" w:pos="9071" w:leader="dot"/>
                <w:tab w:val="left" w:pos="9923" w:leader="none"/>
              </w:tabs>
              <w:ind w:right="141" w:firstLine="34"/>
              <w:jc w:val="center"/>
            </w:pPr>
            <w:r>
              <w:t xml:space="preserve">III</w:t>
            </w:r>
          </w:p>
        </w:tc>
        <w:tc>
          <w:tcPr>
            <w:tcW w:w="721" w:type="pct"/>
            <w:textDirection w:val="lrTb"/>
            <w:vAlign w:val="top"/>
          </w:tcPr>
          <w:p>
            <w:pPr>
              <w:pStyle w:val="Normal"/>
              <w:tabs>
                <w:tab w:val="right" w:pos="9071" w:leader="dot"/>
                <w:tab w:val="left" w:pos="9923" w:leader="none"/>
              </w:tabs>
              <w:ind w:right="141" w:firstLine="34"/>
              <w:jc w:val="center"/>
            </w:pPr>
            <w:r>
              <w:t xml:space="preserve">Н</w:t>
            </w:r>
          </w:p>
        </w:tc>
        <w:tc>
          <w:tcPr>
            <w:tcW w:w="675" w:type="pct"/>
            <w:textDirection w:val="lrTb"/>
            <w:vAlign w:val="top"/>
          </w:tcPr>
          <w:p>
            <w:pPr>
              <w:pStyle w:val="Normal"/>
              <w:tabs>
                <w:tab w:val="right" w:pos="9071" w:leader="dot"/>
                <w:tab w:val="left" w:pos="9923" w:leader="none"/>
              </w:tabs>
              <w:ind w:right="141" w:firstLine="34"/>
              <w:jc w:val="center"/>
            </w:pPr>
            <w:r>
              <w:t xml:space="preserve">7</w:t>
            </w:r>
          </w:p>
        </w:tc>
      </w:tr>
      <w:tr>
        <w:trPr>
          <w:trHeight w:val="68"/>
        </w:trPr>
        <w:tc>
          <w:tcPr>
            <w:tcW w:w="2814" w:type="pct"/>
            <w:textDirection w:val="lrTb"/>
            <w:vAlign w:val="top"/>
          </w:tcPr>
          <w:p>
            <w:pPr>
              <w:pStyle w:val="Normal"/>
              <w:tabs>
                <w:tab w:val="right" w:pos="9071" w:leader="dot"/>
                <w:tab w:val="left" w:pos="9923" w:leader="none"/>
              </w:tabs>
              <w:ind w:right="141" w:firstLine="29"/>
            </w:pPr>
            <w:r>
              <w:t xml:space="preserve">Высоконапорные водоводы</w:t>
            </w:r>
          </w:p>
        </w:tc>
        <w:tc>
          <w:tcPr>
            <w:tcW w:w="790" w:type="pct"/>
            <w:textDirection w:val="lrTb"/>
            <w:vAlign w:val="top"/>
          </w:tcPr>
          <w:p>
            <w:pPr>
              <w:pStyle w:val="Normal"/>
              <w:tabs>
                <w:tab w:val="right" w:pos="9071" w:leader="dot"/>
                <w:tab w:val="left" w:pos="9923" w:leader="none"/>
              </w:tabs>
              <w:ind w:right="141" w:firstLine="34"/>
              <w:jc w:val="center"/>
            </w:pPr>
            <w:r>
              <w:t xml:space="preserve">-</w:t>
            </w:r>
          </w:p>
        </w:tc>
        <w:tc>
          <w:tcPr>
            <w:tcW w:w="721" w:type="pct"/>
            <w:textDirection w:val="lrTb"/>
            <w:vAlign w:val="top"/>
          </w:tcPr>
          <w:p>
            <w:pPr>
              <w:pStyle w:val="Normal"/>
              <w:tabs>
                <w:tab w:val="right" w:pos="9071" w:leader="dot"/>
                <w:tab w:val="left" w:pos="9923" w:leader="none"/>
              </w:tabs>
              <w:ind w:right="141" w:firstLine="34"/>
              <w:jc w:val="center"/>
            </w:pPr>
            <w:r>
              <w:t xml:space="preserve">С</w:t>
            </w:r>
          </w:p>
        </w:tc>
        <w:tc>
          <w:tcPr>
            <w:tcW w:w="675" w:type="pct"/>
            <w:textDirection w:val="lrTb"/>
            <w:vAlign w:val="top"/>
          </w:tcPr>
          <w:p>
            <w:pPr>
              <w:pStyle w:val="Normal"/>
              <w:tabs>
                <w:tab w:val="right" w:pos="9071" w:leader="dot"/>
                <w:tab w:val="left" w:pos="9923" w:leader="none"/>
              </w:tabs>
              <w:ind w:right="141" w:firstLine="34"/>
              <w:jc w:val="center"/>
            </w:pPr>
            <w:r>
              <w:t xml:space="preserve">9</w:t>
            </w:r>
          </w:p>
        </w:tc>
      </w:tr>
    </w:tbl>
    <w:p>
      <w:pPr>
        <w:pStyle w:val="Normal"/>
        <w:tabs>
          <w:tab w:val="left" w:pos="284" w:leader="none"/>
          <w:tab w:val="left" w:pos="8114" w:leader="none"/>
        </w:tabs>
        <w:ind w:right="226"/>
        <w:rPr>
          <w:lang w:val="en-US"/>
        </w:rPr>
      </w:pPr>
      <w:r>
        <w:rPr>
          <w:lang w:val="en-US"/>
        </w:rPr>
      </w:r>
    </w:p>
    <w:p>
      <w:pPr>
        <w:pStyle w:val="Normal"/>
        <w:tabs>
          <w:tab w:val="left" w:pos="284" w:leader="none"/>
          <w:tab w:val="left" w:pos="8114" w:leader="none"/>
        </w:tabs>
        <w:ind w:right="-1"/>
        <w:jc w:val="right"/>
      </w:pPr>
      <w:r>
        <w:t xml:space="preserve">Таблица 2</w:t>
      </w:r>
    </w:p>
    <w:p>
      <w:pPr>
        <w:pStyle w:val="Normal"/>
        <w:tabs>
          <w:tab w:val="left" w:pos="284" w:leader="none"/>
          <w:tab w:val="left" w:pos="8114" w:leader="none"/>
        </w:tabs>
        <w:ind w:right="226"/>
      </w:pPr>
    </w:p>
    <w:p>
      <w:pPr>
        <w:pStyle w:val="Normal"/>
        <w:tabs>
          <w:tab w:val="left" w:pos="284" w:leader="none"/>
          <w:tab w:val="left" w:pos="8114" w:leader="none"/>
        </w:tabs>
        <w:ind w:right="-1"/>
        <w:jc w:val="center"/>
      </w:pPr>
      <w:r>
        <w:t xml:space="preserve">Категория участков проектируемых трубопроводов</w:t>
      </w:r>
    </w:p>
    <w:p>
      <w:pPr>
        <w:pStyle w:val="Normal"/>
        <w:tabs>
          <w:tab w:val="left" w:pos="284" w:leader="none"/>
          <w:tab w:val="left" w:pos="8114" w:leader="none"/>
        </w:tabs>
        <w:ind w:right="226"/>
      </w:pPr>
    </w:p>
    <w:tbl>
      <w:tblPr>
        <w:tblW w:w="4894"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7967"/>
        <w:gridCol w:w="1678"/>
      </w:tblGrid>
      <w:tr>
        <w:trPr>
          <w:trHeight w:val="68"/>
        </w:trPr>
        <w:tc>
          <w:tcPr>
            <w:tcW w:w="4130" w:type="pct"/>
            <w:textDirection w:val="lrTb"/>
            <w:vAlign w:val="top"/>
          </w:tcPr>
          <w:p>
            <w:pPr>
              <w:pStyle w:val="Normal"/>
              <w:tabs>
                <w:tab w:val="left" w:pos="284" w:leader="none"/>
                <w:tab w:val="right" w:pos="9071" w:leader="dot"/>
              </w:tabs>
              <w:ind w:right="141" w:firstLine="5"/>
              <w:jc w:val="center"/>
            </w:pPr>
            <w:r>
              <w:rPr>
                <w:w w:val="106"/>
                <w:spacing w:val="1"/>
              </w:rPr>
              <w:t xml:space="preserve">Н</w:t>
            </w:r>
            <w:r>
              <w:t xml:space="preserve">а</w:t>
            </w:r>
            <w:r>
              <w:rPr>
                <w:w w:val="106"/>
                <w:spacing w:val="1"/>
              </w:rPr>
              <w:t xml:space="preserve">и</w:t>
            </w:r>
            <w:r>
              <w:t xml:space="preserve">м</w:t>
            </w:r>
            <w:r>
              <w:rPr>
                <w:w w:val="106"/>
                <w:spacing w:val="-1"/>
              </w:rPr>
              <w:t xml:space="preserve">е</w:t>
            </w:r>
            <w:r>
              <w:rPr>
                <w:w w:val="106"/>
                <w:spacing w:val="1"/>
              </w:rPr>
              <w:t xml:space="preserve">н</w:t>
            </w:r>
            <w:r>
              <w:t xml:space="preserve">ова</w:t>
            </w:r>
            <w:r>
              <w:rPr>
                <w:w w:val="106"/>
                <w:spacing w:val="1"/>
              </w:rPr>
              <w:t xml:space="preserve">ни</w:t>
            </w:r>
            <w:r>
              <w:t xml:space="preserve">е</w:t>
            </w:r>
            <w:r>
              <w:rPr>
                <w:w w:val="106"/>
                <w:spacing w:val="2"/>
              </w:rPr>
              <w:t xml:space="preserve"> </w:t>
            </w:r>
            <w:r>
              <w:t xml:space="preserve">у</w:t>
            </w:r>
            <w:r>
              <w:rPr>
                <w:w w:val="112"/>
                <w:spacing w:val="-1"/>
              </w:rPr>
              <w:t xml:space="preserve">ч</w:t>
            </w:r>
            <w:r>
              <w:t xml:space="preserve">а</w:t>
            </w:r>
            <w:r>
              <w:rPr>
                <w:w w:val="99"/>
                <w:spacing w:val="-1"/>
              </w:rPr>
              <w:t xml:space="preserve">с</w:t>
            </w:r>
            <w:r>
              <w:rPr>
                <w:w w:val="112"/>
                <w:spacing w:val="2"/>
              </w:rPr>
              <w:t xml:space="preserve">т</w:t>
            </w:r>
            <w:r>
              <w:rPr>
                <w:w w:val="118"/>
                <w:spacing w:val="-1"/>
              </w:rPr>
              <w:t xml:space="preserve">к</w:t>
            </w:r>
            <w:r>
              <w:t xml:space="preserve">а</w:t>
            </w:r>
          </w:p>
        </w:tc>
        <w:tc>
          <w:tcPr>
            <w:tcW w:w="870" w:type="pct"/>
            <w:textDirection w:val="lrTb"/>
            <w:vAlign w:val="top"/>
          </w:tcPr>
          <w:p>
            <w:pPr>
              <w:pStyle w:val="Normal"/>
              <w:tabs>
                <w:tab w:val="left" w:pos="0" w:leader="none"/>
                <w:tab w:val="right" w:pos="9071" w:leader="dot"/>
              </w:tabs>
              <w:ind w:firstLine="5"/>
              <w:jc w:val="center"/>
            </w:pPr>
            <w:r>
              <w:rPr>
                <w:w w:val="108"/>
                <w:spacing w:val="1"/>
              </w:rPr>
              <w:t xml:space="preserve">К</w:t>
            </w:r>
            <w:r>
              <w:t xml:space="preserve">а</w:t>
            </w:r>
            <w:r>
              <w:rPr>
                <w:w w:val="112"/>
                <w:spacing w:val="2"/>
              </w:rPr>
              <w:t xml:space="preserve">т</w:t>
            </w:r>
            <w:r>
              <w:rPr>
                <w:w w:val="99"/>
                <w:spacing w:val="-1"/>
              </w:rPr>
              <w:t xml:space="preserve">е</w:t>
            </w:r>
            <w:r>
              <w:rPr>
                <w:w w:val="110"/>
                <w:spacing w:val="-1"/>
              </w:rPr>
              <w:t xml:space="preserve">г</w:t>
            </w:r>
            <w:r>
              <w:t xml:space="preserve">о</w:t>
            </w:r>
            <w:r>
              <w:rPr>
                <w:w w:val="111"/>
                <w:spacing w:val="1"/>
              </w:rPr>
              <w:t xml:space="preserve">р</w:t>
            </w:r>
            <w:r>
              <w:rPr>
                <w:w w:val="107"/>
                <w:spacing w:val="1"/>
              </w:rPr>
              <w:t xml:space="preserve">и</w:t>
            </w:r>
            <w:r>
              <w:t xml:space="preserve">я</w:t>
            </w:r>
          </w:p>
          <w:p>
            <w:pPr>
              <w:pStyle w:val="Normal"/>
              <w:tabs>
                <w:tab w:val="left" w:pos="284" w:leader="none"/>
                <w:tab w:val="right" w:pos="9071" w:leader="dot"/>
              </w:tabs>
              <w:ind w:firstLine="5"/>
              <w:jc w:val="center"/>
            </w:pPr>
            <w:r>
              <w:t xml:space="preserve">у</w:t>
            </w:r>
            <w:r>
              <w:rPr>
                <w:w w:val="112"/>
                <w:spacing w:val="-1"/>
              </w:rPr>
              <w:t xml:space="preserve">ч</w:t>
            </w:r>
            <w:r>
              <w:t xml:space="preserve">а</w:t>
            </w:r>
            <w:r>
              <w:rPr>
                <w:w w:val="99"/>
                <w:spacing w:val="-1"/>
              </w:rPr>
              <w:t xml:space="preserve">с</w:t>
            </w:r>
            <w:r>
              <w:rPr>
                <w:w w:val="112"/>
                <w:spacing w:val="2"/>
              </w:rPr>
              <w:t xml:space="preserve">т</w:t>
            </w:r>
            <w:r>
              <w:rPr>
                <w:w w:val="118"/>
                <w:spacing w:val="1"/>
              </w:rPr>
              <w:t xml:space="preserve">к</w:t>
            </w:r>
            <w:r>
              <w:t xml:space="preserve">а</w:t>
            </w:r>
          </w:p>
        </w:tc>
      </w:tr>
      <w:tr>
        <w:trPr>
          <w:trHeight w:val="68"/>
        </w:trPr>
        <w:tc>
          <w:tcPr>
            <w:tcW w:w="4130" w:type="pct"/>
            <w:textDirection w:val="lrTb"/>
            <w:vAlign w:val="top"/>
          </w:tcPr>
          <w:p>
            <w:pPr>
              <w:pStyle w:val="Normal"/>
              <w:tabs>
                <w:tab w:val="left" w:pos="284" w:leader="none"/>
                <w:tab w:val="right" w:pos="9071" w:leader="dot"/>
              </w:tabs>
              <w:ind w:left="142" w:right="141" w:firstLine="5"/>
            </w:pPr>
            <w:r>
              <w:t xml:space="preserve">П</w:t>
            </w:r>
            <w:r>
              <w:rPr>
                <w:spacing w:val="-1"/>
              </w:rPr>
              <w:t xml:space="preserve">е</w:t>
            </w:r>
            <w:r>
              <w:t xml:space="preserve">р</w:t>
            </w:r>
            <w:r>
              <w:rPr>
                <w:spacing w:val="-1"/>
              </w:rPr>
              <w:t xml:space="preserve">е</w:t>
            </w:r>
            <w:r>
              <w:rPr>
                <w:spacing w:val="2"/>
              </w:rPr>
              <w:t xml:space="preserve">с</w:t>
            </w:r>
            <w:r>
              <w:rPr>
                <w:spacing w:val="-1"/>
              </w:rPr>
              <w:t xml:space="preserve">ече</w:t>
            </w:r>
            <w:r>
              <w:rPr>
                <w:spacing w:val="1"/>
              </w:rPr>
              <w:t xml:space="preserve">ни</w:t>
            </w:r>
            <w:r>
              <w:t xml:space="preserve">я</w:t>
            </w:r>
            <w:r>
              <w:rPr>
                <w:spacing w:val="-13"/>
              </w:rPr>
              <w:t xml:space="preserve"> </w:t>
            </w:r>
            <w:r>
              <w:t xml:space="preserve">с</w:t>
            </w:r>
            <w:r>
              <w:rPr>
                <w:spacing w:val="-2"/>
              </w:rPr>
              <w:t xml:space="preserve"> </w:t>
            </w:r>
            <w:r>
              <w:rPr>
                <w:spacing w:val="1"/>
              </w:rPr>
              <w:t xml:space="preserve">к</w:t>
            </w:r>
            <w:r>
              <w:t xml:space="preserve">о</w:t>
            </w:r>
            <w:r>
              <w:rPr>
                <w:spacing w:val="-1"/>
              </w:rPr>
              <w:t xml:space="preserve">м</w:t>
            </w:r>
            <w:r>
              <w:rPr>
                <w:spacing w:val="2"/>
              </w:rPr>
              <w:t xml:space="preserve">м</w:t>
            </w:r>
            <w:r>
              <w:rPr>
                <w:spacing w:val="-5"/>
              </w:rPr>
              <w:t xml:space="preserve">у</w:t>
            </w:r>
            <w:r>
              <w:rPr>
                <w:spacing w:val="1"/>
              </w:rPr>
              <w:t xml:space="preserve">ник</w:t>
            </w:r>
            <w:r>
              <w:rPr>
                <w:spacing w:val="-1"/>
              </w:rPr>
              <w:t xml:space="preserve">а</w:t>
            </w:r>
            <w:r>
              <w:rPr>
                <w:spacing w:val="1"/>
              </w:rPr>
              <w:t xml:space="preserve">ци</w:t>
            </w:r>
            <w:r>
              <w:t xml:space="preserve">я</w:t>
            </w:r>
            <w:r>
              <w:rPr>
                <w:spacing w:val="-1"/>
              </w:rPr>
              <w:t xml:space="preserve">м</w:t>
            </w:r>
            <w:r>
              <w:t xml:space="preserve">и</w:t>
            </w:r>
            <w:r>
              <w:rPr>
                <w:spacing w:val="-19"/>
              </w:rPr>
              <w:t xml:space="preserve"> </w:t>
            </w:r>
            <w:r>
              <w:t xml:space="preserve">в</w:t>
            </w:r>
            <w:r>
              <w:rPr>
                <w:spacing w:val="-1"/>
              </w:rPr>
              <w:t xml:space="preserve"> </w:t>
            </w:r>
            <w:r>
              <w:rPr>
                <w:spacing w:val="1"/>
              </w:rPr>
              <w:t xml:space="preserve">п</w:t>
            </w:r>
            <w:r>
              <w:t xml:space="preserve">р</w:t>
            </w:r>
            <w:r>
              <w:rPr>
                <w:spacing w:val="-1"/>
              </w:rPr>
              <w:t xml:space="preserve">е</w:t>
            </w:r>
            <w:r>
              <w:t xml:space="preserve">д</w:t>
            </w:r>
            <w:r>
              <w:rPr>
                <w:spacing w:val="-1"/>
              </w:rPr>
              <w:t xml:space="preserve">е</w:t>
            </w:r>
            <w:r>
              <w:t xml:space="preserve">л</w:t>
            </w:r>
            <w:r>
              <w:rPr>
                <w:spacing w:val="-1"/>
              </w:rPr>
              <w:t xml:space="preserve">а</w:t>
            </w:r>
            <w:r>
              <w:t xml:space="preserve">х</w:t>
            </w:r>
            <w:r>
              <w:rPr>
                <w:spacing w:val="-7"/>
              </w:rPr>
              <w:t xml:space="preserve"> </w:t>
            </w:r>
            <w:r>
              <w:t xml:space="preserve">20 м</w:t>
            </w:r>
            <w:r>
              <w:rPr>
                <w:spacing w:val="-4"/>
              </w:rPr>
              <w:t xml:space="preserve"> </w:t>
            </w:r>
            <w:r>
              <w:rPr>
                <w:spacing w:val="1"/>
              </w:rPr>
              <w:t xml:space="preserve">п</w:t>
            </w:r>
            <w:r>
              <w:t xml:space="preserve">о</w:t>
            </w:r>
            <w:r>
              <w:rPr>
                <w:spacing w:val="-2"/>
              </w:rPr>
              <w:t xml:space="preserve"> </w:t>
            </w:r>
            <w:r>
              <w:t xml:space="preserve">обе</w:t>
            </w:r>
            <w:r>
              <w:rPr>
                <w:spacing w:val="-4"/>
              </w:rPr>
              <w:t xml:space="preserve"> </w:t>
            </w:r>
            <w:r>
              <w:rPr>
                <w:spacing w:val="-1"/>
              </w:rPr>
              <w:t xml:space="preserve">с</w:t>
            </w:r>
            <w:r>
              <w:rPr>
                <w:spacing w:val="1"/>
              </w:rPr>
              <w:t xml:space="preserve">т</w:t>
            </w:r>
            <w:r>
              <w:t xml:space="preserve">оро</w:t>
            </w:r>
            <w:r>
              <w:rPr>
                <w:spacing w:val="1"/>
              </w:rPr>
              <w:t xml:space="preserve">н</w:t>
            </w:r>
            <w:r>
              <w:t xml:space="preserve">ы</w:t>
            </w:r>
            <w:r>
              <w:rPr>
                <w:spacing w:val="-9"/>
              </w:rPr>
              <w:t xml:space="preserve"> </w:t>
            </w:r>
            <w:r>
              <w:rPr>
                <w:spacing w:val="1"/>
              </w:rPr>
              <w:t xml:space="preserve">п</w:t>
            </w:r>
            <w:r>
              <w:rPr>
                <w:spacing w:val="-1"/>
              </w:rPr>
              <w:t xml:space="preserve">е</w:t>
            </w:r>
            <w:r>
              <w:t xml:space="preserve">р</w:t>
            </w:r>
            <w:r>
              <w:rPr>
                <w:spacing w:val="-1"/>
              </w:rPr>
              <w:t xml:space="preserve">есе</w:t>
            </w:r>
            <w:r>
              <w:rPr>
                <w:spacing w:val="1"/>
              </w:rPr>
              <w:t xml:space="preserve">к</w:t>
            </w:r>
            <w:r>
              <w:rPr>
                <w:spacing w:val="-1"/>
              </w:rPr>
              <w:t xml:space="preserve">а</w:t>
            </w:r>
            <w:r>
              <w:rPr>
                <w:spacing w:val="2"/>
              </w:rPr>
              <w:t xml:space="preserve">е</w:t>
            </w:r>
            <w:r>
              <w:rPr>
                <w:spacing w:val="-1"/>
              </w:rPr>
              <w:t xml:space="preserve">м</w:t>
            </w:r>
            <w:r>
              <w:t xml:space="preserve">ой</w:t>
            </w:r>
            <w:r>
              <w:rPr>
                <w:spacing w:val="-13"/>
              </w:rPr>
              <w:t xml:space="preserve"> </w:t>
            </w:r>
            <w:r>
              <w:rPr>
                <w:spacing w:val="1"/>
              </w:rPr>
              <w:t xml:space="preserve">к</w:t>
            </w:r>
            <w:r>
              <w:t xml:space="preserve">о</w:t>
            </w:r>
            <w:r>
              <w:rPr>
                <w:spacing w:val="-1"/>
              </w:rPr>
              <w:t xml:space="preserve">м</w:t>
            </w:r>
            <w:r>
              <w:rPr>
                <w:spacing w:val="2"/>
              </w:rPr>
              <w:t xml:space="preserve">м</w:t>
            </w:r>
            <w:r>
              <w:rPr>
                <w:spacing w:val="-5"/>
              </w:rPr>
              <w:t xml:space="preserve">у</w:t>
            </w:r>
            <w:r>
              <w:rPr>
                <w:spacing w:val="1"/>
              </w:rPr>
              <w:t xml:space="preserve">ник</w:t>
            </w:r>
            <w:r>
              <w:rPr>
                <w:spacing w:val="-1"/>
              </w:rPr>
              <w:t xml:space="preserve">а</w:t>
            </w:r>
            <w:r>
              <w:rPr>
                <w:spacing w:val="1"/>
              </w:rPr>
              <w:t xml:space="preserve">ци</w:t>
            </w:r>
            <w:r>
              <w:t xml:space="preserve">и</w:t>
            </w:r>
          </w:p>
        </w:tc>
        <w:tc>
          <w:tcPr>
            <w:tcW w:w="870" w:type="pct"/>
            <w:textDirection w:val="lrTb"/>
            <w:vAlign w:val="top"/>
          </w:tcPr>
          <w:p>
            <w:pPr>
              <w:pStyle w:val="Normal"/>
              <w:tabs>
                <w:tab w:val="left" w:pos="0" w:leader="none"/>
                <w:tab w:val="right" w:pos="9071" w:leader="dot"/>
              </w:tabs>
              <w:ind w:firstLine="5"/>
              <w:jc w:val="center"/>
              <w:rPr>
                <w:w w:val="108"/>
                <w:spacing w:val="1"/>
              </w:rPr>
            </w:pPr>
            <w:r>
              <w:rPr>
                <w:w w:val="108"/>
                <w:spacing w:val="1"/>
              </w:rPr>
              <w:t xml:space="preserve">С</w:t>
            </w:r>
          </w:p>
        </w:tc>
      </w:tr>
      <w:tr>
        <w:trPr>
          <w:trHeight w:val="68"/>
        </w:trPr>
        <w:tc>
          <w:tcPr>
            <w:tcW w:w="4130" w:type="pct"/>
            <w:textDirection w:val="lrTb"/>
            <w:vAlign w:val="top"/>
          </w:tcPr>
          <w:p>
            <w:pPr>
              <w:pStyle w:val="Normal"/>
              <w:tabs>
                <w:tab w:val="left" w:pos="284" w:leader="none"/>
                <w:tab w:val="right" w:pos="9071" w:leader="dot"/>
              </w:tabs>
              <w:ind w:left="142" w:right="141" w:firstLine="5"/>
            </w:pPr>
            <w:r>
              <w:t xml:space="preserve">Автомобильные дороги включая участки по обе стороны дороги длиной 25 м каждым от подошвы часы гм и бровки выемки земляного полотна дороги:</w:t>
            </w:r>
          </w:p>
          <w:p>
            <w:pPr>
              <w:pStyle w:val="Normal"/>
              <w:tabs>
                <w:tab w:val="left" w:pos="284" w:leader="none"/>
                <w:tab w:val="right" w:pos="9071" w:leader="dot"/>
              </w:tabs>
              <w:ind w:left="142" w:right="141" w:firstLine="5"/>
            </w:pPr>
            <w:r>
              <w:t xml:space="preserve">- автомобильные дороги общего пользования и подъездные дороги к промышленным предприятиям IV. V категорий</w:t>
            </w:r>
          </w:p>
        </w:tc>
        <w:tc>
          <w:tcPr>
            <w:tcW w:w="870" w:type="pct"/>
            <w:textDirection w:val="lrTb"/>
            <w:vAlign w:val="top"/>
          </w:tcPr>
          <w:p>
            <w:pPr>
              <w:pStyle w:val="Normal"/>
              <w:tabs>
                <w:tab w:val="left" w:pos="0" w:leader="none"/>
                <w:tab w:val="right" w:pos="9071" w:leader="dot"/>
              </w:tabs>
              <w:ind w:firstLine="5"/>
              <w:jc w:val="center"/>
              <w:rPr>
                <w:w w:val="108"/>
                <w:spacing w:val="1"/>
              </w:rPr>
            </w:pPr>
            <w:r>
              <w:rPr>
                <w:w w:val="108"/>
                <w:spacing w:val="1"/>
              </w:rPr>
              <w:t xml:space="preserve">С</w:t>
            </w:r>
          </w:p>
        </w:tc>
      </w:tr>
      <w:tr>
        <w:trPr>
          <w:trHeight w:val="68"/>
        </w:trPr>
        <w:tc>
          <w:tcPr>
            <w:tcW w:w="4130" w:type="pct"/>
            <w:textDirection w:val="lrTb"/>
            <w:vAlign w:val="top"/>
          </w:tcPr>
          <w:p>
            <w:pPr>
              <w:pStyle w:val="Normal"/>
              <w:tabs>
                <w:tab w:val="left" w:pos="142" w:leader="none"/>
                <w:tab w:val="right" w:pos="9071" w:leader="dot"/>
              </w:tabs>
              <w:ind w:left="142" w:right="-20" w:firstLine="5"/>
            </w:pPr>
            <w:r>
              <w:t xml:space="preserve">Узлы линейной запорной арматуры и участки трубопроводов по 250 м в каждую сторону от границ монтажного узла</w:t>
            </w:r>
          </w:p>
        </w:tc>
        <w:tc>
          <w:tcPr>
            <w:tcW w:w="870" w:type="pct"/>
            <w:textDirection w:val="lrTb"/>
            <w:vAlign w:val="top"/>
          </w:tcPr>
          <w:p>
            <w:pPr>
              <w:pStyle w:val="Normal"/>
              <w:tabs>
                <w:tab w:val="left" w:pos="75" w:leader="none"/>
                <w:tab w:val="left" w:pos="217" w:leader="none"/>
                <w:tab w:val="right" w:pos="9071" w:leader="dot"/>
              </w:tabs>
              <w:ind w:left="-284" w:firstLine="5"/>
              <w:jc w:val="center"/>
              <w:rPr>
                <w:w w:val="108"/>
                <w:spacing w:val="1"/>
              </w:rPr>
            </w:pPr>
            <w:r>
              <w:rPr>
                <w:w w:val="108"/>
                <w:spacing w:val="1"/>
              </w:rPr>
              <w:t xml:space="preserve">С</w:t>
            </w:r>
          </w:p>
        </w:tc>
      </w:tr>
      <w:tr>
        <w:trPr>
          <w:trHeight w:val="68"/>
        </w:trPr>
        <w:tc>
          <w:tcPr>
            <w:tcW w:w="4130" w:type="pct"/>
            <w:textDirection w:val="lrTb"/>
            <w:vAlign w:val="top"/>
          </w:tcPr>
          <w:p>
            <w:pPr>
              <w:pStyle w:val="Normal"/>
              <w:tabs>
                <w:tab w:val="left" w:pos="142" w:leader="none"/>
                <w:tab w:val="right" w:pos="9071" w:leader="dot"/>
              </w:tabs>
              <w:ind w:left="142" w:right="-20" w:firstLine="5"/>
              <w:rPr>
                <w:spacing w:val="1"/>
              </w:rPr>
            </w:pPr>
            <w:r>
              <w:rPr>
                <w:spacing w:val="1"/>
              </w:rPr>
              <w:t xml:space="preserve">Переходы через болота типа </w:t>
            </w:r>
            <w:r>
              <w:rPr>
                <w:spacing w:val="1"/>
                <w:lang w:val="en-US"/>
              </w:rPr>
              <w:t xml:space="preserve">II</w:t>
            </w:r>
            <w:r>
              <w:rPr>
                <w:spacing w:val="1"/>
              </w:rPr>
              <w:t xml:space="preserve">, </w:t>
            </w:r>
            <w:r>
              <w:rPr>
                <w:spacing w:val="1"/>
                <w:lang w:val="en-US"/>
              </w:rPr>
              <w:t xml:space="preserve">III</w:t>
            </w:r>
            <w:r>
              <w:rPr>
                <w:spacing w:val="1"/>
              </w:rPr>
            </w:r>
          </w:p>
        </w:tc>
        <w:tc>
          <w:tcPr>
            <w:tcW w:w="870" w:type="pct"/>
            <w:textDirection w:val="lrTb"/>
            <w:vAlign w:val="top"/>
          </w:tcPr>
          <w:p>
            <w:pPr>
              <w:pStyle w:val="Normal"/>
              <w:tabs>
                <w:tab w:val="left" w:pos="75" w:leader="none"/>
                <w:tab w:val="left" w:pos="217" w:leader="none"/>
                <w:tab w:val="right" w:pos="9071" w:leader="dot"/>
              </w:tabs>
              <w:ind w:left="-284" w:firstLine="5"/>
              <w:jc w:val="center"/>
              <w:rPr>
                <w:spacing w:val="1"/>
              </w:rPr>
            </w:pPr>
            <w:r>
              <w:rPr>
                <w:spacing w:val="1"/>
              </w:rPr>
              <w:t xml:space="preserve">С</w:t>
            </w:r>
          </w:p>
        </w:tc>
      </w:tr>
    </w:tbl>
    <w:p>
      <w:pPr>
        <w:pStyle w:val="Normal"/>
        <w:ind w:firstLine="426"/>
      </w:pPr>
    </w:p>
    <w:p>
      <w:pPr>
        <w:pStyle w:val="Normal"/>
        <w:ind w:firstLine="709"/>
        <w:jc w:val="both"/>
      </w:pPr>
      <w:r>
        <w:t xml:space="preserve">Наименование и характеристики проектируемых трубопр</w:t>
      </w:r>
      <w:r>
        <w:t xml:space="preserve">оводов представлены                                    в таблице </w:t>
      </w:r>
      <w:r>
        <w:t xml:space="preserve">3.</w:t>
      </w:r>
    </w:p>
    <w:p>
      <w:pPr>
        <w:pStyle w:val="Normal"/>
      </w:pPr>
    </w:p>
    <w:p>
      <w:pPr>
        <w:pStyle w:val="Normal"/>
        <w:jc w:val="right"/>
      </w:pPr>
      <w:r>
        <w:t xml:space="preserve">Таблица 3</w:t>
      </w:r>
    </w:p>
    <w:p>
      <w:pPr>
        <w:pStyle w:val="Normal"/>
      </w:pPr>
    </w:p>
    <w:p>
      <w:pPr>
        <w:pStyle w:val="Normal"/>
        <w:jc w:val="center"/>
      </w:pPr>
      <w:r>
        <w:t xml:space="preserve">Наименование и характеристики проектируемых трубопроводов</w:t>
      </w:r>
    </w:p>
    <w:p>
      <w:pPr>
        <w:pStyle w:val="Normal"/>
      </w:pPr>
    </w:p>
    <w:tbl>
      <w:tblPr>
        <w:tblW w:w="4873"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997"/>
        <w:gridCol w:w="1679"/>
        <w:gridCol w:w="1928"/>
      </w:tblGrid>
      <w:tr>
        <w:trPr>
          <w:trHeight w:val="68"/>
        </w:trPr>
        <w:tc>
          <w:tcPr>
            <w:tcW w:w="3122" w:type="pct"/>
            <w:textDirection w:val="lrTb"/>
            <w:vAlign w:val="top"/>
          </w:tcPr>
          <w:p>
            <w:pPr>
              <w:pStyle w:val="Normal"/>
              <w:tabs>
                <w:tab w:val="left" w:pos="284" w:leader="none"/>
              </w:tabs>
              <w:jc w:val="center"/>
            </w:pPr>
            <w:r>
              <w:t xml:space="preserve">Наименование трубопровода</w:t>
            </w:r>
          </w:p>
        </w:tc>
        <w:tc>
          <w:tcPr>
            <w:tcW w:w="874" w:type="pct"/>
            <w:textDirection w:val="lrTb"/>
            <w:vAlign w:val="top"/>
          </w:tcPr>
          <w:p>
            <w:pPr>
              <w:pStyle w:val="Normal"/>
              <w:tabs>
                <w:tab w:val="left" w:pos="284" w:leader="none"/>
              </w:tabs>
              <w:ind w:left="-16"/>
              <w:jc w:val="center"/>
            </w:pPr>
            <w:r>
              <w:t xml:space="preserve">Диаметр трубопровода, мм</w:t>
            </w:r>
          </w:p>
        </w:tc>
        <w:tc>
          <w:tcPr>
            <w:tcW w:w="1004" w:type="pct"/>
            <w:textDirection w:val="lrTb"/>
            <w:vAlign w:val="top"/>
          </w:tcPr>
          <w:p>
            <w:pPr>
              <w:pStyle w:val="Normal"/>
              <w:tabs>
                <w:tab w:val="left" w:pos="284" w:leader="none"/>
              </w:tabs>
              <w:ind w:left="-80" w:right="-112"/>
              <w:jc w:val="center"/>
            </w:pPr>
            <w:r>
              <w:t xml:space="preserve">Протяженность трубопровода, </w:t>
            </w:r>
          </w:p>
          <w:p>
            <w:pPr>
              <w:pStyle w:val="Normal"/>
              <w:tabs>
                <w:tab w:val="left" w:pos="284" w:leader="none"/>
              </w:tabs>
              <w:ind w:left="-80" w:right="-112"/>
              <w:jc w:val="center"/>
            </w:pPr>
            <w:r>
              <w:t xml:space="preserve">м</w:t>
            </w:r>
          </w:p>
        </w:tc>
      </w:tr>
      <w:tr>
        <w:trPr>
          <w:trHeight w:val="68"/>
        </w:trPr>
        <w:tc>
          <w:tcPr>
            <w:tcW w:w="3122" w:type="pct"/>
            <w:textDirection w:val="lrTb"/>
            <w:vAlign w:val="top"/>
          </w:tcPr>
          <w:p>
            <w:pPr>
              <w:pStyle w:val="Normal"/>
              <w:tabs>
                <w:tab w:val="left" w:pos="284" w:leader="none"/>
              </w:tabs>
              <w:ind w:right="-291"/>
            </w:pPr>
            <w:r>
              <w:t xml:space="preserve">Нефтегазосборные сети К 34</w:t>
            </w:r>
            <w:r>
              <w:t xml:space="preserve"> - </w:t>
            </w:r>
            <w:r>
              <w:t xml:space="preserve"> т.вр. К 34</w:t>
            </w:r>
          </w:p>
        </w:tc>
        <w:tc>
          <w:tcPr>
            <w:tcW w:w="874" w:type="pct"/>
            <w:textDirection w:val="lrTb"/>
            <w:vAlign w:val="top"/>
          </w:tcPr>
          <w:p>
            <w:pPr>
              <w:pStyle w:val="Normal"/>
              <w:tabs>
                <w:tab w:val="left" w:pos="284" w:leader="none"/>
              </w:tabs>
              <w:ind w:left="-16"/>
              <w:jc w:val="center"/>
            </w:pPr>
            <w:r>
              <w:t xml:space="preserve">159х6</w:t>
            </w:r>
          </w:p>
        </w:tc>
        <w:tc>
          <w:tcPr>
            <w:tcW w:w="1004" w:type="pct"/>
            <w:textDirection w:val="lrTb"/>
            <w:vAlign w:val="top"/>
          </w:tcPr>
          <w:p>
            <w:pPr>
              <w:pStyle w:val="Normal"/>
              <w:tabs>
                <w:tab w:val="left" w:pos="284" w:leader="none"/>
              </w:tabs>
              <w:ind w:left="-80"/>
              <w:jc w:val="center"/>
            </w:pPr>
            <w:r>
              <w:t xml:space="preserve">228,06</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БКНС - УЗ№53.1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868,92</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УЗ№53.1</w:t>
            </w:r>
            <w:r>
              <w:t xml:space="preserve"> </w:t>
            </w:r>
            <w:r>
              <w:t xml:space="preserve">- УЗ№4Л.1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4447,65</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УЗ4Л.1</w:t>
            </w:r>
            <w:r>
              <w:t xml:space="preserve"> </w:t>
            </w:r>
            <w:r>
              <w:t xml:space="preserve">- УЗ№22.1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6196,21</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УЗ№22.1</w:t>
            </w:r>
            <w:r>
              <w:t xml:space="preserve"> </w:t>
            </w:r>
            <w:r>
              <w:t xml:space="preserve">- УЗ№16.1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1738,7</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УЗ№16.1</w:t>
            </w:r>
            <w:r>
              <w:t xml:space="preserve"> </w:t>
            </w:r>
            <w:r>
              <w:t xml:space="preserve">- УЗ№20.1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1560,04</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УЗ№20.1</w:t>
            </w:r>
            <w:r>
              <w:t xml:space="preserve"> </w:t>
            </w:r>
            <w:r>
              <w:t xml:space="preserve">- УЗ№18.1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1469,45</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УЗ№18.1</w:t>
            </w:r>
            <w:r>
              <w:t xml:space="preserve"> </w:t>
            </w:r>
            <w:r>
              <w:t xml:space="preserve">- УЗ№34.1</w:t>
            </w:r>
          </w:p>
        </w:tc>
        <w:tc>
          <w:tcPr>
            <w:tcW w:w="874" w:type="pct"/>
            <w:textDirection w:val="lrTb"/>
            <w:vAlign w:val="top"/>
          </w:tcPr>
          <w:p>
            <w:pPr>
              <w:pStyle w:val="Normal"/>
              <w:tabs>
                <w:tab w:val="left" w:pos="284" w:leader="none"/>
              </w:tabs>
              <w:ind w:left="-16"/>
              <w:jc w:val="center"/>
            </w:pPr>
            <w:r>
              <w:t xml:space="preserve">325х24</w:t>
            </w:r>
          </w:p>
        </w:tc>
        <w:tc>
          <w:tcPr>
            <w:tcW w:w="1004" w:type="pct"/>
            <w:textDirection w:val="lrTb"/>
            <w:vAlign w:val="top"/>
          </w:tcPr>
          <w:p>
            <w:pPr>
              <w:pStyle w:val="Normal"/>
              <w:tabs>
                <w:tab w:val="left" w:pos="284" w:leader="none"/>
              </w:tabs>
              <w:ind w:left="-80"/>
              <w:jc w:val="center"/>
            </w:pPr>
            <w:r>
              <w:t xml:space="preserve">1427,25</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УЗ№34.1</w:t>
            </w:r>
            <w:r>
              <w:t xml:space="preserve"> </w:t>
            </w:r>
            <w:r>
              <w:t xml:space="preserve">- К34</w:t>
            </w:r>
          </w:p>
        </w:tc>
        <w:tc>
          <w:tcPr>
            <w:tcW w:w="874" w:type="pct"/>
            <w:textDirection w:val="lrTb"/>
            <w:vAlign w:val="top"/>
          </w:tcPr>
          <w:p>
            <w:pPr>
              <w:pStyle w:val="Normal"/>
              <w:tabs>
                <w:tab w:val="left" w:pos="284" w:leader="none"/>
              </w:tabs>
              <w:ind w:left="-16"/>
              <w:jc w:val="center"/>
            </w:pPr>
            <w:r>
              <w:t xml:space="preserve">219х18</w:t>
            </w:r>
          </w:p>
        </w:tc>
        <w:tc>
          <w:tcPr>
            <w:tcW w:w="1004" w:type="pct"/>
            <w:textDirection w:val="lrTb"/>
            <w:vAlign w:val="top"/>
          </w:tcPr>
          <w:p>
            <w:pPr>
              <w:pStyle w:val="Normal"/>
              <w:tabs>
                <w:tab w:val="left" w:pos="284" w:leader="none"/>
              </w:tabs>
              <w:ind w:left="-80"/>
              <w:jc w:val="center"/>
            </w:pPr>
            <w:r>
              <w:t xml:space="preserve">248,15</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К17</w:t>
            </w:r>
            <w:r>
              <w:t xml:space="preserve"> </w:t>
            </w:r>
            <w:r>
              <w:t xml:space="preserve">- скв.2ПО</w:t>
            </w:r>
          </w:p>
        </w:tc>
        <w:tc>
          <w:tcPr>
            <w:tcW w:w="874" w:type="pct"/>
            <w:textDirection w:val="lrTb"/>
            <w:vAlign w:val="top"/>
          </w:tcPr>
          <w:p>
            <w:pPr>
              <w:pStyle w:val="Normal"/>
              <w:tabs>
                <w:tab w:val="left" w:pos="284" w:leader="none"/>
              </w:tabs>
              <w:ind w:left="-16"/>
              <w:jc w:val="center"/>
            </w:pPr>
            <w:r>
              <w:t xml:space="preserve">89х10</w:t>
            </w:r>
          </w:p>
        </w:tc>
        <w:tc>
          <w:tcPr>
            <w:tcW w:w="1004" w:type="pct"/>
            <w:textDirection w:val="lrTb"/>
            <w:vAlign w:val="top"/>
          </w:tcPr>
          <w:p>
            <w:pPr>
              <w:pStyle w:val="Normal"/>
              <w:tabs>
                <w:tab w:val="left" w:pos="284" w:leader="none"/>
              </w:tabs>
              <w:ind w:left="-80"/>
              <w:jc w:val="center"/>
            </w:pPr>
            <w:r>
              <w:t xml:space="preserve">157,87</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т.вр.скв.3ПО-скв.3ПО</w:t>
            </w:r>
          </w:p>
        </w:tc>
        <w:tc>
          <w:tcPr>
            <w:tcW w:w="874" w:type="pct"/>
            <w:textDirection w:val="lrTb"/>
            <w:vAlign w:val="top"/>
          </w:tcPr>
          <w:p>
            <w:pPr>
              <w:pStyle w:val="Normal"/>
              <w:tabs>
                <w:tab w:val="left" w:pos="284" w:leader="none"/>
              </w:tabs>
              <w:ind w:left="-16"/>
              <w:jc w:val="center"/>
            </w:pPr>
            <w:r>
              <w:t xml:space="preserve">114х12</w:t>
            </w:r>
          </w:p>
        </w:tc>
        <w:tc>
          <w:tcPr>
            <w:tcW w:w="1004" w:type="pct"/>
            <w:textDirection w:val="lrTb"/>
            <w:vAlign w:val="top"/>
          </w:tcPr>
          <w:p>
            <w:pPr>
              <w:pStyle w:val="Normal"/>
              <w:tabs>
                <w:tab w:val="left" w:pos="284" w:leader="none"/>
              </w:tabs>
              <w:ind w:left="-80"/>
              <w:jc w:val="center"/>
            </w:pPr>
            <w:r>
              <w:t xml:space="preserve">842,46</w:t>
            </w:r>
          </w:p>
        </w:tc>
      </w:tr>
      <w:tr>
        <w:trPr>
          <w:trHeight w:val="68"/>
        </w:trPr>
        <w:tc>
          <w:tcPr>
            <w:tcW w:w="3122" w:type="pct"/>
            <w:textDirection w:val="lrTb"/>
            <w:vAlign w:val="top"/>
          </w:tcPr>
          <w:p>
            <w:pPr>
              <w:pStyle w:val="Normal"/>
              <w:tabs>
                <w:tab w:val="left" w:pos="284" w:leader="none"/>
              </w:tabs>
              <w:ind w:right="-291"/>
            </w:pPr>
            <w:r>
              <w:t xml:space="preserve">Высоконапорный водовод т.вр.скв.8ПО-скв.8ПО</w:t>
            </w:r>
          </w:p>
        </w:tc>
        <w:tc>
          <w:tcPr>
            <w:tcW w:w="874" w:type="pct"/>
            <w:textDirection w:val="lrTb"/>
            <w:vAlign w:val="top"/>
          </w:tcPr>
          <w:p>
            <w:pPr>
              <w:pStyle w:val="Normal"/>
              <w:tabs>
                <w:tab w:val="left" w:pos="284" w:leader="none"/>
              </w:tabs>
              <w:ind w:left="-16"/>
              <w:jc w:val="center"/>
            </w:pPr>
            <w:r>
              <w:t xml:space="preserve">114х12</w:t>
            </w:r>
          </w:p>
        </w:tc>
        <w:tc>
          <w:tcPr>
            <w:tcW w:w="1004" w:type="pct"/>
            <w:textDirection w:val="lrTb"/>
            <w:vAlign w:val="top"/>
          </w:tcPr>
          <w:p>
            <w:pPr>
              <w:pStyle w:val="Normal"/>
              <w:tabs>
                <w:tab w:val="left" w:pos="284" w:leader="none"/>
              </w:tabs>
              <w:ind w:left="-80"/>
              <w:jc w:val="center"/>
            </w:pPr>
            <w:r>
              <w:t xml:space="preserve">1002,65</w:t>
            </w:r>
          </w:p>
        </w:tc>
      </w:tr>
    </w:tbl>
    <w:p>
      <w:pPr>
        <w:pStyle w:val="Normal"/>
        <w:ind w:firstLine="709"/>
        <w:jc w:val="both"/>
      </w:pPr>
    </w:p>
    <w:p>
      <w:pPr>
        <w:pStyle w:val="Normal"/>
        <w:ind w:firstLine="709"/>
        <w:jc w:val="both"/>
      </w:pPr>
      <w:r>
        <w:t xml:space="preserve">Проектной документацией на нефтегазосборном трубопроводе и высоконапорных водоводах предусмотрена установка узлов запорной арматуры в местах подключения к существующим трубопроводам.</w:t>
      </w:r>
    </w:p>
    <w:p>
      <w:pPr>
        <w:pStyle w:val="Normal"/>
        <w:ind w:firstLine="709"/>
        <w:jc w:val="both"/>
      </w:pPr>
      <w:r>
        <w:t xml:space="preserve">В проекте предусмотрена стальная трубопроводная арматура с ручным управлением в соответствии с требованиями ГОСТ 12.2.063-2015 «Арматура трубопроводная. Общие правила безопасности», отвечает требованиям государственных стандартов, технических условий, других нормативных документов, утверждённых в установленном порядке, требованиям ГОСТ Р 55990-2014, имеет технические паспорта, сертификаты соответствия и разрешена к применению.</w:t>
      </w:r>
    </w:p>
    <w:p>
      <w:pPr>
        <w:pStyle w:val="Normal"/>
        <w:ind w:firstLine="709"/>
        <w:jc w:val="both"/>
      </w:pPr>
      <w:r>
        <w:t xml:space="preserve">Материал арматуры выбран в зависимости от условий эксп</w:t>
      </w:r>
      <w:r>
        <w:t xml:space="preserve">луатации, параметров и физико-</w:t>
      </w:r>
      <w:r>
        <w:t xml:space="preserve">химических свойств транспортируемой среды. Запорная арматура применена с герметичностью затвора класса А по ГОСТ 9544-</w:t>
      </w:r>
      <w:r>
        <w:t xml:space="preserve">2015. Климатическое исполнение -</w:t>
      </w:r>
      <w:r>
        <w:t xml:space="preserve"> ХЛ1. Установка задвижек надземная.</w:t>
      </w:r>
    </w:p>
    <w:p>
      <w:pPr>
        <w:pStyle w:val="Normal"/>
        <w:ind w:firstLine="709"/>
        <w:jc w:val="both"/>
      </w:pPr>
      <w:r>
        <w:t xml:space="preserve">В узлах подключения на проектируемых трубопроводах предусмотрены манометры и задвижки Ду 50 мм (вантуз) для возможности дренирования или продувки участка трубопровода при проведении ремонтных работ.</w:t>
      </w:r>
    </w:p>
    <w:p>
      <w:pPr>
        <w:pStyle w:val="Normal"/>
        <w:ind w:firstLine="709"/>
        <w:jc w:val="both"/>
      </w:pPr>
      <w:r>
        <w:t xml:space="preserve">Для удобства обслуживания предусмотрена надземная установка задвижек. Установка и расположение трубопроводной арматуры обеспечивает возможность удобного и безопасного ее обслуживания и ремонта.</w:t>
      </w:r>
    </w:p>
    <w:p>
      <w:pPr>
        <w:pStyle w:val="Normal"/>
        <w:ind w:firstLine="709"/>
        <w:jc w:val="both"/>
      </w:pPr>
      <w:r>
        <w:t xml:space="preserve">Количество и тип применяемого оборудования и арматуры на нефтегазосборном трубопроводе и высоконапорных вод</w:t>
      </w:r>
      <w:r>
        <w:t xml:space="preserve">оводах представлены в таблице 4.</w:t>
      </w:r>
    </w:p>
    <w:p>
      <w:pPr>
        <w:pStyle w:val="Normal"/>
      </w:pPr>
    </w:p>
    <w:p>
      <w:pPr>
        <w:pStyle w:val="Normal"/>
        <w:jc w:val="right"/>
      </w:pPr>
      <w:r>
        <w:t xml:space="preserve">Таблица 4</w:t>
      </w:r>
    </w:p>
    <w:p>
      <w:pPr>
        <w:pStyle w:val="Normal"/>
      </w:pPr>
    </w:p>
    <w:p>
      <w:pPr>
        <w:pStyle w:val="Normal"/>
        <w:jc w:val="center"/>
      </w:pPr>
      <w:r>
        <w:t xml:space="preserve">Количество и тип применяемого оборудования и арматуры на нефтегазосборном трубопроводе и высоконапорных водоводах</w:t>
      </w:r>
    </w:p>
    <w:p>
      <w:pPr>
        <w:pStyle w:val="Normal"/>
        <w:jc w:val="center"/>
      </w:pPr>
    </w:p>
    <w:tbl>
      <w:tblPr>
        <w:tblW w:w="4920" w:type="pct"/>
        <w:jc w:val="center"/>
        <w:tblInd w:w="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334"/>
        <w:gridCol w:w="4134"/>
        <w:gridCol w:w="1582"/>
        <w:gridCol w:w="1646"/>
      </w:tblGrid>
      <w:tr>
        <w:trPr>
          <w:trHeight w:val="68"/>
        </w:trPr>
        <w:tc>
          <w:tcPr>
            <w:tcW w:w="1203" w:type="pct"/>
            <w:textDirection w:val="lrTb"/>
            <w:vAlign w:val="top"/>
          </w:tcPr>
          <w:p>
            <w:pPr>
              <w:pStyle w:val="Normal"/>
              <w:jc w:val="center"/>
              <w:rPr>
                <w:sz w:val="20"/>
                <w:szCs w:val="20"/>
              </w:rPr>
            </w:pPr>
            <w:r>
              <w:rPr>
                <w:sz w:val="20"/>
                <w:szCs w:val="20"/>
              </w:rPr>
              <w:t xml:space="preserve">Наименование </w:t>
            </w:r>
          </w:p>
        </w:tc>
        <w:tc>
          <w:tcPr>
            <w:tcW w:w="2132" w:type="pct"/>
            <w:textDirection w:val="lrTb"/>
            <w:vAlign w:val="top"/>
          </w:tcPr>
          <w:p>
            <w:pPr>
              <w:pStyle w:val="Normal"/>
              <w:jc w:val="center"/>
              <w:rPr>
                <w:sz w:val="20"/>
                <w:szCs w:val="20"/>
              </w:rPr>
            </w:pPr>
            <w:r>
              <w:rPr>
                <w:sz w:val="20"/>
                <w:szCs w:val="20"/>
              </w:rPr>
              <w:t xml:space="preserve">Тип арматуры</w:t>
            </w:r>
          </w:p>
        </w:tc>
        <w:tc>
          <w:tcPr>
            <w:tcW w:w="816" w:type="pct"/>
            <w:textDirection w:val="lrTb"/>
            <w:vAlign w:val="top"/>
          </w:tcPr>
          <w:p>
            <w:pPr>
              <w:pStyle w:val="Normal"/>
              <w:ind w:right="-109"/>
              <w:jc w:val="center"/>
              <w:rPr>
                <w:sz w:val="20"/>
                <w:szCs w:val="20"/>
              </w:rPr>
            </w:pPr>
            <w:r>
              <w:rPr>
                <w:sz w:val="20"/>
                <w:szCs w:val="20"/>
              </w:rPr>
              <w:t xml:space="preserve">Количест</w:t>
            </w:r>
            <w:r>
              <w:rPr>
                <w:sz w:val="20"/>
                <w:szCs w:val="20"/>
              </w:rPr>
              <w:t xml:space="preserve">во, шт</w:t>
            </w:r>
            <w:r>
              <w:rPr>
                <w:sz w:val="20"/>
                <w:szCs w:val="20"/>
              </w:rPr>
              <w:t xml:space="preserve">ук</w:t>
            </w:r>
            <w:r>
              <w:rPr>
                <w:sz w:val="20"/>
                <w:szCs w:val="20"/>
              </w:rPr>
            </w:r>
          </w:p>
        </w:tc>
        <w:tc>
          <w:tcPr>
            <w:tcW w:w="849" w:type="pct"/>
            <w:textDirection w:val="lrTb"/>
            <w:vAlign w:val="top"/>
          </w:tcPr>
          <w:p>
            <w:pPr>
              <w:pStyle w:val="Normal"/>
              <w:jc w:val="center"/>
              <w:rPr>
                <w:sz w:val="20"/>
                <w:szCs w:val="20"/>
              </w:rPr>
            </w:pPr>
            <w:r>
              <w:rPr>
                <w:sz w:val="20"/>
                <w:szCs w:val="20"/>
              </w:rPr>
              <w:t xml:space="preserve">Управление</w:t>
            </w:r>
          </w:p>
        </w:tc>
      </w:tr>
      <w:tr>
        <w:trPr>
          <w:trHeight w:val="68"/>
        </w:trPr>
        <w:tc>
          <w:tcPr>
            <w:tcW w:w="5000" w:type="pct"/>
            <w:gridSpan w:val="4"/>
            <w:textDirection w:val="lrTb"/>
            <w:vAlign w:val="top"/>
          </w:tcPr>
          <w:p>
            <w:pPr>
              <w:pStyle w:val="Normal"/>
              <w:jc w:val="center"/>
              <w:rPr>
                <w:sz w:val="20"/>
                <w:szCs w:val="20"/>
              </w:rPr>
            </w:pPr>
            <w:r>
              <w:rPr>
                <w:rFonts w:eastAsia="Arial"/>
                <w:sz w:val="20"/>
                <w:szCs w:val="20"/>
              </w:rPr>
              <w:t xml:space="preserve">Нефтегазосборные сети К34 -</w:t>
            </w:r>
            <w:r>
              <w:rPr>
                <w:rFonts w:eastAsia="Arial"/>
                <w:sz w:val="20"/>
                <w:szCs w:val="20"/>
              </w:rPr>
              <w:t xml:space="preserve"> т.вр. К 34</w:t>
            </w:r>
            <w:r>
              <w:rPr>
                <w:sz w:val="20"/>
                <w:szCs w:val="20"/>
              </w:rPr>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Узел запорной арматуры «т.вр. К 34»</w:t>
            </w:r>
          </w:p>
          <w:p>
            <w:pPr>
              <w:pStyle w:val="Normal"/>
              <w:rPr>
                <w:sz w:val="20"/>
                <w:szCs w:val="20"/>
              </w:rPr>
            </w:pPr>
            <w:r>
              <w:rPr>
                <w:sz w:val="20"/>
                <w:szCs w:val="20"/>
              </w:rPr>
              <w:t xml:space="preserve">(ПК2+28,06) </w:t>
            </w:r>
          </w:p>
        </w:tc>
        <w:tc>
          <w:tcPr>
            <w:tcW w:w="2132" w:type="pct"/>
            <w:textDirection w:val="lrTb"/>
            <w:vAlign w:val="top"/>
          </w:tcPr>
          <w:p>
            <w:pPr>
              <w:pStyle w:val="Normal"/>
              <w:rPr>
                <w:sz w:val="20"/>
                <w:szCs w:val="20"/>
              </w:rPr>
            </w:pPr>
            <w:r>
              <w:rPr>
                <w:sz w:val="20"/>
                <w:szCs w:val="20"/>
              </w:rPr>
              <w:t xml:space="preserve">ЗК(НГВ)250лх4,0м/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ЗК(НГВ)150лх4,0м/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ЗК(НГВ)50лх4,0м/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БКНС-УЗ№53.1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УЗ№53.1</w:t>
            </w:r>
          </w:p>
          <w:p>
            <w:pPr>
              <w:pStyle w:val="Normal"/>
              <w:rPr>
                <w:sz w:val="20"/>
                <w:szCs w:val="20"/>
              </w:rPr>
            </w:pPr>
            <w:r>
              <w:rPr>
                <w:sz w:val="20"/>
                <w:szCs w:val="20"/>
              </w:rPr>
              <w:t xml:space="preserve">(ПК8+68,92)</w:t>
            </w:r>
          </w:p>
        </w:tc>
        <w:tc>
          <w:tcPr>
            <w:tcW w:w="2132" w:type="pct"/>
            <w:textDirection w:val="lrTb"/>
            <w:vAlign w:val="top"/>
          </w:tcPr>
          <w:p>
            <w:pPr>
              <w:pStyle w:val="Normal"/>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2</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УЗ№53.1-УЗ№4Л.1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УЗ№4Л.1</w:t>
            </w:r>
          </w:p>
          <w:p>
            <w:pPr>
              <w:pStyle w:val="Normal"/>
              <w:rPr>
                <w:sz w:val="20"/>
                <w:szCs w:val="20"/>
              </w:rPr>
            </w:pPr>
            <w:r>
              <w:rPr>
                <w:sz w:val="20"/>
                <w:szCs w:val="20"/>
              </w:rPr>
              <w:t xml:space="preserve">(ПК44+74,43)</w:t>
            </w:r>
          </w:p>
        </w:tc>
        <w:tc>
          <w:tcPr>
            <w:tcW w:w="2132" w:type="pct"/>
            <w:textDirection w:val="lrTb"/>
            <w:vAlign w:val="top"/>
          </w:tcPr>
          <w:p>
            <w:pPr>
              <w:pStyle w:val="Normal"/>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УЗ№4Л.1-УЗ№22.1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УЗ№22.1</w:t>
            </w:r>
          </w:p>
          <w:p>
            <w:pPr>
              <w:pStyle w:val="Normal"/>
              <w:rPr>
                <w:sz w:val="20"/>
                <w:szCs w:val="20"/>
              </w:rPr>
            </w:pPr>
            <w:r>
              <w:rPr>
                <w:sz w:val="20"/>
                <w:szCs w:val="20"/>
              </w:rPr>
              <w:t xml:space="preserve">(ПК61+70,71)</w:t>
            </w:r>
          </w:p>
        </w:tc>
        <w:tc>
          <w:tcPr>
            <w:tcW w:w="2132" w:type="pct"/>
            <w:textDirection w:val="lrTb"/>
            <w:vAlign w:val="top"/>
          </w:tcPr>
          <w:p>
            <w:pPr>
              <w:pStyle w:val="Normal"/>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2</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УЗ№22.1-УЗ№16.1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УЗ№16.1</w:t>
            </w:r>
          </w:p>
          <w:p>
            <w:pPr>
              <w:pStyle w:val="Normal"/>
              <w:rPr>
                <w:sz w:val="20"/>
                <w:szCs w:val="20"/>
              </w:rPr>
            </w:pPr>
            <w:r>
              <w:rPr>
                <w:sz w:val="20"/>
                <w:szCs w:val="20"/>
              </w:rPr>
              <w:t xml:space="preserve">(ПК17+38,7)</w:t>
            </w:r>
          </w:p>
        </w:tc>
        <w:tc>
          <w:tcPr>
            <w:tcW w:w="2132" w:type="pct"/>
            <w:textDirection w:val="lrTb"/>
            <w:vAlign w:val="top"/>
          </w:tcPr>
          <w:p>
            <w:pPr>
              <w:pStyle w:val="Normal"/>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2</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УЗ№16.1-УЗ№20.1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УЗ№20.1</w:t>
            </w:r>
          </w:p>
          <w:p>
            <w:pPr>
              <w:pStyle w:val="Normal"/>
              <w:rPr>
                <w:sz w:val="20"/>
                <w:szCs w:val="20"/>
              </w:rPr>
            </w:pPr>
            <w:r>
              <w:rPr>
                <w:sz w:val="20"/>
                <w:szCs w:val="20"/>
              </w:rPr>
              <w:t xml:space="preserve">(ПК15+60,04)</w:t>
            </w:r>
          </w:p>
        </w:tc>
        <w:tc>
          <w:tcPr>
            <w:tcW w:w="2132" w:type="pct"/>
            <w:textDirection w:val="lrTb"/>
            <w:vAlign w:val="top"/>
          </w:tcPr>
          <w:p>
            <w:pPr>
              <w:pStyle w:val="Normal"/>
              <w:jc w:val="center"/>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2</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УЗ№20.1-УЗ№18.1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УЗ№18.1</w:t>
            </w:r>
          </w:p>
          <w:p>
            <w:pPr>
              <w:pStyle w:val="Normal"/>
              <w:rPr>
                <w:sz w:val="20"/>
                <w:szCs w:val="20"/>
              </w:rPr>
            </w:pPr>
            <w:r>
              <w:rPr>
                <w:sz w:val="20"/>
                <w:szCs w:val="20"/>
              </w:rPr>
              <w:t xml:space="preserve">(ПК14+69,45)</w:t>
            </w:r>
          </w:p>
        </w:tc>
        <w:tc>
          <w:tcPr>
            <w:tcW w:w="2132" w:type="pct"/>
            <w:textDirection w:val="lrTb"/>
            <w:vAlign w:val="top"/>
          </w:tcPr>
          <w:p>
            <w:pPr>
              <w:pStyle w:val="Normal"/>
              <w:jc w:val="center"/>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2</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sz w:val="20"/>
                <w:szCs w:val="20"/>
              </w:rPr>
              <w:t xml:space="preserve">Высоконапорный водовод УЗ№18.1-УЗ№34.1</w:t>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УЗ№34.1</w:t>
            </w:r>
          </w:p>
          <w:p>
            <w:pPr>
              <w:pStyle w:val="Normal"/>
              <w:rPr>
                <w:sz w:val="20"/>
                <w:szCs w:val="20"/>
              </w:rPr>
            </w:pPr>
            <w:r>
              <w:rPr>
                <w:sz w:val="20"/>
                <w:szCs w:val="20"/>
              </w:rPr>
              <w:t xml:space="preserve">(ПК14+27,25)</w:t>
            </w:r>
          </w:p>
        </w:tc>
        <w:tc>
          <w:tcPr>
            <w:tcW w:w="2132" w:type="pct"/>
            <w:textDirection w:val="lrTb"/>
            <w:vAlign w:val="top"/>
          </w:tcPr>
          <w:p>
            <w:pPr>
              <w:pStyle w:val="Normal"/>
              <w:jc w:val="center"/>
              <w:rPr>
                <w:sz w:val="20"/>
                <w:szCs w:val="20"/>
              </w:rPr>
            </w:pPr>
            <w:r>
              <w:rPr>
                <w:sz w:val="20"/>
                <w:szCs w:val="20"/>
              </w:rPr>
              <w:t xml:space="preserve">ЗК(НГВ)300лх25,0м/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ЗК(НГВ)250лх25,0м/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ЗК(НГВ)200лх25,0м/ А-Ф-Г4К52-ХЛ1(Р)</w:t>
            </w:r>
          </w:p>
        </w:tc>
        <w:tc>
          <w:tcPr>
            <w:tcW w:w="816" w:type="pct"/>
            <w:textDirection w:val="lrTb"/>
            <w:vAlign w:val="top"/>
          </w:tcPr>
          <w:p>
            <w:pPr>
              <w:pStyle w:val="Normal"/>
              <w:jc w:val="center"/>
              <w:rPr>
                <w:sz w:val="20"/>
                <w:szCs w:val="20"/>
              </w:rPr>
            </w:pPr>
            <w:r>
              <w:rPr>
                <w:sz w:val="20"/>
                <w:szCs w:val="20"/>
              </w:rPr>
              <w:t xml:space="preserve">3</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bCs/>
                <w:sz w:val="20"/>
                <w:szCs w:val="20"/>
              </w:rPr>
              <w:t xml:space="preserve">Высоконапорный водовод К17 -</w:t>
            </w:r>
            <w:r>
              <w:rPr>
                <w:bCs/>
                <w:sz w:val="20"/>
                <w:szCs w:val="20"/>
              </w:rPr>
              <w:t xml:space="preserve"> скв. 2ПО</w:t>
            </w:r>
            <w:r>
              <w:rPr>
                <w:sz w:val="20"/>
                <w:szCs w:val="20"/>
              </w:rPr>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 2ПО</w:t>
            </w:r>
          </w:p>
        </w:tc>
        <w:tc>
          <w:tcPr>
            <w:tcW w:w="2132" w:type="pct"/>
            <w:textDirection w:val="lrTb"/>
            <w:vAlign w:val="top"/>
          </w:tcPr>
          <w:p>
            <w:pPr>
              <w:pStyle w:val="Normal"/>
              <w:jc w:val="center"/>
              <w:rPr>
                <w:sz w:val="20"/>
                <w:szCs w:val="20"/>
              </w:rPr>
            </w:pPr>
            <w:r>
              <w:rPr>
                <w:sz w:val="20"/>
                <w:szCs w:val="20"/>
              </w:rPr>
              <w:t xml:space="preserve">ЗК(НГВ)80лх25,0м/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bCs/>
                <w:sz w:val="20"/>
                <w:szCs w:val="20"/>
              </w:rPr>
              <w:t xml:space="preserve">Высокон</w:t>
            </w:r>
            <w:r>
              <w:rPr>
                <w:bCs/>
                <w:sz w:val="20"/>
                <w:szCs w:val="20"/>
              </w:rPr>
              <w:t xml:space="preserve">апорный водовод т.вр. скв. 3ПО -</w:t>
            </w:r>
            <w:r>
              <w:rPr>
                <w:bCs/>
                <w:sz w:val="20"/>
                <w:szCs w:val="20"/>
              </w:rPr>
              <w:t xml:space="preserve"> скв. 3ПО</w:t>
            </w:r>
            <w:r>
              <w:rPr>
                <w:sz w:val="20"/>
                <w:szCs w:val="20"/>
              </w:rPr>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 3ПО</w:t>
            </w:r>
          </w:p>
        </w:tc>
        <w:tc>
          <w:tcPr>
            <w:tcW w:w="2132" w:type="pct"/>
            <w:textDirection w:val="lrTb"/>
            <w:vAlign w:val="top"/>
          </w:tcPr>
          <w:p>
            <w:pPr>
              <w:pStyle w:val="Normal"/>
              <w:jc w:val="center"/>
              <w:rPr>
                <w:sz w:val="20"/>
                <w:szCs w:val="20"/>
              </w:rPr>
            </w:pPr>
            <w:r>
              <w:rPr>
                <w:sz w:val="20"/>
                <w:szCs w:val="20"/>
              </w:rPr>
              <w:t xml:space="preserve">ЗК(НГВ)100лх25,0м/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trHeight w:val="68"/>
        </w:trPr>
        <w:tc>
          <w:tcPr>
            <w:tcW w:w="5000" w:type="pct"/>
            <w:gridSpan w:val="4"/>
            <w:textDirection w:val="lrTb"/>
            <w:vAlign w:val="top"/>
          </w:tcPr>
          <w:p>
            <w:pPr>
              <w:pStyle w:val="Normal"/>
              <w:jc w:val="center"/>
              <w:rPr>
                <w:sz w:val="20"/>
                <w:szCs w:val="20"/>
              </w:rPr>
            </w:pPr>
            <w:r>
              <w:rPr>
                <w:bCs/>
                <w:sz w:val="20"/>
                <w:szCs w:val="20"/>
              </w:rPr>
              <w:t xml:space="preserve">Высокон</w:t>
            </w:r>
            <w:r>
              <w:rPr>
                <w:bCs/>
                <w:sz w:val="20"/>
                <w:szCs w:val="20"/>
              </w:rPr>
              <w:t xml:space="preserve">апорный водовод т.вр. скв. 8ПО -</w:t>
            </w:r>
            <w:r>
              <w:rPr>
                <w:bCs/>
                <w:sz w:val="20"/>
                <w:szCs w:val="20"/>
              </w:rPr>
              <w:t xml:space="preserve"> скв. 8ПО</w:t>
            </w:r>
            <w:r>
              <w:rPr>
                <w:sz w:val="20"/>
                <w:szCs w:val="20"/>
              </w:rPr>
            </w:r>
          </w:p>
        </w:tc>
      </w:tr>
      <w:tr>
        <w:trPr>
          <w:cantSplit/>
          <w:trHeight w:val="68"/>
        </w:trPr>
        <w:tc>
          <w:tcPr>
            <w:tcW w:w="1203" w:type="pct"/>
            <w:vMerge w:val="restart"/>
            <w:textDirection w:val="lrTb"/>
            <w:vAlign w:val="top"/>
          </w:tcPr>
          <w:p>
            <w:pPr>
              <w:pStyle w:val="Normal"/>
              <w:rPr>
                <w:sz w:val="20"/>
                <w:szCs w:val="20"/>
              </w:rPr>
            </w:pPr>
            <w:r>
              <w:rPr>
                <w:sz w:val="20"/>
                <w:szCs w:val="20"/>
              </w:rPr>
              <w:t xml:space="preserve">УЗ№ 8ПО</w:t>
            </w:r>
          </w:p>
        </w:tc>
        <w:tc>
          <w:tcPr>
            <w:tcW w:w="2132" w:type="pct"/>
            <w:textDirection w:val="lrTb"/>
            <w:vAlign w:val="top"/>
          </w:tcPr>
          <w:p>
            <w:pPr>
              <w:pStyle w:val="Normal"/>
              <w:jc w:val="center"/>
              <w:rPr>
                <w:sz w:val="20"/>
                <w:szCs w:val="20"/>
              </w:rPr>
            </w:pPr>
            <w:r>
              <w:rPr>
                <w:sz w:val="20"/>
                <w:szCs w:val="20"/>
              </w:rPr>
              <w:t xml:space="preserve">ЗК(НГВ)100лх25,0м/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r>
        <w:trPr>
          <w:cantSplit/>
          <w:trHeight w:val="68"/>
        </w:trPr>
        <w:tc>
          <w:tcPr>
            <w:tcW w:w="1203" w:type="pct"/>
            <w:vMerge w:val="continue"/>
            <w:textDirection w:val="lrTb"/>
            <w:vAlign w:val="top"/>
          </w:tcPr>
          <w:p>
            <w:pPr>
              <w:pStyle w:val="Normal"/>
              <w:rPr>
                <w:sz w:val="20"/>
                <w:szCs w:val="20"/>
              </w:rPr>
            </w:pPr>
            <w:r>
              <w:rPr>
                <w:sz w:val="20"/>
                <w:szCs w:val="20"/>
              </w:rPr>
            </w:r>
          </w:p>
        </w:tc>
        <w:tc>
          <w:tcPr>
            <w:tcW w:w="2132" w:type="pct"/>
            <w:textDirection w:val="lrTb"/>
            <w:vAlign w:val="top"/>
          </w:tcPr>
          <w:p>
            <w:pPr>
              <w:pStyle w:val="Normal"/>
              <w:jc w:val="center"/>
              <w:rPr>
                <w:sz w:val="20"/>
                <w:szCs w:val="20"/>
              </w:rPr>
            </w:pPr>
            <w:r>
              <w:rPr>
                <w:sz w:val="20"/>
                <w:szCs w:val="20"/>
              </w:rPr>
              <w:t xml:space="preserve">ЗК(НГВ)50лх25,0м/ А-Ф-Г4К52-ХЛ1(Р)</w:t>
            </w:r>
          </w:p>
        </w:tc>
        <w:tc>
          <w:tcPr>
            <w:tcW w:w="816" w:type="pct"/>
            <w:textDirection w:val="lrTb"/>
            <w:vAlign w:val="top"/>
          </w:tcPr>
          <w:p>
            <w:pPr>
              <w:pStyle w:val="Normal"/>
              <w:jc w:val="center"/>
              <w:rPr>
                <w:sz w:val="20"/>
                <w:szCs w:val="20"/>
              </w:rPr>
            </w:pPr>
            <w:r>
              <w:rPr>
                <w:sz w:val="20"/>
                <w:szCs w:val="20"/>
              </w:rPr>
              <w:t xml:space="preserve">1</w:t>
            </w:r>
          </w:p>
        </w:tc>
        <w:tc>
          <w:tcPr>
            <w:tcW w:w="849" w:type="pct"/>
            <w:textDirection w:val="lrTb"/>
            <w:vAlign w:val="top"/>
          </w:tcPr>
          <w:p>
            <w:pPr>
              <w:pStyle w:val="Normal"/>
              <w:jc w:val="center"/>
              <w:rPr>
                <w:sz w:val="20"/>
                <w:szCs w:val="20"/>
              </w:rPr>
            </w:pPr>
            <w:r>
              <w:rPr>
                <w:sz w:val="20"/>
                <w:szCs w:val="20"/>
              </w:rPr>
              <w:t xml:space="preserve">Ручное</w:t>
            </w:r>
          </w:p>
          <w:p>
            <w:pPr>
              <w:pStyle w:val="Normal"/>
              <w:jc w:val="center"/>
              <w:rPr>
                <w:sz w:val="20"/>
                <w:szCs w:val="20"/>
              </w:rPr>
            </w:pPr>
            <w:r>
              <w:rPr>
                <w:sz w:val="20"/>
                <w:szCs w:val="20"/>
              </w:rPr>
              <w:t xml:space="preserve">маховиком</w:t>
            </w:r>
          </w:p>
        </w:tc>
      </w:tr>
    </w:tbl>
    <w:p>
      <w:pPr>
        <w:pStyle w:val="Normal"/>
        <w:ind w:firstLine="709"/>
        <w:jc w:val="both"/>
      </w:pPr>
    </w:p>
    <w:p>
      <w:pPr>
        <w:pStyle w:val="Normal"/>
        <w:ind w:firstLine="709"/>
        <w:jc w:val="both"/>
      </w:pPr>
      <w:r>
        <w:t xml:space="preserve">Проектом предусмотрено проектирование воздушных линий электропередачи.</w:t>
      </w:r>
    </w:p>
    <w:p>
      <w:pPr>
        <w:pStyle w:val="Normal"/>
        <w:ind w:firstLine="709"/>
        <w:jc w:val="both"/>
      </w:pPr>
      <w:r>
        <w:t xml:space="preserve">Электроснабжение 2КТПНУ-35/0,4 кВ №1 куста скважин №34 предусматривается по двухцепной ВЛ 35 кВ т.вр. Куст № 34</w:t>
      </w:r>
      <w:r>
        <w:t xml:space="preserve"> -</w:t>
      </w:r>
      <w:r>
        <w:t xml:space="preserve"> КТПН №1 Куст № 34 отпайкой от ранее запроектированной дву</w:t>
      </w:r>
      <w:r>
        <w:t xml:space="preserve">хцепной ВЛ 35кВ т.вр. Куст №18 - </w:t>
      </w:r>
      <w:r>
        <w:t xml:space="preserve">Куст №21 ш.ХНТ19-24.</w:t>
      </w:r>
    </w:p>
    <w:p>
      <w:pPr>
        <w:pStyle w:val="Normal"/>
        <w:ind w:firstLine="709"/>
        <w:jc w:val="both"/>
      </w:pPr>
      <w:r>
        <w:t xml:space="preserve">Электроснабжение 2КТПНУ-35/0,4 кВ №2 куста скважин № 34 предусматривается по двухцепной ВЛ</w:t>
      </w:r>
      <w:r>
        <w:t xml:space="preserve"> 35 кВ т.вр. КТПН №1 Куст № 34 -</w:t>
      </w:r>
      <w:r>
        <w:t xml:space="preserve"> КТПН №2 Куст № 34 отпайкой от проектируемой двух</w:t>
      </w:r>
      <w:r>
        <w:t xml:space="preserve">цепной ВЛ 35кВ т.вр. Куст № 34 -</w:t>
      </w:r>
      <w:r>
        <w:t xml:space="preserve"> КТПН №1 Куст №34.</w:t>
      </w:r>
    </w:p>
    <w:p>
      <w:pPr>
        <w:pStyle w:val="Normal"/>
        <w:ind w:firstLine="709"/>
        <w:jc w:val="both"/>
      </w:pPr>
      <w:r>
        <w:t xml:space="preserve">Проектируемыми источниками питания и распределительными устройствами на кусте скважин №№ 34 являются две 2КТПНУ-2500/35/0,4кВ в блочном исполнении полной заво</w:t>
      </w:r>
      <w:r>
        <w:t xml:space="preserve">дской готовности и комплектации:</w:t>
      </w:r>
    </w:p>
    <w:p>
      <w:pPr>
        <w:pStyle w:val="Normal"/>
        <w:ind w:firstLine="709"/>
        <w:jc w:val="both"/>
      </w:pPr>
      <w:r>
        <w:t xml:space="preserve">Двухцепная ВЛ 35кВ т.вр. Куст №34 </w:t>
      </w:r>
      <w:r>
        <w:t xml:space="preserve">-</w:t>
      </w:r>
      <w:r>
        <w:t xml:space="preserve"> КТПН №1 Куст №34;</w:t>
      </w:r>
    </w:p>
    <w:p>
      <w:pPr>
        <w:pStyle w:val="Normal"/>
        <w:ind w:firstLine="709"/>
        <w:jc w:val="both"/>
      </w:pPr>
      <w:r>
        <w:t xml:space="preserve">Двухцепная </w:t>
      </w:r>
      <w:r>
        <w:t xml:space="preserve">ВЛ 35кВ т.вр. КТПН №1 Куст №34 -</w:t>
      </w:r>
      <w:r>
        <w:t xml:space="preserve"> КТПН №2 Куст №34.</w:t>
      </w:r>
    </w:p>
    <w:p>
      <w:pPr>
        <w:pStyle w:val="Normal"/>
        <w:ind w:firstLine="709"/>
        <w:jc w:val="both"/>
      </w:pPr>
      <w:r>
        <w:t xml:space="preserve">Проектируемым источником питания </w:t>
      </w:r>
      <w:r>
        <w:t xml:space="preserve">на скважине 2ПО является сущес</w:t>
      </w:r>
      <w:r>
        <w:t xml:space="preserve">т</w:t>
      </w:r>
      <w:r>
        <w:t xml:space="preserve">в</w:t>
      </w:r>
      <w:r>
        <w:t xml:space="preserve">ующая КТПН №1 Куста №17.</w:t>
      </w:r>
    </w:p>
    <w:p>
      <w:pPr>
        <w:pStyle w:val="Normal"/>
        <w:ind w:firstLine="709"/>
        <w:jc w:val="both"/>
      </w:pPr>
      <w:r>
        <w:t xml:space="preserve">Кабель</w:t>
      </w:r>
      <w:r>
        <w:t xml:space="preserve">ная эстакада КТПН №1 Куста №17 -</w:t>
      </w:r>
      <w:r>
        <w:t xml:space="preserve"> скв. 2ПО.</w:t>
      </w:r>
    </w:p>
    <w:p>
      <w:pPr>
        <w:pStyle w:val="Normal"/>
        <w:ind w:firstLine="709"/>
        <w:jc w:val="both"/>
      </w:pPr>
      <w:r>
        <w:t xml:space="preserve">Проектируемым источником питания на скважине 1ПО является </w:t>
      </w:r>
      <w:r>
        <w:t xml:space="preserve">сущес</w:t>
      </w:r>
      <w:r>
        <w:t xml:space="preserve">т</w:t>
      </w:r>
      <w:r>
        <w:t xml:space="preserve">в</w:t>
      </w:r>
      <w:r>
        <w:t xml:space="preserve">ующая</w:t>
      </w:r>
      <w:r>
        <w:t xml:space="preserve"> КТПН №1 ПО.</w:t>
      </w:r>
    </w:p>
    <w:p>
      <w:pPr>
        <w:pStyle w:val="Normal"/>
        <w:ind w:firstLine="709"/>
        <w:jc w:val="both"/>
      </w:pPr>
      <w:r>
        <w:t xml:space="preserve">Проектируемым источником питания на скважине 3ПО является </w:t>
      </w:r>
      <w:r>
        <w:t xml:space="preserve">сущес</w:t>
      </w:r>
      <w:r>
        <w:t xml:space="preserve">т</w:t>
      </w:r>
      <w:r>
        <w:t xml:space="preserve">в</w:t>
      </w:r>
      <w:r>
        <w:t xml:space="preserve">ующая</w:t>
      </w:r>
      <w:r>
        <w:t xml:space="preserve"> КТПНУ 35/0,4 кВ.</w:t>
      </w:r>
    </w:p>
    <w:p>
      <w:pPr>
        <w:pStyle w:val="Normal"/>
        <w:ind w:firstLine="709"/>
        <w:jc w:val="both"/>
      </w:pPr>
      <w:r>
        <w:t xml:space="preserve">Проектируемым источником питания на скважине 8ПО является </w:t>
      </w:r>
      <w:r>
        <w:t xml:space="preserve">сущес</w:t>
      </w:r>
      <w:r>
        <w:t xml:space="preserve">т</w:t>
      </w:r>
      <w:r>
        <w:t xml:space="preserve">в</w:t>
      </w:r>
      <w:r>
        <w:t xml:space="preserve">ующая </w:t>
      </w:r>
      <w:r>
        <w:t xml:space="preserve">КТПНУ 35/0,4 кВ.</w:t>
      </w:r>
    </w:p>
    <w:p>
      <w:pPr>
        <w:pStyle w:val="Normal"/>
        <w:ind w:firstLine="709"/>
        <w:jc w:val="both"/>
      </w:pPr>
      <w:r>
        <w:t xml:space="preserve">Автодорога к кусту скважин №34 соединит площадку с сетью промысловых автодорог дорог Западно-Зимнего участка.</w:t>
      </w:r>
    </w:p>
    <w:p>
      <w:pPr>
        <w:pStyle w:val="Normal"/>
        <w:ind w:firstLine="709"/>
        <w:jc w:val="both"/>
      </w:pPr>
      <w:r>
        <w:t xml:space="preserve">Выбранная трасса автодороги обеспечивает нормальную эксплуатацию куста скважин и всех сооружений, находящихся на площадке.</w:t>
      </w:r>
    </w:p>
    <w:p>
      <w:pPr>
        <w:pStyle w:val="Normal"/>
        <w:ind w:firstLine="709"/>
        <w:jc w:val="both"/>
      </w:pPr>
      <w:r>
        <w:t xml:space="preserve">Варианты трассы автомобильной дороги не рассматриваются, так как трасса является частью технологического комплекса, обеспечивающего процесс нефтедобычи, и привязана к месторасположению площадки куста скважин к сети существующих автодорог и Западно-Зимнего участка.</w:t>
      </w:r>
    </w:p>
    <w:p>
      <w:pPr>
        <w:pStyle w:val="Normal"/>
        <w:ind w:firstLine="709"/>
        <w:jc w:val="both"/>
      </w:pPr>
      <w:r>
        <w:t xml:space="preserve">Трасса автодороги отмыкает от существующей автодороги III категории с шириной проезжей части 7,0 и шириной обочин 2,5 м и покрытием из ж.б. плит ПДН14, владельцем которой является </w:t>
      </w:r>
      <w:r>
        <w:t xml:space="preserve">муниципальное </w:t>
      </w:r>
      <w:r>
        <w:t xml:space="preserve">образование сельское поселение Выкатной</w:t>
      </w:r>
      <w:r>
        <w:t xml:space="preserve"> </w:t>
      </w:r>
      <w:r>
        <w:t xml:space="preserve">                            Ханты-Мансийского автономного округа – Югры</w:t>
      </w:r>
      <w:r>
        <w:t xml:space="preserve">. </w:t>
      </w:r>
    </w:p>
    <w:p>
      <w:pPr>
        <w:pStyle w:val="Normal"/>
        <w:ind w:firstLine="709"/>
        <w:jc w:val="both"/>
      </w:pPr>
      <w:r>
        <w:t xml:space="preserve">Проектируемая трасса на куст №34 имеет северо-восточное направление местности. Протяженность трассы составляет 221,5 м, протяженность 2 заезда составляет 311,1м. Заезд №2 отмыкает от основной дороги на ПК1+48,34 с радиусом закругления к основной дороге 30м. Радиус на примыканиях принят 30м т.к. движение автопоездов в составе общего потока составляет 42% (общий состав потока 95 авт/сут, количество автопоез</w:t>
      </w:r>
      <w:r>
        <w:t xml:space="preserve">дов -</w:t>
      </w:r>
      <w:r>
        <w:t xml:space="preserve"> 40 авт/сут). </w:t>
      </w:r>
    </w:p>
    <w:p>
      <w:pPr>
        <w:pStyle w:val="Normal"/>
        <w:ind w:firstLine="709"/>
        <w:jc w:val="both"/>
      </w:pPr>
      <w:r>
        <w:t xml:space="preserve">Куст имеет 24 скважины, согласно п.6.11.30 СП 231.1311500.2015 на куст необходимо предусмотреть не менее двух заездов.</w:t>
      </w:r>
    </w:p>
    <w:p>
      <w:pPr>
        <w:pStyle w:val="Normal"/>
        <w:ind w:firstLine="709"/>
        <w:jc w:val="both"/>
      </w:pPr>
      <w:r>
        <w:t xml:space="preserve">Абсолютные отметки участка проектирования изменяются в пределах от 34,47</w:t>
      </w:r>
      <w:r>
        <w:t xml:space="preserve">                          </w:t>
      </w:r>
      <w:r>
        <w:t xml:space="preserve"> до 36,40м.</w:t>
      </w:r>
    </w:p>
    <w:p>
      <w:pPr>
        <w:pStyle w:val="Normal"/>
        <w:ind w:firstLine="709"/>
        <w:jc w:val="both"/>
      </w:pPr>
      <w:r>
        <w:t xml:space="preserve">В соответствии с СП 37.13330.2012 «Промышленный транспорт», проектируемые дороги являются межплощадочными автомобильными дорогами III-н категории.</w:t>
      </w:r>
    </w:p>
    <w:p>
      <w:pPr>
        <w:pStyle w:val="Normal"/>
        <w:ind w:firstLine="709"/>
        <w:jc w:val="both"/>
      </w:pPr>
      <w:r>
        <w:t xml:space="preserve">Согласно приложения Б к СП 34.13330.2021, район строительства относится</w:t>
      </w:r>
      <w:r>
        <w:t xml:space="preserve">                            </w:t>
      </w:r>
      <w:r>
        <w:t xml:space="preserve"> ко II дорожно-климатической зоне, по таблице В.1 приложения В к СП 34.13330.2021</w:t>
      </w:r>
      <w:r>
        <w:t xml:space="preserve">                      </w:t>
      </w:r>
      <w:r>
        <w:t xml:space="preserve"> тип местности по</w:t>
      </w:r>
      <w:r>
        <w:t xml:space="preserve"> характеру и степени увлажнения - </w:t>
      </w:r>
      <w:r>
        <w:t xml:space="preserve">1-й. </w:t>
      </w:r>
    </w:p>
    <w:p>
      <w:pPr>
        <w:pStyle w:val="Normal"/>
        <w:ind w:firstLine="709"/>
        <w:jc w:val="both"/>
      </w:pPr>
      <w:r>
        <w:t xml:space="preserve">Основные технические показатели плана </w:t>
      </w:r>
      <w:r>
        <w:t xml:space="preserve">трассы представлены в таблице </w:t>
      </w:r>
      <w:r>
        <w:t xml:space="preserve">5.</w:t>
      </w:r>
    </w:p>
    <w:p>
      <w:pPr>
        <w:pStyle w:val="Normal"/>
      </w:pPr>
    </w:p>
    <w:p>
      <w:pPr>
        <w:pStyle w:val="Normal"/>
        <w:jc w:val="right"/>
      </w:pPr>
      <w:r>
        <w:t xml:space="preserve">Таблица 5</w:t>
      </w:r>
    </w:p>
    <w:p>
      <w:pPr>
        <w:pStyle w:val="Normal"/>
      </w:pPr>
    </w:p>
    <w:p>
      <w:pPr>
        <w:pStyle w:val="Normal"/>
        <w:jc w:val="center"/>
      </w:pPr>
      <w:r>
        <w:t xml:space="preserve">Основные технические показатели плана трассы</w:t>
      </w:r>
    </w:p>
    <w:p>
      <w:pPr>
        <w:pStyle w:val="Normal"/>
      </w:pPr>
    </w:p>
    <w:tbl>
      <w:tblPr>
        <w:tblW w:w="488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30"/>
        <w:gridCol w:w="4697"/>
        <w:gridCol w:w="1400"/>
        <w:gridCol w:w="1541"/>
        <w:gridCol w:w="1550"/>
      </w:tblGrid>
      <w:tr>
        <w:trPr>
          <w:cantSplit/>
          <w:trHeight w:val="68"/>
        </w:trPr>
        <w:tc>
          <w:tcPr>
            <w:tcW w:w="223" w:type="pct"/>
            <w:vMerge w:val="restart"/>
            <w:textDirection w:val="lrTb"/>
            <w:vAlign w:val="top"/>
          </w:tcPr>
          <w:p>
            <w:pPr>
              <w:pStyle w:val="Normal"/>
              <w:ind w:left="-66" w:right="-84"/>
              <w:jc w:val="center"/>
              <w:rPr>
                <w:bCs/>
              </w:rPr>
            </w:pPr>
            <w:r>
              <w:rPr>
                <w:bCs/>
              </w:rPr>
              <w:t xml:space="preserve">№</w:t>
            </w:r>
          </w:p>
        </w:tc>
        <w:tc>
          <w:tcPr>
            <w:tcW w:w="2442" w:type="pct"/>
            <w:vMerge w:val="restart"/>
            <w:textDirection w:val="lrTb"/>
            <w:vAlign w:val="top"/>
          </w:tcPr>
          <w:p>
            <w:pPr>
              <w:pStyle w:val="Normal"/>
              <w:ind w:left="-66" w:right="-84"/>
              <w:jc w:val="center"/>
              <w:rPr>
                <w:bCs/>
              </w:rPr>
            </w:pPr>
            <w:r>
              <w:rPr>
                <w:bCs/>
              </w:rPr>
              <w:t xml:space="preserve">Наименование</w:t>
            </w:r>
          </w:p>
        </w:tc>
        <w:tc>
          <w:tcPr>
            <w:tcW w:w="728" w:type="pct"/>
            <w:vMerge w:val="restart"/>
            <w:textDirection w:val="lrTb"/>
            <w:vAlign w:val="top"/>
          </w:tcPr>
          <w:p>
            <w:pPr>
              <w:pStyle w:val="Normal"/>
              <w:ind w:left="-66" w:right="-84"/>
              <w:jc w:val="center"/>
              <w:rPr>
                <w:bCs/>
              </w:rPr>
            </w:pPr>
            <w:r>
              <w:rPr>
                <w:bCs/>
              </w:rPr>
              <w:t xml:space="preserve">Единица измерения</w:t>
            </w:r>
          </w:p>
        </w:tc>
        <w:tc>
          <w:tcPr>
            <w:tcW w:w="1607" w:type="pct"/>
            <w:gridSpan w:val="2"/>
            <w:textDirection w:val="lrTb"/>
            <w:vAlign w:val="top"/>
          </w:tcPr>
          <w:p>
            <w:pPr>
              <w:pStyle w:val="Normal"/>
              <w:ind w:left="-66" w:right="-84"/>
              <w:jc w:val="center"/>
              <w:rPr>
                <w:bCs/>
              </w:rPr>
            </w:pPr>
            <w:r>
              <w:rPr>
                <w:bCs/>
              </w:rPr>
              <w:t xml:space="preserve">Количество</w:t>
            </w:r>
          </w:p>
        </w:tc>
      </w:tr>
      <w:tr>
        <w:trPr>
          <w:cantSplit/>
          <w:trHeight w:val="68"/>
        </w:trPr>
        <w:tc>
          <w:tcPr>
            <w:tcW w:w="223" w:type="pct"/>
            <w:vMerge w:val="continue"/>
            <w:textDirection w:val="lrTb"/>
            <w:vAlign w:val="top"/>
          </w:tcPr>
          <w:p>
            <w:pPr>
              <w:pStyle w:val="Normal"/>
              <w:ind w:left="-66" w:right="-84"/>
              <w:jc w:val="center"/>
              <w:rPr>
                <w:bCs/>
              </w:rPr>
            </w:pPr>
            <w:r>
              <w:rPr>
                <w:bCs/>
              </w:rPr>
            </w:r>
          </w:p>
        </w:tc>
        <w:tc>
          <w:tcPr>
            <w:tcW w:w="2442" w:type="pct"/>
            <w:vMerge w:val="continue"/>
            <w:textDirection w:val="lrTb"/>
            <w:vAlign w:val="top"/>
          </w:tcPr>
          <w:p>
            <w:pPr>
              <w:pStyle w:val="Normal"/>
              <w:ind w:left="-66" w:right="-84"/>
              <w:jc w:val="center"/>
              <w:rPr>
                <w:bCs/>
              </w:rPr>
            </w:pPr>
            <w:r>
              <w:rPr>
                <w:bCs/>
              </w:rPr>
            </w:r>
          </w:p>
        </w:tc>
        <w:tc>
          <w:tcPr>
            <w:tcW w:w="728" w:type="pct"/>
            <w:vMerge w:val="continue"/>
            <w:textDirection w:val="lrTb"/>
            <w:vAlign w:val="top"/>
          </w:tcPr>
          <w:p>
            <w:pPr>
              <w:pStyle w:val="Normal"/>
              <w:ind w:left="-66" w:right="-84"/>
              <w:jc w:val="center"/>
              <w:rPr>
                <w:bCs/>
              </w:rPr>
            </w:pPr>
            <w:r>
              <w:rPr>
                <w:bCs/>
              </w:rPr>
            </w:r>
          </w:p>
        </w:tc>
        <w:tc>
          <w:tcPr>
            <w:tcW w:w="801" w:type="pct"/>
            <w:textDirection w:val="lrTb"/>
            <w:vAlign w:val="top"/>
          </w:tcPr>
          <w:p>
            <w:pPr>
              <w:pStyle w:val="Normal"/>
              <w:ind w:left="-66" w:right="-84"/>
              <w:jc w:val="center"/>
              <w:rPr>
                <w:bCs/>
              </w:rPr>
            </w:pPr>
            <w:r>
              <w:rPr>
                <w:bCs/>
              </w:rPr>
              <w:t xml:space="preserve">Куст скв.№34</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1</w:t>
            </w:r>
            <w:r>
              <w:rPr>
                <w:bCs/>
              </w:rPr>
              <w:t xml:space="preserve">.</w:t>
            </w:r>
            <w:r>
              <w:rPr>
                <w:bCs/>
              </w:rPr>
            </w:r>
          </w:p>
        </w:tc>
        <w:tc>
          <w:tcPr>
            <w:tcW w:w="2442" w:type="pct"/>
            <w:textDirection w:val="lrTb"/>
            <w:vAlign w:val="top"/>
          </w:tcPr>
          <w:p>
            <w:pPr>
              <w:pStyle w:val="Normal"/>
              <w:ind w:left="-66" w:right="-84"/>
              <w:rPr>
                <w:bCs/>
              </w:rPr>
            </w:pPr>
            <w:r>
              <w:rPr>
                <w:bCs/>
              </w:rPr>
              <w:t xml:space="preserve">Протяженность проектируемой автодороги</w:t>
            </w:r>
          </w:p>
          <w:p>
            <w:pPr>
              <w:pStyle w:val="Normal"/>
              <w:ind w:left="-66" w:right="-84"/>
              <w:rPr>
                <w:bCs/>
              </w:rPr>
            </w:pPr>
            <w:r>
              <w:rPr>
                <w:bCs/>
              </w:rPr>
              <w:t xml:space="preserve">Подъезд</w:t>
            </w:r>
          </w:p>
        </w:tc>
        <w:tc>
          <w:tcPr>
            <w:tcW w:w="728" w:type="pct"/>
            <w:textDirection w:val="lrTb"/>
            <w:vAlign w:val="top"/>
          </w:tcPr>
          <w:p>
            <w:pPr>
              <w:pStyle w:val="Normal"/>
              <w:ind w:left="-66" w:right="-84"/>
              <w:jc w:val="center"/>
              <w:rPr>
                <w:bCs/>
              </w:rPr>
            </w:pPr>
            <w:r>
              <w:rPr>
                <w:bCs/>
              </w:rPr>
              <w:t xml:space="preserve">км</w:t>
            </w:r>
          </w:p>
          <w:p>
            <w:pPr>
              <w:pStyle w:val="Normal"/>
              <w:ind w:left="-66" w:right="-84"/>
              <w:jc w:val="center"/>
              <w:rPr>
                <w:bCs/>
              </w:rPr>
            </w:pPr>
            <w:r>
              <w:rPr>
                <w:bCs/>
              </w:rPr>
              <w:t xml:space="preserve">км</w:t>
            </w:r>
          </w:p>
        </w:tc>
        <w:tc>
          <w:tcPr>
            <w:tcW w:w="801" w:type="pct"/>
            <w:textDirection w:val="lrTb"/>
            <w:vAlign w:val="top"/>
          </w:tcPr>
          <w:p>
            <w:pPr>
              <w:pStyle w:val="Normal"/>
              <w:ind w:left="-66" w:right="-84"/>
              <w:jc w:val="center"/>
              <w:rPr>
                <w:bCs/>
              </w:rPr>
            </w:pPr>
            <w:r>
              <w:rPr>
                <w:bCs/>
              </w:rPr>
              <w:t xml:space="preserve">0,2215</w:t>
            </w:r>
          </w:p>
          <w:p>
            <w:pPr>
              <w:pStyle w:val="Normal"/>
              <w:ind w:left="-66" w:right="-84"/>
              <w:jc w:val="center"/>
              <w:rPr>
                <w:bCs/>
              </w:rPr>
            </w:pPr>
            <w:r>
              <w:rPr>
                <w:bCs/>
              </w:rPr>
              <w:t xml:space="preserve">0,3111</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2</w:t>
            </w:r>
            <w:r>
              <w:rPr>
                <w:bCs/>
              </w:rPr>
              <w:t xml:space="preserve">.</w:t>
            </w:r>
            <w:r>
              <w:rPr>
                <w:bCs/>
              </w:rPr>
            </w:r>
          </w:p>
        </w:tc>
        <w:tc>
          <w:tcPr>
            <w:tcW w:w="2442" w:type="pct"/>
            <w:textDirection w:val="lrTb"/>
            <w:vAlign w:val="top"/>
          </w:tcPr>
          <w:p>
            <w:pPr>
              <w:pStyle w:val="Normal"/>
              <w:ind w:left="-66" w:right="-84"/>
              <w:rPr>
                <w:bCs/>
              </w:rPr>
            </w:pPr>
            <w:r>
              <w:rPr>
                <w:bCs/>
              </w:rPr>
              <w:t xml:space="preserve">Число полос движения</w:t>
            </w:r>
          </w:p>
        </w:tc>
        <w:tc>
          <w:tcPr>
            <w:tcW w:w="728" w:type="pct"/>
            <w:textDirection w:val="lrTb"/>
            <w:vAlign w:val="top"/>
          </w:tcPr>
          <w:p>
            <w:pPr>
              <w:pStyle w:val="Normal"/>
              <w:ind w:left="-66" w:right="-84"/>
              <w:jc w:val="center"/>
              <w:rPr>
                <w:bCs/>
              </w:rPr>
            </w:pPr>
            <w:r>
              <w:rPr>
                <w:bCs/>
              </w:rPr>
              <w:t xml:space="preserve">шт.</w:t>
            </w:r>
            <w:r>
              <w:rPr>
                <w:bCs/>
              </w:rPr>
            </w:r>
          </w:p>
        </w:tc>
        <w:tc>
          <w:tcPr>
            <w:tcW w:w="801" w:type="pct"/>
            <w:textDirection w:val="lrTb"/>
            <w:vAlign w:val="top"/>
          </w:tcPr>
          <w:p>
            <w:pPr>
              <w:pStyle w:val="Normal"/>
              <w:ind w:left="-66" w:right="-84"/>
              <w:jc w:val="center"/>
              <w:rPr>
                <w:bCs/>
              </w:rPr>
            </w:pPr>
            <w:r>
              <w:rPr>
                <w:bCs/>
              </w:rPr>
              <w:t xml:space="preserve">1</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3</w:t>
            </w:r>
            <w:r>
              <w:rPr>
                <w:bCs/>
              </w:rPr>
              <w:t xml:space="preserve">.</w:t>
            </w:r>
            <w:r>
              <w:rPr>
                <w:bCs/>
              </w:rPr>
            </w:r>
          </w:p>
        </w:tc>
        <w:tc>
          <w:tcPr>
            <w:tcW w:w="2442" w:type="pct"/>
            <w:textDirection w:val="lrTb"/>
            <w:vAlign w:val="top"/>
          </w:tcPr>
          <w:p>
            <w:pPr>
              <w:pStyle w:val="Normal"/>
              <w:ind w:left="-66" w:right="-84"/>
              <w:rPr>
                <w:bCs/>
              </w:rPr>
            </w:pPr>
            <w:r>
              <w:rPr>
                <w:bCs/>
              </w:rPr>
              <w:t xml:space="preserve">Ширина проезжей части</w:t>
            </w:r>
          </w:p>
        </w:tc>
        <w:tc>
          <w:tcPr>
            <w:tcW w:w="728" w:type="pct"/>
            <w:textDirection w:val="lrTb"/>
            <w:vAlign w:val="top"/>
          </w:tcPr>
          <w:p>
            <w:pPr>
              <w:pStyle w:val="Normal"/>
              <w:ind w:left="-66" w:right="-84"/>
              <w:jc w:val="center"/>
              <w:rPr>
                <w:bCs/>
              </w:rPr>
            </w:pPr>
            <w:r>
              <w:rPr>
                <w:bCs/>
              </w:rPr>
              <w:t xml:space="preserve">м</w:t>
            </w:r>
          </w:p>
        </w:tc>
        <w:tc>
          <w:tcPr>
            <w:tcW w:w="801" w:type="pct"/>
            <w:textDirection w:val="lrTb"/>
            <w:vAlign w:val="top"/>
          </w:tcPr>
          <w:p>
            <w:pPr>
              <w:pStyle w:val="Normal"/>
              <w:ind w:left="-66" w:right="-84"/>
              <w:jc w:val="center"/>
              <w:rPr>
                <w:bCs/>
              </w:rPr>
            </w:pPr>
            <w:r>
              <w:rPr>
                <w:bCs/>
              </w:rPr>
              <w:t xml:space="preserve">4,5</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4</w:t>
            </w:r>
            <w:r>
              <w:rPr>
                <w:bCs/>
              </w:rPr>
              <w:t xml:space="preserve">.</w:t>
            </w:r>
            <w:r>
              <w:rPr>
                <w:bCs/>
              </w:rPr>
            </w:r>
          </w:p>
        </w:tc>
        <w:tc>
          <w:tcPr>
            <w:tcW w:w="2442" w:type="pct"/>
            <w:textDirection w:val="lrTb"/>
            <w:vAlign w:val="top"/>
          </w:tcPr>
          <w:p>
            <w:pPr>
              <w:pStyle w:val="Normal"/>
              <w:ind w:left="-66" w:right="-84"/>
              <w:rPr>
                <w:bCs/>
              </w:rPr>
            </w:pPr>
            <w:r>
              <w:rPr>
                <w:bCs/>
              </w:rPr>
              <w:t xml:space="preserve">Ширина обочин</w:t>
            </w:r>
          </w:p>
        </w:tc>
        <w:tc>
          <w:tcPr>
            <w:tcW w:w="728" w:type="pct"/>
            <w:textDirection w:val="lrTb"/>
            <w:vAlign w:val="top"/>
          </w:tcPr>
          <w:p>
            <w:pPr>
              <w:pStyle w:val="Normal"/>
              <w:ind w:left="-66" w:right="-84"/>
              <w:jc w:val="center"/>
              <w:rPr>
                <w:bCs/>
              </w:rPr>
            </w:pPr>
            <w:r>
              <w:rPr>
                <w:bCs/>
              </w:rPr>
              <w:t xml:space="preserve">м</w:t>
            </w:r>
          </w:p>
        </w:tc>
        <w:tc>
          <w:tcPr>
            <w:tcW w:w="801" w:type="pct"/>
            <w:textDirection w:val="lrTb"/>
            <w:vAlign w:val="top"/>
          </w:tcPr>
          <w:p>
            <w:pPr>
              <w:pStyle w:val="Normal"/>
              <w:ind w:left="-66" w:right="-84"/>
              <w:jc w:val="center"/>
              <w:rPr>
                <w:bCs/>
              </w:rPr>
            </w:pPr>
            <w:r>
              <w:rPr>
                <w:bCs/>
              </w:rPr>
              <w:t xml:space="preserve">1,5</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5</w:t>
            </w:r>
            <w:r>
              <w:rPr>
                <w:bCs/>
              </w:rPr>
              <w:t xml:space="preserve">.</w:t>
            </w:r>
            <w:r>
              <w:rPr>
                <w:bCs/>
              </w:rPr>
            </w:r>
          </w:p>
        </w:tc>
        <w:tc>
          <w:tcPr>
            <w:tcW w:w="2442" w:type="pct"/>
            <w:textDirection w:val="lrTb"/>
            <w:vAlign w:val="top"/>
          </w:tcPr>
          <w:p>
            <w:pPr>
              <w:pStyle w:val="Normal"/>
              <w:ind w:left="-66" w:right="-84"/>
              <w:rPr>
                <w:bCs/>
              </w:rPr>
            </w:pPr>
            <w:r>
              <w:rPr>
                <w:bCs/>
              </w:rPr>
              <w:t xml:space="preserve">Расчетная скорость движения</w:t>
            </w:r>
          </w:p>
        </w:tc>
        <w:tc>
          <w:tcPr>
            <w:tcW w:w="728" w:type="pct"/>
            <w:textDirection w:val="lrTb"/>
            <w:vAlign w:val="top"/>
          </w:tcPr>
          <w:p>
            <w:pPr>
              <w:pStyle w:val="Normal"/>
              <w:ind w:left="-66" w:right="-84"/>
              <w:jc w:val="center"/>
              <w:rPr>
                <w:bCs/>
              </w:rPr>
            </w:pPr>
            <w:r>
              <w:rPr>
                <w:bCs/>
              </w:rPr>
              <w:t xml:space="preserve">км/ч</w:t>
            </w:r>
          </w:p>
        </w:tc>
        <w:tc>
          <w:tcPr>
            <w:tcW w:w="801" w:type="pct"/>
            <w:textDirection w:val="lrTb"/>
            <w:vAlign w:val="top"/>
          </w:tcPr>
          <w:p>
            <w:pPr>
              <w:pStyle w:val="Normal"/>
              <w:ind w:left="-66" w:right="-84"/>
              <w:jc w:val="center"/>
              <w:rPr>
                <w:bCs/>
              </w:rPr>
            </w:pPr>
            <w:r>
              <w:rPr>
                <w:bCs/>
              </w:rPr>
              <w:t xml:space="preserve">30</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6</w:t>
            </w:r>
            <w:r>
              <w:rPr>
                <w:bCs/>
              </w:rPr>
              <w:t xml:space="preserve">.</w:t>
            </w:r>
            <w:r>
              <w:rPr>
                <w:bCs/>
              </w:rPr>
            </w:r>
          </w:p>
        </w:tc>
        <w:tc>
          <w:tcPr>
            <w:tcW w:w="2442" w:type="pct"/>
            <w:textDirection w:val="lrTb"/>
            <w:vAlign w:val="top"/>
          </w:tcPr>
          <w:p>
            <w:pPr>
              <w:pStyle w:val="Normal"/>
              <w:ind w:left="-66" w:right="-84"/>
              <w:rPr>
                <w:bCs/>
              </w:rPr>
            </w:pPr>
            <w:r>
              <w:rPr>
                <w:bCs/>
              </w:rPr>
              <w:t xml:space="preserve">Hаибольший продольный уклон</w:t>
            </w:r>
          </w:p>
        </w:tc>
        <w:tc>
          <w:tcPr>
            <w:tcW w:w="728" w:type="pct"/>
            <w:textDirection w:val="lrTb"/>
            <w:vAlign w:val="top"/>
          </w:tcPr>
          <w:p>
            <w:pPr>
              <w:pStyle w:val="Normal"/>
              <w:ind w:left="-66" w:right="-84"/>
              <w:jc w:val="center"/>
              <w:rPr>
                <w:bCs/>
              </w:rPr>
            </w:pPr>
            <w:r>
              <w:rPr>
                <w:bCs/>
              </w:rPr>
              <w:t xml:space="preserve">‰</w:t>
            </w:r>
          </w:p>
        </w:tc>
        <w:tc>
          <w:tcPr>
            <w:tcW w:w="801" w:type="pct"/>
            <w:textDirection w:val="lrTb"/>
            <w:vAlign w:val="top"/>
          </w:tcPr>
          <w:p>
            <w:pPr>
              <w:pStyle w:val="Normal"/>
              <w:ind w:left="-66" w:right="-84"/>
              <w:jc w:val="center"/>
              <w:rPr>
                <w:bCs/>
              </w:rPr>
            </w:pPr>
            <w:r>
              <w:rPr>
                <w:bCs/>
              </w:rPr>
              <w:t xml:space="preserve">8,5</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7</w:t>
            </w:r>
            <w:r>
              <w:rPr>
                <w:bCs/>
              </w:rPr>
              <w:t xml:space="preserve">.</w:t>
            </w:r>
            <w:r>
              <w:rPr>
                <w:bCs/>
              </w:rPr>
            </w:r>
          </w:p>
        </w:tc>
        <w:tc>
          <w:tcPr>
            <w:tcW w:w="2442" w:type="pct"/>
            <w:textDirection w:val="lrTb"/>
            <w:vAlign w:val="top"/>
          </w:tcPr>
          <w:p>
            <w:pPr>
              <w:pStyle w:val="Normal"/>
              <w:ind w:left="-66" w:right="-84"/>
              <w:rPr>
                <w:bCs/>
              </w:rPr>
            </w:pPr>
            <w:r>
              <w:rPr>
                <w:bCs/>
              </w:rPr>
              <w:t xml:space="preserve">Минимальный радиус в плане</w:t>
            </w:r>
          </w:p>
        </w:tc>
        <w:tc>
          <w:tcPr>
            <w:tcW w:w="728" w:type="pct"/>
            <w:textDirection w:val="lrTb"/>
            <w:vAlign w:val="top"/>
          </w:tcPr>
          <w:p>
            <w:pPr>
              <w:pStyle w:val="Normal"/>
              <w:ind w:left="-66" w:right="-84"/>
              <w:jc w:val="center"/>
              <w:rPr>
                <w:bCs/>
              </w:rPr>
            </w:pPr>
            <w:r>
              <w:rPr>
                <w:bCs/>
              </w:rPr>
              <w:t xml:space="preserve">м</w:t>
            </w:r>
          </w:p>
        </w:tc>
        <w:tc>
          <w:tcPr>
            <w:tcW w:w="801" w:type="pct"/>
            <w:textDirection w:val="lrTb"/>
            <w:vAlign w:val="top"/>
          </w:tcPr>
          <w:p>
            <w:pPr>
              <w:pStyle w:val="Normal"/>
              <w:ind w:left="-66" w:right="-84"/>
              <w:jc w:val="center"/>
              <w:rPr>
                <w:bCs/>
              </w:rPr>
            </w:pPr>
            <w:r>
              <w:rPr>
                <w:bCs/>
              </w:rPr>
              <w:t xml:space="preserve">50</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8</w:t>
            </w:r>
            <w:r>
              <w:rPr>
                <w:bCs/>
              </w:rPr>
              <w:t xml:space="preserve">.</w:t>
            </w:r>
            <w:r>
              <w:rPr>
                <w:bCs/>
              </w:rPr>
            </w:r>
          </w:p>
        </w:tc>
        <w:tc>
          <w:tcPr>
            <w:tcW w:w="2442" w:type="pct"/>
            <w:textDirection w:val="lrTb"/>
            <w:vAlign w:val="top"/>
          </w:tcPr>
          <w:p>
            <w:pPr>
              <w:pStyle w:val="Normal"/>
              <w:ind w:left="-66" w:right="-84"/>
              <w:rPr>
                <w:bCs/>
              </w:rPr>
            </w:pPr>
            <w:r>
              <w:rPr>
                <w:bCs/>
              </w:rPr>
              <w:t xml:space="preserve">Hаименьший радиус кривых в продольном профиле:</w:t>
            </w:r>
          </w:p>
          <w:p>
            <w:pPr>
              <w:pStyle w:val="Normal"/>
              <w:ind w:left="-66" w:right="-84"/>
              <w:rPr>
                <w:bCs/>
              </w:rPr>
            </w:pPr>
            <w:r>
              <w:rPr>
                <w:bCs/>
              </w:rPr>
              <w:t xml:space="preserve">выпуклых</w:t>
            </w:r>
          </w:p>
          <w:p>
            <w:pPr>
              <w:pStyle w:val="Normal"/>
              <w:ind w:left="-66" w:right="-84"/>
              <w:rPr>
                <w:bCs/>
              </w:rPr>
            </w:pPr>
            <w:r>
              <w:rPr>
                <w:bCs/>
              </w:rPr>
              <w:t xml:space="preserve">вогнутых</w:t>
            </w:r>
          </w:p>
        </w:tc>
        <w:tc>
          <w:tcPr>
            <w:tcW w:w="728" w:type="pct"/>
            <w:textDirection w:val="lrTb"/>
            <w:vAlign w:val="top"/>
          </w:tcPr>
          <w:p>
            <w:pPr>
              <w:pStyle w:val="Normal"/>
              <w:ind w:left="-66" w:right="-84"/>
              <w:jc w:val="center"/>
              <w:rPr>
                <w:bCs/>
              </w:rPr>
            </w:pPr>
            <w:r>
              <w:rPr>
                <w:bCs/>
              </w:rPr>
            </w:r>
          </w:p>
          <w:p>
            <w:pPr>
              <w:pStyle w:val="Normal"/>
              <w:ind w:left="-66" w:right="-84"/>
              <w:jc w:val="center"/>
              <w:rPr>
                <w:bCs/>
              </w:rPr>
            </w:pPr>
            <w:r>
              <w:rPr>
                <w:bCs/>
              </w:rPr>
            </w:r>
          </w:p>
          <w:p>
            <w:pPr>
              <w:pStyle w:val="Normal"/>
              <w:ind w:left="-66" w:right="-84"/>
              <w:jc w:val="center"/>
              <w:rPr>
                <w:bCs/>
              </w:rPr>
            </w:pPr>
            <w:r>
              <w:rPr>
                <w:bCs/>
              </w:rPr>
              <w:t xml:space="preserve">м</w:t>
            </w:r>
          </w:p>
          <w:p>
            <w:pPr>
              <w:pStyle w:val="Normal"/>
              <w:ind w:left="-66" w:right="-84"/>
              <w:jc w:val="center"/>
              <w:rPr>
                <w:bCs/>
              </w:rPr>
            </w:pPr>
            <w:r>
              <w:rPr>
                <w:bCs/>
              </w:rPr>
              <w:t xml:space="preserve">м</w:t>
            </w:r>
          </w:p>
        </w:tc>
        <w:tc>
          <w:tcPr>
            <w:tcW w:w="801" w:type="pct"/>
            <w:textDirection w:val="lrTb"/>
            <w:vAlign w:val="top"/>
          </w:tcPr>
          <w:p>
            <w:pPr>
              <w:pStyle w:val="Normal"/>
              <w:ind w:left="-66" w:right="-84"/>
              <w:jc w:val="center"/>
              <w:rPr>
                <w:bCs/>
              </w:rPr>
            </w:pPr>
            <w:r>
              <w:rPr>
                <w:bCs/>
              </w:rPr>
            </w:r>
          </w:p>
          <w:p>
            <w:pPr>
              <w:pStyle w:val="Normal"/>
              <w:ind w:left="-66" w:right="-84"/>
              <w:jc w:val="center"/>
              <w:rPr>
                <w:bCs/>
              </w:rPr>
            </w:pPr>
            <w:r>
              <w:rPr>
                <w:bCs/>
              </w:rPr>
            </w:r>
          </w:p>
          <w:p>
            <w:pPr>
              <w:pStyle w:val="Normal"/>
              <w:ind w:left="-66" w:right="-84"/>
              <w:jc w:val="center"/>
              <w:rPr>
                <w:bCs/>
              </w:rPr>
            </w:pPr>
            <w:r>
              <w:rPr>
                <w:bCs/>
              </w:rPr>
              <w:t xml:space="preserve">-</w:t>
            </w:r>
          </w:p>
          <w:p>
            <w:pPr>
              <w:pStyle w:val="Normal"/>
              <w:ind w:left="-66" w:right="-84"/>
              <w:jc w:val="center"/>
              <w:rPr>
                <w:bCs/>
              </w:rPr>
            </w:pPr>
            <w:r>
              <w:rPr>
                <w:bCs/>
              </w:rPr>
              <w:t xml:space="preserve">-</w:t>
            </w:r>
          </w:p>
        </w:tc>
        <w:tc>
          <w:tcPr>
            <w:tcW w:w="806" w:type="pct"/>
            <w:textDirection w:val="lrTb"/>
            <w:vAlign w:val="top"/>
          </w:tcPr>
          <w:p>
            <w:pPr>
              <w:pStyle w:val="Normal"/>
              <w:ind w:left="-66" w:right="-84"/>
              <w:jc w:val="center"/>
              <w:rPr>
                <w:bCs/>
              </w:rPr>
            </w:pPr>
            <w:r>
              <w:rPr>
                <w:bCs/>
              </w:rPr>
            </w:r>
          </w:p>
        </w:tc>
      </w:tr>
      <w:tr>
        <w:trPr>
          <w:trHeight w:val="68"/>
        </w:trPr>
        <w:tc>
          <w:tcPr>
            <w:tcW w:w="223" w:type="pct"/>
            <w:textDirection w:val="lrTb"/>
            <w:vAlign w:val="top"/>
          </w:tcPr>
          <w:p>
            <w:pPr>
              <w:pStyle w:val="Normal"/>
              <w:ind w:left="-66" w:right="-84"/>
              <w:jc w:val="center"/>
              <w:rPr>
                <w:bCs/>
              </w:rPr>
            </w:pPr>
            <w:r>
              <w:rPr>
                <w:bCs/>
              </w:rPr>
              <w:t xml:space="preserve">9</w:t>
            </w:r>
            <w:r>
              <w:rPr>
                <w:bCs/>
              </w:rPr>
              <w:t xml:space="preserve">.</w:t>
            </w:r>
            <w:r>
              <w:rPr>
                <w:bCs/>
              </w:rPr>
            </w:r>
          </w:p>
        </w:tc>
        <w:tc>
          <w:tcPr>
            <w:tcW w:w="2442" w:type="pct"/>
            <w:textDirection w:val="lrTb"/>
            <w:vAlign w:val="top"/>
          </w:tcPr>
          <w:p>
            <w:pPr>
              <w:pStyle w:val="Normal"/>
              <w:ind w:left="-66" w:right="-84"/>
              <w:rPr>
                <w:bCs/>
              </w:rPr>
            </w:pPr>
            <w:r>
              <w:rPr>
                <w:bCs/>
              </w:rPr>
              <w:t xml:space="preserve">Радиус примыкания</w:t>
            </w:r>
          </w:p>
        </w:tc>
        <w:tc>
          <w:tcPr>
            <w:tcW w:w="728" w:type="pct"/>
            <w:textDirection w:val="lrTb"/>
            <w:vAlign w:val="top"/>
          </w:tcPr>
          <w:p>
            <w:pPr>
              <w:pStyle w:val="Normal"/>
              <w:ind w:left="-66" w:right="-84"/>
              <w:jc w:val="center"/>
              <w:rPr>
                <w:bCs/>
              </w:rPr>
            </w:pPr>
            <w:r>
              <w:rPr>
                <w:bCs/>
              </w:rPr>
              <w:t xml:space="preserve">м</w:t>
            </w:r>
          </w:p>
        </w:tc>
        <w:tc>
          <w:tcPr>
            <w:tcW w:w="801" w:type="pct"/>
            <w:textDirection w:val="lrTb"/>
            <w:vAlign w:val="top"/>
          </w:tcPr>
          <w:p>
            <w:pPr>
              <w:pStyle w:val="Normal"/>
              <w:ind w:left="-66" w:right="-84"/>
              <w:jc w:val="center"/>
              <w:rPr>
                <w:bCs/>
              </w:rPr>
            </w:pPr>
            <w:r>
              <w:rPr>
                <w:bCs/>
              </w:rPr>
              <w:t xml:space="preserve">30</w:t>
            </w:r>
          </w:p>
        </w:tc>
        <w:tc>
          <w:tcPr>
            <w:tcW w:w="806" w:type="pct"/>
            <w:textDirection w:val="lrTb"/>
            <w:vAlign w:val="top"/>
          </w:tcPr>
          <w:p>
            <w:pPr>
              <w:pStyle w:val="Normal"/>
              <w:ind w:left="-66" w:right="-84"/>
              <w:jc w:val="center"/>
              <w:rPr>
                <w:bCs/>
              </w:rPr>
            </w:pPr>
            <w:r>
              <w:rPr>
                <w:bCs/>
              </w:rPr>
            </w:r>
          </w:p>
        </w:tc>
      </w:tr>
    </w:tbl>
    <w:p>
      <w:pPr>
        <w:pStyle w:val="Normal"/>
        <w:ind w:firstLine="426"/>
      </w:pPr>
    </w:p>
    <w:p>
      <w:pPr>
        <w:pStyle w:val="Normal"/>
        <w:ind w:firstLine="709"/>
        <w:jc w:val="both"/>
      </w:pPr>
      <w:r>
        <w:t xml:space="preserve">Водопропускные сооружения запроектированы в с</w:t>
      </w:r>
      <w:r>
        <w:t xml:space="preserve">оответствии с СП 35.13330.2011 «Мосты и трубы»</w:t>
      </w:r>
      <w:r>
        <w:t xml:space="preserve">.</w:t>
      </w:r>
    </w:p>
    <w:p>
      <w:pPr>
        <w:pStyle w:val="Normal"/>
        <w:ind w:firstLine="709"/>
        <w:jc w:val="both"/>
      </w:pPr>
      <w:r>
        <w:t xml:space="preserve">Температура воздуха наиболее холодной пятидневки 92% обеспеченности составляет минус</w:t>
      </w:r>
      <w:r>
        <w:t xml:space="preserve"> </w:t>
      </w:r>
      <w:r>
        <w:t xml:space="preserve">41°С. Согласно 5.13 СП 35.13330.2011 и учитывая расчетный расход воды 3% вероятности принимаем металлическую трубу Ø1420х16мм.</w:t>
      </w:r>
    </w:p>
    <w:p>
      <w:pPr>
        <w:pStyle w:val="Normal"/>
        <w:ind w:firstLine="709"/>
        <w:jc w:val="both"/>
      </w:pPr>
      <w:r>
        <w:t xml:space="preserve">Расположение труб принято по условиям, исключающим заболачиваемость местности.</w:t>
      </w:r>
    </w:p>
    <w:p>
      <w:pPr>
        <w:pStyle w:val="Normal"/>
        <w:ind w:firstLine="709"/>
        <w:jc w:val="both"/>
      </w:pPr>
      <w:r>
        <w:t xml:space="preserve">Диаметр труб принят из условий пропуска паводковых и ливневых стоков 3% вероятности превышения. </w:t>
      </w:r>
    </w:p>
    <w:p>
      <w:pPr>
        <w:pStyle w:val="Normal"/>
      </w:pPr>
    </w:p>
    <w:p>
      <w:pPr>
        <w:pStyle w:val="Normal"/>
        <w:jc w:val="right"/>
      </w:pPr>
      <w:r>
        <w:t xml:space="preserve">Таблица 6</w:t>
      </w:r>
    </w:p>
    <w:p>
      <w:pPr>
        <w:pStyle w:val="Normal"/>
      </w:pPr>
    </w:p>
    <w:p>
      <w:pPr>
        <w:pStyle w:val="Normal"/>
        <w:jc w:val="center"/>
      </w:pPr>
      <w:r>
        <w:t xml:space="preserve">Ведомость искусственных сооружений</w:t>
      </w:r>
    </w:p>
    <w:p>
      <w:pPr>
        <w:pStyle w:val="Normal"/>
      </w:pPr>
    </w:p>
    <w:tbl>
      <w:tblPr>
        <w:tblW w:w="4873"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027"/>
        <w:gridCol w:w="1767"/>
        <w:gridCol w:w="1362"/>
        <w:gridCol w:w="2449"/>
        <w:gridCol w:w="1224"/>
        <w:gridCol w:w="1775"/>
      </w:tblGrid>
      <w:tr>
        <w:trPr>
          <w:trHeight w:val="68"/>
        </w:trPr>
        <w:tc>
          <w:tcPr>
            <w:tcW w:w="535" w:type="pct"/>
            <w:textDirection w:val="lrTb"/>
            <w:vAlign w:val="top"/>
          </w:tcPr>
          <w:p>
            <w:pPr>
              <w:pStyle w:val="Normal"/>
              <w:tabs>
                <w:tab w:val="left" w:pos="10134" w:leader="none"/>
              </w:tabs>
              <w:ind w:left="-142" w:firstLine="50"/>
              <w:jc w:val="center"/>
              <w:rPr>
                <w:bCs/>
              </w:rPr>
            </w:pPr>
            <w:r>
              <w:rPr>
                <w:bCs/>
              </w:rPr>
              <w:t xml:space="preserve">Пикет</w:t>
            </w:r>
          </w:p>
          <w:p>
            <w:pPr>
              <w:pStyle w:val="Normal"/>
              <w:tabs>
                <w:tab w:val="left" w:pos="10134" w:leader="none"/>
              </w:tabs>
              <w:ind w:left="-142" w:firstLine="50"/>
              <w:jc w:val="center"/>
              <w:rPr>
                <w:bCs/>
              </w:rPr>
            </w:pPr>
            <w:r>
              <w:rPr>
                <w:bCs/>
              </w:rPr>
              <w:t xml:space="preserve">плюс</w:t>
            </w:r>
          </w:p>
        </w:tc>
        <w:tc>
          <w:tcPr>
            <w:tcW w:w="920" w:type="pct"/>
            <w:textDirection w:val="lrTb"/>
            <w:vAlign w:val="top"/>
          </w:tcPr>
          <w:p>
            <w:pPr>
              <w:pStyle w:val="Normal"/>
              <w:tabs>
                <w:tab w:val="left" w:pos="10134" w:leader="none"/>
              </w:tabs>
              <w:ind w:left="-142" w:right="-108" w:firstLine="50"/>
              <w:jc w:val="center"/>
              <w:rPr>
                <w:bCs/>
              </w:rPr>
            </w:pPr>
            <w:r>
              <w:rPr>
                <w:bCs/>
              </w:rPr>
              <w:t xml:space="preserve">Наименование</w:t>
            </w:r>
          </w:p>
          <w:p>
            <w:pPr>
              <w:pStyle w:val="Normal"/>
              <w:tabs>
                <w:tab w:val="left" w:pos="10134" w:leader="none"/>
              </w:tabs>
              <w:ind w:left="-142" w:right="-108" w:firstLine="50"/>
              <w:jc w:val="center"/>
              <w:rPr>
                <w:bCs/>
              </w:rPr>
            </w:pPr>
            <w:r>
              <w:rPr>
                <w:bCs/>
              </w:rPr>
              <w:t xml:space="preserve">водотока</w:t>
            </w:r>
          </w:p>
        </w:tc>
        <w:tc>
          <w:tcPr>
            <w:tcW w:w="709" w:type="pct"/>
            <w:textDirection w:val="lrTb"/>
            <w:vAlign w:val="top"/>
          </w:tcPr>
          <w:p>
            <w:pPr>
              <w:pStyle w:val="Normal"/>
              <w:tabs>
                <w:tab w:val="left" w:pos="10134" w:leader="none"/>
              </w:tabs>
              <w:ind w:left="-142" w:firstLine="50"/>
              <w:jc w:val="center"/>
              <w:rPr>
                <w:bCs/>
              </w:rPr>
            </w:pPr>
            <w:r>
              <w:rPr>
                <w:bCs/>
              </w:rPr>
              <w:t xml:space="preserve">Диаметр трубы, мм</w:t>
            </w:r>
          </w:p>
        </w:tc>
        <w:tc>
          <w:tcPr>
            <w:tcW w:w="1275" w:type="pct"/>
            <w:textDirection w:val="lrTb"/>
            <w:vAlign w:val="top"/>
          </w:tcPr>
          <w:p>
            <w:pPr>
              <w:pStyle w:val="Normal"/>
              <w:tabs>
                <w:tab w:val="left" w:pos="10134" w:leader="none"/>
              </w:tabs>
              <w:ind w:left="-142" w:right="-79" w:firstLine="50"/>
              <w:jc w:val="center"/>
              <w:rPr>
                <w:bCs/>
              </w:rPr>
            </w:pPr>
            <w:r>
              <w:rPr>
                <w:bCs/>
              </w:rPr>
              <w:t xml:space="preserve">Наименование водопропускных</w:t>
            </w:r>
          </w:p>
          <w:p>
            <w:pPr>
              <w:pStyle w:val="Normal"/>
              <w:tabs>
                <w:tab w:val="left" w:pos="10134" w:leader="none"/>
              </w:tabs>
              <w:ind w:left="-142" w:right="-79" w:firstLine="50"/>
              <w:jc w:val="center"/>
              <w:rPr>
                <w:bCs/>
              </w:rPr>
            </w:pPr>
            <w:r>
              <w:rPr>
                <w:bCs/>
              </w:rPr>
              <w:t xml:space="preserve">сооружений</w:t>
            </w:r>
          </w:p>
        </w:tc>
        <w:tc>
          <w:tcPr>
            <w:tcW w:w="637" w:type="pct"/>
            <w:textDirection w:val="lrTb"/>
            <w:vAlign w:val="top"/>
          </w:tcPr>
          <w:p>
            <w:pPr>
              <w:pStyle w:val="Normal"/>
              <w:tabs>
                <w:tab w:val="left" w:pos="10134" w:leader="none"/>
              </w:tabs>
              <w:ind w:left="-142" w:firstLine="50"/>
              <w:jc w:val="center"/>
              <w:rPr>
                <w:bCs/>
              </w:rPr>
            </w:pPr>
            <w:r>
              <w:rPr>
                <w:bCs/>
              </w:rPr>
              <w:t xml:space="preserve">Длина</w:t>
            </w:r>
          </w:p>
          <w:p>
            <w:pPr>
              <w:pStyle w:val="Normal"/>
              <w:tabs>
                <w:tab w:val="left" w:pos="10134" w:leader="none"/>
              </w:tabs>
              <w:ind w:left="-142" w:firstLine="50"/>
              <w:jc w:val="center"/>
              <w:rPr>
                <w:bCs/>
              </w:rPr>
            </w:pPr>
            <w:r>
              <w:rPr>
                <w:bCs/>
              </w:rPr>
              <w:t xml:space="preserve">трубы, </w:t>
            </w:r>
            <w:r>
              <w:rPr>
                <w:bCs/>
              </w:rPr>
            </w:r>
          </w:p>
          <w:p>
            <w:pPr>
              <w:pStyle w:val="Normal"/>
              <w:tabs>
                <w:tab w:val="left" w:pos="10134" w:leader="none"/>
              </w:tabs>
              <w:ind w:left="-142" w:firstLine="50"/>
              <w:jc w:val="center"/>
              <w:rPr>
                <w:bCs/>
              </w:rPr>
            </w:pPr>
            <w:r>
              <w:rPr>
                <w:bCs/>
              </w:rPr>
              <w:t xml:space="preserve">м</w:t>
            </w:r>
          </w:p>
        </w:tc>
        <w:tc>
          <w:tcPr>
            <w:tcW w:w="924" w:type="pct"/>
            <w:textDirection w:val="lrTb"/>
            <w:vAlign w:val="top"/>
          </w:tcPr>
          <w:p>
            <w:pPr>
              <w:pStyle w:val="Normal"/>
              <w:tabs>
                <w:tab w:val="left" w:pos="10134" w:leader="none"/>
              </w:tabs>
              <w:ind w:left="-142" w:firstLine="50"/>
              <w:jc w:val="center"/>
              <w:rPr>
                <w:bCs/>
              </w:rPr>
            </w:pPr>
            <w:r>
              <w:rPr>
                <w:bCs/>
              </w:rPr>
              <w:t xml:space="preserve">Примечание</w:t>
            </w:r>
          </w:p>
        </w:tc>
      </w:tr>
      <w:tr>
        <w:trPr>
          <w:trHeight w:val="68"/>
        </w:trPr>
        <w:tc>
          <w:tcPr>
            <w:tcW w:w="535" w:type="pct"/>
            <w:textDirection w:val="lrTb"/>
            <w:vAlign w:val="top"/>
          </w:tcPr>
          <w:p>
            <w:pPr>
              <w:pStyle w:val="Normal"/>
              <w:tabs>
                <w:tab w:val="left" w:pos="10134" w:leader="none"/>
              </w:tabs>
              <w:ind w:left="-142" w:firstLine="50"/>
              <w:jc w:val="center"/>
              <w:rPr>
                <w:bCs/>
              </w:rPr>
            </w:pPr>
            <w:r>
              <w:rPr>
                <w:bCs/>
              </w:rPr>
              <w:t xml:space="preserve">0+06</w:t>
            </w:r>
          </w:p>
        </w:tc>
        <w:tc>
          <w:tcPr>
            <w:tcW w:w="920" w:type="pct"/>
            <w:textDirection w:val="lrTb"/>
            <w:vAlign w:val="top"/>
          </w:tcPr>
          <w:p>
            <w:pPr>
              <w:pStyle w:val="Normal"/>
              <w:tabs>
                <w:tab w:val="left" w:pos="10134" w:leader="none"/>
              </w:tabs>
              <w:ind w:left="-142" w:firstLine="50"/>
              <w:jc w:val="center"/>
              <w:rPr>
                <w:bCs/>
              </w:rPr>
            </w:pPr>
            <w:r>
              <w:rPr>
                <w:bCs/>
              </w:rPr>
              <w:t xml:space="preserve">Пониженное место</w:t>
            </w:r>
          </w:p>
        </w:tc>
        <w:tc>
          <w:tcPr>
            <w:tcW w:w="709" w:type="pct"/>
            <w:textDirection w:val="lrTb"/>
            <w:vAlign w:val="top"/>
          </w:tcPr>
          <w:p>
            <w:pPr>
              <w:pStyle w:val="Normal"/>
              <w:tabs>
                <w:tab w:val="left" w:pos="10134" w:leader="none"/>
              </w:tabs>
              <w:ind w:left="-142" w:firstLine="50"/>
              <w:jc w:val="center"/>
              <w:rPr>
                <w:bCs/>
              </w:rPr>
            </w:pPr>
            <w:r>
              <w:rPr>
                <w:bCs/>
              </w:rPr>
              <w:t xml:space="preserve">1420х16</w:t>
            </w:r>
          </w:p>
        </w:tc>
        <w:tc>
          <w:tcPr>
            <w:tcW w:w="1275" w:type="pct"/>
            <w:textDirection w:val="lrTb"/>
            <w:vAlign w:val="top"/>
          </w:tcPr>
          <w:p>
            <w:pPr>
              <w:pStyle w:val="Normal"/>
              <w:tabs>
                <w:tab w:val="left" w:pos="10134" w:leader="none"/>
              </w:tabs>
              <w:ind w:left="-142" w:right="-79" w:firstLine="50"/>
              <w:jc w:val="center"/>
              <w:rPr>
                <w:bCs/>
              </w:rPr>
            </w:pPr>
            <w:r>
              <w:rPr>
                <w:bCs/>
              </w:rPr>
              <w:t xml:space="preserve">Металлическая труба</w:t>
            </w:r>
          </w:p>
        </w:tc>
        <w:tc>
          <w:tcPr>
            <w:tcW w:w="637" w:type="pct"/>
            <w:textDirection w:val="lrTb"/>
            <w:vAlign w:val="top"/>
          </w:tcPr>
          <w:p>
            <w:pPr>
              <w:pStyle w:val="Normal"/>
              <w:tabs>
                <w:tab w:val="left" w:pos="10134" w:leader="none"/>
              </w:tabs>
              <w:ind w:left="-142" w:firstLine="50"/>
              <w:jc w:val="center"/>
              <w:rPr>
                <w:bCs/>
              </w:rPr>
            </w:pPr>
            <w:r>
              <w:rPr>
                <w:bCs/>
              </w:rPr>
              <w:t xml:space="preserve">40,00</w:t>
            </w:r>
          </w:p>
        </w:tc>
        <w:tc>
          <w:tcPr>
            <w:tcW w:w="924" w:type="pct"/>
            <w:textDirection w:val="lrTb"/>
            <w:vAlign w:val="top"/>
          </w:tcPr>
          <w:p>
            <w:pPr>
              <w:pStyle w:val="Normal"/>
              <w:tabs>
                <w:tab w:val="left" w:pos="10134" w:leader="none"/>
              </w:tabs>
              <w:ind w:left="-142" w:right="-108" w:firstLine="50"/>
              <w:jc w:val="center"/>
              <w:rPr>
                <w:bCs/>
              </w:rPr>
            </w:pPr>
            <w:r>
              <w:rPr>
                <w:bCs/>
              </w:rPr>
              <w:t xml:space="preserve">к.34</w:t>
            </w:r>
          </w:p>
        </w:tc>
      </w:tr>
      <w:tr>
        <w:trPr>
          <w:trHeight w:val="68"/>
        </w:trPr>
        <w:tc>
          <w:tcPr>
            <w:tcW w:w="535" w:type="pct"/>
            <w:textDirection w:val="lrTb"/>
            <w:vAlign w:val="top"/>
          </w:tcPr>
          <w:p>
            <w:pPr>
              <w:pStyle w:val="Normal"/>
              <w:tabs>
                <w:tab w:val="left" w:pos="10134" w:leader="none"/>
              </w:tabs>
              <w:ind w:left="-142" w:firstLine="50"/>
              <w:jc w:val="center"/>
              <w:rPr>
                <w:bCs/>
                <w:lang w:val="en-US"/>
              </w:rPr>
            </w:pPr>
            <w:r>
              <w:rPr>
                <w:bCs/>
              </w:rPr>
              <w:t xml:space="preserve">1+78</w:t>
            </w:r>
            <w:r>
              <w:rPr>
                <w:bCs/>
                <w:lang w:val="en-US"/>
              </w:rPr>
            </w:r>
          </w:p>
        </w:tc>
        <w:tc>
          <w:tcPr>
            <w:tcW w:w="920" w:type="pct"/>
            <w:textDirection w:val="lrTb"/>
            <w:vAlign w:val="top"/>
          </w:tcPr>
          <w:p>
            <w:pPr>
              <w:pStyle w:val="Normal"/>
              <w:tabs>
                <w:tab w:val="left" w:pos="10134" w:leader="none"/>
              </w:tabs>
              <w:ind w:left="-142" w:firstLine="50"/>
              <w:jc w:val="center"/>
              <w:rPr>
                <w:bCs/>
              </w:rPr>
            </w:pPr>
            <w:r>
              <w:rPr>
                <w:bCs/>
              </w:rPr>
              <w:t xml:space="preserve">Пониженное место</w:t>
            </w:r>
          </w:p>
        </w:tc>
        <w:tc>
          <w:tcPr>
            <w:tcW w:w="709" w:type="pct"/>
            <w:textDirection w:val="lrTb"/>
            <w:vAlign w:val="top"/>
          </w:tcPr>
          <w:p>
            <w:pPr>
              <w:pStyle w:val="Normal"/>
              <w:tabs>
                <w:tab w:val="left" w:pos="10134" w:leader="none"/>
              </w:tabs>
              <w:ind w:left="-142" w:firstLine="50"/>
              <w:jc w:val="center"/>
              <w:rPr>
                <w:bCs/>
              </w:rPr>
            </w:pPr>
            <w:r>
              <w:rPr>
                <w:bCs/>
              </w:rPr>
              <w:t xml:space="preserve">1420х16</w:t>
            </w:r>
          </w:p>
        </w:tc>
        <w:tc>
          <w:tcPr>
            <w:tcW w:w="1275" w:type="pct"/>
            <w:textDirection w:val="lrTb"/>
            <w:vAlign w:val="top"/>
          </w:tcPr>
          <w:p>
            <w:pPr>
              <w:pStyle w:val="Normal"/>
              <w:tabs>
                <w:tab w:val="left" w:pos="10134" w:leader="none"/>
              </w:tabs>
              <w:ind w:left="-142" w:right="-79" w:firstLine="50"/>
              <w:jc w:val="center"/>
              <w:rPr>
                <w:bCs/>
              </w:rPr>
            </w:pPr>
            <w:r>
              <w:rPr>
                <w:bCs/>
              </w:rPr>
              <w:t xml:space="preserve">Металлическая труба</w:t>
            </w:r>
          </w:p>
        </w:tc>
        <w:tc>
          <w:tcPr>
            <w:tcW w:w="637" w:type="pct"/>
            <w:textDirection w:val="lrTb"/>
            <w:vAlign w:val="top"/>
          </w:tcPr>
          <w:p>
            <w:pPr>
              <w:pStyle w:val="Normal"/>
              <w:tabs>
                <w:tab w:val="left" w:pos="10134" w:leader="none"/>
              </w:tabs>
              <w:ind w:left="-142" w:firstLine="50"/>
              <w:jc w:val="center"/>
              <w:rPr>
                <w:bCs/>
              </w:rPr>
            </w:pPr>
            <w:r>
              <w:rPr>
                <w:bCs/>
              </w:rPr>
              <w:t xml:space="preserve">19,00</w:t>
            </w:r>
          </w:p>
        </w:tc>
        <w:tc>
          <w:tcPr>
            <w:tcW w:w="924" w:type="pct"/>
            <w:textDirection w:val="lrTb"/>
            <w:vAlign w:val="top"/>
          </w:tcPr>
          <w:p>
            <w:pPr>
              <w:pStyle w:val="Normal"/>
              <w:tabs>
                <w:tab w:val="left" w:pos="10134" w:leader="none"/>
              </w:tabs>
              <w:ind w:left="-142" w:right="-108" w:firstLine="50"/>
              <w:jc w:val="center"/>
              <w:rPr>
                <w:bCs/>
              </w:rPr>
            </w:pPr>
            <w:r>
              <w:rPr>
                <w:bCs/>
              </w:rPr>
              <w:t xml:space="preserve">к.34</w:t>
            </w:r>
          </w:p>
        </w:tc>
      </w:tr>
      <w:tr>
        <w:trPr>
          <w:trHeight w:val="68"/>
        </w:trPr>
        <w:tc>
          <w:tcPr>
            <w:tcW w:w="535" w:type="pct"/>
            <w:textDirection w:val="lrTb"/>
            <w:vAlign w:val="top"/>
          </w:tcPr>
          <w:p>
            <w:pPr>
              <w:pStyle w:val="Normal"/>
              <w:tabs>
                <w:tab w:val="left" w:pos="10134" w:leader="none"/>
              </w:tabs>
              <w:ind w:left="-142" w:firstLine="50"/>
              <w:jc w:val="center"/>
              <w:rPr>
                <w:bCs/>
              </w:rPr>
            </w:pPr>
            <w:r>
              <w:rPr>
                <w:bCs/>
              </w:rPr>
              <w:t xml:space="preserve">0+78</w:t>
            </w:r>
          </w:p>
        </w:tc>
        <w:tc>
          <w:tcPr>
            <w:tcW w:w="920" w:type="pct"/>
            <w:textDirection w:val="lrTb"/>
            <w:vAlign w:val="top"/>
          </w:tcPr>
          <w:p>
            <w:pPr>
              <w:pStyle w:val="Normal"/>
              <w:tabs>
                <w:tab w:val="left" w:pos="10134" w:leader="none"/>
              </w:tabs>
              <w:ind w:left="-142" w:firstLine="50"/>
              <w:jc w:val="center"/>
              <w:rPr>
                <w:bCs/>
              </w:rPr>
            </w:pPr>
            <w:r>
              <w:rPr>
                <w:bCs/>
              </w:rPr>
              <w:t xml:space="preserve">Пониженное место</w:t>
            </w:r>
          </w:p>
        </w:tc>
        <w:tc>
          <w:tcPr>
            <w:tcW w:w="709" w:type="pct"/>
            <w:textDirection w:val="lrTb"/>
            <w:vAlign w:val="top"/>
          </w:tcPr>
          <w:p>
            <w:pPr>
              <w:pStyle w:val="Normal"/>
              <w:ind w:left="-142" w:firstLine="50"/>
              <w:jc w:val="center"/>
            </w:pPr>
            <w:r>
              <w:rPr>
                <w:bCs/>
              </w:rPr>
              <w:t xml:space="preserve">1420х16</w:t>
            </w:r>
          </w:p>
        </w:tc>
        <w:tc>
          <w:tcPr>
            <w:tcW w:w="1275" w:type="pct"/>
            <w:textDirection w:val="lrTb"/>
            <w:vAlign w:val="top"/>
          </w:tcPr>
          <w:p>
            <w:pPr>
              <w:pStyle w:val="Normal"/>
              <w:ind w:left="-142" w:firstLine="50"/>
              <w:jc w:val="center"/>
            </w:pPr>
            <w:r>
              <w:rPr>
                <w:bCs/>
              </w:rPr>
              <w:t xml:space="preserve">Металлическая труба</w:t>
            </w:r>
          </w:p>
        </w:tc>
        <w:tc>
          <w:tcPr>
            <w:tcW w:w="637" w:type="pct"/>
            <w:textDirection w:val="lrTb"/>
            <w:vAlign w:val="top"/>
          </w:tcPr>
          <w:p>
            <w:pPr>
              <w:pStyle w:val="Normal"/>
              <w:tabs>
                <w:tab w:val="left" w:pos="10134" w:leader="none"/>
              </w:tabs>
              <w:ind w:left="-142" w:firstLine="50"/>
              <w:jc w:val="center"/>
              <w:rPr>
                <w:bCs/>
              </w:rPr>
            </w:pPr>
            <w:r>
              <w:rPr>
                <w:bCs/>
              </w:rPr>
              <w:t xml:space="preserve">19,00</w:t>
            </w:r>
          </w:p>
        </w:tc>
        <w:tc>
          <w:tcPr>
            <w:tcW w:w="924" w:type="pct"/>
            <w:textDirection w:val="lrTb"/>
            <w:vAlign w:val="top"/>
          </w:tcPr>
          <w:p>
            <w:pPr>
              <w:pStyle w:val="Normal"/>
              <w:ind w:left="-142" w:firstLine="50"/>
              <w:jc w:val="center"/>
              <w:rPr>
                <w:bCs/>
              </w:rPr>
            </w:pPr>
            <w:r>
              <w:rPr>
                <w:bCs/>
              </w:rPr>
              <w:t xml:space="preserve">к.34. </w:t>
            </w:r>
          </w:p>
          <w:p>
            <w:pPr>
              <w:pStyle w:val="Normal"/>
              <w:ind w:left="-142" w:firstLine="50"/>
              <w:jc w:val="center"/>
            </w:pPr>
            <w:r>
              <w:rPr>
                <w:bCs/>
              </w:rPr>
              <w:t xml:space="preserve">Подъезд №2</w:t>
            </w:r>
          </w:p>
        </w:tc>
      </w:tr>
    </w:tbl>
    <w:p>
      <w:pPr>
        <w:pStyle w:val="Normal"/>
      </w:pPr>
    </w:p>
    <w:p>
      <w:pPr>
        <w:pStyle w:val="Normal"/>
        <w:ind w:firstLine="709"/>
        <w:jc w:val="both"/>
      </w:pPr>
      <w:r>
        <w:t xml:space="preserve">2</w:t>
      </w:r>
      <w:r>
        <w:t xml:space="preserve">.</w:t>
      </w:r>
      <w:r>
        <w:t xml:space="preserve"> Перечень субъектов </w:t>
      </w:r>
      <w:r>
        <w:t xml:space="preserve">Российской Федерации</w:t>
      </w:r>
      <w:r>
        <w:t xml:space="preserve">, перечень муниципальных районов, городских округов в составе субъектов </w:t>
      </w:r>
      <w:r>
        <w:t xml:space="preserve">Российской Федерации</w:t>
      </w:r>
      <w:r>
        <w:t xml:space="preserve">,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t xml:space="preserve">.</w:t>
      </w:r>
    </w:p>
    <w:p>
      <w:pPr>
        <w:pStyle w:val="Normal"/>
        <w:ind w:firstLine="709"/>
        <w:jc w:val="both"/>
      </w:pPr>
      <w:r>
        <w:t xml:space="preserve">Проектируемый объект расположен на территории Западно-Зимнего участка Ко</w:t>
      </w:r>
      <w:r>
        <w:t xml:space="preserve">ндинского муниципального района</w:t>
      </w:r>
      <w:r>
        <w:t xml:space="preserve"> Ханты-Мансийского автономного округа </w:t>
      </w:r>
      <w:r>
        <w:t xml:space="preserve">–</w:t>
      </w:r>
      <w:r>
        <w:t xml:space="preserve"> Югры Российской Федерации. </w:t>
      </w:r>
    </w:p>
    <w:p>
      <w:pPr>
        <w:pStyle w:val="Normal"/>
        <w:ind w:firstLine="709"/>
        <w:jc w:val="both"/>
      </w:pPr>
      <w:bookmarkStart w:id="0" w:name="_Toc23428849"/>
      <w:bookmarkStart w:id="1" w:name="_Toc28177162"/>
      <w:r>
        <w:t xml:space="preserve">3</w:t>
      </w:r>
      <w:r>
        <w:t xml:space="preserve">.</w:t>
      </w:r>
      <w:r>
        <w:t xml:space="preserve"> </w:t>
      </w:r>
      <w:r>
        <w:t xml:space="preserve">Перечень </w:t>
      </w:r>
      <w:r>
        <w:t xml:space="preserve">координат характерных точек границ зон планируемого размещения линейных объектов</w:t>
      </w:r>
      <w:bookmarkEnd w:id="0"/>
      <w:bookmarkEnd w:id="1"/>
      <w:r>
        <w:t xml:space="preserve">.</w:t>
      </w:r>
    </w:p>
    <w:p>
      <w:pPr>
        <w:pStyle w:val="Normal"/>
      </w:pPr>
    </w:p>
    <w:p>
      <w:pPr>
        <w:pStyle w:val="Normal"/>
        <w:jc w:val="right"/>
      </w:pPr>
      <w:r>
        <w:t xml:space="preserve">Таблица 7</w:t>
      </w:r>
    </w:p>
    <w:p>
      <w:pPr>
        <w:pStyle w:val="Normal"/>
        <w:jc w:val="center"/>
      </w:pPr>
    </w:p>
    <w:p>
      <w:pPr>
        <w:pStyle w:val="Normal"/>
        <w:jc w:val="center"/>
      </w:pPr>
      <w:r>
        <w:t xml:space="preserve">Перечень координат характерных точек границы зоны планируемого размещения </w:t>
      </w:r>
    </w:p>
    <w:p>
      <w:pPr>
        <w:pStyle w:val="Normal"/>
        <w:jc w:val="center"/>
      </w:pPr>
      <w:r>
        <w:t xml:space="preserve">линейного объекта «Куст скважин №34. Обустройство объектов эксплуатации </w:t>
      </w:r>
    </w:p>
    <w:p>
      <w:pPr>
        <w:pStyle w:val="Normal"/>
        <w:jc w:val="center"/>
      </w:pPr>
      <w:r>
        <w:t xml:space="preserve">Западно-Зимнего участка. Погрузочно-разгрузочная площадка в районе 2ПО».</w:t>
      </w:r>
    </w:p>
    <w:p>
      <w:pPr>
        <w:pStyle w:val="Normal"/>
        <w:jc w:val="center"/>
      </w:pPr>
      <w:r>
        <w:t xml:space="preserve">Система координат МСК-86 год зона 2</w:t>
      </w:r>
    </w:p>
    <w:p>
      <w:pPr>
        <w:pStyle w:val="Normal"/>
      </w:pPr>
    </w:p>
    <w:tbl>
      <w:tblPr>
        <w:tblW w:w="4879" w:type="pct"/>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075"/>
        <w:gridCol w:w="3591"/>
        <w:gridCol w:w="3950"/>
      </w:tblGrid>
      <w:tr>
        <w:trPr>
          <w:trHeight w:val="68"/>
        </w:trPr>
        <w:tc>
          <w:tcPr>
            <w:tcW w:w="1079" w:type="pct"/>
            <w:noWrap/>
            <w:textDirection w:val="lrTb"/>
            <w:vAlign w:val="top"/>
          </w:tcPr>
          <w:p>
            <w:pPr>
              <w:pStyle w:val="Normal"/>
              <w:jc w:val="center"/>
            </w:pPr>
            <w:r>
              <w:t xml:space="preserve">№</w:t>
            </w:r>
          </w:p>
        </w:tc>
        <w:tc>
          <w:tcPr>
            <w:tcW w:w="1867" w:type="pct"/>
            <w:noWrap/>
            <w:textDirection w:val="lrTb"/>
            <w:vAlign w:val="top"/>
          </w:tcPr>
          <w:p>
            <w:pPr>
              <w:pStyle w:val="Normal"/>
              <w:jc w:val="center"/>
            </w:pPr>
            <w:r>
              <w:t xml:space="preserve">X</w:t>
            </w:r>
          </w:p>
        </w:tc>
        <w:tc>
          <w:tcPr>
            <w:tcW w:w="2054" w:type="pct"/>
            <w:noWrap/>
            <w:textDirection w:val="lrTb"/>
            <w:vAlign w:val="top"/>
          </w:tcPr>
          <w:p>
            <w:pPr>
              <w:pStyle w:val="Normal"/>
              <w:jc w:val="center"/>
            </w:pPr>
            <w:r>
              <w:t xml:space="preserve">Y</w:t>
            </w:r>
          </w:p>
        </w:tc>
      </w:tr>
      <w:tr>
        <w:trPr>
          <w:trHeight w:val="68"/>
        </w:trPr>
        <w:tc>
          <w:tcPr>
            <w:tcW w:w="1079" w:type="pct"/>
            <w:noWrap/>
            <w:textDirection w:val="lrTb"/>
            <w:vAlign w:val="top"/>
          </w:tcPr>
          <w:p>
            <w:pPr>
              <w:pStyle w:val="Normal"/>
              <w:jc w:val="center"/>
            </w:pPr>
            <w:r>
              <w:t xml:space="preserve">1</w:t>
            </w:r>
          </w:p>
        </w:tc>
        <w:tc>
          <w:tcPr>
            <w:tcW w:w="1867" w:type="pct"/>
            <w:noWrap/>
            <w:textDirection w:val="lrTb"/>
            <w:vAlign w:val="top"/>
          </w:tcPr>
          <w:p>
            <w:pPr>
              <w:pStyle w:val="Normal"/>
              <w:jc w:val="center"/>
            </w:pPr>
            <w:r>
              <w:t xml:space="preserve">831075,81</w:t>
            </w:r>
          </w:p>
        </w:tc>
        <w:tc>
          <w:tcPr>
            <w:tcW w:w="2054" w:type="pct"/>
            <w:noWrap/>
            <w:textDirection w:val="lrTb"/>
            <w:vAlign w:val="top"/>
          </w:tcPr>
          <w:p>
            <w:pPr>
              <w:pStyle w:val="Normal"/>
              <w:jc w:val="center"/>
            </w:pPr>
            <w:r>
              <w:t xml:space="preserve">2669668,60</w:t>
            </w:r>
          </w:p>
        </w:tc>
      </w:tr>
      <w:tr>
        <w:trPr>
          <w:trHeight w:val="68"/>
        </w:trPr>
        <w:tc>
          <w:tcPr>
            <w:tcW w:w="1079" w:type="pct"/>
            <w:noWrap/>
            <w:textDirection w:val="lrTb"/>
            <w:vAlign w:val="top"/>
          </w:tcPr>
          <w:p>
            <w:pPr>
              <w:pStyle w:val="Normal"/>
              <w:jc w:val="center"/>
            </w:pPr>
            <w:r>
              <w:t xml:space="preserve">2</w:t>
            </w:r>
          </w:p>
        </w:tc>
        <w:tc>
          <w:tcPr>
            <w:tcW w:w="1867" w:type="pct"/>
            <w:noWrap/>
            <w:textDirection w:val="lrTb"/>
            <w:vAlign w:val="top"/>
          </w:tcPr>
          <w:p>
            <w:pPr>
              <w:pStyle w:val="Normal"/>
              <w:jc w:val="center"/>
            </w:pPr>
            <w:r>
              <w:t xml:space="preserve">831072,71</w:t>
            </w:r>
          </w:p>
        </w:tc>
        <w:tc>
          <w:tcPr>
            <w:tcW w:w="2054" w:type="pct"/>
            <w:noWrap/>
            <w:textDirection w:val="lrTb"/>
            <w:vAlign w:val="top"/>
          </w:tcPr>
          <w:p>
            <w:pPr>
              <w:pStyle w:val="Normal"/>
              <w:jc w:val="center"/>
            </w:pPr>
            <w:r>
              <w:t xml:space="preserve">2669663,44</w:t>
            </w:r>
          </w:p>
        </w:tc>
      </w:tr>
      <w:tr>
        <w:trPr>
          <w:trHeight w:val="68"/>
        </w:trPr>
        <w:tc>
          <w:tcPr>
            <w:tcW w:w="1079" w:type="pct"/>
            <w:noWrap/>
            <w:textDirection w:val="lrTb"/>
            <w:vAlign w:val="top"/>
          </w:tcPr>
          <w:p>
            <w:pPr>
              <w:pStyle w:val="Normal"/>
              <w:jc w:val="center"/>
            </w:pPr>
            <w:r>
              <w:t xml:space="preserve">3</w:t>
            </w:r>
          </w:p>
        </w:tc>
        <w:tc>
          <w:tcPr>
            <w:tcW w:w="1867" w:type="pct"/>
            <w:noWrap/>
            <w:textDirection w:val="lrTb"/>
            <w:vAlign w:val="top"/>
          </w:tcPr>
          <w:p>
            <w:pPr>
              <w:pStyle w:val="Normal"/>
              <w:jc w:val="center"/>
            </w:pPr>
            <w:r>
              <w:t xml:space="preserve">831093,58</w:t>
            </w:r>
          </w:p>
        </w:tc>
        <w:tc>
          <w:tcPr>
            <w:tcW w:w="2054" w:type="pct"/>
            <w:noWrap/>
            <w:textDirection w:val="lrTb"/>
            <w:vAlign w:val="top"/>
          </w:tcPr>
          <w:p>
            <w:pPr>
              <w:pStyle w:val="Normal"/>
              <w:jc w:val="center"/>
            </w:pPr>
            <w:r>
              <w:t xml:space="preserve">2669650,87</w:t>
            </w:r>
          </w:p>
        </w:tc>
      </w:tr>
      <w:tr>
        <w:trPr>
          <w:trHeight w:val="68"/>
        </w:trPr>
        <w:tc>
          <w:tcPr>
            <w:tcW w:w="1079" w:type="pct"/>
            <w:noWrap/>
            <w:textDirection w:val="lrTb"/>
            <w:vAlign w:val="top"/>
          </w:tcPr>
          <w:p>
            <w:pPr>
              <w:pStyle w:val="Normal"/>
              <w:jc w:val="center"/>
            </w:pPr>
            <w:r>
              <w:t xml:space="preserve">4</w:t>
            </w:r>
          </w:p>
        </w:tc>
        <w:tc>
          <w:tcPr>
            <w:tcW w:w="1867" w:type="pct"/>
            <w:noWrap/>
            <w:textDirection w:val="lrTb"/>
            <w:vAlign w:val="top"/>
          </w:tcPr>
          <w:p>
            <w:pPr>
              <w:pStyle w:val="Normal"/>
              <w:jc w:val="center"/>
            </w:pPr>
            <w:r>
              <w:t xml:space="preserve">831071,93</w:t>
            </w:r>
          </w:p>
        </w:tc>
        <w:tc>
          <w:tcPr>
            <w:tcW w:w="2054" w:type="pct"/>
            <w:noWrap/>
            <w:textDirection w:val="lrTb"/>
            <w:vAlign w:val="top"/>
          </w:tcPr>
          <w:p>
            <w:pPr>
              <w:pStyle w:val="Normal"/>
              <w:jc w:val="center"/>
            </w:pPr>
            <w:r>
              <w:t xml:space="preserve">2669615,25</w:t>
            </w:r>
          </w:p>
        </w:tc>
      </w:tr>
      <w:tr>
        <w:trPr>
          <w:trHeight w:val="68"/>
        </w:trPr>
        <w:tc>
          <w:tcPr>
            <w:tcW w:w="1079" w:type="pct"/>
            <w:noWrap/>
            <w:textDirection w:val="lrTb"/>
            <w:vAlign w:val="top"/>
          </w:tcPr>
          <w:p>
            <w:pPr>
              <w:pStyle w:val="Normal"/>
              <w:jc w:val="center"/>
            </w:pPr>
            <w:r>
              <w:t xml:space="preserve">5</w:t>
            </w:r>
          </w:p>
        </w:tc>
        <w:tc>
          <w:tcPr>
            <w:tcW w:w="1867" w:type="pct"/>
            <w:noWrap/>
            <w:textDirection w:val="lrTb"/>
            <w:vAlign w:val="top"/>
          </w:tcPr>
          <w:p>
            <w:pPr>
              <w:pStyle w:val="Normal"/>
              <w:jc w:val="center"/>
            </w:pPr>
            <w:r>
              <w:t xml:space="preserve">831077,06</w:t>
            </w:r>
          </w:p>
        </w:tc>
        <w:tc>
          <w:tcPr>
            <w:tcW w:w="2054" w:type="pct"/>
            <w:noWrap/>
            <w:textDirection w:val="lrTb"/>
            <w:vAlign w:val="top"/>
          </w:tcPr>
          <w:p>
            <w:pPr>
              <w:pStyle w:val="Normal"/>
              <w:jc w:val="center"/>
            </w:pPr>
            <w:r>
              <w:t xml:space="preserve">2669612,15</w:t>
            </w:r>
          </w:p>
        </w:tc>
      </w:tr>
      <w:tr>
        <w:trPr>
          <w:trHeight w:val="68"/>
        </w:trPr>
        <w:tc>
          <w:tcPr>
            <w:tcW w:w="1079" w:type="pct"/>
            <w:noWrap/>
            <w:textDirection w:val="lrTb"/>
            <w:vAlign w:val="top"/>
          </w:tcPr>
          <w:p>
            <w:pPr>
              <w:pStyle w:val="Normal"/>
              <w:jc w:val="center"/>
            </w:pPr>
            <w:r>
              <w:t xml:space="preserve">6</w:t>
            </w:r>
          </w:p>
        </w:tc>
        <w:tc>
          <w:tcPr>
            <w:tcW w:w="1867" w:type="pct"/>
            <w:noWrap/>
            <w:textDirection w:val="lrTb"/>
            <w:vAlign w:val="top"/>
          </w:tcPr>
          <w:p>
            <w:pPr>
              <w:pStyle w:val="Normal"/>
              <w:jc w:val="center"/>
            </w:pPr>
            <w:r>
              <w:t xml:space="preserve">831101,85</w:t>
            </w:r>
          </w:p>
        </w:tc>
        <w:tc>
          <w:tcPr>
            <w:tcW w:w="2054" w:type="pct"/>
            <w:noWrap/>
            <w:textDirection w:val="lrTb"/>
            <w:vAlign w:val="top"/>
          </w:tcPr>
          <w:p>
            <w:pPr>
              <w:pStyle w:val="Normal"/>
              <w:jc w:val="center"/>
            </w:pPr>
            <w:r>
              <w:t xml:space="preserve">2669652,90</w:t>
            </w:r>
          </w:p>
        </w:tc>
      </w:tr>
      <w:tr>
        <w:trPr>
          <w:trHeight w:val="68"/>
        </w:trPr>
        <w:tc>
          <w:tcPr>
            <w:tcW w:w="1079" w:type="pct"/>
            <w:noWrap/>
            <w:textDirection w:val="lrTb"/>
            <w:vAlign w:val="top"/>
          </w:tcPr>
          <w:p>
            <w:pPr>
              <w:pStyle w:val="Normal"/>
              <w:jc w:val="center"/>
            </w:pPr>
            <w:r>
              <w:t xml:space="preserve">7</w:t>
            </w:r>
          </w:p>
        </w:tc>
        <w:tc>
          <w:tcPr>
            <w:tcW w:w="1867" w:type="pct"/>
            <w:noWrap/>
            <w:textDirection w:val="lrTb"/>
            <w:vAlign w:val="top"/>
          </w:tcPr>
          <w:p>
            <w:pPr>
              <w:pStyle w:val="Normal"/>
              <w:jc w:val="center"/>
            </w:pPr>
            <w:r>
              <w:t xml:space="preserve">831056,21</w:t>
            </w:r>
          </w:p>
        </w:tc>
        <w:tc>
          <w:tcPr>
            <w:tcW w:w="2054" w:type="pct"/>
            <w:noWrap/>
            <w:textDirection w:val="lrTb"/>
            <w:vAlign w:val="top"/>
          </w:tcPr>
          <w:p>
            <w:pPr>
              <w:pStyle w:val="Normal"/>
              <w:jc w:val="center"/>
            </w:pPr>
            <w:r>
              <w:t xml:space="preserve">2669657,07</w:t>
            </w:r>
          </w:p>
        </w:tc>
      </w:tr>
      <w:tr>
        <w:trPr>
          <w:trHeight w:val="68"/>
        </w:trPr>
        <w:tc>
          <w:tcPr>
            <w:tcW w:w="1079" w:type="pct"/>
            <w:noWrap/>
            <w:textDirection w:val="lrTb"/>
            <w:vAlign w:val="top"/>
          </w:tcPr>
          <w:p>
            <w:pPr>
              <w:pStyle w:val="Normal"/>
              <w:jc w:val="center"/>
            </w:pPr>
            <w:r>
              <w:t xml:space="preserve">8</w:t>
            </w:r>
          </w:p>
        </w:tc>
        <w:tc>
          <w:tcPr>
            <w:tcW w:w="1867" w:type="pct"/>
            <w:noWrap/>
            <w:textDirection w:val="lrTb"/>
            <w:vAlign w:val="top"/>
          </w:tcPr>
          <w:p>
            <w:pPr>
              <w:pStyle w:val="Normal"/>
              <w:jc w:val="center"/>
            </w:pPr>
            <w:r>
              <w:t xml:space="preserve">831033,14</w:t>
            </w:r>
          </w:p>
        </w:tc>
        <w:tc>
          <w:tcPr>
            <w:tcW w:w="2054" w:type="pct"/>
            <w:noWrap/>
            <w:textDirection w:val="lrTb"/>
            <w:vAlign w:val="top"/>
          </w:tcPr>
          <w:p>
            <w:pPr>
              <w:pStyle w:val="Normal"/>
              <w:jc w:val="center"/>
            </w:pPr>
            <w:r>
              <w:t xml:space="preserve">2669671,10</w:t>
            </w:r>
          </w:p>
        </w:tc>
      </w:tr>
      <w:tr>
        <w:trPr>
          <w:trHeight w:val="68"/>
        </w:trPr>
        <w:tc>
          <w:tcPr>
            <w:tcW w:w="1079" w:type="pct"/>
            <w:noWrap/>
            <w:textDirection w:val="lrTb"/>
            <w:vAlign w:val="top"/>
          </w:tcPr>
          <w:p>
            <w:pPr>
              <w:pStyle w:val="Normal"/>
              <w:jc w:val="center"/>
            </w:pPr>
            <w:r>
              <w:t xml:space="preserve">9</w:t>
            </w:r>
          </w:p>
        </w:tc>
        <w:tc>
          <w:tcPr>
            <w:tcW w:w="1867" w:type="pct"/>
            <w:noWrap/>
            <w:textDirection w:val="lrTb"/>
            <w:vAlign w:val="top"/>
          </w:tcPr>
          <w:p>
            <w:pPr>
              <w:pStyle w:val="Normal"/>
              <w:jc w:val="center"/>
            </w:pPr>
            <w:r>
              <w:t xml:space="preserve">830937,31</w:t>
            </w:r>
          </w:p>
        </w:tc>
        <w:tc>
          <w:tcPr>
            <w:tcW w:w="2054" w:type="pct"/>
            <w:noWrap/>
            <w:textDirection w:val="lrTb"/>
            <w:vAlign w:val="top"/>
          </w:tcPr>
          <w:p>
            <w:pPr>
              <w:pStyle w:val="Normal"/>
              <w:jc w:val="center"/>
            </w:pPr>
            <w:r>
              <w:t xml:space="preserve">2669513,88</w:t>
            </w:r>
          </w:p>
        </w:tc>
      </w:tr>
      <w:tr>
        <w:trPr>
          <w:trHeight w:val="68"/>
        </w:trPr>
        <w:tc>
          <w:tcPr>
            <w:tcW w:w="1079" w:type="pct"/>
            <w:noWrap/>
            <w:textDirection w:val="lrTb"/>
            <w:vAlign w:val="top"/>
          </w:tcPr>
          <w:p>
            <w:pPr>
              <w:pStyle w:val="Normal"/>
              <w:jc w:val="center"/>
            </w:pPr>
            <w:r>
              <w:t xml:space="preserve">10</w:t>
            </w:r>
          </w:p>
        </w:tc>
        <w:tc>
          <w:tcPr>
            <w:tcW w:w="1867" w:type="pct"/>
            <w:noWrap/>
            <w:textDirection w:val="lrTb"/>
            <w:vAlign w:val="top"/>
          </w:tcPr>
          <w:p>
            <w:pPr>
              <w:pStyle w:val="Normal"/>
              <w:jc w:val="center"/>
            </w:pPr>
            <w:r>
              <w:t xml:space="preserve">830730,92</w:t>
            </w:r>
          </w:p>
        </w:tc>
        <w:tc>
          <w:tcPr>
            <w:tcW w:w="2054" w:type="pct"/>
            <w:noWrap/>
            <w:textDirection w:val="lrTb"/>
            <w:vAlign w:val="top"/>
          </w:tcPr>
          <w:p>
            <w:pPr>
              <w:pStyle w:val="Normal"/>
              <w:jc w:val="center"/>
            </w:pPr>
            <w:r>
              <w:t xml:space="preserve">2669639,62</w:t>
            </w:r>
          </w:p>
        </w:tc>
      </w:tr>
      <w:tr>
        <w:trPr>
          <w:trHeight w:val="68"/>
        </w:trPr>
        <w:tc>
          <w:tcPr>
            <w:tcW w:w="1079" w:type="pct"/>
            <w:noWrap/>
            <w:textDirection w:val="lrTb"/>
            <w:vAlign w:val="top"/>
          </w:tcPr>
          <w:p>
            <w:pPr>
              <w:pStyle w:val="Normal"/>
              <w:jc w:val="center"/>
            </w:pPr>
            <w:r>
              <w:t xml:space="preserve">11</w:t>
            </w:r>
          </w:p>
        </w:tc>
        <w:tc>
          <w:tcPr>
            <w:tcW w:w="1867" w:type="pct"/>
            <w:noWrap/>
            <w:textDirection w:val="lrTb"/>
            <w:vAlign w:val="top"/>
          </w:tcPr>
          <w:p>
            <w:pPr>
              <w:pStyle w:val="Normal"/>
              <w:jc w:val="center"/>
            </w:pPr>
            <w:r>
              <w:t xml:space="preserve">830549,30</w:t>
            </w:r>
          </w:p>
        </w:tc>
        <w:tc>
          <w:tcPr>
            <w:tcW w:w="2054" w:type="pct"/>
            <w:noWrap/>
            <w:textDirection w:val="lrTb"/>
            <w:vAlign w:val="top"/>
          </w:tcPr>
          <w:p>
            <w:pPr>
              <w:pStyle w:val="Normal"/>
              <w:jc w:val="center"/>
            </w:pPr>
            <w:r>
              <w:t xml:space="preserve">2669749,95</w:t>
            </w:r>
          </w:p>
        </w:tc>
      </w:tr>
      <w:tr>
        <w:trPr>
          <w:trHeight w:val="68"/>
        </w:trPr>
        <w:tc>
          <w:tcPr>
            <w:tcW w:w="1079" w:type="pct"/>
            <w:noWrap/>
            <w:textDirection w:val="lrTb"/>
            <w:vAlign w:val="top"/>
          </w:tcPr>
          <w:p>
            <w:pPr>
              <w:pStyle w:val="Normal"/>
              <w:jc w:val="center"/>
            </w:pPr>
            <w:r>
              <w:t xml:space="preserve">12</w:t>
            </w:r>
          </w:p>
        </w:tc>
        <w:tc>
          <w:tcPr>
            <w:tcW w:w="1867" w:type="pct"/>
            <w:noWrap/>
            <w:textDirection w:val="lrTb"/>
            <w:vAlign w:val="top"/>
          </w:tcPr>
          <w:p>
            <w:pPr>
              <w:pStyle w:val="Normal"/>
              <w:jc w:val="center"/>
            </w:pPr>
            <w:r>
              <w:t xml:space="preserve">830521,56</w:t>
            </w:r>
          </w:p>
        </w:tc>
        <w:tc>
          <w:tcPr>
            <w:tcW w:w="2054" w:type="pct"/>
            <w:noWrap/>
            <w:textDirection w:val="lrTb"/>
            <w:vAlign w:val="top"/>
          </w:tcPr>
          <w:p>
            <w:pPr>
              <w:pStyle w:val="Normal"/>
              <w:jc w:val="center"/>
            </w:pPr>
            <w:r>
              <w:t xml:space="preserve">2669767,81</w:t>
            </w:r>
          </w:p>
        </w:tc>
      </w:tr>
      <w:tr>
        <w:trPr>
          <w:trHeight w:val="68"/>
        </w:trPr>
        <w:tc>
          <w:tcPr>
            <w:tcW w:w="1079" w:type="pct"/>
            <w:noWrap/>
            <w:textDirection w:val="lrTb"/>
            <w:vAlign w:val="top"/>
          </w:tcPr>
          <w:p>
            <w:pPr>
              <w:pStyle w:val="Normal"/>
              <w:jc w:val="center"/>
            </w:pPr>
            <w:r>
              <w:t xml:space="preserve">13</w:t>
            </w:r>
          </w:p>
        </w:tc>
        <w:tc>
          <w:tcPr>
            <w:tcW w:w="1867" w:type="pct"/>
            <w:noWrap/>
            <w:textDirection w:val="lrTb"/>
            <w:vAlign w:val="top"/>
          </w:tcPr>
          <w:p>
            <w:pPr>
              <w:pStyle w:val="Normal"/>
              <w:jc w:val="center"/>
            </w:pPr>
            <w:r>
              <w:t xml:space="preserve">830528,85</w:t>
            </w:r>
          </w:p>
        </w:tc>
        <w:tc>
          <w:tcPr>
            <w:tcW w:w="2054" w:type="pct"/>
            <w:noWrap/>
            <w:textDirection w:val="lrTb"/>
            <w:vAlign w:val="top"/>
          </w:tcPr>
          <w:p>
            <w:pPr>
              <w:pStyle w:val="Normal"/>
              <w:jc w:val="center"/>
            </w:pPr>
            <w:r>
              <w:t xml:space="preserve">2669917,37</w:t>
            </w:r>
          </w:p>
        </w:tc>
      </w:tr>
      <w:tr>
        <w:trPr>
          <w:trHeight w:val="68"/>
        </w:trPr>
        <w:tc>
          <w:tcPr>
            <w:tcW w:w="1079" w:type="pct"/>
            <w:noWrap/>
            <w:textDirection w:val="lrTb"/>
            <w:vAlign w:val="top"/>
          </w:tcPr>
          <w:p>
            <w:pPr>
              <w:pStyle w:val="Normal"/>
              <w:jc w:val="center"/>
            </w:pPr>
            <w:r>
              <w:t xml:space="preserve">14</w:t>
            </w:r>
          </w:p>
        </w:tc>
        <w:tc>
          <w:tcPr>
            <w:tcW w:w="1867" w:type="pct"/>
            <w:noWrap/>
            <w:textDirection w:val="lrTb"/>
            <w:vAlign w:val="top"/>
          </w:tcPr>
          <w:p>
            <w:pPr>
              <w:pStyle w:val="Normal"/>
              <w:jc w:val="center"/>
            </w:pPr>
            <w:r>
              <w:t xml:space="preserve">830559,62</w:t>
            </w:r>
          </w:p>
        </w:tc>
        <w:tc>
          <w:tcPr>
            <w:tcW w:w="2054" w:type="pct"/>
            <w:noWrap/>
            <w:textDirection w:val="lrTb"/>
            <w:vAlign w:val="top"/>
          </w:tcPr>
          <w:p>
            <w:pPr>
              <w:pStyle w:val="Normal"/>
              <w:jc w:val="center"/>
            </w:pPr>
            <w:r>
              <w:t xml:space="preserve">2669915,87</w:t>
            </w:r>
          </w:p>
        </w:tc>
      </w:tr>
      <w:tr>
        <w:trPr>
          <w:trHeight w:val="68"/>
        </w:trPr>
        <w:tc>
          <w:tcPr>
            <w:tcW w:w="1079" w:type="pct"/>
            <w:noWrap/>
            <w:textDirection w:val="lrTb"/>
            <w:vAlign w:val="top"/>
          </w:tcPr>
          <w:p>
            <w:pPr>
              <w:pStyle w:val="Normal"/>
              <w:jc w:val="center"/>
            </w:pPr>
            <w:r>
              <w:t xml:space="preserve">15</w:t>
            </w:r>
          </w:p>
        </w:tc>
        <w:tc>
          <w:tcPr>
            <w:tcW w:w="1867" w:type="pct"/>
            <w:noWrap/>
            <w:textDirection w:val="lrTb"/>
            <w:vAlign w:val="top"/>
          </w:tcPr>
          <w:p>
            <w:pPr>
              <w:pStyle w:val="Normal"/>
              <w:jc w:val="center"/>
            </w:pPr>
            <w:r>
              <w:t xml:space="preserve">830564,90</w:t>
            </w:r>
          </w:p>
        </w:tc>
        <w:tc>
          <w:tcPr>
            <w:tcW w:w="2054" w:type="pct"/>
            <w:noWrap/>
            <w:textDirection w:val="lrTb"/>
            <w:vAlign w:val="top"/>
          </w:tcPr>
          <w:p>
            <w:pPr>
              <w:pStyle w:val="Normal"/>
              <w:jc w:val="center"/>
            </w:pPr>
            <w:r>
              <w:t xml:space="preserve">2670024,21</w:t>
            </w:r>
          </w:p>
        </w:tc>
      </w:tr>
      <w:tr>
        <w:trPr>
          <w:trHeight w:val="68"/>
        </w:trPr>
        <w:tc>
          <w:tcPr>
            <w:tcW w:w="1079" w:type="pct"/>
            <w:noWrap/>
            <w:textDirection w:val="lrTb"/>
            <w:vAlign w:val="top"/>
          </w:tcPr>
          <w:p>
            <w:pPr>
              <w:pStyle w:val="Normal"/>
              <w:jc w:val="center"/>
            </w:pPr>
            <w:r>
              <w:t xml:space="preserve">16</w:t>
            </w:r>
          </w:p>
        </w:tc>
        <w:tc>
          <w:tcPr>
            <w:tcW w:w="1867" w:type="pct"/>
            <w:noWrap/>
            <w:textDirection w:val="lrTb"/>
            <w:vAlign w:val="top"/>
          </w:tcPr>
          <w:p>
            <w:pPr>
              <w:pStyle w:val="Normal"/>
              <w:jc w:val="center"/>
            </w:pPr>
            <w:r>
              <w:t xml:space="preserve">830509,18</w:t>
            </w:r>
          </w:p>
        </w:tc>
        <w:tc>
          <w:tcPr>
            <w:tcW w:w="2054" w:type="pct"/>
            <w:noWrap/>
            <w:textDirection w:val="lrTb"/>
            <w:vAlign w:val="top"/>
          </w:tcPr>
          <w:p>
            <w:pPr>
              <w:pStyle w:val="Normal"/>
              <w:jc w:val="center"/>
            </w:pPr>
            <w:r>
              <w:t xml:space="preserve">2670026,95</w:t>
            </w:r>
          </w:p>
        </w:tc>
      </w:tr>
      <w:tr>
        <w:trPr>
          <w:trHeight w:val="68"/>
        </w:trPr>
        <w:tc>
          <w:tcPr>
            <w:tcW w:w="1079" w:type="pct"/>
            <w:noWrap/>
            <w:textDirection w:val="lrTb"/>
            <w:vAlign w:val="top"/>
          </w:tcPr>
          <w:p>
            <w:pPr>
              <w:pStyle w:val="Normal"/>
              <w:jc w:val="center"/>
            </w:pPr>
            <w:r>
              <w:t xml:space="preserve">17</w:t>
            </w:r>
          </w:p>
        </w:tc>
        <w:tc>
          <w:tcPr>
            <w:tcW w:w="1867" w:type="pct"/>
            <w:noWrap/>
            <w:textDirection w:val="lrTb"/>
            <w:vAlign w:val="top"/>
          </w:tcPr>
          <w:p>
            <w:pPr>
              <w:pStyle w:val="Normal"/>
              <w:jc w:val="center"/>
            </w:pPr>
            <w:r>
              <w:t xml:space="preserve">830507,86</w:t>
            </w:r>
          </w:p>
        </w:tc>
        <w:tc>
          <w:tcPr>
            <w:tcW w:w="2054" w:type="pct"/>
            <w:noWrap/>
            <w:textDirection w:val="lrTb"/>
            <w:vAlign w:val="top"/>
          </w:tcPr>
          <w:p>
            <w:pPr>
              <w:pStyle w:val="Normal"/>
              <w:jc w:val="center"/>
            </w:pPr>
            <w:r>
              <w:t xml:space="preserve">2669999,92</w:t>
            </w:r>
          </w:p>
        </w:tc>
      </w:tr>
      <w:tr>
        <w:trPr>
          <w:trHeight w:val="68"/>
        </w:trPr>
        <w:tc>
          <w:tcPr>
            <w:tcW w:w="1079" w:type="pct"/>
            <w:noWrap/>
            <w:textDirection w:val="lrTb"/>
            <w:vAlign w:val="top"/>
          </w:tcPr>
          <w:p>
            <w:pPr>
              <w:pStyle w:val="Normal"/>
              <w:jc w:val="center"/>
            </w:pPr>
            <w:r>
              <w:t xml:space="preserve">18</w:t>
            </w:r>
          </w:p>
        </w:tc>
        <w:tc>
          <w:tcPr>
            <w:tcW w:w="1867" w:type="pct"/>
            <w:noWrap/>
            <w:textDirection w:val="lrTb"/>
            <w:vAlign w:val="top"/>
          </w:tcPr>
          <w:p>
            <w:pPr>
              <w:pStyle w:val="Normal"/>
              <w:jc w:val="center"/>
            </w:pPr>
            <w:r>
              <w:t xml:space="preserve">830536,59</w:t>
            </w:r>
          </w:p>
        </w:tc>
        <w:tc>
          <w:tcPr>
            <w:tcW w:w="2054" w:type="pct"/>
            <w:noWrap/>
            <w:textDirection w:val="lrTb"/>
            <w:vAlign w:val="top"/>
          </w:tcPr>
          <w:p>
            <w:pPr>
              <w:pStyle w:val="Normal"/>
              <w:jc w:val="center"/>
            </w:pPr>
            <w:r>
              <w:t xml:space="preserve">2669997,89</w:t>
            </w:r>
          </w:p>
        </w:tc>
      </w:tr>
      <w:tr>
        <w:trPr>
          <w:trHeight w:val="68"/>
        </w:trPr>
        <w:tc>
          <w:tcPr>
            <w:tcW w:w="1079" w:type="pct"/>
            <w:noWrap/>
            <w:textDirection w:val="lrTb"/>
            <w:vAlign w:val="top"/>
          </w:tcPr>
          <w:p>
            <w:pPr>
              <w:pStyle w:val="Normal"/>
              <w:jc w:val="center"/>
            </w:pPr>
            <w:r>
              <w:t xml:space="preserve">19</w:t>
            </w:r>
          </w:p>
        </w:tc>
        <w:tc>
          <w:tcPr>
            <w:tcW w:w="1867" w:type="pct"/>
            <w:noWrap/>
            <w:textDirection w:val="lrTb"/>
            <w:vAlign w:val="top"/>
          </w:tcPr>
          <w:p>
            <w:pPr>
              <w:pStyle w:val="Normal"/>
              <w:jc w:val="center"/>
            </w:pPr>
            <w:r>
              <w:t xml:space="preserve">830533,98</w:t>
            </w:r>
          </w:p>
        </w:tc>
        <w:tc>
          <w:tcPr>
            <w:tcW w:w="2054" w:type="pct"/>
            <w:noWrap/>
            <w:textDirection w:val="lrTb"/>
            <w:vAlign w:val="top"/>
          </w:tcPr>
          <w:p>
            <w:pPr>
              <w:pStyle w:val="Normal"/>
              <w:jc w:val="center"/>
            </w:pPr>
            <w:r>
              <w:t xml:space="preserve">2669944,17</w:t>
            </w:r>
          </w:p>
        </w:tc>
      </w:tr>
      <w:tr>
        <w:trPr>
          <w:trHeight w:val="68"/>
        </w:trPr>
        <w:tc>
          <w:tcPr>
            <w:tcW w:w="1079" w:type="pct"/>
            <w:noWrap/>
            <w:textDirection w:val="lrTb"/>
            <w:vAlign w:val="top"/>
          </w:tcPr>
          <w:p>
            <w:pPr>
              <w:pStyle w:val="Normal"/>
              <w:jc w:val="center"/>
            </w:pPr>
            <w:r>
              <w:t xml:space="preserve">20</w:t>
            </w:r>
          </w:p>
        </w:tc>
        <w:tc>
          <w:tcPr>
            <w:tcW w:w="1867" w:type="pct"/>
            <w:noWrap/>
            <w:textDirection w:val="lrTb"/>
            <w:vAlign w:val="top"/>
          </w:tcPr>
          <w:p>
            <w:pPr>
              <w:pStyle w:val="Normal"/>
              <w:jc w:val="center"/>
            </w:pPr>
            <w:r>
              <w:t xml:space="preserve">830503,19</w:t>
            </w:r>
          </w:p>
        </w:tc>
        <w:tc>
          <w:tcPr>
            <w:tcW w:w="2054" w:type="pct"/>
            <w:noWrap/>
            <w:textDirection w:val="lrTb"/>
            <w:vAlign w:val="top"/>
          </w:tcPr>
          <w:p>
            <w:pPr>
              <w:pStyle w:val="Normal"/>
              <w:jc w:val="center"/>
            </w:pPr>
            <w:r>
              <w:t xml:space="preserve">2669945,66</w:t>
            </w:r>
          </w:p>
        </w:tc>
      </w:tr>
      <w:tr>
        <w:trPr>
          <w:trHeight w:val="68"/>
        </w:trPr>
        <w:tc>
          <w:tcPr>
            <w:tcW w:w="1079" w:type="pct"/>
            <w:noWrap/>
            <w:textDirection w:val="lrTb"/>
            <w:vAlign w:val="top"/>
          </w:tcPr>
          <w:p>
            <w:pPr>
              <w:pStyle w:val="Normal"/>
              <w:jc w:val="center"/>
            </w:pPr>
            <w:r>
              <w:t xml:space="preserve">21</w:t>
            </w:r>
          </w:p>
        </w:tc>
        <w:tc>
          <w:tcPr>
            <w:tcW w:w="1867" w:type="pct"/>
            <w:noWrap/>
            <w:textDirection w:val="lrTb"/>
            <w:vAlign w:val="top"/>
          </w:tcPr>
          <w:p>
            <w:pPr>
              <w:pStyle w:val="Normal"/>
              <w:jc w:val="center"/>
            </w:pPr>
            <w:r>
              <w:t xml:space="preserve">830493,82</w:t>
            </w:r>
          </w:p>
        </w:tc>
        <w:tc>
          <w:tcPr>
            <w:tcW w:w="2054" w:type="pct"/>
            <w:noWrap/>
            <w:textDirection w:val="lrTb"/>
            <w:vAlign w:val="top"/>
          </w:tcPr>
          <w:p>
            <w:pPr>
              <w:pStyle w:val="Normal"/>
              <w:jc w:val="center"/>
            </w:pPr>
            <w:r>
              <w:t xml:space="preserve">2669753,56</w:t>
            </w:r>
          </w:p>
        </w:tc>
      </w:tr>
      <w:tr>
        <w:trPr>
          <w:trHeight w:val="68"/>
        </w:trPr>
        <w:tc>
          <w:tcPr>
            <w:tcW w:w="1079" w:type="pct"/>
            <w:noWrap/>
            <w:textDirection w:val="lrTb"/>
            <w:vAlign w:val="top"/>
          </w:tcPr>
          <w:p>
            <w:pPr>
              <w:pStyle w:val="Normal"/>
              <w:jc w:val="center"/>
            </w:pPr>
            <w:r>
              <w:t xml:space="preserve">22</w:t>
            </w:r>
          </w:p>
        </w:tc>
        <w:tc>
          <w:tcPr>
            <w:tcW w:w="1867" w:type="pct"/>
            <w:noWrap/>
            <w:textDirection w:val="lrTb"/>
            <w:vAlign w:val="top"/>
          </w:tcPr>
          <w:p>
            <w:pPr>
              <w:pStyle w:val="Normal"/>
              <w:jc w:val="center"/>
            </w:pPr>
            <w:r>
              <w:t xml:space="preserve">830534,97</w:t>
            </w:r>
          </w:p>
        </w:tc>
        <w:tc>
          <w:tcPr>
            <w:tcW w:w="2054" w:type="pct"/>
            <w:noWrap/>
            <w:textDirection w:val="lrTb"/>
            <w:vAlign w:val="top"/>
          </w:tcPr>
          <w:p>
            <w:pPr>
              <w:pStyle w:val="Normal"/>
              <w:jc w:val="center"/>
            </w:pPr>
            <w:r>
              <w:t xml:space="preserve">2669727,05</w:t>
            </w:r>
          </w:p>
        </w:tc>
      </w:tr>
      <w:tr>
        <w:trPr>
          <w:trHeight w:val="68"/>
        </w:trPr>
        <w:tc>
          <w:tcPr>
            <w:tcW w:w="1079" w:type="pct"/>
            <w:noWrap/>
            <w:textDirection w:val="lrTb"/>
            <w:vAlign w:val="top"/>
          </w:tcPr>
          <w:p>
            <w:pPr>
              <w:pStyle w:val="Normal"/>
              <w:jc w:val="center"/>
            </w:pPr>
            <w:r>
              <w:t xml:space="preserve">23</w:t>
            </w:r>
          </w:p>
        </w:tc>
        <w:tc>
          <w:tcPr>
            <w:tcW w:w="1867" w:type="pct"/>
            <w:noWrap/>
            <w:textDirection w:val="lrTb"/>
            <w:vAlign w:val="top"/>
          </w:tcPr>
          <w:p>
            <w:pPr>
              <w:pStyle w:val="Normal"/>
              <w:jc w:val="center"/>
            </w:pPr>
            <w:r>
              <w:t xml:space="preserve">830946,12</w:t>
            </w:r>
          </w:p>
        </w:tc>
        <w:tc>
          <w:tcPr>
            <w:tcW w:w="2054" w:type="pct"/>
            <w:noWrap/>
            <w:textDirection w:val="lrTb"/>
            <w:vAlign w:val="top"/>
          </w:tcPr>
          <w:p>
            <w:pPr>
              <w:pStyle w:val="Normal"/>
              <w:jc w:val="center"/>
            </w:pPr>
            <w:r>
              <w:t xml:space="preserve">2669476,91</w:t>
            </w:r>
          </w:p>
        </w:tc>
      </w:tr>
      <w:tr>
        <w:trPr>
          <w:trHeight w:val="68"/>
        </w:trPr>
        <w:tc>
          <w:tcPr>
            <w:tcW w:w="1079" w:type="pct"/>
            <w:noWrap/>
            <w:textDirection w:val="lrTb"/>
            <w:vAlign w:val="top"/>
          </w:tcPr>
          <w:p>
            <w:pPr>
              <w:pStyle w:val="Normal"/>
              <w:jc w:val="center"/>
            </w:pPr>
            <w:r>
              <w:t xml:space="preserve">24</w:t>
            </w:r>
          </w:p>
        </w:tc>
        <w:tc>
          <w:tcPr>
            <w:tcW w:w="1867" w:type="pct"/>
            <w:noWrap/>
            <w:textDirection w:val="lrTb"/>
            <w:vAlign w:val="top"/>
          </w:tcPr>
          <w:p>
            <w:pPr>
              <w:pStyle w:val="Normal"/>
              <w:jc w:val="center"/>
            </w:pPr>
            <w:r>
              <w:t xml:space="preserve">831048,14</w:t>
            </w:r>
          </w:p>
        </w:tc>
        <w:tc>
          <w:tcPr>
            <w:tcW w:w="2054" w:type="pct"/>
            <w:noWrap/>
            <w:textDirection w:val="lrTb"/>
            <w:vAlign w:val="top"/>
          </w:tcPr>
          <w:p>
            <w:pPr>
              <w:pStyle w:val="Normal"/>
              <w:jc w:val="center"/>
            </w:pPr>
            <w:r>
              <w:t xml:space="preserve">2669643,82</w:t>
            </w:r>
          </w:p>
        </w:tc>
      </w:tr>
      <w:tr>
        <w:trPr>
          <w:trHeight w:val="68"/>
        </w:trPr>
        <w:tc>
          <w:tcPr>
            <w:tcW w:w="1079" w:type="pct"/>
            <w:noWrap/>
            <w:textDirection w:val="lrTb"/>
            <w:vAlign w:val="top"/>
          </w:tcPr>
          <w:p>
            <w:pPr>
              <w:pStyle w:val="Normal"/>
              <w:jc w:val="center"/>
            </w:pPr>
            <w:r>
              <w:t xml:space="preserve">25</w:t>
            </w:r>
          </w:p>
        </w:tc>
        <w:tc>
          <w:tcPr>
            <w:tcW w:w="1867" w:type="pct"/>
            <w:noWrap/>
            <w:textDirection w:val="lrTb"/>
            <w:vAlign w:val="top"/>
          </w:tcPr>
          <w:p>
            <w:pPr>
              <w:pStyle w:val="Normal"/>
              <w:jc w:val="center"/>
            </w:pPr>
            <w:r>
              <w:t xml:space="preserve">832865,12</w:t>
            </w:r>
          </w:p>
        </w:tc>
        <w:tc>
          <w:tcPr>
            <w:tcW w:w="2054" w:type="pct"/>
            <w:noWrap/>
            <w:textDirection w:val="lrTb"/>
            <w:vAlign w:val="top"/>
          </w:tcPr>
          <w:p>
            <w:pPr>
              <w:pStyle w:val="Normal"/>
              <w:jc w:val="center"/>
            </w:pPr>
            <w:r>
              <w:t xml:space="preserve">2665158,43</w:t>
            </w:r>
          </w:p>
        </w:tc>
      </w:tr>
      <w:tr>
        <w:trPr>
          <w:trHeight w:val="68"/>
        </w:trPr>
        <w:tc>
          <w:tcPr>
            <w:tcW w:w="1079" w:type="pct"/>
            <w:noWrap/>
            <w:textDirection w:val="lrTb"/>
            <w:vAlign w:val="top"/>
          </w:tcPr>
          <w:p>
            <w:pPr>
              <w:pStyle w:val="Normal"/>
              <w:jc w:val="center"/>
            </w:pPr>
            <w:r>
              <w:t xml:space="preserve">26</w:t>
            </w:r>
          </w:p>
        </w:tc>
        <w:tc>
          <w:tcPr>
            <w:tcW w:w="1867" w:type="pct"/>
            <w:noWrap/>
            <w:textDirection w:val="lrTb"/>
            <w:vAlign w:val="top"/>
          </w:tcPr>
          <w:p>
            <w:pPr>
              <w:pStyle w:val="Normal"/>
              <w:jc w:val="center"/>
            </w:pPr>
            <w:r>
              <w:t xml:space="preserve">832869,25</w:t>
            </w:r>
          </w:p>
        </w:tc>
        <w:tc>
          <w:tcPr>
            <w:tcW w:w="2054" w:type="pct"/>
            <w:noWrap/>
            <w:textDirection w:val="lrTb"/>
            <w:vAlign w:val="top"/>
          </w:tcPr>
          <w:p>
            <w:pPr>
              <w:pStyle w:val="Normal"/>
              <w:jc w:val="center"/>
            </w:pPr>
            <w:r>
              <w:t xml:space="preserve">2665154,04</w:t>
            </w:r>
          </w:p>
        </w:tc>
      </w:tr>
      <w:tr>
        <w:trPr>
          <w:trHeight w:val="68"/>
        </w:trPr>
        <w:tc>
          <w:tcPr>
            <w:tcW w:w="1079" w:type="pct"/>
            <w:noWrap/>
            <w:textDirection w:val="lrTb"/>
            <w:vAlign w:val="top"/>
          </w:tcPr>
          <w:p>
            <w:pPr>
              <w:pStyle w:val="Normal"/>
              <w:jc w:val="center"/>
            </w:pPr>
            <w:r>
              <w:t xml:space="preserve">27</w:t>
            </w:r>
          </w:p>
        </w:tc>
        <w:tc>
          <w:tcPr>
            <w:tcW w:w="1867" w:type="pct"/>
            <w:noWrap/>
            <w:textDirection w:val="lrTb"/>
            <w:vAlign w:val="top"/>
          </w:tcPr>
          <w:p>
            <w:pPr>
              <w:pStyle w:val="Normal"/>
              <w:jc w:val="center"/>
            </w:pPr>
            <w:r>
              <w:t xml:space="preserve">832873,05</w:t>
            </w:r>
          </w:p>
        </w:tc>
        <w:tc>
          <w:tcPr>
            <w:tcW w:w="2054" w:type="pct"/>
            <w:noWrap/>
            <w:textDirection w:val="lrTb"/>
            <w:vAlign w:val="top"/>
          </w:tcPr>
          <w:p>
            <w:pPr>
              <w:pStyle w:val="Normal"/>
              <w:jc w:val="center"/>
            </w:pPr>
            <w:r>
              <w:t xml:space="preserve">2665157,61</w:t>
            </w:r>
          </w:p>
        </w:tc>
      </w:tr>
      <w:tr>
        <w:trPr>
          <w:trHeight w:val="68"/>
        </w:trPr>
        <w:tc>
          <w:tcPr>
            <w:tcW w:w="1079" w:type="pct"/>
            <w:noWrap/>
            <w:textDirection w:val="lrTb"/>
            <w:vAlign w:val="top"/>
          </w:tcPr>
          <w:p>
            <w:pPr>
              <w:pStyle w:val="Normal"/>
              <w:jc w:val="center"/>
            </w:pPr>
            <w:r>
              <w:t xml:space="preserve">28</w:t>
            </w:r>
          </w:p>
        </w:tc>
        <w:tc>
          <w:tcPr>
            <w:tcW w:w="1867" w:type="pct"/>
            <w:noWrap/>
            <w:textDirection w:val="lrTb"/>
            <w:vAlign w:val="top"/>
          </w:tcPr>
          <w:p>
            <w:pPr>
              <w:pStyle w:val="Normal"/>
              <w:jc w:val="center"/>
            </w:pPr>
            <w:r>
              <w:t xml:space="preserve">832887,81</w:t>
            </w:r>
          </w:p>
        </w:tc>
        <w:tc>
          <w:tcPr>
            <w:tcW w:w="2054" w:type="pct"/>
            <w:noWrap/>
            <w:textDirection w:val="lrTb"/>
            <w:vAlign w:val="top"/>
          </w:tcPr>
          <w:p>
            <w:pPr>
              <w:pStyle w:val="Normal"/>
              <w:jc w:val="center"/>
            </w:pPr>
            <w:r>
              <w:t xml:space="preserve">2665162,02</w:t>
            </w:r>
          </w:p>
        </w:tc>
      </w:tr>
      <w:tr>
        <w:trPr>
          <w:trHeight w:val="68"/>
        </w:trPr>
        <w:tc>
          <w:tcPr>
            <w:tcW w:w="1079" w:type="pct"/>
            <w:noWrap/>
            <w:textDirection w:val="lrTb"/>
            <w:vAlign w:val="top"/>
          </w:tcPr>
          <w:p>
            <w:pPr>
              <w:pStyle w:val="Normal"/>
              <w:jc w:val="center"/>
            </w:pPr>
            <w:r>
              <w:t xml:space="preserve">29</w:t>
            </w:r>
          </w:p>
        </w:tc>
        <w:tc>
          <w:tcPr>
            <w:tcW w:w="1867" w:type="pct"/>
            <w:noWrap/>
            <w:textDirection w:val="lrTb"/>
            <w:vAlign w:val="top"/>
          </w:tcPr>
          <w:p>
            <w:pPr>
              <w:pStyle w:val="Normal"/>
              <w:jc w:val="center"/>
            </w:pPr>
            <w:r>
              <w:t xml:space="preserve">832882,04</w:t>
            </w:r>
          </w:p>
        </w:tc>
        <w:tc>
          <w:tcPr>
            <w:tcW w:w="2054" w:type="pct"/>
            <w:noWrap/>
            <w:textDirection w:val="lrTb"/>
            <w:vAlign w:val="top"/>
          </w:tcPr>
          <w:p>
            <w:pPr>
              <w:pStyle w:val="Normal"/>
              <w:jc w:val="center"/>
            </w:pPr>
            <w:r>
              <w:t xml:space="preserve">2665182,43</w:t>
            </w:r>
          </w:p>
        </w:tc>
      </w:tr>
      <w:tr>
        <w:trPr>
          <w:trHeight w:val="68"/>
        </w:trPr>
        <w:tc>
          <w:tcPr>
            <w:tcW w:w="1079" w:type="pct"/>
            <w:noWrap/>
            <w:textDirection w:val="lrTb"/>
            <w:vAlign w:val="top"/>
          </w:tcPr>
          <w:p>
            <w:pPr>
              <w:pStyle w:val="Normal"/>
              <w:jc w:val="center"/>
            </w:pPr>
            <w:r>
              <w:t xml:space="preserve">30</w:t>
            </w:r>
          </w:p>
        </w:tc>
        <w:tc>
          <w:tcPr>
            <w:tcW w:w="1867" w:type="pct"/>
            <w:noWrap/>
            <w:textDirection w:val="lrTb"/>
            <w:vAlign w:val="top"/>
          </w:tcPr>
          <w:p>
            <w:pPr>
              <w:pStyle w:val="Normal"/>
              <w:jc w:val="center"/>
            </w:pPr>
            <w:r>
              <w:t xml:space="preserve">832906,35</w:t>
            </w:r>
          </w:p>
        </w:tc>
        <w:tc>
          <w:tcPr>
            <w:tcW w:w="2054" w:type="pct"/>
            <w:noWrap/>
            <w:textDirection w:val="lrTb"/>
            <w:vAlign w:val="top"/>
          </w:tcPr>
          <w:p>
            <w:pPr>
              <w:pStyle w:val="Normal"/>
              <w:jc w:val="center"/>
            </w:pPr>
            <w:r>
              <w:t xml:space="preserve">2665190,05</w:t>
            </w:r>
          </w:p>
        </w:tc>
      </w:tr>
      <w:tr>
        <w:trPr>
          <w:trHeight w:val="68"/>
        </w:trPr>
        <w:tc>
          <w:tcPr>
            <w:tcW w:w="1079" w:type="pct"/>
            <w:noWrap/>
            <w:textDirection w:val="lrTb"/>
            <w:vAlign w:val="top"/>
          </w:tcPr>
          <w:p>
            <w:pPr>
              <w:pStyle w:val="Normal"/>
              <w:jc w:val="center"/>
            </w:pPr>
            <w:r>
              <w:t xml:space="preserve">31</w:t>
            </w:r>
          </w:p>
        </w:tc>
        <w:tc>
          <w:tcPr>
            <w:tcW w:w="1867" w:type="pct"/>
            <w:noWrap/>
            <w:textDirection w:val="lrTb"/>
            <w:vAlign w:val="top"/>
          </w:tcPr>
          <w:p>
            <w:pPr>
              <w:pStyle w:val="Normal"/>
              <w:jc w:val="center"/>
            </w:pPr>
            <w:r>
              <w:t xml:space="preserve">832903,05</w:t>
            </w:r>
          </w:p>
        </w:tc>
        <w:tc>
          <w:tcPr>
            <w:tcW w:w="2054" w:type="pct"/>
            <w:noWrap/>
            <w:textDirection w:val="lrTb"/>
            <w:vAlign w:val="top"/>
          </w:tcPr>
          <w:p>
            <w:pPr>
              <w:pStyle w:val="Normal"/>
              <w:jc w:val="center"/>
            </w:pPr>
            <w:r>
              <w:t xml:space="preserve">2665200,69</w:t>
            </w:r>
          </w:p>
        </w:tc>
      </w:tr>
      <w:tr>
        <w:trPr>
          <w:trHeight w:val="68"/>
        </w:trPr>
        <w:tc>
          <w:tcPr>
            <w:tcW w:w="1079" w:type="pct"/>
            <w:noWrap/>
            <w:textDirection w:val="lrTb"/>
            <w:vAlign w:val="top"/>
          </w:tcPr>
          <w:p>
            <w:pPr>
              <w:pStyle w:val="Normal"/>
              <w:jc w:val="center"/>
            </w:pPr>
            <w:r>
              <w:t xml:space="preserve">32</w:t>
            </w:r>
          </w:p>
        </w:tc>
        <w:tc>
          <w:tcPr>
            <w:tcW w:w="1867" w:type="pct"/>
            <w:noWrap/>
            <w:textDirection w:val="lrTb"/>
            <w:vAlign w:val="top"/>
          </w:tcPr>
          <w:p>
            <w:pPr>
              <w:pStyle w:val="Normal"/>
              <w:jc w:val="center"/>
            </w:pPr>
            <w:r>
              <w:t xml:space="preserve">832897,29</w:t>
            </w:r>
          </w:p>
        </w:tc>
        <w:tc>
          <w:tcPr>
            <w:tcW w:w="2054" w:type="pct"/>
            <w:noWrap/>
            <w:textDirection w:val="lrTb"/>
            <w:vAlign w:val="top"/>
          </w:tcPr>
          <w:p>
            <w:pPr>
              <w:pStyle w:val="Normal"/>
              <w:jc w:val="center"/>
            </w:pPr>
            <w:r>
              <w:t xml:space="preserve">2665199,07</w:t>
            </w:r>
          </w:p>
        </w:tc>
      </w:tr>
      <w:tr>
        <w:trPr>
          <w:trHeight w:val="68"/>
        </w:trPr>
        <w:tc>
          <w:tcPr>
            <w:tcW w:w="1079" w:type="pct"/>
            <w:noWrap/>
            <w:textDirection w:val="lrTb"/>
            <w:vAlign w:val="top"/>
          </w:tcPr>
          <w:p>
            <w:pPr>
              <w:pStyle w:val="Normal"/>
              <w:jc w:val="center"/>
            </w:pPr>
            <w:r>
              <w:t xml:space="preserve">33</w:t>
            </w:r>
          </w:p>
        </w:tc>
        <w:tc>
          <w:tcPr>
            <w:tcW w:w="1867" w:type="pct"/>
            <w:noWrap/>
            <w:textDirection w:val="lrTb"/>
            <w:vAlign w:val="top"/>
          </w:tcPr>
          <w:p>
            <w:pPr>
              <w:pStyle w:val="Normal"/>
              <w:jc w:val="center"/>
            </w:pPr>
            <w:r>
              <w:t xml:space="preserve">832898,66</w:t>
            </w:r>
          </w:p>
        </w:tc>
        <w:tc>
          <w:tcPr>
            <w:tcW w:w="2054" w:type="pct"/>
            <w:noWrap/>
            <w:textDirection w:val="lrTb"/>
            <w:vAlign w:val="top"/>
          </w:tcPr>
          <w:p>
            <w:pPr>
              <w:pStyle w:val="Normal"/>
              <w:jc w:val="center"/>
            </w:pPr>
            <w:r>
              <w:t xml:space="preserve">2665194,66</w:t>
            </w:r>
          </w:p>
        </w:tc>
      </w:tr>
      <w:tr>
        <w:trPr>
          <w:trHeight w:val="68"/>
        </w:trPr>
        <w:tc>
          <w:tcPr>
            <w:tcW w:w="1079" w:type="pct"/>
            <w:noWrap/>
            <w:textDirection w:val="lrTb"/>
            <w:vAlign w:val="top"/>
          </w:tcPr>
          <w:p>
            <w:pPr>
              <w:pStyle w:val="Normal"/>
              <w:jc w:val="center"/>
            </w:pPr>
            <w:r>
              <w:t xml:space="preserve">34</w:t>
            </w:r>
          </w:p>
        </w:tc>
        <w:tc>
          <w:tcPr>
            <w:tcW w:w="1867" w:type="pct"/>
            <w:noWrap/>
            <w:textDirection w:val="lrTb"/>
            <w:vAlign w:val="top"/>
          </w:tcPr>
          <w:p>
            <w:pPr>
              <w:pStyle w:val="Normal"/>
              <w:jc w:val="center"/>
            </w:pPr>
            <w:r>
              <w:t xml:space="preserve">832895,36</w:t>
            </w:r>
          </w:p>
        </w:tc>
        <w:tc>
          <w:tcPr>
            <w:tcW w:w="2054" w:type="pct"/>
            <w:noWrap/>
            <w:textDirection w:val="lrTb"/>
            <w:vAlign w:val="top"/>
          </w:tcPr>
          <w:p>
            <w:pPr>
              <w:pStyle w:val="Normal"/>
              <w:jc w:val="center"/>
            </w:pPr>
            <w:r>
              <w:t xml:space="preserve">2665193,72</w:t>
            </w:r>
          </w:p>
        </w:tc>
      </w:tr>
      <w:tr>
        <w:trPr>
          <w:trHeight w:val="68"/>
        </w:trPr>
        <w:tc>
          <w:tcPr>
            <w:tcW w:w="1079" w:type="pct"/>
            <w:noWrap/>
            <w:textDirection w:val="lrTb"/>
            <w:vAlign w:val="top"/>
          </w:tcPr>
          <w:p>
            <w:pPr>
              <w:pStyle w:val="Normal"/>
              <w:jc w:val="center"/>
            </w:pPr>
            <w:r>
              <w:t xml:space="preserve">35</w:t>
            </w:r>
          </w:p>
        </w:tc>
        <w:tc>
          <w:tcPr>
            <w:tcW w:w="1867" w:type="pct"/>
            <w:noWrap/>
            <w:textDirection w:val="lrTb"/>
            <w:vAlign w:val="top"/>
          </w:tcPr>
          <w:p>
            <w:pPr>
              <w:pStyle w:val="Normal"/>
              <w:jc w:val="center"/>
            </w:pPr>
            <w:r>
              <w:t xml:space="preserve">832874,35</w:t>
            </w:r>
          </w:p>
        </w:tc>
        <w:tc>
          <w:tcPr>
            <w:tcW w:w="2054" w:type="pct"/>
            <w:noWrap/>
            <w:textDirection w:val="lrTb"/>
            <w:vAlign w:val="top"/>
          </w:tcPr>
          <w:p>
            <w:pPr>
              <w:pStyle w:val="Normal"/>
              <w:jc w:val="center"/>
            </w:pPr>
            <w:r>
              <w:t xml:space="preserve">2665187,64</w:t>
            </w:r>
          </w:p>
        </w:tc>
      </w:tr>
      <w:tr>
        <w:trPr>
          <w:trHeight w:val="68"/>
        </w:trPr>
        <w:tc>
          <w:tcPr>
            <w:tcW w:w="1079" w:type="pct"/>
            <w:noWrap/>
            <w:textDirection w:val="lrTb"/>
            <w:vAlign w:val="top"/>
          </w:tcPr>
          <w:p>
            <w:pPr>
              <w:pStyle w:val="Normal"/>
              <w:jc w:val="center"/>
            </w:pPr>
            <w:r>
              <w:t xml:space="preserve">36</w:t>
            </w:r>
          </w:p>
        </w:tc>
        <w:tc>
          <w:tcPr>
            <w:tcW w:w="1867" w:type="pct"/>
            <w:noWrap/>
            <w:textDirection w:val="lrTb"/>
            <w:vAlign w:val="top"/>
          </w:tcPr>
          <w:p>
            <w:pPr>
              <w:pStyle w:val="Normal"/>
              <w:jc w:val="center"/>
            </w:pPr>
            <w:r>
              <w:t xml:space="preserve">832880,43</w:t>
            </w:r>
          </w:p>
        </w:tc>
        <w:tc>
          <w:tcPr>
            <w:tcW w:w="2054" w:type="pct"/>
            <w:noWrap/>
            <w:textDirection w:val="lrTb"/>
            <w:vAlign w:val="top"/>
          </w:tcPr>
          <w:p>
            <w:pPr>
              <w:pStyle w:val="Normal"/>
              <w:jc w:val="center"/>
            </w:pPr>
            <w:r>
              <w:t xml:space="preserve">2665166,09</w:t>
            </w:r>
          </w:p>
        </w:tc>
      </w:tr>
      <w:tr>
        <w:trPr>
          <w:trHeight w:val="68"/>
        </w:trPr>
        <w:tc>
          <w:tcPr>
            <w:tcW w:w="1079" w:type="pct"/>
            <w:noWrap/>
            <w:textDirection w:val="lrTb"/>
            <w:vAlign w:val="top"/>
          </w:tcPr>
          <w:p>
            <w:pPr>
              <w:pStyle w:val="Normal"/>
              <w:jc w:val="center"/>
            </w:pPr>
            <w:r>
              <w:t xml:space="preserve">37</w:t>
            </w:r>
          </w:p>
        </w:tc>
        <w:tc>
          <w:tcPr>
            <w:tcW w:w="1867" w:type="pct"/>
            <w:noWrap/>
            <w:textDirection w:val="lrTb"/>
            <w:vAlign w:val="top"/>
          </w:tcPr>
          <w:p>
            <w:pPr>
              <w:pStyle w:val="Normal"/>
              <w:jc w:val="center"/>
            </w:pPr>
            <w:r>
              <w:t xml:space="preserve">832869,96</w:t>
            </w:r>
          </w:p>
        </w:tc>
        <w:tc>
          <w:tcPr>
            <w:tcW w:w="2054" w:type="pct"/>
            <w:noWrap/>
            <w:textDirection w:val="lrTb"/>
            <w:vAlign w:val="top"/>
          </w:tcPr>
          <w:p>
            <w:pPr>
              <w:pStyle w:val="Normal"/>
              <w:jc w:val="center"/>
            </w:pPr>
            <w:r>
              <w:t xml:space="preserve">2665162,97</w:t>
            </w:r>
          </w:p>
        </w:tc>
      </w:tr>
      <w:tr>
        <w:trPr>
          <w:trHeight w:val="68"/>
        </w:trPr>
        <w:tc>
          <w:tcPr>
            <w:tcW w:w="1079" w:type="pct"/>
            <w:noWrap/>
            <w:textDirection w:val="lrTb"/>
            <w:vAlign w:val="top"/>
          </w:tcPr>
          <w:p>
            <w:pPr>
              <w:pStyle w:val="Normal"/>
              <w:jc w:val="center"/>
            </w:pPr>
            <w:r>
              <w:t xml:space="preserve">38</w:t>
            </w:r>
          </w:p>
        </w:tc>
        <w:tc>
          <w:tcPr>
            <w:tcW w:w="1867" w:type="pct"/>
            <w:noWrap/>
            <w:textDirection w:val="lrTb"/>
            <w:vAlign w:val="top"/>
          </w:tcPr>
          <w:p>
            <w:pPr>
              <w:pStyle w:val="Normal"/>
              <w:jc w:val="center"/>
            </w:pPr>
            <w:r>
              <w:t xml:space="preserve">832037,75</w:t>
            </w:r>
          </w:p>
        </w:tc>
        <w:tc>
          <w:tcPr>
            <w:tcW w:w="2054" w:type="pct"/>
            <w:noWrap/>
            <w:textDirection w:val="lrTb"/>
            <w:vAlign w:val="top"/>
          </w:tcPr>
          <w:p>
            <w:pPr>
              <w:pStyle w:val="Normal"/>
              <w:jc w:val="center"/>
            </w:pPr>
            <w:r>
              <w:t xml:space="preserve">2659594,45</w:t>
            </w:r>
          </w:p>
        </w:tc>
      </w:tr>
      <w:tr>
        <w:trPr>
          <w:trHeight w:val="68"/>
        </w:trPr>
        <w:tc>
          <w:tcPr>
            <w:tcW w:w="1079" w:type="pct"/>
            <w:noWrap/>
            <w:textDirection w:val="lrTb"/>
            <w:vAlign w:val="top"/>
          </w:tcPr>
          <w:p>
            <w:pPr>
              <w:pStyle w:val="Normal"/>
              <w:jc w:val="center"/>
            </w:pPr>
            <w:r>
              <w:t xml:space="preserve">39</w:t>
            </w:r>
          </w:p>
        </w:tc>
        <w:tc>
          <w:tcPr>
            <w:tcW w:w="1867" w:type="pct"/>
            <w:noWrap/>
            <w:textDirection w:val="lrTb"/>
            <w:vAlign w:val="top"/>
          </w:tcPr>
          <w:p>
            <w:pPr>
              <w:pStyle w:val="Normal"/>
              <w:jc w:val="center"/>
            </w:pPr>
            <w:r>
              <w:t xml:space="preserve">832038,43</w:t>
            </w:r>
          </w:p>
        </w:tc>
        <w:tc>
          <w:tcPr>
            <w:tcW w:w="2054" w:type="pct"/>
            <w:noWrap/>
            <w:textDirection w:val="lrTb"/>
            <w:vAlign w:val="top"/>
          </w:tcPr>
          <w:p>
            <w:pPr>
              <w:pStyle w:val="Normal"/>
              <w:jc w:val="center"/>
            </w:pPr>
            <w:r>
              <w:t xml:space="preserve">2659609,30</w:t>
            </w:r>
          </w:p>
        </w:tc>
      </w:tr>
      <w:tr>
        <w:trPr>
          <w:trHeight w:val="68"/>
        </w:trPr>
        <w:tc>
          <w:tcPr>
            <w:tcW w:w="1079" w:type="pct"/>
            <w:noWrap/>
            <w:textDirection w:val="lrTb"/>
            <w:vAlign w:val="top"/>
          </w:tcPr>
          <w:p>
            <w:pPr>
              <w:pStyle w:val="Normal"/>
              <w:jc w:val="center"/>
            </w:pPr>
            <w:r>
              <w:t xml:space="preserve">40</w:t>
            </w:r>
          </w:p>
        </w:tc>
        <w:tc>
          <w:tcPr>
            <w:tcW w:w="1867" w:type="pct"/>
            <w:noWrap/>
            <w:textDirection w:val="lrTb"/>
            <w:vAlign w:val="top"/>
          </w:tcPr>
          <w:p>
            <w:pPr>
              <w:pStyle w:val="Normal"/>
              <w:jc w:val="center"/>
            </w:pPr>
            <w:r>
              <w:t xml:space="preserve">832052,21</w:t>
            </w:r>
          </w:p>
        </w:tc>
        <w:tc>
          <w:tcPr>
            <w:tcW w:w="2054" w:type="pct"/>
            <w:noWrap/>
            <w:textDirection w:val="lrTb"/>
            <w:vAlign w:val="top"/>
          </w:tcPr>
          <w:p>
            <w:pPr>
              <w:pStyle w:val="Normal"/>
              <w:jc w:val="center"/>
            </w:pPr>
            <w:r>
              <w:t xml:space="preserve">2659608,86</w:t>
            </w:r>
          </w:p>
        </w:tc>
      </w:tr>
      <w:tr>
        <w:trPr>
          <w:trHeight w:val="68"/>
        </w:trPr>
        <w:tc>
          <w:tcPr>
            <w:tcW w:w="1079" w:type="pct"/>
            <w:noWrap/>
            <w:textDirection w:val="lrTb"/>
            <w:vAlign w:val="top"/>
          </w:tcPr>
          <w:p>
            <w:pPr>
              <w:pStyle w:val="Normal"/>
              <w:jc w:val="center"/>
            </w:pPr>
            <w:r>
              <w:t xml:space="preserve">41</w:t>
            </w:r>
          </w:p>
        </w:tc>
        <w:tc>
          <w:tcPr>
            <w:tcW w:w="1867" w:type="pct"/>
            <w:noWrap/>
            <w:textDirection w:val="lrTb"/>
            <w:vAlign w:val="top"/>
          </w:tcPr>
          <w:p>
            <w:pPr>
              <w:pStyle w:val="Normal"/>
              <w:jc w:val="center"/>
            </w:pPr>
            <w:r>
              <w:t xml:space="preserve">832054,47</w:t>
            </w:r>
          </w:p>
        </w:tc>
        <w:tc>
          <w:tcPr>
            <w:tcW w:w="2054" w:type="pct"/>
            <w:noWrap/>
            <w:textDirection w:val="lrTb"/>
            <w:vAlign w:val="top"/>
          </w:tcPr>
          <w:p>
            <w:pPr>
              <w:pStyle w:val="Normal"/>
              <w:jc w:val="center"/>
            </w:pPr>
            <w:r>
              <w:t xml:space="preserve">2659655,58</w:t>
            </w:r>
          </w:p>
        </w:tc>
      </w:tr>
      <w:tr>
        <w:trPr>
          <w:trHeight w:val="68"/>
        </w:trPr>
        <w:tc>
          <w:tcPr>
            <w:tcW w:w="1079" w:type="pct"/>
            <w:noWrap/>
            <w:textDirection w:val="lrTb"/>
            <w:vAlign w:val="top"/>
          </w:tcPr>
          <w:p>
            <w:pPr>
              <w:pStyle w:val="Normal"/>
              <w:jc w:val="center"/>
            </w:pPr>
            <w:r>
              <w:t xml:space="preserve">42</w:t>
            </w:r>
          </w:p>
        </w:tc>
        <w:tc>
          <w:tcPr>
            <w:tcW w:w="1867" w:type="pct"/>
            <w:noWrap/>
            <w:textDirection w:val="lrTb"/>
            <w:vAlign w:val="top"/>
          </w:tcPr>
          <w:p>
            <w:pPr>
              <w:pStyle w:val="Normal"/>
              <w:jc w:val="center"/>
            </w:pPr>
            <w:r>
              <w:t xml:space="preserve">832048,49</w:t>
            </w:r>
          </w:p>
        </w:tc>
        <w:tc>
          <w:tcPr>
            <w:tcW w:w="2054" w:type="pct"/>
            <w:noWrap/>
            <w:textDirection w:val="lrTb"/>
            <w:vAlign w:val="top"/>
          </w:tcPr>
          <w:p>
            <w:pPr>
              <w:pStyle w:val="Normal"/>
              <w:jc w:val="center"/>
            </w:pPr>
            <w:r>
              <w:t xml:space="preserve">2659655,84</w:t>
            </w:r>
          </w:p>
        </w:tc>
      </w:tr>
      <w:tr>
        <w:trPr>
          <w:trHeight w:val="68"/>
        </w:trPr>
        <w:tc>
          <w:tcPr>
            <w:tcW w:w="1079" w:type="pct"/>
            <w:noWrap/>
            <w:textDirection w:val="lrTb"/>
            <w:vAlign w:val="top"/>
          </w:tcPr>
          <w:p>
            <w:pPr>
              <w:pStyle w:val="Normal"/>
              <w:jc w:val="center"/>
            </w:pPr>
            <w:r>
              <w:t xml:space="preserve">43</w:t>
            </w:r>
          </w:p>
        </w:tc>
        <w:tc>
          <w:tcPr>
            <w:tcW w:w="1867" w:type="pct"/>
            <w:noWrap/>
            <w:textDirection w:val="lrTb"/>
            <w:vAlign w:val="top"/>
          </w:tcPr>
          <w:p>
            <w:pPr>
              <w:pStyle w:val="Normal"/>
              <w:jc w:val="center"/>
            </w:pPr>
            <w:r>
              <w:t xml:space="preserve">832046,51</w:t>
            </w:r>
          </w:p>
        </w:tc>
        <w:tc>
          <w:tcPr>
            <w:tcW w:w="2054" w:type="pct"/>
            <w:noWrap/>
            <w:textDirection w:val="lrTb"/>
            <w:vAlign w:val="top"/>
          </w:tcPr>
          <w:p>
            <w:pPr>
              <w:pStyle w:val="Normal"/>
              <w:jc w:val="center"/>
            </w:pPr>
            <w:r>
              <w:t xml:space="preserve">2659615,05</w:t>
            </w:r>
          </w:p>
        </w:tc>
      </w:tr>
      <w:tr>
        <w:trPr>
          <w:trHeight w:val="68"/>
        </w:trPr>
        <w:tc>
          <w:tcPr>
            <w:tcW w:w="1079" w:type="pct"/>
            <w:noWrap/>
            <w:textDirection w:val="lrTb"/>
            <w:vAlign w:val="top"/>
          </w:tcPr>
          <w:p>
            <w:pPr>
              <w:pStyle w:val="Normal"/>
              <w:jc w:val="center"/>
            </w:pPr>
            <w:r>
              <w:t xml:space="preserve">44</w:t>
            </w:r>
          </w:p>
        </w:tc>
        <w:tc>
          <w:tcPr>
            <w:tcW w:w="1867" w:type="pct"/>
            <w:noWrap/>
            <w:textDirection w:val="lrTb"/>
            <w:vAlign w:val="top"/>
          </w:tcPr>
          <w:p>
            <w:pPr>
              <w:pStyle w:val="Normal"/>
              <w:jc w:val="center"/>
            </w:pPr>
            <w:r>
              <w:t xml:space="preserve">832038,71</w:t>
            </w:r>
          </w:p>
        </w:tc>
        <w:tc>
          <w:tcPr>
            <w:tcW w:w="2054" w:type="pct"/>
            <w:noWrap/>
            <w:textDirection w:val="lrTb"/>
            <w:vAlign w:val="top"/>
          </w:tcPr>
          <w:p>
            <w:pPr>
              <w:pStyle w:val="Normal"/>
              <w:jc w:val="center"/>
            </w:pPr>
            <w:r>
              <w:t xml:space="preserve">2659615,30</w:t>
            </w:r>
          </w:p>
        </w:tc>
      </w:tr>
      <w:tr>
        <w:trPr>
          <w:trHeight w:val="68"/>
        </w:trPr>
        <w:tc>
          <w:tcPr>
            <w:tcW w:w="1079" w:type="pct"/>
            <w:noWrap/>
            <w:textDirection w:val="lrTb"/>
            <w:vAlign w:val="top"/>
          </w:tcPr>
          <w:p>
            <w:pPr>
              <w:pStyle w:val="Normal"/>
              <w:jc w:val="center"/>
            </w:pPr>
            <w:r>
              <w:t xml:space="preserve">45</w:t>
            </w:r>
          </w:p>
        </w:tc>
        <w:tc>
          <w:tcPr>
            <w:tcW w:w="1867" w:type="pct"/>
            <w:noWrap/>
            <w:textDirection w:val="lrTb"/>
            <w:vAlign w:val="top"/>
          </w:tcPr>
          <w:p>
            <w:pPr>
              <w:pStyle w:val="Normal"/>
              <w:jc w:val="center"/>
            </w:pPr>
            <w:r>
              <w:t xml:space="preserve">832038,98</w:t>
            </w:r>
          </w:p>
        </w:tc>
        <w:tc>
          <w:tcPr>
            <w:tcW w:w="2054" w:type="pct"/>
            <w:noWrap/>
            <w:textDirection w:val="lrTb"/>
            <w:vAlign w:val="top"/>
          </w:tcPr>
          <w:p>
            <w:pPr>
              <w:pStyle w:val="Normal"/>
              <w:jc w:val="center"/>
            </w:pPr>
            <w:r>
              <w:t xml:space="preserve">2659621,43</w:t>
            </w:r>
          </w:p>
        </w:tc>
      </w:tr>
      <w:tr>
        <w:trPr>
          <w:trHeight w:val="68"/>
        </w:trPr>
        <w:tc>
          <w:tcPr>
            <w:tcW w:w="1079" w:type="pct"/>
            <w:noWrap/>
            <w:textDirection w:val="lrTb"/>
            <w:vAlign w:val="top"/>
          </w:tcPr>
          <w:p>
            <w:pPr>
              <w:pStyle w:val="Normal"/>
              <w:jc w:val="center"/>
            </w:pPr>
            <w:r>
              <w:t xml:space="preserve">46</w:t>
            </w:r>
          </w:p>
        </w:tc>
        <w:tc>
          <w:tcPr>
            <w:tcW w:w="1867" w:type="pct"/>
            <w:noWrap/>
            <w:textDirection w:val="lrTb"/>
            <w:vAlign w:val="top"/>
          </w:tcPr>
          <w:p>
            <w:pPr>
              <w:pStyle w:val="Normal"/>
              <w:jc w:val="center"/>
            </w:pPr>
            <w:r>
              <w:t xml:space="preserve">831966,13</w:t>
            </w:r>
          </w:p>
        </w:tc>
        <w:tc>
          <w:tcPr>
            <w:tcW w:w="2054" w:type="pct"/>
            <w:noWrap/>
            <w:textDirection w:val="lrTb"/>
            <w:vAlign w:val="top"/>
          </w:tcPr>
          <w:p>
            <w:pPr>
              <w:pStyle w:val="Normal"/>
              <w:jc w:val="center"/>
            </w:pPr>
            <w:r>
              <w:t xml:space="preserve">2659624,77</w:t>
            </w:r>
          </w:p>
        </w:tc>
      </w:tr>
      <w:tr>
        <w:trPr>
          <w:trHeight w:val="68"/>
        </w:trPr>
        <w:tc>
          <w:tcPr>
            <w:tcW w:w="1079" w:type="pct"/>
            <w:noWrap/>
            <w:textDirection w:val="lrTb"/>
            <w:vAlign w:val="top"/>
          </w:tcPr>
          <w:p>
            <w:pPr>
              <w:pStyle w:val="Normal"/>
              <w:jc w:val="center"/>
            </w:pPr>
            <w:r>
              <w:t xml:space="preserve">47</w:t>
            </w:r>
          </w:p>
        </w:tc>
        <w:tc>
          <w:tcPr>
            <w:tcW w:w="1867" w:type="pct"/>
            <w:noWrap/>
            <w:textDirection w:val="lrTb"/>
            <w:vAlign w:val="top"/>
          </w:tcPr>
          <w:p>
            <w:pPr>
              <w:pStyle w:val="Normal"/>
              <w:jc w:val="center"/>
            </w:pPr>
            <w:r>
              <w:t xml:space="preserve">831976,77</w:t>
            </w:r>
          </w:p>
        </w:tc>
        <w:tc>
          <w:tcPr>
            <w:tcW w:w="2054" w:type="pct"/>
            <w:noWrap/>
            <w:textDirection w:val="lrTb"/>
            <w:vAlign w:val="top"/>
          </w:tcPr>
          <w:p>
            <w:pPr>
              <w:pStyle w:val="Normal"/>
              <w:jc w:val="center"/>
            </w:pPr>
            <w:r>
              <w:t xml:space="preserve">2659854,67</w:t>
            </w:r>
          </w:p>
        </w:tc>
      </w:tr>
      <w:tr>
        <w:trPr>
          <w:trHeight w:val="68"/>
        </w:trPr>
        <w:tc>
          <w:tcPr>
            <w:tcW w:w="1079" w:type="pct"/>
            <w:noWrap/>
            <w:textDirection w:val="lrTb"/>
            <w:vAlign w:val="top"/>
          </w:tcPr>
          <w:p>
            <w:pPr>
              <w:pStyle w:val="Normal"/>
              <w:jc w:val="center"/>
            </w:pPr>
            <w:r>
              <w:t xml:space="preserve">48</w:t>
            </w:r>
          </w:p>
        </w:tc>
        <w:tc>
          <w:tcPr>
            <w:tcW w:w="1867" w:type="pct"/>
            <w:noWrap/>
            <w:textDirection w:val="lrTb"/>
            <w:vAlign w:val="top"/>
          </w:tcPr>
          <w:p>
            <w:pPr>
              <w:pStyle w:val="Normal"/>
              <w:jc w:val="center"/>
            </w:pPr>
            <w:r>
              <w:t xml:space="preserve">831809,43</w:t>
            </w:r>
          </w:p>
        </w:tc>
        <w:tc>
          <w:tcPr>
            <w:tcW w:w="2054" w:type="pct"/>
            <w:noWrap/>
            <w:textDirection w:val="lrTb"/>
            <w:vAlign w:val="top"/>
          </w:tcPr>
          <w:p>
            <w:pPr>
              <w:pStyle w:val="Normal"/>
              <w:jc w:val="center"/>
            </w:pPr>
            <w:r>
              <w:t xml:space="preserve">2659862,46</w:t>
            </w:r>
          </w:p>
        </w:tc>
      </w:tr>
      <w:tr>
        <w:trPr>
          <w:trHeight w:val="68"/>
        </w:trPr>
        <w:tc>
          <w:tcPr>
            <w:tcW w:w="1079" w:type="pct"/>
            <w:noWrap/>
            <w:textDirection w:val="lrTb"/>
            <w:vAlign w:val="top"/>
          </w:tcPr>
          <w:p>
            <w:pPr>
              <w:pStyle w:val="Normal"/>
              <w:jc w:val="center"/>
            </w:pPr>
            <w:r>
              <w:t xml:space="preserve">49</w:t>
            </w:r>
          </w:p>
        </w:tc>
        <w:tc>
          <w:tcPr>
            <w:tcW w:w="1867" w:type="pct"/>
            <w:noWrap/>
            <w:textDirection w:val="lrTb"/>
            <w:vAlign w:val="top"/>
          </w:tcPr>
          <w:p>
            <w:pPr>
              <w:pStyle w:val="Normal"/>
              <w:jc w:val="center"/>
            </w:pPr>
            <w:r>
              <w:t xml:space="preserve">831741,44</w:t>
            </w:r>
          </w:p>
        </w:tc>
        <w:tc>
          <w:tcPr>
            <w:tcW w:w="2054" w:type="pct"/>
            <w:noWrap/>
            <w:textDirection w:val="lrTb"/>
            <w:vAlign w:val="top"/>
          </w:tcPr>
          <w:p>
            <w:pPr>
              <w:pStyle w:val="Normal"/>
              <w:jc w:val="center"/>
            </w:pPr>
            <w:r>
              <w:t xml:space="preserve">2659937,04</w:t>
            </w:r>
          </w:p>
        </w:tc>
      </w:tr>
      <w:tr>
        <w:trPr>
          <w:trHeight w:val="68"/>
        </w:trPr>
        <w:tc>
          <w:tcPr>
            <w:tcW w:w="1079" w:type="pct"/>
            <w:noWrap/>
            <w:textDirection w:val="lrTb"/>
            <w:vAlign w:val="top"/>
          </w:tcPr>
          <w:p>
            <w:pPr>
              <w:pStyle w:val="Normal"/>
              <w:jc w:val="center"/>
            </w:pPr>
            <w:r>
              <w:t xml:space="preserve">50</w:t>
            </w:r>
          </w:p>
        </w:tc>
        <w:tc>
          <w:tcPr>
            <w:tcW w:w="1867" w:type="pct"/>
            <w:noWrap/>
            <w:textDirection w:val="lrTb"/>
            <w:vAlign w:val="top"/>
          </w:tcPr>
          <w:p>
            <w:pPr>
              <w:pStyle w:val="Normal"/>
              <w:jc w:val="center"/>
            </w:pPr>
            <w:r>
              <w:t xml:space="preserve">831552,82</w:t>
            </w:r>
          </w:p>
        </w:tc>
        <w:tc>
          <w:tcPr>
            <w:tcW w:w="2054" w:type="pct"/>
            <w:noWrap/>
            <w:textDirection w:val="lrTb"/>
            <w:vAlign w:val="top"/>
          </w:tcPr>
          <w:p>
            <w:pPr>
              <w:pStyle w:val="Normal"/>
              <w:jc w:val="center"/>
            </w:pPr>
            <w:r>
              <w:t xml:space="preserve">2659945,79</w:t>
            </w:r>
          </w:p>
        </w:tc>
      </w:tr>
      <w:tr>
        <w:trPr>
          <w:trHeight w:val="68"/>
        </w:trPr>
        <w:tc>
          <w:tcPr>
            <w:tcW w:w="1079" w:type="pct"/>
            <w:noWrap/>
            <w:textDirection w:val="lrTb"/>
            <w:vAlign w:val="top"/>
          </w:tcPr>
          <w:p>
            <w:pPr>
              <w:pStyle w:val="Normal"/>
              <w:jc w:val="center"/>
            </w:pPr>
            <w:r>
              <w:t xml:space="preserve">51</w:t>
            </w:r>
          </w:p>
        </w:tc>
        <w:tc>
          <w:tcPr>
            <w:tcW w:w="1867" w:type="pct"/>
            <w:noWrap/>
            <w:textDirection w:val="lrTb"/>
            <w:vAlign w:val="top"/>
          </w:tcPr>
          <w:p>
            <w:pPr>
              <w:pStyle w:val="Normal"/>
              <w:jc w:val="center"/>
            </w:pPr>
            <w:r>
              <w:t xml:space="preserve">831549,93</w:t>
            </w:r>
          </w:p>
        </w:tc>
        <w:tc>
          <w:tcPr>
            <w:tcW w:w="2054" w:type="pct"/>
            <w:noWrap/>
            <w:textDirection w:val="lrTb"/>
            <w:vAlign w:val="top"/>
          </w:tcPr>
          <w:p>
            <w:pPr>
              <w:pStyle w:val="Normal"/>
              <w:jc w:val="center"/>
            </w:pPr>
            <w:r>
              <w:t xml:space="preserve">2659883,09</w:t>
            </w:r>
          </w:p>
        </w:tc>
      </w:tr>
      <w:tr>
        <w:trPr>
          <w:trHeight w:val="68"/>
        </w:trPr>
        <w:tc>
          <w:tcPr>
            <w:tcW w:w="1079" w:type="pct"/>
            <w:noWrap/>
            <w:textDirection w:val="lrTb"/>
            <w:vAlign w:val="top"/>
          </w:tcPr>
          <w:p>
            <w:pPr>
              <w:pStyle w:val="Normal"/>
              <w:jc w:val="center"/>
            </w:pPr>
            <w:r>
              <w:t xml:space="preserve">52</w:t>
            </w:r>
          </w:p>
        </w:tc>
        <w:tc>
          <w:tcPr>
            <w:tcW w:w="1867" w:type="pct"/>
            <w:noWrap/>
            <w:textDirection w:val="lrTb"/>
            <w:vAlign w:val="top"/>
          </w:tcPr>
          <w:p>
            <w:pPr>
              <w:pStyle w:val="Normal"/>
              <w:jc w:val="center"/>
            </w:pPr>
            <w:r>
              <w:t xml:space="preserve">831533,38</w:t>
            </w:r>
          </w:p>
        </w:tc>
        <w:tc>
          <w:tcPr>
            <w:tcW w:w="2054" w:type="pct"/>
            <w:noWrap/>
            <w:textDirection w:val="lrTb"/>
            <w:vAlign w:val="top"/>
          </w:tcPr>
          <w:p>
            <w:pPr>
              <w:pStyle w:val="Normal"/>
              <w:jc w:val="center"/>
            </w:pPr>
            <w:r>
              <w:t xml:space="preserve">2659883,83</w:t>
            </w:r>
          </w:p>
        </w:tc>
      </w:tr>
      <w:tr>
        <w:trPr>
          <w:trHeight w:val="68"/>
        </w:trPr>
        <w:tc>
          <w:tcPr>
            <w:tcW w:w="1079" w:type="pct"/>
            <w:noWrap/>
            <w:textDirection w:val="lrTb"/>
            <w:vAlign w:val="top"/>
          </w:tcPr>
          <w:p>
            <w:pPr>
              <w:pStyle w:val="Normal"/>
              <w:jc w:val="center"/>
            </w:pPr>
            <w:r>
              <w:t xml:space="preserve">53</w:t>
            </w:r>
          </w:p>
        </w:tc>
        <w:tc>
          <w:tcPr>
            <w:tcW w:w="1867" w:type="pct"/>
            <w:noWrap/>
            <w:textDirection w:val="lrTb"/>
            <w:vAlign w:val="top"/>
          </w:tcPr>
          <w:p>
            <w:pPr>
              <w:pStyle w:val="Normal"/>
              <w:jc w:val="center"/>
            </w:pPr>
            <w:r>
              <w:t xml:space="preserve">831530,59</w:t>
            </w:r>
          </w:p>
        </w:tc>
        <w:tc>
          <w:tcPr>
            <w:tcW w:w="2054" w:type="pct"/>
            <w:noWrap/>
            <w:textDirection w:val="lrTb"/>
            <w:vAlign w:val="top"/>
          </w:tcPr>
          <w:p>
            <w:pPr>
              <w:pStyle w:val="Normal"/>
              <w:jc w:val="center"/>
            </w:pPr>
            <w:r>
              <w:t xml:space="preserve">2659821,11</w:t>
            </w:r>
          </w:p>
        </w:tc>
      </w:tr>
      <w:tr>
        <w:trPr>
          <w:trHeight w:val="68"/>
        </w:trPr>
        <w:tc>
          <w:tcPr>
            <w:tcW w:w="1079" w:type="pct"/>
            <w:noWrap/>
            <w:textDirection w:val="lrTb"/>
            <w:vAlign w:val="top"/>
          </w:tcPr>
          <w:p>
            <w:pPr>
              <w:pStyle w:val="Normal"/>
              <w:jc w:val="center"/>
            </w:pPr>
            <w:r>
              <w:t xml:space="preserve">54</w:t>
            </w:r>
          </w:p>
        </w:tc>
        <w:tc>
          <w:tcPr>
            <w:tcW w:w="1867" w:type="pct"/>
            <w:noWrap/>
            <w:textDirection w:val="lrTb"/>
            <w:vAlign w:val="top"/>
          </w:tcPr>
          <w:p>
            <w:pPr>
              <w:pStyle w:val="Normal"/>
              <w:jc w:val="center"/>
            </w:pPr>
            <w:r>
              <w:t xml:space="preserve">831574,03</w:t>
            </w:r>
          </w:p>
        </w:tc>
        <w:tc>
          <w:tcPr>
            <w:tcW w:w="2054" w:type="pct"/>
            <w:noWrap/>
            <w:textDirection w:val="lrTb"/>
            <w:vAlign w:val="top"/>
          </w:tcPr>
          <w:p>
            <w:pPr>
              <w:pStyle w:val="Normal"/>
              <w:jc w:val="center"/>
            </w:pPr>
            <w:r>
              <w:t xml:space="preserve">2659819,17</w:t>
            </w:r>
          </w:p>
        </w:tc>
      </w:tr>
      <w:tr>
        <w:trPr>
          <w:trHeight w:val="68"/>
        </w:trPr>
        <w:tc>
          <w:tcPr>
            <w:tcW w:w="1079" w:type="pct"/>
            <w:noWrap/>
            <w:textDirection w:val="lrTb"/>
            <w:vAlign w:val="top"/>
          </w:tcPr>
          <w:p>
            <w:pPr>
              <w:pStyle w:val="Normal"/>
              <w:jc w:val="center"/>
            </w:pPr>
            <w:r>
              <w:t xml:space="preserve">55</w:t>
            </w:r>
          </w:p>
        </w:tc>
        <w:tc>
          <w:tcPr>
            <w:tcW w:w="1867" w:type="pct"/>
            <w:noWrap/>
            <w:textDirection w:val="lrTb"/>
            <w:vAlign w:val="top"/>
          </w:tcPr>
          <w:p>
            <w:pPr>
              <w:pStyle w:val="Normal"/>
              <w:jc w:val="center"/>
            </w:pPr>
            <w:r>
              <w:t xml:space="preserve">831578,57</w:t>
            </w:r>
          </w:p>
        </w:tc>
        <w:tc>
          <w:tcPr>
            <w:tcW w:w="2054" w:type="pct"/>
            <w:noWrap/>
            <w:textDirection w:val="lrTb"/>
            <w:vAlign w:val="top"/>
          </w:tcPr>
          <w:p>
            <w:pPr>
              <w:pStyle w:val="Normal"/>
              <w:jc w:val="center"/>
            </w:pPr>
            <w:r>
              <w:t xml:space="preserve">2659917,56</w:t>
            </w:r>
          </w:p>
        </w:tc>
      </w:tr>
      <w:tr>
        <w:trPr>
          <w:trHeight w:val="68"/>
        </w:trPr>
        <w:tc>
          <w:tcPr>
            <w:tcW w:w="1079" w:type="pct"/>
            <w:noWrap/>
            <w:textDirection w:val="lrTb"/>
            <w:vAlign w:val="top"/>
          </w:tcPr>
          <w:p>
            <w:pPr>
              <w:pStyle w:val="Normal"/>
              <w:jc w:val="center"/>
            </w:pPr>
            <w:r>
              <w:t xml:space="preserve">56</w:t>
            </w:r>
          </w:p>
        </w:tc>
        <w:tc>
          <w:tcPr>
            <w:tcW w:w="1867" w:type="pct"/>
            <w:noWrap/>
            <w:textDirection w:val="lrTb"/>
            <w:vAlign w:val="top"/>
          </w:tcPr>
          <w:p>
            <w:pPr>
              <w:pStyle w:val="Normal"/>
              <w:jc w:val="center"/>
            </w:pPr>
            <w:r>
              <w:t xml:space="preserve">831729,01</w:t>
            </w:r>
          </w:p>
        </w:tc>
        <w:tc>
          <w:tcPr>
            <w:tcW w:w="2054" w:type="pct"/>
            <w:noWrap/>
            <w:textDirection w:val="lrTb"/>
            <w:vAlign w:val="top"/>
          </w:tcPr>
          <w:p>
            <w:pPr>
              <w:pStyle w:val="Normal"/>
              <w:jc w:val="center"/>
            </w:pPr>
            <w:r>
              <w:t xml:space="preserve">2659910,57</w:t>
            </w:r>
          </w:p>
        </w:tc>
      </w:tr>
      <w:tr>
        <w:trPr>
          <w:trHeight w:val="68"/>
        </w:trPr>
        <w:tc>
          <w:tcPr>
            <w:tcW w:w="1079" w:type="pct"/>
            <w:noWrap/>
            <w:textDirection w:val="lrTb"/>
            <w:vAlign w:val="top"/>
          </w:tcPr>
          <w:p>
            <w:pPr>
              <w:pStyle w:val="Normal"/>
              <w:jc w:val="center"/>
            </w:pPr>
            <w:r>
              <w:t xml:space="preserve">57</w:t>
            </w:r>
          </w:p>
        </w:tc>
        <w:tc>
          <w:tcPr>
            <w:tcW w:w="1867" w:type="pct"/>
            <w:noWrap/>
            <w:textDirection w:val="lrTb"/>
            <w:vAlign w:val="top"/>
          </w:tcPr>
          <w:p>
            <w:pPr>
              <w:pStyle w:val="Normal"/>
              <w:jc w:val="center"/>
            </w:pPr>
            <w:r>
              <w:t xml:space="preserve">831797,01</w:t>
            </w:r>
          </w:p>
        </w:tc>
        <w:tc>
          <w:tcPr>
            <w:tcW w:w="2054" w:type="pct"/>
            <w:noWrap/>
            <w:textDirection w:val="lrTb"/>
            <w:vAlign w:val="top"/>
          </w:tcPr>
          <w:p>
            <w:pPr>
              <w:pStyle w:val="Normal"/>
              <w:jc w:val="center"/>
            </w:pPr>
            <w:r>
              <w:t xml:space="preserve">2659835,99</w:t>
            </w:r>
          </w:p>
        </w:tc>
      </w:tr>
      <w:tr>
        <w:trPr>
          <w:trHeight w:val="68"/>
        </w:trPr>
        <w:tc>
          <w:tcPr>
            <w:tcW w:w="1079" w:type="pct"/>
            <w:noWrap/>
            <w:textDirection w:val="lrTb"/>
            <w:vAlign w:val="top"/>
          </w:tcPr>
          <w:p>
            <w:pPr>
              <w:pStyle w:val="Normal"/>
              <w:jc w:val="center"/>
            </w:pPr>
            <w:r>
              <w:t xml:space="preserve">58</w:t>
            </w:r>
          </w:p>
        </w:tc>
        <w:tc>
          <w:tcPr>
            <w:tcW w:w="1867" w:type="pct"/>
            <w:noWrap/>
            <w:textDirection w:val="lrTb"/>
            <w:vAlign w:val="top"/>
          </w:tcPr>
          <w:p>
            <w:pPr>
              <w:pStyle w:val="Normal"/>
              <w:jc w:val="center"/>
            </w:pPr>
            <w:r>
              <w:t xml:space="preserve">831948,56</w:t>
            </w:r>
          </w:p>
        </w:tc>
        <w:tc>
          <w:tcPr>
            <w:tcW w:w="2054" w:type="pct"/>
            <w:noWrap/>
            <w:textDirection w:val="lrTb"/>
            <w:vAlign w:val="top"/>
          </w:tcPr>
          <w:p>
            <w:pPr>
              <w:pStyle w:val="Normal"/>
              <w:jc w:val="center"/>
            </w:pPr>
            <w:r>
              <w:t xml:space="preserve">2659828,95</w:t>
            </w:r>
          </w:p>
        </w:tc>
      </w:tr>
      <w:tr>
        <w:trPr>
          <w:trHeight w:val="68"/>
        </w:trPr>
        <w:tc>
          <w:tcPr>
            <w:tcW w:w="1079" w:type="pct"/>
            <w:noWrap/>
            <w:textDirection w:val="lrTb"/>
            <w:vAlign w:val="top"/>
          </w:tcPr>
          <w:p>
            <w:pPr>
              <w:pStyle w:val="Normal"/>
              <w:jc w:val="center"/>
            </w:pPr>
            <w:r>
              <w:t xml:space="preserve">59</w:t>
            </w:r>
          </w:p>
        </w:tc>
        <w:tc>
          <w:tcPr>
            <w:tcW w:w="1867" w:type="pct"/>
            <w:noWrap/>
            <w:textDirection w:val="lrTb"/>
            <w:vAlign w:val="top"/>
          </w:tcPr>
          <w:p>
            <w:pPr>
              <w:pStyle w:val="Normal"/>
              <w:jc w:val="center"/>
            </w:pPr>
            <w:r>
              <w:t xml:space="preserve">831937,92</w:t>
            </w:r>
          </w:p>
        </w:tc>
        <w:tc>
          <w:tcPr>
            <w:tcW w:w="2054" w:type="pct"/>
            <w:noWrap/>
            <w:textDirection w:val="lrTb"/>
            <w:vAlign w:val="top"/>
          </w:tcPr>
          <w:p>
            <w:pPr>
              <w:pStyle w:val="Normal"/>
              <w:jc w:val="center"/>
            </w:pPr>
            <w:r>
              <w:t xml:space="preserve">2659599,01</w:t>
            </w:r>
          </w:p>
        </w:tc>
      </w:tr>
      <w:tr>
        <w:trPr>
          <w:trHeight w:val="68"/>
        </w:trPr>
        <w:tc>
          <w:tcPr>
            <w:tcW w:w="1079" w:type="pct"/>
            <w:noWrap/>
            <w:textDirection w:val="lrTb"/>
            <w:vAlign w:val="top"/>
          </w:tcPr>
          <w:p>
            <w:pPr>
              <w:pStyle w:val="Normal"/>
              <w:jc w:val="center"/>
            </w:pPr>
            <w:r>
              <w:t xml:space="preserve">60</w:t>
            </w:r>
          </w:p>
        </w:tc>
        <w:tc>
          <w:tcPr>
            <w:tcW w:w="1867" w:type="pct"/>
            <w:noWrap/>
            <w:textDirection w:val="lrTb"/>
            <w:vAlign w:val="top"/>
          </w:tcPr>
          <w:p>
            <w:pPr>
              <w:pStyle w:val="Normal"/>
              <w:jc w:val="center"/>
            </w:pPr>
            <w:r>
              <w:t xml:space="preserve">819090,14</w:t>
            </w:r>
          </w:p>
        </w:tc>
        <w:tc>
          <w:tcPr>
            <w:tcW w:w="2054" w:type="pct"/>
            <w:noWrap/>
            <w:textDirection w:val="lrTb"/>
            <w:vAlign w:val="top"/>
          </w:tcPr>
          <w:p>
            <w:pPr>
              <w:pStyle w:val="Normal"/>
              <w:jc w:val="center"/>
            </w:pPr>
            <w:r>
              <w:t xml:space="preserve">2652108,18</w:t>
            </w:r>
          </w:p>
        </w:tc>
      </w:tr>
      <w:tr>
        <w:trPr>
          <w:trHeight w:val="68"/>
        </w:trPr>
        <w:tc>
          <w:tcPr>
            <w:tcW w:w="1079" w:type="pct"/>
            <w:noWrap/>
            <w:textDirection w:val="lrTb"/>
            <w:vAlign w:val="top"/>
          </w:tcPr>
          <w:p>
            <w:pPr>
              <w:pStyle w:val="Normal"/>
              <w:jc w:val="center"/>
            </w:pPr>
            <w:r>
              <w:t xml:space="preserve">61</w:t>
            </w:r>
          </w:p>
        </w:tc>
        <w:tc>
          <w:tcPr>
            <w:tcW w:w="1867" w:type="pct"/>
            <w:noWrap/>
            <w:textDirection w:val="lrTb"/>
            <w:vAlign w:val="top"/>
          </w:tcPr>
          <w:p>
            <w:pPr>
              <w:pStyle w:val="Normal"/>
              <w:jc w:val="center"/>
            </w:pPr>
            <w:r>
              <w:t xml:space="preserve">819758,55</w:t>
            </w:r>
          </w:p>
        </w:tc>
        <w:tc>
          <w:tcPr>
            <w:tcW w:w="2054" w:type="pct"/>
            <w:noWrap/>
            <w:textDirection w:val="lrTb"/>
            <w:vAlign w:val="top"/>
          </w:tcPr>
          <w:p>
            <w:pPr>
              <w:pStyle w:val="Normal"/>
              <w:jc w:val="center"/>
            </w:pPr>
            <w:r>
              <w:t xml:space="preserve">2652312,21</w:t>
            </w:r>
          </w:p>
        </w:tc>
      </w:tr>
      <w:tr>
        <w:trPr>
          <w:trHeight w:val="68"/>
        </w:trPr>
        <w:tc>
          <w:tcPr>
            <w:tcW w:w="1079" w:type="pct"/>
            <w:noWrap/>
            <w:textDirection w:val="lrTb"/>
            <w:vAlign w:val="top"/>
          </w:tcPr>
          <w:p>
            <w:pPr>
              <w:pStyle w:val="Normal"/>
              <w:jc w:val="center"/>
            </w:pPr>
            <w:r>
              <w:t xml:space="preserve">62</w:t>
            </w:r>
          </w:p>
        </w:tc>
        <w:tc>
          <w:tcPr>
            <w:tcW w:w="1867" w:type="pct"/>
            <w:noWrap/>
            <w:textDirection w:val="lrTb"/>
            <w:vAlign w:val="top"/>
          </w:tcPr>
          <w:p>
            <w:pPr>
              <w:pStyle w:val="Normal"/>
              <w:jc w:val="center"/>
            </w:pPr>
            <w:r>
              <w:t xml:space="preserve">819764,52</w:t>
            </w:r>
          </w:p>
        </w:tc>
        <w:tc>
          <w:tcPr>
            <w:tcW w:w="2054" w:type="pct"/>
            <w:noWrap/>
            <w:textDirection w:val="lrTb"/>
            <w:vAlign w:val="top"/>
          </w:tcPr>
          <w:p>
            <w:pPr>
              <w:pStyle w:val="Normal"/>
              <w:jc w:val="center"/>
            </w:pPr>
            <w:r>
              <w:t xml:space="preserve">2652292,03</w:t>
            </w:r>
          </w:p>
        </w:tc>
      </w:tr>
      <w:tr>
        <w:trPr>
          <w:trHeight w:val="68"/>
        </w:trPr>
        <w:tc>
          <w:tcPr>
            <w:tcW w:w="1079" w:type="pct"/>
            <w:noWrap/>
            <w:textDirection w:val="lrTb"/>
            <w:vAlign w:val="top"/>
          </w:tcPr>
          <w:p>
            <w:pPr>
              <w:pStyle w:val="Normal"/>
              <w:jc w:val="center"/>
            </w:pPr>
            <w:r>
              <w:t xml:space="preserve">63</w:t>
            </w:r>
          </w:p>
        </w:tc>
        <w:tc>
          <w:tcPr>
            <w:tcW w:w="1867" w:type="pct"/>
            <w:noWrap/>
            <w:textDirection w:val="lrTb"/>
            <w:vAlign w:val="top"/>
          </w:tcPr>
          <w:p>
            <w:pPr>
              <w:pStyle w:val="Normal"/>
              <w:jc w:val="center"/>
            </w:pPr>
            <w:r>
              <w:t xml:space="preserve">819806,79</w:t>
            </w:r>
          </w:p>
        </w:tc>
        <w:tc>
          <w:tcPr>
            <w:tcW w:w="2054" w:type="pct"/>
            <w:noWrap/>
            <w:textDirection w:val="lrTb"/>
            <w:vAlign w:val="top"/>
          </w:tcPr>
          <w:p>
            <w:pPr>
              <w:pStyle w:val="Normal"/>
              <w:jc w:val="center"/>
            </w:pPr>
            <w:r>
              <w:t xml:space="preserve">2652304,32</w:t>
            </w:r>
          </w:p>
        </w:tc>
      </w:tr>
      <w:tr>
        <w:trPr>
          <w:trHeight w:val="68"/>
        </w:trPr>
        <w:tc>
          <w:tcPr>
            <w:tcW w:w="1079" w:type="pct"/>
            <w:noWrap/>
            <w:textDirection w:val="lrTb"/>
            <w:vAlign w:val="top"/>
          </w:tcPr>
          <w:p>
            <w:pPr>
              <w:pStyle w:val="Normal"/>
              <w:jc w:val="center"/>
            </w:pPr>
            <w:r>
              <w:t xml:space="preserve">64</w:t>
            </w:r>
          </w:p>
        </w:tc>
        <w:tc>
          <w:tcPr>
            <w:tcW w:w="1867" w:type="pct"/>
            <w:noWrap/>
            <w:textDirection w:val="lrTb"/>
            <w:vAlign w:val="top"/>
          </w:tcPr>
          <w:p>
            <w:pPr>
              <w:pStyle w:val="Normal"/>
              <w:jc w:val="center"/>
            </w:pPr>
            <w:r>
              <w:t xml:space="preserve">819800,16</w:t>
            </w:r>
          </w:p>
        </w:tc>
        <w:tc>
          <w:tcPr>
            <w:tcW w:w="2054" w:type="pct"/>
            <w:noWrap/>
            <w:textDirection w:val="lrTb"/>
            <w:vAlign w:val="top"/>
          </w:tcPr>
          <w:p>
            <w:pPr>
              <w:pStyle w:val="Normal"/>
              <w:jc w:val="center"/>
            </w:pPr>
            <w:r>
              <w:t xml:space="preserve">2652324,92</w:t>
            </w:r>
          </w:p>
        </w:tc>
      </w:tr>
      <w:tr>
        <w:trPr>
          <w:trHeight w:val="68"/>
        </w:trPr>
        <w:tc>
          <w:tcPr>
            <w:tcW w:w="1079" w:type="pct"/>
            <w:noWrap/>
            <w:textDirection w:val="lrTb"/>
            <w:vAlign w:val="top"/>
          </w:tcPr>
          <w:p>
            <w:pPr>
              <w:pStyle w:val="Normal"/>
              <w:jc w:val="center"/>
            </w:pPr>
            <w:r>
              <w:t xml:space="preserve">65</w:t>
            </w:r>
          </w:p>
        </w:tc>
        <w:tc>
          <w:tcPr>
            <w:tcW w:w="1867" w:type="pct"/>
            <w:noWrap/>
            <w:textDirection w:val="lrTb"/>
            <w:vAlign w:val="top"/>
          </w:tcPr>
          <w:p>
            <w:pPr>
              <w:pStyle w:val="Normal"/>
              <w:jc w:val="center"/>
            </w:pPr>
            <w:r>
              <w:t xml:space="preserve">819810,23</w:t>
            </w:r>
          </w:p>
        </w:tc>
        <w:tc>
          <w:tcPr>
            <w:tcW w:w="2054" w:type="pct"/>
            <w:noWrap/>
            <w:textDirection w:val="lrTb"/>
            <w:vAlign w:val="top"/>
          </w:tcPr>
          <w:p>
            <w:pPr>
              <w:pStyle w:val="Normal"/>
              <w:jc w:val="center"/>
            </w:pPr>
            <w:r>
              <w:t xml:space="preserve">2652327,98</w:t>
            </w:r>
          </w:p>
        </w:tc>
      </w:tr>
      <w:tr>
        <w:trPr>
          <w:trHeight w:val="68"/>
        </w:trPr>
        <w:tc>
          <w:tcPr>
            <w:tcW w:w="1079" w:type="pct"/>
            <w:noWrap/>
            <w:textDirection w:val="lrTb"/>
            <w:vAlign w:val="top"/>
          </w:tcPr>
          <w:p>
            <w:pPr>
              <w:pStyle w:val="Normal"/>
              <w:jc w:val="center"/>
            </w:pPr>
            <w:r>
              <w:t xml:space="preserve">66</w:t>
            </w:r>
          </w:p>
        </w:tc>
        <w:tc>
          <w:tcPr>
            <w:tcW w:w="1867" w:type="pct"/>
            <w:noWrap/>
            <w:textDirection w:val="lrTb"/>
            <w:vAlign w:val="top"/>
          </w:tcPr>
          <w:p>
            <w:pPr>
              <w:pStyle w:val="Normal"/>
              <w:jc w:val="center"/>
            </w:pPr>
            <w:r>
              <w:t xml:space="preserve">820405,07</w:t>
            </w:r>
          </w:p>
        </w:tc>
        <w:tc>
          <w:tcPr>
            <w:tcW w:w="2054" w:type="pct"/>
            <w:noWrap/>
            <w:textDirection w:val="lrTb"/>
            <w:vAlign w:val="top"/>
          </w:tcPr>
          <w:p>
            <w:pPr>
              <w:pStyle w:val="Normal"/>
              <w:jc w:val="center"/>
            </w:pPr>
            <w:r>
              <w:t xml:space="preserve">2652509,90</w:t>
            </w:r>
          </w:p>
        </w:tc>
      </w:tr>
      <w:tr>
        <w:trPr>
          <w:trHeight w:val="68"/>
        </w:trPr>
        <w:tc>
          <w:tcPr>
            <w:tcW w:w="1079" w:type="pct"/>
            <w:noWrap/>
            <w:textDirection w:val="lrTb"/>
            <w:vAlign w:val="top"/>
          </w:tcPr>
          <w:p>
            <w:pPr>
              <w:pStyle w:val="Normal"/>
              <w:jc w:val="center"/>
            </w:pPr>
            <w:r>
              <w:t xml:space="preserve">67</w:t>
            </w:r>
          </w:p>
        </w:tc>
        <w:tc>
          <w:tcPr>
            <w:tcW w:w="1867" w:type="pct"/>
            <w:noWrap/>
            <w:textDirection w:val="lrTb"/>
            <w:vAlign w:val="top"/>
          </w:tcPr>
          <w:p>
            <w:pPr>
              <w:pStyle w:val="Normal"/>
              <w:jc w:val="center"/>
            </w:pPr>
            <w:r>
              <w:t xml:space="preserve">820497,21</w:t>
            </w:r>
          </w:p>
        </w:tc>
        <w:tc>
          <w:tcPr>
            <w:tcW w:w="2054" w:type="pct"/>
            <w:noWrap/>
            <w:textDirection w:val="lrTb"/>
            <w:vAlign w:val="top"/>
          </w:tcPr>
          <w:p>
            <w:pPr>
              <w:pStyle w:val="Normal"/>
              <w:jc w:val="center"/>
            </w:pPr>
            <w:r>
              <w:t xml:space="preserve">2652558,22</w:t>
            </w:r>
          </w:p>
        </w:tc>
      </w:tr>
      <w:tr>
        <w:trPr>
          <w:trHeight w:val="68"/>
        </w:trPr>
        <w:tc>
          <w:tcPr>
            <w:tcW w:w="1079" w:type="pct"/>
            <w:noWrap/>
            <w:textDirection w:val="lrTb"/>
            <w:vAlign w:val="top"/>
          </w:tcPr>
          <w:p>
            <w:pPr>
              <w:pStyle w:val="Normal"/>
              <w:jc w:val="center"/>
            </w:pPr>
            <w:r>
              <w:t xml:space="preserve">68</w:t>
            </w:r>
          </w:p>
        </w:tc>
        <w:tc>
          <w:tcPr>
            <w:tcW w:w="1867" w:type="pct"/>
            <w:noWrap/>
            <w:textDirection w:val="lrTb"/>
            <w:vAlign w:val="top"/>
          </w:tcPr>
          <w:p>
            <w:pPr>
              <w:pStyle w:val="Normal"/>
              <w:jc w:val="center"/>
            </w:pPr>
            <w:r>
              <w:t xml:space="preserve">820535,64</w:t>
            </w:r>
          </w:p>
        </w:tc>
        <w:tc>
          <w:tcPr>
            <w:tcW w:w="2054" w:type="pct"/>
            <w:noWrap/>
            <w:textDirection w:val="lrTb"/>
            <w:vAlign w:val="top"/>
          </w:tcPr>
          <w:p>
            <w:pPr>
              <w:pStyle w:val="Normal"/>
              <w:jc w:val="center"/>
            </w:pPr>
            <w:r>
              <w:t xml:space="preserve">2652585,82</w:t>
            </w:r>
          </w:p>
        </w:tc>
      </w:tr>
      <w:tr>
        <w:trPr>
          <w:trHeight w:val="68"/>
        </w:trPr>
        <w:tc>
          <w:tcPr>
            <w:tcW w:w="1079" w:type="pct"/>
            <w:noWrap/>
            <w:textDirection w:val="lrTb"/>
            <w:vAlign w:val="top"/>
          </w:tcPr>
          <w:p>
            <w:pPr>
              <w:pStyle w:val="Normal"/>
              <w:jc w:val="center"/>
            </w:pPr>
            <w:r>
              <w:t xml:space="preserve">69</w:t>
            </w:r>
          </w:p>
        </w:tc>
        <w:tc>
          <w:tcPr>
            <w:tcW w:w="1867" w:type="pct"/>
            <w:noWrap/>
            <w:textDirection w:val="lrTb"/>
            <w:vAlign w:val="top"/>
          </w:tcPr>
          <w:p>
            <w:pPr>
              <w:pStyle w:val="Normal"/>
              <w:jc w:val="center"/>
            </w:pPr>
            <w:r>
              <w:t xml:space="preserve">820588,42</w:t>
            </w:r>
          </w:p>
        </w:tc>
        <w:tc>
          <w:tcPr>
            <w:tcW w:w="2054" w:type="pct"/>
            <w:noWrap/>
            <w:textDirection w:val="lrTb"/>
            <w:vAlign w:val="top"/>
          </w:tcPr>
          <w:p>
            <w:pPr>
              <w:pStyle w:val="Normal"/>
              <w:jc w:val="center"/>
            </w:pPr>
            <w:r>
              <w:t xml:space="preserve">2652702,48</w:t>
            </w:r>
          </w:p>
        </w:tc>
      </w:tr>
      <w:tr>
        <w:trPr>
          <w:trHeight w:val="68"/>
        </w:trPr>
        <w:tc>
          <w:tcPr>
            <w:tcW w:w="1079" w:type="pct"/>
            <w:noWrap/>
            <w:textDirection w:val="lrTb"/>
            <w:vAlign w:val="top"/>
          </w:tcPr>
          <w:p>
            <w:pPr>
              <w:pStyle w:val="Normal"/>
              <w:jc w:val="center"/>
            </w:pPr>
            <w:r>
              <w:t xml:space="preserve">70</w:t>
            </w:r>
          </w:p>
        </w:tc>
        <w:tc>
          <w:tcPr>
            <w:tcW w:w="1867" w:type="pct"/>
            <w:noWrap/>
            <w:textDirection w:val="lrTb"/>
            <w:vAlign w:val="top"/>
          </w:tcPr>
          <w:p>
            <w:pPr>
              <w:pStyle w:val="Normal"/>
              <w:jc w:val="center"/>
            </w:pPr>
            <w:r>
              <w:t xml:space="preserve">820614,61</w:t>
            </w:r>
          </w:p>
        </w:tc>
        <w:tc>
          <w:tcPr>
            <w:tcW w:w="2054" w:type="pct"/>
            <w:noWrap/>
            <w:textDirection w:val="lrTb"/>
            <w:vAlign w:val="top"/>
          </w:tcPr>
          <w:p>
            <w:pPr>
              <w:pStyle w:val="Normal"/>
              <w:jc w:val="center"/>
            </w:pPr>
            <w:r>
              <w:t xml:space="preserve">2652808,00</w:t>
            </w:r>
          </w:p>
        </w:tc>
      </w:tr>
      <w:tr>
        <w:trPr>
          <w:trHeight w:val="68"/>
        </w:trPr>
        <w:tc>
          <w:tcPr>
            <w:tcW w:w="1079" w:type="pct"/>
            <w:noWrap/>
            <w:textDirection w:val="lrTb"/>
            <w:vAlign w:val="top"/>
          </w:tcPr>
          <w:p>
            <w:pPr>
              <w:pStyle w:val="Normal"/>
              <w:jc w:val="center"/>
            </w:pPr>
            <w:r>
              <w:t xml:space="preserve">71</w:t>
            </w:r>
          </w:p>
        </w:tc>
        <w:tc>
          <w:tcPr>
            <w:tcW w:w="1867" w:type="pct"/>
            <w:noWrap/>
            <w:textDirection w:val="lrTb"/>
            <w:vAlign w:val="top"/>
          </w:tcPr>
          <w:p>
            <w:pPr>
              <w:pStyle w:val="Normal"/>
              <w:jc w:val="center"/>
            </w:pPr>
            <w:r>
              <w:t xml:space="preserve">820626,83</w:t>
            </w:r>
          </w:p>
        </w:tc>
        <w:tc>
          <w:tcPr>
            <w:tcW w:w="2054" w:type="pct"/>
            <w:noWrap/>
            <w:textDirection w:val="lrTb"/>
            <w:vAlign w:val="top"/>
          </w:tcPr>
          <w:p>
            <w:pPr>
              <w:pStyle w:val="Normal"/>
              <w:jc w:val="center"/>
            </w:pPr>
            <w:r>
              <w:t xml:space="preserve">2652895,37</w:t>
            </w:r>
          </w:p>
        </w:tc>
      </w:tr>
      <w:tr>
        <w:trPr>
          <w:trHeight w:val="68"/>
        </w:trPr>
        <w:tc>
          <w:tcPr>
            <w:tcW w:w="1079" w:type="pct"/>
            <w:noWrap/>
            <w:textDirection w:val="lrTb"/>
            <w:vAlign w:val="top"/>
          </w:tcPr>
          <w:p>
            <w:pPr>
              <w:pStyle w:val="Normal"/>
              <w:jc w:val="center"/>
            </w:pPr>
            <w:r>
              <w:t xml:space="preserve">72</w:t>
            </w:r>
          </w:p>
        </w:tc>
        <w:tc>
          <w:tcPr>
            <w:tcW w:w="1867" w:type="pct"/>
            <w:noWrap/>
            <w:textDirection w:val="lrTb"/>
            <w:vAlign w:val="top"/>
          </w:tcPr>
          <w:p>
            <w:pPr>
              <w:pStyle w:val="Normal"/>
              <w:jc w:val="center"/>
            </w:pPr>
            <w:r>
              <w:t xml:space="preserve">820627,89</w:t>
            </w:r>
          </w:p>
        </w:tc>
        <w:tc>
          <w:tcPr>
            <w:tcW w:w="2054" w:type="pct"/>
            <w:noWrap/>
            <w:textDirection w:val="lrTb"/>
            <w:vAlign w:val="top"/>
          </w:tcPr>
          <w:p>
            <w:pPr>
              <w:pStyle w:val="Normal"/>
              <w:jc w:val="center"/>
            </w:pPr>
            <w:r>
              <w:t xml:space="preserve">2652920,28</w:t>
            </w:r>
          </w:p>
        </w:tc>
      </w:tr>
      <w:tr>
        <w:trPr>
          <w:trHeight w:val="68"/>
        </w:trPr>
        <w:tc>
          <w:tcPr>
            <w:tcW w:w="1079" w:type="pct"/>
            <w:noWrap/>
            <w:textDirection w:val="lrTb"/>
            <w:vAlign w:val="top"/>
          </w:tcPr>
          <w:p>
            <w:pPr>
              <w:pStyle w:val="Normal"/>
              <w:jc w:val="center"/>
            </w:pPr>
            <w:r>
              <w:t xml:space="preserve">73</w:t>
            </w:r>
          </w:p>
        </w:tc>
        <w:tc>
          <w:tcPr>
            <w:tcW w:w="1867" w:type="pct"/>
            <w:noWrap/>
            <w:textDirection w:val="lrTb"/>
            <w:vAlign w:val="top"/>
          </w:tcPr>
          <w:p>
            <w:pPr>
              <w:pStyle w:val="Normal"/>
              <w:jc w:val="center"/>
            </w:pPr>
            <w:r>
              <w:t xml:space="preserve">820736,88</w:t>
            </w:r>
          </w:p>
        </w:tc>
        <w:tc>
          <w:tcPr>
            <w:tcW w:w="2054" w:type="pct"/>
            <w:noWrap/>
            <w:textDirection w:val="lrTb"/>
            <w:vAlign w:val="top"/>
          </w:tcPr>
          <w:p>
            <w:pPr>
              <w:pStyle w:val="Normal"/>
              <w:jc w:val="center"/>
            </w:pPr>
            <w:r>
              <w:t xml:space="preserve">2653091,78</w:t>
            </w:r>
          </w:p>
        </w:tc>
      </w:tr>
      <w:tr>
        <w:trPr>
          <w:trHeight w:val="68"/>
        </w:trPr>
        <w:tc>
          <w:tcPr>
            <w:tcW w:w="1079" w:type="pct"/>
            <w:noWrap/>
            <w:textDirection w:val="lrTb"/>
            <w:vAlign w:val="top"/>
          </w:tcPr>
          <w:p>
            <w:pPr>
              <w:pStyle w:val="Normal"/>
              <w:jc w:val="center"/>
            </w:pPr>
            <w:r>
              <w:t xml:space="preserve">74</w:t>
            </w:r>
          </w:p>
        </w:tc>
        <w:tc>
          <w:tcPr>
            <w:tcW w:w="1867" w:type="pct"/>
            <w:noWrap/>
            <w:textDirection w:val="lrTb"/>
            <w:vAlign w:val="top"/>
          </w:tcPr>
          <w:p>
            <w:pPr>
              <w:pStyle w:val="Normal"/>
              <w:jc w:val="center"/>
            </w:pPr>
            <w:r>
              <w:t xml:space="preserve">820829,51</w:t>
            </w:r>
          </w:p>
        </w:tc>
        <w:tc>
          <w:tcPr>
            <w:tcW w:w="2054" w:type="pct"/>
            <w:noWrap/>
            <w:textDirection w:val="lrTb"/>
            <w:vAlign w:val="top"/>
          </w:tcPr>
          <w:p>
            <w:pPr>
              <w:pStyle w:val="Normal"/>
              <w:jc w:val="center"/>
            </w:pPr>
            <w:r>
              <w:t xml:space="preserve">2653140,17</w:t>
            </w:r>
          </w:p>
        </w:tc>
      </w:tr>
      <w:tr>
        <w:trPr>
          <w:trHeight w:val="68"/>
        </w:trPr>
        <w:tc>
          <w:tcPr>
            <w:tcW w:w="1079" w:type="pct"/>
            <w:noWrap/>
            <w:textDirection w:val="lrTb"/>
            <w:vAlign w:val="top"/>
          </w:tcPr>
          <w:p>
            <w:pPr>
              <w:pStyle w:val="Normal"/>
              <w:jc w:val="center"/>
            </w:pPr>
            <w:r>
              <w:t xml:space="preserve">75</w:t>
            </w:r>
          </w:p>
        </w:tc>
        <w:tc>
          <w:tcPr>
            <w:tcW w:w="1867" w:type="pct"/>
            <w:noWrap/>
            <w:textDirection w:val="lrTb"/>
            <w:vAlign w:val="top"/>
          </w:tcPr>
          <w:p>
            <w:pPr>
              <w:pStyle w:val="Normal"/>
              <w:jc w:val="center"/>
            </w:pPr>
            <w:r>
              <w:t xml:space="preserve">820835,54</w:t>
            </w:r>
          </w:p>
        </w:tc>
        <w:tc>
          <w:tcPr>
            <w:tcW w:w="2054" w:type="pct"/>
            <w:noWrap/>
            <w:textDirection w:val="lrTb"/>
            <w:vAlign w:val="top"/>
          </w:tcPr>
          <w:p>
            <w:pPr>
              <w:pStyle w:val="Normal"/>
              <w:jc w:val="center"/>
            </w:pPr>
            <w:r>
              <w:t xml:space="preserve">2653128,75</w:t>
            </w:r>
          </w:p>
        </w:tc>
      </w:tr>
      <w:tr>
        <w:trPr>
          <w:trHeight w:val="68"/>
        </w:trPr>
        <w:tc>
          <w:tcPr>
            <w:tcW w:w="1079" w:type="pct"/>
            <w:noWrap/>
            <w:textDirection w:val="lrTb"/>
            <w:vAlign w:val="top"/>
          </w:tcPr>
          <w:p>
            <w:pPr>
              <w:pStyle w:val="Normal"/>
              <w:jc w:val="center"/>
            </w:pPr>
            <w:r>
              <w:t xml:space="preserve">76</w:t>
            </w:r>
          </w:p>
        </w:tc>
        <w:tc>
          <w:tcPr>
            <w:tcW w:w="1867" w:type="pct"/>
            <w:noWrap/>
            <w:textDirection w:val="lrTb"/>
            <w:vAlign w:val="top"/>
          </w:tcPr>
          <w:p>
            <w:pPr>
              <w:pStyle w:val="Normal"/>
              <w:jc w:val="center"/>
            </w:pPr>
            <w:r>
              <w:t xml:space="preserve">820847,04</w:t>
            </w:r>
          </w:p>
        </w:tc>
        <w:tc>
          <w:tcPr>
            <w:tcW w:w="2054" w:type="pct"/>
            <w:noWrap/>
            <w:textDirection w:val="lrTb"/>
            <w:vAlign w:val="top"/>
          </w:tcPr>
          <w:p>
            <w:pPr>
              <w:pStyle w:val="Normal"/>
              <w:jc w:val="center"/>
            </w:pPr>
            <w:r>
              <w:t xml:space="preserve">2653134,85</w:t>
            </w:r>
          </w:p>
        </w:tc>
      </w:tr>
      <w:tr>
        <w:trPr>
          <w:trHeight w:val="68"/>
        </w:trPr>
        <w:tc>
          <w:tcPr>
            <w:tcW w:w="1079" w:type="pct"/>
            <w:noWrap/>
            <w:textDirection w:val="lrTb"/>
            <w:vAlign w:val="top"/>
          </w:tcPr>
          <w:p>
            <w:pPr>
              <w:pStyle w:val="Normal"/>
              <w:jc w:val="center"/>
            </w:pPr>
            <w:r>
              <w:t xml:space="preserve">77</w:t>
            </w:r>
          </w:p>
        </w:tc>
        <w:tc>
          <w:tcPr>
            <w:tcW w:w="1867" w:type="pct"/>
            <w:noWrap/>
            <w:textDirection w:val="lrTb"/>
            <w:vAlign w:val="top"/>
          </w:tcPr>
          <w:p>
            <w:pPr>
              <w:pStyle w:val="Normal"/>
              <w:jc w:val="center"/>
            </w:pPr>
            <w:r>
              <w:t xml:space="preserve">820854,80</w:t>
            </w:r>
          </w:p>
        </w:tc>
        <w:tc>
          <w:tcPr>
            <w:tcW w:w="2054" w:type="pct"/>
            <w:noWrap/>
            <w:textDirection w:val="lrTb"/>
            <w:vAlign w:val="top"/>
          </w:tcPr>
          <w:p>
            <w:pPr>
              <w:pStyle w:val="Normal"/>
              <w:jc w:val="center"/>
            </w:pPr>
            <w:r>
              <w:t xml:space="preserve">2653120,93</w:t>
            </w:r>
          </w:p>
        </w:tc>
      </w:tr>
      <w:tr>
        <w:trPr>
          <w:trHeight w:val="68"/>
        </w:trPr>
        <w:tc>
          <w:tcPr>
            <w:tcW w:w="1079" w:type="pct"/>
            <w:noWrap/>
            <w:textDirection w:val="lrTb"/>
            <w:vAlign w:val="top"/>
          </w:tcPr>
          <w:p>
            <w:pPr>
              <w:pStyle w:val="Normal"/>
              <w:jc w:val="center"/>
            </w:pPr>
            <w:r>
              <w:t xml:space="preserve">78</w:t>
            </w:r>
          </w:p>
        </w:tc>
        <w:tc>
          <w:tcPr>
            <w:tcW w:w="1867" w:type="pct"/>
            <w:noWrap/>
            <w:textDirection w:val="lrTb"/>
            <w:vAlign w:val="top"/>
          </w:tcPr>
          <w:p>
            <w:pPr>
              <w:pStyle w:val="Normal"/>
              <w:jc w:val="center"/>
            </w:pPr>
            <w:r>
              <w:t xml:space="preserve">820893,43</w:t>
            </w:r>
          </w:p>
        </w:tc>
        <w:tc>
          <w:tcPr>
            <w:tcW w:w="2054" w:type="pct"/>
            <w:noWrap/>
            <w:textDirection w:val="lrTb"/>
            <w:vAlign w:val="top"/>
          </w:tcPr>
          <w:p>
            <w:pPr>
              <w:pStyle w:val="Normal"/>
              <w:jc w:val="center"/>
            </w:pPr>
            <w:r>
              <w:t xml:space="preserve">2653144,58</w:t>
            </w:r>
          </w:p>
        </w:tc>
      </w:tr>
      <w:tr>
        <w:trPr>
          <w:trHeight w:val="68"/>
        </w:trPr>
        <w:tc>
          <w:tcPr>
            <w:tcW w:w="1079" w:type="pct"/>
            <w:noWrap/>
            <w:textDirection w:val="lrTb"/>
            <w:vAlign w:val="top"/>
          </w:tcPr>
          <w:p>
            <w:pPr>
              <w:pStyle w:val="Normal"/>
              <w:jc w:val="center"/>
            </w:pPr>
            <w:r>
              <w:t xml:space="preserve">79</w:t>
            </w:r>
          </w:p>
        </w:tc>
        <w:tc>
          <w:tcPr>
            <w:tcW w:w="1867" w:type="pct"/>
            <w:noWrap/>
            <w:textDirection w:val="lrTb"/>
            <w:vAlign w:val="top"/>
          </w:tcPr>
          <w:p>
            <w:pPr>
              <w:pStyle w:val="Normal"/>
              <w:jc w:val="center"/>
            </w:pPr>
            <w:r>
              <w:t xml:space="preserve">820880,21</w:t>
            </w:r>
          </w:p>
        </w:tc>
        <w:tc>
          <w:tcPr>
            <w:tcW w:w="2054" w:type="pct"/>
            <w:noWrap/>
            <w:textDirection w:val="lrTb"/>
            <w:vAlign w:val="top"/>
          </w:tcPr>
          <w:p>
            <w:pPr>
              <w:pStyle w:val="Normal"/>
              <w:jc w:val="center"/>
            </w:pPr>
            <w:r>
              <w:t xml:space="preserve">2653169,98</w:t>
            </w:r>
          </w:p>
        </w:tc>
      </w:tr>
      <w:tr>
        <w:trPr>
          <w:trHeight w:val="68"/>
        </w:trPr>
        <w:tc>
          <w:tcPr>
            <w:tcW w:w="1079" w:type="pct"/>
            <w:noWrap/>
            <w:textDirection w:val="lrTb"/>
            <w:vAlign w:val="top"/>
          </w:tcPr>
          <w:p>
            <w:pPr>
              <w:pStyle w:val="Normal"/>
              <w:jc w:val="center"/>
            </w:pPr>
            <w:r>
              <w:t xml:space="preserve">80</w:t>
            </w:r>
          </w:p>
        </w:tc>
        <w:tc>
          <w:tcPr>
            <w:tcW w:w="1867" w:type="pct"/>
            <w:noWrap/>
            <w:textDirection w:val="lrTb"/>
            <w:vAlign w:val="top"/>
          </w:tcPr>
          <w:p>
            <w:pPr>
              <w:pStyle w:val="Normal"/>
              <w:jc w:val="center"/>
            </w:pPr>
            <w:r>
              <w:t xml:space="preserve">821006,45</w:t>
            </w:r>
          </w:p>
        </w:tc>
        <w:tc>
          <w:tcPr>
            <w:tcW w:w="2054" w:type="pct"/>
            <w:noWrap/>
            <w:textDirection w:val="lrTb"/>
            <w:vAlign w:val="top"/>
          </w:tcPr>
          <w:p>
            <w:pPr>
              <w:pStyle w:val="Normal"/>
              <w:jc w:val="center"/>
            </w:pPr>
            <w:r>
              <w:t xml:space="preserve">2653235,87</w:t>
            </w:r>
          </w:p>
        </w:tc>
      </w:tr>
      <w:tr>
        <w:trPr>
          <w:trHeight w:val="68"/>
        </w:trPr>
        <w:tc>
          <w:tcPr>
            <w:tcW w:w="1079" w:type="pct"/>
            <w:noWrap/>
            <w:textDirection w:val="lrTb"/>
            <w:vAlign w:val="top"/>
          </w:tcPr>
          <w:p>
            <w:pPr>
              <w:pStyle w:val="Normal"/>
              <w:jc w:val="center"/>
            </w:pPr>
            <w:r>
              <w:t xml:space="preserve">81</w:t>
            </w:r>
          </w:p>
        </w:tc>
        <w:tc>
          <w:tcPr>
            <w:tcW w:w="1867" w:type="pct"/>
            <w:noWrap/>
            <w:textDirection w:val="lrTb"/>
            <w:vAlign w:val="top"/>
          </w:tcPr>
          <w:p>
            <w:pPr>
              <w:pStyle w:val="Normal"/>
              <w:jc w:val="center"/>
            </w:pPr>
            <w:r>
              <w:t xml:space="preserve">822164,96</w:t>
            </w:r>
          </w:p>
        </w:tc>
        <w:tc>
          <w:tcPr>
            <w:tcW w:w="2054" w:type="pct"/>
            <w:noWrap/>
            <w:textDirection w:val="lrTb"/>
            <w:vAlign w:val="top"/>
          </w:tcPr>
          <w:p>
            <w:pPr>
              <w:pStyle w:val="Normal"/>
              <w:jc w:val="center"/>
            </w:pPr>
            <w:r>
              <w:t xml:space="preserve">2653938,32</w:t>
            </w:r>
          </w:p>
        </w:tc>
      </w:tr>
      <w:tr>
        <w:trPr>
          <w:trHeight w:val="68"/>
        </w:trPr>
        <w:tc>
          <w:tcPr>
            <w:tcW w:w="1079" w:type="pct"/>
            <w:noWrap/>
            <w:textDirection w:val="lrTb"/>
            <w:vAlign w:val="top"/>
          </w:tcPr>
          <w:p>
            <w:pPr>
              <w:pStyle w:val="Normal"/>
              <w:jc w:val="center"/>
            </w:pPr>
            <w:r>
              <w:t xml:space="preserve">82</w:t>
            </w:r>
          </w:p>
        </w:tc>
        <w:tc>
          <w:tcPr>
            <w:tcW w:w="1867" w:type="pct"/>
            <w:noWrap/>
            <w:textDirection w:val="lrTb"/>
            <w:vAlign w:val="top"/>
          </w:tcPr>
          <w:p>
            <w:pPr>
              <w:pStyle w:val="Normal"/>
              <w:jc w:val="center"/>
            </w:pPr>
            <w:r>
              <w:t xml:space="preserve">822177,60</w:t>
            </w:r>
          </w:p>
        </w:tc>
        <w:tc>
          <w:tcPr>
            <w:tcW w:w="2054" w:type="pct"/>
            <w:noWrap/>
            <w:textDirection w:val="lrTb"/>
            <w:vAlign w:val="top"/>
          </w:tcPr>
          <w:p>
            <w:pPr>
              <w:pStyle w:val="Normal"/>
              <w:jc w:val="center"/>
            </w:pPr>
            <w:r>
              <w:t xml:space="preserve">2653917,47</w:t>
            </w:r>
          </w:p>
        </w:tc>
      </w:tr>
      <w:tr>
        <w:trPr>
          <w:trHeight w:val="68"/>
        </w:trPr>
        <w:tc>
          <w:tcPr>
            <w:tcW w:w="1079" w:type="pct"/>
            <w:noWrap/>
            <w:textDirection w:val="lrTb"/>
            <w:vAlign w:val="top"/>
          </w:tcPr>
          <w:p>
            <w:pPr>
              <w:pStyle w:val="Normal"/>
              <w:jc w:val="center"/>
            </w:pPr>
            <w:r>
              <w:t xml:space="preserve">83</w:t>
            </w:r>
          </w:p>
        </w:tc>
        <w:tc>
          <w:tcPr>
            <w:tcW w:w="1867" w:type="pct"/>
            <w:noWrap/>
            <w:textDirection w:val="lrTb"/>
            <w:vAlign w:val="top"/>
          </w:tcPr>
          <w:p>
            <w:pPr>
              <w:pStyle w:val="Normal"/>
              <w:jc w:val="center"/>
            </w:pPr>
            <w:r>
              <w:t xml:space="preserve">822197,62</w:t>
            </w:r>
          </w:p>
        </w:tc>
        <w:tc>
          <w:tcPr>
            <w:tcW w:w="2054" w:type="pct"/>
            <w:noWrap/>
            <w:textDirection w:val="lrTb"/>
            <w:vAlign w:val="top"/>
          </w:tcPr>
          <w:p>
            <w:pPr>
              <w:pStyle w:val="Normal"/>
              <w:jc w:val="center"/>
            </w:pPr>
            <w:r>
              <w:t xml:space="preserve">2653929,33</w:t>
            </w:r>
          </w:p>
        </w:tc>
      </w:tr>
      <w:tr>
        <w:trPr>
          <w:trHeight w:val="68"/>
        </w:trPr>
        <w:tc>
          <w:tcPr>
            <w:tcW w:w="1079" w:type="pct"/>
            <w:noWrap/>
            <w:textDirection w:val="lrTb"/>
            <w:vAlign w:val="top"/>
          </w:tcPr>
          <w:p>
            <w:pPr>
              <w:pStyle w:val="Normal"/>
              <w:jc w:val="center"/>
            </w:pPr>
            <w:r>
              <w:t xml:space="preserve">84</w:t>
            </w:r>
          </w:p>
        </w:tc>
        <w:tc>
          <w:tcPr>
            <w:tcW w:w="1867" w:type="pct"/>
            <w:noWrap/>
            <w:textDirection w:val="lrTb"/>
            <w:vAlign w:val="top"/>
          </w:tcPr>
          <w:p>
            <w:pPr>
              <w:pStyle w:val="Normal"/>
              <w:jc w:val="center"/>
            </w:pPr>
            <w:r>
              <w:t xml:space="preserve">822217,99</w:t>
            </w:r>
          </w:p>
        </w:tc>
        <w:tc>
          <w:tcPr>
            <w:tcW w:w="2054" w:type="pct"/>
            <w:noWrap/>
            <w:textDirection w:val="lrTb"/>
            <w:vAlign w:val="top"/>
          </w:tcPr>
          <w:p>
            <w:pPr>
              <w:pStyle w:val="Normal"/>
              <w:jc w:val="center"/>
            </w:pPr>
            <w:r>
              <w:t xml:space="preserve">2653941,54</w:t>
            </w:r>
          </w:p>
        </w:tc>
      </w:tr>
      <w:tr>
        <w:trPr>
          <w:trHeight w:val="68"/>
        </w:trPr>
        <w:tc>
          <w:tcPr>
            <w:tcW w:w="1079" w:type="pct"/>
            <w:noWrap/>
            <w:textDirection w:val="lrTb"/>
            <w:vAlign w:val="top"/>
          </w:tcPr>
          <w:p>
            <w:pPr>
              <w:pStyle w:val="Normal"/>
              <w:jc w:val="center"/>
            </w:pPr>
            <w:r>
              <w:t xml:space="preserve">85</w:t>
            </w:r>
          </w:p>
        </w:tc>
        <w:tc>
          <w:tcPr>
            <w:tcW w:w="1867" w:type="pct"/>
            <w:noWrap/>
            <w:textDirection w:val="lrTb"/>
            <w:vAlign w:val="top"/>
          </w:tcPr>
          <w:p>
            <w:pPr>
              <w:pStyle w:val="Normal"/>
              <w:jc w:val="center"/>
            </w:pPr>
            <w:r>
              <w:t xml:space="preserve">822205,17</w:t>
            </w:r>
          </w:p>
        </w:tc>
        <w:tc>
          <w:tcPr>
            <w:tcW w:w="2054" w:type="pct"/>
            <w:noWrap/>
            <w:textDirection w:val="lrTb"/>
            <w:vAlign w:val="top"/>
          </w:tcPr>
          <w:p>
            <w:pPr>
              <w:pStyle w:val="Normal"/>
              <w:jc w:val="center"/>
            </w:pPr>
            <w:r>
              <w:t xml:space="preserve">2653962,69</w:t>
            </w:r>
          </w:p>
        </w:tc>
      </w:tr>
      <w:tr>
        <w:trPr>
          <w:trHeight w:val="68"/>
        </w:trPr>
        <w:tc>
          <w:tcPr>
            <w:tcW w:w="1079" w:type="pct"/>
            <w:noWrap/>
            <w:textDirection w:val="lrTb"/>
            <w:vAlign w:val="top"/>
          </w:tcPr>
          <w:p>
            <w:pPr>
              <w:pStyle w:val="Normal"/>
              <w:jc w:val="center"/>
            </w:pPr>
            <w:r>
              <w:t xml:space="preserve">86</w:t>
            </w:r>
          </w:p>
        </w:tc>
        <w:tc>
          <w:tcPr>
            <w:tcW w:w="1867" w:type="pct"/>
            <w:noWrap/>
            <w:textDirection w:val="lrTb"/>
            <w:vAlign w:val="top"/>
          </w:tcPr>
          <w:p>
            <w:pPr>
              <w:pStyle w:val="Normal"/>
              <w:jc w:val="center"/>
            </w:pPr>
            <w:r>
              <w:t xml:space="preserve">822386,09</w:t>
            </w:r>
          </w:p>
        </w:tc>
        <w:tc>
          <w:tcPr>
            <w:tcW w:w="2054" w:type="pct"/>
            <w:noWrap/>
            <w:textDirection w:val="lrTb"/>
            <w:vAlign w:val="top"/>
          </w:tcPr>
          <w:p>
            <w:pPr>
              <w:pStyle w:val="Normal"/>
              <w:jc w:val="center"/>
            </w:pPr>
            <w:r>
              <w:t xml:space="preserve">2654072,40</w:t>
            </w:r>
          </w:p>
        </w:tc>
      </w:tr>
      <w:tr>
        <w:trPr>
          <w:trHeight w:val="68"/>
        </w:trPr>
        <w:tc>
          <w:tcPr>
            <w:tcW w:w="1079" w:type="pct"/>
            <w:noWrap/>
            <w:textDirection w:val="lrTb"/>
            <w:vAlign w:val="top"/>
          </w:tcPr>
          <w:p>
            <w:pPr>
              <w:pStyle w:val="Normal"/>
              <w:jc w:val="center"/>
            </w:pPr>
            <w:r>
              <w:t xml:space="preserve">87</w:t>
            </w:r>
          </w:p>
        </w:tc>
        <w:tc>
          <w:tcPr>
            <w:tcW w:w="1867" w:type="pct"/>
            <w:noWrap/>
            <w:textDirection w:val="lrTb"/>
            <w:vAlign w:val="top"/>
          </w:tcPr>
          <w:p>
            <w:pPr>
              <w:pStyle w:val="Normal"/>
              <w:jc w:val="center"/>
            </w:pPr>
            <w:r>
              <w:t xml:space="preserve">822864,09</w:t>
            </w:r>
          </w:p>
        </w:tc>
        <w:tc>
          <w:tcPr>
            <w:tcW w:w="2054" w:type="pct"/>
            <w:noWrap/>
            <w:textDirection w:val="lrTb"/>
            <w:vAlign w:val="top"/>
          </w:tcPr>
          <w:p>
            <w:pPr>
              <w:pStyle w:val="Normal"/>
              <w:jc w:val="center"/>
            </w:pPr>
            <w:r>
              <w:t xml:space="preserve">2654474,86</w:t>
            </w:r>
          </w:p>
        </w:tc>
      </w:tr>
      <w:tr>
        <w:trPr>
          <w:trHeight w:val="68"/>
        </w:trPr>
        <w:tc>
          <w:tcPr>
            <w:tcW w:w="1079" w:type="pct"/>
            <w:noWrap/>
            <w:textDirection w:val="lrTb"/>
            <w:vAlign w:val="top"/>
          </w:tcPr>
          <w:p>
            <w:pPr>
              <w:pStyle w:val="Normal"/>
              <w:jc w:val="center"/>
            </w:pPr>
            <w:r>
              <w:t xml:space="preserve">88</w:t>
            </w:r>
          </w:p>
        </w:tc>
        <w:tc>
          <w:tcPr>
            <w:tcW w:w="1867" w:type="pct"/>
            <w:noWrap/>
            <w:textDirection w:val="lrTb"/>
            <w:vAlign w:val="top"/>
          </w:tcPr>
          <w:p>
            <w:pPr>
              <w:pStyle w:val="Normal"/>
              <w:jc w:val="center"/>
            </w:pPr>
            <w:r>
              <w:t xml:space="preserve">823291,03</w:t>
            </w:r>
          </w:p>
        </w:tc>
        <w:tc>
          <w:tcPr>
            <w:tcW w:w="2054" w:type="pct"/>
            <w:noWrap/>
            <w:textDirection w:val="lrTb"/>
            <w:vAlign w:val="top"/>
          </w:tcPr>
          <w:p>
            <w:pPr>
              <w:pStyle w:val="Normal"/>
              <w:jc w:val="center"/>
            </w:pPr>
            <w:r>
              <w:t xml:space="preserve">2654829,23</w:t>
            </w:r>
          </w:p>
        </w:tc>
      </w:tr>
      <w:tr>
        <w:trPr>
          <w:trHeight w:val="68"/>
        </w:trPr>
        <w:tc>
          <w:tcPr>
            <w:tcW w:w="1079" w:type="pct"/>
            <w:noWrap/>
            <w:textDirection w:val="lrTb"/>
            <w:vAlign w:val="top"/>
          </w:tcPr>
          <w:p>
            <w:pPr>
              <w:pStyle w:val="Normal"/>
              <w:jc w:val="center"/>
            </w:pPr>
            <w:r>
              <w:t xml:space="preserve">89</w:t>
            </w:r>
          </w:p>
        </w:tc>
        <w:tc>
          <w:tcPr>
            <w:tcW w:w="1867" w:type="pct"/>
            <w:noWrap/>
            <w:textDirection w:val="lrTb"/>
            <w:vAlign w:val="top"/>
          </w:tcPr>
          <w:p>
            <w:pPr>
              <w:pStyle w:val="Normal"/>
              <w:jc w:val="center"/>
            </w:pPr>
            <w:r>
              <w:t xml:space="preserve">823531,59</w:t>
            </w:r>
          </w:p>
        </w:tc>
        <w:tc>
          <w:tcPr>
            <w:tcW w:w="2054" w:type="pct"/>
            <w:noWrap/>
            <w:textDirection w:val="lrTb"/>
            <w:vAlign w:val="top"/>
          </w:tcPr>
          <w:p>
            <w:pPr>
              <w:pStyle w:val="Normal"/>
              <w:jc w:val="center"/>
            </w:pPr>
            <w:r>
              <w:t xml:space="preserve">2655013,47</w:t>
            </w:r>
          </w:p>
        </w:tc>
      </w:tr>
      <w:tr>
        <w:trPr>
          <w:trHeight w:val="68"/>
        </w:trPr>
        <w:tc>
          <w:tcPr>
            <w:tcW w:w="1079" w:type="pct"/>
            <w:noWrap/>
            <w:textDirection w:val="lrTb"/>
            <w:vAlign w:val="top"/>
          </w:tcPr>
          <w:p>
            <w:pPr>
              <w:pStyle w:val="Normal"/>
              <w:jc w:val="center"/>
            </w:pPr>
            <w:r>
              <w:t xml:space="preserve">90</w:t>
            </w:r>
          </w:p>
        </w:tc>
        <w:tc>
          <w:tcPr>
            <w:tcW w:w="1867" w:type="pct"/>
            <w:noWrap/>
            <w:textDirection w:val="lrTb"/>
            <w:vAlign w:val="top"/>
          </w:tcPr>
          <w:p>
            <w:pPr>
              <w:pStyle w:val="Normal"/>
              <w:jc w:val="center"/>
            </w:pPr>
            <w:r>
              <w:t xml:space="preserve">823543,81</w:t>
            </w:r>
          </w:p>
        </w:tc>
        <w:tc>
          <w:tcPr>
            <w:tcW w:w="2054" w:type="pct"/>
            <w:noWrap/>
            <w:textDirection w:val="lrTb"/>
            <w:vAlign w:val="top"/>
          </w:tcPr>
          <w:p>
            <w:pPr>
              <w:pStyle w:val="Normal"/>
              <w:jc w:val="center"/>
            </w:pPr>
            <w:r>
              <w:t xml:space="preserve">2654997,52</w:t>
            </w:r>
          </w:p>
        </w:tc>
      </w:tr>
      <w:tr>
        <w:trPr>
          <w:trHeight w:val="68"/>
        </w:trPr>
        <w:tc>
          <w:tcPr>
            <w:tcW w:w="1079" w:type="pct"/>
            <w:noWrap/>
            <w:textDirection w:val="lrTb"/>
            <w:vAlign w:val="top"/>
          </w:tcPr>
          <w:p>
            <w:pPr>
              <w:pStyle w:val="Normal"/>
              <w:jc w:val="center"/>
            </w:pPr>
            <w:r>
              <w:t xml:space="preserve">91</w:t>
            </w:r>
          </w:p>
        </w:tc>
        <w:tc>
          <w:tcPr>
            <w:tcW w:w="1867" w:type="pct"/>
            <w:noWrap/>
            <w:textDirection w:val="lrTb"/>
            <w:vAlign w:val="top"/>
          </w:tcPr>
          <w:p>
            <w:pPr>
              <w:pStyle w:val="Normal"/>
              <w:jc w:val="center"/>
            </w:pPr>
            <w:r>
              <w:t xml:space="preserve">823581,56</w:t>
            </w:r>
          </w:p>
        </w:tc>
        <w:tc>
          <w:tcPr>
            <w:tcW w:w="2054" w:type="pct"/>
            <w:noWrap/>
            <w:textDirection w:val="lrTb"/>
            <w:vAlign w:val="top"/>
          </w:tcPr>
          <w:p>
            <w:pPr>
              <w:pStyle w:val="Normal"/>
              <w:jc w:val="center"/>
            </w:pPr>
            <w:r>
              <w:t xml:space="preserve">2655024,72</w:t>
            </w:r>
          </w:p>
        </w:tc>
      </w:tr>
      <w:tr>
        <w:trPr>
          <w:trHeight w:val="68"/>
        </w:trPr>
        <w:tc>
          <w:tcPr>
            <w:tcW w:w="1079" w:type="pct"/>
            <w:noWrap/>
            <w:textDirection w:val="lrTb"/>
            <w:vAlign w:val="top"/>
          </w:tcPr>
          <w:p>
            <w:pPr>
              <w:pStyle w:val="Normal"/>
              <w:jc w:val="center"/>
            </w:pPr>
            <w:r>
              <w:t xml:space="preserve">92</w:t>
            </w:r>
          </w:p>
        </w:tc>
        <w:tc>
          <w:tcPr>
            <w:tcW w:w="1867" w:type="pct"/>
            <w:noWrap/>
            <w:textDirection w:val="lrTb"/>
            <w:vAlign w:val="top"/>
          </w:tcPr>
          <w:p>
            <w:pPr>
              <w:pStyle w:val="Normal"/>
              <w:jc w:val="center"/>
            </w:pPr>
            <w:r>
              <w:t xml:space="preserve">823565,48</w:t>
            </w:r>
          </w:p>
        </w:tc>
        <w:tc>
          <w:tcPr>
            <w:tcW w:w="2054" w:type="pct"/>
            <w:noWrap/>
            <w:textDirection w:val="lrTb"/>
            <w:vAlign w:val="top"/>
          </w:tcPr>
          <w:p>
            <w:pPr>
              <w:pStyle w:val="Normal"/>
              <w:jc w:val="center"/>
            </w:pPr>
            <w:r>
              <w:t xml:space="preserve">2655034,46</w:t>
            </w:r>
          </w:p>
        </w:tc>
      </w:tr>
      <w:tr>
        <w:trPr>
          <w:trHeight w:val="68"/>
        </w:trPr>
        <w:tc>
          <w:tcPr>
            <w:tcW w:w="1079" w:type="pct"/>
            <w:noWrap/>
            <w:textDirection w:val="lrTb"/>
            <w:vAlign w:val="top"/>
          </w:tcPr>
          <w:p>
            <w:pPr>
              <w:pStyle w:val="Normal"/>
              <w:jc w:val="center"/>
            </w:pPr>
            <w:r>
              <w:t xml:space="preserve">93</w:t>
            </w:r>
          </w:p>
        </w:tc>
        <w:tc>
          <w:tcPr>
            <w:tcW w:w="1867" w:type="pct"/>
            <w:noWrap/>
            <w:textDirection w:val="lrTb"/>
            <w:vAlign w:val="top"/>
          </w:tcPr>
          <w:p>
            <w:pPr>
              <w:pStyle w:val="Normal"/>
              <w:jc w:val="center"/>
            </w:pPr>
            <w:r>
              <w:t xml:space="preserve">823563,41</w:t>
            </w:r>
          </w:p>
        </w:tc>
        <w:tc>
          <w:tcPr>
            <w:tcW w:w="2054" w:type="pct"/>
            <w:noWrap/>
            <w:textDirection w:val="lrTb"/>
            <w:vAlign w:val="top"/>
          </w:tcPr>
          <w:p>
            <w:pPr>
              <w:pStyle w:val="Normal"/>
              <w:jc w:val="center"/>
            </w:pPr>
            <w:r>
              <w:t xml:space="preserve">2655037,24</w:t>
            </w:r>
          </w:p>
        </w:tc>
      </w:tr>
      <w:tr>
        <w:trPr>
          <w:trHeight w:val="68"/>
        </w:trPr>
        <w:tc>
          <w:tcPr>
            <w:tcW w:w="1079" w:type="pct"/>
            <w:noWrap/>
            <w:textDirection w:val="lrTb"/>
            <w:vAlign w:val="top"/>
          </w:tcPr>
          <w:p>
            <w:pPr>
              <w:pStyle w:val="Normal"/>
              <w:jc w:val="center"/>
            </w:pPr>
            <w:r>
              <w:t xml:space="preserve">94</w:t>
            </w:r>
          </w:p>
        </w:tc>
        <w:tc>
          <w:tcPr>
            <w:tcW w:w="1867" w:type="pct"/>
            <w:noWrap/>
            <w:textDirection w:val="lrTb"/>
            <w:vAlign w:val="top"/>
          </w:tcPr>
          <w:p>
            <w:pPr>
              <w:pStyle w:val="Normal"/>
              <w:jc w:val="center"/>
            </w:pPr>
            <w:r>
              <w:t xml:space="preserve">823865,46</w:t>
            </w:r>
          </w:p>
        </w:tc>
        <w:tc>
          <w:tcPr>
            <w:tcW w:w="2054" w:type="pct"/>
            <w:noWrap/>
            <w:textDirection w:val="lrTb"/>
            <w:vAlign w:val="top"/>
          </w:tcPr>
          <w:p>
            <w:pPr>
              <w:pStyle w:val="Normal"/>
              <w:jc w:val="center"/>
            </w:pPr>
            <w:r>
              <w:t xml:space="preserve">2655235,35</w:t>
            </w:r>
          </w:p>
        </w:tc>
      </w:tr>
      <w:tr>
        <w:trPr>
          <w:trHeight w:val="68"/>
        </w:trPr>
        <w:tc>
          <w:tcPr>
            <w:tcW w:w="1079" w:type="pct"/>
            <w:noWrap/>
            <w:textDirection w:val="lrTb"/>
            <w:vAlign w:val="top"/>
          </w:tcPr>
          <w:p>
            <w:pPr>
              <w:pStyle w:val="Normal"/>
              <w:jc w:val="center"/>
            </w:pPr>
            <w:r>
              <w:t xml:space="preserve">95</w:t>
            </w:r>
          </w:p>
        </w:tc>
        <w:tc>
          <w:tcPr>
            <w:tcW w:w="1867" w:type="pct"/>
            <w:noWrap/>
            <w:textDirection w:val="lrTb"/>
            <w:vAlign w:val="top"/>
          </w:tcPr>
          <w:p>
            <w:pPr>
              <w:pStyle w:val="Normal"/>
              <w:jc w:val="center"/>
            </w:pPr>
            <w:r>
              <w:t xml:space="preserve">823943,78</w:t>
            </w:r>
          </w:p>
        </w:tc>
        <w:tc>
          <w:tcPr>
            <w:tcW w:w="2054" w:type="pct"/>
            <w:noWrap/>
            <w:textDirection w:val="lrTb"/>
            <w:vAlign w:val="top"/>
          </w:tcPr>
          <w:p>
            <w:pPr>
              <w:pStyle w:val="Normal"/>
              <w:jc w:val="center"/>
            </w:pPr>
            <w:r>
              <w:t xml:space="preserve">2655317,90</w:t>
            </w:r>
          </w:p>
        </w:tc>
      </w:tr>
      <w:tr>
        <w:trPr>
          <w:trHeight w:val="68"/>
        </w:trPr>
        <w:tc>
          <w:tcPr>
            <w:tcW w:w="1079" w:type="pct"/>
            <w:noWrap/>
            <w:textDirection w:val="lrTb"/>
            <w:vAlign w:val="top"/>
          </w:tcPr>
          <w:p>
            <w:pPr>
              <w:pStyle w:val="Normal"/>
              <w:jc w:val="center"/>
            </w:pPr>
            <w:r>
              <w:t xml:space="preserve">96</w:t>
            </w:r>
          </w:p>
        </w:tc>
        <w:tc>
          <w:tcPr>
            <w:tcW w:w="1867" w:type="pct"/>
            <w:noWrap/>
            <w:textDirection w:val="lrTb"/>
            <w:vAlign w:val="top"/>
          </w:tcPr>
          <w:p>
            <w:pPr>
              <w:pStyle w:val="Normal"/>
              <w:jc w:val="center"/>
            </w:pPr>
            <w:r>
              <w:t xml:space="preserve">824109,09</w:t>
            </w:r>
          </w:p>
        </w:tc>
        <w:tc>
          <w:tcPr>
            <w:tcW w:w="2054" w:type="pct"/>
            <w:noWrap/>
            <w:textDirection w:val="lrTb"/>
            <w:vAlign w:val="top"/>
          </w:tcPr>
          <w:p>
            <w:pPr>
              <w:pStyle w:val="Normal"/>
              <w:jc w:val="center"/>
            </w:pPr>
            <w:r>
              <w:t xml:space="preserve">2655570,22</w:t>
            </w:r>
          </w:p>
        </w:tc>
      </w:tr>
      <w:tr>
        <w:trPr>
          <w:trHeight w:val="68"/>
        </w:trPr>
        <w:tc>
          <w:tcPr>
            <w:tcW w:w="1079" w:type="pct"/>
            <w:noWrap/>
            <w:textDirection w:val="lrTb"/>
            <w:vAlign w:val="top"/>
          </w:tcPr>
          <w:p>
            <w:pPr>
              <w:pStyle w:val="Normal"/>
              <w:jc w:val="center"/>
            </w:pPr>
            <w:r>
              <w:t xml:space="preserve">97</w:t>
            </w:r>
          </w:p>
        </w:tc>
        <w:tc>
          <w:tcPr>
            <w:tcW w:w="1867" w:type="pct"/>
            <w:noWrap/>
            <w:textDirection w:val="lrTb"/>
            <w:vAlign w:val="top"/>
          </w:tcPr>
          <w:p>
            <w:pPr>
              <w:pStyle w:val="Normal"/>
              <w:jc w:val="center"/>
            </w:pPr>
            <w:r>
              <w:t xml:space="preserve">824330,88</w:t>
            </w:r>
          </w:p>
        </w:tc>
        <w:tc>
          <w:tcPr>
            <w:tcW w:w="2054" w:type="pct"/>
            <w:noWrap/>
            <w:textDirection w:val="lrTb"/>
            <w:vAlign w:val="top"/>
          </w:tcPr>
          <w:p>
            <w:pPr>
              <w:pStyle w:val="Normal"/>
              <w:jc w:val="center"/>
            </w:pPr>
            <w:r>
              <w:t xml:space="preserve">2655881,01</w:t>
            </w:r>
          </w:p>
        </w:tc>
      </w:tr>
      <w:tr>
        <w:trPr>
          <w:trHeight w:val="68"/>
        </w:trPr>
        <w:tc>
          <w:tcPr>
            <w:tcW w:w="1079" w:type="pct"/>
            <w:noWrap/>
            <w:textDirection w:val="lrTb"/>
            <w:vAlign w:val="top"/>
          </w:tcPr>
          <w:p>
            <w:pPr>
              <w:pStyle w:val="Normal"/>
              <w:jc w:val="center"/>
            </w:pPr>
            <w:r>
              <w:t xml:space="preserve">98</w:t>
            </w:r>
          </w:p>
        </w:tc>
        <w:tc>
          <w:tcPr>
            <w:tcW w:w="1867" w:type="pct"/>
            <w:noWrap/>
            <w:textDirection w:val="lrTb"/>
            <w:vAlign w:val="top"/>
          </w:tcPr>
          <w:p>
            <w:pPr>
              <w:pStyle w:val="Normal"/>
              <w:jc w:val="center"/>
            </w:pPr>
            <w:r>
              <w:t xml:space="preserve">824395,69</w:t>
            </w:r>
          </w:p>
        </w:tc>
        <w:tc>
          <w:tcPr>
            <w:tcW w:w="2054" w:type="pct"/>
            <w:noWrap/>
            <w:textDirection w:val="lrTb"/>
            <w:vAlign w:val="top"/>
          </w:tcPr>
          <w:p>
            <w:pPr>
              <w:pStyle w:val="Normal"/>
              <w:jc w:val="center"/>
            </w:pPr>
            <w:r>
              <w:t xml:space="preserve">2655986,94</w:t>
            </w:r>
          </w:p>
        </w:tc>
      </w:tr>
      <w:tr>
        <w:trPr>
          <w:trHeight w:val="68"/>
        </w:trPr>
        <w:tc>
          <w:tcPr>
            <w:tcW w:w="1079" w:type="pct"/>
            <w:noWrap/>
            <w:textDirection w:val="lrTb"/>
            <w:vAlign w:val="top"/>
          </w:tcPr>
          <w:p>
            <w:pPr>
              <w:pStyle w:val="Normal"/>
              <w:jc w:val="center"/>
            </w:pPr>
            <w:r>
              <w:t xml:space="preserve">99</w:t>
            </w:r>
          </w:p>
        </w:tc>
        <w:tc>
          <w:tcPr>
            <w:tcW w:w="1867" w:type="pct"/>
            <w:noWrap/>
            <w:textDirection w:val="lrTb"/>
            <w:vAlign w:val="top"/>
          </w:tcPr>
          <w:p>
            <w:pPr>
              <w:pStyle w:val="Normal"/>
              <w:jc w:val="center"/>
            </w:pPr>
            <w:r>
              <w:t xml:space="preserve">824608,67</w:t>
            </w:r>
          </w:p>
        </w:tc>
        <w:tc>
          <w:tcPr>
            <w:tcW w:w="2054" w:type="pct"/>
            <w:noWrap/>
            <w:textDirection w:val="lrTb"/>
            <w:vAlign w:val="top"/>
          </w:tcPr>
          <w:p>
            <w:pPr>
              <w:pStyle w:val="Normal"/>
              <w:jc w:val="center"/>
            </w:pPr>
            <w:r>
              <w:t xml:space="preserve">2655979,31</w:t>
            </w:r>
          </w:p>
        </w:tc>
      </w:tr>
      <w:tr>
        <w:trPr>
          <w:trHeight w:val="68"/>
        </w:trPr>
        <w:tc>
          <w:tcPr>
            <w:tcW w:w="1079" w:type="pct"/>
            <w:noWrap/>
            <w:textDirection w:val="lrTb"/>
            <w:vAlign w:val="top"/>
          </w:tcPr>
          <w:p>
            <w:pPr>
              <w:pStyle w:val="Normal"/>
              <w:jc w:val="center"/>
            </w:pPr>
            <w:r>
              <w:t xml:space="preserve">100</w:t>
            </w:r>
          </w:p>
        </w:tc>
        <w:tc>
          <w:tcPr>
            <w:tcW w:w="1867" w:type="pct"/>
            <w:noWrap/>
            <w:textDirection w:val="lrTb"/>
            <w:vAlign w:val="top"/>
          </w:tcPr>
          <w:p>
            <w:pPr>
              <w:pStyle w:val="Normal"/>
              <w:jc w:val="center"/>
            </w:pPr>
            <w:r>
              <w:t xml:space="preserve">824783,53</w:t>
            </w:r>
          </w:p>
        </w:tc>
        <w:tc>
          <w:tcPr>
            <w:tcW w:w="2054" w:type="pct"/>
            <w:noWrap/>
            <w:textDirection w:val="lrTb"/>
            <w:vAlign w:val="top"/>
          </w:tcPr>
          <w:p>
            <w:pPr>
              <w:pStyle w:val="Normal"/>
              <w:jc w:val="center"/>
            </w:pPr>
            <w:r>
              <w:t xml:space="preserve">2655791,24</w:t>
            </w:r>
          </w:p>
        </w:tc>
      </w:tr>
      <w:tr>
        <w:trPr>
          <w:trHeight w:val="68"/>
        </w:trPr>
        <w:tc>
          <w:tcPr>
            <w:tcW w:w="1079" w:type="pct"/>
            <w:noWrap/>
            <w:textDirection w:val="lrTb"/>
            <w:vAlign w:val="top"/>
          </w:tcPr>
          <w:p>
            <w:pPr>
              <w:pStyle w:val="Normal"/>
              <w:jc w:val="center"/>
            </w:pPr>
            <w:r>
              <w:t xml:space="preserve">101</w:t>
            </w:r>
          </w:p>
        </w:tc>
        <w:tc>
          <w:tcPr>
            <w:tcW w:w="1867" w:type="pct"/>
            <w:noWrap/>
            <w:textDirection w:val="lrTb"/>
            <w:vAlign w:val="top"/>
          </w:tcPr>
          <w:p>
            <w:pPr>
              <w:pStyle w:val="Normal"/>
              <w:jc w:val="center"/>
            </w:pPr>
            <w:r>
              <w:t xml:space="preserve">824872,59</w:t>
            </w:r>
          </w:p>
        </w:tc>
        <w:tc>
          <w:tcPr>
            <w:tcW w:w="2054" w:type="pct"/>
            <w:noWrap/>
            <w:textDirection w:val="lrTb"/>
            <w:vAlign w:val="top"/>
          </w:tcPr>
          <w:p>
            <w:pPr>
              <w:pStyle w:val="Normal"/>
              <w:jc w:val="center"/>
            </w:pPr>
            <w:r>
              <w:t xml:space="preserve">2655747,58</w:t>
            </w:r>
          </w:p>
        </w:tc>
      </w:tr>
      <w:tr>
        <w:trPr>
          <w:trHeight w:val="68"/>
        </w:trPr>
        <w:tc>
          <w:tcPr>
            <w:tcW w:w="1079" w:type="pct"/>
            <w:noWrap/>
            <w:textDirection w:val="lrTb"/>
            <w:vAlign w:val="top"/>
          </w:tcPr>
          <w:p>
            <w:pPr>
              <w:pStyle w:val="Normal"/>
              <w:jc w:val="center"/>
            </w:pPr>
            <w:r>
              <w:t xml:space="preserve">102</w:t>
            </w:r>
          </w:p>
        </w:tc>
        <w:tc>
          <w:tcPr>
            <w:tcW w:w="1867" w:type="pct"/>
            <w:noWrap/>
            <w:textDirection w:val="lrTb"/>
            <w:vAlign w:val="top"/>
          </w:tcPr>
          <w:p>
            <w:pPr>
              <w:pStyle w:val="Normal"/>
              <w:jc w:val="center"/>
            </w:pPr>
            <w:r>
              <w:t xml:space="preserve">824865,77</w:t>
            </w:r>
          </w:p>
        </w:tc>
        <w:tc>
          <w:tcPr>
            <w:tcW w:w="2054" w:type="pct"/>
            <w:noWrap/>
            <w:textDirection w:val="lrTb"/>
            <w:vAlign w:val="top"/>
          </w:tcPr>
          <w:p>
            <w:pPr>
              <w:pStyle w:val="Normal"/>
              <w:jc w:val="center"/>
            </w:pPr>
            <w:r>
              <w:t xml:space="preserve">2655737,69</w:t>
            </w:r>
          </w:p>
        </w:tc>
      </w:tr>
      <w:tr>
        <w:trPr>
          <w:trHeight w:val="68"/>
        </w:trPr>
        <w:tc>
          <w:tcPr>
            <w:tcW w:w="1079" w:type="pct"/>
            <w:noWrap/>
            <w:textDirection w:val="lrTb"/>
            <w:vAlign w:val="top"/>
          </w:tcPr>
          <w:p>
            <w:pPr>
              <w:pStyle w:val="Normal"/>
              <w:jc w:val="center"/>
            </w:pPr>
            <w:r>
              <w:t xml:space="preserve">103</w:t>
            </w:r>
          </w:p>
        </w:tc>
        <w:tc>
          <w:tcPr>
            <w:tcW w:w="1867" w:type="pct"/>
            <w:noWrap/>
            <w:textDirection w:val="lrTb"/>
            <w:vAlign w:val="top"/>
          </w:tcPr>
          <w:p>
            <w:pPr>
              <w:pStyle w:val="Normal"/>
              <w:jc w:val="center"/>
            </w:pPr>
            <w:r>
              <w:t xml:space="preserve">824885,24</w:t>
            </w:r>
          </w:p>
        </w:tc>
        <w:tc>
          <w:tcPr>
            <w:tcW w:w="2054" w:type="pct"/>
            <w:noWrap/>
            <w:textDirection w:val="lrTb"/>
            <w:vAlign w:val="top"/>
          </w:tcPr>
          <w:p>
            <w:pPr>
              <w:pStyle w:val="Normal"/>
              <w:jc w:val="center"/>
            </w:pPr>
            <w:r>
              <w:t xml:space="preserve">2655731,09</w:t>
            </w:r>
          </w:p>
        </w:tc>
      </w:tr>
      <w:tr>
        <w:trPr>
          <w:trHeight w:val="68"/>
        </w:trPr>
        <w:tc>
          <w:tcPr>
            <w:tcW w:w="1079" w:type="pct"/>
            <w:noWrap/>
            <w:textDirection w:val="lrTb"/>
            <w:vAlign w:val="top"/>
          </w:tcPr>
          <w:p>
            <w:pPr>
              <w:pStyle w:val="Normal"/>
              <w:jc w:val="center"/>
            </w:pPr>
            <w:r>
              <w:t xml:space="preserve">104</w:t>
            </w:r>
          </w:p>
        </w:tc>
        <w:tc>
          <w:tcPr>
            <w:tcW w:w="1867" w:type="pct"/>
            <w:noWrap/>
            <w:textDirection w:val="lrTb"/>
            <w:vAlign w:val="top"/>
          </w:tcPr>
          <w:p>
            <w:pPr>
              <w:pStyle w:val="Normal"/>
              <w:jc w:val="center"/>
            </w:pPr>
            <w:r>
              <w:t xml:space="preserve">824885,89</w:t>
            </w:r>
          </w:p>
        </w:tc>
        <w:tc>
          <w:tcPr>
            <w:tcW w:w="2054" w:type="pct"/>
            <w:noWrap/>
            <w:textDirection w:val="lrTb"/>
            <w:vAlign w:val="top"/>
          </w:tcPr>
          <w:p>
            <w:pPr>
              <w:pStyle w:val="Normal"/>
              <w:jc w:val="center"/>
            </w:pPr>
            <w:r>
              <w:t xml:space="preserve">2655741,06</w:t>
            </w:r>
          </w:p>
        </w:tc>
      </w:tr>
      <w:tr>
        <w:trPr>
          <w:trHeight w:val="68"/>
        </w:trPr>
        <w:tc>
          <w:tcPr>
            <w:tcW w:w="1079" w:type="pct"/>
            <w:noWrap/>
            <w:textDirection w:val="lrTb"/>
            <w:vAlign w:val="top"/>
          </w:tcPr>
          <w:p>
            <w:pPr>
              <w:pStyle w:val="Normal"/>
              <w:jc w:val="center"/>
            </w:pPr>
            <w:r>
              <w:t xml:space="preserve">105</w:t>
            </w:r>
          </w:p>
        </w:tc>
        <w:tc>
          <w:tcPr>
            <w:tcW w:w="1867" w:type="pct"/>
            <w:noWrap/>
            <w:textDirection w:val="lrTb"/>
            <w:vAlign w:val="top"/>
          </w:tcPr>
          <w:p>
            <w:pPr>
              <w:pStyle w:val="Normal"/>
              <w:jc w:val="center"/>
            </w:pPr>
            <w:r>
              <w:t xml:space="preserve">824927,17</w:t>
            </w:r>
          </w:p>
        </w:tc>
        <w:tc>
          <w:tcPr>
            <w:tcW w:w="2054" w:type="pct"/>
            <w:noWrap/>
            <w:textDirection w:val="lrTb"/>
            <w:vAlign w:val="top"/>
          </w:tcPr>
          <w:p>
            <w:pPr>
              <w:pStyle w:val="Normal"/>
              <w:jc w:val="center"/>
            </w:pPr>
            <w:r>
              <w:t xml:space="preserve">2655825,95</w:t>
            </w:r>
          </w:p>
        </w:tc>
      </w:tr>
      <w:tr>
        <w:trPr>
          <w:trHeight w:val="68"/>
        </w:trPr>
        <w:tc>
          <w:tcPr>
            <w:tcW w:w="1079" w:type="pct"/>
            <w:noWrap/>
            <w:textDirection w:val="lrTb"/>
            <w:vAlign w:val="top"/>
          </w:tcPr>
          <w:p>
            <w:pPr>
              <w:pStyle w:val="Normal"/>
              <w:jc w:val="center"/>
            </w:pPr>
            <w:r>
              <w:t xml:space="preserve">106</w:t>
            </w:r>
          </w:p>
        </w:tc>
        <w:tc>
          <w:tcPr>
            <w:tcW w:w="1867" w:type="pct"/>
            <w:noWrap/>
            <w:textDirection w:val="lrTb"/>
            <w:vAlign w:val="top"/>
          </w:tcPr>
          <w:p>
            <w:pPr>
              <w:pStyle w:val="Normal"/>
              <w:jc w:val="center"/>
            </w:pPr>
            <w:r>
              <w:t xml:space="preserve">825273,92</w:t>
            </w:r>
          </w:p>
        </w:tc>
        <w:tc>
          <w:tcPr>
            <w:tcW w:w="2054" w:type="pct"/>
            <w:noWrap/>
            <w:textDirection w:val="lrTb"/>
            <w:vAlign w:val="top"/>
          </w:tcPr>
          <w:p>
            <w:pPr>
              <w:pStyle w:val="Normal"/>
              <w:jc w:val="center"/>
            </w:pPr>
            <w:r>
              <w:t xml:space="preserve">2656128,01</w:t>
            </w:r>
          </w:p>
        </w:tc>
      </w:tr>
      <w:tr>
        <w:trPr>
          <w:trHeight w:val="68"/>
        </w:trPr>
        <w:tc>
          <w:tcPr>
            <w:tcW w:w="1079" w:type="pct"/>
            <w:noWrap/>
            <w:textDirection w:val="lrTb"/>
            <w:vAlign w:val="top"/>
          </w:tcPr>
          <w:p>
            <w:pPr>
              <w:pStyle w:val="Normal"/>
              <w:jc w:val="center"/>
            </w:pPr>
            <w:r>
              <w:t xml:space="preserve">107</w:t>
            </w:r>
          </w:p>
        </w:tc>
        <w:tc>
          <w:tcPr>
            <w:tcW w:w="1867" w:type="pct"/>
            <w:noWrap/>
            <w:textDirection w:val="lrTb"/>
            <w:vAlign w:val="top"/>
          </w:tcPr>
          <w:p>
            <w:pPr>
              <w:pStyle w:val="Normal"/>
              <w:jc w:val="center"/>
            </w:pPr>
            <w:r>
              <w:t xml:space="preserve">826068,10</w:t>
            </w:r>
          </w:p>
        </w:tc>
        <w:tc>
          <w:tcPr>
            <w:tcW w:w="2054" w:type="pct"/>
            <w:noWrap/>
            <w:textDirection w:val="lrTb"/>
            <w:vAlign w:val="top"/>
          </w:tcPr>
          <w:p>
            <w:pPr>
              <w:pStyle w:val="Normal"/>
              <w:jc w:val="center"/>
            </w:pPr>
            <w:r>
              <w:t xml:space="preserve">2656829,03</w:t>
            </w:r>
          </w:p>
        </w:tc>
      </w:tr>
      <w:tr>
        <w:trPr>
          <w:trHeight w:val="68"/>
        </w:trPr>
        <w:tc>
          <w:tcPr>
            <w:tcW w:w="1079" w:type="pct"/>
            <w:noWrap/>
            <w:textDirection w:val="lrTb"/>
            <w:vAlign w:val="top"/>
          </w:tcPr>
          <w:p>
            <w:pPr>
              <w:pStyle w:val="Normal"/>
              <w:jc w:val="center"/>
            </w:pPr>
            <w:r>
              <w:t xml:space="preserve">108</w:t>
            </w:r>
          </w:p>
        </w:tc>
        <w:tc>
          <w:tcPr>
            <w:tcW w:w="1867" w:type="pct"/>
            <w:noWrap/>
            <w:textDirection w:val="lrTb"/>
            <w:vAlign w:val="top"/>
          </w:tcPr>
          <w:p>
            <w:pPr>
              <w:pStyle w:val="Normal"/>
              <w:jc w:val="center"/>
            </w:pPr>
            <w:r>
              <w:t xml:space="preserve">826199,31</w:t>
            </w:r>
          </w:p>
        </w:tc>
        <w:tc>
          <w:tcPr>
            <w:tcW w:w="2054" w:type="pct"/>
            <w:noWrap/>
            <w:textDirection w:val="lrTb"/>
            <w:vAlign w:val="top"/>
          </w:tcPr>
          <w:p>
            <w:pPr>
              <w:pStyle w:val="Normal"/>
              <w:jc w:val="center"/>
            </w:pPr>
            <w:r>
              <w:t xml:space="preserve">2656949,05</w:t>
            </w:r>
          </w:p>
        </w:tc>
      </w:tr>
      <w:tr>
        <w:trPr>
          <w:trHeight w:val="68"/>
        </w:trPr>
        <w:tc>
          <w:tcPr>
            <w:tcW w:w="1079" w:type="pct"/>
            <w:noWrap/>
            <w:textDirection w:val="lrTb"/>
            <w:vAlign w:val="top"/>
          </w:tcPr>
          <w:p>
            <w:pPr>
              <w:pStyle w:val="Normal"/>
              <w:jc w:val="center"/>
            </w:pPr>
            <w:r>
              <w:t xml:space="preserve">109</w:t>
            </w:r>
          </w:p>
        </w:tc>
        <w:tc>
          <w:tcPr>
            <w:tcW w:w="1867" w:type="pct"/>
            <w:noWrap/>
            <w:textDirection w:val="lrTb"/>
            <w:vAlign w:val="top"/>
          </w:tcPr>
          <w:p>
            <w:pPr>
              <w:pStyle w:val="Normal"/>
              <w:jc w:val="center"/>
            </w:pPr>
            <w:r>
              <w:t xml:space="preserve">826251,22</w:t>
            </w:r>
          </w:p>
        </w:tc>
        <w:tc>
          <w:tcPr>
            <w:tcW w:w="2054" w:type="pct"/>
            <w:noWrap/>
            <w:textDirection w:val="lrTb"/>
            <w:vAlign w:val="top"/>
          </w:tcPr>
          <w:p>
            <w:pPr>
              <w:pStyle w:val="Normal"/>
              <w:jc w:val="center"/>
            </w:pPr>
            <w:r>
              <w:t xml:space="preserve">2656976,02</w:t>
            </w:r>
          </w:p>
        </w:tc>
      </w:tr>
      <w:tr>
        <w:trPr>
          <w:trHeight w:val="68"/>
        </w:trPr>
        <w:tc>
          <w:tcPr>
            <w:tcW w:w="1079" w:type="pct"/>
            <w:noWrap/>
            <w:textDirection w:val="lrTb"/>
            <w:vAlign w:val="top"/>
          </w:tcPr>
          <w:p>
            <w:pPr>
              <w:pStyle w:val="Normal"/>
              <w:jc w:val="center"/>
            </w:pPr>
            <w:r>
              <w:t xml:space="preserve">110</w:t>
            </w:r>
          </w:p>
        </w:tc>
        <w:tc>
          <w:tcPr>
            <w:tcW w:w="1867" w:type="pct"/>
            <w:noWrap/>
            <w:textDirection w:val="lrTb"/>
            <w:vAlign w:val="top"/>
          </w:tcPr>
          <w:p>
            <w:pPr>
              <w:pStyle w:val="Normal"/>
              <w:jc w:val="center"/>
            </w:pPr>
            <w:r>
              <w:t xml:space="preserve">826978,41</w:t>
            </w:r>
          </w:p>
        </w:tc>
        <w:tc>
          <w:tcPr>
            <w:tcW w:w="2054" w:type="pct"/>
            <w:noWrap/>
            <w:textDirection w:val="lrTb"/>
            <w:vAlign w:val="top"/>
          </w:tcPr>
          <w:p>
            <w:pPr>
              <w:pStyle w:val="Normal"/>
              <w:jc w:val="center"/>
            </w:pPr>
            <w:r>
              <w:t xml:space="preserve">2656943,64</w:t>
            </w:r>
          </w:p>
        </w:tc>
      </w:tr>
      <w:tr>
        <w:trPr>
          <w:trHeight w:val="68"/>
        </w:trPr>
        <w:tc>
          <w:tcPr>
            <w:tcW w:w="1079" w:type="pct"/>
            <w:noWrap/>
            <w:textDirection w:val="lrTb"/>
            <w:vAlign w:val="top"/>
          </w:tcPr>
          <w:p>
            <w:pPr>
              <w:pStyle w:val="Normal"/>
              <w:jc w:val="center"/>
            </w:pPr>
            <w:r>
              <w:t xml:space="preserve">111</w:t>
            </w:r>
          </w:p>
        </w:tc>
        <w:tc>
          <w:tcPr>
            <w:tcW w:w="1867" w:type="pct"/>
            <w:noWrap/>
            <w:textDirection w:val="lrTb"/>
            <w:vAlign w:val="top"/>
          </w:tcPr>
          <w:p>
            <w:pPr>
              <w:pStyle w:val="Normal"/>
              <w:jc w:val="center"/>
            </w:pPr>
            <w:r>
              <w:t xml:space="preserve">827000,77</w:t>
            </w:r>
          </w:p>
        </w:tc>
        <w:tc>
          <w:tcPr>
            <w:tcW w:w="2054" w:type="pct"/>
            <w:noWrap/>
            <w:textDirection w:val="lrTb"/>
            <w:vAlign w:val="top"/>
          </w:tcPr>
          <w:p>
            <w:pPr>
              <w:pStyle w:val="Normal"/>
              <w:jc w:val="center"/>
            </w:pPr>
            <w:r>
              <w:t xml:space="preserve">2656929,37</w:t>
            </w:r>
          </w:p>
        </w:tc>
      </w:tr>
      <w:tr>
        <w:trPr>
          <w:trHeight w:val="68"/>
        </w:trPr>
        <w:tc>
          <w:tcPr>
            <w:tcW w:w="1079" w:type="pct"/>
            <w:noWrap/>
            <w:textDirection w:val="lrTb"/>
            <w:vAlign w:val="top"/>
          </w:tcPr>
          <w:p>
            <w:pPr>
              <w:pStyle w:val="Normal"/>
              <w:jc w:val="center"/>
            </w:pPr>
            <w:r>
              <w:t xml:space="preserve">112</w:t>
            </w:r>
          </w:p>
        </w:tc>
        <w:tc>
          <w:tcPr>
            <w:tcW w:w="1867" w:type="pct"/>
            <w:noWrap/>
            <w:textDirection w:val="lrTb"/>
            <w:vAlign w:val="top"/>
          </w:tcPr>
          <w:p>
            <w:pPr>
              <w:pStyle w:val="Normal"/>
              <w:jc w:val="center"/>
            </w:pPr>
            <w:r>
              <w:t xml:space="preserve">827188,37</w:t>
            </w:r>
          </w:p>
        </w:tc>
        <w:tc>
          <w:tcPr>
            <w:tcW w:w="2054" w:type="pct"/>
            <w:noWrap/>
            <w:textDirection w:val="lrTb"/>
            <w:vAlign w:val="top"/>
          </w:tcPr>
          <w:p>
            <w:pPr>
              <w:pStyle w:val="Normal"/>
              <w:jc w:val="center"/>
            </w:pPr>
            <w:r>
              <w:t xml:space="preserve">2656802,66</w:t>
            </w:r>
          </w:p>
        </w:tc>
      </w:tr>
      <w:tr>
        <w:trPr>
          <w:trHeight w:val="68"/>
        </w:trPr>
        <w:tc>
          <w:tcPr>
            <w:tcW w:w="1079" w:type="pct"/>
            <w:noWrap/>
            <w:textDirection w:val="lrTb"/>
            <w:vAlign w:val="top"/>
          </w:tcPr>
          <w:p>
            <w:pPr>
              <w:pStyle w:val="Normal"/>
              <w:jc w:val="center"/>
            </w:pPr>
            <w:r>
              <w:t xml:space="preserve">113</w:t>
            </w:r>
          </w:p>
        </w:tc>
        <w:tc>
          <w:tcPr>
            <w:tcW w:w="1867" w:type="pct"/>
            <w:noWrap/>
            <w:textDirection w:val="lrTb"/>
            <w:vAlign w:val="top"/>
          </w:tcPr>
          <w:p>
            <w:pPr>
              <w:pStyle w:val="Normal"/>
              <w:jc w:val="center"/>
            </w:pPr>
            <w:r>
              <w:t xml:space="preserve">827364,01</w:t>
            </w:r>
          </w:p>
        </w:tc>
        <w:tc>
          <w:tcPr>
            <w:tcW w:w="2054" w:type="pct"/>
            <w:noWrap/>
            <w:textDirection w:val="lrTb"/>
            <w:vAlign w:val="top"/>
          </w:tcPr>
          <w:p>
            <w:pPr>
              <w:pStyle w:val="Normal"/>
              <w:jc w:val="center"/>
            </w:pPr>
            <w:r>
              <w:t xml:space="preserve">2656666,14</w:t>
            </w:r>
          </w:p>
        </w:tc>
      </w:tr>
      <w:tr>
        <w:trPr>
          <w:trHeight w:val="68"/>
        </w:trPr>
        <w:tc>
          <w:tcPr>
            <w:tcW w:w="1079" w:type="pct"/>
            <w:noWrap/>
            <w:textDirection w:val="lrTb"/>
            <w:vAlign w:val="top"/>
          </w:tcPr>
          <w:p>
            <w:pPr>
              <w:pStyle w:val="Normal"/>
              <w:jc w:val="center"/>
            </w:pPr>
            <w:r>
              <w:t xml:space="preserve">114</w:t>
            </w:r>
          </w:p>
        </w:tc>
        <w:tc>
          <w:tcPr>
            <w:tcW w:w="1867" w:type="pct"/>
            <w:noWrap/>
            <w:textDirection w:val="lrTb"/>
            <w:vAlign w:val="top"/>
          </w:tcPr>
          <w:p>
            <w:pPr>
              <w:pStyle w:val="Normal"/>
              <w:jc w:val="center"/>
            </w:pPr>
            <w:r>
              <w:t xml:space="preserve">827405,98</w:t>
            </w:r>
          </w:p>
        </w:tc>
        <w:tc>
          <w:tcPr>
            <w:tcW w:w="2054" w:type="pct"/>
            <w:noWrap/>
            <w:textDirection w:val="lrTb"/>
            <w:vAlign w:val="top"/>
          </w:tcPr>
          <w:p>
            <w:pPr>
              <w:pStyle w:val="Normal"/>
              <w:jc w:val="center"/>
            </w:pPr>
            <w:r>
              <w:t xml:space="preserve">2656636,75</w:t>
            </w:r>
          </w:p>
        </w:tc>
      </w:tr>
      <w:tr>
        <w:trPr>
          <w:trHeight w:val="68"/>
        </w:trPr>
        <w:tc>
          <w:tcPr>
            <w:tcW w:w="1079" w:type="pct"/>
            <w:noWrap/>
            <w:textDirection w:val="lrTb"/>
            <w:vAlign w:val="top"/>
          </w:tcPr>
          <w:p>
            <w:pPr>
              <w:pStyle w:val="Normal"/>
              <w:jc w:val="center"/>
            </w:pPr>
            <w:r>
              <w:t xml:space="preserve">115</w:t>
            </w:r>
          </w:p>
        </w:tc>
        <w:tc>
          <w:tcPr>
            <w:tcW w:w="1867" w:type="pct"/>
            <w:noWrap/>
            <w:textDirection w:val="lrTb"/>
            <w:vAlign w:val="top"/>
          </w:tcPr>
          <w:p>
            <w:pPr>
              <w:pStyle w:val="Normal"/>
              <w:jc w:val="center"/>
            </w:pPr>
            <w:r>
              <w:t xml:space="preserve">827441,97</w:t>
            </w:r>
          </w:p>
        </w:tc>
        <w:tc>
          <w:tcPr>
            <w:tcW w:w="2054" w:type="pct"/>
            <w:noWrap/>
            <w:textDirection w:val="lrTb"/>
            <w:vAlign w:val="top"/>
          </w:tcPr>
          <w:p>
            <w:pPr>
              <w:pStyle w:val="Normal"/>
              <w:jc w:val="center"/>
            </w:pPr>
            <w:r>
              <w:t xml:space="preserve">2656432,88</w:t>
            </w:r>
          </w:p>
        </w:tc>
      </w:tr>
      <w:tr>
        <w:trPr>
          <w:trHeight w:val="68"/>
        </w:trPr>
        <w:tc>
          <w:tcPr>
            <w:tcW w:w="1079" w:type="pct"/>
            <w:noWrap/>
            <w:textDirection w:val="lrTb"/>
            <w:vAlign w:val="top"/>
          </w:tcPr>
          <w:p>
            <w:pPr>
              <w:pStyle w:val="Normal"/>
              <w:jc w:val="center"/>
            </w:pPr>
            <w:r>
              <w:t xml:space="preserve">116</w:t>
            </w:r>
          </w:p>
        </w:tc>
        <w:tc>
          <w:tcPr>
            <w:tcW w:w="1867" w:type="pct"/>
            <w:noWrap/>
            <w:textDirection w:val="lrTb"/>
            <w:vAlign w:val="top"/>
          </w:tcPr>
          <w:p>
            <w:pPr>
              <w:pStyle w:val="Normal"/>
              <w:jc w:val="center"/>
            </w:pPr>
            <w:r>
              <w:t xml:space="preserve">827687,78</w:t>
            </w:r>
          </w:p>
        </w:tc>
        <w:tc>
          <w:tcPr>
            <w:tcW w:w="2054" w:type="pct"/>
            <w:noWrap/>
            <w:textDirection w:val="lrTb"/>
            <w:vAlign w:val="top"/>
          </w:tcPr>
          <w:p>
            <w:pPr>
              <w:pStyle w:val="Normal"/>
              <w:jc w:val="center"/>
            </w:pPr>
            <w:r>
              <w:t xml:space="preserve">2656476,27</w:t>
            </w:r>
          </w:p>
        </w:tc>
      </w:tr>
      <w:tr>
        <w:trPr>
          <w:trHeight w:val="68"/>
        </w:trPr>
        <w:tc>
          <w:tcPr>
            <w:tcW w:w="1079" w:type="pct"/>
            <w:noWrap/>
            <w:textDirection w:val="lrTb"/>
            <w:vAlign w:val="top"/>
          </w:tcPr>
          <w:p>
            <w:pPr>
              <w:pStyle w:val="Normal"/>
              <w:jc w:val="center"/>
            </w:pPr>
            <w:r>
              <w:t xml:space="preserve">117</w:t>
            </w:r>
          </w:p>
        </w:tc>
        <w:tc>
          <w:tcPr>
            <w:tcW w:w="1867" w:type="pct"/>
            <w:noWrap/>
            <w:textDirection w:val="lrTb"/>
            <w:vAlign w:val="top"/>
          </w:tcPr>
          <w:p>
            <w:pPr>
              <w:pStyle w:val="Normal"/>
              <w:jc w:val="center"/>
            </w:pPr>
            <w:r>
              <w:t xml:space="preserve">827711,78</w:t>
            </w:r>
          </w:p>
        </w:tc>
        <w:tc>
          <w:tcPr>
            <w:tcW w:w="2054" w:type="pct"/>
            <w:noWrap/>
            <w:textDirection w:val="lrTb"/>
            <w:vAlign w:val="top"/>
          </w:tcPr>
          <w:p>
            <w:pPr>
              <w:pStyle w:val="Normal"/>
              <w:jc w:val="center"/>
            </w:pPr>
            <w:r>
              <w:t xml:space="preserve">2656478,24</w:t>
            </w:r>
          </w:p>
        </w:tc>
      </w:tr>
      <w:tr>
        <w:trPr>
          <w:trHeight w:val="68"/>
        </w:trPr>
        <w:tc>
          <w:tcPr>
            <w:tcW w:w="1079" w:type="pct"/>
            <w:noWrap/>
            <w:textDirection w:val="lrTb"/>
            <w:vAlign w:val="top"/>
          </w:tcPr>
          <w:p>
            <w:pPr>
              <w:pStyle w:val="Normal"/>
              <w:jc w:val="center"/>
            </w:pPr>
            <w:r>
              <w:t xml:space="preserve">118</w:t>
            </w:r>
          </w:p>
        </w:tc>
        <w:tc>
          <w:tcPr>
            <w:tcW w:w="1867" w:type="pct"/>
            <w:noWrap/>
            <w:textDirection w:val="lrTb"/>
            <w:vAlign w:val="top"/>
          </w:tcPr>
          <w:p>
            <w:pPr>
              <w:pStyle w:val="Normal"/>
              <w:jc w:val="center"/>
            </w:pPr>
            <w:r>
              <w:t xml:space="preserve">827755,98</w:t>
            </w:r>
          </w:p>
        </w:tc>
        <w:tc>
          <w:tcPr>
            <w:tcW w:w="2054" w:type="pct"/>
            <w:noWrap/>
            <w:textDirection w:val="lrTb"/>
            <w:vAlign w:val="top"/>
          </w:tcPr>
          <w:p>
            <w:pPr>
              <w:pStyle w:val="Normal"/>
              <w:jc w:val="center"/>
            </w:pPr>
            <w:r>
              <w:t xml:space="preserve">2656457,31</w:t>
            </w:r>
          </w:p>
        </w:tc>
      </w:tr>
      <w:tr>
        <w:trPr>
          <w:trHeight w:val="68"/>
        </w:trPr>
        <w:tc>
          <w:tcPr>
            <w:tcW w:w="1079" w:type="pct"/>
            <w:noWrap/>
            <w:textDirection w:val="lrTb"/>
            <w:vAlign w:val="top"/>
          </w:tcPr>
          <w:p>
            <w:pPr>
              <w:pStyle w:val="Normal"/>
              <w:jc w:val="center"/>
            </w:pPr>
            <w:r>
              <w:t xml:space="preserve">119</w:t>
            </w:r>
          </w:p>
        </w:tc>
        <w:tc>
          <w:tcPr>
            <w:tcW w:w="1867" w:type="pct"/>
            <w:noWrap/>
            <w:textDirection w:val="lrTb"/>
            <w:vAlign w:val="top"/>
          </w:tcPr>
          <w:p>
            <w:pPr>
              <w:pStyle w:val="Normal"/>
              <w:jc w:val="center"/>
            </w:pPr>
            <w:r>
              <w:t xml:space="preserve">827901,92</w:t>
            </w:r>
          </w:p>
        </w:tc>
        <w:tc>
          <w:tcPr>
            <w:tcW w:w="2054" w:type="pct"/>
            <w:noWrap/>
            <w:textDirection w:val="lrTb"/>
            <w:vAlign w:val="top"/>
          </w:tcPr>
          <w:p>
            <w:pPr>
              <w:pStyle w:val="Normal"/>
              <w:jc w:val="center"/>
            </w:pPr>
            <w:r>
              <w:t xml:space="preserve">2656371,13</w:t>
            </w:r>
          </w:p>
        </w:tc>
      </w:tr>
      <w:tr>
        <w:trPr>
          <w:trHeight w:val="68"/>
        </w:trPr>
        <w:tc>
          <w:tcPr>
            <w:tcW w:w="1079" w:type="pct"/>
            <w:noWrap/>
            <w:textDirection w:val="lrTb"/>
            <w:vAlign w:val="top"/>
          </w:tcPr>
          <w:p>
            <w:pPr>
              <w:pStyle w:val="Normal"/>
              <w:jc w:val="center"/>
            </w:pPr>
            <w:r>
              <w:t xml:space="preserve">120</w:t>
            </w:r>
          </w:p>
        </w:tc>
        <w:tc>
          <w:tcPr>
            <w:tcW w:w="1867" w:type="pct"/>
            <w:noWrap/>
            <w:textDirection w:val="lrTb"/>
            <w:vAlign w:val="top"/>
          </w:tcPr>
          <w:p>
            <w:pPr>
              <w:pStyle w:val="Normal"/>
              <w:jc w:val="center"/>
            </w:pPr>
            <w:r>
              <w:t xml:space="preserve">827899,92</w:t>
            </w:r>
          </w:p>
        </w:tc>
        <w:tc>
          <w:tcPr>
            <w:tcW w:w="2054" w:type="pct"/>
            <w:noWrap/>
            <w:textDirection w:val="lrTb"/>
            <w:vAlign w:val="top"/>
          </w:tcPr>
          <w:p>
            <w:pPr>
              <w:pStyle w:val="Normal"/>
              <w:jc w:val="center"/>
            </w:pPr>
            <w:r>
              <w:t xml:space="preserve">2656153,58</w:t>
            </w:r>
          </w:p>
        </w:tc>
      </w:tr>
      <w:tr>
        <w:trPr>
          <w:trHeight w:val="68"/>
        </w:trPr>
        <w:tc>
          <w:tcPr>
            <w:tcW w:w="1079" w:type="pct"/>
            <w:noWrap/>
            <w:textDirection w:val="lrTb"/>
            <w:vAlign w:val="top"/>
          </w:tcPr>
          <w:p>
            <w:pPr>
              <w:pStyle w:val="Normal"/>
              <w:jc w:val="center"/>
            </w:pPr>
            <w:r>
              <w:t xml:space="preserve">121</w:t>
            </w:r>
          </w:p>
        </w:tc>
        <w:tc>
          <w:tcPr>
            <w:tcW w:w="1867" w:type="pct"/>
            <w:noWrap/>
            <w:textDirection w:val="lrTb"/>
            <w:vAlign w:val="top"/>
          </w:tcPr>
          <w:p>
            <w:pPr>
              <w:pStyle w:val="Normal"/>
              <w:jc w:val="center"/>
            </w:pPr>
            <w:r>
              <w:t xml:space="preserve">827953,52</w:t>
            </w:r>
          </w:p>
        </w:tc>
        <w:tc>
          <w:tcPr>
            <w:tcW w:w="2054" w:type="pct"/>
            <w:noWrap/>
            <w:textDirection w:val="lrTb"/>
            <w:vAlign w:val="top"/>
          </w:tcPr>
          <w:p>
            <w:pPr>
              <w:pStyle w:val="Normal"/>
              <w:jc w:val="center"/>
            </w:pPr>
            <w:r>
              <w:t xml:space="preserve">2656058,76</w:t>
            </w:r>
          </w:p>
        </w:tc>
      </w:tr>
      <w:tr>
        <w:trPr>
          <w:trHeight w:val="68"/>
        </w:trPr>
        <w:tc>
          <w:tcPr>
            <w:tcW w:w="1079" w:type="pct"/>
            <w:noWrap/>
            <w:textDirection w:val="lrTb"/>
            <w:vAlign w:val="top"/>
          </w:tcPr>
          <w:p>
            <w:pPr>
              <w:pStyle w:val="Normal"/>
              <w:jc w:val="center"/>
            </w:pPr>
            <w:r>
              <w:t xml:space="preserve">122</w:t>
            </w:r>
          </w:p>
        </w:tc>
        <w:tc>
          <w:tcPr>
            <w:tcW w:w="1867" w:type="pct"/>
            <w:noWrap/>
            <w:textDirection w:val="lrTb"/>
            <w:vAlign w:val="top"/>
          </w:tcPr>
          <w:p>
            <w:pPr>
              <w:pStyle w:val="Normal"/>
              <w:jc w:val="center"/>
            </w:pPr>
            <w:r>
              <w:t xml:space="preserve">828019,72</w:t>
            </w:r>
          </w:p>
        </w:tc>
        <w:tc>
          <w:tcPr>
            <w:tcW w:w="2054" w:type="pct"/>
            <w:noWrap/>
            <w:textDirection w:val="lrTb"/>
            <w:vAlign w:val="top"/>
          </w:tcPr>
          <w:p>
            <w:pPr>
              <w:pStyle w:val="Normal"/>
              <w:jc w:val="center"/>
            </w:pPr>
            <w:r>
              <w:t xml:space="preserve">2655931,34</w:t>
            </w:r>
          </w:p>
        </w:tc>
      </w:tr>
      <w:tr>
        <w:trPr>
          <w:trHeight w:val="68"/>
        </w:trPr>
        <w:tc>
          <w:tcPr>
            <w:tcW w:w="1079" w:type="pct"/>
            <w:noWrap/>
            <w:textDirection w:val="lrTb"/>
            <w:vAlign w:val="top"/>
          </w:tcPr>
          <w:p>
            <w:pPr>
              <w:pStyle w:val="Normal"/>
              <w:jc w:val="center"/>
            </w:pPr>
            <w:r>
              <w:t xml:space="preserve">123</w:t>
            </w:r>
          </w:p>
        </w:tc>
        <w:tc>
          <w:tcPr>
            <w:tcW w:w="1867" w:type="pct"/>
            <w:noWrap/>
            <w:textDirection w:val="lrTb"/>
            <w:vAlign w:val="top"/>
          </w:tcPr>
          <w:p>
            <w:pPr>
              <w:pStyle w:val="Normal"/>
              <w:jc w:val="center"/>
            </w:pPr>
            <w:r>
              <w:t xml:space="preserve">828248,88</w:t>
            </w:r>
          </w:p>
        </w:tc>
        <w:tc>
          <w:tcPr>
            <w:tcW w:w="2054" w:type="pct"/>
            <w:noWrap/>
            <w:textDirection w:val="lrTb"/>
            <w:vAlign w:val="top"/>
          </w:tcPr>
          <w:p>
            <w:pPr>
              <w:pStyle w:val="Normal"/>
              <w:jc w:val="center"/>
            </w:pPr>
            <w:r>
              <w:t xml:space="preserve">2656050,36</w:t>
            </w:r>
          </w:p>
        </w:tc>
      </w:tr>
      <w:tr>
        <w:trPr>
          <w:trHeight w:val="68"/>
        </w:trPr>
        <w:tc>
          <w:tcPr>
            <w:tcW w:w="1079" w:type="pct"/>
            <w:noWrap/>
            <w:textDirection w:val="lrTb"/>
            <w:vAlign w:val="top"/>
          </w:tcPr>
          <w:p>
            <w:pPr>
              <w:pStyle w:val="Normal"/>
              <w:jc w:val="center"/>
            </w:pPr>
            <w:r>
              <w:t xml:space="preserve">124</w:t>
            </w:r>
          </w:p>
        </w:tc>
        <w:tc>
          <w:tcPr>
            <w:tcW w:w="1867" w:type="pct"/>
            <w:noWrap/>
            <w:textDirection w:val="lrTb"/>
            <w:vAlign w:val="top"/>
          </w:tcPr>
          <w:p>
            <w:pPr>
              <w:pStyle w:val="Normal"/>
              <w:jc w:val="center"/>
            </w:pPr>
            <w:r>
              <w:t xml:space="preserve">828275,75</w:t>
            </w:r>
          </w:p>
        </w:tc>
        <w:tc>
          <w:tcPr>
            <w:tcW w:w="2054" w:type="pct"/>
            <w:noWrap/>
            <w:textDirection w:val="lrTb"/>
            <w:vAlign w:val="top"/>
          </w:tcPr>
          <w:p>
            <w:pPr>
              <w:pStyle w:val="Normal"/>
              <w:jc w:val="center"/>
            </w:pPr>
            <w:r>
              <w:t xml:space="preserve">2656064,49</w:t>
            </w:r>
          </w:p>
        </w:tc>
      </w:tr>
      <w:tr>
        <w:trPr>
          <w:trHeight w:val="68"/>
        </w:trPr>
        <w:tc>
          <w:tcPr>
            <w:tcW w:w="1079" w:type="pct"/>
            <w:noWrap/>
            <w:textDirection w:val="lrTb"/>
            <w:vAlign w:val="top"/>
          </w:tcPr>
          <w:p>
            <w:pPr>
              <w:pStyle w:val="Normal"/>
              <w:jc w:val="center"/>
            </w:pPr>
            <w:r>
              <w:t xml:space="preserve">125</w:t>
            </w:r>
          </w:p>
        </w:tc>
        <w:tc>
          <w:tcPr>
            <w:tcW w:w="1867" w:type="pct"/>
            <w:noWrap/>
            <w:textDirection w:val="lrTb"/>
            <w:vAlign w:val="top"/>
          </w:tcPr>
          <w:p>
            <w:pPr>
              <w:pStyle w:val="Normal"/>
              <w:jc w:val="center"/>
            </w:pPr>
            <w:r>
              <w:t xml:space="preserve">828317,37</w:t>
            </w:r>
          </w:p>
        </w:tc>
        <w:tc>
          <w:tcPr>
            <w:tcW w:w="2054" w:type="pct"/>
            <w:noWrap/>
            <w:textDirection w:val="lrTb"/>
            <w:vAlign w:val="top"/>
          </w:tcPr>
          <w:p>
            <w:pPr>
              <w:pStyle w:val="Normal"/>
              <w:jc w:val="center"/>
            </w:pPr>
            <w:r>
              <w:t xml:space="preserve">2656130,34</w:t>
            </w:r>
          </w:p>
        </w:tc>
      </w:tr>
      <w:tr>
        <w:trPr>
          <w:trHeight w:val="68"/>
        </w:trPr>
        <w:tc>
          <w:tcPr>
            <w:tcW w:w="1079" w:type="pct"/>
            <w:noWrap/>
            <w:textDirection w:val="lrTb"/>
            <w:vAlign w:val="top"/>
          </w:tcPr>
          <w:p>
            <w:pPr>
              <w:pStyle w:val="Normal"/>
              <w:jc w:val="center"/>
            </w:pPr>
            <w:r>
              <w:t xml:space="preserve">126</w:t>
            </w:r>
          </w:p>
        </w:tc>
        <w:tc>
          <w:tcPr>
            <w:tcW w:w="1867" w:type="pct"/>
            <w:noWrap/>
            <w:textDirection w:val="lrTb"/>
            <w:vAlign w:val="top"/>
          </w:tcPr>
          <w:p>
            <w:pPr>
              <w:pStyle w:val="Normal"/>
              <w:jc w:val="center"/>
            </w:pPr>
            <w:r>
              <w:t xml:space="preserve">828405,80</w:t>
            </w:r>
          </w:p>
        </w:tc>
        <w:tc>
          <w:tcPr>
            <w:tcW w:w="2054" w:type="pct"/>
            <w:noWrap/>
            <w:textDirection w:val="lrTb"/>
            <w:vAlign w:val="top"/>
          </w:tcPr>
          <w:p>
            <w:pPr>
              <w:pStyle w:val="Normal"/>
              <w:jc w:val="center"/>
            </w:pPr>
            <w:r>
              <w:t xml:space="preserve">2656305,78</w:t>
            </w:r>
          </w:p>
        </w:tc>
      </w:tr>
      <w:tr>
        <w:trPr>
          <w:trHeight w:val="68"/>
        </w:trPr>
        <w:tc>
          <w:tcPr>
            <w:tcW w:w="1079" w:type="pct"/>
            <w:noWrap/>
            <w:textDirection w:val="lrTb"/>
            <w:vAlign w:val="top"/>
          </w:tcPr>
          <w:p>
            <w:pPr>
              <w:pStyle w:val="Normal"/>
              <w:jc w:val="center"/>
            </w:pPr>
            <w:r>
              <w:t xml:space="preserve">127</w:t>
            </w:r>
          </w:p>
        </w:tc>
        <w:tc>
          <w:tcPr>
            <w:tcW w:w="1867" w:type="pct"/>
            <w:noWrap/>
            <w:textDirection w:val="lrTb"/>
            <w:vAlign w:val="top"/>
          </w:tcPr>
          <w:p>
            <w:pPr>
              <w:pStyle w:val="Normal"/>
              <w:jc w:val="center"/>
            </w:pPr>
            <w:r>
              <w:t xml:space="preserve">828571,96</w:t>
            </w:r>
          </w:p>
        </w:tc>
        <w:tc>
          <w:tcPr>
            <w:tcW w:w="2054" w:type="pct"/>
            <w:noWrap/>
            <w:textDirection w:val="lrTb"/>
            <w:vAlign w:val="top"/>
          </w:tcPr>
          <w:p>
            <w:pPr>
              <w:pStyle w:val="Normal"/>
              <w:jc w:val="center"/>
            </w:pPr>
            <w:r>
              <w:t xml:space="preserve">2656360,58</w:t>
            </w:r>
          </w:p>
        </w:tc>
      </w:tr>
      <w:tr>
        <w:trPr>
          <w:trHeight w:val="68"/>
        </w:trPr>
        <w:tc>
          <w:tcPr>
            <w:tcW w:w="1079" w:type="pct"/>
            <w:noWrap/>
            <w:textDirection w:val="lrTb"/>
            <w:vAlign w:val="top"/>
          </w:tcPr>
          <w:p>
            <w:pPr>
              <w:pStyle w:val="Normal"/>
              <w:jc w:val="center"/>
            </w:pPr>
            <w:r>
              <w:t xml:space="preserve">128</w:t>
            </w:r>
          </w:p>
        </w:tc>
        <w:tc>
          <w:tcPr>
            <w:tcW w:w="1867" w:type="pct"/>
            <w:noWrap/>
            <w:textDirection w:val="lrTb"/>
            <w:vAlign w:val="top"/>
          </w:tcPr>
          <w:p>
            <w:pPr>
              <w:pStyle w:val="Normal"/>
              <w:jc w:val="center"/>
            </w:pPr>
            <w:r>
              <w:t xml:space="preserve">828794,53</w:t>
            </w:r>
          </w:p>
        </w:tc>
        <w:tc>
          <w:tcPr>
            <w:tcW w:w="2054" w:type="pct"/>
            <w:noWrap/>
            <w:textDirection w:val="lrTb"/>
            <w:vAlign w:val="top"/>
          </w:tcPr>
          <w:p>
            <w:pPr>
              <w:pStyle w:val="Normal"/>
              <w:jc w:val="center"/>
            </w:pPr>
            <w:r>
              <w:t xml:space="preserve">2656406,30</w:t>
            </w:r>
          </w:p>
        </w:tc>
      </w:tr>
      <w:tr>
        <w:trPr>
          <w:trHeight w:val="68"/>
        </w:trPr>
        <w:tc>
          <w:tcPr>
            <w:tcW w:w="1079" w:type="pct"/>
            <w:noWrap/>
            <w:textDirection w:val="lrTb"/>
            <w:vAlign w:val="top"/>
          </w:tcPr>
          <w:p>
            <w:pPr>
              <w:pStyle w:val="Normal"/>
              <w:jc w:val="center"/>
            </w:pPr>
            <w:r>
              <w:t xml:space="preserve">129</w:t>
            </w:r>
          </w:p>
        </w:tc>
        <w:tc>
          <w:tcPr>
            <w:tcW w:w="1867" w:type="pct"/>
            <w:noWrap/>
            <w:textDirection w:val="lrTb"/>
            <w:vAlign w:val="top"/>
          </w:tcPr>
          <w:p>
            <w:pPr>
              <w:pStyle w:val="Normal"/>
              <w:jc w:val="center"/>
            </w:pPr>
            <w:r>
              <w:t xml:space="preserve">829329,59</w:t>
            </w:r>
          </w:p>
        </w:tc>
        <w:tc>
          <w:tcPr>
            <w:tcW w:w="2054" w:type="pct"/>
            <w:noWrap/>
            <w:textDirection w:val="lrTb"/>
            <w:vAlign w:val="top"/>
          </w:tcPr>
          <w:p>
            <w:pPr>
              <w:pStyle w:val="Normal"/>
              <w:jc w:val="center"/>
            </w:pPr>
            <w:r>
              <w:t xml:space="preserve">2656540,05</w:t>
            </w:r>
          </w:p>
        </w:tc>
      </w:tr>
      <w:tr>
        <w:trPr>
          <w:trHeight w:val="68"/>
        </w:trPr>
        <w:tc>
          <w:tcPr>
            <w:tcW w:w="1079" w:type="pct"/>
            <w:noWrap/>
            <w:textDirection w:val="lrTb"/>
            <w:vAlign w:val="top"/>
          </w:tcPr>
          <w:p>
            <w:pPr>
              <w:pStyle w:val="Normal"/>
              <w:jc w:val="center"/>
            </w:pPr>
            <w:r>
              <w:t xml:space="preserve">130</w:t>
            </w:r>
          </w:p>
        </w:tc>
        <w:tc>
          <w:tcPr>
            <w:tcW w:w="1867" w:type="pct"/>
            <w:noWrap/>
            <w:textDirection w:val="lrTb"/>
            <w:vAlign w:val="top"/>
          </w:tcPr>
          <w:p>
            <w:pPr>
              <w:pStyle w:val="Normal"/>
              <w:jc w:val="center"/>
            </w:pPr>
            <w:r>
              <w:t xml:space="preserve">829776,79</w:t>
            </w:r>
          </w:p>
        </w:tc>
        <w:tc>
          <w:tcPr>
            <w:tcW w:w="2054" w:type="pct"/>
            <w:noWrap/>
            <w:textDirection w:val="lrTb"/>
            <w:vAlign w:val="top"/>
          </w:tcPr>
          <w:p>
            <w:pPr>
              <w:pStyle w:val="Normal"/>
              <w:jc w:val="center"/>
            </w:pPr>
            <w:r>
              <w:t xml:space="preserve">2656532,58</w:t>
            </w:r>
          </w:p>
        </w:tc>
      </w:tr>
      <w:tr>
        <w:trPr>
          <w:trHeight w:val="68"/>
        </w:trPr>
        <w:tc>
          <w:tcPr>
            <w:tcW w:w="1079" w:type="pct"/>
            <w:noWrap/>
            <w:textDirection w:val="lrTb"/>
            <w:vAlign w:val="top"/>
          </w:tcPr>
          <w:p>
            <w:pPr>
              <w:pStyle w:val="Normal"/>
              <w:jc w:val="center"/>
            </w:pPr>
            <w:r>
              <w:t xml:space="preserve">131</w:t>
            </w:r>
          </w:p>
        </w:tc>
        <w:tc>
          <w:tcPr>
            <w:tcW w:w="1867" w:type="pct"/>
            <w:noWrap/>
            <w:textDirection w:val="lrTb"/>
            <w:vAlign w:val="top"/>
          </w:tcPr>
          <w:p>
            <w:pPr>
              <w:pStyle w:val="Normal"/>
              <w:jc w:val="center"/>
            </w:pPr>
            <w:r>
              <w:t xml:space="preserve">829987,66</w:t>
            </w:r>
          </w:p>
        </w:tc>
        <w:tc>
          <w:tcPr>
            <w:tcW w:w="2054" w:type="pct"/>
            <w:noWrap/>
            <w:textDirection w:val="lrTb"/>
            <w:vAlign w:val="top"/>
          </w:tcPr>
          <w:p>
            <w:pPr>
              <w:pStyle w:val="Normal"/>
              <w:jc w:val="center"/>
            </w:pPr>
            <w:r>
              <w:t xml:space="preserve">2656530,04</w:t>
            </w:r>
          </w:p>
        </w:tc>
      </w:tr>
      <w:tr>
        <w:trPr>
          <w:trHeight w:val="68"/>
        </w:trPr>
        <w:tc>
          <w:tcPr>
            <w:tcW w:w="1079" w:type="pct"/>
            <w:noWrap/>
            <w:textDirection w:val="lrTb"/>
            <w:vAlign w:val="top"/>
          </w:tcPr>
          <w:p>
            <w:pPr>
              <w:pStyle w:val="Normal"/>
              <w:jc w:val="center"/>
            </w:pPr>
            <w:r>
              <w:t xml:space="preserve">132</w:t>
            </w:r>
          </w:p>
        </w:tc>
        <w:tc>
          <w:tcPr>
            <w:tcW w:w="1867" w:type="pct"/>
            <w:noWrap/>
            <w:textDirection w:val="lrTb"/>
            <w:vAlign w:val="top"/>
          </w:tcPr>
          <w:p>
            <w:pPr>
              <w:pStyle w:val="Normal"/>
              <w:jc w:val="center"/>
            </w:pPr>
            <w:r>
              <w:t xml:space="preserve">830391,97</w:t>
            </w:r>
          </w:p>
        </w:tc>
        <w:tc>
          <w:tcPr>
            <w:tcW w:w="2054" w:type="pct"/>
            <w:noWrap/>
            <w:textDirection w:val="lrTb"/>
            <w:vAlign w:val="top"/>
          </w:tcPr>
          <w:p>
            <w:pPr>
              <w:pStyle w:val="Normal"/>
              <w:jc w:val="center"/>
            </w:pPr>
            <w:r>
              <w:t xml:space="preserve">2656540,18</w:t>
            </w:r>
          </w:p>
        </w:tc>
      </w:tr>
      <w:tr>
        <w:trPr>
          <w:trHeight w:val="68"/>
        </w:trPr>
        <w:tc>
          <w:tcPr>
            <w:tcW w:w="1079" w:type="pct"/>
            <w:noWrap/>
            <w:textDirection w:val="lrTb"/>
            <w:vAlign w:val="top"/>
          </w:tcPr>
          <w:p>
            <w:pPr>
              <w:pStyle w:val="Normal"/>
              <w:jc w:val="center"/>
            </w:pPr>
            <w:r>
              <w:t xml:space="preserve">133</w:t>
            </w:r>
          </w:p>
        </w:tc>
        <w:tc>
          <w:tcPr>
            <w:tcW w:w="1867" w:type="pct"/>
            <w:noWrap/>
            <w:textDirection w:val="lrTb"/>
            <w:vAlign w:val="top"/>
          </w:tcPr>
          <w:p>
            <w:pPr>
              <w:pStyle w:val="Normal"/>
              <w:jc w:val="center"/>
            </w:pPr>
            <w:r>
              <w:t xml:space="preserve">830425,52</w:t>
            </w:r>
          </w:p>
        </w:tc>
        <w:tc>
          <w:tcPr>
            <w:tcW w:w="2054" w:type="pct"/>
            <w:noWrap/>
            <w:textDirection w:val="lrTb"/>
            <w:vAlign w:val="top"/>
          </w:tcPr>
          <w:p>
            <w:pPr>
              <w:pStyle w:val="Normal"/>
              <w:jc w:val="center"/>
            </w:pPr>
            <w:r>
              <w:t xml:space="preserve">2656601,83</w:t>
            </w:r>
          </w:p>
        </w:tc>
      </w:tr>
      <w:tr>
        <w:trPr>
          <w:trHeight w:val="68"/>
        </w:trPr>
        <w:tc>
          <w:tcPr>
            <w:tcW w:w="1079" w:type="pct"/>
            <w:noWrap/>
            <w:textDirection w:val="lrTb"/>
            <w:vAlign w:val="top"/>
          </w:tcPr>
          <w:p>
            <w:pPr>
              <w:pStyle w:val="Normal"/>
              <w:jc w:val="center"/>
            </w:pPr>
            <w:r>
              <w:t xml:space="preserve">134</w:t>
            </w:r>
          </w:p>
        </w:tc>
        <w:tc>
          <w:tcPr>
            <w:tcW w:w="1867" w:type="pct"/>
            <w:noWrap/>
            <w:textDirection w:val="lrTb"/>
            <w:vAlign w:val="top"/>
          </w:tcPr>
          <w:p>
            <w:pPr>
              <w:pStyle w:val="Normal"/>
              <w:jc w:val="center"/>
            </w:pPr>
            <w:r>
              <w:t xml:space="preserve">830768,01</w:t>
            </w:r>
          </w:p>
        </w:tc>
        <w:tc>
          <w:tcPr>
            <w:tcW w:w="2054" w:type="pct"/>
            <w:noWrap/>
            <w:textDirection w:val="lrTb"/>
            <w:vAlign w:val="top"/>
          </w:tcPr>
          <w:p>
            <w:pPr>
              <w:pStyle w:val="Normal"/>
              <w:jc w:val="center"/>
            </w:pPr>
            <w:r>
              <w:t xml:space="preserve">2656702,88</w:t>
            </w:r>
          </w:p>
        </w:tc>
      </w:tr>
      <w:tr>
        <w:trPr>
          <w:trHeight w:val="68"/>
        </w:trPr>
        <w:tc>
          <w:tcPr>
            <w:tcW w:w="1079" w:type="pct"/>
            <w:noWrap/>
            <w:textDirection w:val="lrTb"/>
            <w:vAlign w:val="top"/>
          </w:tcPr>
          <w:p>
            <w:pPr>
              <w:pStyle w:val="Normal"/>
              <w:jc w:val="center"/>
            </w:pPr>
            <w:r>
              <w:t xml:space="preserve">135</w:t>
            </w:r>
          </w:p>
        </w:tc>
        <w:tc>
          <w:tcPr>
            <w:tcW w:w="1867" w:type="pct"/>
            <w:noWrap/>
            <w:textDirection w:val="lrTb"/>
            <w:vAlign w:val="top"/>
          </w:tcPr>
          <w:p>
            <w:pPr>
              <w:pStyle w:val="Normal"/>
              <w:jc w:val="center"/>
            </w:pPr>
            <w:r>
              <w:t xml:space="preserve">831785,95</w:t>
            </w:r>
          </w:p>
        </w:tc>
        <w:tc>
          <w:tcPr>
            <w:tcW w:w="2054" w:type="pct"/>
            <w:noWrap/>
            <w:textDirection w:val="lrTb"/>
            <w:vAlign w:val="top"/>
          </w:tcPr>
          <w:p>
            <w:pPr>
              <w:pStyle w:val="Normal"/>
              <w:jc w:val="center"/>
            </w:pPr>
            <w:r>
              <w:t xml:space="preserve">2657348,67</w:t>
            </w:r>
          </w:p>
        </w:tc>
      </w:tr>
      <w:tr>
        <w:trPr>
          <w:trHeight w:val="68"/>
        </w:trPr>
        <w:tc>
          <w:tcPr>
            <w:tcW w:w="1079" w:type="pct"/>
            <w:noWrap/>
            <w:textDirection w:val="lrTb"/>
            <w:vAlign w:val="top"/>
          </w:tcPr>
          <w:p>
            <w:pPr>
              <w:pStyle w:val="Normal"/>
              <w:jc w:val="center"/>
            </w:pPr>
            <w:r>
              <w:t xml:space="preserve">136</w:t>
            </w:r>
          </w:p>
        </w:tc>
        <w:tc>
          <w:tcPr>
            <w:tcW w:w="1867" w:type="pct"/>
            <w:noWrap/>
            <w:textDirection w:val="lrTb"/>
            <w:vAlign w:val="top"/>
          </w:tcPr>
          <w:p>
            <w:pPr>
              <w:pStyle w:val="Normal"/>
              <w:jc w:val="center"/>
            </w:pPr>
            <w:r>
              <w:t xml:space="preserve">831887,74</w:t>
            </w:r>
          </w:p>
        </w:tc>
        <w:tc>
          <w:tcPr>
            <w:tcW w:w="2054" w:type="pct"/>
            <w:noWrap/>
            <w:textDirection w:val="lrTb"/>
            <w:vAlign w:val="top"/>
          </w:tcPr>
          <w:p>
            <w:pPr>
              <w:pStyle w:val="Normal"/>
              <w:jc w:val="center"/>
            </w:pPr>
            <w:r>
              <w:t xml:space="preserve">2657479,37</w:t>
            </w:r>
          </w:p>
        </w:tc>
      </w:tr>
      <w:tr>
        <w:trPr>
          <w:trHeight w:val="68"/>
        </w:trPr>
        <w:tc>
          <w:tcPr>
            <w:tcW w:w="1079" w:type="pct"/>
            <w:noWrap/>
            <w:textDirection w:val="lrTb"/>
            <w:vAlign w:val="top"/>
          </w:tcPr>
          <w:p>
            <w:pPr>
              <w:pStyle w:val="Normal"/>
              <w:jc w:val="center"/>
            </w:pPr>
            <w:r>
              <w:t xml:space="preserve">137</w:t>
            </w:r>
          </w:p>
        </w:tc>
        <w:tc>
          <w:tcPr>
            <w:tcW w:w="1867" w:type="pct"/>
            <w:noWrap/>
            <w:textDirection w:val="lrTb"/>
            <w:vAlign w:val="top"/>
          </w:tcPr>
          <w:p>
            <w:pPr>
              <w:pStyle w:val="Normal"/>
              <w:jc w:val="center"/>
            </w:pPr>
            <w:r>
              <w:t xml:space="preserve">831972,89</w:t>
            </w:r>
          </w:p>
        </w:tc>
        <w:tc>
          <w:tcPr>
            <w:tcW w:w="2054" w:type="pct"/>
            <w:noWrap/>
            <w:textDirection w:val="lrTb"/>
            <w:vAlign w:val="top"/>
          </w:tcPr>
          <w:p>
            <w:pPr>
              <w:pStyle w:val="Normal"/>
              <w:jc w:val="center"/>
            </w:pPr>
            <w:r>
              <w:t xml:space="preserve">2657532,78</w:t>
            </w:r>
          </w:p>
        </w:tc>
      </w:tr>
      <w:tr>
        <w:trPr>
          <w:trHeight w:val="68"/>
        </w:trPr>
        <w:tc>
          <w:tcPr>
            <w:tcW w:w="1079" w:type="pct"/>
            <w:noWrap/>
            <w:textDirection w:val="lrTb"/>
            <w:vAlign w:val="top"/>
          </w:tcPr>
          <w:p>
            <w:pPr>
              <w:pStyle w:val="Normal"/>
              <w:jc w:val="center"/>
            </w:pPr>
            <w:r>
              <w:t xml:space="preserve">138</w:t>
            </w:r>
          </w:p>
        </w:tc>
        <w:tc>
          <w:tcPr>
            <w:tcW w:w="1867" w:type="pct"/>
            <w:noWrap/>
            <w:textDirection w:val="lrTb"/>
            <w:vAlign w:val="top"/>
          </w:tcPr>
          <w:p>
            <w:pPr>
              <w:pStyle w:val="Normal"/>
              <w:jc w:val="center"/>
            </w:pPr>
            <w:r>
              <w:t xml:space="preserve">831972,40</w:t>
            </w:r>
          </w:p>
        </w:tc>
        <w:tc>
          <w:tcPr>
            <w:tcW w:w="2054" w:type="pct"/>
            <w:noWrap/>
            <w:textDirection w:val="lrTb"/>
            <w:vAlign w:val="top"/>
          </w:tcPr>
          <w:p>
            <w:pPr>
              <w:pStyle w:val="Normal"/>
              <w:jc w:val="center"/>
            </w:pPr>
            <w:r>
              <w:t xml:space="preserve">2657546,42</w:t>
            </w:r>
          </w:p>
        </w:tc>
      </w:tr>
      <w:tr>
        <w:trPr>
          <w:trHeight w:val="68"/>
        </w:trPr>
        <w:tc>
          <w:tcPr>
            <w:tcW w:w="1079" w:type="pct"/>
            <w:noWrap/>
            <w:textDirection w:val="lrTb"/>
            <w:vAlign w:val="top"/>
          </w:tcPr>
          <w:p>
            <w:pPr>
              <w:pStyle w:val="Normal"/>
              <w:jc w:val="center"/>
            </w:pPr>
            <w:r>
              <w:t xml:space="preserve">139</w:t>
            </w:r>
          </w:p>
        </w:tc>
        <w:tc>
          <w:tcPr>
            <w:tcW w:w="1867" w:type="pct"/>
            <w:noWrap/>
            <w:textDirection w:val="lrTb"/>
            <w:vAlign w:val="top"/>
          </w:tcPr>
          <w:p>
            <w:pPr>
              <w:pStyle w:val="Normal"/>
              <w:jc w:val="center"/>
            </w:pPr>
            <w:r>
              <w:t xml:space="preserve">831997,40</w:t>
            </w:r>
          </w:p>
        </w:tc>
        <w:tc>
          <w:tcPr>
            <w:tcW w:w="2054" w:type="pct"/>
            <w:noWrap/>
            <w:textDirection w:val="lrTb"/>
            <w:vAlign w:val="top"/>
          </w:tcPr>
          <w:p>
            <w:pPr>
              <w:pStyle w:val="Normal"/>
              <w:jc w:val="center"/>
            </w:pPr>
            <w:r>
              <w:t xml:space="preserve">2657540,31</w:t>
            </w:r>
          </w:p>
        </w:tc>
      </w:tr>
      <w:tr>
        <w:trPr>
          <w:trHeight w:val="68"/>
        </w:trPr>
        <w:tc>
          <w:tcPr>
            <w:tcW w:w="1079" w:type="pct"/>
            <w:noWrap/>
            <w:textDirection w:val="lrTb"/>
            <w:vAlign w:val="top"/>
          </w:tcPr>
          <w:p>
            <w:pPr>
              <w:pStyle w:val="Normal"/>
              <w:jc w:val="center"/>
            </w:pPr>
            <w:r>
              <w:t xml:space="preserve">140</w:t>
            </w:r>
          </w:p>
        </w:tc>
        <w:tc>
          <w:tcPr>
            <w:tcW w:w="1867" w:type="pct"/>
            <w:noWrap/>
            <w:textDirection w:val="lrTb"/>
            <w:vAlign w:val="top"/>
          </w:tcPr>
          <w:p>
            <w:pPr>
              <w:pStyle w:val="Normal"/>
              <w:jc w:val="center"/>
            </w:pPr>
            <w:r>
              <w:t xml:space="preserve">832023,23</w:t>
            </w:r>
          </w:p>
        </w:tc>
        <w:tc>
          <w:tcPr>
            <w:tcW w:w="2054" w:type="pct"/>
            <w:noWrap/>
            <w:textDirection w:val="lrTb"/>
            <w:vAlign w:val="top"/>
          </w:tcPr>
          <w:p>
            <w:pPr>
              <w:pStyle w:val="Normal"/>
              <w:jc w:val="center"/>
            </w:pPr>
            <w:r>
              <w:t xml:space="preserve">2657532,48</w:t>
            </w:r>
          </w:p>
        </w:tc>
      </w:tr>
      <w:tr>
        <w:trPr>
          <w:trHeight w:val="68"/>
        </w:trPr>
        <w:tc>
          <w:tcPr>
            <w:tcW w:w="1079" w:type="pct"/>
            <w:noWrap/>
            <w:textDirection w:val="lrTb"/>
            <w:vAlign w:val="top"/>
          </w:tcPr>
          <w:p>
            <w:pPr>
              <w:pStyle w:val="Normal"/>
              <w:jc w:val="center"/>
            </w:pPr>
            <w:r>
              <w:t xml:space="preserve">141</w:t>
            </w:r>
          </w:p>
        </w:tc>
        <w:tc>
          <w:tcPr>
            <w:tcW w:w="1867" w:type="pct"/>
            <w:noWrap/>
            <w:textDirection w:val="lrTb"/>
            <w:vAlign w:val="top"/>
          </w:tcPr>
          <w:p>
            <w:pPr>
              <w:pStyle w:val="Normal"/>
              <w:jc w:val="center"/>
            </w:pPr>
            <w:r>
              <w:t xml:space="preserve">832029,30</w:t>
            </w:r>
          </w:p>
        </w:tc>
        <w:tc>
          <w:tcPr>
            <w:tcW w:w="2054" w:type="pct"/>
            <w:noWrap/>
            <w:textDirection w:val="lrTb"/>
            <w:vAlign w:val="top"/>
          </w:tcPr>
          <w:p>
            <w:pPr>
              <w:pStyle w:val="Normal"/>
              <w:jc w:val="center"/>
            </w:pPr>
            <w:r>
              <w:t xml:space="preserve">2657552,55</w:t>
            </w:r>
          </w:p>
        </w:tc>
      </w:tr>
      <w:tr>
        <w:trPr>
          <w:trHeight w:val="68"/>
        </w:trPr>
        <w:tc>
          <w:tcPr>
            <w:tcW w:w="1079" w:type="pct"/>
            <w:noWrap/>
            <w:textDirection w:val="lrTb"/>
            <w:vAlign w:val="top"/>
          </w:tcPr>
          <w:p>
            <w:pPr>
              <w:pStyle w:val="Normal"/>
              <w:jc w:val="center"/>
            </w:pPr>
            <w:r>
              <w:t xml:space="preserve">142</w:t>
            </w:r>
          </w:p>
        </w:tc>
        <w:tc>
          <w:tcPr>
            <w:tcW w:w="1867" w:type="pct"/>
            <w:noWrap/>
            <w:textDirection w:val="lrTb"/>
            <w:vAlign w:val="top"/>
          </w:tcPr>
          <w:p>
            <w:pPr>
              <w:pStyle w:val="Normal"/>
              <w:jc w:val="center"/>
            </w:pPr>
            <w:r>
              <w:t xml:space="preserve">832044,52</w:t>
            </w:r>
          </w:p>
        </w:tc>
        <w:tc>
          <w:tcPr>
            <w:tcW w:w="2054" w:type="pct"/>
            <w:noWrap/>
            <w:textDirection w:val="lrTb"/>
            <w:vAlign w:val="top"/>
          </w:tcPr>
          <w:p>
            <w:pPr>
              <w:pStyle w:val="Normal"/>
              <w:jc w:val="center"/>
            </w:pPr>
            <w:r>
              <w:t xml:space="preserve">2657561,70</w:t>
            </w:r>
          </w:p>
        </w:tc>
      </w:tr>
      <w:tr>
        <w:trPr>
          <w:trHeight w:val="68"/>
        </w:trPr>
        <w:tc>
          <w:tcPr>
            <w:tcW w:w="1079" w:type="pct"/>
            <w:noWrap/>
            <w:textDirection w:val="lrTb"/>
            <w:vAlign w:val="top"/>
          </w:tcPr>
          <w:p>
            <w:pPr>
              <w:pStyle w:val="Normal"/>
              <w:jc w:val="center"/>
            </w:pPr>
            <w:r>
              <w:t xml:space="preserve">143</w:t>
            </w:r>
          </w:p>
        </w:tc>
        <w:tc>
          <w:tcPr>
            <w:tcW w:w="1867" w:type="pct"/>
            <w:noWrap/>
            <w:textDirection w:val="lrTb"/>
            <w:vAlign w:val="top"/>
          </w:tcPr>
          <w:p>
            <w:pPr>
              <w:pStyle w:val="Normal"/>
              <w:jc w:val="center"/>
            </w:pPr>
            <w:r>
              <w:t xml:space="preserve">832046,14</w:t>
            </w:r>
          </w:p>
        </w:tc>
        <w:tc>
          <w:tcPr>
            <w:tcW w:w="2054" w:type="pct"/>
            <w:noWrap/>
            <w:textDirection w:val="lrTb"/>
            <w:vAlign w:val="top"/>
          </w:tcPr>
          <w:p>
            <w:pPr>
              <w:pStyle w:val="Normal"/>
              <w:jc w:val="center"/>
            </w:pPr>
            <w:r>
              <w:t xml:space="preserve">2657565,68</w:t>
            </w:r>
          </w:p>
        </w:tc>
      </w:tr>
      <w:tr>
        <w:trPr>
          <w:trHeight w:val="68"/>
        </w:trPr>
        <w:tc>
          <w:tcPr>
            <w:tcW w:w="1079" w:type="pct"/>
            <w:noWrap/>
            <w:textDirection w:val="lrTb"/>
            <w:vAlign w:val="top"/>
          </w:tcPr>
          <w:p>
            <w:pPr>
              <w:pStyle w:val="Normal"/>
              <w:jc w:val="center"/>
            </w:pPr>
            <w:r>
              <w:t xml:space="preserve">144</w:t>
            </w:r>
          </w:p>
        </w:tc>
        <w:tc>
          <w:tcPr>
            <w:tcW w:w="1867" w:type="pct"/>
            <w:noWrap/>
            <w:textDirection w:val="lrTb"/>
            <w:vAlign w:val="top"/>
          </w:tcPr>
          <w:p>
            <w:pPr>
              <w:pStyle w:val="Normal"/>
              <w:jc w:val="center"/>
            </w:pPr>
            <w:r>
              <w:t xml:space="preserve">832043,25</w:t>
            </w:r>
          </w:p>
        </w:tc>
        <w:tc>
          <w:tcPr>
            <w:tcW w:w="2054" w:type="pct"/>
            <w:noWrap/>
            <w:textDirection w:val="lrTb"/>
            <w:vAlign w:val="top"/>
          </w:tcPr>
          <w:p>
            <w:pPr>
              <w:pStyle w:val="Normal"/>
              <w:jc w:val="center"/>
            </w:pPr>
            <w:r>
              <w:t xml:space="preserve">2657566,56</w:t>
            </w:r>
          </w:p>
        </w:tc>
      </w:tr>
      <w:tr>
        <w:trPr>
          <w:trHeight w:val="68"/>
        </w:trPr>
        <w:tc>
          <w:tcPr>
            <w:tcW w:w="1079" w:type="pct"/>
            <w:noWrap/>
            <w:textDirection w:val="lrTb"/>
            <w:vAlign w:val="top"/>
          </w:tcPr>
          <w:p>
            <w:pPr>
              <w:pStyle w:val="Normal"/>
              <w:jc w:val="center"/>
            </w:pPr>
            <w:r>
              <w:t xml:space="preserve">145</w:t>
            </w:r>
          </w:p>
        </w:tc>
        <w:tc>
          <w:tcPr>
            <w:tcW w:w="1867" w:type="pct"/>
            <w:noWrap/>
            <w:textDirection w:val="lrTb"/>
            <w:vAlign w:val="top"/>
          </w:tcPr>
          <w:p>
            <w:pPr>
              <w:pStyle w:val="Normal"/>
              <w:jc w:val="center"/>
            </w:pPr>
            <w:r>
              <w:t xml:space="preserve">832042,98</w:t>
            </w:r>
          </w:p>
        </w:tc>
        <w:tc>
          <w:tcPr>
            <w:tcW w:w="2054" w:type="pct"/>
            <w:noWrap/>
            <w:textDirection w:val="lrTb"/>
            <w:vAlign w:val="top"/>
          </w:tcPr>
          <w:p>
            <w:pPr>
              <w:pStyle w:val="Normal"/>
              <w:jc w:val="center"/>
            </w:pPr>
            <w:r>
              <w:t xml:space="preserve">2657566,65</w:t>
            </w:r>
          </w:p>
        </w:tc>
      </w:tr>
      <w:tr>
        <w:trPr>
          <w:trHeight w:val="68"/>
        </w:trPr>
        <w:tc>
          <w:tcPr>
            <w:tcW w:w="1079" w:type="pct"/>
            <w:noWrap/>
            <w:textDirection w:val="lrTb"/>
            <w:vAlign w:val="top"/>
          </w:tcPr>
          <w:p>
            <w:pPr>
              <w:pStyle w:val="Normal"/>
              <w:jc w:val="center"/>
            </w:pPr>
            <w:r>
              <w:t xml:space="preserve">146</w:t>
            </w:r>
          </w:p>
        </w:tc>
        <w:tc>
          <w:tcPr>
            <w:tcW w:w="1867" w:type="pct"/>
            <w:noWrap/>
            <w:textDirection w:val="lrTb"/>
            <w:vAlign w:val="top"/>
          </w:tcPr>
          <w:p>
            <w:pPr>
              <w:pStyle w:val="Normal"/>
              <w:jc w:val="center"/>
            </w:pPr>
            <w:r>
              <w:t xml:space="preserve">832031,83</w:t>
            </w:r>
          </w:p>
        </w:tc>
        <w:tc>
          <w:tcPr>
            <w:tcW w:w="2054" w:type="pct"/>
            <w:noWrap/>
            <w:textDirection w:val="lrTb"/>
            <w:vAlign w:val="top"/>
          </w:tcPr>
          <w:p>
            <w:pPr>
              <w:pStyle w:val="Normal"/>
              <w:jc w:val="center"/>
            </w:pPr>
            <w:r>
              <w:t xml:space="preserve">2657569,41</w:t>
            </w:r>
          </w:p>
        </w:tc>
      </w:tr>
      <w:tr>
        <w:trPr>
          <w:trHeight w:val="68"/>
        </w:trPr>
        <w:tc>
          <w:tcPr>
            <w:tcW w:w="1079" w:type="pct"/>
            <w:noWrap/>
            <w:textDirection w:val="lrTb"/>
            <w:vAlign w:val="top"/>
          </w:tcPr>
          <w:p>
            <w:pPr>
              <w:pStyle w:val="Normal"/>
              <w:jc w:val="center"/>
            </w:pPr>
            <w:r>
              <w:t xml:space="preserve">147</w:t>
            </w:r>
          </w:p>
        </w:tc>
        <w:tc>
          <w:tcPr>
            <w:tcW w:w="1867" w:type="pct"/>
            <w:noWrap/>
            <w:textDirection w:val="lrTb"/>
            <w:vAlign w:val="top"/>
          </w:tcPr>
          <w:p>
            <w:pPr>
              <w:pStyle w:val="Normal"/>
              <w:jc w:val="center"/>
            </w:pPr>
            <w:r>
              <w:t xml:space="preserve">832005,82</w:t>
            </w:r>
          </w:p>
        </w:tc>
        <w:tc>
          <w:tcPr>
            <w:tcW w:w="2054" w:type="pct"/>
            <w:noWrap/>
            <w:textDirection w:val="lrTb"/>
            <w:vAlign w:val="top"/>
          </w:tcPr>
          <w:p>
            <w:pPr>
              <w:pStyle w:val="Normal"/>
              <w:jc w:val="center"/>
            </w:pPr>
            <w:r>
              <w:t xml:space="preserve">2657575,53</w:t>
            </w:r>
          </w:p>
        </w:tc>
      </w:tr>
      <w:tr>
        <w:trPr>
          <w:trHeight w:val="68"/>
        </w:trPr>
        <w:tc>
          <w:tcPr>
            <w:tcW w:w="1079" w:type="pct"/>
            <w:noWrap/>
            <w:textDirection w:val="lrTb"/>
            <w:vAlign w:val="top"/>
          </w:tcPr>
          <w:p>
            <w:pPr>
              <w:pStyle w:val="Normal"/>
              <w:jc w:val="center"/>
            </w:pPr>
            <w:r>
              <w:t xml:space="preserve">148</w:t>
            </w:r>
          </w:p>
        </w:tc>
        <w:tc>
          <w:tcPr>
            <w:tcW w:w="1867" w:type="pct"/>
            <w:noWrap/>
            <w:textDirection w:val="lrTb"/>
            <w:vAlign w:val="top"/>
          </w:tcPr>
          <w:p>
            <w:pPr>
              <w:pStyle w:val="Normal"/>
              <w:jc w:val="center"/>
            </w:pPr>
            <w:r>
              <w:t xml:space="preserve">831995,61</w:t>
            </w:r>
          </w:p>
        </w:tc>
        <w:tc>
          <w:tcPr>
            <w:tcW w:w="2054" w:type="pct"/>
            <w:noWrap/>
            <w:textDirection w:val="lrTb"/>
            <w:vAlign w:val="top"/>
          </w:tcPr>
          <w:p>
            <w:pPr>
              <w:pStyle w:val="Normal"/>
              <w:jc w:val="center"/>
            </w:pPr>
            <w:r>
              <w:t xml:space="preserve">2657575,24</w:t>
            </w:r>
          </w:p>
        </w:tc>
      </w:tr>
      <w:tr>
        <w:trPr>
          <w:trHeight w:val="68"/>
        </w:trPr>
        <w:tc>
          <w:tcPr>
            <w:tcW w:w="1079" w:type="pct"/>
            <w:noWrap/>
            <w:textDirection w:val="lrTb"/>
            <w:vAlign w:val="top"/>
          </w:tcPr>
          <w:p>
            <w:pPr>
              <w:pStyle w:val="Normal"/>
              <w:jc w:val="center"/>
            </w:pPr>
            <w:r>
              <w:t xml:space="preserve">149</w:t>
            </w:r>
          </w:p>
        </w:tc>
        <w:tc>
          <w:tcPr>
            <w:tcW w:w="1867" w:type="pct"/>
            <w:noWrap/>
            <w:textDirection w:val="lrTb"/>
            <w:vAlign w:val="top"/>
          </w:tcPr>
          <w:p>
            <w:pPr>
              <w:pStyle w:val="Normal"/>
              <w:jc w:val="center"/>
            </w:pPr>
            <w:r>
              <w:t xml:space="preserve">831971,38</w:t>
            </w:r>
          </w:p>
        </w:tc>
        <w:tc>
          <w:tcPr>
            <w:tcW w:w="2054" w:type="pct"/>
            <w:noWrap/>
            <w:textDirection w:val="lrTb"/>
            <w:vAlign w:val="top"/>
          </w:tcPr>
          <w:p>
            <w:pPr>
              <w:pStyle w:val="Normal"/>
              <w:jc w:val="center"/>
            </w:pPr>
            <w:r>
              <w:t xml:space="preserve">2657574,34</w:t>
            </w:r>
          </w:p>
        </w:tc>
      </w:tr>
      <w:tr>
        <w:trPr>
          <w:trHeight w:val="68"/>
        </w:trPr>
        <w:tc>
          <w:tcPr>
            <w:tcW w:w="1079" w:type="pct"/>
            <w:noWrap/>
            <w:textDirection w:val="lrTb"/>
            <w:vAlign w:val="top"/>
          </w:tcPr>
          <w:p>
            <w:pPr>
              <w:pStyle w:val="Normal"/>
              <w:jc w:val="center"/>
            </w:pPr>
            <w:r>
              <w:t xml:space="preserve">150</w:t>
            </w:r>
          </w:p>
        </w:tc>
        <w:tc>
          <w:tcPr>
            <w:tcW w:w="1867" w:type="pct"/>
            <w:noWrap/>
            <w:textDirection w:val="lrTb"/>
            <w:vAlign w:val="top"/>
          </w:tcPr>
          <w:p>
            <w:pPr>
              <w:pStyle w:val="Normal"/>
              <w:jc w:val="center"/>
            </w:pPr>
            <w:r>
              <w:t xml:space="preserve">831956,22</w:t>
            </w:r>
          </w:p>
        </w:tc>
        <w:tc>
          <w:tcPr>
            <w:tcW w:w="2054" w:type="pct"/>
            <w:noWrap/>
            <w:textDirection w:val="lrTb"/>
            <w:vAlign w:val="top"/>
          </w:tcPr>
          <w:p>
            <w:pPr>
              <w:pStyle w:val="Normal"/>
              <w:jc w:val="center"/>
            </w:pPr>
            <w:r>
              <w:t xml:space="preserve">2657990,06</w:t>
            </w:r>
          </w:p>
        </w:tc>
      </w:tr>
      <w:tr>
        <w:trPr>
          <w:trHeight w:val="68"/>
        </w:trPr>
        <w:tc>
          <w:tcPr>
            <w:tcW w:w="1079" w:type="pct"/>
            <w:noWrap/>
            <w:textDirection w:val="lrTb"/>
            <w:vAlign w:val="top"/>
          </w:tcPr>
          <w:p>
            <w:pPr>
              <w:pStyle w:val="Normal"/>
              <w:jc w:val="center"/>
            </w:pPr>
            <w:r>
              <w:t xml:space="preserve">151</w:t>
            </w:r>
          </w:p>
        </w:tc>
        <w:tc>
          <w:tcPr>
            <w:tcW w:w="1867" w:type="pct"/>
            <w:noWrap/>
            <w:textDirection w:val="lrTb"/>
            <w:vAlign w:val="top"/>
          </w:tcPr>
          <w:p>
            <w:pPr>
              <w:pStyle w:val="Normal"/>
              <w:jc w:val="center"/>
            </w:pPr>
            <w:r>
              <w:t xml:space="preserve">831978,06</w:t>
            </w:r>
          </w:p>
        </w:tc>
        <w:tc>
          <w:tcPr>
            <w:tcW w:w="2054" w:type="pct"/>
            <w:noWrap/>
            <w:textDirection w:val="lrTb"/>
            <w:vAlign w:val="top"/>
          </w:tcPr>
          <w:p>
            <w:pPr>
              <w:pStyle w:val="Normal"/>
              <w:jc w:val="center"/>
            </w:pPr>
            <w:r>
              <w:t xml:space="preserve">2657996,77</w:t>
            </w:r>
          </w:p>
        </w:tc>
      </w:tr>
      <w:tr>
        <w:trPr>
          <w:trHeight w:val="68"/>
        </w:trPr>
        <w:tc>
          <w:tcPr>
            <w:tcW w:w="1079" w:type="pct"/>
            <w:noWrap/>
            <w:textDirection w:val="lrTb"/>
            <w:vAlign w:val="top"/>
          </w:tcPr>
          <w:p>
            <w:pPr>
              <w:pStyle w:val="Normal"/>
              <w:jc w:val="center"/>
            </w:pPr>
            <w:r>
              <w:t xml:space="preserve">152</w:t>
            </w:r>
          </w:p>
        </w:tc>
        <w:tc>
          <w:tcPr>
            <w:tcW w:w="1867" w:type="pct"/>
            <w:noWrap/>
            <w:textDirection w:val="lrTb"/>
            <w:vAlign w:val="top"/>
          </w:tcPr>
          <w:p>
            <w:pPr>
              <w:pStyle w:val="Normal"/>
              <w:jc w:val="center"/>
            </w:pPr>
            <w:r>
              <w:t xml:space="preserve">832038,14</w:t>
            </w:r>
          </w:p>
        </w:tc>
        <w:tc>
          <w:tcPr>
            <w:tcW w:w="2054" w:type="pct"/>
            <w:noWrap/>
            <w:textDirection w:val="lrTb"/>
            <w:vAlign w:val="top"/>
          </w:tcPr>
          <w:p>
            <w:pPr>
              <w:pStyle w:val="Normal"/>
              <w:jc w:val="center"/>
            </w:pPr>
            <w:r>
              <w:t xml:space="preserve">2658010,81</w:t>
            </w:r>
          </w:p>
        </w:tc>
      </w:tr>
      <w:tr>
        <w:trPr>
          <w:trHeight w:val="68"/>
        </w:trPr>
        <w:tc>
          <w:tcPr>
            <w:tcW w:w="1079" w:type="pct"/>
            <w:noWrap/>
            <w:textDirection w:val="lrTb"/>
            <w:vAlign w:val="top"/>
          </w:tcPr>
          <w:p>
            <w:pPr>
              <w:pStyle w:val="Normal"/>
              <w:jc w:val="center"/>
            </w:pPr>
            <w:r>
              <w:t xml:space="preserve">153</w:t>
            </w:r>
          </w:p>
        </w:tc>
        <w:tc>
          <w:tcPr>
            <w:tcW w:w="1867" w:type="pct"/>
            <w:noWrap/>
            <w:textDirection w:val="lrTb"/>
            <w:vAlign w:val="top"/>
          </w:tcPr>
          <w:p>
            <w:pPr>
              <w:pStyle w:val="Normal"/>
              <w:jc w:val="center"/>
            </w:pPr>
            <w:r>
              <w:t xml:space="preserve">832076,42</w:t>
            </w:r>
          </w:p>
        </w:tc>
        <w:tc>
          <w:tcPr>
            <w:tcW w:w="2054" w:type="pct"/>
            <w:noWrap/>
            <w:textDirection w:val="lrTb"/>
            <w:vAlign w:val="top"/>
          </w:tcPr>
          <w:p>
            <w:pPr>
              <w:pStyle w:val="Normal"/>
              <w:jc w:val="center"/>
            </w:pPr>
            <w:r>
              <w:t xml:space="preserve">2658137,33</w:t>
            </w:r>
          </w:p>
        </w:tc>
      </w:tr>
      <w:tr>
        <w:trPr>
          <w:trHeight w:val="68"/>
        </w:trPr>
        <w:tc>
          <w:tcPr>
            <w:tcW w:w="1079" w:type="pct"/>
            <w:noWrap/>
            <w:textDirection w:val="lrTb"/>
            <w:vAlign w:val="top"/>
          </w:tcPr>
          <w:p>
            <w:pPr>
              <w:pStyle w:val="Normal"/>
              <w:jc w:val="center"/>
            </w:pPr>
            <w:r>
              <w:t xml:space="preserve">154</w:t>
            </w:r>
          </w:p>
        </w:tc>
        <w:tc>
          <w:tcPr>
            <w:tcW w:w="1867" w:type="pct"/>
            <w:noWrap/>
            <w:textDirection w:val="lrTb"/>
            <w:vAlign w:val="top"/>
          </w:tcPr>
          <w:p>
            <w:pPr>
              <w:pStyle w:val="Normal"/>
              <w:jc w:val="center"/>
            </w:pPr>
            <w:r>
              <w:t xml:space="preserve">832258,38</w:t>
            </w:r>
          </w:p>
        </w:tc>
        <w:tc>
          <w:tcPr>
            <w:tcW w:w="2054" w:type="pct"/>
            <w:noWrap/>
            <w:textDirection w:val="lrTb"/>
            <w:vAlign w:val="top"/>
          </w:tcPr>
          <w:p>
            <w:pPr>
              <w:pStyle w:val="Normal"/>
              <w:jc w:val="center"/>
            </w:pPr>
            <w:r>
              <w:t xml:space="preserve">2658082,26</w:t>
            </w:r>
          </w:p>
        </w:tc>
      </w:tr>
      <w:tr>
        <w:trPr>
          <w:trHeight w:val="68"/>
        </w:trPr>
        <w:tc>
          <w:tcPr>
            <w:tcW w:w="1079" w:type="pct"/>
            <w:noWrap/>
            <w:textDirection w:val="lrTb"/>
            <w:vAlign w:val="top"/>
          </w:tcPr>
          <w:p>
            <w:pPr>
              <w:pStyle w:val="Normal"/>
              <w:jc w:val="center"/>
            </w:pPr>
            <w:r>
              <w:t xml:space="preserve">155</w:t>
            </w:r>
          </w:p>
        </w:tc>
        <w:tc>
          <w:tcPr>
            <w:tcW w:w="1867" w:type="pct"/>
            <w:noWrap/>
            <w:textDirection w:val="lrTb"/>
            <w:vAlign w:val="top"/>
          </w:tcPr>
          <w:p>
            <w:pPr>
              <w:pStyle w:val="Normal"/>
              <w:jc w:val="center"/>
            </w:pPr>
            <w:r>
              <w:t xml:space="preserve">832270,09</w:t>
            </w:r>
          </w:p>
        </w:tc>
        <w:tc>
          <w:tcPr>
            <w:tcW w:w="2054" w:type="pct"/>
            <w:noWrap/>
            <w:textDirection w:val="lrTb"/>
            <w:vAlign w:val="top"/>
          </w:tcPr>
          <w:p>
            <w:pPr>
              <w:pStyle w:val="Normal"/>
              <w:jc w:val="center"/>
            </w:pPr>
            <w:r>
              <w:t xml:space="preserve">2658120,97</w:t>
            </w:r>
          </w:p>
        </w:tc>
      </w:tr>
      <w:tr>
        <w:trPr>
          <w:trHeight w:val="68"/>
        </w:trPr>
        <w:tc>
          <w:tcPr>
            <w:tcW w:w="1079" w:type="pct"/>
            <w:noWrap/>
            <w:textDirection w:val="lrTb"/>
            <w:vAlign w:val="top"/>
          </w:tcPr>
          <w:p>
            <w:pPr>
              <w:pStyle w:val="Normal"/>
              <w:jc w:val="center"/>
            </w:pPr>
            <w:r>
              <w:t xml:space="preserve">156</w:t>
            </w:r>
          </w:p>
        </w:tc>
        <w:tc>
          <w:tcPr>
            <w:tcW w:w="1867" w:type="pct"/>
            <w:noWrap/>
            <w:textDirection w:val="lrTb"/>
            <w:vAlign w:val="top"/>
          </w:tcPr>
          <w:p>
            <w:pPr>
              <w:pStyle w:val="Normal"/>
              <w:jc w:val="center"/>
            </w:pPr>
            <w:r>
              <w:t xml:space="preserve">832244,28</w:t>
            </w:r>
          </w:p>
        </w:tc>
        <w:tc>
          <w:tcPr>
            <w:tcW w:w="2054" w:type="pct"/>
            <w:noWrap/>
            <w:textDirection w:val="lrTb"/>
            <w:vAlign w:val="top"/>
          </w:tcPr>
          <w:p>
            <w:pPr>
              <w:pStyle w:val="Normal"/>
              <w:jc w:val="center"/>
            </w:pPr>
            <w:r>
              <w:t xml:space="preserve">2658128,77</w:t>
            </w:r>
          </w:p>
        </w:tc>
      </w:tr>
      <w:tr>
        <w:trPr>
          <w:trHeight w:val="68"/>
        </w:trPr>
        <w:tc>
          <w:tcPr>
            <w:tcW w:w="1079" w:type="pct"/>
            <w:noWrap/>
            <w:textDirection w:val="lrTb"/>
            <w:vAlign w:val="top"/>
          </w:tcPr>
          <w:p>
            <w:pPr>
              <w:pStyle w:val="Normal"/>
              <w:jc w:val="center"/>
            </w:pPr>
            <w:r>
              <w:t xml:space="preserve">157</w:t>
            </w:r>
          </w:p>
        </w:tc>
        <w:tc>
          <w:tcPr>
            <w:tcW w:w="1867" w:type="pct"/>
            <w:noWrap/>
            <w:textDirection w:val="lrTb"/>
            <w:vAlign w:val="top"/>
          </w:tcPr>
          <w:p>
            <w:pPr>
              <w:pStyle w:val="Normal"/>
              <w:jc w:val="center"/>
            </w:pPr>
            <w:r>
              <w:t xml:space="preserve">832240,60</w:t>
            </w:r>
          </w:p>
        </w:tc>
        <w:tc>
          <w:tcPr>
            <w:tcW w:w="2054" w:type="pct"/>
            <w:noWrap/>
            <w:textDirection w:val="lrTb"/>
            <w:vAlign w:val="top"/>
          </w:tcPr>
          <w:p>
            <w:pPr>
              <w:pStyle w:val="Normal"/>
              <w:jc w:val="center"/>
            </w:pPr>
            <w:r>
              <w:t xml:space="preserve">2658115,86</w:t>
            </w:r>
          </w:p>
        </w:tc>
      </w:tr>
      <w:tr>
        <w:trPr>
          <w:trHeight w:val="68"/>
        </w:trPr>
        <w:tc>
          <w:tcPr>
            <w:tcW w:w="1079" w:type="pct"/>
            <w:noWrap/>
            <w:textDirection w:val="lrTb"/>
            <w:vAlign w:val="top"/>
          </w:tcPr>
          <w:p>
            <w:pPr>
              <w:pStyle w:val="Normal"/>
              <w:jc w:val="center"/>
            </w:pPr>
            <w:r>
              <w:t xml:space="preserve">158</w:t>
            </w:r>
          </w:p>
        </w:tc>
        <w:tc>
          <w:tcPr>
            <w:tcW w:w="1867" w:type="pct"/>
            <w:noWrap/>
            <w:textDirection w:val="lrTb"/>
            <w:vAlign w:val="top"/>
          </w:tcPr>
          <w:p>
            <w:pPr>
              <w:pStyle w:val="Normal"/>
              <w:jc w:val="center"/>
            </w:pPr>
            <w:r>
              <w:t xml:space="preserve">832058,39</w:t>
            </w:r>
          </w:p>
        </w:tc>
        <w:tc>
          <w:tcPr>
            <w:tcW w:w="2054" w:type="pct"/>
            <w:noWrap/>
            <w:textDirection w:val="lrTb"/>
            <w:vAlign w:val="top"/>
          </w:tcPr>
          <w:p>
            <w:pPr>
              <w:pStyle w:val="Normal"/>
              <w:jc w:val="center"/>
            </w:pPr>
            <w:r>
              <w:t xml:space="preserve">2658171,01</w:t>
            </w:r>
          </w:p>
        </w:tc>
      </w:tr>
      <w:tr>
        <w:trPr>
          <w:trHeight w:val="68"/>
        </w:trPr>
        <w:tc>
          <w:tcPr>
            <w:tcW w:w="1079" w:type="pct"/>
            <w:noWrap/>
            <w:textDirection w:val="lrTb"/>
            <w:vAlign w:val="top"/>
          </w:tcPr>
          <w:p>
            <w:pPr>
              <w:pStyle w:val="Normal"/>
              <w:jc w:val="center"/>
            </w:pPr>
            <w:r>
              <w:t xml:space="preserve">159</w:t>
            </w:r>
          </w:p>
        </w:tc>
        <w:tc>
          <w:tcPr>
            <w:tcW w:w="1867" w:type="pct"/>
            <w:noWrap/>
            <w:textDirection w:val="lrTb"/>
            <w:vAlign w:val="top"/>
          </w:tcPr>
          <w:p>
            <w:pPr>
              <w:pStyle w:val="Normal"/>
              <w:jc w:val="center"/>
            </w:pPr>
            <w:r>
              <w:t xml:space="preserve">832016,80</w:t>
            </w:r>
          </w:p>
        </w:tc>
        <w:tc>
          <w:tcPr>
            <w:tcW w:w="2054" w:type="pct"/>
            <w:noWrap/>
            <w:textDirection w:val="lrTb"/>
            <w:vAlign w:val="top"/>
          </w:tcPr>
          <w:p>
            <w:pPr>
              <w:pStyle w:val="Normal"/>
              <w:jc w:val="center"/>
            </w:pPr>
            <w:r>
              <w:t xml:space="preserve">2658033,57</w:t>
            </w:r>
          </w:p>
        </w:tc>
      </w:tr>
      <w:tr>
        <w:trPr>
          <w:trHeight w:val="68"/>
        </w:trPr>
        <w:tc>
          <w:tcPr>
            <w:tcW w:w="1079" w:type="pct"/>
            <w:noWrap/>
            <w:textDirection w:val="lrTb"/>
            <w:vAlign w:val="top"/>
          </w:tcPr>
          <w:p>
            <w:pPr>
              <w:pStyle w:val="Normal"/>
              <w:jc w:val="center"/>
            </w:pPr>
            <w:r>
              <w:t xml:space="preserve">160</w:t>
            </w:r>
          </w:p>
        </w:tc>
        <w:tc>
          <w:tcPr>
            <w:tcW w:w="1867" w:type="pct"/>
            <w:noWrap/>
            <w:textDirection w:val="lrTb"/>
            <w:vAlign w:val="top"/>
          </w:tcPr>
          <w:p>
            <w:pPr>
              <w:pStyle w:val="Normal"/>
              <w:jc w:val="center"/>
            </w:pPr>
            <w:r>
              <w:t xml:space="preserve">831971,02</w:t>
            </w:r>
          </w:p>
        </w:tc>
        <w:tc>
          <w:tcPr>
            <w:tcW w:w="2054" w:type="pct"/>
            <w:noWrap/>
            <w:textDirection w:val="lrTb"/>
            <w:vAlign w:val="top"/>
          </w:tcPr>
          <w:p>
            <w:pPr>
              <w:pStyle w:val="Normal"/>
              <w:jc w:val="center"/>
            </w:pPr>
            <w:r>
              <w:t xml:space="preserve">2658022,86</w:t>
            </w:r>
          </w:p>
        </w:tc>
      </w:tr>
      <w:tr>
        <w:trPr>
          <w:trHeight w:val="68"/>
        </w:trPr>
        <w:tc>
          <w:tcPr>
            <w:tcW w:w="1079" w:type="pct"/>
            <w:noWrap/>
            <w:textDirection w:val="lrTb"/>
            <w:vAlign w:val="top"/>
          </w:tcPr>
          <w:p>
            <w:pPr>
              <w:pStyle w:val="Normal"/>
              <w:jc w:val="center"/>
            </w:pPr>
            <w:r>
              <w:t xml:space="preserve">161</w:t>
            </w:r>
          </w:p>
        </w:tc>
        <w:tc>
          <w:tcPr>
            <w:tcW w:w="1867" w:type="pct"/>
            <w:noWrap/>
            <w:textDirection w:val="lrTb"/>
            <w:vAlign w:val="top"/>
          </w:tcPr>
          <w:p>
            <w:pPr>
              <w:pStyle w:val="Normal"/>
              <w:jc w:val="center"/>
            </w:pPr>
            <w:r>
              <w:t xml:space="preserve">831928,47</w:t>
            </w:r>
          </w:p>
        </w:tc>
        <w:tc>
          <w:tcPr>
            <w:tcW w:w="2054" w:type="pct"/>
            <w:noWrap/>
            <w:textDirection w:val="lrTb"/>
            <w:vAlign w:val="top"/>
          </w:tcPr>
          <w:p>
            <w:pPr>
              <w:pStyle w:val="Normal"/>
              <w:jc w:val="center"/>
            </w:pPr>
            <w:r>
              <w:t xml:space="preserve">2658009,79</w:t>
            </w:r>
          </w:p>
        </w:tc>
      </w:tr>
      <w:tr>
        <w:trPr>
          <w:trHeight w:val="68"/>
        </w:trPr>
        <w:tc>
          <w:tcPr>
            <w:tcW w:w="1079" w:type="pct"/>
            <w:noWrap/>
            <w:textDirection w:val="lrTb"/>
            <w:vAlign w:val="top"/>
          </w:tcPr>
          <w:p>
            <w:pPr>
              <w:pStyle w:val="Normal"/>
              <w:jc w:val="center"/>
            </w:pPr>
            <w:r>
              <w:t xml:space="preserve">162</w:t>
            </w:r>
          </w:p>
        </w:tc>
        <w:tc>
          <w:tcPr>
            <w:tcW w:w="1867" w:type="pct"/>
            <w:noWrap/>
            <w:textDirection w:val="lrTb"/>
            <w:vAlign w:val="top"/>
          </w:tcPr>
          <w:p>
            <w:pPr>
              <w:pStyle w:val="Normal"/>
              <w:jc w:val="center"/>
            </w:pPr>
            <w:r>
              <w:t xml:space="preserve">831944,89</w:t>
            </w:r>
          </w:p>
        </w:tc>
        <w:tc>
          <w:tcPr>
            <w:tcW w:w="2054" w:type="pct"/>
            <w:noWrap/>
            <w:textDirection w:val="lrTb"/>
            <w:vAlign w:val="top"/>
          </w:tcPr>
          <w:p>
            <w:pPr>
              <w:pStyle w:val="Normal"/>
              <w:jc w:val="center"/>
            </w:pPr>
            <w:r>
              <w:t xml:space="preserve">2657559,99</w:t>
            </w:r>
          </w:p>
        </w:tc>
      </w:tr>
      <w:tr>
        <w:trPr>
          <w:trHeight w:val="68"/>
        </w:trPr>
        <w:tc>
          <w:tcPr>
            <w:tcW w:w="1079" w:type="pct"/>
            <w:noWrap/>
            <w:textDirection w:val="lrTb"/>
            <w:vAlign w:val="top"/>
          </w:tcPr>
          <w:p>
            <w:pPr>
              <w:pStyle w:val="Normal"/>
              <w:jc w:val="center"/>
            </w:pPr>
            <w:r>
              <w:t xml:space="preserve">163</w:t>
            </w:r>
          </w:p>
        </w:tc>
        <w:tc>
          <w:tcPr>
            <w:tcW w:w="1867" w:type="pct"/>
            <w:noWrap/>
            <w:textDirection w:val="lrTb"/>
            <w:vAlign w:val="top"/>
          </w:tcPr>
          <w:p>
            <w:pPr>
              <w:pStyle w:val="Normal"/>
              <w:jc w:val="center"/>
            </w:pPr>
            <w:r>
              <w:t xml:space="preserve">831945,34</w:t>
            </w:r>
          </w:p>
        </w:tc>
        <w:tc>
          <w:tcPr>
            <w:tcW w:w="2054" w:type="pct"/>
            <w:noWrap/>
            <w:textDirection w:val="lrTb"/>
            <w:vAlign w:val="top"/>
          </w:tcPr>
          <w:p>
            <w:pPr>
              <w:pStyle w:val="Normal"/>
              <w:jc w:val="center"/>
            </w:pPr>
            <w:r>
              <w:t xml:space="preserve">2657547,37</w:t>
            </w:r>
          </w:p>
        </w:tc>
      </w:tr>
      <w:tr>
        <w:trPr>
          <w:trHeight w:val="68"/>
        </w:trPr>
        <w:tc>
          <w:tcPr>
            <w:tcW w:w="1079" w:type="pct"/>
            <w:noWrap/>
            <w:textDirection w:val="lrTb"/>
            <w:vAlign w:val="top"/>
          </w:tcPr>
          <w:p>
            <w:pPr>
              <w:pStyle w:val="Normal"/>
              <w:jc w:val="center"/>
            </w:pPr>
            <w:r>
              <w:t xml:space="preserve">164</w:t>
            </w:r>
          </w:p>
        </w:tc>
        <w:tc>
          <w:tcPr>
            <w:tcW w:w="1867" w:type="pct"/>
            <w:noWrap/>
            <w:textDirection w:val="lrTb"/>
            <w:vAlign w:val="top"/>
          </w:tcPr>
          <w:p>
            <w:pPr>
              <w:pStyle w:val="Normal"/>
              <w:jc w:val="center"/>
            </w:pPr>
            <w:r>
              <w:t xml:space="preserve">831869,36</w:t>
            </w:r>
          </w:p>
        </w:tc>
        <w:tc>
          <w:tcPr>
            <w:tcW w:w="2054" w:type="pct"/>
            <w:noWrap/>
            <w:textDirection w:val="lrTb"/>
            <w:vAlign w:val="top"/>
          </w:tcPr>
          <w:p>
            <w:pPr>
              <w:pStyle w:val="Normal"/>
              <w:jc w:val="center"/>
            </w:pPr>
            <w:r>
              <w:t xml:space="preserve">2657499,73</w:t>
            </w:r>
          </w:p>
        </w:tc>
      </w:tr>
      <w:tr>
        <w:trPr>
          <w:trHeight w:val="68"/>
        </w:trPr>
        <w:tc>
          <w:tcPr>
            <w:tcW w:w="1079" w:type="pct"/>
            <w:noWrap/>
            <w:textDirection w:val="lrTb"/>
            <w:vAlign w:val="top"/>
          </w:tcPr>
          <w:p>
            <w:pPr>
              <w:pStyle w:val="Normal"/>
              <w:jc w:val="center"/>
            </w:pPr>
            <w:r>
              <w:t xml:space="preserve">165</w:t>
            </w:r>
          </w:p>
        </w:tc>
        <w:tc>
          <w:tcPr>
            <w:tcW w:w="1867" w:type="pct"/>
            <w:noWrap/>
            <w:textDirection w:val="lrTb"/>
            <w:vAlign w:val="top"/>
          </w:tcPr>
          <w:p>
            <w:pPr>
              <w:pStyle w:val="Normal"/>
              <w:jc w:val="center"/>
            </w:pPr>
            <w:r>
              <w:t xml:space="preserve">831767,51</w:t>
            </w:r>
          </w:p>
        </w:tc>
        <w:tc>
          <w:tcPr>
            <w:tcW w:w="2054" w:type="pct"/>
            <w:noWrap/>
            <w:textDirection w:val="lrTb"/>
            <w:vAlign w:val="top"/>
          </w:tcPr>
          <w:p>
            <w:pPr>
              <w:pStyle w:val="Normal"/>
              <w:jc w:val="center"/>
            </w:pPr>
            <w:r>
              <w:t xml:space="preserve">2657368,95</w:t>
            </w:r>
          </w:p>
        </w:tc>
      </w:tr>
      <w:tr>
        <w:trPr>
          <w:trHeight w:val="68"/>
        </w:trPr>
        <w:tc>
          <w:tcPr>
            <w:tcW w:w="1079" w:type="pct"/>
            <w:noWrap/>
            <w:textDirection w:val="lrTb"/>
            <w:vAlign w:val="top"/>
          </w:tcPr>
          <w:p>
            <w:pPr>
              <w:pStyle w:val="Normal"/>
              <w:jc w:val="center"/>
            </w:pPr>
            <w:r>
              <w:t xml:space="preserve">166</w:t>
            </w:r>
          </w:p>
        </w:tc>
        <w:tc>
          <w:tcPr>
            <w:tcW w:w="1867" w:type="pct"/>
            <w:noWrap/>
            <w:textDirection w:val="lrTb"/>
            <w:vAlign w:val="top"/>
          </w:tcPr>
          <w:p>
            <w:pPr>
              <w:pStyle w:val="Normal"/>
              <w:jc w:val="center"/>
            </w:pPr>
            <w:r>
              <w:t xml:space="preserve">830756,72</w:t>
            </w:r>
          </w:p>
        </w:tc>
        <w:tc>
          <w:tcPr>
            <w:tcW w:w="2054" w:type="pct"/>
            <w:noWrap/>
            <w:textDirection w:val="lrTb"/>
            <w:vAlign w:val="top"/>
          </w:tcPr>
          <w:p>
            <w:pPr>
              <w:pStyle w:val="Normal"/>
              <w:jc w:val="center"/>
            </w:pPr>
            <w:r>
              <w:t xml:space="preserve">2656727,72</w:t>
            </w:r>
          </w:p>
        </w:tc>
      </w:tr>
      <w:tr>
        <w:trPr>
          <w:trHeight w:val="68"/>
        </w:trPr>
        <w:tc>
          <w:tcPr>
            <w:tcW w:w="1079" w:type="pct"/>
            <w:noWrap/>
            <w:textDirection w:val="lrTb"/>
            <w:vAlign w:val="top"/>
          </w:tcPr>
          <w:p>
            <w:pPr>
              <w:pStyle w:val="Normal"/>
              <w:jc w:val="center"/>
            </w:pPr>
            <w:r>
              <w:t xml:space="preserve">167</w:t>
            </w:r>
          </w:p>
        </w:tc>
        <w:tc>
          <w:tcPr>
            <w:tcW w:w="1867" w:type="pct"/>
            <w:noWrap/>
            <w:textDirection w:val="lrTb"/>
            <w:vAlign w:val="top"/>
          </w:tcPr>
          <w:p>
            <w:pPr>
              <w:pStyle w:val="Normal"/>
              <w:jc w:val="center"/>
            </w:pPr>
            <w:r>
              <w:t xml:space="preserve">830407,15</w:t>
            </w:r>
          </w:p>
        </w:tc>
        <w:tc>
          <w:tcPr>
            <w:tcW w:w="2054" w:type="pct"/>
            <w:noWrap/>
            <w:textDirection w:val="lrTb"/>
            <w:vAlign w:val="top"/>
          </w:tcPr>
          <w:p>
            <w:pPr>
              <w:pStyle w:val="Normal"/>
              <w:jc w:val="center"/>
            </w:pPr>
            <w:r>
              <w:t xml:space="preserve">2656624,58</w:t>
            </w:r>
          </w:p>
        </w:tc>
      </w:tr>
      <w:tr>
        <w:trPr>
          <w:trHeight w:val="68"/>
        </w:trPr>
        <w:tc>
          <w:tcPr>
            <w:tcW w:w="1079" w:type="pct"/>
            <w:noWrap/>
            <w:textDirection w:val="lrTb"/>
            <w:vAlign w:val="top"/>
          </w:tcPr>
          <w:p>
            <w:pPr>
              <w:pStyle w:val="Normal"/>
              <w:jc w:val="center"/>
            </w:pPr>
            <w:r>
              <w:t xml:space="preserve">168</w:t>
            </w:r>
          </w:p>
        </w:tc>
        <w:tc>
          <w:tcPr>
            <w:tcW w:w="1867" w:type="pct"/>
            <w:noWrap/>
            <w:textDirection w:val="lrTb"/>
            <w:vAlign w:val="top"/>
          </w:tcPr>
          <w:p>
            <w:pPr>
              <w:pStyle w:val="Normal"/>
              <w:jc w:val="center"/>
            </w:pPr>
            <w:r>
              <w:t xml:space="preserve">830375,69</w:t>
            </w:r>
          </w:p>
        </w:tc>
        <w:tc>
          <w:tcPr>
            <w:tcW w:w="2054" w:type="pct"/>
            <w:noWrap/>
            <w:textDirection w:val="lrTb"/>
            <w:vAlign w:val="top"/>
          </w:tcPr>
          <w:p>
            <w:pPr>
              <w:pStyle w:val="Normal"/>
              <w:jc w:val="center"/>
            </w:pPr>
            <w:r>
              <w:t xml:space="preserve">2656566,80</w:t>
            </w:r>
          </w:p>
        </w:tc>
      </w:tr>
      <w:tr>
        <w:trPr>
          <w:trHeight w:val="68"/>
        </w:trPr>
        <w:tc>
          <w:tcPr>
            <w:tcW w:w="1079" w:type="pct"/>
            <w:noWrap/>
            <w:textDirection w:val="lrTb"/>
            <w:vAlign w:val="top"/>
          </w:tcPr>
          <w:p>
            <w:pPr>
              <w:pStyle w:val="Normal"/>
              <w:jc w:val="center"/>
            </w:pPr>
            <w:r>
              <w:t xml:space="preserve">169</w:t>
            </w:r>
          </w:p>
        </w:tc>
        <w:tc>
          <w:tcPr>
            <w:tcW w:w="1867" w:type="pct"/>
            <w:noWrap/>
            <w:textDirection w:val="lrTb"/>
            <w:vAlign w:val="top"/>
          </w:tcPr>
          <w:p>
            <w:pPr>
              <w:pStyle w:val="Normal"/>
              <w:jc w:val="center"/>
            </w:pPr>
            <w:r>
              <w:t xml:space="preserve">829987,49</w:t>
            </w:r>
          </w:p>
        </w:tc>
        <w:tc>
          <w:tcPr>
            <w:tcW w:w="2054" w:type="pct"/>
            <w:noWrap/>
            <w:textDirection w:val="lrTb"/>
            <w:vAlign w:val="top"/>
          </w:tcPr>
          <w:p>
            <w:pPr>
              <w:pStyle w:val="Normal"/>
              <w:jc w:val="center"/>
            </w:pPr>
            <w:r>
              <w:t xml:space="preserve">2656557,04</w:t>
            </w:r>
          </w:p>
        </w:tc>
      </w:tr>
      <w:tr>
        <w:trPr>
          <w:trHeight w:val="68"/>
        </w:trPr>
        <w:tc>
          <w:tcPr>
            <w:tcW w:w="1079" w:type="pct"/>
            <w:noWrap/>
            <w:textDirection w:val="lrTb"/>
            <w:vAlign w:val="top"/>
          </w:tcPr>
          <w:p>
            <w:pPr>
              <w:pStyle w:val="Normal"/>
              <w:jc w:val="center"/>
            </w:pPr>
            <w:r>
              <w:t xml:space="preserve">170</w:t>
            </w:r>
          </w:p>
        </w:tc>
        <w:tc>
          <w:tcPr>
            <w:tcW w:w="1867" w:type="pct"/>
            <w:noWrap/>
            <w:textDirection w:val="lrTb"/>
            <w:vAlign w:val="top"/>
          </w:tcPr>
          <w:p>
            <w:pPr>
              <w:pStyle w:val="Normal"/>
              <w:jc w:val="center"/>
            </w:pPr>
            <w:r>
              <w:t xml:space="preserve">829777,18</w:t>
            </w:r>
          </w:p>
        </w:tc>
        <w:tc>
          <w:tcPr>
            <w:tcW w:w="2054" w:type="pct"/>
            <w:noWrap/>
            <w:textDirection w:val="lrTb"/>
            <w:vAlign w:val="top"/>
          </w:tcPr>
          <w:p>
            <w:pPr>
              <w:pStyle w:val="Normal"/>
              <w:jc w:val="center"/>
            </w:pPr>
            <w:r>
              <w:t xml:space="preserve">2656559,59</w:t>
            </w:r>
          </w:p>
        </w:tc>
      </w:tr>
      <w:tr>
        <w:trPr>
          <w:trHeight w:val="68"/>
        </w:trPr>
        <w:tc>
          <w:tcPr>
            <w:tcW w:w="1079" w:type="pct"/>
            <w:noWrap/>
            <w:textDirection w:val="lrTb"/>
            <w:vAlign w:val="top"/>
          </w:tcPr>
          <w:p>
            <w:pPr>
              <w:pStyle w:val="Normal"/>
              <w:jc w:val="center"/>
            </w:pPr>
            <w:r>
              <w:t xml:space="preserve">171</w:t>
            </w:r>
          </w:p>
        </w:tc>
        <w:tc>
          <w:tcPr>
            <w:tcW w:w="1867" w:type="pct"/>
            <w:noWrap/>
            <w:textDirection w:val="lrTb"/>
            <w:vAlign w:val="top"/>
          </w:tcPr>
          <w:p>
            <w:pPr>
              <w:pStyle w:val="Normal"/>
              <w:jc w:val="center"/>
            </w:pPr>
            <w:r>
              <w:t xml:space="preserve">829326,49</w:t>
            </w:r>
          </w:p>
        </w:tc>
        <w:tc>
          <w:tcPr>
            <w:tcW w:w="2054" w:type="pct"/>
            <w:noWrap/>
            <w:textDirection w:val="lrTb"/>
            <w:vAlign w:val="top"/>
          </w:tcPr>
          <w:p>
            <w:pPr>
              <w:pStyle w:val="Normal"/>
              <w:jc w:val="center"/>
            </w:pPr>
            <w:r>
              <w:t xml:space="preserve">2656567,13</w:t>
            </w:r>
          </w:p>
        </w:tc>
      </w:tr>
      <w:tr>
        <w:trPr>
          <w:trHeight w:val="68"/>
        </w:trPr>
        <w:tc>
          <w:tcPr>
            <w:tcW w:w="1079" w:type="pct"/>
            <w:noWrap/>
            <w:textDirection w:val="lrTb"/>
            <w:vAlign w:val="top"/>
          </w:tcPr>
          <w:p>
            <w:pPr>
              <w:pStyle w:val="Normal"/>
              <w:jc w:val="center"/>
            </w:pPr>
            <w:r>
              <w:t xml:space="preserve">172</w:t>
            </w:r>
          </w:p>
        </w:tc>
        <w:tc>
          <w:tcPr>
            <w:tcW w:w="1867" w:type="pct"/>
            <w:noWrap/>
            <w:textDirection w:val="lrTb"/>
            <w:vAlign w:val="top"/>
          </w:tcPr>
          <w:p>
            <w:pPr>
              <w:pStyle w:val="Normal"/>
              <w:jc w:val="center"/>
            </w:pPr>
            <w:r>
              <w:t xml:space="preserve">828788,54</w:t>
            </w:r>
          </w:p>
        </w:tc>
        <w:tc>
          <w:tcPr>
            <w:tcW w:w="2054" w:type="pct"/>
            <w:noWrap/>
            <w:textDirection w:val="lrTb"/>
            <w:vAlign w:val="top"/>
          </w:tcPr>
          <w:p>
            <w:pPr>
              <w:pStyle w:val="Normal"/>
              <w:jc w:val="center"/>
            </w:pPr>
            <w:r>
              <w:t xml:space="preserve">2656432,64</w:t>
            </w:r>
          </w:p>
        </w:tc>
      </w:tr>
      <w:tr>
        <w:trPr>
          <w:trHeight w:val="68"/>
        </w:trPr>
        <w:tc>
          <w:tcPr>
            <w:tcW w:w="1079" w:type="pct"/>
            <w:noWrap/>
            <w:textDirection w:val="lrTb"/>
            <w:vAlign w:val="top"/>
          </w:tcPr>
          <w:p>
            <w:pPr>
              <w:pStyle w:val="Normal"/>
              <w:jc w:val="center"/>
            </w:pPr>
            <w:r>
              <w:t xml:space="preserve">173</w:t>
            </w:r>
          </w:p>
        </w:tc>
        <w:tc>
          <w:tcPr>
            <w:tcW w:w="1867" w:type="pct"/>
            <w:noWrap/>
            <w:textDirection w:val="lrTb"/>
            <w:vAlign w:val="top"/>
          </w:tcPr>
          <w:p>
            <w:pPr>
              <w:pStyle w:val="Normal"/>
              <w:jc w:val="center"/>
            </w:pPr>
            <w:r>
              <w:t xml:space="preserve">828564,98</w:t>
            </w:r>
          </w:p>
        </w:tc>
        <w:tc>
          <w:tcPr>
            <w:tcW w:w="2054" w:type="pct"/>
            <w:noWrap/>
            <w:textDirection w:val="lrTb"/>
            <w:vAlign w:val="top"/>
          </w:tcPr>
          <w:p>
            <w:pPr>
              <w:pStyle w:val="Normal"/>
              <w:jc w:val="center"/>
            </w:pPr>
            <w:r>
              <w:t xml:space="preserve">2656386,71</w:t>
            </w:r>
          </w:p>
        </w:tc>
      </w:tr>
      <w:tr>
        <w:trPr>
          <w:trHeight w:val="68"/>
        </w:trPr>
        <w:tc>
          <w:tcPr>
            <w:tcW w:w="1079" w:type="pct"/>
            <w:noWrap/>
            <w:textDirection w:val="lrTb"/>
            <w:vAlign w:val="top"/>
          </w:tcPr>
          <w:p>
            <w:pPr>
              <w:pStyle w:val="Normal"/>
              <w:jc w:val="center"/>
            </w:pPr>
            <w:r>
              <w:t xml:space="preserve">174</w:t>
            </w:r>
          </w:p>
        </w:tc>
        <w:tc>
          <w:tcPr>
            <w:tcW w:w="1867" w:type="pct"/>
            <w:noWrap/>
            <w:textDirection w:val="lrTb"/>
            <w:vAlign w:val="top"/>
          </w:tcPr>
          <w:p>
            <w:pPr>
              <w:pStyle w:val="Normal"/>
              <w:jc w:val="center"/>
            </w:pPr>
            <w:r>
              <w:t xml:space="preserve">828386,72</w:t>
            </w:r>
          </w:p>
        </w:tc>
        <w:tc>
          <w:tcPr>
            <w:tcW w:w="2054" w:type="pct"/>
            <w:noWrap/>
            <w:textDirection w:val="lrTb"/>
            <w:vAlign w:val="top"/>
          </w:tcPr>
          <w:p>
            <w:pPr>
              <w:pStyle w:val="Normal"/>
              <w:jc w:val="center"/>
            </w:pPr>
            <w:r>
              <w:t xml:space="preserve">2656327,91</w:t>
            </w:r>
          </w:p>
        </w:tc>
      </w:tr>
      <w:tr>
        <w:trPr>
          <w:trHeight w:val="68"/>
        </w:trPr>
        <w:tc>
          <w:tcPr>
            <w:tcW w:w="1079" w:type="pct"/>
            <w:noWrap/>
            <w:textDirection w:val="lrTb"/>
            <w:vAlign w:val="top"/>
          </w:tcPr>
          <w:p>
            <w:pPr>
              <w:pStyle w:val="Normal"/>
              <w:jc w:val="center"/>
            </w:pPr>
            <w:r>
              <w:t xml:space="preserve">175</w:t>
            </w:r>
          </w:p>
        </w:tc>
        <w:tc>
          <w:tcPr>
            <w:tcW w:w="1867" w:type="pct"/>
            <w:noWrap/>
            <w:textDirection w:val="lrTb"/>
            <w:vAlign w:val="top"/>
          </w:tcPr>
          <w:p>
            <w:pPr>
              <w:pStyle w:val="Normal"/>
              <w:jc w:val="center"/>
            </w:pPr>
            <w:r>
              <w:t xml:space="preserve">828293,85</w:t>
            </w:r>
          </w:p>
        </w:tc>
        <w:tc>
          <w:tcPr>
            <w:tcW w:w="2054" w:type="pct"/>
            <w:noWrap/>
            <w:textDirection w:val="lrTb"/>
            <w:vAlign w:val="top"/>
          </w:tcPr>
          <w:p>
            <w:pPr>
              <w:pStyle w:val="Normal"/>
              <w:jc w:val="center"/>
            </w:pPr>
            <w:r>
              <w:t xml:space="preserve">2656143,65</w:t>
            </w:r>
          </w:p>
        </w:tc>
      </w:tr>
      <w:tr>
        <w:trPr>
          <w:trHeight w:val="68"/>
        </w:trPr>
        <w:tc>
          <w:tcPr>
            <w:tcW w:w="1079" w:type="pct"/>
            <w:noWrap/>
            <w:textDirection w:val="lrTb"/>
            <w:vAlign w:val="top"/>
          </w:tcPr>
          <w:p>
            <w:pPr>
              <w:pStyle w:val="Normal"/>
              <w:jc w:val="center"/>
            </w:pPr>
            <w:r>
              <w:t xml:space="preserve">176</w:t>
            </w:r>
          </w:p>
        </w:tc>
        <w:tc>
          <w:tcPr>
            <w:tcW w:w="1867" w:type="pct"/>
            <w:noWrap/>
            <w:textDirection w:val="lrTb"/>
            <w:vAlign w:val="top"/>
          </w:tcPr>
          <w:p>
            <w:pPr>
              <w:pStyle w:val="Normal"/>
              <w:jc w:val="center"/>
            </w:pPr>
            <w:r>
              <w:t xml:space="preserve">828256,77</w:t>
            </w:r>
          </w:p>
        </w:tc>
        <w:tc>
          <w:tcPr>
            <w:tcW w:w="2054" w:type="pct"/>
            <w:noWrap/>
            <w:textDirection w:val="lrTb"/>
            <w:vAlign w:val="top"/>
          </w:tcPr>
          <w:p>
            <w:pPr>
              <w:pStyle w:val="Normal"/>
              <w:jc w:val="center"/>
            </w:pPr>
            <w:r>
              <w:t xml:space="preserve">2656085,01</w:t>
            </w:r>
          </w:p>
        </w:tc>
      </w:tr>
      <w:tr>
        <w:trPr>
          <w:trHeight w:val="68"/>
        </w:trPr>
        <w:tc>
          <w:tcPr>
            <w:tcW w:w="1079" w:type="pct"/>
            <w:noWrap/>
            <w:textDirection w:val="lrTb"/>
            <w:vAlign w:val="top"/>
          </w:tcPr>
          <w:p>
            <w:pPr>
              <w:pStyle w:val="Normal"/>
              <w:jc w:val="center"/>
            </w:pPr>
            <w:r>
              <w:t xml:space="preserve">177</w:t>
            </w:r>
          </w:p>
        </w:tc>
        <w:tc>
          <w:tcPr>
            <w:tcW w:w="1867" w:type="pct"/>
            <w:noWrap/>
            <w:textDirection w:val="lrTb"/>
            <w:vAlign w:val="top"/>
          </w:tcPr>
          <w:p>
            <w:pPr>
              <w:pStyle w:val="Normal"/>
              <w:jc w:val="center"/>
            </w:pPr>
            <w:r>
              <w:t xml:space="preserve">828067,86</w:t>
            </w:r>
          </w:p>
        </w:tc>
        <w:tc>
          <w:tcPr>
            <w:tcW w:w="2054" w:type="pct"/>
            <w:noWrap/>
            <w:textDirection w:val="lrTb"/>
            <w:vAlign w:val="top"/>
          </w:tcPr>
          <w:p>
            <w:pPr>
              <w:pStyle w:val="Normal"/>
              <w:jc w:val="center"/>
            </w:pPr>
            <w:r>
              <w:t xml:space="preserve">2655987,12</w:t>
            </w:r>
          </w:p>
        </w:tc>
      </w:tr>
      <w:tr>
        <w:trPr>
          <w:trHeight w:val="68"/>
        </w:trPr>
        <w:tc>
          <w:tcPr>
            <w:tcW w:w="1079" w:type="pct"/>
            <w:noWrap/>
            <w:textDirection w:val="lrTb"/>
            <w:vAlign w:val="top"/>
          </w:tcPr>
          <w:p>
            <w:pPr>
              <w:pStyle w:val="Normal"/>
              <w:jc w:val="center"/>
            </w:pPr>
            <w:r>
              <w:t xml:space="preserve">178</w:t>
            </w:r>
          </w:p>
        </w:tc>
        <w:tc>
          <w:tcPr>
            <w:tcW w:w="1867" w:type="pct"/>
            <w:noWrap/>
            <w:textDirection w:val="lrTb"/>
            <w:vAlign w:val="top"/>
          </w:tcPr>
          <w:p>
            <w:pPr>
              <w:pStyle w:val="Normal"/>
              <w:jc w:val="center"/>
            </w:pPr>
            <w:r>
              <w:t xml:space="preserve">828060,53</w:t>
            </w:r>
          </w:p>
        </w:tc>
        <w:tc>
          <w:tcPr>
            <w:tcW w:w="2054" w:type="pct"/>
            <w:noWrap/>
            <w:textDirection w:val="lrTb"/>
            <w:vAlign w:val="top"/>
          </w:tcPr>
          <w:p>
            <w:pPr>
              <w:pStyle w:val="Normal"/>
              <w:jc w:val="center"/>
            </w:pPr>
            <w:r>
              <w:t xml:space="preserve">2655983,35</w:t>
            </w:r>
          </w:p>
        </w:tc>
      </w:tr>
      <w:tr>
        <w:trPr>
          <w:trHeight w:val="68"/>
        </w:trPr>
        <w:tc>
          <w:tcPr>
            <w:tcW w:w="1079" w:type="pct"/>
            <w:noWrap/>
            <w:textDirection w:val="lrTb"/>
            <w:vAlign w:val="top"/>
          </w:tcPr>
          <w:p>
            <w:pPr>
              <w:pStyle w:val="Normal"/>
              <w:jc w:val="center"/>
            </w:pPr>
            <w:r>
              <w:t xml:space="preserve">179</w:t>
            </w:r>
          </w:p>
        </w:tc>
        <w:tc>
          <w:tcPr>
            <w:tcW w:w="1867" w:type="pct"/>
            <w:noWrap/>
            <w:textDirection w:val="lrTb"/>
            <w:vAlign w:val="top"/>
          </w:tcPr>
          <w:p>
            <w:pPr>
              <w:pStyle w:val="Normal"/>
              <w:jc w:val="center"/>
            </w:pPr>
            <w:r>
              <w:t xml:space="preserve">828050,27</w:t>
            </w:r>
          </w:p>
        </w:tc>
        <w:tc>
          <w:tcPr>
            <w:tcW w:w="2054" w:type="pct"/>
            <w:noWrap/>
            <w:textDirection w:val="lrTb"/>
            <w:vAlign w:val="top"/>
          </w:tcPr>
          <w:p>
            <w:pPr>
              <w:pStyle w:val="Normal"/>
              <w:jc w:val="center"/>
            </w:pPr>
            <w:r>
              <w:t xml:space="preserve">2655978,01</w:t>
            </w:r>
          </w:p>
        </w:tc>
      </w:tr>
      <w:tr>
        <w:trPr>
          <w:trHeight w:val="68"/>
        </w:trPr>
        <w:tc>
          <w:tcPr>
            <w:tcW w:w="1079" w:type="pct"/>
            <w:noWrap/>
            <w:textDirection w:val="lrTb"/>
            <w:vAlign w:val="top"/>
          </w:tcPr>
          <w:p>
            <w:pPr>
              <w:pStyle w:val="Normal"/>
              <w:jc w:val="center"/>
            </w:pPr>
            <w:r>
              <w:t xml:space="preserve">180</w:t>
            </w:r>
          </w:p>
        </w:tc>
        <w:tc>
          <w:tcPr>
            <w:tcW w:w="1867" w:type="pct"/>
            <w:noWrap/>
            <w:textDirection w:val="lrTb"/>
            <w:vAlign w:val="top"/>
          </w:tcPr>
          <w:p>
            <w:pPr>
              <w:pStyle w:val="Normal"/>
              <w:jc w:val="center"/>
            </w:pPr>
            <w:r>
              <w:t xml:space="preserve">828048,64</w:t>
            </w:r>
          </w:p>
        </w:tc>
        <w:tc>
          <w:tcPr>
            <w:tcW w:w="2054" w:type="pct"/>
            <w:noWrap/>
            <w:textDirection w:val="lrTb"/>
            <w:vAlign w:val="top"/>
          </w:tcPr>
          <w:p>
            <w:pPr>
              <w:pStyle w:val="Normal"/>
              <w:jc w:val="center"/>
            </w:pPr>
            <w:r>
              <w:t xml:space="preserve">2655981,15</w:t>
            </w:r>
          </w:p>
        </w:tc>
      </w:tr>
      <w:tr>
        <w:trPr>
          <w:trHeight w:val="68"/>
        </w:trPr>
        <w:tc>
          <w:tcPr>
            <w:tcW w:w="1079" w:type="pct"/>
            <w:noWrap/>
            <w:textDirection w:val="lrTb"/>
            <w:vAlign w:val="top"/>
          </w:tcPr>
          <w:p>
            <w:pPr>
              <w:pStyle w:val="Normal"/>
              <w:jc w:val="center"/>
            </w:pPr>
            <w:r>
              <w:t xml:space="preserve">181</w:t>
            </w:r>
          </w:p>
        </w:tc>
        <w:tc>
          <w:tcPr>
            <w:tcW w:w="1867" w:type="pct"/>
            <w:noWrap/>
            <w:textDirection w:val="lrTb"/>
            <w:vAlign w:val="top"/>
          </w:tcPr>
          <w:p>
            <w:pPr>
              <w:pStyle w:val="Normal"/>
              <w:jc w:val="center"/>
            </w:pPr>
            <w:r>
              <w:t xml:space="preserve">828029,76</w:t>
            </w:r>
          </w:p>
        </w:tc>
        <w:tc>
          <w:tcPr>
            <w:tcW w:w="2054" w:type="pct"/>
            <w:noWrap/>
            <w:textDirection w:val="lrTb"/>
            <w:vAlign w:val="top"/>
          </w:tcPr>
          <w:p>
            <w:pPr>
              <w:pStyle w:val="Normal"/>
              <w:jc w:val="center"/>
            </w:pPr>
            <w:r>
              <w:t xml:space="preserve">2655971,34</w:t>
            </w:r>
          </w:p>
        </w:tc>
      </w:tr>
      <w:tr>
        <w:trPr>
          <w:trHeight w:val="68"/>
        </w:trPr>
        <w:tc>
          <w:tcPr>
            <w:tcW w:w="1079" w:type="pct"/>
            <w:noWrap/>
            <w:textDirection w:val="lrTb"/>
            <w:vAlign w:val="top"/>
          </w:tcPr>
          <w:p>
            <w:pPr>
              <w:pStyle w:val="Normal"/>
              <w:jc w:val="center"/>
            </w:pPr>
            <w:r>
              <w:t xml:space="preserve">182</w:t>
            </w:r>
          </w:p>
        </w:tc>
        <w:tc>
          <w:tcPr>
            <w:tcW w:w="1867" w:type="pct"/>
            <w:noWrap/>
            <w:textDirection w:val="lrTb"/>
            <w:vAlign w:val="top"/>
          </w:tcPr>
          <w:p>
            <w:pPr>
              <w:pStyle w:val="Normal"/>
              <w:jc w:val="center"/>
            </w:pPr>
            <w:r>
              <w:t xml:space="preserve">827977,29</w:t>
            </w:r>
          </w:p>
        </w:tc>
        <w:tc>
          <w:tcPr>
            <w:tcW w:w="2054" w:type="pct"/>
            <w:noWrap/>
            <w:textDirection w:val="lrTb"/>
            <w:vAlign w:val="top"/>
          </w:tcPr>
          <w:p>
            <w:pPr>
              <w:pStyle w:val="Normal"/>
              <w:jc w:val="center"/>
            </w:pPr>
            <w:r>
              <w:t xml:space="preserve">2656071,63</w:t>
            </w:r>
          </w:p>
        </w:tc>
      </w:tr>
      <w:tr>
        <w:trPr>
          <w:trHeight w:val="68"/>
        </w:trPr>
        <w:tc>
          <w:tcPr>
            <w:tcW w:w="1079" w:type="pct"/>
            <w:noWrap/>
            <w:textDirection w:val="lrTb"/>
            <w:vAlign w:val="top"/>
          </w:tcPr>
          <w:p>
            <w:pPr>
              <w:pStyle w:val="Normal"/>
              <w:jc w:val="center"/>
            </w:pPr>
            <w:r>
              <w:t xml:space="preserve">183</w:t>
            </w:r>
          </w:p>
        </w:tc>
        <w:tc>
          <w:tcPr>
            <w:tcW w:w="1867" w:type="pct"/>
            <w:noWrap/>
            <w:textDirection w:val="lrTb"/>
            <w:vAlign w:val="top"/>
          </w:tcPr>
          <w:p>
            <w:pPr>
              <w:pStyle w:val="Normal"/>
              <w:jc w:val="center"/>
            </w:pPr>
            <w:r>
              <w:t xml:space="preserve">827926,99</w:t>
            </w:r>
          </w:p>
        </w:tc>
        <w:tc>
          <w:tcPr>
            <w:tcW w:w="2054" w:type="pct"/>
            <w:noWrap/>
            <w:textDirection w:val="lrTb"/>
            <w:vAlign w:val="top"/>
          </w:tcPr>
          <w:p>
            <w:pPr>
              <w:pStyle w:val="Normal"/>
              <w:jc w:val="center"/>
            </w:pPr>
            <w:r>
              <w:t xml:space="preserve">2656160,57</w:t>
            </w:r>
          </w:p>
        </w:tc>
      </w:tr>
      <w:tr>
        <w:trPr>
          <w:trHeight w:val="68"/>
        </w:trPr>
        <w:tc>
          <w:tcPr>
            <w:tcW w:w="1079" w:type="pct"/>
            <w:noWrap/>
            <w:textDirection w:val="lrTb"/>
            <w:vAlign w:val="top"/>
          </w:tcPr>
          <w:p>
            <w:pPr>
              <w:pStyle w:val="Normal"/>
              <w:jc w:val="center"/>
            </w:pPr>
            <w:r>
              <w:t xml:space="preserve">184</w:t>
            </w:r>
          </w:p>
        </w:tc>
        <w:tc>
          <w:tcPr>
            <w:tcW w:w="1867" w:type="pct"/>
            <w:noWrap/>
            <w:textDirection w:val="lrTb"/>
            <w:vAlign w:val="top"/>
          </w:tcPr>
          <w:p>
            <w:pPr>
              <w:pStyle w:val="Normal"/>
              <w:jc w:val="center"/>
            </w:pPr>
            <w:r>
              <w:t xml:space="preserve">827929,07</w:t>
            </w:r>
          </w:p>
        </w:tc>
        <w:tc>
          <w:tcPr>
            <w:tcW w:w="2054" w:type="pct"/>
            <w:noWrap/>
            <w:textDirection w:val="lrTb"/>
            <w:vAlign w:val="top"/>
          </w:tcPr>
          <w:p>
            <w:pPr>
              <w:pStyle w:val="Normal"/>
              <w:jc w:val="center"/>
            </w:pPr>
            <w:r>
              <w:t xml:space="preserve">2656386,47</w:t>
            </w:r>
          </w:p>
        </w:tc>
      </w:tr>
      <w:tr>
        <w:trPr>
          <w:trHeight w:val="68"/>
        </w:trPr>
        <w:tc>
          <w:tcPr>
            <w:tcW w:w="1079" w:type="pct"/>
            <w:noWrap/>
            <w:textDirection w:val="lrTb"/>
            <w:vAlign w:val="top"/>
          </w:tcPr>
          <w:p>
            <w:pPr>
              <w:pStyle w:val="Normal"/>
              <w:jc w:val="center"/>
            </w:pPr>
            <w:r>
              <w:t xml:space="preserve">185</w:t>
            </w:r>
          </w:p>
        </w:tc>
        <w:tc>
          <w:tcPr>
            <w:tcW w:w="1867" w:type="pct"/>
            <w:noWrap/>
            <w:textDirection w:val="lrTb"/>
            <w:vAlign w:val="top"/>
          </w:tcPr>
          <w:p>
            <w:pPr>
              <w:pStyle w:val="Normal"/>
              <w:jc w:val="center"/>
            </w:pPr>
            <w:r>
              <w:t xml:space="preserve">827768,66</w:t>
            </w:r>
          </w:p>
        </w:tc>
        <w:tc>
          <w:tcPr>
            <w:tcW w:w="2054" w:type="pct"/>
            <w:noWrap/>
            <w:textDirection w:val="lrTb"/>
            <w:vAlign w:val="top"/>
          </w:tcPr>
          <w:p>
            <w:pPr>
              <w:pStyle w:val="Normal"/>
              <w:jc w:val="center"/>
            </w:pPr>
            <w:r>
              <w:t xml:space="preserve">2656481,18</w:t>
            </w:r>
          </w:p>
        </w:tc>
      </w:tr>
      <w:tr>
        <w:trPr>
          <w:trHeight w:val="68"/>
        </w:trPr>
        <w:tc>
          <w:tcPr>
            <w:tcW w:w="1079" w:type="pct"/>
            <w:noWrap/>
            <w:textDirection w:val="lrTb"/>
            <w:vAlign w:val="top"/>
          </w:tcPr>
          <w:p>
            <w:pPr>
              <w:pStyle w:val="Normal"/>
              <w:jc w:val="center"/>
            </w:pPr>
            <w:r>
              <w:t xml:space="preserve">186</w:t>
            </w:r>
          </w:p>
        </w:tc>
        <w:tc>
          <w:tcPr>
            <w:tcW w:w="1867" w:type="pct"/>
            <w:noWrap/>
            <w:textDirection w:val="lrTb"/>
            <w:vAlign w:val="top"/>
          </w:tcPr>
          <w:p>
            <w:pPr>
              <w:pStyle w:val="Normal"/>
              <w:jc w:val="center"/>
            </w:pPr>
            <w:r>
              <w:t xml:space="preserve">827716,79</w:t>
            </w:r>
          </w:p>
        </w:tc>
        <w:tc>
          <w:tcPr>
            <w:tcW w:w="2054" w:type="pct"/>
            <w:noWrap/>
            <w:textDirection w:val="lrTb"/>
            <w:vAlign w:val="top"/>
          </w:tcPr>
          <w:p>
            <w:pPr>
              <w:pStyle w:val="Normal"/>
              <w:jc w:val="center"/>
            </w:pPr>
            <w:r>
              <w:t xml:space="preserve">2656505,73</w:t>
            </w:r>
          </w:p>
        </w:tc>
      </w:tr>
      <w:tr>
        <w:trPr>
          <w:trHeight w:val="68"/>
        </w:trPr>
        <w:tc>
          <w:tcPr>
            <w:tcW w:w="1079" w:type="pct"/>
            <w:noWrap/>
            <w:textDirection w:val="lrTb"/>
            <w:vAlign w:val="top"/>
          </w:tcPr>
          <w:p>
            <w:pPr>
              <w:pStyle w:val="Normal"/>
              <w:jc w:val="center"/>
            </w:pPr>
            <w:r>
              <w:t xml:space="preserve">187</w:t>
            </w:r>
          </w:p>
        </w:tc>
        <w:tc>
          <w:tcPr>
            <w:tcW w:w="1867" w:type="pct"/>
            <w:noWrap/>
            <w:textDirection w:val="lrTb"/>
            <w:vAlign w:val="top"/>
          </w:tcPr>
          <w:p>
            <w:pPr>
              <w:pStyle w:val="Normal"/>
              <w:jc w:val="center"/>
            </w:pPr>
            <w:r>
              <w:t xml:space="preserve">827684,34</w:t>
            </w:r>
          </w:p>
        </w:tc>
        <w:tc>
          <w:tcPr>
            <w:tcW w:w="2054" w:type="pct"/>
            <w:noWrap/>
            <w:textDirection w:val="lrTb"/>
            <w:vAlign w:val="top"/>
          </w:tcPr>
          <w:p>
            <w:pPr>
              <w:pStyle w:val="Normal"/>
              <w:jc w:val="center"/>
            </w:pPr>
            <w:r>
              <w:t xml:space="preserve">2656503,09</w:t>
            </w:r>
          </w:p>
        </w:tc>
      </w:tr>
      <w:tr>
        <w:trPr>
          <w:trHeight w:val="68"/>
        </w:trPr>
        <w:tc>
          <w:tcPr>
            <w:tcW w:w="1079" w:type="pct"/>
            <w:noWrap/>
            <w:textDirection w:val="lrTb"/>
            <w:vAlign w:val="top"/>
          </w:tcPr>
          <w:p>
            <w:pPr>
              <w:pStyle w:val="Normal"/>
              <w:jc w:val="center"/>
            </w:pPr>
            <w:r>
              <w:t xml:space="preserve">188</w:t>
            </w:r>
          </w:p>
        </w:tc>
        <w:tc>
          <w:tcPr>
            <w:tcW w:w="1867" w:type="pct"/>
            <w:noWrap/>
            <w:textDirection w:val="lrTb"/>
            <w:vAlign w:val="top"/>
          </w:tcPr>
          <w:p>
            <w:pPr>
              <w:pStyle w:val="Normal"/>
              <w:jc w:val="center"/>
            </w:pPr>
            <w:r>
              <w:t xml:space="preserve">827463,87</w:t>
            </w:r>
          </w:p>
        </w:tc>
        <w:tc>
          <w:tcPr>
            <w:tcW w:w="2054" w:type="pct"/>
            <w:noWrap/>
            <w:textDirection w:val="lrTb"/>
            <w:vAlign w:val="top"/>
          </w:tcPr>
          <w:p>
            <w:pPr>
              <w:pStyle w:val="Normal"/>
              <w:jc w:val="center"/>
            </w:pPr>
            <w:r>
              <w:t xml:space="preserve">2656464,17</w:t>
            </w:r>
          </w:p>
        </w:tc>
      </w:tr>
      <w:tr>
        <w:trPr>
          <w:trHeight w:val="68"/>
        </w:trPr>
        <w:tc>
          <w:tcPr>
            <w:tcW w:w="1079" w:type="pct"/>
            <w:noWrap/>
            <w:textDirection w:val="lrTb"/>
            <w:vAlign w:val="top"/>
          </w:tcPr>
          <w:p>
            <w:pPr>
              <w:pStyle w:val="Normal"/>
              <w:jc w:val="center"/>
            </w:pPr>
            <w:r>
              <w:t xml:space="preserve">189</w:t>
            </w:r>
          </w:p>
        </w:tc>
        <w:tc>
          <w:tcPr>
            <w:tcW w:w="1867" w:type="pct"/>
            <w:noWrap/>
            <w:textDirection w:val="lrTb"/>
            <w:vAlign w:val="top"/>
          </w:tcPr>
          <w:p>
            <w:pPr>
              <w:pStyle w:val="Normal"/>
              <w:jc w:val="center"/>
            </w:pPr>
            <w:r>
              <w:t xml:space="preserve">827430,63</w:t>
            </w:r>
          </w:p>
        </w:tc>
        <w:tc>
          <w:tcPr>
            <w:tcW w:w="2054" w:type="pct"/>
            <w:noWrap/>
            <w:textDirection w:val="lrTb"/>
            <w:vAlign w:val="top"/>
          </w:tcPr>
          <w:p>
            <w:pPr>
              <w:pStyle w:val="Normal"/>
              <w:jc w:val="center"/>
            </w:pPr>
            <w:r>
              <w:t xml:space="preserve">2656652,51</w:t>
            </w:r>
          </w:p>
        </w:tc>
      </w:tr>
      <w:tr>
        <w:trPr>
          <w:trHeight w:val="68"/>
        </w:trPr>
        <w:tc>
          <w:tcPr>
            <w:tcW w:w="1079" w:type="pct"/>
            <w:noWrap/>
            <w:textDirection w:val="lrTb"/>
            <w:vAlign w:val="top"/>
          </w:tcPr>
          <w:p>
            <w:pPr>
              <w:pStyle w:val="Normal"/>
              <w:jc w:val="center"/>
            </w:pPr>
            <w:r>
              <w:t xml:space="preserve">190</w:t>
            </w:r>
          </w:p>
        </w:tc>
        <w:tc>
          <w:tcPr>
            <w:tcW w:w="1867" w:type="pct"/>
            <w:noWrap/>
            <w:textDirection w:val="lrTb"/>
            <w:vAlign w:val="top"/>
          </w:tcPr>
          <w:p>
            <w:pPr>
              <w:pStyle w:val="Normal"/>
              <w:jc w:val="center"/>
            </w:pPr>
            <w:r>
              <w:t xml:space="preserve">827380,04</w:t>
            </w:r>
          </w:p>
        </w:tc>
        <w:tc>
          <w:tcPr>
            <w:tcW w:w="2054" w:type="pct"/>
            <w:noWrap/>
            <w:textDirection w:val="lrTb"/>
            <w:vAlign w:val="top"/>
          </w:tcPr>
          <w:p>
            <w:pPr>
              <w:pStyle w:val="Normal"/>
              <w:jc w:val="center"/>
            </w:pPr>
            <w:r>
              <w:t xml:space="preserve">2656687,87</w:t>
            </w:r>
          </w:p>
        </w:tc>
      </w:tr>
      <w:tr>
        <w:trPr>
          <w:trHeight w:val="68"/>
        </w:trPr>
        <w:tc>
          <w:tcPr>
            <w:tcW w:w="1079" w:type="pct"/>
            <w:noWrap/>
            <w:textDirection w:val="lrTb"/>
            <w:vAlign w:val="top"/>
          </w:tcPr>
          <w:p>
            <w:pPr>
              <w:pStyle w:val="Normal"/>
              <w:jc w:val="center"/>
            </w:pPr>
            <w:r>
              <w:t xml:space="preserve">191</w:t>
            </w:r>
          </w:p>
        </w:tc>
        <w:tc>
          <w:tcPr>
            <w:tcW w:w="1867" w:type="pct"/>
            <w:noWrap/>
            <w:textDirection w:val="lrTb"/>
            <w:vAlign w:val="top"/>
          </w:tcPr>
          <w:p>
            <w:pPr>
              <w:pStyle w:val="Normal"/>
              <w:jc w:val="center"/>
            </w:pPr>
            <w:r>
              <w:t xml:space="preserve">827204,24</w:t>
            </w:r>
          </w:p>
        </w:tc>
        <w:tc>
          <w:tcPr>
            <w:tcW w:w="2054" w:type="pct"/>
            <w:noWrap/>
            <w:textDirection w:val="lrTb"/>
            <w:vAlign w:val="top"/>
          </w:tcPr>
          <w:p>
            <w:pPr>
              <w:pStyle w:val="Normal"/>
              <w:jc w:val="center"/>
            </w:pPr>
            <w:r>
              <w:t xml:space="preserve">2656824,54</w:t>
            </w:r>
          </w:p>
        </w:tc>
      </w:tr>
      <w:tr>
        <w:trPr>
          <w:trHeight w:val="68"/>
        </w:trPr>
        <w:tc>
          <w:tcPr>
            <w:tcW w:w="1079" w:type="pct"/>
            <w:noWrap/>
            <w:textDirection w:val="lrTb"/>
            <w:vAlign w:val="top"/>
          </w:tcPr>
          <w:p>
            <w:pPr>
              <w:pStyle w:val="Normal"/>
              <w:jc w:val="center"/>
            </w:pPr>
            <w:r>
              <w:t xml:space="preserve">192</w:t>
            </w:r>
          </w:p>
        </w:tc>
        <w:tc>
          <w:tcPr>
            <w:tcW w:w="1867" w:type="pct"/>
            <w:noWrap/>
            <w:textDirection w:val="lrTb"/>
            <w:vAlign w:val="top"/>
          </w:tcPr>
          <w:p>
            <w:pPr>
              <w:pStyle w:val="Normal"/>
              <w:jc w:val="center"/>
            </w:pPr>
            <w:r>
              <w:t xml:space="preserve">827015,58</w:t>
            </w:r>
          </w:p>
        </w:tc>
        <w:tc>
          <w:tcPr>
            <w:tcW w:w="2054" w:type="pct"/>
            <w:noWrap/>
            <w:textDirection w:val="lrTb"/>
            <w:vAlign w:val="top"/>
          </w:tcPr>
          <w:p>
            <w:pPr>
              <w:pStyle w:val="Normal"/>
              <w:jc w:val="center"/>
            </w:pPr>
            <w:r>
              <w:t xml:space="preserve">2656951,94</w:t>
            </w:r>
          </w:p>
        </w:tc>
      </w:tr>
      <w:tr>
        <w:trPr>
          <w:trHeight w:val="68"/>
        </w:trPr>
        <w:tc>
          <w:tcPr>
            <w:tcW w:w="1079" w:type="pct"/>
            <w:noWrap/>
            <w:textDirection w:val="lrTb"/>
            <w:vAlign w:val="top"/>
          </w:tcPr>
          <w:p>
            <w:pPr>
              <w:pStyle w:val="Normal"/>
              <w:jc w:val="center"/>
            </w:pPr>
            <w:r>
              <w:t xml:space="preserve">193</w:t>
            </w:r>
          </w:p>
        </w:tc>
        <w:tc>
          <w:tcPr>
            <w:tcW w:w="1867" w:type="pct"/>
            <w:noWrap/>
            <w:textDirection w:val="lrTb"/>
            <w:vAlign w:val="top"/>
          </w:tcPr>
          <w:p>
            <w:pPr>
              <w:pStyle w:val="Normal"/>
              <w:jc w:val="center"/>
            </w:pPr>
            <w:r>
              <w:t xml:space="preserve">826987,04</w:t>
            </w:r>
          </w:p>
        </w:tc>
        <w:tc>
          <w:tcPr>
            <w:tcW w:w="2054" w:type="pct"/>
            <w:noWrap/>
            <w:textDirection w:val="lrTb"/>
            <w:vAlign w:val="top"/>
          </w:tcPr>
          <w:p>
            <w:pPr>
              <w:pStyle w:val="Normal"/>
              <w:jc w:val="center"/>
            </w:pPr>
            <w:r>
              <w:t xml:space="preserve">2656970,16</w:t>
            </w:r>
          </w:p>
        </w:tc>
      </w:tr>
      <w:tr>
        <w:trPr>
          <w:trHeight w:val="68"/>
        </w:trPr>
        <w:tc>
          <w:tcPr>
            <w:tcW w:w="1079" w:type="pct"/>
            <w:noWrap/>
            <w:textDirection w:val="lrTb"/>
            <w:vAlign w:val="top"/>
          </w:tcPr>
          <w:p>
            <w:pPr>
              <w:pStyle w:val="Normal"/>
              <w:jc w:val="center"/>
            </w:pPr>
            <w:r>
              <w:t xml:space="preserve">194</w:t>
            </w:r>
          </w:p>
        </w:tc>
        <w:tc>
          <w:tcPr>
            <w:tcW w:w="1867" w:type="pct"/>
            <w:noWrap/>
            <w:textDirection w:val="lrTb"/>
            <w:vAlign w:val="top"/>
          </w:tcPr>
          <w:p>
            <w:pPr>
              <w:pStyle w:val="Normal"/>
              <w:jc w:val="center"/>
            </w:pPr>
            <w:r>
              <w:t xml:space="preserve">826245,23</w:t>
            </w:r>
          </w:p>
        </w:tc>
        <w:tc>
          <w:tcPr>
            <w:tcW w:w="2054" w:type="pct"/>
            <w:noWrap/>
            <w:textDirection w:val="lrTb"/>
            <w:vAlign w:val="top"/>
          </w:tcPr>
          <w:p>
            <w:pPr>
              <w:pStyle w:val="Normal"/>
              <w:jc w:val="center"/>
            </w:pPr>
            <w:r>
              <w:t xml:space="preserve">2657003,34</w:t>
            </w:r>
          </w:p>
        </w:tc>
      </w:tr>
      <w:tr>
        <w:trPr>
          <w:trHeight w:val="68"/>
        </w:trPr>
        <w:tc>
          <w:tcPr>
            <w:tcW w:w="1079" w:type="pct"/>
            <w:noWrap/>
            <w:textDirection w:val="lrTb"/>
            <w:vAlign w:val="top"/>
          </w:tcPr>
          <w:p>
            <w:pPr>
              <w:pStyle w:val="Normal"/>
              <w:jc w:val="center"/>
            </w:pPr>
            <w:r>
              <w:t xml:space="preserve">195</w:t>
            </w:r>
          </w:p>
        </w:tc>
        <w:tc>
          <w:tcPr>
            <w:tcW w:w="1867" w:type="pct"/>
            <w:noWrap/>
            <w:textDirection w:val="lrTb"/>
            <w:vAlign w:val="top"/>
          </w:tcPr>
          <w:p>
            <w:pPr>
              <w:pStyle w:val="Normal"/>
              <w:jc w:val="center"/>
            </w:pPr>
            <w:r>
              <w:t xml:space="preserve">826183,71</w:t>
            </w:r>
          </w:p>
        </w:tc>
        <w:tc>
          <w:tcPr>
            <w:tcW w:w="2054" w:type="pct"/>
            <w:noWrap/>
            <w:textDirection w:val="lrTb"/>
            <w:vAlign w:val="top"/>
          </w:tcPr>
          <w:p>
            <w:pPr>
              <w:pStyle w:val="Normal"/>
              <w:jc w:val="center"/>
            </w:pPr>
            <w:r>
              <w:t xml:space="preserve">2656971,38</w:t>
            </w:r>
          </w:p>
        </w:tc>
      </w:tr>
      <w:tr>
        <w:trPr>
          <w:trHeight w:val="68"/>
        </w:trPr>
        <w:tc>
          <w:tcPr>
            <w:tcW w:w="1079" w:type="pct"/>
            <w:noWrap/>
            <w:textDirection w:val="lrTb"/>
            <w:vAlign w:val="top"/>
          </w:tcPr>
          <w:p>
            <w:pPr>
              <w:pStyle w:val="Normal"/>
              <w:jc w:val="center"/>
            </w:pPr>
            <w:r>
              <w:t xml:space="preserve">196</w:t>
            </w:r>
          </w:p>
        </w:tc>
        <w:tc>
          <w:tcPr>
            <w:tcW w:w="1867" w:type="pct"/>
            <w:noWrap/>
            <w:textDirection w:val="lrTb"/>
            <w:vAlign w:val="top"/>
          </w:tcPr>
          <w:p>
            <w:pPr>
              <w:pStyle w:val="Normal"/>
              <w:jc w:val="center"/>
            </w:pPr>
            <w:r>
              <w:t xml:space="preserve">826050,05</w:t>
            </w:r>
          </w:p>
        </w:tc>
        <w:tc>
          <w:tcPr>
            <w:tcW w:w="2054" w:type="pct"/>
            <w:noWrap/>
            <w:textDirection w:val="lrTb"/>
            <w:vAlign w:val="top"/>
          </w:tcPr>
          <w:p>
            <w:pPr>
              <w:pStyle w:val="Normal"/>
              <w:jc w:val="center"/>
            </w:pPr>
            <w:r>
              <w:t xml:space="preserve">2656849,13</w:t>
            </w:r>
          </w:p>
        </w:tc>
      </w:tr>
      <w:tr>
        <w:trPr>
          <w:trHeight w:val="68"/>
        </w:trPr>
        <w:tc>
          <w:tcPr>
            <w:tcW w:w="1079" w:type="pct"/>
            <w:noWrap/>
            <w:textDirection w:val="lrTb"/>
            <w:vAlign w:val="top"/>
          </w:tcPr>
          <w:p>
            <w:pPr>
              <w:pStyle w:val="Normal"/>
              <w:jc w:val="center"/>
            </w:pPr>
            <w:r>
              <w:t xml:space="preserve">197</w:t>
            </w:r>
          </w:p>
        </w:tc>
        <w:tc>
          <w:tcPr>
            <w:tcW w:w="1867" w:type="pct"/>
            <w:noWrap/>
            <w:textDirection w:val="lrTb"/>
            <w:vAlign w:val="top"/>
          </w:tcPr>
          <w:p>
            <w:pPr>
              <w:pStyle w:val="Normal"/>
              <w:jc w:val="center"/>
            </w:pPr>
            <w:r>
              <w:t xml:space="preserve">825256,10</w:t>
            </w:r>
          </w:p>
        </w:tc>
        <w:tc>
          <w:tcPr>
            <w:tcW w:w="2054" w:type="pct"/>
            <w:noWrap/>
            <w:textDirection w:val="lrTb"/>
            <w:vAlign w:val="top"/>
          </w:tcPr>
          <w:p>
            <w:pPr>
              <w:pStyle w:val="Normal"/>
              <w:jc w:val="center"/>
            </w:pPr>
            <w:r>
              <w:t xml:space="preserve">2656148,32</w:t>
            </w:r>
          </w:p>
        </w:tc>
      </w:tr>
      <w:tr>
        <w:trPr>
          <w:trHeight w:val="68"/>
        </w:trPr>
        <w:tc>
          <w:tcPr>
            <w:tcW w:w="1079" w:type="pct"/>
            <w:noWrap/>
            <w:textDirection w:val="lrTb"/>
            <w:vAlign w:val="top"/>
          </w:tcPr>
          <w:p>
            <w:pPr>
              <w:pStyle w:val="Normal"/>
              <w:jc w:val="center"/>
            </w:pPr>
            <w:r>
              <w:t xml:space="preserve">198</w:t>
            </w:r>
          </w:p>
        </w:tc>
        <w:tc>
          <w:tcPr>
            <w:tcW w:w="1867" w:type="pct"/>
            <w:noWrap/>
            <w:textDirection w:val="lrTb"/>
            <w:vAlign w:val="top"/>
          </w:tcPr>
          <w:p>
            <w:pPr>
              <w:pStyle w:val="Normal"/>
              <w:jc w:val="center"/>
            </w:pPr>
            <w:r>
              <w:t xml:space="preserve">824905,28</w:t>
            </w:r>
          </w:p>
        </w:tc>
        <w:tc>
          <w:tcPr>
            <w:tcW w:w="2054" w:type="pct"/>
            <w:noWrap/>
            <w:textDirection w:val="lrTb"/>
            <w:vAlign w:val="top"/>
          </w:tcPr>
          <w:p>
            <w:pPr>
              <w:pStyle w:val="Normal"/>
              <w:jc w:val="center"/>
            </w:pPr>
            <w:r>
              <w:t xml:space="preserve">2655842,70</w:t>
            </w:r>
          </w:p>
        </w:tc>
      </w:tr>
      <w:tr>
        <w:trPr>
          <w:trHeight w:val="68"/>
        </w:trPr>
        <w:tc>
          <w:tcPr>
            <w:tcW w:w="1079" w:type="pct"/>
            <w:noWrap/>
            <w:textDirection w:val="lrTb"/>
            <w:vAlign w:val="top"/>
          </w:tcPr>
          <w:p>
            <w:pPr>
              <w:pStyle w:val="Normal"/>
              <w:jc w:val="center"/>
            </w:pPr>
            <w:r>
              <w:t xml:space="preserve">199</w:t>
            </w:r>
          </w:p>
        </w:tc>
        <w:tc>
          <w:tcPr>
            <w:tcW w:w="1867" w:type="pct"/>
            <w:noWrap/>
            <w:textDirection w:val="lrTb"/>
            <w:vAlign w:val="top"/>
          </w:tcPr>
          <w:p>
            <w:pPr>
              <w:pStyle w:val="Normal"/>
              <w:jc w:val="center"/>
            </w:pPr>
            <w:r>
              <w:t xml:space="preserve">824873,41</w:t>
            </w:r>
          </w:p>
        </w:tc>
        <w:tc>
          <w:tcPr>
            <w:tcW w:w="2054" w:type="pct"/>
            <w:noWrap/>
            <w:textDirection w:val="lrTb"/>
            <w:vAlign w:val="top"/>
          </w:tcPr>
          <w:p>
            <w:pPr>
              <w:pStyle w:val="Normal"/>
              <w:jc w:val="center"/>
            </w:pPr>
            <w:r>
              <w:t xml:space="preserve">2655777,15</w:t>
            </w:r>
          </w:p>
        </w:tc>
      </w:tr>
      <w:tr>
        <w:trPr>
          <w:trHeight w:val="68"/>
        </w:trPr>
        <w:tc>
          <w:tcPr>
            <w:tcW w:w="1079" w:type="pct"/>
            <w:noWrap/>
            <w:textDirection w:val="lrTb"/>
            <w:vAlign w:val="top"/>
          </w:tcPr>
          <w:p>
            <w:pPr>
              <w:pStyle w:val="Normal"/>
              <w:jc w:val="center"/>
            </w:pPr>
            <w:r>
              <w:t xml:space="preserve">200</w:t>
            </w:r>
          </w:p>
        </w:tc>
        <w:tc>
          <w:tcPr>
            <w:tcW w:w="1867" w:type="pct"/>
            <w:noWrap/>
            <w:textDirection w:val="lrTb"/>
            <w:vAlign w:val="top"/>
          </w:tcPr>
          <w:p>
            <w:pPr>
              <w:pStyle w:val="Normal"/>
              <w:jc w:val="center"/>
            </w:pPr>
            <w:r>
              <w:t xml:space="preserve">824812,45</w:t>
            </w:r>
          </w:p>
        </w:tc>
        <w:tc>
          <w:tcPr>
            <w:tcW w:w="2054" w:type="pct"/>
            <w:noWrap/>
            <w:textDirection w:val="lrTb"/>
            <w:vAlign w:val="top"/>
          </w:tcPr>
          <w:p>
            <w:pPr>
              <w:pStyle w:val="Normal"/>
              <w:jc w:val="center"/>
            </w:pPr>
            <w:r>
              <w:t xml:space="preserve">2655806,79</w:t>
            </w:r>
          </w:p>
        </w:tc>
      </w:tr>
      <w:tr>
        <w:trPr>
          <w:trHeight w:val="68"/>
        </w:trPr>
        <w:tc>
          <w:tcPr>
            <w:tcW w:w="1079" w:type="pct"/>
            <w:noWrap/>
            <w:textDirection w:val="lrTb"/>
            <w:vAlign w:val="top"/>
          </w:tcPr>
          <w:p>
            <w:pPr>
              <w:pStyle w:val="Normal"/>
              <w:jc w:val="center"/>
            </w:pPr>
            <w:r>
              <w:t xml:space="preserve">201</w:t>
            </w:r>
          </w:p>
        </w:tc>
        <w:tc>
          <w:tcPr>
            <w:tcW w:w="1867" w:type="pct"/>
            <w:noWrap/>
            <w:textDirection w:val="lrTb"/>
            <w:vAlign w:val="top"/>
          </w:tcPr>
          <w:p>
            <w:pPr>
              <w:pStyle w:val="Normal"/>
              <w:jc w:val="center"/>
            </w:pPr>
            <w:r>
              <w:t xml:space="preserve">824800,07</w:t>
            </w:r>
          </w:p>
        </w:tc>
        <w:tc>
          <w:tcPr>
            <w:tcW w:w="2054" w:type="pct"/>
            <w:noWrap/>
            <w:textDirection w:val="lrTb"/>
            <w:vAlign w:val="top"/>
          </w:tcPr>
          <w:p>
            <w:pPr>
              <w:pStyle w:val="Normal"/>
              <w:jc w:val="center"/>
            </w:pPr>
            <w:r>
              <w:t xml:space="preserve">2655813,11</w:t>
            </w:r>
          </w:p>
        </w:tc>
      </w:tr>
      <w:tr>
        <w:trPr>
          <w:trHeight w:val="68"/>
        </w:trPr>
        <w:tc>
          <w:tcPr>
            <w:tcW w:w="1079" w:type="pct"/>
            <w:noWrap/>
            <w:textDirection w:val="lrTb"/>
            <w:vAlign w:val="top"/>
          </w:tcPr>
          <w:p>
            <w:pPr>
              <w:pStyle w:val="Normal"/>
              <w:jc w:val="center"/>
            </w:pPr>
            <w:r>
              <w:t xml:space="preserve">202</w:t>
            </w:r>
          </w:p>
        </w:tc>
        <w:tc>
          <w:tcPr>
            <w:tcW w:w="1867" w:type="pct"/>
            <w:noWrap/>
            <w:textDirection w:val="lrTb"/>
            <w:vAlign w:val="top"/>
          </w:tcPr>
          <w:p>
            <w:pPr>
              <w:pStyle w:val="Normal"/>
              <w:jc w:val="center"/>
            </w:pPr>
            <w:r>
              <w:t xml:space="preserve">824620,82</w:t>
            </w:r>
          </w:p>
        </w:tc>
        <w:tc>
          <w:tcPr>
            <w:tcW w:w="2054" w:type="pct"/>
            <w:noWrap/>
            <w:textDirection w:val="lrTb"/>
            <w:vAlign w:val="top"/>
          </w:tcPr>
          <w:p>
            <w:pPr>
              <w:pStyle w:val="Normal"/>
              <w:jc w:val="center"/>
            </w:pPr>
            <w:r>
              <w:t xml:space="preserve">2656005,91</w:t>
            </w:r>
          </w:p>
        </w:tc>
      </w:tr>
      <w:tr>
        <w:trPr>
          <w:trHeight w:val="68"/>
        </w:trPr>
        <w:tc>
          <w:tcPr>
            <w:tcW w:w="1079" w:type="pct"/>
            <w:noWrap/>
            <w:textDirection w:val="lrTb"/>
            <w:vAlign w:val="top"/>
          </w:tcPr>
          <w:p>
            <w:pPr>
              <w:pStyle w:val="Normal"/>
              <w:jc w:val="center"/>
            </w:pPr>
            <w:r>
              <w:t xml:space="preserve">203</w:t>
            </w:r>
          </w:p>
        </w:tc>
        <w:tc>
          <w:tcPr>
            <w:tcW w:w="1867" w:type="pct"/>
            <w:noWrap/>
            <w:textDirection w:val="lrTb"/>
            <w:vAlign w:val="top"/>
          </w:tcPr>
          <w:p>
            <w:pPr>
              <w:pStyle w:val="Normal"/>
              <w:jc w:val="center"/>
            </w:pPr>
            <w:r>
              <w:t xml:space="preserve">824380,89</w:t>
            </w:r>
          </w:p>
        </w:tc>
        <w:tc>
          <w:tcPr>
            <w:tcW w:w="2054" w:type="pct"/>
            <w:noWrap/>
            <w:textDirection w:val="lrTb"/>
            <w:vAlign w:val="top"/>
          </w:tcPr>
          <w:p>
            <w:pPr>
              <w:pStyle w:val="Normal"/>
              <w:jc w:val="center"/>
            </w:pPr>
            <w:r>
              <w:t xml:space="preserve">2656014,50</w:t>
            </w:r>
          </w:p>
        </w:tc>
      </w:tr>
      <w:tr>
        <w:trPr>
          <w:trHeight w:val="68"/>
        </w:trPr>
        <w:tc>
          <w:tcPr>
            <w:tcW w:w="1079" w:type="pct"/>
            <w:noWrap/>
            <w:textDirection w:val="lrTb"/>
            <w:vAlign w:val="top"/>
          </w:tcPr>
          <w:p>
            <w:pPr>
              <w:pStyle w:val="Normal"/>
              <w:jc w:val="center"/>
            </w:pPr>
            <w:r>
              <w:t xml:space="preserve">204</w:t>
            </w:r>
          </w:p>
        </w:tc>
        <w:tc>
          <w:tcPr>
            <w:tcW w:w="1867" w:type="pct"/>
            <w:noWrap/>
            <w:textDirection w:val="lrTb"/>
            <w:vAlign w:val="top"/>
          </w:tcPr>
          <w:p>
            <w:pPr>
              <w:pStyle w:val="Normal"/>
              <w:jc w:val="center"/>
            </w:pPr>
            <w:r>
              <w:t xml:space="preserve">824308,42</w:t>
            </w:r>
          </w:p>
        </w:tc>
        <w:tc>
          <w:tcPr>
            <w:tcW w:w="2054" w:type="pct"/>
            <w:noWrap/>
            <w:textDirection w:val="lrTb"/>
            <w:vAlign w:val="top"/>
          </w:tcPr>
          <w:p>
            <w:pPr>
              <w:pStyle w:val="Normal"/>
              <w:jc w:val="center"/>
            </w:pPr>
            <w:r>
              <w:t xml:space="preserve">2655896,04</w:t>
            </w:r>
          </w:p>
        </w:tc>
      </w:tr>
      <w:tr>
        <w:trPr>
          <w:trHeight w:val="68"/>
        </w:trPr>
        <w:tc>
          <w:tcPr>
            <w:tcW w:w="1079" w:type="pct"/>
            <w:noWrap/>
            <w:textDirection w:val="lrTb"/>
            <w:vAlign w:val="top"/>
          </w:tcPr>
          <w:p>
            <w:pPr>
              <w:pStyle w:val="Normal"/>
              <w:jc w:val="center"/>
            </w:pPr>
            <w:r>
              <w:t xml:space="preserve">205</w:t>
            </w:r>
          </w:p>
        </w:tc>
        <w:tc>
          <w:tcPr>
            <w:tcW w:w="1867" w:type="pct"/>
            <w:noWrap/>
            <w:textDirection w:val="lrTb"/>
            <w:vAlign w:val="top"/>
          </w:tcPr>
          <w:p>
            <w:pPr>
              <w:pStyle w:val="Normal"/>
              <w:jc w:val="center"/>
            </w:pPr>
            <w:r>
              <w:t xml:space="preserve">824086,80</w:t>
            </w:r>
          </w:p>
        </w:tc>
        <w:tc>
          <w:tcPr>
            <w:tcW w:w="2054" w:type="pct"/>
            <w:noWrap/>
            <w:textDirection w:val="lrTb"/>
            <w:vAlign w:val="top"/>
          </w:tcPr>
          <w:p>
            <w:pPr>
              <w:pStyle w:val="Normal"/>
              <w:jc w:val="center"/>
            </w:pPr>
            <w:r>
              <w:t xml:space="preserve">2655585,48</w:t>
            </w:r>
          </w:p>
        </w:tc>
      </w:tr>
      <w:tr>
        <w:trPr>
          <w:trHeight w:val="68"/>
        </w:trPr>
        <w:tc>
          <w:tcPr>
            <w:tcW w:w="1079" w:type="pct"/>
            <w:noWrap/>
            <w:textDirection w:val="lrTb"/>
            <w:vAlign w:val="top"/>
          </w:tcPr>
          <w:p>
            <w:pPr>
              <w:pStyle w:val="Normal"/>
              <w:jc w:val="center"/>
            </w:pPr>
            <w:r>
              <w:t xml:space="preserve">206</w:t>
            </w:r>
          </w:p>
        </w:tc>
        <w:tc>
          <w:tcPr>
            <w:tcW w:w="1867" w:type="pct"/>
            <w:noWrap/>
            <w:textDirection w:val="lrTb"/>
            <w:vAlign w:val="top"/>
          </w:tcPr>
          <w:p>
            <w:pPr>
              <w:pStyle w:val="Normal"/>
              <w:jc w:val="center"/>
            </w:pPr>
            <w:r>
              <w:t xml:space="preserve">823922,52</w:t>
            </w:r>
          </w:p>
        </w:tc>
        <w:tc>
          <w:tcPr>
            <w:tcW w:w="2054" w:type="pct"/>
            <w:noWrap/>
            <w:textDirection w:val="lrTb"/>
            <w:vAlign w:val="top"/>
          </w:tcPr>
          <w:p>
            <w:pPr>
              <w:pStyle w:val="Normal"/>
              <w:jc w:val="center"/>
            </w:pPr>
            <w:r>
              <w:t xml:space="preserve">2655334,74</w:t>
            </w:r>
          </w:p>
        </w:tc>
      </w:tr>
      <w:tr>
        <w:trPr>
          <w:trHeight w:val="68"/>
        </w:trPr>
        <w:tc>
          <w:tcPr>
            <w:tcW w:w="1079" w:type="pct"/>
            <w:noWrap/>
            <w:textDirection w:val="lrTb"/>
            <w:vAlign w:val="top"/>
          </w:tcPr>
          <w:p>
            <w:pPr>
              <w:pStyle w:val="Normal"/>
              <w:jc w:val="center"/>
            </w:pPr>
            <w:r>
              <w:t xml:space="preserve">207</w:t>
            </w:r>
          </w:p>
        </w:tc>
        <w:tc>
          <w:tcPr>
            <w:tcW w:w="1867" w:type="pct"/>
            <w:noWrap/>
            <w:textDirection w:val="lrTb"/>
            <w:vAlign w:val="top"/>
          </w:tcPr>
          <w:p>
            <w:pPr>
              <w:pStyle w:val="Normal"/>
              <w:jc w:val="center"/>
            </w:pPr>
            <w:r>
              <w:t xml:space="preserve">823848,02</w:t>
            </w:r>
          </w:p>
        </w:tc>
        <w:tc>
          <w:tcPr>
            <w:tcW w:w="2054" w:type="pct"/>
            <w:noWrap/>
            <w:textDirection w:val="lrTb"/>
            <w:vAlign w:val="top"/>
          </w:tcPr>
          <w:p>
            <w:pPr>
              <w:pStyle w:val="Normal"/>
              <w:jc w:val="center"/>
            </w:pPr>
            <w:r>
              <w:t xml:space="preserve">2655256,21</w:t>
            </w:r>
          </w:p>
        </w:tc>
      </w:tr>
      <w:tr>
        <w:trPr>
          <w:trHeight w:val="68"/>
        </w:trPr>
        <w:tc>
          <w:tcPr>
            <w:tcW w:w="1079" w:type="pct"/>
            <w:noWrap/>
            <w:textDirection w:val="lrTb"/>
            <w:vAlign w:val="top"/>
          </w:tcPr>
          <w:p>
            <w:pPr>
              <w:pStyle w:val="Normal"/>
              <w:jc w:val="center"/>
            </w:pPr>
            <w:r>
              <w:t xml:space="preserve">208</w:t>
            </w:r>
          </w:p>
        </w:tc>
        <w:tc>
          <w:tcPr>
            <w:tcW w:w="1867" w:type="pct"/>
            <w:noWrap/>
            <w:textDirection w:val="lrTb"/>
            <w:vAlign w:val="top"/>
          </w:tcPr>
          <w:p>
            <w:pPr>
              <w:pStyle w:val="Normal"/>
              <w:jc w:val="center"/>
            </w:pPr>
            <w:r>
              <w:t xml:space="preserve">823542,21</w:t>
            </w:r>
          </w:p>
        </w:tc>
        <w:tc>
          <w:tcPr>
            <w:tcW w:w="2054" w:type="pct"/>
            <w:noWrap/>
            <w:textDirection w:val="lrTb"/>
            <w:vAlign w:val="top"/>
          </w:tcPr>
          <w:p>
            <w:pPr>
              <w:pStyle w:val="Normal"/>
              <w:jc w:val="center"/>
            </w:pPr>
            <w:r>
              <w:t xml:space="preserve">2655055,64</w:t>
            </w:r>
          </w:p>
        </w:tc>
      </w:tr>
      <w:tr>
        <w:trPr>
          <w:trHeight w:val="68"/>
        </w:trPr>
        <w:tc>
          <w:tcPr>
            <w:tcW w:w="1079" w:type="pct"/>
            <w:noWrap/>
            <w:textDirection w:val="lrTb"/>
            <w:vAlign w:val="top"/>
          </w:tcPr>
          <w:p>
            <w:pPr>
              <w:pStyle w:val="Normal"/>
              <w:jc w:val="center"/>
            </w:pPr>
            <w:r>
              <w:t xml:space="preserve">209</w:t>
            </w:r>
          </w:p>
        </w:tc>
        <w:tc>
          <w:tcPr>
            <w:tcW w:w="1867" w:type="pct"/>
            <w:noWrap/>
            <w:textDirection w:val="lrTb"/>
            <w:vAlign w:val="top"/>
          </w:tcPr>
          <w:p>
            <w:pPr>
              <w:pStyle w:val="Normal"/>
              <w:jc w:val="center"/>
            </w:pPr>
            <w:r>
              <w:t xml:space="preserve">823531,38</w:t>
            </w:r>
          </w:p>
        </w:tc>
        <w:tc>
          <w:tcPr>
            <w:tcW w:w="2054" w:type="pct"/>
            <w:noWrap/>
            <w:textDirection w:val="lrTb"/>
            <w:vAlign w:val="top"/>
          </w:tcPr>
          <w:p>
            <w:pPr>
              <w:pStyle w:val="Normal"/>
              <w:jc w:val="center"/>
            </w:pPr>
            <w:r>
              <w:t xml:space="preserve">2655047,33</w:t>
            </w:r>
          </w:p>
        </w:tc>
      </w:tr>
      <w:tr>
        <w:trPr>
          <w:trHeight w:val="68"/>
        </w:trPr>
        <w:tc>
          <w:tcPr>
            <w:tcW w:w="1079" w:type="pct"/>
            <w:noWrap/>
            <w:textDirection w:val="lrTb"/>
            <w:vAlign w:val="top"/>
          </w:tcPr>
          <w:p>
            <w:pPr>
              <w:pStyle w:val="Normal"/>
              <w:jc w:val="center"/>
            </w:pPr>
            <w:r>
              <w:t xml:space="preserve">210</w:t>
            </w:r>
          </w:p>
        </w:tc>
        <w:tc>
          <w:tcPr>
            <w:tcW w:w="1867" w:type="pct"/>
            <w:noWrap/>
            <w:textDirection w:val="lrTb"/>
            <w:vAlign w:val="top"/>
          </w:tcPr>
          <w:p>
            <w:pPr>
              <w:pStyle w:val="Normal"/>
              <w:jc w:val="center"/>
            </w:pPr>
            <w:r>
              <w:t xml:space="preserve">823274,18</w:t>
            </w:r>
          </w:p>
        </w:tc>
        <w:tc>
          <w:tcPr>
            <w:tcW w:w="2054" w:type="pct"/>
            <w:noWrap/>
            <w:textDirection w:val="lrTb"/>
            <w:vAlign w:val="top"/>
          </w:tcPr>
          <w:p>
            <w:pPr>
              <w:pStyle w:val="Normal"/>
              <w:jc w:val="center"/>
            </w:pPr>
            <w:r>
              <w:t xml:space="preserve">2654850,33</w:t>
            </w:r>
          </w:p>
        </w:tc>
      </w:tr>
      <w:tr>
        <w:trPr>
          <w:trHeight w:val="68"/>
        </w:trPr>
        <w:tc>
          <w:tcPr>
            <w:tcW w:w="1079" w:type="pct"/>
            <w:noWrap/>
            <w:textDirection w:val="lrTb"/>
            <w:vAlign w:val="top"/>
          </w:tcPr>
          <w:p>
            <w:pPr>
              <w:pStyle w:val="Normal"/>
              <w:jc w:val="center"/>
            </w:pPr>
            <w:r>
              <w:t xml:space="preserve">211</w:t>
            </w:r>
          </w:p>
        </w:tc>
        <w:tc>
          <w:tcPr>
            <w:tcW w:w="1867" w:type="pct"/>
            <w:noWrap/>
            <w:textDirection w:val="lrTb"/>
            <w:vAlign w:val="top"/>
          </w:tcPr>
          <w:p>
            <w:pPr>
              <w:pStyle w:val="Normal"/>
              <w:jc w:val="center"/>
            </w:pPr>
            <w:r>
              <w:t xml:space="preserve">822846,76</w:t>
            </w:r>
          </w:p>
        </w:tc>
        <w:tc>
          <w:tcPr>
            <w:tcW w:w="2054" w:type="pct"/>
            <w:noWrap/>
            <w:textDirection w:val="lrTb"/>
            <w:vAlign w:val="top"/>
          </w:tcPr>
          <w:p>
            <w:pPr>
              <w:pStyle w:val="Normal"/>
              <w:jc w:val="center"/>
            </w:pPr>
            <w:r>
              <w:t xml:space="preserve">2654495,58</w:t>
            </w:r>
          </w:p>
        </w:tc>
      </w:tr>
      <w:tr>
        <w:trPr>
          <w:trHeight w:val="68"/>
        </w:trPr>
        <w:tc>
          <w:tcPr>
            <w:tcW w:w="1079" w:type="pct"/>
            <w:noWrap/>
            <w:textDirection w:val="lrTb"/>
            <w:vAlign w:val="top"/>
          </w:tcPr>
          <w:p>
            <w:pPr>
              <w:pStyle w:val="Normal"/>
              <w:jc w:val="center"/>
            </w:pPr>
            <w:r>
              <w:t xml:space="preserve">212</w:t>
            </w:r>
          </w:p>
        </w:tc>
        <w:tc>
          <w:tcPr>
            <w:tcW w:w="1867" w:type="pct"/>
            <w:noWrap/>
            <w:textDirection w:val="lrTb"/>
            <w:vAlign w:val="top"/>
          </w:tcPr>
          <w:p>
            <w:pPr>
              <w:pStyle w:val="Normal"/>
              <w:jc w:val="center"/>
            </w:pPr>
            <w:r>
              <w:t xml:space="preserve">822370,31</w:t>
            </w:r>
          </w:p>
        </w:tc>
        <w:tc>
          <w:tcPr>
            <w:tcW w:w="2054" w:type="pct"/>
            <w:noWrap/>
            <w:textDirection w:val="lrTb"/>
            <w:vAlign w:val="top"/>
          </w:tcPr>
          <w:p>
            <w:pPr>
              <w:pStyle w:val="Normal"/>
              <w:jc w:val="center"/>
            </w:pPr>
            <w:r>
              <w:t xml:space="preserve">2654094,42</w:t>
            </w:r>
          </w:p>
        </w:tc>
      </w:tr>
      <w:tr>
        <w:trPr>
          <w:trHeight w:val="68"/>
        </w:trPr>
        <w:tc>
          <w:tcPr>
            <w:tcW w:w="1079" w:type="pct"/>
            <w:noWrap/>
            <w:textDirection w:val="lrTb"/>
            <w:vAlign w:val="top"/>
          </w:tcPr>
          <w:p>
            <w:pPr>
              <w:pStyle w:val="Normal"/>
              <w:jc w:val="center"/>
            </w:pPr>
            <w:r>
              <w:t xml:space="preserve">213</w:t>
            </w:r>
          </w:p>
        </w:tc>
        <w:tc>
          <w:tcPr>
            <w:tcW w:w="1867" w:type="pct"/>
            <w:noWrap/>
            <w:textDirection w:val="lrTb"/>
            <w:vAlign w:val="top"/>
          </w:tcPr>
          <w:p>
            <w:pPr>
              <w:pStyle w:val="Normal"/>
              <w:jc w:val="center"/>
            </w:pPr>
            <w:r>
              <w:t xml:space="preserve">822170,86</w:t>
            </w:r>
          </w:p>
        </w:tc>
        <w:tc>
          <w:tcPr>
            <w:tcW w:w="2054" w:type="pct"/>
            <w:noWrap/>
            <w:textDirection w:val="lrTb"/>
            <w:vAlign w:val="top"/>
          </w:tcPr>
          <w:p>
            <w:pPr>
              <w:pStyle w:val="Normal"/>
              <w:jc w:val="center"/>
            </w:pPr>
            <w:r>
              <w:t xml:space="preserve">2653973,47</w:t>
            </w:r>
          </w:p>
        </w:tc>
      </w:tr>
      <w:tr>
        <w:trPr>
          <w:trHeight w:val="68"/>
        </w:trPr>
        <w:tc>
          <w:tcPr>
            <w:tcW w:w="1079" w:type="pct"/>
            <w:noWrap/>
            <w:textDirection w:val="lrTb"/>
            <w:vAlign w:val="top"/>
          </w:tcPr>
          <w:p>
            <w:pPr>
              <w:pStyle w:val="Normal"/>
              <w:jc w:val="center"/>
            </w:pPr>
            <w:r>
              <w:t xml:space="preserve">214</w:t>
            </w:r>
          </w:p>
        </w:tc>
        <w:tc>
          <w:tcPr>
            <w:tcW w:w="1867" w:type="pct"/>
            <w:noWrap/>
            <w:textDirection w:val="lrTb"/>
            <w:vAlign w:val="top"/>
          </w:tcPr>
          <w:p>
            <w:pPr>
              <w:pStyle w:val="Normal"/>
              <w:jc w:val="center"/>
            </w:pPr>
            <w:r>
              <w:t xml:space="preserve">820993,18</w:t>
            </w:r>
          </w:p>
        </w:tc>
        <w:tc>
          <w:tcPr>
            <w:tcW w:w="2054" w:type="pct"/>
            <w:noWrap/>
            <w:textDirection w:val="lrTb"/>
            <w:vAlign w:val="top"/>
          </w:tcPr>
          <w:p>
            <w:pPr>
              <w:pStyle w:val="Normal"/>
              <w:jc w:val="center"/>
            </w:pPr>
            <w:r>
              <w:t xml:space="preserve">2653259,40</w:t>
            </w:r>
          </w:p>
        </w:tc>
      </w:tr>
      <w:tr>
        <w:trPr>
          <w:trHeight w:val="68"/>
        </w:trPr>
        <w:tc>
          <w:tcPr>
            <w:tcW w:w="1079" w:type="pct"/>
            <w:noWrap/>
            <w:textDirection w:val="lrTb"/>
            <w:vAlign w:val="top"/>
          </w:tcPr>
          <w:p>
            <w:pPr>
              <w:pStyle w:val="Normal"/>
              <w:jc w:val="center"/>
            </w:pPr>
            <w:r>
              <w:t xml:space="preserve">215</w:t>
            </w:r>
          </w:p>
        </w:tc>
        <w:tc>
          <w:tcPr>
            <w:tcW w:w="1867" w:type="pct"/>
            <w:noWrap/>
            <w:textDirection w:val="lrTb"/>
            <w:vAlign w:val="top"/>
          </w:tcPr>
          <w:p>
            <w:pPr>
              <w:pStyle w:val="Normal"/>
              <w:jc w:val="center"/>
            </w:pPr>
            <w:r>
              <w:t xml:space="preserve">820911,38</w:t>
            </w:r>
          </w:p>
        </w:tc>
        <w:tc>
          <w:tcPr>
            <w:tcW w:w="2054" w:type="pct"/>
            <w:noWrap/>
            <w:textDirection w:val="lrTb"/>
            <w:vAlign w:val="top"/>
          </w:tcPr>
          <w:p>
            <w:pPr>
              <w:pStyle w:val="Normal"/>
              <w:jc w:val="center"/>
            </w:pPr>
            <w:r>
              <w:t xml:space="preserve">2653216,70</w:t>
            </w:r>
          </w:p>
        </w:tc>
      </w:tr>
      <w:tr>
        <w:trPr>
          <w:trHeight w:val="68"/>
        </w:trPr>
        <w:tc>
          <w:tcPr>
            <w:tcW w:w="1079" w:type="pct"/>
            <w:noWrap/>
            <w:textDirection w:val="lrTb"/>
            <w:vAlign w:val="top"/>
          </w:tcPr>
          <w:p>
            <w:pPr>
              <w:pStyle w:val="Normal"/>
              <w:jc w:val="center"/>
            </w:pPr>
            <w:r>
              <w:t xml:space="preserve">216</w:t>
            </w:r>
          </w:p>
        </w:tc>
        <w:tc>
          <w:tcPr>
            <w:tcW w:w="1867" w:type="pct"/>
            <w:noWrap/>
            <w:textDirection w:val="lrTb"/>
            <w:vAlign w:val="top"/>
          </w:tcPr>
          <w:p>
            <w:pPr>
              <w:pStyle w:val="Normal"/>
              <w:jc w:val="center"/>
            </w:pPr>
            <w:r>
              <w:t xml:space="preserve">820861,19</w:t>
            </w:r>
          </w:p>
        </w:tc>
        <w:tc>
          <w:tcPr>
            <w:tcW w:w="2054" w:type="pct"/>
            <w:noWrap/>
            <w:textDirection w:val="lrTb"/>
            <w:vAlign w:val="top"/>
          </w:tcPr>
          <w:p>
            <w:pPr>
              <w:pStyle w:val="Normal"/>
              <w:jc w:val="center"/>
            </w:pPr>
            <w:r>
              <w:t xml:space="preserve">2653190,51</w:t>
            </w:r>
          </w:p>
        </w:tc>
      </w:tr>
      <w:tr>
        <w:trPr>
          <w:trHeight w:val="68"/>
        </w:trPr>
        <w:tc>
          <w:tcPr>
            <w:tcW w:w="1079" w:type="pct"/>
            <w:noWrap/>
            <w:textDirection w:val="lrTb"/>
            <w:vAlign w:val="top"/>
          </w:tcPr>
          <w:p>
            <w:pPr>
              <w:pStyle w:val="Normal"/>
              <w:jc w:val="center"/>
            </w:pPr>
            <w:r>
              <w:t xml:space="preserve">217</w:t>
            </w:r>
          </w:p>
        </w:tc>
        <w:tc>
          <w:tcPr>
            <w:tcW w:w="1867" w:type="pct"/>
            <w:noWrap/>
            <w:textDirection w:val="lrTb"/>
            <w:vAlign w:val="top"/>
          </w:tcPr>
          <w:p>
            <w:pPr>
              <w:pStyle w:val="Normal"/>
              <w:jc w:val="center"/>
            </w:pPr>
            <w:r>
              <w:t xml:space="preserve">820832,75</w:t>
            </w:r>
          </w:p>
        </w:tc>
        <w:tc>
          <w:tcPr>
            <w:tcW w:w="2054" w:type="pct"/>
            <w:noWrap/>
            <w:textDirection w:val="lrTb"/>
            <w:vAlign w:val="top"/>
          </w:tcPr>
          <w:p>
            <w:pPr>
              <w:pStyle w:val="Normal"/>
              <w:jc w:val="center"/>
            </w:pPr>
            <w:r>
              <w:t xml:space="preserve">2653172,28</w:t>
            </w:r>
          </w:p>
        </w:tc>
      </w:tr>
      <w:tr>
        <w:trPr>
          <w:trHeight w:val="68"/>
        </w:trPr>
        <w:tc>
          <w:tcPr>
            <w:tcW w:w="1079" w:type="pct"/>
            <w:noWrap/>
            <w:textDirection w:val="lrTb"/>
            <w:vAlign w:val="top"/>
          </w:tcPr>
          <w:p>
            <w:pPr>
              <w:pStyle w:val="Normal"/>
              <w:jc w:val="center"/>
            </w:pPr>
            <w:r>
              <w:t xml:space="preserve">218</w:t>
            </w:r>
          </w:p>
        </w:tc>
        <w:tc>
          <w:tcPr>
            <w:tcW w:w="1867" w:type="pct"/>
            <w:noWrap/>
            <w:textDirection w:val="lrTb"/>
            <w:vAlign w:val="top"/>
          </w:tcPr>
          <w:p>
            <w:pPr>
              <w:pStyle w:val="Normal"/>
              <w:jc w:val="center"/>
            </w:pPr>
            <w:r>
              <w:t xml:space="preserve">820717,97</w:t>
            </w:r>
          </w:p>
        </w:tc>
        <w:tc>
          <w:tcPr>
            <w:tcW w:w="2054" w:type="pct"/>
            <w:noWrap/>
            <w:textDirection w:val="lrTb"/>
            <w:vAlign w:val="top"/>
          </w:tcPr>
          <w:p>
            <w:pPr>
              <w:pStyle w:val="Normal"/>
              <w:jc w:val="center"/>
            </w:pPr>
            <w:r>
              <w:t xml:space="preserve">2653112,37</w:t>
            </w:r>
          </w:p>
        </w:tc>
      </w:tr>
      <w:tr>
        <w:trPr>
          <w:trHeight w:val="68"/>
        </w:trPr>
        <w:tc>
          <w:tcPr>
            <w:tcW w:w="1079" w:type="pct"/>
            <w:noWrap/>
            <w:textDirection w:val="lrTb"/>
            <w:vAlign w:val="top"/>
          </w:tcPr>
          <w:p>
            <w:pPr>
              <w:pStyle w:val="Normal"/>
              <w:jc w:val="center"/>
            </w:pPr>
            <w:r>
              <w:t xml:space="preserve">219</w:t>
            </w:r>
          </w:p>
        </w:tc>
        <w:tc>
          <w:tcPr>
            <w:tcW w:w="1867" w:type="pct"/>
            <w:noWrap/>
            <w:textDirection w:val="lrTb"/>
            <w:vAlign w:val="top"/>
          </w:tcPr>
          <w:p>
            <w:pPr>
              <w:pStyle w:val="Normal"/>
              <w:jc w:val="center"/>
            </w:pPr>
            <w:r>
              <w:t xml:space="preserve">820601,20</w:t>
            </w:r>
          </w:p>
        </w:tc>
        <w:tc>
          <w:tcPr>
            <w:tcW w:w="2054" w:type="pct"/>
            <w:noWrap/>
            <w:textDirection w:val="lrTb"/>
            <w:vAlign w:val="top"/>
          </w:tcPr>
          <w:p>
            <w:pPr>
              <w:pStyle w:val="Normal"/>
              <w:jc w:val="center"/>
            </w:pPr>
            <w:r>
              <w:t xml:space="preserve">2652928,66</w:t>
            </w:r>
          </w:p>
        </w:tc>
      </w:tr>
      <w:tr>
        <w:trPr>
          <w:trHeight w:val="68"/>
        </w:trPr>
        <w:tc>
          <w:tcPr>
            <w:tcW w:w="1079" w:type="pct"/>
            <w:noWrap/>
            <w:textDirection w:val="lrTb"/>
            <w:vAlign w:val="top"/>
          </w:tcPr>
          <w:p>
            <w:pPr>
              <w:pStyle w:val="Normal"/>
              <w:jc w:val="center"/>
            </w:pPr>
            <w:r>
              <w:t xml:space="preserve">220</w:t>
            </w:r>
          </w:p>
        </w:tc>
        <w:tc>
          <w:tcPr>
            <w:tcW w:w="1867" w:type="pct"/>
            <w:noWrap/>
            <w:textDirection w:val="lrTb"/>
            <w:vAlign w:val="top"/>
          </w:tcPr>
          <w:p>
            <w:pPr>
              <w:pStyle w:val="Normal"/>
              <w:jc w:val="center"/>
            </w:pPr>
            <w:r>
              <w:t xml:space="preserve">820599,89</w:t>
            </w:r>
          </w:p>
        </w:tc>
        <w:tc>
          <w:tcPr>
            <w:tcW w:w="2054" w:type="pct"/>
            <w:noWrap/>
            <w:textDirection w:val="lrTb"/>
            <w:vAlign w:val="top"/>
          </w:tcPr>
          <w:p>
            <w:pPr>
              <w:pStyle w:val="Normal"/>
              <w:jc w:val="center"/>
            </w:pPr>
            <w:r>
              <w:t xml:space="preserve">2652897,82</w:t>
            </w:r>
          </w:p>
        </w:tc>
      </w:tr>
      <w:tr>
        <w:trPr>
          <w:trHeight w:val="68"/>
        </w:trPr>
        <w:tc>
          <w:tcPr>
            <w:tcW w:w="1079" w:type="pct"/>
            <w:noWrap/>
            <w:textDirection w:val="lrTb"/>
            <w:vAlign w:val="top"/>
          </w:tcPr>
          <w:p>
            <w:pPr>
              <w:pStyle w:val="Normal"/>
              <w:jc w:val="center"/>
            </w:pPr>
            <w:r>
              <w:t xml:space="preserve">221</w:t>
            </w:r>
          </w:p>
        </w:tc>
        <w:tc>
          <w:tcPr>
            <w:tcW w:w="1867" w:type="pct"/>
            <w:noWrap/>
            <w:textDirection w:val="lrTb"/>
            <w:vAlign w:val="top"/>
          </w:tcPr>
          <w:p>
            <w:pPr>
              <w:pStyle w:val="Normal"/>
              <w:jc w:val="center"/>
            </w:pPr>
            <w:r>
              <w:t xml:space="preserve">820588,06</w:t>
            </w:r>
          </w:p>
        </w:tc>
        <w:tc>
          <w:tcPr>
            <w:tcW w:w="2054" w:type="pct"/>
            <w:noWrap/>
            <w:textDirection w:val="lrTb"/>
            <w:vAlign w:val="top"/>
          </w:tcPr>
          <w:p>
            <w:pPr>
              <w:pStyle w:val="Normal"/>
              <w:jc w:val="center"/>
            </w:pPr>
            <w:r>
              <w:t xml:space="preserve">2652813,14</w:t>
            </w:r>
          </w:p>
        </w:tc>
      </w:tr>
      <w:tr>
        <w:trPr>
          <w:trHeight w:val="68"/>
        </w:trPr>
        <w:tc>
          <w:tcPr>
            <w:tcW w:w="1079" w:type="pct"/>
            <w:noWrap/>
            <w:textDirection w:val="lrTb"/>
            <w:vAlign w:val="top"/>
          </w:tcPr>
          <w:p>
            <w:pPr>
              <w:pStyle w:val="Normal"/>
              <w:jc w:val="center"/>
            </w:pPr>
            <w:r>
              <w:t xml:space="preserve">222</w:t>
            </w:r>
          </w:p>
        </w:tc>
        <w:tc>
          <w:tcPr>
            <w:tcW w:w="1867" w:type="pct"/>
            <w:noWrap/>
            <w:textDirection w:val="lrTb"/>
            <w:vAlign w:val="top"/>
          </w:tcPr>
          <w:p>
            <w:pPr>
              <w:pStyle w:val="Normal"/>
              <w:jc w:val="center"/>
            </w:pPr>
            <w:r>
              <w:t xml:space="preserve">820562,80</w:t>
            </w:r>
          </w:p>
        </w:tc>
        <w:tc>
          <w:tcPr>
            <w:tcW w:w="2054" w:type="pct"/>
            <w:noWrap/>
            <w:textDirection w:val="lrTb"/>
            <w:vAlign w:val="top"/>
          </w:tcPr>
          <w:p>
            <w:pPr>
              <w:pStyle w:val="Normal"/>
              <w:jc w:val="center"/>
            </w:pPr>
            <w:r>
              <w:t xml:space="preserve">2652711,36</w:t>
            </w:r>
          </w:p>
        </w:tc>
      </w:tr>
      <w:tr>
        <w:trPr>
          <w:trHeight w:val="68"/>
        </w:trPr>
        <w:tc>
          <w:tcPr>
            <w:tcW w:w="1079" w:type="pct"/>
            <w:noWrap/>
            <w:textDirection w:val="lrTb"/>
            <w:vAlign w:val="top"/>
          </w:tcPr>
          <w:p>
            <w:pPr>
              <w:pStyle w:val="Normal"/>
              <w:jc w:val="center"/>
            </w:pPr>
            <w:r>
              <w:t xml:space="preserve">223</w:t>
            </w:r>
          </w:p>
        </w:tc>
        <w:tc>
          <w:tcPr>
            <w:tcW w:w="1867" w:type="pct"/>
            <w:noWrap/>
            <w:textDirection w:val="lrTb"/>
            <w:vAlign w:val="top"/>
          </w:tcPr>
          <w:p>
            <w:pPr>
              <w:pStyle w:val="Normal"/>
              <w:jc w:val="center"/>
            </w:pPr>
            <w:r>
              <w:t xml:space="preserve">820514,02</w:t>
            </w:r>
          </w:p>
        </w:tc>
        <w:tc>
          <w:tcPr>
            <w:tcW w:w="2054" w:type="pct"/>
            <w:noWrap/>
            <w:textDirection w:val="lrTb"/>
            <w:vAlign w:val="top"/>
          </w:tcPr>
          <w:p>
            <w:pPr>
              <w:pStyle w:val="Normal"/>
              <w:jc w:val="center"/>
            </w:pPr>
            <w:r>
              <w:t xml:space="preserve">2652603,55</w:t>
            </w:r>
          </w:p>
        </w:tc>
      </w:tr>
      <w:tr>
        <w:trPr>
          <w:trHeight w:val="68"/>
        </w:trPr>
        <w:tc>
          <w:tcPr>
            <w:tcW w:w="1079" w:type="pct"/>
            <w:noWrap/>
            <w:textDirection w:val="lrTb"/>
            <w:vAlign w:val="top"/>
          </w:tcPr>
          <w:p>
            <w:pPr>
              <w:pStyle w:val="Normal"/>
              <w:jc w:val="center"/>
            </w:pPr>
            <w:r>
              <w:t xml:space="preserve">224</w:t>
            </w:r>
          </w:p>
        </w:tc>
        <w:tc>
          <w:tcPr>
            <w:tcW w:w="1867" w:type="pct"/>
            <w:noWrap/>
            <w:textDirection w:val="lrTb"/>
            <w:vAlign w:val="top"/>
          </w:tcPr>
          <w:p>
            <w:pPr>
              <w:pStyle w:val="Normal"/>
              <w:jc w:val="center"/>
            </w:pPr>
            <w:r>
              <w:t xml:space="preserve">820482,99</w:t>
            </w:r>
          </w:p>
        </w:tc>
        <w:tc>
          <w:tcPr>
            <w:tcW w:w="2054" w:type="pct"/>
            <w:noWrap/>
            <w:textDirection w:val="lrTb"/>
            <w:vAlign w:val="top"/>
          </w:tcPr>
          <w:p>
            <w:pPr>
              <w:pStyle w:val="Normal"/>
              <w:jc w:val="center"/>
            </w:pPr>
            <w:r>
              <w:t xml:space="preserve">2652581,26</w:t>
            </w:r>
          </w:p>
        </w:tc>
      </w:tr>
      <w:tr>
        <w:trPr>
          <w:trHeight w:val="68"/>
        </w:trPr>
        <w:tc>
          <w:tcPr>
            <w:tcW w:w="1079" w:type="pct"/>
            <w:noWrap/>
            <w:textDirection w:val="lrTb"/>
            <w:vAlign w:val="top"/>
          </w:tcPr>
          <w:p>
            <w:pPr>
              <w:pStyle w:val="Normal"/>
              <w:jc w:val="center"/>
            </w:pPr>
            <w:r>
              <w:t xml:space="preserve">225</w:t>
            </w:r>
          </w:p>
        </w:tc>
        <w:tc>
          <w:tcPr>
            <w:tcW w:w="1867" w:type="pct"/>
            <w:noWrap/>
            <w:textDirection w:val="lrTb"/>
            <w:vAlign w:val="top"/>
          </w:tcPr>
          <w:p>
            <w:pPr>
              <w:pStyle w:val="Normal"/>
              <w:jc w:val="center"/>
            </w:pPr>
            <w:r>
              <w:t xml:space="preserve">820394,75</w:t>
            </w:r>
          </w:p>
        </w:tc>
        <w:tc>
          <w:tcPr>
            <w:tcW w:w="2054" w:type="pct"/>
            <w:noWrap/>
            <w:textDirection w:val="lrTb"/>
            <w:vAlign w:val="top"/>
          </w:tcPr>
          <w:p>
            <w:pPr>
              <w:pStyle w:val="Normal"/>
              <w:jc w:val="center"/>
            </w:pPr>
            <w:r>
              <w:t xml:space="preserve">2652534,99</w:t>
            </w:r>
          </w:p>
        </w:tc>
      </w:tr>
      <w:tr>
        <w:trPr>
          <w:trHeight w:val="68"/>
        </w:trPr>
        <w:tc>
          <w:tcPr>
            <w:tcW w:w="1079" w:type="pct"/>
            <w:noWrap/>
            <w:textDirection w:val="lrTb"/>
            <w:vAlign w:val="top"/>
          </w:tcPr>
          <w:p>
            <w:pPr>
              <w:pStyle w:val="Normal"/>
              <w:jc w:val="center"/>
            </w:pPr>
            <w:r>
              <w:t xml:space="preserve">226</w:t>
            </w:r>
          </w:p>
        </w:tc>
        <w:tc>
          <w:tcPr>
            <w:tcW w:w="1867" w:type="pct"/>
            <w:noWrap/>
            <w:textDirection w:val="lrTb"/>
            <w:vAlign w:val="top"/>
          </w:tcPr>
          <w:p>
            <w:pPr>
              <w:pStyle w:val="Normal"/>
              <w:jc w:val="center"/>
            </w:pPr>
            <w:r>
              <w:t xml:space="preserve">819782,47</w:t>
            </w:r>
          </w:p>
        </w:tc>
        <w:tc>
          <w:tcPr>
            <w:tcW w:w="2054" w:type="pct"/>
            <w:noWrap/>
            <w:textDirection w:val="lrTb"/>
            <w:vAlign w:val="top"/>
          </w:tcPr>
          <w:p>
            <w:pPr>
              <w:pStyle w:val="Normal"/>
              <w:jc w:val="center"/>
            </w:pPr>
            <w:r>
              <w:t xml:space="preserve">2652347,75</w:t>
            </w:r>
          </w:p>
        </w:tc>
      </w:tr>
      <w:tr>
        <w:trPr>
          <w:trHeight w:val="68"/>
        </w:trPr>
        <w:tc>
          <w:tcPr>
            <w:tcW w:w="1079" w:type="pct"/>
            <w:noWrap/>
            <w:textDirection w:val="lrTb"/>
            <w:vAlign w:val="top"/>
          </w:tcPr>
          <w:p>
            <w:pPr>
              <w:pStyle w:val="Normal"/>
              <w:jc w:val="center"/>
            </w:pPr>
            <w:r>
              <w:t xml:space="preserve">227</w:t>
            </w:r>
          </w:p>
        </w:tc>
        <w:tc>
          <w:tcPr>
            <w:tcW w:w="1867" w:type="pct"/>
            <w:noWrap/>
            <w:textDirection w:val="lrTb"/>
            <w:vAlign w:val="top"/>
          </w:tcPr>
          <w:p>
            <w:pPr>
              <w:pStyle w:val="Normal"/>
              <w:jc w:val="center"/>
            </w:pPr>
            <w:r>
              <w:t xml:space="preserve">819083,86</w:t>
            </w:r>
          </w:p>
        </w:tc>
        <w:tc>
          <w:tcPr>
            <w:tcW w:w="2054" w:type="pct"/>
            <w:noWrap/>
            <w:textDirection w:val="lrTb"/>
            <w:vAlign w:val="top"/>
          </w:tcPr>
          <w:p>
            <w:pPr>
              <w:pStyle w:val="Normal"/>
              <w:jc w:val="center"/>
            </w:pPr>
            <w:r>
              <w:t xml:space="preserve">2652134,50</w:t>
            </w:r>
          </w:p>
        </w:tc>
      </w:tr>
      <w:tr>
        <w:trPr>
          <w:trHeight w:val="68"/>
        </w:trPr>
        <w:tc>
          <w:tcPr>
            <w:tcW w:w="1079" w:type="pct"/>
            <w:noWrap/>
            <w:textDirection w:val="lrTb"/>
            <w:vAlign w:val="top"/>
          </w:tcPr>
          <w:p>
            <w:pPr>
              <w:pStyle w:val="Normal"/>
              <w:jc w:val="center"/>
            </w:pPr>
            <w:r>
              <w:t xml:space="preserve">228</w:t>
            </w:r>
          </w:p>
        </w:tc>
        <w:tc>
          <w:tcPr>
            <w:tcW w:w="1867" w:type="pct"/>
            <w:noWrap/>
            <w:textDirection w:val="lrTb"/>
            <w:vAlign w:val="top"/>
          </w:tcPr>
          <w:p>
            <w:pPr>
              <w:pStyle w:val="Normal"/>
              <w:jc w:val="center"/>
            </w:pPr>
            <w:r>
              <w:t xml:space="preserve">818936,42</w:t>
            </w:r>
          </w:p>
        </w:tc>
        <w:tc>
          <w:tcPr>
            <w:tcW w:w="2054" w:type="pct"/>
            <w:noWrap/>
            <w:textDirection w:val="lrTb"/>
            <w:vAlign w:val="top"/>
          </w:tcPr>
          <w:p>
            <w:pPr>
              <w:pStyle w:val="Normal"/>
              <w:jc w:val="center"/>
            </w:pPr>
            <w:r>
              <w:t xml:space="preserve">2652108,94</w:t>
            </w:r>
          </w:p>
        </w:tc>
      </w:tr>
      <w:tr>
        <w:trPr>
          <w:trHeight w:val="68"/>
        </w:trPr>
        <w:tc>
          <w:tcPr>
            <w:tcW w:w="1079" w:type="pct"/>
            <w:noWrap/>
            <w:textDirection w:val="lrTb"/>
            <w:vAlign w:val="top"/>
          </w:tcPr>
          <w:p>
            <w:pPr>
              <w:pStyle w:val="Normal"/>
              <w:jc w:val="center"/>
            </w:pPr>
            <w:r>
              <w:t xml:space="preserve">229</w:t>
            </w:r>
          </w:p>
        </w:tc>
        <w:tc>
          <w:tcPr>
            <w:tcW w:w="1867" w:type="pct"/>
            <w:noWrap/>
            <w:textDirection w:val="lrTb"/>
            <w:vAlign w:val="top"/>
          </w:tcPr>
          <w:p>
            <w:pPr>
              <w:pStyle w:val="Normal"/>
              <w:jc w:val="center"/>
            </w:pPr>
            <w:r>
              <w:t xml:space="preserve">818910,42</w:t>
            </w:r>
          </w:p>
        </w:tc>
        <w:tc>
          <w:tcPr>
            <w:tcW w:w="2054" w:type="pct"/>
            <w:noWrap/>
            <w:textDirection w:val="lrTb"/>
            <w:vAlign w:val="top"/>
          </w:tcPr>
          <w:p>
            <w:pPr>
              <w:pStyle w:val="Normal"/>
              <w:jc w:val="center"/>
            </w:pPr>
            <w:r>
              <w:t xml:space="preserve">2652109,99</w:t>
            </w:r>
          </w:p>
        </w:tc>
      </w:tr>
      <w:tr>
        <w:trPr>
          <w:trHeight w:val="68"/>
        </w:trPr>
        <w:tc>
          <w:tcPr>
            <w:tcW w:w="1079" w:type="pct"/>
            <w:noWrap/>
            <w:textDirection w:val="lrTb"/>
            <w:vAlign w:val="top"/>
          </w:tcPr>
          <w:p>
            <w:pPr>
              <w:pStyle w:val="Normal"/>
              <w:jc w:val="center"/>
            </w:pPr>
            <w:r>
              <w:t xml:space="preserve">230</w:t>
            </w:r>
          </w:p>
        </w:tc>
        <w:tc>
          <w:tcPr>
            <w:tcW w:w="1867" w:type="pct"/>
            <w:noWrap/>
            <w:textDirection w:val="lrTb"/>
            <w:vAlign w:val="top"/>
          </w:tcPr>
          <w:p>
            <w:pPr>
              <w:pStyle w:val="Normal"/>
              <w:jc w:val="center"/>
            </w:pPr>
            <w:r>
              <w:t xml:space="preserve">818894,98</w:t>
            </w:r>
          </w:p>
        </w:tc>
        <w:tc>
          <w:tcPr>
            <w:tcW w:w="2054" w:type="pct"/>
            <w:noWrap/>
            <w:textDirection w:val="lrTb"/>
            <w:vAlign w:val="top"/>
          </w:tcPr>
          <w:p>
            <w:pPr>
              <w:pStyle w:val="Normal"/>
              <w:jc w:val="center"/>
            </w:pPr>
            <w:r>
              <w:t xml:space="preserve">2652142,38</w:t>
            </w:r>
          </w:p>
        </w:tc>
      </w:tr>
      <w:tr>
        <w:trPr>
          <w:trHeight w:val="68"/>
        </w:trPr>
        <w:tc>
          <w:tcPr>
            <w:tcW w:w="1079" w:type="pct"/>
            <w:noWrap/>
            <w:textDirection w:val="lrTb"/>
            <w:vAlign w:val="top"/>
          </w:tcPr>
          <w:p>
            <w:pPr>
              <w:pStyle w:val="Normal"/>
              <w:jc w:val="center"/>
            </w:pPr>
            <w:r>
              <w:t xml:space="preserve">231</w:t>
            </w:r>
          </w:p>
        </w:tc>
        <w:tc>
          <w:tcPr>
            <w:tcW w:w="1867" w:type="pct"/>
            <w:noWrap/>
            <w:textDirection w:val="lrTb"/>
            <w:vAlign w:val="top"/>
          </w:tcPr>
          <w:p>
            <w:pPr>
              <w:pStyle w:val="Normal"/>
              <w:jc w:val="center"/>
            </w:pPr>
            <w:r>
              <w:t xml:space="preserve">818872,52</w:t>
            </w:r>
          </w:p>
        </w:tc>
        <w:tc>
          <w:tcPr>
            <w:tcW w:w="2054" w:type="pct"/>
            <w:noWrap/>
            <w:textDirection w:val="lrTb"/>
            <w:vAlign w:val="top"/>
          </w:tcPr>
          <w:p>
            <w:pPr>
              <w:pStyle w:val="Normal"/>
              <w:jc w:val="center"/>
            </w:pPr>
            <w:r>
              <w:t xml:space="preserve">2652150,19</w:t>
            </w:r>
          </w:p>
        </w:tc>
      </w:tr>
      <w:tr>
        <w:trPr>
          <w:trHeight w:val="68"/>
        </w:trPr>
        <w:tc>
          <w:tcPr>
            <w:tcW w:w="1079" w:type="pct"/>
            <w:noWrap/>
            <w:textDirection w:val="lrTb"/>
            <w:vAlign w:val="top"/>
          </w:tcPr>
          <w:p>
            <w:pPr>
              <w:pStyle w:val="Normal"/>
              <w:jc w:val="center"/>
            </w:pPr>
            <w:r>
              <w:t xml:space="preserve">232</w:t>
            </w:r>
          </w:p>
        </w:tc>
        <w:tc>
          <w:tcPr>
            <w:tcW w:w="1867" w:type="pct"/>
            <w:noWrap/>
            <w:textDirection w:val="lrTb"/>
            <w:vAlign w:val="top"/>
          </w:tcPr>
          <w:p>
            <w:pPr>
              <w:pStyle w:val="Normal"/>
              <w:jc w:val="center"/>
            </w:pPr>
            <w:r>
              <w:t xml:space="preserve">818472,95</w:t>
            </w:r>
          </w:p>
        </w:tc>
        <w:tc>
          <w:tcPr>
            <w:tcW w:w="2054" w:type="pct"/>
            <w:noWrap/>
            <w:textDirection w:val="lrTb"/>
            <w:vAlign w:val="top"/>
          </w:tcPr>
          <w:p>
            <w:pPr>
              <w:pStyle w:val="Normal"/>
              <w:jc w:val="center"/>
            </w:pPr>
            <w:r>
              <w:t xml:space="preserve">2652174,01</w:t>
            </w:r>
          </w:p>
        </w:tc>
      </w:tr>
      <w:tr>
        <w:trPr>
          <w:trHeight w:val="68"/>
        </w:trPr>
        <w:tc>
          <w:tcPr>
            <w:tcW w:w="1079" w:type="pct"/>
            <w:noWrap/>
            <w:textDirection w:val="lrTb"/>
            <w:vAlign w:val="top"/>
          </w:tcPr>
          <w:p>
            <w:pPr>
              <w:pStyle w:val="Normal"/>
              <w:jc w:val="center"/>
            </w:pPr>
            <w:r>
              <w:t xml:space="preserve">233</w:t>
            </w:r>
          </w:p>
        </w:tc>
        <w:tc>
          <w:tcPr>
            <w:tcW w:w="1867" w:type="pct"/>
            <w:noWrap/>
            <w:textDirection w:val="lrTb"/>
            <w:vAlign w:val="top"/>
          </w:tcPr>
          <w:p>
            <w:pPr>
              <w:pStyle w:val="Normal"/>
              <w:jc w:val="center"/>
            </w:pPr>
            <w:r>
              <w:t xml:space="preserve">818489,57</w:t>
            </w:r>
          </w:p>
        </w:tc>
        <w:tc>
          <w:tcPr>
            <w:tcW w:w="2054" w:type="pct"/>
            <w:noWrap/>
            <w:textDirection w:val="lrTb"/>
            <w:vAlign w:val="top"/>
          </w:tcPr>
          <w:p>
            <w:pPr>
              <w:pStyle w:val="Normal"/>
              <w:jc w:val="center"/>
            </w:pPr>
            <w:r>
              <w:t xml:space="preserve">2652205,27</w:t>
            </w:r>
          </w:p>
        </w:tc>
      </w:tr>
      <w:tr>
        <w:trPr>
          <w:trHeight w:val="68"/>
        </w:trPr>
        <w:tc>
          <w:tcPr>
            <w:tcW w:w="1079" w:type="pct"/>
            <w:noWrap/>
            <w:textDirection w:val="lrTb"/>
            <w:vAlign w:val="top"/>
          </w:tcPr>
          <w:p>
            <w:pPr>
              <w:pStyle w:val="Normal"/>
              <w:jc w:val="center"/>
            </w:pPr>
            <w:r>
              <w:t xml:space="preserve">234</w:t>
            </w:r>
          </w:p>
        </w:tc>
        <w:tc>
          <w:tcPr>
            <w:tcW w:w="1867" w:type="pct"/>
            <w:noWrap/>
            <w:textDirection w:val="lrTb"/>
            <w:vAlign w:val="top"/>
          </w:tcPr>
          <w:p>
            <w:pPr>
              <w:pStyle w:val="Normal"/>
              <w:jc w:val="center"/>
            </w:pPr>
            <w:r>
              <w:t xml:space="preserve">818598,25</w:t>
            </w:r>
          </w:p>
        </w:tc>
        <w:tc>
          <w:tcPr>
            <w:tcW w:w="2054" w:type="pct"/>
            <w:noWrap/>
            <w:textDirection w:val="lrTb"/>
            <w:vAlign w:val="top"/>
          </w:tcPr>
          <w:p>
            <w:pPr>
              <w:pStyle w:val="Normal"/>
              <w:jc w:val="center"/>
            </w:pPr>
            <w:r>
              <w:t xml:space="preserve">2652409,58</w:t>
            </w:r>
          </w:p>
        </w:tc>
      </w:tr>
      <w:tr>
        <w:trPr>
          <w:trHeight w:val="68"/>
        </w:trPr>
        <w:tc>
          <w:tcPr>
            <w:tcW w:w="1079" w:type="pct"/>
            <w:noWrap/>
            <w:textDirection w:val="lrTb"/>
            <w:vAlign w:val="top"/>
          </w:tcPr>
          <w:p>
            <w:pPr>
              <w:pStyle w:val="Normal"/>
              <w:jc w:val="center"/>
            </w:pPr>
            <w:r>
              <w:t xml:space="preserve">235</w:t>
            </w:r>
          </w:p>
        </w:tc>
        <w:tc>
          <w:tcPr>
            <w:tcW w:w="1867" w:type="pct"/>
            <w:noWrap/>
            <w:textDirection w:val="lrTb"/>
            <w:vAlign w:val="top"/>
          </w:tcPr>
          <w:p>
            <w:pPr>
              <w:pStyle w:val="Normal"/>
              <w:jc w:val="center"/>
            </w:pPr>
            <w:r>
              <w:t xml:space="preserve">818453,57</w:t>
            </w:r>
          </w:p>
        </w:tc>
        <w:tc>
          <w:tcPr>
            <w:tcW w:w="2054" w:type="pct"/>
            <w:noWrap/>
            <w:textDirection w:val="lrTb"/>
            <w:vAlign w:val="top"/>
          </w:tcPr>
          <w:p>
            <w:pPr>
              <w:pStyle w:val="Normal"/>
              <w:jc w:val="center"/>
            </w:pPr>
            <w:r>
              <w:t xml:space="preserve">2652508,90</w:t>
            </w:r>
          </w:p>
        </w:tc>
      </w:tr>
      <w:tr>
        <w:trPr>
          <w:trHeight w:val="68"/>
        </w:trPr>
        <w:tc>
          <w:tcPr>
            <w:tcW w:w="1079" w:type="pct"/>
            <w:noWrap/>
            <w:textDirection w:val="lrTb"/>
            <w:vAlign w:val="top"/>
          </w:tcPr>
          <w:p>
            <w:pPr>
              <w:pStyle w:val="Normal"/>
              <w:jc w:val="center"/>
            </w:pPr>
            <w:r>
              <w:t xml:space="preserve">236</w:t>
            </w:r>
          </w:p>
        </w:tc>
        <w:tc>
          <w:tcPr>
            <w:tcW w:w="1867" w:type="pct"/>
            <w:noWrap/>
            <w:textDirection w:val="lrTb"/>
            <w:vAlign w:val="top"/>
          </w:tcPr>
          <w:p>
            <w:pPr>
              <w:pStyle w:val="Normal"/>
              <w:jc w:val="center"/>
            </w:pPr>
            <w:r>
              <w:t xml:space="preserve">817978,29</w:t>
            </w:r>
          </w:p>
        </w:tc>
        <w:tc>
          <w:tcPr>
            <w:tcW w:w="2054" w:type="pct"/>
            <w:noWrap/>
            <w:textDirection w:val="lrTb"/>
            <w:vAlign w:val="top"/>
          </w:tcPr>
          <w:p>
            <w:pPr>
              <w:pStyle w:val="Normal"/>
              <w:jc w:val="center"/>
            </w:pPr>
            <w:r>
              <w:t xml:space="preserve">2652835,15</w:t>
            </w:r>
          </w:p>
        </w:tc>
      </w:tr>
      <w:tr>
        <w:trPr>
          <w:trHeight w:val="68"/>
        </w:trPr>
        <w:tc>
          <w:tcPr>
            <w:tcW w:w="1079" w:type="pct"/>
            <w:noWrap/>
            <w:textDirection w:val="lrTb"/>
            <w:vAlign w:val="top"/>
          </w:tcPr>
          <w:p>
            <w:pPr>
              <w:pStyle w:val="Normal"/>
              <w:jc w:val="center"/>
            </w:pPr>
            <w:r>
              <w:t xml:space="preserve">237</w:t>
            </w:r>
          </w:p>
        </w:tc>
        <w:tc>
          <w:tcPr>
            <w:tcW w:w="1867" w:type="pct"/>
            <w:noWrap/>
            <w:textDirection w:val="lrTb"/>
            <w:vAlign w:val="top"/>
          </w:tcPr>
          <w:p>
            <w:pPr>
              <w:pStyle w:val="Normal"/>
              <w:jc w:val="center"/>
            </w:pPr>
            <w:r>
              <w:t xml:space="preserve">817800,55</w:t>
            </w:r>
          </w:p>
        </w:tc>
        <w:tc>
          <w:tcPr>
            <w:tcW w:w="2054" w:type="pct"/>
            <w:noWrap/>
            <w:textDirection w:val="lrTb"/>
            <w:vAlign w:val="top"/>
          </w:tcPr>
          <w:p>
            <w:pPr>
              <w:pStyle w:val="Normal"/>
              <w:jc w:val="center"/>
            </w:pPr>
            <w:r>
              <w:t xml:space="preserve">2652555,56</w:t>
            </w:r>
          </w:p>
        </w:tc>
      </w:tr>
      <w:tr>
        <w:trPr>
          <w:trHeight w:val="68"/>
        </w:trPr>
        <w:tc>
          <w:tcPr>
            <w:tcW w:w="1079" w:type="pct"/>
            <w:noWrap/>
            <w:textDirection w:val="lrTb"/>
            <w:vAlign w:val="top"/>
          </w:tcPr>
          <w:p>
            <w:pPr>
              <w:pStyle w:val="Normal"/>
              <w:jc w:val="center"/>
            </w:pPr>
            <w:r>
              <w:t xml:space="preserve">238</w:t>
            </w:r>
          </w:p>
        </w:tc>
        <w:tc>
          <w:tcPr>
            <w:tcW w:w="1867" w:type="pct"/>
            <w:noWrap/>
            <w:textDirection w:val="lrTb"/>
            <w:vAlign w:val="top"/>
          </w:tcPr>
          <w:p>
            <w:pPr>
              <w:pStyle w:val="Normal"/>
              <w:jc w:val="center"/>
            </w:pPr>
            <w:r>
              <w:t xml:space="preserve">818015,82</w:t>
            </w:r>
          </w:p>
        </w:tc>
        <w:tc>
          <w:tcPr>
            <w:tcW w:w="2054" w:type="pct"/>
            <w:noWrap/>
            <w:textDirection w:val="lrTb"/>
            <w:vAlign w:val="top"/>
          </w:tcPr>
          <w:p>
            <w:pPr>
              <w:pStyle w:val="Normal"/>
              <w:jc w:val="center"/>
            </w:pPr>
            <w:r>
              <w:t xml:space="preserve">2652411,04</w:t>
            </w:r>
          </w:p>
        </w:tc>
      </w:tr>
      <w:tr>
        <w:trPr>
          <w:trHeight w:val="68"/>
        </w:trPr>
        <w:tc>
          <w:tcPr>
            <w:tcW w:w="1079" w:type="pct"/>
            <w:noWrap/>
            <w:textDirection w:val="lrTb"/>
            <w:vAlign w:val="top"/>
          </w:tcPr>
          <w:p>
            <w:pPr>
              <w:pStyle w:val="Normal"/>
              <w:jc w:val="center"/>
            </w:pPr>
            <w:r>
              <w:t xml:space="preserve">239</w:t>
            </w:r>
          </w:p>
        </w:tc>
        <w:tc>
          <w:tcPr>
            <w:tcW w:w="1867" w:type="pct"/>
            <w:noWrap/>
            <w:textDirection w:val="lrTb"/>
            <w:vAlign w:val="top"/>
          </w:tcPr>
          <w:p>
            <w:pPr>
              <w:pStyle w:val="Normal"/>
              <w:jc w:val="center"/>
            </w:pPr>
            <w:r>
              <w:t xml:space="preserve">818109,91</w:t>
            </w:r>
          </w:p>
        </w:tc>
        <w:tc>
          <w:tcPr>
            <w:tcW w:w="2054" w:type="pct"/>
            <w:noWrap/>
            <w:textDirection w:val="lrTb"/>
            <w:vAlign w:val="top"/>
          </w:tcPr>
          <w:p>
            <w:pPr>
              <w:pStyle w:val="Normal"/>
              <w:jc w:val="center"/>
            </w:pPr>
            <w:r>
              <w:t xml:space="preserve">2652348,97</w:t>
            </w:r>
          </w:p>
        </w:tc>
      </w:tr>
      <w:tr>
        <w:trPr>
          <w:trHeight w:val="68"/>
        </w:trPr>
        <w:tc>
          <w:tcPr>
            <w:tcW w:w="1079" w:type="pct"/>
            <w:noWrap/>
            <w:textDirection w:val="lrTb"/>
            <w:vAlign w:val="top"/>
          </w:tcPr>
          <w:p>
            <w:pPr>
              <w:pStyle w:val="Normal"/>
              <w:jc w:val="center"/>
            </w:pPr>
            <w:r>
              <w:t xml:space="preserve">240</w:t>
            </w:r>
          </w:p>
        </w:tc>
        <w:tc>
          <w:tcPr>
            <w:tcW w:w="1867" w:type="pct"/>
            <w:noWrap/>
            <w:textDirection w:val="lrTb"/>
            <w:vAlign w:val="top"/>
          </w:tcPr>
          <w:p>
            <w:pPr>
              <w:pStyle w:val="Normal"/>
              <w:jc w:val="center"/>
            </w:pPr>
            <w:r>
              <w:t xml:space="preserve">818139,64</w:t>
            </w:r>
          </w:p>
        </w:tc>
        <w:tc>
          <w:tcPr>
            <w:tcW w:w="2054" w:type="pct"/>
            <w:noWrap/>
            <w:textDirection w:val="lrTb"/>
            <w:vAlign w:val="top"/>
          </w:tcPr>
          <w:p>
            <w:pPr>
              <w:pStyle w:val="Normal"/>
              <w:jc w:val="center"/>
            </w:pPr>
            <w:r>
              <w:t xml:space="preserve">2652328,20</w:t>
            </w:r>
          </w:p>
        </w:tc>
      </w:tr>
      <w:tr>
        <w:trPr>
          <w:trHeight w:val="68"/>
        </w:trPr>
        <w:tc>
          <w:tcPr>
            <w:tcW w:w="1079" w:type="pct"/>
            <w:noWrap/>
            <w:textDirection w:val="lrTb"/>
            <w:vAlign w:val="top"/>
          </w:tcPr>
          <w:p>
            <w:pPr>
              <w:pStyle w:val="Normal"/>
              <w:jc w:val="center"/>
            </w:pPr>
            <w:r>
              <w:t xml:space="preserve">241</w:t>
            </w:r>
          </w:p>
        </w:tc>
        <w:tc>
          <w:tcPr>
            <w:tcW w:w="1867" w:type="pct"/>
            <w:noWrap/>
            <w:textDirection w:val="lrTb"/>
            <w:vAlign w:val="top"/>
          </w:tcPr>
          <w:p>
            <w:pPr>
              <w:pStyle w:val="Normal"/>
              <w:jc w:val="center"/>
            </w:pPr>
            <w:r>
              <w:t xml:space="preserve">818228,50</w:t>
            </w:r>
          </w:p>
        </w:tc>
        <w:tc>
          <w:tcPr>
            <w:tcW w:w="2054" w:type="pct"/>
            <w:noWrap/>
            <w:textDirection w:val="lrTb"/>
            <w:vAlign w:val="top"/>
          </w:tcPr>
          <w:p>
            <w:pPr>
              <w:pStyle w:val="Normal"/>
              <w:jc w:val="center"/>
            </w:pPr>
            <w:r>
              <w:t xml:space="preserve">2652271,10</w:t>
            </w:r>
          </w:p>
        </w:tc>
      </w:tr>
      <w:tr>
        <w:trPr>
          <w:trHeight w:val="68"/>
        </w:trPr>
        <w:tc>
          <w:tcPr>
            <w:tcW w:w="1079" w:type="pct"/>
            <w:noWrap/>
            <w:textDirection w:val="lrTb"/>
            <w:vAlign w:val="top"/>
          </w:tcPr>
          <w:p>
            <w:pPr>
              <w:pStyle w:val="Normal"/>
              <w:jc w:val="center"/>
            </w:pPr>
            <w:r>
              <w:t xml:space="preserve">242</w:t>
            </w:r>
          </w:p>
        </w:tc>
        <w:tc>
          <w:tcPr>
            <w:tcW w:w="1867" w:type="pct"/>
            <w:noWrap/>
            <w:textDirection w:val="lrTb"/>
            <w:vAlign w:val="top"/>
          </w:tcPr>
          <w:p>
            <w:pPr>
              <w:pStyle w:val="Normal"/>
              <w:jc w:val="center"/>
            </w:pPr>
            <w:r>
              <w:t xml:space="preserve">818254,76</w:t>
            </w:r>
          </w:p>
        </w:tc>
        <w:tc>
          <w:tcPr>
            <w:tcW w:w="2054" w:type="pct"/>
            <w:noWrap/>
            <w:textDirection w:val="lrTb"/>
            <w:vAlign w:val="top"/>
          </w:tcPr>
          <w:p>
            <w:pPr>
              <w:pStyle w:val="Normal"/>
              <w:jc w:val="center"/>
            </w:pPr>
            <w:r>
              <w:t xml:space="preserve">2652256,21</w:t>
            </w:r>
          </w:p>
        </w:tc>
      </w:tr>
      <w:tr>
        <w:trPr>
          <w:trHeight w:val="68"/>
        </w:trPr>
        <w:tc>
          <w:tcPr>
            <w:tcW w:w="1079" w:type="pct"/>
            <w:noWrap/>
            <w:textDirection w:val="lrTb"/>
            <w:vAlign w:val="top"/>
          </w:tcPr>
          <w:p>
            <w:pPr>
              <w:pStyle w:val="Normal"/>
              <w:jc w:val="center"/>
            </w:pPr>
            <w:r>
              <w:t xml:space="preserve">243</w:t>
            </w:r>
          </w:p>
        </w:tc>
        <w:tc>
          <w:tcPr>
            <w:tcW w:w="1867" w:type="pct"/>
            <w:noWrap/>
            <w:textDirection w:val="lrTb"/>
            <w:vAlign w:val="top"/>
          </w:tcPr>
          <w:p>
            <w:pPr>
              <w:pStyle w:val="Normal"/>
              <w:jc w:val="center"/>
            </w:pPr>
            <w:r>
              <w:t xml:space="preserve">818262,15</w:t>
            </w:r>
          </w:p>
        </w:tc>
        <w:tc>
          <w:tcPr>
            <w:tcW w:w="2054" w:type="pct"/>
            <w:noWrap/>
            <w:textDirection w:val="lrTb"/>
            <w:vAlign w:val="top"/>
          </w:tcPr>
          <w:p>
            <w:pPr>
              <w:pStyle w:val="Normal"/>
              <w:jc w:val="center"/>
            </w:pPr>
            <w:r>
              <w:t xml:space="preserve">2652202,59</w:t>
            </w:r>
          </w:p>
        </w:tc>
      </w:tr>
      <w:tr>
        <w:trPr>
          <w:trHeight w:val="68"/>
        </w:trPr>
        <w:tc>
          <w:tcPr>
            <w:tcW w:w="1079" w:type="pct"/>
            <w:noWrap/>
            <w:textDirection w:val="lrTb"/>
            <w:vAlign w:val="top"/>
          </w:tcPr>
          <w:p>
            <w:pPr>
              <w:pStyle w:val="Normal"/>
              <w:jc w:val="center"/>
            </w:pPr>
            <w:r>
              <w:t xml:space="preserve">244</w:t>
            </w:r>
          </w:p>
        </w:tc>
        <w:tc>
          <w:tcPr>
            <w:tcW w:w="1867" w:type="pct"/>
            <w:noWrap/>
            <w:textDirection w:val="lrTb"/>
            <w:vAlign w:val="top"/>
          </w:tcPr>
          <w:p>
            <w:pPr>
              <w:pStyle w:val="Normal"/>
              <w:jc w:val="center"/>
            </w:pPr>
            <w:r>
              <w:t xml:space="preserve">818261,74</w:t>
            </w:r>
          </w:p>
        </w:tc>
        <w:tc>
          <w:tcPr>
            <w:tcW w:w="2054" w:type="pct"/>
            <w:noWrap/>
            <w:textDirection w:val="lrTb"/>
            <w:vAlign w:val="top"/>
          </w:tcPr>
          <w:p>
            <w:pPr>
              <w:pStyle w:val="Normal"/>
              <w:jc w:val="center"/>
            </w:pPr>
            <w:r>
              <w:t xml:space="preserve">2652146,47</w:t>
            </w:r>
          </w:p>
        </w:tc>
      </w:tr>
      <w:tr>
        <w:trPr>
          <w:trHeight w:val="68"/>
        </w:trPr>
        <w:tc>
          <w:tcPr>
            <w:tcW w:w="1079" w:type="pct"/>
            <w:noWrap/>
            <w:textDirection w:val="lrTb"/>
            <w:vAlign w:val="top"/>
          </w:tcPr>
          <w:p>
            <w:pPr>
              <w:pStyle w:val="Normal"/>
              <w:jc w:val="center"/>
            </w:pPr>
            <w:r>
              <w:t xml:space="preserve">245</w:t>
            </w:r>
          </w:p>
        </w:tc>
        <w:tc>
          <w:tcPr>
            <w:tcW w:w="1867" w:type="pct"/>
            <w:noWrap/>
            <w:textDirection w:val="lrTb"/>
            <w:vAlign w:val="top"/>
          </w:tcPr>
          <w:p>
            <w:pPr>
              <w:pStyle w:val="Normal"/>
              <w:jc w:val="center"/>
            </w:pPr>
            <w:r>
              <w:t xml:space="preserve">818238,04</w:t>
            </w:r>
          </w:p>
        </w:tc>
        <w:tc>
          <w:tcPr>
            <w:tcW w:w="2054" w:type="pct"/>
            <w:noWrap/>
            <w:textDirection w:val="lrTb"/>
            <w:vAlign w:val="top"/>
          </w:tcPr>
          <w:p>
            <w:pPr>
              <w:pStyle w:val="Normal"/>
              <w:jc w:val="center"/>
            </w:pPr>
            <w:r>
              <w:t xml:space="preserve">2652100,34</w:t>
            </w:r>
          </w:p>
        </w:tc>
      </w:tr>
      <w:tr>
        <w:trPr>
          <w:trHeight w:val="68"/>
        </w:trPr>
        <w:tc>
          <w:tcPr>
            <w:tcW w:w="1079" w:type="pct"/>
            <w:noWrap/>
            <w:textDirection w:val="lrTb"/>
            <w:vAlign w:val="top"/>
          </w:tcPr>
          <w:p>
            <w:pPr>
              <w:pStyle w:val="Normal"/>
              <w:jc w:val="center"/>
            </w:pPr>
            <w:r>
              <w:t xml:space="preserve">246</w:t>
            </w:r>
          </w:p>
        </w:tc>
        <w:tc>
          <w:tcPr>
            <w:tcW w:w="1867" w:type="pct"/>
            <w:noWrap/>
            <w:textDirection w:val="lrTb"/>
            <w:vAlign w:val="top"/>
          </w:tcPr>
          <w:p>
            <w:pPr>
              <w:pStyle w:val="Normal"/>
              <w:jc w:val="center"/>
            </w:pPr>
            <w:r>
              <w:t xml:space="preserve">818319,90</w:t>
            </w:r>
          </w:p>
        </w:tc>
        <w:tc>
          <w:tcPr>
            <w:tcW w:w="2054" w:type="pct"/>
            <w:noWrap/>
            <w:textDirection w:val="lrTb"/>
            <w:vAlign w:val="top"/>
          </w:tcPr>
          <w:p>
            <w:pPr>
              <w:pStyle w:val="Normal"/>
              <w:jc w:val="center"/>
            </w:pPr>
            <w:r>
              <w:t xml:space="preserve">2652096,68</w:t>
            </w:r>
          </w:p>
        </w:tc>
      </w:tr>
      <w:tr>
        <w:trPr>
          <w:trHeight w:val="68"/>
        </w:trPr>
        <w:tc>
          <w:tcPr>
            <w:tcW w:w="1079" w:type="pct"/>
            <w:noWrap/>
            <w:textDirection w:val="lrTb"/>
            <w:vAlign w:val="top"/>
          </w:tcPr>
          <w:p>
            <w:pPr>
              <w:pStyle w:val="Normal"/>
              <w:jc w:val="center"/>
            </w:pPr>
            <w:r>
              <w:t xml:space="preserve">247</w:t>
            </w:r>
          </w:p>
        </w:tc>
        <w:tc>
          <w:tcPr>
            <w:tcW w:w="1867" w:type="pct"/>
            <w:noWrap/>
            <w:textDirection w:val="lrTb"/>
            <w:vAlign w:val="top"/>
          </w:tcPr>
          <w:p>
            <w:pPr>
              <w:pStyle w:val="Normal"/>
              <w:jc w:val="center"/>
            </w:pPr>
            <w:r>
              <w:t xml:space="preserve">818287,48</w:t>
            </w:r>
          </w:p>
        </w:tc>
        <w:tc>
          <w:tcPr>
            <w:tcW w:w="2054" w:type="pct"/>
            <w:noWrap/>
            <w:textDirection w:val="lrTb"/>
            <w:vAlign w:val="top"/>
          </w:tcPr>
          <w:p>
            <w:pPr>
              <w:pStyle w:val="Normal"/>
              <w:jc w:val="center"/>
            </w:pPr>
            <w:r>
              <w:t xml:space="preserve">2652163,69</w:t>
            </w:r>
          </w:p>
        </w:tc>
      </w:tr>
      <w:tr>
        <w:trPr>
          <w:trHeight w:val="68"/>
        </w:trPr>
        <w:tc>
          <w:tcPr>
            <w:tcW w:w="1079" w:type="pct"/>
            <w:noWrap/>
            <w:textDirection w:val="lrTb"/>
            <w:vAlign w:val="top"/>
          </w:tcPr>
          <w:p>
            <w:pPr>
              <w:pStyle w:val="Normal"/>
              <w:jc w:val="center"/>
            </w:pPr>
            <w:r>
              <w:t xml:space="preserve">248</w:t>
            </w:r>
          </w:p>
        </w:tc>
        <w:tc>
          <w:tcPr>
            <w:tcW w:w="1867" w:type="pct"/>
            <w:noWrap/>
            <w:textDirection w:val="lrTb"/>
            <w:vAlign w:val="top"/>
          </w:tcPr>
          <w:p>
            <w:pPr>
              <w:pStyle w:val="Normal"/>
              <w:jc w:val="center"/>
            </w:pPr>
            <w:r>
              <w:t xml:space="preserve">818289,39</w:t>
            </w:r>
          </w:p>
        </w:tc>
        <w:tc>
          <w:tcPr>
            <w:tcW w:w="2054" w:type="pct"/>
            <w:noWrap/>
            <w:textDirection w:val="lrTb"/>
            <w:vAlign w:val="top"/>
          </w:tcPr>
          <w:p>
            <w:pPr>
              <w:pStyle w:val="Normal"/>
              <w:jc w:val="center"/>
            </w:pPr>
            <w:r>
              <w:t xml:space="preserve">2652199,21</w:t>
            </w:r>
          </w:p>
        </w:tc>
      </w:tr>
      <w:tr>
        <w:trPr>
          <w:trHeight w:val="68"/>
        </w:trPr>
        <w:tc>
          <w:tcPr>
            <w:tcW w:w="1079" w:type="pct"/>
            <w:noWrap/>
            <w:textDirection w:val="lrTb"/>
            <w:vAlign w:val="top"/>
          </w:tcPr>
          <w:p>
            <w:pPr>
              <w:pStyle w:val="Normal"/>
              <w:jc w:val="center"/>
            </w:pPr>
            <w:r>
              <w:t xml:space="preserve">249</w:t>
            </w:r>
          </w:p>
        </w:tc>
        <w:tc>
          <w:tcPr>
            <w:tcW w:w="1867" w:type="pct"/>
            <w:noWrap/>
            <w:textDirection w:val="lrTb"/>
            <w:vAlign w:val="top"/>
          </w:tcPr>
          <w:p>
            <w:pPr>
              <w:pStyle w:val="Normal"/>
              <w:jc w:val="center"/>
            </w:pPr>
            <w:r>
              <w:t xml:space="preserve">818301,36</w:t>
            </w:r>
          </w:p>
        </w:tc>
        <w:tc>
          <w:tcPr>
            <w:tcW w:w="2054" w:type="pct"/>
            <w:noWrap/>
            <w:textDirection w:val="lrTb"/>
            <w:vAlign w:val="top"/>
          </w:tcPr>
          <w:p>
            <w:pPr>
              <w:pStyle w:val="Normal"/>
              <w:jc w:val="center"/>
            </w:pPr>
            <w:r>
              <w:t xml:space="preserve">2652223,90</w:t>
            </w:r>
          </w:p>
        </w:tc>
      </w:tr>
      <w:tr>
        <w:trPr>
          <w:trHeight w:val="68"/>
        </w:trPr>
        <w:tc>
          <w:tcPr>
            <w:tcW w:w="1079" w:type="pct"/>
            <w:noWrap/>
            <w:textDirection w:val="lrTb"/>
            <w:vAlign w:val="top"/>
          </w:tcPr>
          <w:p>
            <w:pPr>
              <w:pStyle w:val="Normal"/>
              <w:jc w:val="center"/>
            </w:pPr>
            <w:r>
              <w:t xml:space="preserve">250</w:t>
            </w:r>
          </w:p>
        </w:tc>
        <w:tc>
          <w:tcPr>
            <w:tcW w:w="1867" w:type="pct"/>
            <w:noWrap/>
            <w:textDirection w:val="lrTb"/>
            <w:vAlign w:val="top"/>
          </w:tcPr>
          <w:p>
            <w:pPr>
              <w:pStyle w:val="Normal"/>
              <w:jc w:val="center"/>
            </w:pPr>
            <w:r>
              <w:t xml:space="preserve">818351,82</w:t>
            </w:r>
          </w:p>
        </w:tc>
        <w:tc>
          <w:tcPr>
            <w:tcW w:w="2054" w:type="pct"/>
            <w:noWrap/>
            <w:textDirection w:val="lrTb"/>
            <w:vAlign w:val="top"/>
          </w:tcPr>
          <w:p>
            <w:pPr>
              <w:pStyle w:val="Normal"/>
              <w:jc w:val="center"/>
            </w:pPr>
            <w:r>
              <w:t xml:space="preserve">2652196,54</w:t>
            </w:r>
          </w:p>
        </w:tc>
      </w:tr>
      <w:tr>
        <w:trPr>
          <w:trHeight w:val="68"/>
        </w:trPr>
        <w:tc>
          <w:tcPr>
            <w:tcW w:w="1079" w:type="pct"/>
            <w:noWrap/>
            <w:textDirection w:val="lrTb"/>
            <w:vAlign w:val="top"/>
          </w:tcPr>
          <w:p>
            <w:pPr>
              <w:pStyle w:val="Normal"/>
              <w:jc w:val="center"/>
            </w:pPr>
            <w:r>
              <w:t xml:space="preserve">251</w:t>
            </w:r>
          </w:p>
        </w:tc>
        <w:tc>
          <w:tcPr>
            <w:tcW w:w="1867" w:type="pct"/>
            <w:noWrap/>
            <w:textDirection w:val="lrTb"/>
            <w:vAlign w:val="top"/>
          </w:tcPr>
          <w:p>
            <w:pPr>
              <w:pStyle w:val="Normal"/>
              <w:jc w:val="center"/>
            </w:pPr>
            <w:r>
              <w:t xml:space="preserve">818344,75</w:t>
            </w:r>
          </w:p>
        </w:tc>
        <w:tc>
          <w:tcPr>
            <w:tcW w:w="2054" w:type="pct"/>
            <w:noWrap/>
            <w:textDirection w:val="lrTb"/>
            <w:vAlign w:val="top"/>
          </w:tcPr>
          <w:p>
            <w:pPr>
              <w:pStyle w:val="Normal"/>
              <w:jc w:val="center"/>
            </w:pPr>
            <w:r>
              <w:t xml:space="preserve">2652093,32</w:t>
            </w:r>
          </w:p>
        </w:tc>
      </w:tr>
      <w:tr>
        <w:trPr>
          <w:trHeight w:val="68"/>
        </w:trPr>
        <w:tc>
          <w:tcPr>
            <w:tcW w:w="1079" w:type="pct"/>
            <w:noWrap/>
            <w:textDirection w:val="lrTb"/>
            <w:vAlign w:val="top"/>
          </w:tcPr>
          <w:p>
            <w:pPr>
              <w:pStyle w:val="Normal"/>
              <w:jc w:val="center"/>
            </w:pPr>
            <w:r>
              <w:t xml:space="preserve">252</w:t>
            </w:r>
          </w:p>
        </w:tc>
        <w:tc>
          <w:tcPr>
            <w:tcW w:w="1867" w:type="pct"/>
            <w:noWrap/>
            <w:textDirection w:val="lrTb"/>
            <w:vAlign w:val="top"/>
          </w:tcPr>
          <w:p>
            <w:pPr>
              <w:pStyle w:val="Normal"/>
              <w:jc w:val="center"/>
            </w:pPr>
            <w:r>
              <w:t xml:space="preserve">818413,13</w:t>
            </w:r>
          </w:p>
        </w:tc>
        <w:tc>
          <w:tcPr>
            <w:tcW w:w="2054" w:type="pct"/>
            <w:noWrap/>
            <w:textDirection w:val="lrTb"/>
            <w:vAlign w:val="top"/>
          </w:tcPr>
          <w:p>
            <w:pPr>
              <w:pStyle w:val="Normal"/>
              <w:jc w:val="center"/>
            </w:pPr>
            <w:r>
              <w:t xml:space="preserve">2652089,07</w:t>
            </w:r>
          </w:p>
        </w:tc>
      </w:tr>
      <w:tr>
        <w:trPr>
          <w:trHeight w:val="68"/>
        </w:trPr>
        <w:tc>
          <w:tcPr>
            <w:tcW w:w="1079" w:type="pct"/>
            <w:noWrap/>
            <w:textDirection w:val="lrTb"/>
            <w:vAlign w:val="top"/>
          </w:tcPr>
          <w:p>
            <w:pPr>
              <w:pStyle w:val="Normal"/>
              <w:jc w:val="center"/>
            </w:pPr>
            <w:r>
              <w:t xml:space="preserve">253</w:t>
            </w:r>
          </w:p>
        </w:tc>
        <w:tc>
          <w:tcPr>
            <w:tcW w:w="1867" w:type="pct"/>
            <w:noWrap/>
            <w:textDirection w:val="lrTb"/>
            <w:vAlign w:val="top"/>
          </w:tcPr>
          <w:p>
            <w:pPr>
              <w:pStyle w:val="Normal"/>
              <w:jc w:val="center"/>
            </w:pPr>
            <w:r>
              <w:t xml:space="preserve">818414,47</w:t>
            </w:r>
          </w:p>
        </w:tc>
        <w:tc>
          <w:tcPr>
            <w:tcW w:w="2054" w:type="pct"/>
            <w:noWrap/>
            <w:textDirection w:val="lrTb"/>
            <w:vAlign w:val="top"/>
          </w:tcPr>
          <w:p>
            <w:pPr>
              <w:pStyle w:val="Normal"/>
              <w:jc w:val="center"/>
            </w:pPr>
            <w:r>
              <w:t xml:space="preserve">2652105,47</w:t>
            </w:r>
          </w:p>
        </w:tc>
      </w:tr>
      <w:tr>
        <w:trPr>
          <w:trHeight w:val="68"/>
        </w:trPr>
        <w:tc>
          <w:tcPr>
            <w:tcW w:w="1079" w:type="pct"/>
            <w:noWrap/>
            <w:textDirection w:val="lrTb"/>
            <w:vAlign w:val="top"/>
          </w:tcPr>
          <w:p>
            <w:pPr>
              <w:pStyle w:val="Normal"/>
              <w:jc w:val="center"/>
            </w:pPr>
            <w:r>
              <w:t xml:space="preserve">254</w:t>
            </w:r>
          </w:p>
        </w:tc>
        <w:tc>
          <w:tcPr>
            <w:tcW w:w="1867" w:type="pct"/>
            <w:noWrap/>
            <w:textDirection w:val="lrTb"/>
            <w:vAlign w:val="top"/>
          </w:tcPr>
          <w:p>
            <w:pPr>
              <w:pStyle w:val="Normal"/>
              <w:jc w:val="center"/>
            </w:pPr>
            <w:r>
              <w:t xml:space="preserve">818492,52</w:t>
            </w:r>
          </w:p>
        </w:tc>
        <w:tc>
          <w:tcPr>
            <w:tcW w:w="2054" w:type="pct"/>
            <w:noWrap/>
            <w:textDirection w:val="lrTb"/>
            <w:vAlign w:val="top"/>
          </w:tcPr>
          <w:p>
            <w:pPr>
              <w:pStyle w:val="Normal"/>
              <w:jc w:val="center"/>
            </w:pPr>
            <w:r>
              <w:t xml:space="preserve">2652099,71</w:t>
            </w:r>
          </w:p>
        </w:tc>
      </w:tr>
      <w:tr>
        <w:trPr>
          <w:trHeight w:val="68"/>
        </w:trPr>
        <w:tc>
          <w:tcPr>
            <w:tcW w:w="1079" w:type="pct"/>
            <w:noWrap/>
            <w:textDirection w:val="lrTb"/>
            <w:vAlign w:val="top"/>
          </w:tcPr>
          <w:p>
            <w:pPr>
              <w:pStyle w:val="Normal"/>
              <w:jc w:val="center"/>
            </w:pPr>
            <w:r>
              <w:t xml:space="preserve">255</w:t>
            </w:r>
          </w:p>
        </w:tc>
        <w:tc>
          <w:tcPr>
            <w:tcW w:w="1867" w:type="pct"/>
            <w:noWrap/>
            <w:textDirection w:val="lrTb"/>
            <w:vAlign w:val="top"/>
          </w:tcPr>
          <w:p>
            <w:pPr>
              <w:pStyle w:val="Normal"/>
              <w:jc w:val="center"/>
            </w:pPr>
            <w:r>
              <w:t xml:space="preserve">818938,21</w:t>
            </w:r>
          </w:p>
        </w:tc>
        <w:tc>
          <w:tcPr>
            <w:tcW w:w="2054" w:type="pct"/>
            <w:noWrap/>
            <w:textDirection w:val="lrTb"/>
            <w:vAlign w:val="top"/>
          </w:tcPr>
          <w:p>
            <w:pPr>
              <w:pStyle w:val="Normal"/>
              <w:jc w:val="center"/>
            </w:pPr>
            <w:r>
              <w:t xml:space="preserve">2652081,85</w:t>
            </w:r>
          </w:p>
        </w:tc>
      </w:tr>
      <w:tr>
        <w:trPr>
          <w:trHeight w:val="68"/>
        </w:trPr>
        <w:tc>
          <w:tcPr>
            <w:tcW w:w="1079" w:type="pct"/>
            <w:noWrap/>
            <w:textDirection w:val="lrTb"/>
            <w:vAlign w:val="top"/>
          </w:tcPr>
          <w:p>
            <w:pPr>
              <w:pStyle w:val="Normal"/>
              <w:jc w:val="center"/>
            </w:pPr>
            <w:r>
              <w:t xml:space="preserve">256</w:t>
            </w:r>
          </w:p>
        </w:tc>
        <w:tc>
          <w:tcPr>
            <w:tcW w:w="1867" w:type="pct"/>
            <w:noWrap/>
            <w:textDirection w:val="lrTb"/>
            <w:vAlign w:val="top"/>
          </w:tcPr>
          <w:p>
            <w:pPr>
              <w:pStyle w:val="Normal"/>
              <w:jc w:val="center"/>
            </w:pPr>
            <w:r>
              <w:t xml:space="preserve">825256,82</w:t>
            </w:r>
          </w:p>
        </w:tc>
        <w:tc>
          <w:tcPr>
            <w:tcW w:w="2054" w:type="pct"/>
            <w:noWrap/>
            <w:textDirection w:val="lrTb"/>
            <w:vAlign w:val="top"/>
          </w:tcPr>
          <w:p>
            <w:pPr>
              <w:pStyle w:val="Normal"/>
              <w:jc w:val="center"/>
            </w:pPr>
            <w:r>
              <w:t xml:space="preserve">2652500,76</w:t>
            </w:r>
          </w:p>
        </w:tc>
      </w:tr>
      <w:tr>
        <w:trPr>
          <w:trHeight w:val="68"/>
        </w:trPr>
        <w:tc>
          <w:tcPr>
            <w:tcW w:w="1079" w:type="pct"/>
            <w:noWrap/>
            <w:textDirection w:val="lrTb"/>
            <w:vAlign w:val="top"/>
          </w:tcPr>
          <w:p>
            <w:pPr>
              <w:pStyle w:val="Normal"/>
              <w:jc w:val="center"/>
            </w:pPr>
            <w:r>
              <w:t xml:space="preserve">257</w:t>
            </w:r>
          </w:p>
        </w:tc>
        <w:tc>
          <w:tcPr>
            <w:tcW w:w="1867" w:type="pct"/>
            <w:noWrap/>
            <w:textDirection w:val="lrTb"/>
            <w:vAlign w:val="top"/>
          </w:tcPr>
          <w:p>
            <w:pPr>
              <w:pStyle w:val="Normal"/>
              <w:jc w:val="center"/>
            </w:pPr>
            <w:r>
              <w:t xml:space="preserve">825288,82</w:t>
            </w:r>
          </w:p>
        </w:tc>
        <w:tc>
          <w:tcPr>
            <w:tcW w:w="2054" w:type="pct"/>
            <w:noWrap/>
            <w:textDirection w:val="lrTb"/>
            <w:vAlign w:val="top"/>
          </w:tcPr>
          <w:p>
            <w:pPr>
              <w:pStyle w:val="Normal"/>
              <w:jc w:val="center"/>
            </w:pPr>
            <w:r>
              <w:t xml:space="preserve">2652499,34</w:t>
            </w:r>
          </w:p>
        </w:tc>
      </w:tr>
      <w:tr>
        <w:trPr>
          <w:trHeight w:val="68"/>
        </w:trPr>
        <w:tc>
          <w:tcPr>
            <w:tcW w:w="1079" w:type="pct"/>
            <w:noWrap/>
            <w:textDirection w:val="lrTb"/>
            <w:vAlign w:val="top"/>
          </w:tcPr>
          <w:p>
            <w:pPr>
              <w:pStyle w:val="Normal"/>
              <w:jc w:val="center"/>
            </w:pPr>
            <w:r>
              <w:t xml:space="preserve">258</w:t>
            </w:r>
          </w:p>
        </w:tc>
        <w:tc>
          <w:tcPr>
            <w:tcW w:w="1867" w:type="pct"/>
            <w:noWrap/>
            <w:textDirection w:val="lrTb"/>
            <w:vAlign w:val="top"/>
          </w:tcPr>
          <w:p>
            <w:pPr>
              <w:pStyle w:val="Normal"/>
              <w:jc w:val="center"/>
            </w:pPr>
            <w:r>
              <w:t xml:space="preserve">825288,50</w:t>
            </w:r>
          </w:p>
        </w:tc>
        <w:tc>
          <w:tcPr>
            <w:tcW w:w="2054" w:type="pct"/>
            <w:noWrap/>
            <w:textDirection w:val="lrTb"/>
            <w:vAlign w:val="top"/>
          </w:tcPr>
          <w:p>
            <w:pPr>
              <w:pStyle w:val="Normal"/>
              <w:jc w:val="center"/>
            </w:pPr>
            <w:r>
              <w:t xml:space="preserve">2652492,20</w:t>
            </w:r>
          </w:p>
        </w:tc>
      </w:tr>
      <w:tr>
        <w:trPr>
          <w:trHeight w:val="68"/>
        </w:trPr>
        <w:tc>
          <w:tcPr>
            <w:tcW w:w="1079" w:type="pct"/>
            <w:noWrap/>
            <w:textDirection w:val="lrTb"/>
            <w:vAlign w:val="top"/>
          </w:tcPr>
          <w:p>
            <w:pPr>
              <w:pStyle w:val="Normal"/>
              <w:jc w:val="center"/>
            </w:pPr>
            <w:r>
              <w:t xml:space="preserve">259</w:t>
            </w:r>
          </w:p>
        </w:tc>
        <w:tc>
          <w:tcPr>
            <w:tcW w:w="1867" w:type="pct"/>
            <w:noWrap/>
            <w:textDirection w:val="lrTb"/>
            <w:vAlign w:val="top"/>
          </w:tcPr>
          <w:p>
            <w:pPr>
              <w:pStyle w:val="Normal"/>
              <w:jc w:val="center"/>
            </w:pPr>
            <w:r>
              <w:t xml:space="preserve">825300,71</w:t>
            </w:r>
          </w:p>
        </w:tc>
        <w:tc>
          <w:tcPr>
            <w:tcW w:w="2054" w:type="pct"/>
            <w:noWrap/>
            <w:textDirection w:val="lrTb"/>
            <w:vAlign w:val="top"/>
          </w:tcPr>
          <w:p>
            <w:pPr>
              <w:pStyle w:val="Normal"/>
              <w:jc w:val="center"/>
            </w:pPr>
            <w:r>
              <w:t xml:space="preserve">2652491,66</w:t>
            </w:r>
          </w:p>
        </w:tc>
      </w:tr>
      <w:tr>
        <w:trPr>
          <w:trHeight w:val="68"/>
        </w:trPr>
        <w:tc>
          <w:tcPr>
            <w:tcW w:w="1079" w:type="pct"/>
            <w:noWrap/>
            <w:textDirection w:val="lrTb"/>
            <w:vAlign w:val="top"/>
          </w:tcPr>
          <w:p>
            <w:pPr>
              <w:pStyle w:val="Normal"/>
              <w:jc w:val="center"/>
            </w:pPr>
            <w:r>
              <w:t xml:space="preserve">260</w:t>
            </w:r>
          </w:p>
        </w:tc>
        <w:tc>
          <w:tcPr>
            <w:tcW w:w="1867" w:type="pct"/>
            <w:noWrap/>
            <w:textDirection w:val="lrTb"/>
            <w:vAlign w:val="top"/>
          </w:tcPr>
          <w:p>
            <w:pPr>
              <w:pStyle w:val="Normal"/>
              <w:jc w:val="center"/>
            </w:pPr>
            <w:r>
              <w:t xml:space="preserve">825298,99</w:t>
            </w:r>
          </w:p>
        </w:tc>
        <w:tc>
          <w:tcPr>
            <w:tcW w:w="2054" w:type="pct"/>
            <w:noWrap/>
            <w:textDirection w:val="lrTb"/>
            <w:vAlign w:val="top"/>
          </w:tcPr>
          <w:p>
            <w:pPr>
              <w:pStyle w:val="Normal"/>
              <w:jc w:val="center"/>
            </w:pPr>
            <w:r>
              <w:t xml:space="preserve">2652427,70</w:t>
            </w:r>
          </w:p>
        </w:tc>
      </w:tr>
      <w:tr>
        <w:trPr>
          <w:trHeight w:val="68"/>
        </w:trPr>
        <w:tc>
          <w:tcPr>
            <w:tcW w:w="1079" w:type="pct"/>
            <w:noWrap/>
            <w:textDirection w:val="lrTb"/>
            <w:vAlign w:val="top"/>
          </w:tcPr>
          <w:p>
            <w:pPr>
              <w:pStyle w:val="Normal"/>
              <w:jc w:val="center"/>
            </w:pPr>
            <w:r>
              <w:t xml:space="preserve">261</w:t>
            </w:r>
          </w:p>
        </w:tc>
        <w:tc>
          <w:tcPr>
            <w:tcW w:w="1867" w:type="pct"/>
            <w:noWrap/>
            <w:textDirection w:val="lrTb"/>
            <w:vAlign w:val="top"/>
          </w:tcPr>
          <w:p>
            <w:pPr>
              <w:pStyle w:val="Normal"/>
              <w:jc w:val="center"/>
            </w:pPr>
            <w:r>
              <w:t xml:space="preserve">825304,97</w:t>
            </w:r>
          </w:p>
        </w:tc>
        <w:tc>
          <w:tcPr>
            <w:tcW w:w="2054" w:type="pct"/>
            <w:noWrap/>
            <w:textDirection w:val="lrTb"/>
            <w:vAlign w:val="top"/>
          </w:tcPr>
          <w:p>
            <w:pPr>
              <w:pStyle w:val="Normal"/>
              <w:jc w:val="center"/>
            </w:pPr>
            <w:r>
              <w:t xml:space="preserve">2652427,51</w:t>
            </w:r>
          </w:p>
        </w:tc>
      </w:tr>
      <w:tr>
        <w:trPr>
          <w:trHeight w:val="68"/>
        </w:trPr>
        <w:tc>
          <w:tcPr>
            <w:tcW w:w="1079" w:type="pct"/>
            <w:noWrap/>
            <w:textDirection w:val="lrTb"/>
            <w:vAlign w:val="top"/>
          </w:tcPr>
          <w:p>
            <w:pPr>
              <w:pStyle w:val="Normal"/>
              <w:jc w:val="center"/>
            </w:pPr>
            <w:r>
              <w:t xml:space="preserve">262</w:t>
            </w:r>
          </w:p>
        </w:tc>
        <w:tc>
          <w:tcPr>
            <w:tcW w:w="1867" w:type="pct"/>
            <w:noWrap/>
            <w:textDirection w:val="lrTb"/>
            <w:vAlign w:val="top"/>
          </w:tcPr>
          <w:p>
            <w:pPr>
              <w:pStyle w:val="Normal"/>
              <w:jc w:val="center"/>
            </w:pPr>
            <w:r>
              <w:t xml:space="preserve">825306,70</w:t>
            </w:r>
          </w:p>
        </w:tc>
        <w:tc>
          <w:tcPr>
            <w:tcW w:w="2054" w:type="pct"/>
            <w:noWrap/>
            <w:textDirection w:val="lrTb"/>
            <w:vAlign w:val="top"/>
          </w:tcPr>
          <w:p>
            <w:pPr>
              <w:pStyle w:val="Normal"/>
              <w:jc w:val="center"/>
            </w:pPr>
            <w:r>
              <w:t xml:space="preserve">2652491,39</w:t>
            </w:r>
          </w:p>
        </w:tc>
      </w:tr>
      <w:tr>
        <w:trPr>
          <w:trHeight w:val="68"/>
        </w:trPr>
        <w:tc>
          <w:tcPr>
            <w:tcW w:w="1079" w:type="pct"/>
            <w:noWrap/>
            <w:textDirection w:val="lrTb"/>
            <w:vAlign w:val="top"/>
          </w:tcPr>
          <w:p>
            <w:pPr>
              <w:pStyle w:val="Normal"/>
              <w:jc w:val="center"/>
            </w:pPr>
            <w:r>
              <w:t xml:space="preserve">263</w:t>
            </w:r>
          </w:p>
        </w:tc>
        <w:tc>
          <w:tcPr>
            <w:tcW w:w="1867" w:type="pct"/>
            <w:noWrap/>
            <w:textDirection w:val="lrTb"/>
            <w:vAlign w:val="top"/>
          </w:tcPr>
          <w:p>
            <w:pPr>
              <w:pStyle w:val="Normal"/>
              <w:jc w:val="center"/>
            </w:pPr>
            <w:r>
              <w:t xml:space="preserve">825310,48</w:t>
            </w:r>
          </w:p>
        </w:tc>
        <w:tc>
          <w:tcPr>
            <w:tcW w:w="2054" w:type="pct"/>
            <w:noWrap/>
            <w:textDirection w:val="lrTb"/>
            <w:vAlign w:val="top"/>
          </w:tcPr>
          <w:p>
            <w:pPr>
              <w:pStyle w:val="Normal"/>
              <w:jc w:val="center"/>
            </w:pPr>
            <w:r>
              <w:t xml:space="preserve">2652491,23</w:t>
            </w:r>
          </w:p>
        </w:tc>
      </w:tr>
      <w:tr>
        <w:trPr>
          <w:trHeight w:val="68"/>
        </w:trPr>
        <w:tc>
          <w:tcPr>
            <w:tcW w:w="1079" w:type="pct"/>
            <w:noWrap/>
            <w:textDirection w:val="lrTb"/>
            <w:vAlign w:val="top"/>
          </w:tcPr>
          <w:p>
            <w:pPr>
              <w:pStyle w:val="Normal"/>
              <w:jc w:val="center"/>
            </w:pPr>
            <w:r>
              <w:t xml:space="preserve">264</w:t>
            </w:r>
          </w:p>
        </w:tc>
        <w:tc>
          <w:tcPr>
            <w:tcW w:w="1867" w:type="pct"/>
            <w:noWrap/>
            <w:textDirection w:val="lrTb"/>
            <w:vAlign w:val="top"/>
          </w:tcPr>
          <w:p>
            <w:pPr>
              <w:pStyle w:val="Normal"/>
              <w:jc w:val="center"/>
            </w:pPr>
            <w:r>
              <w:t xml:space="preserve">825311,77</w:t>
            </w:r>
          </w:p>
        </w:tc>
        <w:tc>
          <w:tcPr>
            <w:tcW w:w="2054" w:type="pct"/>
            <w:noWrap/>
            <w:textDirection w:val="lrTb"/>
            <w:vAlign w:val="top"/>
          </w:tcPr>
          <w:p>
            <w:pPr>
              <w:pStyle w:val="Normal"/>
              <w:jc w:val="center"/>
            </w:pPr>
            <w:r>
              <w:t xml:space="preserve">2652519,70</w:t>
            </w:r>
          </w:p>
        </w:tc>
      </w:tr>
      <w:tr>
        <w:trPr>
          <w:trHeight w:val="68"/>
        </w:trPr>
        <w:tc>
          <w:tcPr>
            <w:tcW w:w="1079" w:type="pct"/>
            <w:noWrap/>
            <w:textDirection w:val="lrTb"/>
            <w:vAlign w:val="top"/>
          </w:tcPr>
          <w:p>
            <w:pPr>
              <w:pStyle w:val="Normal"/>
              <w:jc w:val="center"/>
            </w:pPr>
            <w:r>
              <w:t xml:space="preserve">265</w:t>
            </w:r>
          </w:p>
        </w:tc>
        <w:tc>
          <w:tcPr>
            <w:tcW w:w="1867" w:type="pct"/>
            <w:noWrap/>
            <w:textDirection w:val="lrTb"/>
            <w:vAlign w:val="top"/>
          </w:tcPr>
          <w:p>
            <w:pPr>
              <w:pStyle w:val="Normal"/>
              <w:jc w:val="center"/>
            </w:pPr>
            <w:r>
              <w:t xml:space="preserve">825364,03</w:t>
            </w:r>
          </w:p>
        </w:tc>
        <w:tc>
          <w:tcPr>
            <w:tcW w:w="2054" w:type="pct"/>
            <w:noWrap/>
            <w:textDirection w:val="lrTb"/>
            <w:vAlign w:val="top"/>
          </w:tcPr>
          <w:p>
            <w:pPr>
              <w:pStyle w:val="Normal"/>
              <w:jc w:val="center"/>
            </w:pPr>
            <w:r>
              <w:t xml:space="preserve">2652517,35</w:t>
            </w:r>
          </w:p>
        </w:tc>
      </w:tr>
      <w:tr>
        <w:trPr>
          <w:trHeight w:val="68"/>
        </w:trPr>
        <w:tc>
          <w:tcPr>
            <w:tcW w:w="1079" w:type="pct"/>
            <w:noWrap/>
            <w:textDirection w:val="lrTb"/>
            <w:vAlign w:val="top"/>
          </w:tcPr>
          <w:p>
            <w:pPr>
              <w:pStyle w:val="Normal"/>
              <w:jc w:val="center"/>
            </w:pPr>
            <w:r>
              <w:t xml:space="preserve">266</w:t>
            </w:r>
          </w:p>
        </w:tc>
        <w:tc>
          <w:tcPr>
            <w:tcW w:w="1867" w:type="pct"/>
            <w:noWrap/>
            <w:textDirection w:val="lrTb"/>
            <w:vAlign w:val="top"/>
          </w:tcPr>
          <w:p>
            <w:pPr>
              <w:pStyle w:val="Normal"/>
              <w:jc w:val="center"/>
            </w:pPr>
            <w:r>
              <w:t xml:space="preserve">825359,77</w:t>
            </w:r>
          </w:p>
        </w:tc>
        <w:tc>
          <w:tcPr>
            <w:tcW w:w="2054" w:type="pct"/>
            <w:noWrap/>
            <w:textDirection w:val="lrTb"/>
            <w:vAlign w:val="top"/>
          </w:tcPr>
          <w:p>
            <w:pPr>
              <w:pStyle w:val="Normal"/>
              <w:jc w:val="center"/>
            </w:pPr>
            <w:r>
              <w:t xml:space="preserve">2652452,03</w:t>
            </w:r>
          </w:p>
        </w:tc>
      </w:tr>
      <w:tr>
        <w:trPr>
          <w:trHeight w:val="68"/>
        </w:trPr>
        <w:tc>
          <w:tcPr>
            <w:tcW w:w="1079" w:type="pct"/>
            <w:noWrap/>
            <w:textDirection w:val="lrTb"/>
            <w:vAlign w:val="top"/>
          </w:tcPr>
          <w:p>
            <w:pPr>
              <w:pStyle w:val="Normal"/>
              <w:jc w:val="center"/>
            </w:pPr>
            <w:r>
              <w:t xml:space="preserve">267</w:t>
            </w:r>
          </w:p>
        </w:tc>
        <w:tc>
          <w:tcPr>
            <w:tcW w:w="1867" w:type="pct"/>
            <w:noWrap/>
            <w:textDirection w:val="lrTb"/>
            <w:vAlign w:val="top"/>
          </w:tcPr>
          <w:p>
            <w:pPr>
              <w:pStyle w:val="Normal"/>
              <w:jc w:val="center"/>
            </w:pPr>
            <w:r>
              <w:t xml:space="preserve">825397,19</w:t>
            </w:r>
          </w:p>
        </w:tc>
        <w:tc>
          <w:tcPr>
            <w:tcW w:w="2054" w:type="pct"/>
            <w:noWrap/>
            <w:textDirection w:val="lrTb"/>
            <w:vAlign w:val="top"/>
          </w:tcPr>
          <w:p>
            <w:pPr>
              <w:pStyle w:val="Normal"/>
              <w:jc w:val="center"/>
            </w:pPr>
            <w:r>
              <w:t xml:space="preserve">2652450,04</w:t>
            </w:r>
          </w:p>
        </w:tc>
      </w:tr>
      <w:tr>
        <w:trPr>
          <w:trHeight w:val="68"/>
        </w:trPr>
        <w:tc>
          <w:tcPr>
            <w:tcW w:w="1079" w:type="pct"/>
            <w:noWrap/>
            <w:textDirection w:val="lrTb"/>
            <w:vAlign w:val="top"/>
          </w:tcPr>
          <w:p>
            <w:pPr>
              <w:pStyle w:val="Normal"/>
              <w:jc w:val="center"/>
            </w:pPr>
            <w:r>
              <w:t xml:space="preserve">268</w:t>
            </w:r>
          </w:p>
        </w:tc>
        <w:tc>
          <w:tcPr>
            <w:tcW w:w="1867" w:type="pct"/>
            <w:noWrap/>
            <w:textDirection w:val="lrTb"/>
            <w:vAlign w:val="top"/>
          </w:tcPr>
          <w:p>
            <w:pPr>
              <w:pStyle w:val="Normal"/>
              <w:jc w:val="center"/>
            </w:pPr>
            <w:r>
              <w:t xml:space="preserve">825402,22</w:t>
            </w:r>
          </w:p>
        </w:tc>
        <w:tc>
          <w:tcPr>
            <w:tcW w:w="2054" w:type="pct"/>
            <w:noWrap/>
            <w:textDirection w:val="lrTb"/>
            <w:vAlign w:val="top"/>
          </w:tcPr>
          <w:p>
            <w:pPr>
              <w:pStyle w:val="Normal"/>
              <w:jc w:val="center"/>
            </w:pPr>
            <w:r>
              <w:t xml:space="preserve">2652562,41</w:t>
            </w:r>
          </w:p>
        </w:tc>
      </w:tr>
      <w:tr>
        <w:trPr>
          <w:trHeight w:val="68"/>
        </w:trPr>
        <w:tc>
          <w:tcPr>
            <w:tcW w:w="1079" w:type="pct"/>
            <w:noWrap/>
            <w:textDirection w:val="lrTb"/>
            <w:vAlign w:val="top"/>
          </w:tcPr>
          <w:p>
            <w:pPr>
              <w:pStyle w:val="Normal"/>
              <w:jc w:val="center"/>
            </w:pPr>
            <w:r>
              <w:t xml:space="preserve">269</w:t>
            </w:r>
          </w:p>
        </w:tc>
        <w:tc>
          <w:tcPr>
            <w:tcW w:w="1867" w:type="pct"/>
            <w:noWrap/>
            <w:textDirection w:val="lrTb"/>
            <w:vAlign w:val="top"/>
          </w:tcPr>
          <w:p>
            <w:pPr>
              <w:pStyle w:val="Normal"/>
              <w:jc w:val="center"/>
            </w:pPr>
            <w:r>
              <w:t xml:space="preserve">825459,98</w:t>
            </w:r>
          </w:p>
        </w:tc>
        <w:tc>
          <w:tcPr>
            <w:tcW w:w="2054" w:type="pct"/>
            <w:noWrap/>
            <w:textDirection w:val="lrTb"/>
            <w:vAlign w:val="top"/>
          </w:tcPr>
          <w:p>
            <w:pPr>
              <w:pStyle w:val="Normal"/>
              <w:jc w:val="center"/>
            </w:pPr>
            <w:r>
              <w:t xml:space="preserve">2652559,84</w:t>
            </w:r>
          </w:p>
        </w:tc>
      </w:tr>
      <w:tr>
        <w:trPr>
          <w:trHeight w:val="68"/>
        </w:trPr>
        <w:tc>
          <w:tcPr>
            <w:tcW w:w="1079" w:type="pct"/>
            <w:noWrap/>
            <w:textDirection w:val="lrTb"/>
            <w:vAlign w:val="top"/>
          </w:tcPr>
          <w:p>
            <w:pPr>
              <w:pStyle w:val="Normal"/>
              <w:jc w:val="center"/>
            </w:pPr>
            <w:r>
              <w:t xml:space="preserve">270</w:t>
            </w:r>
          </w:p>
        </w:tc>
        <w:tc>
          <w:tcPr>
            <w:tcW w:w="1867" w:type="pct"/>
            <w:noWrap/>
            <w:textDirection w:val="lrTb"/>
            <w:vAlign w:val="top"/>
          </w:tcPr>
          <w:p>
            <w:pPr>
              <w:pStyle w:val="Normal"/>
              <w:jc w:val="center"/>
            </w:pPr>
            <w:r>
              <w:t xml:space="preserve">825702,68</w:t>
            </w:r>
          </w:p>
        </w:tc>
        <w:tc>
          <w:tcPr>
            <w:tcW w:w="2054" w:type="pct"/>
            <w:noWrap/>
            <w:textDirection w:val="lrTb"/>
            <w:vAlign w:val="top"/>
          </w:tcPr>
          <w:p>
            <w:pPr>
              <w:pStyle w:val="Normal"/>
              <w:jc w:val="center"/>
            </w:pPr>
            <w:r>
              <w:t xml:space="preserve">2652549,03</w:t>
            </w:r>
          </w:p>
        </w:tc>
      </w:tr>
      <w:tr>
        <w:trPr>
          <w:trHeight w:val="68"/>
        </w:trPr>
        <w:tc>
          <w:tcPr>
            <w:tcW w:w="1079" w:type="pct"/>
            <w:noWrap/>
            <w:textDirection w:val="lrTb"/>
            <w:vAlign w:val="top"/>
          </w:tcPr>
          <w:p>
            <w:pPr>
              <w:pStyle w:val="Normal"/>
              <w:jc w:val="center"/>
            </w:pPr>
            <w:r>
              <w:t xml:space="preserve">271</w:t>
            </w:r>
          </w:p>
        </w:tc>
        <w:tc>
          <w:tcPr>
            <w:tcW w:w="1867" w:type="pct"/>
            <w:noWrap/>
            <w:textDirection w:val="lrTb"/>
            <w:vAlign w:val="top"/>
          </w:tcPr>
          <w:p>
            <w:pPr>
              <w:pStyle w:val="Normal"/>
              <w:jc w:val="center"/>
            </w:pPr>
            <w:r>
              <w:t xml:space="preserve">825709,37</w:t>
            </w:r>
          </w:p>
        </w:tc>
        <w:tc>
          <w:tcPr>
            <w:tcW w:w="2054" w:type="pct"/>
            <w:noWrap/>
            <w:textDirection w:val="lrTb"/>
            <w:vAlign w:val="top"/>
          </w:tcPr>
          <w:p>
            <w:pPr>
              <w:pStyle w:val="Normal"/>
              <w:jc w:val="center"/>
            </w:pPr>
            <w:r>
              <w:t xml:space="preserve">2652699,35</w:t>
            </w:r>
          </w:p>
        </w:tc>
      </w:tr>
      <w:tr>
        <w:trPr>
          <w:trHeight w:val="68"/>
        </w:trPr>
        <w:tc>
          <w:tcPr>
            <w:tcW w:w="1079" w:type="pct"/>
            <w:noWrap/>
            <w:textDirection w:val="lrTb"/>
            <w:vAlign w:val="top"/>
          </w:tcPr>
          <w:p>
            <w:pPr>
              <w:pStyle w:val="Normal"/>
              <w:jc w:val="center"/>
            </w:pPr>
            <w:r>
              <w:t xml:space="preserve">272</w:t>
            </w:r>
          </w:p>
        </w:tc>
        <w:tc>
          <w:tcPr>
            <w:tcW w:w="1867" w:type="pct"/>
            <w:noWrap/>
            <w:textDirection w:val="lrTb"/>
            <w:vAlign w:val="top"/>
          </w:tcPr>
          <w:p>
            <w:pPr>
              <w:pStyle w:val="Normal"/>
              <w:jc w:val="center"/>
            </w:pPr>
            <w:r>
              <w:t xml:space="preserve">825264,13</w:t>
            </w:r>
          </w:p>
        </w:tc>
        <w:tc>
          <w:tcPr>
            <w:tcW w:w="2054" w:type="pct"/>
            <w:noWrap/>
            <w:textDirection w:val="lrTb"/>
            <w:vAlign w:val="top"/>
          </w:tcPr>
          <w:p>
            <w:pPr>
              <w:pStyle w:val="Normal"/>
              <w:jc w:val="center"/>
            </w:pPr>
            <w:r>
              <w:t xml:space="preserve">2652719,18</w:t>
            </w:r>
          </w:p>
        </w:tc>
      </w:tr>
      <w:tr>
        <w:trPr>
          <w:trHeight w:val="68"/>
        </w:trPr>
        <w:tc>
          <w:tcPr>
            <w:tcW w:w="1079" w:type="pct"/>
            <w:noWrap/>
            <w:textDirection w:val="lrTb"/>
            <w:vAlign w:val="top"/>
          </w:tcPr>
          <w:p>
            <w:pPr>
              <w:pStyle w:val="Normal"/>
              <w:jc w:val="center"/>
            </w:pPr>
            <w:r>
              <w:t xml:space="preserve">273</w:t>
            </w:r>
          </w:p>
        </w:tc>
        <w:tc>
          <w:tcPr>
            <w:tcW w:w="1867" w:type="pct"/>
            <w:noWrap/>
            <w:textDirection w:val="lrTb"/>
            <w:vAlign w:val="top"/>
          </w:tcPr>
          <w:p>
            <w:pPr>
              <w:pStyle w:val="Normal"/>
              <w:jc w:val="center"/>
            </w:pPr>
            <w:r>
              <w:t xml:space="preserve">825057,86</w:t>
            </w:r>
          </w:p>
        </w:tc>
        <w:tc>
          <w:tcPr>
            <w:tcW w:w="2054" w:type="pct"/>
            <w:noWrap/>
            <w:textDirection w:val="lrTb"/>
            <w:vAlign w:val="top"/>
          </w:tcPr>
          <w:p>
            <w:pPr>
              <w:pStyle w:val="Normal"/>
              <w:jc w:val="center"/>
            </w:pPr>
            <w:r>
              <w:t xml:space="preserve">2652692,57</w:t>
            </w:r>
          </w:p>
        </w:tc>
      </w:tr>
      <w:tr>
        <w:trPr>
          <w:trHeight w:val="68"/>
        </w:trPr>
        <w:tc>
          <w:tcPr>
            <w:tcW w:w="1079" w:type="pct"/>
            <w:noWrap/>
            <w:textDirection w:val="lrTb"/>
            <w:vAlign w:val="top"/>
          </w:tcPr>
          <w:p>
            <w:pPr>
              <w:pStyle w:val="Normal"/>
              <w:jc w:val="center"/>
            </w:pPr>
            <w:r>
              <w:t xml:space="preserve">274</w:t>
            </w:r>
          </w:p>
        </w:tc>
        <w:tc>
          <w:tcPr>
            <w:tcW w:w="1867" w:type="pct"/>
            <w:noWrap/>
            <w:textDirection w:val="lrTb"/>
            <w:vAlign w:val="top"/>
          </w:tcPr>
          <w:p>
            <w:pPr>
              <w:pStyle w:val="Normal"/>
              <w:jc w:val="center"/>
            </w:pPr>
            <w:r>
              <w:t xml:space="preserve">825052,75</w:t>
            </w:r>
          </w:p>
        </w:tc>
        <w:tc>
          <w:tcPr>
            <w:tcW w:w="2054" w:type="pct"/>
            <w:noWrap/>
            <w:textDirection w:val="lrTb"/>
            <w:vAlign w:val="top"/>
          </w:tcPr>
          <w:p>
            <w:pPr>
              <w:pStyle w:val="Normal"/>
              <w:jc w:val="center"/>
            </w:pPr>
            <w:r>
              <w:t xml:space="preserve">2652577,98</w:t>
            </w:r>
          </w:p>
        </w:tc>
      </w:tr>
      <w:tr>
        <w:trPr>
          <w:trHeight w:val="68"/>
        </w:trPr>
        <w:tc>
          <w:tcPr>
            <w:tcW w:w="1079" w:type="pct"/>
            <w:noWrap/>
            <w:textDirection w:val="lrTb"/>
            <w:vAlign w:val="top"/>
          </w:tcPr>
          <w:p>
            <w:pPr>
              <w:pStyle w:val="Normal"/>
              <w:jc w:val="center"/>
            </w:pPr>
            <w:r>
              <w:t xml:space="preserve">275</w:t>
            </w:r>
          </w:p>
        </w:tc>
        <w:tc>
          <w:tcPr>
            <w:tcW w:w="1867" w:type="pct"/>
            <w:noWrap/>
            <w:textDirection w:val="lrTb"/>
            <w:vAlign w:val="top"/>
          </w:tcPr>
          <w:p>
            <w:pPr>
              <w:pStyle w:val="Normal"/>
              <w:jc w:val="center"/>
            </w:pPr>
            <w:r>
              <w:t xml:space="preserve">825292,16</w:t>
            </w:r>
          </w:p>
        </w:tc>
        <w:tc>
          <w:tcPr>
            <w:tcW w:w="2054" w:type="pct"/>
            <w:noWrap/>
            <w:textDirection w:val="lrTb"/>
            <w:vAlign w:val="top"/>
          </w:tcPr>
          <w:p>
            <w:pPr>
              <w:pStyle w:val="Normal"/>
              <w:jc w:val="center"/>
            </w:pPr>
            <w:r>
              <w:t xml:space="preserve">2652567,31</w:t>
            </w:r>
          </w:p>
        </w:tc>
      </w:tr>
      <w:tr>
        <w:trPr>
          <w:trHeight w:val="68"/>
        </w:trPr>
        <w:tc>
          <w:tcPr>
            <w:tcW w:w="1079" w:type="pct"/>
            <w:noWrap/>
            <w:textDirection w:val="lrTb"/>
            <w:vAlign w:val="top"/>
          </w:tcPr>
          <w:p>
            <w:pPr>
              <w:pStyle w:val="Normal"/>
              <w:jc w:val="center"/>
            </w:pPr>
            <w:r>
              <w:t xml:space="preserve">276</w:t>
            </w:r>
          </w:p>
        </w:tc>
        <w:tc>
          <w:tcPr>
            <w:tcW w:w="1867" w:type="pct"/>
            <w:noWrap/>
            <w:textDirection w:val="lrTb"/>
            <w:vAlign w:val="top"/>
          </w:tcPr>
          <w:p>
            <w:pPr>
              <w:pStyle w:val="Normal"/>
              <w:jc w:val="center"/>
            </w:pPr>
            <w:r>
              <w:t xml:space="preserve">825290,82</w:t>
            </w:r>
          </w:p>
        </w:tc>
        <w:tc>
          <w:tcPr>
            <w:tcW w:w="2054" w:type="pct"/>
            <w:noWrap/>
            <w:textDirection w:val="lrTb"/>
            <w:vAlign w:val="top"/>
          </w:tcPr>
          <w:p>
            <w:pPr>
              <w:pStyle w:val="Normal"/>
              <w:jc w:val="center"/>
            </w:pPr>
            <w:r>
              <w:t xml:space="preserve">2652537,45</w:t>
            </w:r>
          </w:p>
        </w:tc>
      </w:tr>
      <w:tr>
        <w:trPr>
          <w:trHeight w:val="68"/>
        </w:trPr>
        <w:tc>
          <w:tcPr>
            <w:tcW w:w="1079" w:type="pct"/>
            <w:noWrap/>
            <w:textDirection w:val="lrTb"/>
            <w:vAlign w:val="top"/>
          </w:tcPr>
          <w:p>
            <w:pPr>
              <w:pStyle w:val="Normal"/>
              <w:jc w:val="center"/>
            </w:pPr>
            <w:r>
              <w:t xml:space="preserve">277</w:t>
            </w:r>
          </w:p>
        </w:tc>
        <w:tc>
          <w:tcPr>
            <w:tcW w:w="1867" w:type="pct"/>
            <w:noWrap/>
            <w:textDirection w:val="lrTb"/>
            <w:vAlign w:val="top"/>
          </w:tcPr>
          <w:p>
            <w:pPr>
              <w:pStyle w:val="Normal"/>
              <w:jc w:val="center"/>
            </w:pPr>
            <w:r>
              <w:t xml:space="preserve">825260,02</w:t>
            </w:r>
          </w:p>
        </w:tc>
        <w:tc>
          <w:tcPr>
            <w:tcW w:w="2054" w:type="pct"/>
            <w:noWrap/>
            <w:textDirection w:val="lrTb"/>
            <w:vAlign w:val="top"/>
          </w:tcPr>
          <w:p>
            <w:pPr>
              <w:pStyle w:val="Normal"/>
              <w:jc w:val="center"/>
            </w:pPr>
            <w:r>
              <w:t xml:space="preserve">2652538,82</w:t>
            </w:r>
          </w:p>
        </w:tc>
      </w:tr>
      <w:tr>
        <w:trPr>
          <w:trHeight w:val="68"/>
        </w:trPr>
        <w:tc>
          <w:tcPr>
            <w:tcW w:w="1079" w:type="pct"/>
            <w:noWrap/>
            <w:textDirection w:val="lrTb"/>
            <w:vAlign w:val="top"/>
          </w:tcPr>
          <w:p>
            <w:pPr>
              <w:pStyle w:val="Normal"/>
              <w:jc w:val="center"/>
            </w:pPr>
            <w:r>
              <w:t xml:space="preserve">278</w:t>
            </w:r>
          </w:p>
        </w:tc>
        <w:tc>
          <w:tcPr>
            <w:tcW w:w="1867" w:type="pct"/>
            <w:noWrap/>
            <w:textDirection w:val="lrTb"/>
            <w:vAlign w:val="top"/>
          </w:tcPr>
          <w:p>
            <w:pPr>
              <w:pStyle w:val="Normal"/>
              <w:jc w:val="center"/>
            </w:pPr>
            <w:r>
              <w:t xml:space="preserve">825259,89</w:t>
            </w:r>
          </w:p>
        </w:tc>
        <w:tc>
          <w:tcPr>
            <w:tcW w:w="2054" w:type="pct"/>
            <w:noWrap/>
            <w:textDirection w:val="lrTb"/>
            <w:vAlign w:val="top"/>
          </w:tcPr>
          <w:p>
            <w:pPr>
              <w:pStyle w:val="Normal"/>
              <w:jc w:val="center"/>
            </w:pPr>
            <w:r>
              <w:t xml:space="preserve">2652535,82</w:t>
            </w:r>
          </w:p>
        </w:tc>
      </w:tr>
      <w:tr>
        <w:trPr>
          <w:trHeight w:val="68"/>
        </w:trPr>
        <w:tc>
          <w:tcPr>
            <w:tcW w:w="1079" w:type="pct"/>
            <w:noWrap/>
            <w:textDirection w:val="lrTb"/>
            <w:vAlign w:val="top"/>
          </w:tcPr>
          <w:p>
            <w:pPr>
              <w:pStyle w:val="Normal"/>
              <w:jc w:val="center"/>
            </w:pPr>
            <w:r>
              <w:t xml:space="preserve">279</w:t>
            </w:r>
          </w:p>
        </w:tc>
        <w:tc>
          <w:tcPr>
            <w:tcW w:w="1867" w:type="pct"/>
            <w:noWrap/>
            <w:textDirection w:val="lrTb"/>
            <w:vAlign w:val="top"/>
          </w:tcPr>
          <w:p>
            <w:pPr>
              <w:pStyle w:val="Normal"/>
              <w:jc w:val="center"/>
            </w:pPr>
            <w:r>
              <w:t xml:space="preserve">825243,49</w:t>
            </w:r>
          </w:p>
        </w:tc>
        <w:tc>
          <w:tcPr>
            <w:tcW w:w="2054" w:type="pct"/>
            <w:noWrap/>
            <w:textDirection w:val="lrTb"/>
            <w:vAlign w:val="top"/>
          </w:tcPr>
          <w:p>
            <w:pPr>
              <w:pStyle w:val="Normal"/>
              <w:jc w:val="center"/>
            </w:pPr>
            <w:r>
              <w:t xml:space="preserve">2652536,55</w:t>
            </w:r>
          </w:p>
        </w:tc>
      </w:tr>
      <w:tr>
        <w:trPr>
          <w:trHeight w:val="68"/>
        </w:trPr>
        <w:tc>
          <w:tcPr>
            <w:tcW w:w="1079" w:type="pct"/>
            <w:noWrap/>
            <w:textDirection w:val="lrTb"/>
            <w:vAlign w:val="top"/>
          </w:tcPr>
          <w:p>
            <w:pPr>
              <w:pStyle w:val="Normal"/>
              <w:jc w:val="center"/>
            </w:pPr>
            <w:r>
              <w:t xml:space="preserve">280</w:t>
            </w:r>
          </w:p>
        </w:tc>
        <w:tc>
          <w:tcPr>
            <w:tcW w:w="1867" w:type="pct"/>
            <w:noWrap/>
            <w:textDirection w:val="lrTb"/>
            <w:vAlign w:val="top"/>
          </w:tcPr>
          <w:p>
            <w:pPr>
              <w:pStyle w:val="Normal"/>
              <w:jc w:val="center"/>
            </w:pPr>
            <w:r>
              <w:t xml:space="preserve">825243,07</w:t>
            </w:r>
          </w:p>
        </w:tc>
        <w:tc>
          <w:tcPr>
            <w:tcW w:w="2054" w:type="pct"/>
            <w:noWrap/>
            <w:textDirection w:val="lrTb"/>
            <w:vAlign w:val="top"/>
          </w:tcPr>
          <w:p>
            <w:pPr>
              <w:pStyle w:val="Normal"/>
              <w:jc w:val="center"/>
            </w:pPr>
            <w:r>
              <w:t xml:space="preserve">2652522,70</w:t>
            </w:r>
          </w:p>
        </w:tc>
      </w:tr>
      <w:tr>
        <w:trPr>
          <w:trHeight w:val="68"/>
        </w:trPr>
        <w:tc>
          <w:tcPr>
            <w:tcW w:w="1079" w:type="pct"/>
            <w:noWrap/>
            <w:textDirection w:val="lrTb"/>
            <w:vAlign w:val="top"/>
          </w:tcPr>
          <w:p>
            <w:pPr>
              <w:pStyle w:val="Normal"/>
              <w:jc w:val="center"/>
            </w:pPr>
            <w:r>
              <w:t xml:space="preserve">281</w:t>
            </w:r>
          </w:p>
        </w:tc>
        <w:tc>
          <w:tcPr>
            <w:tcW w:w="1867" w:type="pct"/>
            <w:noWrap/>
            <w:textDirection w:val="lrTb"/>
            <w:vAlign w:val="top"/>
          </w:tcPr>
          <w:p>
            <w:pPr>
              <w:pStyle w:val="Normal"/>
              <w:jc w:val="center"/>
            </w:pPr>
            <w:r>
              <w:t xml:space="preserve">825248,05</w:t>
            </w:r>
          </w:p>
        </w:tc>
        <w:tc>
          <w:tcPr>
            <w:tcW w:w="2054" w:type="pct"/>
            <w:noWrap/>
            <w:textDirection w:val="lrTb"/>
            <w:vAlign w:val="top"/>
          </w:tcPr>
          <w:p>
            <w:pPr>
              <w:pStyle w:val="Normal"/>
              <w:jc w:val="center"/>
            </w:pPr>
            <w:r>
              <w:t xml:space="preserve">2652522,54</w:t>
            </w:r>
          </w:p>
        </w:tc>
      </w:tr>
      <w:tr>
        <w:trPr>
          <w:trHeight w:val="68"/>
        </w:trPr>
        <w:tc>
          <w:tcPr>
            <w:tcW w:w="1079" w:type="pct"/>
            <w:noWrap/>
            <w:textDirection w:val="lrTb"/>
            <w:vAlign w:val="top"/>
          </w:tcPr>
          <w:p>
            <w:pPr>
              <w:pStyle w:val="Normal"/>
              <w:jc w:val="center"/>
            </w:pPr>
            <w:r>
              <w:t xml:space="preserve">282</w:t>
            </w:r>
          </w:p>
        </w:tc>
        <w:tc>
          <w:tcPr>
            <w:tcW w:w="1867" w:type="pct"/>
            <w:noWrap/>
            <w:textDirection w:val="lrTb"/>
            <w:vAlign w:val="top"/>
          </w:tcPr>
          <w:p>
            <w:pPr>
              <w:pStyle w:val="Normal"/>
              <w:jc w:val="center"/>
            </w:pPr>
            <w:r>
              <w:t xml:space="preserve">825247,61</w:t>
            </w:r>
          </w:p>
        </w:tc>
        <w:tc>
          <w:tcPr>
            <w:tcW w:w="2054" w:type="pct"/>
            <w:noWrap/>
            <w:textDirection w:val="lrTb"/>
            <w:vAlign w:val="top"/>
          </w:tcPr>
          <w:p>
            <w:pPr>
              <w:pStyle w:val="Normal"/>
              <w:jc w:val="center"/>
            </w:pPr>
            <w:r>
              <w:t xml:space="preserve">2652512,59</w:t>
            </w:r>
          </w:p>
        </w:tc>
      </w:tr>
      <w:tr>
        <w:trPr>
          <w:trHeight w:val="68"/>
        </w:trPr>
        <w:tc>
          <w:tcPr>
            <w:tcW w:w="1079" w:type="pct"/>
            <w:noWrap/>
            <w:textDirection w:val="lrTb"/>
            <w:vAlign w:val="top"/>
          </w:tcPr>
          <w:p>
            <w:pPr>
              <w:pStyle w:val="Normal"/>
              <w:jc w:val="center"/>
            </w:pPr>
            <w:r>
              <w:t xml:space="preserve">283</w:t>
            </w:r>
          </w:p>
        </w:tc>
        <w:tc>
          <w:tcPr>
            <w:tcW w:w="1867" w:type="pct"/>
            <w:noWrap/>
            <w:textDirection w:val="lrTb"/>
            <w:vAlign w:val="top"/>
          </w:tcPr>
          <w:p>
            <w:pPr>
              <w:pStyle w:val="Normal"/>
              <w:jc w:val="center"/>
            </w:pPr>
            <w:r>
              <w:t xml:space="preserve">825230,38</w:t>
            </w:r>
          </w:p>
        </w:tc>
        <w:tc>
          <w:tcPr>
            <w:tcW w:w="2054" w:type="pct"/>
            <w:noWrap/>
            <w:textDirection w:val="lrTb"/>
            <w:vAlign w:val="top"/>
          </w:tcPr>
          <w:p>
            <w:pPr>
              <w:pStyle w:val="Normal"/>
              <w:jc w:val="center"/>
            </w:pPr>
            <w:r>
              <w:t xml:space="preserve">2652513,29</w:t>
            </w:r>
          </w:p>
        </w:tc>
      </w:tr>
      <w:tr>
        <w:trPr>
          <w:trHeight w:val="68"/>
        </w:trPr>
        <w:tc>
          <w:tcPr>
            <w:tcW w:w="1079" w:type="pct"/>
            <w:noWrap/>
            <w:textDirection w:val="lrTb"/>
            <w:vAlign w:val="top"/>
          </w:tcPr>
          <w:p>
            <w:pPr>
              <w:pStyle w:val="Normal"/>
              <w:jc w:val="center"/>
            </w:pPr>
            <w:r>
              <w:t xml:space="preserve">284</w:t>
            </w:r>
          </w:p>
        </w:tc>
        <w:tc>
          <w:tcPr>
            <w:tcW w:w="1867" w:type="pct"/>
            <w:noWrap/>
            <w:textDirection w:val="lrTb"/>
            <w:vAlign w:val="top"/>
          </w:tcPr>
          <w:p>
            <w:pPr>
              <w:pStyle w:val="Normal"/>
              <w:jc w:val="center"/>
            </w:pPr>
            <w:r>
              <w:t xml:space="preserve">825228,86</w:t>
            </w:r>
          </w:p>
        </w:tc>
        <w:tc>
          <w:tcPr>
            <w:tcW w:w="2054" w:type="pct"/>
            <w:noWrap/>
            <w:textDirection w:val="lrTb"/>
            <w:vAlign w:val="top"/>
          </w:tcPr>
          <w:p>
            <w:pPr>
              <w:pStyle w:val="Normal"/>
              <w:jc w:val="center"/>
            </w:pPr>
            <w:r>
              <w:t xml:space="preserve">2652479,30</w:t>
            </w:r>
          </w:p>
        </w:tc>
      </w:tr>
      <w:tr>
        <w:trPr>
          <w:trHeight w:val="68"/>
        </w:trPr>
        <w:tc>
          <w:tcPr>
            <w:tcW w:w="1079" w:type="pct"/>
            <w:noWrap/>
            <w:textDirection w:val="lrTb"/>
            <w:vAlign w:val="top"/>
          </w:tcPr>
          <w:p>
            <w:pPr>
              <w:pStyle w:val="Normal"/>
              <w:jc w:val="center"/>
            </w:pPr>
            <w:r>
              <w:t xml:space="preserve">285</w:t>
            </w:r>
          </w:p>
        </w:tc>
        <w:tc>
          <w:tcPr>
            <w:tcW w:w="1867" w:type="pct"/>
            <w:noWrap/>
            <w:textDirection w:val="lrTb"/>
            <w:vAlign w:val="top"/>
          </w:tcPr>
          <w:p>
            <w:pPr>
              <w:pStyle w:val="Normal"/>
              <w:jc w:val="center"/>
            </w:pPr>
            <w:r>
              <w:t xml:space="preserve">825200,25</w:t>
            </w:r>
          </w:p>
        </w:tc>
        <w:tc>
          <w:tcPr>
            <w:tcW w:w="2054" w:type="pct"/>
            <w:noWrap/>
            <w:textDirection w:val="lrTb"/>
            <w:vAlign w:val="top"/>
          </w:tcPr>
          <w:p>
            <w:pPr>
              <w:pStyle w:val="Normal"/>
              <w:jc w:val="center"/>
            </w:pPr>
            <w:r>
              <w:t xml:space="preserve">2652480,57</w:t>
            </w:r>
          </w:p>
        </w:tc>
      </w:tr>
      <w:tr>
        <w:trPr>
          <w:trHeight w:val="68"/>
        </w:trPr>
        <w:tc>
          <w:tcPr>
            <w:tcW w:w="1079" w:type="pct"/>
            <w:noWrap/>
            <w:textDirection w:val="lrTb"/>
            <w:vAlign w:val="top"/>
          </w:tcPr>
          <w:p>
            <w:pPr>
              <w:pStyle w:val="Normal"/>
              <w:jc w:val="center"/>
            </w:pPr>
            <w:r>
              <w:t xml:space="preserve">286</w:t>
            </w:r>
          </w:p>
        </w:tc>
        <w:tc>
          <w:tcPr>
            <w:tcW w:w="1867" w:type="pct"/>
            <w:noWrap/>
            <w:textDirection w:val="lrTb"/>
            <w:vAlign w:val="top"/>
          </w:tcPr>
          <w:p>
            <w:pPr>
              <w:pStyle w:val="Normal"/>
              <w:jc w:val="center"/>
            </w:pPr>
            <w:r>
              <w:t xml:space="preserve">825195,79</w:t>
            </w:r>
          </w:p>
        </w:tc>
        <w:tc>
          <w:tcPr>
            <w:tcW w:w="2054" w:type="pct"/>
            <w:noWrap/>
            <w:textDirection w:val="lrTb"/>
            <w:vAlign w:val="top"/>
          </w:tcPr>
          <w:p>
            <w:pPr>
              <w:pStyle w:val="Normal"/>
              <w:jc w:val="center"/>
            </w:pPr>
            <w:r>
              <w:t xml:space="preserve">2652380,65</w:t>
            </w:r>
          </w:p>
        </w:tc>
      </w:tr>
      <w:tr>
        <w:trPr>
          <w:trHeight w:val="68"/>
        </w:trPr>
        <w:tc>
          <w:tcPr>
            <w:tcW w:w="1079" w:type="pct"/>
            <w:noWrap/>
            <w:textDirection w:val="lrTb"/>
            <w:vAlign w:val="top"/>
          </w:tcPr>
          <w:p>
            <w:pPr>
              <w:pStyle w:val="Normal"/>
              <w:jc w:val="center"/>
            </w:pPr>
            <w:r>
              <w:t xml:space="preserve">287</w:t>
            </w:r>
          </w:p>
        </w:tc>
        <w:tc>
          <w:tcPr>
            <w:tcW w:w="1867" w:type="pct"/>
            <w:noWrap/>
            <w:textDirection w:val="lrTb"/>
            <w:vAlign w:val="top"/>
          </w:tcPr>
          <w:p>
            <w:pPr>
              <w:pStyle w:val="Normal"/>
              <w:jc w:val="center"/>
            </w:pPr>
            <w:r>
              <w:t xml:space="preserve">825244,87</w:t>
            </w:r>
          </w:p>
        </w:tc>
        <w:tc>
          <w:tcPr>
            <w:tcW w:w="2054" w:type="pct"/>
            <w:noWrap/>
            <w:textDirection w:val="lrTb"/>
            <w:vAlign w:val="top"/>
          </w:tcPr>
          <w:p>
            <w:pPr>
              <w:pStyle w:val="Normal"/>
              <w:jc w:val="center"/>
            </w:pPr>
            <w:r>
              <w:t xml:space="preserve">2652378,46</w:t>
            </w:r>
          </w:p>
        </w:tc>
      </w:tr>
      <w:tr>
        <w:trPr>
          <w:trHeight w:val="68"/>
        </w:trPr>
        <w:tc>
          <w:tcPr>
            <w:tcW w:w="1079" w:type="pct"/>
            <w:noWrap/>
            <w:textDirection w:val="lrTb"/>
            <w:vAlign w:val="top"/>
          </w:tcPr>
          <w:p>
            <w:pPr>
              <w:pStyle w:val="Normal"/>
              <w:jc w:val="center"/>
            </w:pPr>
            <w:r>
              <w:t xml:space="preserve">288</w:t>
            </w:r>
          </w:p>
        </w:tc>
        <w:tc>
          <w:tcPr>
            <w:tcW w:w="1867" w:type="pct"/>
            <w:noWrap/>
            <w:textDirection w:val="lrTb"/>
            <w:vAlign w:val="top"/>
          </w:tcPr>
          <w:p>
            <w:pPr>
              <w:pStyle w:val="Normal"/>
              <w:jc w:val="center"/>
            </w:pPr>
            <w:r>
              <w:t xml:space="preserve">825246,07</w:t>
            </w:r>
          </w:p>
        </w:tc>
        <w:tc>
          <w:tcPr>
            <w:tcW w:w="2054" w:type="pct"/>
            <w:noWrap/>
            <w:textDirection w:val="lrTb"/>
            <w:vAlign w:val="top"/>
          </w:tcPr>
          <w:p>
            <w:pPr>
              <w:pStyle w:val="Normal"/>
              <w:jc w:val="center"/>
            </w:pPr>
            <w:r>
              <w:t xml:space="preserve">2652405,46</w:t>
            </w:r>
          </w:p>
        </w:tc>
      </w:tr>
      <w:tr>
        <w:trPr>
          <w:trHeight w:val="68"/>
        </w:trPr>
        <w:tc>
          <w:tcPr>
            <w:tcW w:w="1079" w:type="pct"/>
            <w:noWrap/>
            <w:textDirection w:val="lrTb"/>
            <w:vAlign w:val="top"/>
          </w:tcPr>
          <w:p>
            <w:pPr>
              <w:pStyle w:val="Normal"/>
              <w:jc w:val="center"/>
            </w:pPr>
            <w:r>
              <w:t xml:space="preserve">289</w:t>
            </w:r>
          </w:p>
        </w:tc>
        <w:tc>
          <w:tcPr>
            <w:tcW w:w="1867" w:type="pct"/>
            <w:noWrap/>
            <w:textDirection w:val="lrTb"/>
            <w:vAlign w:val="top"/>
          </w:tcPr>
          <w:p>
            <w:pPr>
              <w:pStyle w:val="Normal"/>
              <w:jc w:val="center"/>
            </w:pPr>
            <w:r>
              <w:t xml:space="preserve">825223,98</w:t>
            </w:r>
          </w:p>
        </w:tc>
        <w:tc>
          <w:tcPr>
            <w:tcW w:w="2054" w:type="pct"/>
            <w:noWrap/>
            <w:textDirection w:val="lrTb"/>
            <w:vAlign w:val="top"/>
          </w:tcPr>
          <w:p>
            <w:pPr>
              <w:pStyle w:val="Normal"/>
              <w:jc w:val="center"/>
            </w:pPr>
            <w:r>
              <w:t xml:space="preserve">2652406,43</w:t>
            </w:r>
          </w:p>
        </w:tc>
      </w:tr>
      <w:tr>
        <w:trPr>
          <w:trHeight w:val="68"/>
        </w:trPr>
        <w:tc>
          <w:tcPr>
            <w:tcW w:w="1079" w:type="pct"/>
            <w:noWrap/>
            <w:textDirection w:val="lrTb"/>
            <w:vAlign w:val="top"/>
          </w:tcPr>
          <w:p>
            <w:pPr>
              <w:pStyle w:val="Normal"/>
              <w:jc w:val="center"/>
            </w:pPr>
            <w:r>
              <w:t xml:space="preserve">290</w:t>
            </w:r>
          </w:p>
        </w:tc>
        <w:tc>
          <w:tcPr>
            <w:tcW w:w="1867" w:type="pct"/>
            <w:noWrap/>
            <w:textDirection w:val="lrTb"/>
            <w:vAlign w:val="top"/>
          </w:tcPr>
          <w:p>
            <w:pPr>
              <w:pStyle w:val="Normal"/>
              <w:jc w:val="center"/>
            </w:pPr>
            <w:r>
              <w:t xml:space="preserve">825226,02</w:t>
            </w:r>
          </w:p>
        </w:tc>
        <w:tc>
          <w:tcPr>
            <w:tcW w:w="2054" w:type="pct"/>
            <w:noWrap/>
            <w:textDirection w:val="lrTb"/>
            <w:vAlign w:val="top"/>
          </w:tcPr>
          <w:p>
            <w:pPr>
              <w:pStyle w:val="Normal"/>
              <w:jc w:val="center"/>
            </w:pPr>
            <w:r>
              <w:t xml:space="preserve">2652452,39</w:t>
            </w:r>
          </w:p>
        </w:tc>
      </w:tr>
      <w:tr>
        <w:trPr>
          <w:trHeight w:val="68"/>
        </w:trPr>
        <w:tc>
          <w:tcPr>
            <w:tcW w:w="1079" w:type="pct"/>
            <w:noWrap/>
            <w:textDirection w:val="lrTb"/>
            <w:vAlign w:val="top"/>
          </w:tcPr>
          <w:p>
            <w:pPr>
              <w:pStyle w:val="Normal"/>
              <w:jc w:val="center"/>
            </w:pPr>
            <w:r>
              <w:t xml:space="preserve">291</w:t>
            </w:r>
          </w:p>
        </w:tc>
        <w:tc>
          <w:tcPr>
            <w:tcW w:w="1867" w:type="pct"/>
            <w:noWrap/>
            <w:textDirection w:val="lrTb"/>
            <w:vAlign w:val="top"/>
          </w:tcPr>
          <w:p>
            <w:pPr>
              <w:pStyle w:val="Normal"/>
              <w:jc w:val="center"/>
            </w:pPr>
            <w:r>
              <w:t xml:space="preserve">825254,65</w:t>
            </w:r>
          </w:p>
        </w:tc>
        <w:tc>
          <w:tcPr>
            <w:tcW w:w="2054" w:type="pct"/>
            <w:noWrap/>
            <w:textDirection w:val="lrTb"/>
            <w:vAlign w:val="top"/>
          </w:tcPr>
          <w:p>
            <w:pPr>
              <w:pStyle w:val="Normal"/>
              <w:jc w:val="center"/>
            </w:pPr>
            <w:r>
              <w:t xml:space="preserve">2652451,12</w:t>
            </w:r>
          </w:p>
        </w:tc>
      </w:tr>
    </w:tbl>
    <w:p>
      <w:pPr>
        <w:pStyle w:val="Normal"/>
        <w:ind w:firstLine="709"/>
        <w:jc w:val="both"/>
      </w:pPr>
    </w:p>
    <w:p>
      <w:pPr>
        <w:pStyle w:val="Normal"/>
        <w:ind w:firstLine="709"/>
        <w:jc w:val="both"/>
      </w:pPr>
      <w:r>
        <w:t xml:space="preserve">4</w:t>
      </w:r>
      <w:r>
        <w:t xml:space="preserve">.</w:t>
      </w:r>
      <w:r>
        <w:t xml:space="preserve">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t xml:space="preserve">.</w:t>
      </w:r>
    </w:p>
    <w:p>
      <w:pPr>
        <w:pStyle w:val="Normal"/>
        <w:ind w:firstLine="709"/>
        <w:jc w:val="both"/>
      </w:pPr>
      <w:r>
        <w:t xml:space="preserve">Реконструкция объекта «Куст скважин №34. Обустройство объектов эксплуатации Западно-Зимнего участка. Погрузочно-разгрузочная площадка в районе 2ПО» проектом </w:t>
      </w:r>
      <w:r>
        <w:t xml:space="preserve">              </w:t>
      </w:r>
      <w:r>
        <w:t xml:space="preserve">не предусматривается.</w:t>
      </w:r>
    </w:p>
    <w:p>
      <w:pPr>
        <w:pStyle w:val="Normal"/>
        <w:ind w:firstLine="709"/>
        <w:jc w:val="both"/>
      </w:pPr>
      <w:r>
        <w:t xml:space="preserve">5</w:t>
      </w:r>
      <w:r>
        <w:t xml:space="preserve">.</w:t>
      </w:r>
      <w:r>
        <w:t xml:space="preserve"> Предельные параметры разрешенного строительства, реконструкции объектов капитального строительства, проектируемых в составе линейных объектов в границах зон их планируемого размещения</w:t>
      </w:r>
      <w:r>
        <w:t xml:space="preserve">.</w:t>
      </w:r>
    </w:p>
    <w:p>
      <w:pPr>
        <w:pStyle w:val="Normal"/>
        <w:ind w:firstLine="709"/>
        <w:jc w:val="both"/>
      </w:pPr>
      <w:r>
        <w:t xml:space="preserve">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не определяются.</w:t>
      </w:r>
    </w:p>
    <w:p>
      <w:pPr>
        <w:pStyle w:val="Normal"/>
        <w:ind w:firstLine="709"/>
        <w:jc w:val="both"/>
      </w:pPr>
      <w:bookmarkStart w:id="2" w:name="dst100611"/>
      <w:bookmarkEnd w:id="2"/>
      <w:r>
        <w:t xml:space="preserve">6</w:t>
      </w:r>
      <w:r>
        <w:t xml:space="preserve">.</w:t>
      </w:r>
      <w: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t xml:space="preserve">.</w:t>
      </w:r>
    </w:p>
    <w:p>
      <w:pPr>
        <w:pStyle w:val="Normal"/>
        <w:ind w:firstLine="709"/>
        <w:jc w:val="both"/>
      </w:pPr>
      <w:r>
        <w:t xml:space="preserve">Основным критерием выбора трасс служили минимизация ущерба окружающей природной среде, обеспечение высокой эксплуатационной надежности.</w:t>
      </w:r>
    </w:p>
    <w:p>
      <w:pPr>
        <w:pStyle w:val="Normal"/>
        <w:ind w:firstLine="709"/>
        <w:jc w:val="both"/>
      </w:pPr>
      <w:r>
        <w:t xml:space="preserve">При выборе трасс учитывались инженерно-геологические условия района строительства, сложившаяся транспортная схема, применяемые методы производства строительно-монтажных работ, наличие существующих коридоров коммуникаций. </w:t>
      </w:r>
    </w:p>
    <w:p>
      <w:pPr>
        <w:pStyle w:val="Normal"/>
        <w:ind w:firstLine="709"/>
        <w:jc w:val="both"/>
      </w:pPr>
      <w:r>
        <w:t xml:space="preserve">При выборе трасс использованы картографические материалы инженерно-геодезических изысканий и материалы инженерно-геологических изысканий. Трассы проложены в общем коридоре коммуникаций.</w:t>
      </w:r>
    </w:p>
    <w:p>
      <w:pPr>
        <w:pStyle w:val="Normal"/>
        <w:ind w:firstLine="709"/>
        <w:jc w:val="both"/>
      </w:pPr>
      <w:r>
        <w:t xml:space="preserve">В случае выявления дефектных участков провести дополнительно контроль одним из неразрушающих методов: ультразвуковым, рентгеновским или др</w:t>
      </w:r>
      <w:r>
        <w:t xml:space="preserve">угим</w:t>
      </w:r>
      <w:r>
        <w:t xml:space="preserve">.</w:t>
      </w:r>
    </w:p>
    <w:p>
      <w:pPr>
        <w:pStyle w:val="Normal"/>
        <w:ind w:firstLine="709"/>
        <w:jc w:val="both"/>
      </w:pPr>
      <w:r>
        <w:t xml:space="preserve">В местах сварных соединений захлестов, ввариваемых вставок и в швах приварки арматуры, необходимо предусмотреть двойной контроль сварных соединений неразрушающими методами (п. 5.32 ВСН 005-88, ВСН 006-89).</w:t>
      </w:r>
    </w:p>
    <w:p>
      <w:pPr>
        <w:pStyle w:val="Normal"/>
        <w:ind w:firstLine="709"/>
        <w:jc w:val="both"/>
      </w:pPr>
      <w:r>
        <w:t xml:space="preserve">Проектируемые трубопроводы пересекают действующие подземные коммуникации, ВЛ, автодороги.</w:t>
      </w:r>
    </w:p>
    <w:p>
      <w:pPr>
        <w:pStyle w:val="Normal"/>
        <w:ind w:firstLine="709"/>
        <w:jc w:val="both"/>
      </w:pPr>
      <w:r>
        <w:t xml:space="preserve">Пересечения трубопроводов выполнены согласно ГОСТ Р 55990-2014. </w:t>
      </w:r>
    </w:p>
    <w:p>
      <w:pPr>
        <w:pStyle w:val="Normal"/>
        <w:ind w:firstLine="709"/>
        <w:jc w:val="both"/>
      </w:pPr>
      <w:r>
        <w:t xml:space="preserve">Строительство трубопроводов осуществляется в одну нитку. Прокладка трубопроводов предусмотрена подземным способом. Расстояния от оси проектируемых трубопроводов до населенных пунктов, автодорог и параллельно проходящих коммуникаций приняты из условий безопасности в период строительства и эксплуатации объекта в соответствии с требованиями табл. 6,7 ГОСТ Р 55990-2014, табл. 2.5.40 ПУЭ.</w:t>
      </w:r>
    </w:p>
    <w:p>
      <w:pPr>
        <w:pStyle w:val="Normal"/>
        <w:ind w:firstLine="709"/>
        <w:jc w:val="both"/>
      </w:pPr>
      <w:r>
        <w:t xml:space="preserve">Расстояние между осями трубопроводов составляет:</w:t>
      </w:r>
    </w:p>
    <w:p>
      <w:pPr>
        <w:pStyle w:val="Normal"/>
        <w:ind w:firstLine="709"/>
        <w:jc w:val="both"/>
      </w:pPr>
      <w:r>
        <w:t xml:space="preserve">не менее 5 м для трубопроводов диаметром до 150 мм включительно;</w:t>
      </w:r>
    </w:p>
    <w:p>
      <w:pPr>
        <w:pStyle w:val="Normal"/>
        <w:ind w:firstLine="709"/>
        <w:jc w:val="both"/>
      </w:pPr>
      <w:r>
        <w:t xml:space="preserve">не менее 8 м для трубопроводов диаметром свыше 150 до 300 мм включительно.</w:t>
      </w:r>
    </w:p>
    <w:p>
      <w:pPr>
        <w:pStyle w:val="Normal"/>
        <w:ind w:firstLine="709"/>
        <w:jc w:val="both"/>
      </w:pPr>
      <w:r>
        <w:t xml:space="preserve">Расстояние между трубопроводом и существующими сооружениями составляет:</w:t>
      </w:r>
    </w:p>
    <w:p>
      <w:pPr>
        <w:pStyle w:val="Normal"/>
        <w:ind w:firstLine="709"/>
        <w:jc w:val="both"/>
      </w:pPr>
      <w:r>
        <w:t xml:space="preserve">не менее 30 м от ВЛ согласно заданию на проектирование;</w:t>
      </w:r>
    </w:p>
    <w:p>
      <w:pPr>
        <w:pStyle w:val="Normal"/>
        <w:ind w:firstLine="709"/>
        <w:jc w:val="both"/>
      </w:pPr>
      <w:r>
        <w:t xml:space="preserve">не менее 10 м от автодороги (от подошвы насыпи).</w:t>
      </w:r>
    </w:p>
    <w:p>
      <w:pPr>
        <w:pStyle w:val="Normal"/>
        <w:ind w:firstLine="709"/>
        <w:jc w:val="both"/>
      </w:pPr>
      <w:r>
        <w:t xml:space="preserve">Производство земляных работ выполнить в соответствии с требованиями </w:t>
      </w:r>
      <w:r>
        <w:t xml:space="preserve">                              </w:t>
      </w:r>
      <w:r>
        <w:t xml:space="preserve">СП 86.13330.2012, СП 45.13330.2012, ВСН 005-88.</w:t>
      </w:r>
    </w:p>
    <w:p>
      <w:pPr>
        <w:pStyle w:val="Normal"/>
        <w:ind w:firstLine="709"/>
        <w:jc w:val="both"/>
      </w:pPr>
      <w:r>
        <w:t xml:space="preserve">Описание основных проектных решений по прохождению трассы нефтегазосборного трубопровода: </w:t>
      </w:r>
    </w:p>
    <w:p>
      <w:pPr>
        <w:pStyle w:val="Normal"/>
        <w:ind w:firstLine="709"/>
        <w:jc w:val="both"/>
      </w:pPr>
      <w:r>
        <w:t xml:space="preserve">подземная прокладка трубопроводов на глубине не менее 0,8 м до верхней образующей трубопроводов, в болотистой местности при отсутствии проезда автотранспорта и сельскохозяйственных машин;</w:t>
      </w:r>
    </w:p>
    <w:p>
      <w:pPr>
        <w:pStyle w:val="Normal"/>
        <w:ind w:firstLine="709"/>
        <w:jc w:val="both"/>
      </w:pPr>
      <w:r>
        <w:t xml:space="preserve">повороты трубопроводов в горизонтальной и вертикальной плоскости упругим изгибом, радиусы кривых вставок предусмотрены не менее 5 диаметра трубопроводов.</w:t>
      </w:r>
    </w:p>
    <w:p>
      <w:pPr>
        <w:pStyle w:val="Normal"/>
        <w:ind w:firstLine="709"/>
        <w:jc w:val="both"/>
      </w:pPr>
      <w:r>
        <w:t xml:space="preserve">В данной проектной документации предусмотрена прок</w:t>
      </w:r>
      <w:r>
        <w:t xml:space="preserve">ладка высоконапорного водовода «</w:t>
      </w:r>
      <w:r>
        <w:t xml:space="preserve">т.вр.скв.3ПО-скв.3ПО</w:t>
      </w:r>
      <w:r>
        <w:t xml:space="preserve">»</w:t>
      </w:r>
      <w:r>
        <w:t xml:space="preserve"> диаметром 114х12, длиной 842,46м. Перед началом строительно -монтажных работ участок существующего нефтепровода от скв.3ПО диаметром 114мм подлежит демонтажу.</w:t>
      </w:r>
    </w:p>
    <w:p>
      <w:pPr>
        <w:pStyle w:val="Normal"/>
        <w:ind w:firstLine="709"/>
        <w:jc w:val="both"/>
      </w:pPr>
      <w:r>
        <w:t xml:space="preserve">Описание основных проектных решений по прохождению трассы высоконапорного водовода:</w:t>
      </w:r>
    </w:p>
    <w:p>
      <w:pPr>
        <w:pStyle w:val="Normal"/>
        <w:ind w:firstLine="709"/>
        <w:jc w:val="both"/>
      </w:pPr>
      <w:r>
        <w:t xml:space="preserve">подземная прокладка трубопроводов на глубине не менее 1,8 м до верхней образующей трубопроводов, в болотистой местности при отсутствии проезда автотранспорта и сельскохозяйственных машин;</w:t>
      </w:r>
    </w:p>
    <w:p>
      <w:pPr>
        <w:pStyle w:val="Normal"/>
        <w:ind w:firstLine="709"/>
        <w:jc w:val="both"/>
      </w:pPr>
      <w:r>
        <w:t xml:space="preserve">повороты трубопроводов в горизонтальной и вертикальной плоскости упругим изгибом, радиусы кривых вставок предусмотрены не менее 5 диаметра трубопроводов.</w:t>
      </w:r>
    </w:p>
    <w:p>
      <w:pPr>
        <w:pStyle w:val="Normal"/>
        <w:ind w:firstLine="709"/>
        <w:jc w:val="both"/>
      </w:pPr>
      <w:r>
        <w:t xml:space="preserve">Прокладку проектируемых трубопроводов рекомендуется производить в зимний период. Дно траншеи под укладку трубопровода должно быть тщательно спланировано, убраны твердые комья земли, камни, ветки деревьев, лед и прочие предметы. Засыпка трубопровода производится одноковшовым экскаватором и бульдозером. </w:t>
      </w:r>
    </w:p>
    <w:p>
      <w:pPr>
        <w:pStyle w:val="Normal"/>
        <w:ind w:firstLine="709"/>
        <w:jc w:val="both"/>
      </w:pPr>
      <w:r>
        <w:t xml:space="preserve">Для уменьшения воздействия морозного пучения на трубопроводы в проекте предусматривается применение противопучинистых устройств: устройство основания под трубопроводы из минерального непучинистого грунта толщиной не менее 20 см и засыпка трубопроводов минеральным непучинистым грунтом на толщину 20 см над верхней образующей трубопроводов.</w:t>
      </w:r>
    </w:p>
    <w:p>
      <w:pPr>
        <w:pStyle w:val="Normal"/>
        <w:ind w:firstLine="709"/>
        <w:jc w:val="both"/>
      </w:pPr>
      <w:r>
        <w:t xml:space="preserve">Для обеспечения нормальных условий эксплуатации и исключения возможности повреждения трубопровода частично или полностью подготовленной нефти должны быть установлены охранные зоны по аналогии с магистральными т</w:t>
      </w:r>
      <w:r>
        <w:t xml:space="preserve">рубопроводами в соответствии с «</w:t>
      </w:r>
      <w:r>
        <w:t xml:space="preserve">Правилами охр</w:t>
      </w:r>
      <w:r>
        <w:t xml:space="preserve">аны магистральных трубопроводов»</w:t>
      </w:r>
      <w:r>
        <w:t xml:space="preserve"> вдоль трасс трубопроводов в виде участка земли, ограниченного условными линиями, находящимися в 25 м от оси трубопровода с каждой стороны.</w:t>
      </w:r>
    </w:p>
    <w:p>
      <w:pPr>
        <w:pStyle w:val="Normal"/>
        <w:ind w:firstLine="709"/>
        <w:jc w:val="both"/>
      </w:pPr>
      <w:r>
        <w:t xml:space="preserve">Согласно пункту </w:t>
      </w:r>
      <w:r>
        <w:t xml:space="preserve">16 Федеральных норм и правил в области промышленной безопасности «Правила безопасной эксплуатации внутрипромысловых трубопроводов» </w:t>
      </w:r>
      <w:r>
        <w:t xml:space="preserve">                  </w:t>
      </w:r>
      <w:r>
        <w:t xml:space="preserve">в составе проектируемых трубопроводов определены опасные участки. Опасными участками по трассе нефтегазосборного трубопровода являются:</w:t>
      </w:r>
    </w:p>
    <w:p>
      <w:pPr>
        <w:pStyle w:val="Normal"/>
        <w:ind w:firstLine="709"/>
        <w:jc w:val="both"/>
      </w:pPr>
      <w:r>
        <w:t xml:space="preserve">пересечения с </w:t>
      </w:r>
      <w:r>
        <w:t xml:space="preserve">ВЛ в пределах охранной зоны ВЛ -</w:t>
      </w:r>
      <w:r>
        <w:t xml:space="preserve"> 10 м с каждой стороны </w:t>
      </w:r>
      <w:r>
        <w:t xml:space="preserve">                            для ВЛ 1-20 кВ, 15 м -</w:t>
      </w:r>
      <w:r>
        <w:t xml:space="preserve"> для ВЛ 35кВ;</w:t>
      </w:r>
    </w:p>
    <w:p>
      <w:pPr>
        <w:pStyle w:val="Normal"/>
        <w:ind w:firstLine="709"/>
        <w:jc w:val="both"/>
      </w:pPr>
      <w:r>
        <w:t xml:space="preserve">пересечения болот II, III типа;</w:t>
      </w:r>
    </w:p>
    <w:p>
      <w:pPr>
        <w:pStyle w:val="Normal"/>
        <w:ind w:firstLine="709"/>
        <w:jc w:val="both"/>
      </w:pPr>
      <w:r>
        <w:t xml:space="preserve">пересечения с коммуникациями в пределах 20 м по обе стороны пересекаемой коммуникации.</w:t>
      </w:r>
    </w:p>
    <w:p>
      <w:pPr>
        <w:pStyle w:val="Normal"/>
        <w:ind w:firstLine="709"/>
        <w:jc w:val="both"/>
      </w:pPr>
      <w:r>
        <w:t xml:space="preserve">Согласно пункту </w:t>
      </w:r>
      <w:r>
        <w:t xml:space="preserve">19 Федеральных норм и правил в области промышленной безопасности «Правила безопасной эксплуатации внутрипромысловых трубопроводов» для опасных участков трубопроводов предусмотрены следующие меры безопасности, снижающие риск аварий, инцидента:</w:t>
      </w:r>
    </w:p>
    <w:p>
      <w:pPr>
        <w:pStyle w:val="Normal"/>
        <w:ind w:firstLine="709"/>
        <w:jc w:val="both"/>
      </w:pPr>
      <w:r>
        <w:t xml:space="preserve">1) применение труб с увеличенной толщиной стенки относительно расчетной;</w:t>
      </w:r>
    </w:p>
    <w:p>
      <w:pPr>
        <w:pStyle w:val="Normal"/>
        <w:ind w:firstLine="709"/>
        <w:jc w:val="both"/>
      </w:pPr>
      <w:r>
        <w:t xml:space="preserve">2) применение труб с наружной трехслойной изоляции усиленного типа на основе экструдированного полиэтилена и внутренней двухслойной изоляцией (для нефтегазосборного трубопровода);</w:t>
      </w:r>
    </w:p>
    <w:p>
      <w:pPr>
        <w:pStyle w:val="Normal"/>
        <w:ind w:firstLine="709"/>
        <w:jc w:val="both"/>
      </w:pPr>
      <w:r>
        <w:t xml:space="preserve">3) проведение предпусковой приборной диагностики на опасных участках;</w:t>
      </w:r>
    </w:p>
    <w:p>
      <w:pPr>
        <w:pStyle w:val="Normal"/>
        <w:ind w:firstLine="709"/>
        <w:jc w:val="both"/>
      </w:pPr>
      <w:r>
        <w:t xml:space="preserve">4) 100% радиографический контроль всех сварных соединений.</w:t>
      </w:r>
    </w:p>
    <w:p>
      <w:pPr>
        <w:pStyle w:val="Normal"/>
        <w:ind w:firstLine="709"/>
        <w:jc w:val="both"/>
      </w:pPr>
      <w:r>
        <w:t xml:space="preserve">В связи большой протяженностью опасных участков по трассе нефтегазосборного трубопровода, вышеуказанные пункты 1,</w:t>
      </w:r>
      <w:r>
        <w:t xml:space="preserve"> </w:t>
      </w:r>
      <w:r>
        <w:t xml:space="preserve">2 приняты на всю протяженность трубопровода.</w:t>
      </w:r>
    </w:p>
    <w:p>
      <w:pPr>
        <w:pStyle w:val="Normal"/>
        <w:ind w:firstLine="709"/>
        <w:jc w:val="both"/>
      </w:pPr>
      <w:r>
        <w:t xml:space="preserve">Для обеспечения нормальных условий эксплуатации и исключения возможности повреждения трубопровода частично или полностью подготовленной нефти должны быть установлены охранные зоны по аналогии с магистральными т</w:t>
      </w:r>
      <w:r>
        <w:t xml:space="preserve">рубопроводами в соответствии с «</w:t>
      </w:r>
      <w:r>
        <w:t xml:space="preserve">Правилами охр</w:t>
      </w:r>
      <w:r>
        <w:t xml:space="preserve">аны магистральных трубопроводов»</w:t>
      </w:r>
      <w:r>
        <w:t xml:space="preserve"> вдоль трасс трубопроводов в виде участка земли, ограниченного условными линиями, находящимися в 25 м от оси трубопровода с каждой стороны.</w:t>
      </w:r>
    </w:p>
    <w:p>
      <w:pPr>
        <w:pStyle w:val="Normal"/>
        <w:ind w:firstLine="709"/>
        <w:jc w:val="both"/>
      </w:pPr>
      <w:r>
        <w:t xml:space="preserve">Объекты, планируемые к строительству в соответствии с ранее утвержденной документацией по планировке территории, отсутствуют.</w:t>
      </w:r>
    </w:p>
    <w:p>
      <w:pPr>
        <w:pStyle w:val="Normal"/>
        <w:ind w:firstLine="709"/>
        <w:jc w:val="both"/>
      </w:pPr>
      <w:r>
        <w:t xml:space="preserve">На период строительства требуется отвод земель общей площадью</w:t>
      </w:r>
      <w:r>
        <w:t xml:space="preserve"> 930296 кв. м -</w:t>
      </w:r>
      <w:r>
        <w:t xml:space="preserve"> 93,0296 га.</w:t>
      </w:r>
    </w:p>
    <w:p>
      <w:pPr>
        <w:pStyle w:val="Normal"/>
        <w:ind w:firstLine="709"/>
        <w:jc w:val="both"/>
      </w:pPr>
      <w:r>
        <w:t xml:space="preserve">7</w:t>
      </w:r>
      <w:r>
        <w:t xml:space="preserve">.</w:t>
      </w:r>
      <w: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t xml:space="preserve">.</w:t>
      </w:r>
    </w:p>
    <w:p>
      <w:pPr>
        <w:pStyle w:val="Normal"/>
        <w:ind w:firstLine="709"/>
        <w:jc w:val="both"/>
      </w:pPr>
      <w: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
    <w:p>
      <w:pPr>
        <w:pStyle w:val="Normal"/>
        <w:ind w:firstLine="709"/>
        <w:jc w:val="both"/>
      </w:pPr>
      <w:r>
        <w:t xml:space="preserve">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w:t>
      </w:r>
    </w:p>
    <w:p>
      <w:pPr>
        <w:pStyle w:val="Normal"/>
        <w:ind w:firstLine="709"/>
        <w:jc w:val="both"/>
      </w:pPr>
      <w:r>
        <w:t xml:space="preserve">Проектируемый объект не попадает в границы территорий традиционного природопользования коренных малочисленных народов Севера федерального, регионального и местного значения.</w:t>
      </w:r>
    </w:p>
    <w:p>
      <w:pPr>
        <w:pStyle w:val="Normal"/>
        <w:ind w:firstLine="709"/>
        <w:jc w:val="both"/>
      </w:pPr>
      <w:r>
        <w:t xml:space="preserve">8</w:t>
      </w:r>
      <w:r>
        <w:t xml:space="preserve">.</w:t>
      </w:r>
      <w:r>
        <w:t xml:space="preserve"> Информация о необходимости осуществления мероприятий по охране окружающей среды</w:t>
      </w:r>
      <w:r>
        <w:t xml:space="preserve">.</w:t>
      </w:r>
    </w:p>
    <w:p>
      <w:pPr>
        <w:pStyle w:val="Normal"/>
        <w:ind w:firstLine="709"/>
        <w:jc w:val="both"/>
      </w:pPr>
    </w:p>
    <w:p>
      <w:pPr>
        <w:pStyle w:val="Normal"/>
        <w:jc w:val="center"/>
      </w:pPr>
      <w:r>
        <w:t xml:space="preserve">Мероприятия по охране земельных ресурсов</w:t>
      </w:r>
    </w:p>
    <w:p>
      <w:pPr>
        <w:pStyle w:val="Normal"/>
        <w:jc w:val="center"/>
      </w:pPr>
    </w:p>
    <w:p>
      <w:pPr>
        <w:pStyle w:val="Normal"/>
        <w:jc w:val="center"/>
      </w:pPr>
      <w:r>
        <w:t xml:space="preserve">Мероприятия по охране земельных ресурсов при строительстве</w:t>
      </w:r>
    </w:p>
    <w:p>
      <w:pPr>
        <w:pStyle w:val="Normal"/>
        <w:ind w:firstLine="709"/>
        <w:jc w:val="both"/>
      </w:pPr>
    </w:p>
    <w:p>
      <w:pPr>
        <w:pStyle w:val="Normal"/>
        <w:ind w:firstLine="709"/>
        <w:jc w:val="both"/>
      </w:pPr>
      <w:r>
        <w:t xml:space="preserve">На стадии производства работ для уменьшения негативных воздействий строительно-монтажных работ на почвенно-растительный слой предусмотрен ряд мероприятий:</w:t>
      </w:r>
    </w:p>
    <w:p>
      <w:pPr>
        <w:pStyle w:val="Normal"/>
        <w:ind w:firstLine="709"/>
        <w:jc w:val="both"/>
      </w:pPr>
      <w:r>
        <w:t xml:space="preserve">сокращение площади участка работ, ограничение его минимальными технологически необходимыми размерами;</w:t>
      </w:r>
    </w:p>
    <w:p>
      <w:pPr>
        <w:pStyle w:val="Normal"/>
        <w:ind w:firstLine="709"/>
        <w:jc w:val="both"/>
      </w:pPr>
      <w:r>
        <w:t xml:space="preserve">устройство технологических проездов с учетом требований по предотвращению повреждений инженерных коммуникаций;</w:t>
      </w:r>
    </w:p>
    <w:p>
      <w:pPr>
        <w:pStyle w:val="Normal"/>
        <w:ind w:firstLine="709"/>
        <w:jc w:val="both"/>
      </w:pPr>
      <w:r>
        <w:t xml:space="preserve">максимально возможное сохранение естественного рельефа путем применения машин и механизмов с наименьшим удельным давлением на грунт, максимальным использованием для технологических проездов существующих дорог, восстановлением участков нарушенного рельефа;</w:t>
      </w:r>
    </w:p>
    <w:p>
      <w:pPr>
        <w:pStyle w:val="Normal"/>
        <w:ind w:firstLine="709"/>
        <w:jc w:val="both"/>
      </w:pPr>
      <w:r>
        <w:t xml:space="preserve">проведение работ, связанных с повышенной пожароопасностью (сварка), специалистами с соответствующей квалификацией;</w:t>
      </w:r>
    </w:p>
    <w:p>
      <w:pPr>
        <w:pStyle w:val="Normal"/>
        <w:ind w:firstLine="709"/>
        <w:jc w:val="both"/>
      </w:pPr>
      <w:r>
        <w:t xml:space="preserve">запрещение хранения горюче-смазочных материалов, заправки техники, мойки и ремонта автомобилей в не предусмотренных для этих целей местах; </w:t>
      </w:r>
    </w:p>
    <w:p>
      <w:pPr>
        <w:pStyle w:val="Normal"/>
        <w:ind w:firstLine="709"/>
        <w:jc w:val="both"/>
      </w:pPr>
      <w:r>
        <w:t xml:space="preserve">оснащение рабочих мест инвентарными контейнерами для бытовых и строительных отходов;</w:t>
      </w:r>
    </w:p>
    <w:p>
      <w:pPr>
        <w:pStyle w:val="Normal"/>
        <w:ind w:firstLine="709"/>
        <w:jc w:val="both"/>
      </w:pPr>
      <w:r>
        <w:t xml:space="preserve">завершение строительства качественной уборкой, проведением планировочных работ, благоустройством территории (в соответствии с требованиями Федерального закона </w:t>
      </w:r>
      <w:r>
        <w:t xml:space="preserve">                       </w:t>
      </w:r>
      <w:r>
        <w:t xml:space="preserve">от 10 января 2002</w:t>
      </w:r>
      <w:r>
        <w:t xml:space="preserve"> </w:t>
      </w:r>
      <w:r>
        <w:t xml:space="preserve">г</w:t>
      </w:r>
      <w:r>
        <w:t xml:space="preserve">ода</w:t>
      </w:r>
      <w:r>
        <w:t xml:space="preserve"> № 7-ФЗ «Об охране окружающей среды»; Земельный кодекс Российской Федерации от 25 октября 2001</w:t>
      </w:r>
      <w:r>
        <w:t xml:space="preserve"> года</w:t>
      </w:r>
      <w:r>
        <w:t xml:space="preserve"> №</w:t>
      </w:r>
      <w:r>
        <w:t xml:space="preserve"> </w:t>
      </w:r>
      <w:r>
        <w:t xml:space="preserve">136-ФЗ).</w:t>
      </w:r>
    </w:p>
    <w:p>
      <w:pPr>
        <w:pStyle w:val="Normal"/>
        <w:ind w:firstLine="709"/>
        <w:jc w:val="both"/>
      </w:pPr>
    </w:p>
    <w:p>
      <w:pPr>
        <w:pStyle w:val="Normal"/>
        <w:jc w:val="center"/>
      </w:pPr>
      <w:r>
        <w:t xml:space="preserve">Мероприятия по охране недр</w:t>
      </w:r>
    </w:p>
    <w:p>
      <w:pPr>
        <w:pStyle w:val="Normal"/>
        <w:ind w:firstLine="709"/>
        <w:jc w:val="both"/>
      </w:pPr>
    </w:p>
    <w:p>
      <w:pPr>
        <w:pStyle w:val="Normal"/>
        <w:ind w:firstLine="709"/>
        <w:jc w:val="both"/>
      </w:pPr>
      <w:r>
        <w:t xml:space="preserve">Основными требованиями по охране недр согласно Закону </w:t>
      </w:r>
      <w:r>
        <w:t xml:space="preserve">Российской Федерации               </w:t>
      </w:r>
      <w:r>
        <w:t xml:space="preserve"> </w:t>
      </w:r>
      <w:r>
        <w:t xml:space="preserve">от 21</w:t>
      </w:r>
      <w:r>
        <w:t xml:space="preserve"> февраля </w:t>
      </w:r>
      <w:r>
        <w:t xml:space="preserve">1992 </w:t>
      </w:r>
      <w:r>
        <w:t xml:space="preserve">года </w:t>
      </w:r>
      <w:r>
        <w:t xml:space="preserve">№</w:t>
      </w:r>
      <w:r>
        <w:t xml:space="preserve"> </w:t>
      </w:r>
      <w:r>
        <w:t xml:space="preserve">2395-</w:t>
      </w:r>
      <w:r>
        <w:rPr>
          <w:lang w:val="en-US"/>
        </w:rPr>
        <w:t xml:space="preserve">I</w:t>
      </w:r>
      <w:r>
        <w:t xml:space="preserve"> </w:t>
      </w:r>
      <w:r>
        <w:t xml:space="preserve">«О недрах» являются:</w:t>
      </w:r>
    </w:p>
    <w:p>
      <w:pPr>
        <w:pStyle w:val="Normal"/>
        <w:ind w:firstLine="709"/>
        <w:jc w:val="both"/>
      </w:pPr>
      <w:r>
        <w:t xml:space="preserve">соблюдение установленного законодательством порядка предоставления недр в пользование и недопущение самовольного пользования недрами;</w:t>
      </w:r>
    </w:p>
    <w:p>
      <w:pPr>
        <w:pStyle w:val="Normal"/>
        <w:ind w:firstLine="709"/>
        <w:jc w:val="both"/>
      </w:pPr>
      <w:r>
        <w:t xml:space="preserve">обеспечение полноты геологического изучения, охраны недр;</w:t>
      </w:r>
    </w:p>
    <w:p>
      <w:pPr>
        <w:pStyle w:val="Normal"/>
        <w:ind w:firstLine="709"/>
        <w:jc w:val="both"/>
      </w:pPr>
      <w:r>
        <w:t xml:space="preserve">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pPr>
        <w:pStyle w:val="Normal"/>
        <w:ind w:firstLine="709"/>
        <w:jc w:val="both"/>
      </w:pPr>
      <w:r>
        <w:t xml:space="preserve">предотвращение загрязнения недр при проведении работ;</w:t>
      </w:r>
    </w:p>
    <w:p>
      <w:pPr>
        <w:pStyle w:val="Normal"/>
        <w:ind w:firstLine="709"/>
        <w:jc w:val="both"/>
      </w:pPr>
      <w:r>
        <w:t xml:space="preserve">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и хозяйственно-бытового водоснабжения или промышленного водоснабжения либо резервирование которых осуществлено в качестве источников питьевого и хозяйственно-бытового водоснабжения.</w:t>
      </w:r>
    </w:p>
    <w:p>
      <w:pPr>
        <w:pStyle w:val="Normal"/>
        <w:ind w:firstLine="709"/>
        <w:jc w:val="both"/>
      </w:pPr>
    </w:p>
    <w:p>
      <w:pPr>
        <w:pStyle w:val="Normal"/>
        <w:jc w:val="center"/>
      </w:pPr>
      <w:r>
        <w:t xml:space="preserve">Мероприятия по охране земельных ресурсов на период эксплуатации</w:t>
      </w:r>
    </w:p>
    <w:p>
      <w:pPr>
        <w:pStyle w:val="Normal"/>
        <w:ind w:firstLine="709"/>
        <w:jc w:val="both"/>
      </w:pPr>
    </w:p>
    <w:p>
      <w:pPr>
        <w:pStyle w:val="Normal"/>
        <w:ind w:firstLine="709"/>
        <w:jc w:val="both"/>
      </w:pPr>
      <w:bookmarkStart w:id="3" w:name="_Toc101432650"/>
      <w:r>
        <w:t xml:space="preserve">Сохранение существующих показателей состояния почвенного покрова участков, прилегающих к проектируемому объекту, обеспечивается реализацией следующих решений:</w:t>
      </w:r>
    </w:p>
    <w:p>
      <w:pPr>
        <w:pStyle w:val="Normal"/>
        <w:ind w:firstLine="709"/>
        <w:jc w:val="both"/>
      </w:pPr>
      <w:r>
        <w:t xml:space="preserve">запрет использования прилегающей к объекту территории для целей стоянки, ремонта, заправки и технического обслуживания техники;</w:t>
      </w:r>
    </w:p>
    <w:p>
      <w:pPr>
        <w:pStyle w:val="Normal"/>
        <w:ind w:firstLine="709"/>
        <w:jc w:val="both"/>
      </w:pPr>
      <w:r>
        <w:t xml:space="preserve">экологически безопасное обращение с отходами;</w:t>
      </w:r>
    </w:p>
    <w:p>
      <w:pPr>
        <w:pStyle w:val="Normal"/>
        <w:ind w:firstLine="709"/>
        <w:jc w:val="both"/>
      </w:pPr>
      <w:r>
        <w:t xml:space="preserve">мониторинг состояния почвенного покрова прилегающей территории.</w:t>
      </w:r>
    </w:p>
    <w:p>
      <w:pPr>
        <w:pStyle w:val="Normal"/>
        <w:ind w:firstLine="709"/>
        <w:jc w:val="both"/>
      </w:pPr>
    </w:p>
    <w:p>
      <w:pPr>
        <w:pStyle w:val="Normal"/>
        <w:jc w:val="center"/>
      </w:pPr>
      <w:r>
        <w:t xml:space="preserve">Мероприятия по охране земельных ресурсов при аварийной ситуации</w:t>
      </w:r>
      <w:bookmarkEnd w:id="3"/>
    </w:p>
    <w:p>
      <w:pPr>
        <w:pStyle w:val="Normal"/>
        <w:ind w:firstLine="709"/>
        <w:jc w:val="both"/>
      </w:pPr>
    </w:p>
    <w:p>
      <w:pPr>
        <w:pStyle w:val="Normal"/>
        <w:ind w:firstLine="709"/>
        <w:jc w:val="both"/>
      </w:pPr>
      <w:r>
        <w:t xml:space="preserve">При рассматриваемом виде деятельнос</w:t>
      </w:r>
      <w:r>
        <w:t xml:space="preserve">ти возможны аварийные ситуации.</w:t>
      </w:r>
    </w:p>
    <w:p>
      <w:pPr>
        <w:pStyle w:val="Normal"/>
        <w:ind w:firstLine="709"/>
        <w:jc w:val="both"/>
      </w:pPr>
      <w:r>
        <w:t xml:space="preserve">Если обваловка площадки скважины выполнена с соблюдением всех необходимых правил и не нарушена, нефть попадет на поверхность почвогрунтов в пределах обваловки площадки. В силу вышесказанного, необходим постоянный контроль за сохранностью обваловки, особенно после весеннего и летне-осеннего паводков. В противном случае, возможны ее порывы и выход потоков нефти (в случае аварии).</w:t>
      </w:r>
    </w:p>
    <w:p>
      <w:pPr>
        <w:pStyle w:val="Normal"/>
        <w:ind w:firstLine="709"/>
        <w:jc w:val="both"/>
      </w:pPr>
      <w:r>
        <w:t xml:space="preserve">В период проведения мероприятий по ликвидации разлива нефтепродуктов контроль состояния территории следует сосредоточить на обеспечении локализации зоны загрязнения и уменьшения площади земель нарушенных в ходе локализации разлива нефтепродуктов.</w:t>
      </w:r>
    </w:p>
    <w:p>
      <w:pPr>
        <w:pStyle w:val="Normal"/>
        <w:ind w:firstLine="709"/>
        <w:jc w:val="both"/>
      </w:pPr>
      <w:r>
        <w:t xml:space="preserve">На месте разлива нефтепродуктов проводится комплекс работ включающий:</w:t>
      </w:r>
    </w:p>
    <w:p>
      <w:pPr>
        <w:pStyle w:val="Normal"/>
        <w:ind w:firstLine="709"/>
        <w:jc w:val="both"/>
      </w:pPr>
      <w:r>
        <w:t xml:space="preserve">определение площади территории загрязненной нефтью;</w:t>
      </w:r>
    </w:p>
    <w:p>
      <w:pPr>
        <w:pStyle w:val="Normal"/>
        <w:ind w:firstLine="709"/>
        <w:jc w:val="both"/>
      </w:pPr>
      <w:r>
        <w:t xml:space="preserve">отбор проб с различных горизонтов для определения глубины проникновения</w:t>
      </w:r>
      <w:r>
        <w:t xml:space="preserve"> загрязнения в грунт и оценки необходимого объема работ по рекультивации;</w:t>
      </w:r>
    </w:p>
    <w:p>
      <w:pPr>
        <w:pStyle w:val="Normal"/>
        <w:ind w:firstLine="709"/>
        <w:jc w:val="both"/>
      </w:pPr>
      <w:r>
        <w:t xml:space="preserve">отбор проб с различных горизонтов после проведения работ по рекультивации для оценки качества рекультивации.</w:t>
      </w:r>
    </w:p>
    <w:p>
      <w:pPr>
        <w:pStyle w:val="Normal"/>
        <w:ind w:firstLine="709"/>
        <w:jc w:val="both"/>
      </w:pPr>
      <w:r>
        <w:t xml:space="preserve">Пункт наблюдения устанавливается непосредственно в месте аварийной ситуации после проведения комплекса работ по ликвидации разлива нефтепродуктов, их количество зависит от площади и масштабов аварии. После чего программой мониторинга предусматривается частота отбора проб 1 (один) раз в год (сентябрь) в период относительного покоя биоты.</w:t>
      </w:r>
    </w:p>
    <w:p>
      <w:pPr>
        <w:pStyle w:val="Normal"/>
        <w:ind w:firstLine="709"/>
        <w:jc w:val="both"/>
      </w:pPr>
      <w:r>
        <w:t xml:space="preserve">Данные пункты охватывают всю территорию расположения изыскиваемого объекта, поэтому дополнительных пунктов для мониторинговых исследований вводить не нужно.</w:t>
      </w:r>
    </w:p>
    <w:p>
      <w:pPr>
        <w:pStyle w:val="Normal"/>
        <w:ind w:firstLine="709"/>
        <w:jc w:val="both"/>
      </w:pPr>
      <w:r>
        <w:t xml:space="preserve">Цель производственного контроля является предупреждение аварий и обеспечение готовности организации к локализации и ликвидации последствий аварий на опасном производственном объекте за счет осуществления комплекса организационно-технических мероприятий.</w:t>
      </w:r>
    </w:p>
    <w:p>
      <w:pPr>
        <w:pStyle w:val="Normal"/>
        <w:ind w:firstLine="709"/>
        <w:jc w:val="both"/>
      </w:pPr>
      <w:r>
        <w:t xml:space="preserve">Основные задачи производственного контроля:</w:t>
      </w:r>
    </w:p>
    <w:p>
      <w:pPr>
        <w:pStyle w:val="Normal"/>
        <w:ind w:firstLine="709"/>
        <w:jc w:val="both"/>
      </w:pPr>
      <w:r>
        <w:t xml:space="preserve">а) обеспечение соблюдения требований промышленной безопасности;</w:t>
      </w:r>
    </w:p>
    <w:p>
      <w:pPr>
        <w:pStyle w:val="Normal"/>
        <w:ind w:firstLine="709"/>
        <w:jc w:val="both"/>
      </w:pPr>
      <w:r>
        <w:t xml:space="preserve">б) анализ состояния промышленной безопасности путем организации проведения соответствующих экспертиз;</w:t>
      </w:r>
    </w:p>
    <w:p>
      <w:pPr>
        <w:pStyle w:val="Normal"/>
        <w:ind w:firstLine="709"/>
        <w:jc w:val="both"/>
      </w:pPr>
      <w:r>
        <w:t xml:space="preserve">в) разработка мер, направленных на улучшение состояния промышленной безопасности и предотвращение ущерба окружающей среде;</w:t>
      </w:r>
    </w:p>
    <w:p>
      <w:pPr>
        <w:pStyle w:val="Normal"/>
        <w:ind w:firstLine="709"/>
        <w:jc w:val="both"/>
      </w:pPr>
      <w:r>
        <w:t xml:space="preserve">г) контроль за соблюдением требований промышленной безопасности, установленных федеральными законами и иными нормативными правовыми актами; </w:t>
      </w:r>
    </w:p>
    <w:p>
      <w:pPr>
        <w:pStyle w:val="Normal"/>
        <w:ind w:firstLine="709"/>
        <w:jc w:val="both"/>
      </w:pPr>
      <w:r>
        <w:t xml:space="preserve">д) координация работ, направленных на предупреждение аварий на опасных производственных объектах, и обеспечение готовности к локализации аварий и ликвидации их последствий;</w:t>
      </w:r>
    </w:p>
    <w:p>
      <w:pPr>
        <w:pStyle w:val="Normal"/>
        <w:ind w:firstLine="709"/>
        <w:jc w:val="both"/>
      </w:pPr>
      <w:r>
        <w:t xml:space="preserve">е) контроль за своевременным проведением необходимых испытаний и технических освидетельствований технических устройств, применяемых на опасных производственных объектах, ремонтом и поверкой контрольных средств измерений;</w:t>
      </w:r>
    </w:p>
    <w:p>
      <w:pPr>
        <w:pStyle w:val="Normal"/>
        <w:ind w:firstLine="709"/>
        <w:jc w:val="both"/>
      </w:pPr>
      <w:r>
        <w:t xml:space="preserve">ж) контроль за соблюдением технологической дисциплины.</w:t>
      </w:r>
    </w:p>
    <w:p>
      <w:pPr>
        <w:pStyle w:val="Normal"/>
        <w:ind w:firstLine="709"/>
        <w:jc w:val="both"/>
      </w:pPr>
    </w:p>
    <w:p>
      <w:pPr>
        <w:pStyle w:val="Normal"/>
        <w:jc w:val="center"/>
      </w:pPr>
      <w:r>
        <w:t xml:space="preserve">Мероприятия по охране объектов растительного и животного мира</w:t>
      </w:r>
    </w:p>
    <w:p>
      <w:pPr>
        <w:pStyle w:val="Normal"/>
        <w:jc w:val="center"/>
      </w:pPr>
    </w:p>
    <w:p>
      <w:pPr>
        <w:pStyle w:val="Normal"/>
        <w:jc w:val="center"/>
      </w:pPr>
      <w:r>
        <w:t xml:space="preserve">Мероприятия по охране объектов растительного и животного </w:t>
      </w:r>
    </w:p>
    <w:p>
      <w:pPr>
        <w:pStyle w:val="Normal"/>
        <w:jc w:val="center"/>
      </w:pPr>
      <w:r>
        <w:t xml:space="preserve">мира на период строительства</w:t>
      </w:r>
    </w:p>
    <w:p>
      <w:pPr>
        <w:pStyle w:val="Normal"/>
        <w:ind w:firstLine="709"/>
        <w:jc w:val="both"/>
      </w:pPr>
    </w:p>
    <w:p>
      <w:pPr>
        <w:pStyle w:val="Normal"/>
        <w:ind w:firstLine="709"/>
        <w:jc w:val="both"/>
      </w:pPr>
      <w:r>
        <w:t xml:space="preserve">В целях охраны животного мира при проведении строительных работ рекомендуется предусмотреть следующие мероприятия:</w:t>
      </w:r>
    </w:p>
    <w:p>
      <w:pPr>
        <w:pStyle w:val="Normal"/>
        <w:ind w:firstLine="709"/>
        <w:jc w:val="both"/>
      </w:pPr>
      <w:r>
        <w:t xml:space="preserve">запретить ввоз на территорию района работ всех орудий промысла животных</w:t>
      </w:r>
      <w:r>
        <w:t xml:space="preserve">                        </w:t>
      </w:r>
      <w:r>
        <w:t xml:space="preserve"> (с назначением ответственного за соблюдением данного условия);</w:t>
      </w:r>
    </w:p>
    <w:p>
      <w:pPr>
        <w:pStyle w:val="Normal"/>
        <w:ind w:firstLine="709"/>
        <w:jc w:val="both"/>
      </w:pPr>
      <w:r>
        <w:t xml:space="preserve">запретить несанкционированное передвижение по трассе газопровода;</w:t>
      </w:r>
    </w:p>
    <w:p>
      <w:pPr>
        <w:pStyle w:val="Normal"/>
        <w:ind w:firstLine="709"/>
        <w:jc w:val="both"/>
      </w:pPr>
      <w:r>
        <w:t xml:space="preserve">соблюдать санитарные нормы и правила, предписывающие утилизацию твердых бытовых и производственных отходов;</w:t>
      </w:r>
    </w:p>
    <w:p>
      <w:pPr>
        <w:pStyle w:val="Normal"/>
        <w:ind w:firstLine="709"/>
        <w:jc w:val="both"/>
      </w:pPr>
      <w:r>
        <w:t xml:space="preserve">установить ограждения для наиболее потенциально опасных производственных объектов;</w:t>
      </w:r>
    </w:p>
    <w:p>
      <w:pPr>
        <w:pStyle w:val="Normal"/>
        <w:ind w:firstLine="709"/>
        <w:jc w:val="both"/>
      </w:pPr>
      <w:r>
        <w:t xml:space="preserve">соблюдать пожарную безопасность в процессе проводимых работ;</w:t>
      </w:r>
    </w:p>
    <w:p>
      <w:pPr>
        <w:pStyle w:val="Normal"/>
        <w:ind w:firstLine="709"/>
        <w:jc w:val="both"/>
      </w:pPr>
      <w:r>
        <w:t xml:space="preserve">по окончанию строительных работ необходимо проводить очистку полосы отвода </w:t>
      </w:r>
      <w:r>
        <w:t xml:space="preserve">                      </w:t>
      </w:r>
      <w:r>
        <w:t xml:space="preserve">от порубочных оста</w:t>
      </w:r>
      <w:r>
        <w:t xml:space="preserve">тков, строительного мусора и прочего</w:t>
      </w:r>
      <w:r>
        <w:t xml:space="preserve">;</w:t>
      </w:r>
    </w:p>
    <w:p>
      <w:pPr>
        <w:pStyle w:val="Normal"/>
        <w:ind w:firstLine="709"/>
        <w:jc w:val="both"/>
      </w:pPr>
      <w:r>
        <w:t xml:space="preserve">не оставлять раскрытыми траншеи, ямы, котлованы на длительное время, во избежание попадания в них животных;</w:t>
      </w:r>
    </w:p>
    <w:p>
      <w:pPr>
        <w:pStyle w:val="Normal"/>
        <w:ind w:firstLine="709"/>
        <w:jc w:val="both"/>
      </w:pPr>
      <w:r>
        <w:t xml:space="preserve">в случае выявления гнезд или мигрирующих особей редких и охраняемых видов птиц и животных должна быть обеспечена их локальная охрана с соответствующим информационно-пропагандистским сопровождением.</w:t>
      </w:r>
    </w:p>
    <w:p>
      <w:pPr>
        <w:pStyle w:val="Normal"/>
        <w:ind w:firstLine="709"/>
        <w:jc w:val="both"/>
      </w:pPr>
      <w:r>
        <w:t xml:space="preserve">После завершения строительства запрещается оставлять неубранные конструкции, оборудование, также следует предусмотреть ограждение территории площадных объектов во избежание проникновения на них животных и посторонних людей (</w:t>
      </w:r>
      <w:r>
        <w:t xml:space="preserve">постановление </w:t>
      </w:r>
      <w:r>
        <w:t xml:space="preserve">Правительства </w:t>
      </w:r>
      <w:r>
        <w:t xml:space="preserve">Российской Федерации</w:t>
      </w:r>
      <w:r>
        <w:t xml:space="preserve"> от 13</w:t>
      </w:r>
      <w:r>
        <w:t xml:space="preserve"> августа </w:t>
      </w:r>
      <w:r>
        <w:t xml:space="preserve">1996</w:t>
      </w:r>
      <w:r>
        <w:t xml:space="preserve"> года </w:t>
      </w:r>
      <w:r>
        <w:t xml:space="preserve">№ 997</w:t>
      </w:r>
      <w:r>
        <w:t xml:space="preserve">).</w:t>
      </w:r>
    </w:p>
    <w:p>
      <w:pPr>
        <w:pStyle w:val="Normal"/>
        <w:ind w:firstLine="709"/>
        <w:jc w:val="both"/>
      </w:pPr>
      <w:r>
        <w:t xml:space="preserve">При производстве работ в летний период следует применять строгие противопожарные мероприятия, в том числе не допускать при работе на сухих торфяниках применения открытого огня, не разводить костры и не сжигать порубочные остатки; разведение открытого огня допускается только в специально оборудованных местах в соответствии с правилами противопожарной безопасности. </w:t>
      </w:r>
    </w:p>
    <w:p>
      <w:pPr>
        <w:pStyle w:val="Normal"/>
        <w:ind w:firstLine="709"/>
        <w:jc w:val="both"/>
      </w:pPr>
      <w:r>
        <w:t xml:space="preserve">Сохранение среды обитания охотничье-промысловых животных и путей их миграции необходимо обеспечить мероприятиями по локализации строительных работ, а также работ по обслуживанию объектов в пределах отведенных земель; максимальным сохранением естественной структурированности ландшафта, сохранением уникальных для зоны воздействия трудно восстановимых компонентов мест обитаний (элементов рельефа, носителей уникальных зооценозов, групп дер</w:t>
      </w:r>
      <w:r>
        <w:t xml:space="preserve">евьев, отдельных деревьев и так далее</w:t>
      </w:r>
      <w:r>
        <w:t xml:space="preserve">) в пределах отведенных под строительство земель; мероприятиями по охране атмосферного воздуха; по рекультивации нарушенных земель; мероприятиями по защите от шумового воздействия (использование менее шумных агрегатов, более эффективной звукоизоляции и пр.); освещением площадок и сооружений объектов; ограничением доступа людей и машин в места обитания животных.</w:t>
      </w:r>
    </w:p>
    <w:p>
      <w:pPr>
        <w:pStyle w:val="Normal"/>
        <w:ind w:firstLine="709"/>
        <w:jc w:val="both"/>
      </w:pPr>
      <w:r>
        <w:t xml:space="preserve">Требования по предотвращению гибели объектов животного мира при осуществлении производственных процессов:</w:t>
      </w:r>
    </w:p>
    <w:p>
      <w:pPr>
        <w:pStyle w:val="Normal"/>
        <w:ind w:firstLine="709"/>
        <w:jc w:val="both"/>
      </w:pPr>
      <w:r>
        <w:t xml:space="preserve">запрещается хранение и применение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pPr>
        <w:pStyle w:val="Normal"/>
        <w:ind w:firstLine="709"/>
        <w:jc w:val="both"/>
      </w:pPr>
      <w:r>
        <w:t xml:space="preserve">запрещается установление сплошных, не имеющих специальных проходов заграждений и сооружений на путях массовой миграции животных;</w:t>
      </w:r>
    </w:p>
    <w:p>
      <w:pPr>
        <w:pStyle w:val="Normal"/>
        <w:ind w:firstLine="709"/>
        <w:jc w:val="both"/>
      </w:pPr>
      <w:r>
        <w:t xml:space="preserve">при сбросе производственных и иных сточных вод с промышленных площадок должны предусматриваться меры, исключающие загрязнение водной среды;</w:t>
      </w:r>
    </w:p>
    <w:p>
      <w:pPr>
        <w:pStyle w:val="Normal"/>
        <w:ind w:firstLine="709"/>
        <w:jc w:val="both"/>
      </w:pPr>
      <w:r>
        <w:t xml:space="preserve">после завершения строительства, реконструкции или ремонта запрещается оставлять неубранные конструкции, оборудование.</w:t>
      </w:r>
    </w:p>
    <w:p>
      <w:pPr>
        <w:pStyle w:val="Normal"/>
        <w:ind w:firstLine="709"/>
        <w:jc w:val="both"/>
      </w:pPr>
      <w:r>
        <w:t xml:space="preserve">При обустройстве кустовой площадки предложены следующие основные мероприятия, направленные на охрану объектов растительного мира:</w:t>
      </w:r>
    </w:p>
    <w:p>
      <w:pPr>
        <w:pStyle w:val="Normal"/>
        <w:ind w:firstLine="709"/>
        <w:jc w:val="both"/>
      </w:pPr>
      <w:r>
        <w:t xml:space="preserve">организация строительства в строгом соответствии с планировочными, технологическими и техническими решениями проекта организации строительства (ПОС);</w:t>
      </w:r>
    </w:p>
    <w:p>
      <w:pPr>
        <w:pStyle w:val="Normal"/>
        <w:ind w:firstLine="709"/>
        <w:jc w:val="both"/>
      </w:pPr>
      <w:r>
        <w:t xml:space="preserve">обязательный учет требований по охране растительности при прокладке временных дорог и инженерных сетей, выбор методов производства работ, обеспечивающих минимальное нарушение почвенного и растительного покрова;</w:t>
      </w:r>
    </w:p>
    <w:p>
      <w:pPr>
        <w:pStyle w:val="Normal"/>
        <w:ind w:firstLine="709"/>
        <w:jc w:val="both"/>
      </w:pPr>
      <w:r>
        <w:t xml:space="preserve">обязательность применения исправного, отвечающего экологическим требованиям оборудования, строительной техники и автотранспорта;</w:t>
      </w:r>
    </w:p>
    <w:p>
      <w:pPr>
        <w:pStyle w:val="Normal"/>
        <w:ind w:firstLine="709"/>
        <w:jc w:val="both"/>
      </w:pPr>
      <w:r>
        <w:t xml:space="preserve">применение технических средств, ограничивающих возможные потери </w:t>
      </w:r>
      <w:r>
        <w:t xml:space="preserve">горюче-смазочных материалов</w:t>
      </w:r>
      <w:r>
        <w:t xml:space="preserve">, материалов, отходов производства и потребления (поддоны, герметичные емкости, устойчивые к разъеданию уплотнители, быстродействую</w:t>
      </w:r>
      <w:r>
        <w:t xml:space="preserve">щие сорбционные материалы и тому подобное</w:t>
      </w:r>
      <w:r>
        <w:t xml:space="preserve">);</w:t>
      </w:r>
    </w:p>
    <w:p>
      <w:pPr>
        <w:pStyle w:val="Normal"/>
        <w:ind w:firstLine="709"/>
        <w:jc w:val="both"/>
      </w:pPr>
      <w:r>
        <w:t xml:space="preserve">исключение случаев захламления прилегающих территорий за пределами предоставленного участка отходами производства и потребления, отходами древесины, иными видами отходов;</w:t>
      </w:r>
    </w:p>
    <w:p>
      <w:pPr>
        <w:pStyle w:val="Normal"/>
        <w:ind w:firstLine="709"/>
        <w:jc w:val="both"/>
      </w:pPr>
      <w:r>
        <w:t xml:space="preserve">проведение работ в соответствии с надлежащей практикой, соблюдение правил производства работ, привлечение для производства работ персонала, обладающего необходимой квалификацией;</w:t>
      </w:r>
    </w:p>
    <w:p>
      <w:pPr>
        <w:pStyle w:val="Normal"/>
        <w:ind w:firstLine="709"/>
        <w:jc w:val="both"/>
      </w:pPr>
      <w:r>
        <w:t xml:space="preserve">оснащение строительных площадок первичными средствами пожаротушения (огнетушители, ящики с песком, сорбент, ведра, лопаты, топоры, ломы, багры);</w:t>
      </w:r>
    </w:p>
    <w:p>
      <w:pPr>
        <w:pStyle w:val="Normal"/>
        <w:ind w:firstLine="709"/>
        <w:jc w:val="both"/>
      </w:pPr>
      <w:r>
        <w:t xml:space="preserve">проведение разъяснительной работы с персоналом подрядных строительных организаций о соблюдении правил противопожарной безопасности с целью предохранения растительного покрова от пожаров, проведение инструктажей и назначение ответственных ИТР;</w:t>
      </w:r>
    </w:p>
    <w:p>
      <w:pPr>
        <w:pStyle w:val="Normal"/>
        <w:ind w:firstLine="709"/>
        <w:jc w:val="both"/>
      </w:pPr>
      <w:r>
        <w:t xml:space="preserve">благоустройство участков после завершения строительных работ.</w:t>
      </w:r>
    </w:p>
    <w:p>
      <w:pPr>
        <w:pStyle w:val="Normal"/>
        <w:ind w:firstLine="709"/>
        <w:jc w:val="both"/>
      </w:pPr>
    </w:p>
    <w:p>
      <w:pPr>
        <w:pStyle w:val="Normal"/>
        <w:jc w:val="center"/>
      </w:pPr>
      <w:bookmarkStart w:id="4" w:name="_Toc101432653"/>
      <w:r>
        <w:t xml:space="preserve">Мероприятия по охране объектов растительного </w:t>
      </w:r>
    </w:p>
    <w:p>
      <w:pPr>
        <w:pStyle w:val="Normal"/>
        <w:jc w:val="center"/>
      </w:pPr>
      <w:r>
        <w:t xml:space="preserve">и животного мира на период эксплуатации</w:t>
      </w:r>
      <w:bookmarkEnd w:id="4"/>
    </w:p>
    <w:p>
      <w:pPr>
        <w:pStyle w:val="Normal"/>
        <w:ind w:firstLine="709"/>
        <w:jc w:val="both"/>
      </w:pPr>
    </w:p>
    <w:p>
      <w:pPr>
        <w:pStyle w:val="Normal"/>
        <w:ind w:firstLine="709"/>
        <w:jc w:val="both"/>
      </w:pPr>
      <w:r>
        <w:t xml:space="preserve">Поскольку при нормальной эксплуатации объекта воздействие на растительный мир практически отсутствует, в качестве основного мероприятия можно рекомендовать проведение регулярного контроля состояния флоры в зоне влияния проектируемого объекта.</w:t>
      </w:r>
    </w:p>
    <w:p>
      <w:pPr>
        <w:pStyle w:val="Normal"/>
        <w:ind w:firstLine="709"/>
        <w:jc w:val="both"/>
      </w:pPr>
      <w:r>
        <w:t xml:space="preserve">В соответствии с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утвержденными </w:t>
      </w:r>
      <w:r>
        <w:t xml:space="preserve">постановлением </w:t>
      </w:r>
      <w:r>
        <w:t xml:space="preserve">Правительства Российской Федерации от 13</w:t>
      </w:r>
      <w:r>
        <w:t xml:space="preserve"> августа 1996 года</w:t>
      </w:r>
      <w:r>
        <w:t xml:space="preserve"> № 997 (Собрание законодательства Росси</w:t>
      </w:r>
      <w:r>
        <w:t xml:space="preserve">йской Федерации, 1996, № 37, статья 4290; 2008, № 12, статья </w:t>
      </w:r>
      <w:r>
        <w:t xml:space="preserve">1130) мероприятия по охране животного мира на период эксплуатации следующие:</w:t>
      </w:r>
    </w:p>
    <w:p>
      <w:pPr>
        <w:pStyle w:val="Normal"/>
        <w:ind w:firstLine="709"/>
        <w:jc w:val="both"/>
      </w:pPr>
      <w:r>
        <w:t xml:space="preserve">1) </w:t>
      </w:r>
      <w:r>
        <w:t xml:space="preserve">запрещается </w:t>
      </w:r>
      <w:r>
        <w:t xml:space="preserve">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pPr>
        <w:pStyle w:val="Normal"/>
        <w:ind w:firstLine="709"/>
        <w:jc w:val="both"/>
      </w:pPr>
      <w:r>
        <w:t xml:space="preserve">2) запрещается 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pPr>
        <w:pStyle w:val="Normal"/>
        <w:ind w:firstLine="709"/>
        <w:jc w:val="both"/>
      </w:pPr>
      <w:r>
        <w:t xml:space="preserve">3) производственные объекты, способные вызвать гибель объектов животного мира, должны иметь санитарно-защитные зоны, исключающие загрязнение окружающей среды;</w:t>
      </w:r>
    </w:p>
    <w:p>
      <w:pPr>
        <w:pStyle w:val="Normal"/>
        <w:ind w:firstLine="709"/>
        <w:jc w:val="both"/>
      </w:pPr>
      <w:r>
        <w:t xml:space="preserve">4) промышленные процессы должны осуществляться на производственных площадках, имеющих специальные ограждения, предотвращающие появление на территории этих площадок диких животных;</w:t>
      </w:r>
    </w:p>
    <w:p>
      <w:pPr>
        <w:pStyle w:val="Normal"/>
        <w:ind w:firstLine="709"/>
        <w:jc w:val="both"/>
      </w:pPr>
      <w:r>
        <w:t xml:space="preserve">5) хранить материалы и сырье только в огороженных местах на обвалованных площадках с твердым покрытием;</w:t>
      </w:r>
    </w:p>
    <w:p>
      <w:pPr>
        <w:pStyle w:val="Normal"/>
        <w:ind w:firstLine="709"/>
        <w:jc w:val="both"/>
      </w:pPr>
      <w:r>
        <w:t xml:space="preserve">6) 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pPr>
        <w:pStyle w:val="Normal"/>
        <w:ind w:firstLine="709"/>
        <w:jc w:val="both"/>
      </w:pPr>
      <w:r>
        <w:t xml:space="preserve">7) максимально использовать безотходные технологии и замкнутые системы водопотребления;</w:t>
      </w:r>
    </w:p>
    <w:p>
      <w:pPr>
        <w:pStyle w:val="Normal"/>
        <w:ind w:firstLine="709"/>
        <w:jc w:val="both"/>
      </w:pPr>
      <w:r>
        <w:t xml:space="preserve">8) обеспечивать полную герметизацию систем сбора, хранения и транспортировки добываемого жидкого и газообразного сырья;</w:t>
      </w:r>
    </w:p>
    <w:p>
      <w:pPr>
        <w:pStyle w:val="Normal"/>
        <w:ind w:firstLine="709"/>
        <w:jc w:val="both"/>
      </w:pPr>
      <w:r>
        <w:t xml:space="preserve">9) снабжать емкости и резервуары системой защиты в целях предотвращения попадания в них животных;</w:t>
      </w:r>
    </w:p>
    <w:p>
      <w:pPr>
        <w:pStyle w:val="Normal"/>
        <w:ind w:firstLine="709"/>
        <w:jc w:val="both"/>
      </w:pPr>
      <w:r>
        <w:t xml:space="preserve">10) снижение факторов беспокойства (шума, вибрации, ударных волн и других);</w:t>
      </w:r>
    </w:p>
    <w:p>
      <w:pPr>
        <w:pStyle w:val="Normal"/>
        <w:ind w:firstLine="709"/>
        <w:jc w:val="both"/>
      </w:pPr>
      <w:r>
        <w:t xml:space="preserve">11) на транспортных магистралях необходимо устанавливать специальные предупредительные знаки и знаки ограничения скорости движения транспорта;</w:t>
      </w:r>
    </w:p>
    <w:p>
      <w:pPr>
        <w:pStyle w:val="Normal"/>
        <w:ind w:firstLine="709"/>
        <w:jc w:val="both"/>
      </w:pPr>
      <w:r>
        <w:t xml:space="preserve">12) при строительстве трубопроводов в легко уязвимых местах среды обитания животных (тундра и другие), где невозможно заглубить трубы в землю, необходимо предусмотреть сооружение переходов для мигрирующих животных, приподняв отдельные участки трубопроводов на высоту не ниже 3 м;</w:t>
      </w:r>
    </w:p>
    <w:p>
      <w:pPr>
        <w:pStyle w:val="Normal"/>
        <w:ind w:firstLine="709"/>
        <w:jc w:val="both"/>
      </w:pPr>
      <w:r>
        <w:t xml:space="preserve">13)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 а также при столкновении с проводами во время пролета;</w:t>
      </w:r>
    </w:p>
    <w:p>
      <w:pPr>
        <w:pStyle w:val="Normal"/>
        <w:ind w:firstLine="709"/>
        <w:jc w:val="both"/>
      </w:pPr>
      <w:r>
        <w:t xml:space="preserve">14) линии электропередачи, опоры и изоляторы должны оснащаться специальными птицезащитными устройствами, в том числе препятствующими птицам устраивать гнездовья в местах, допускающих прикосновение птиц к токонесущим проводам.</w:t>
      </w:r>
    </w:p>
    <w:p>
      <w:pPr>
        <w:pStyle w:val="Normal"/>
        <w:ind w:firstLine="709"/>
        <w:jc w:val="both"/>
      </w:pPr>
    </w:p>
    <w:p>
      <w:pPr>
        <w:pStyle w:val="Normal"/>
        <w:jc w:val="center"/>
      </w:pPr>
      <w:r>
        <w:t xml:space="preserve">Мероприятия по охране объектов растительного и животного мира на период аварии</w:t>
      </w:r>
    </w:p>
    <w:p>
      <w:pPr>
        <w:pStyle w:val="Normal"/>
        <w:ind w:firstLine="709"/>
        <w:jc w:val="both"/>
      </w:pPr>
    </w:p>
    <w:p>
      <w:pPr>
        <w:pStyle w:val="Normal"/>
        <w:ind w:firstLine="709"/>
        <w:jc w:val="both"/>
      </w:pPr>
      <w:r>
        <w:t xml:space="preserve">Для исключения аварийных ситуаций технологический процесс должен постоянно контролироваться. Должно осуществляться:</w:t>
      </w:r>
    </w:p>
    <w:p>
      <w:pPr>
        <w:pStyle w:val="Normal"/>
        <w:ind w:firstLine="709"/>
        <w:jc w:val="both"/>
      </w:pPr>
      <w:r>
        <w:t xml:space="preserve">планирование и осуществление мероприятий по предупреждению возможных аварий;</w:t>
      </w:r>
    </w:p>
    <w:p>
      <w:pPr>
        <w:pStyle w:val="Normal"/>
        <w:ind w:firstLine="709"/>
        <w:jc w:val="both"/>
      </w:pPr>
      <w:r>
        <w:t xml:space="preserve">обеспечение постоянной готовности к локализации и ликвидации последствий аварии;</w:t>
      </w:r>
    </w:p>
    <w:p>
      <w:pPr>
        <w:pStyle w:val="Normal"/>
        <w:ind w:firstLine="709"/>
        <w:jc w:val="both"/>
      </w:pPr>
      <w:r>
        <w:t xml:space="preserve">соблюдение норм эксплуатации технических средств работающим персоналом,</w:t>
      </w:r>
    </w:p>
    <w:p>
      <w:pPr>
        <w:pStyle w:val="Normal"/>
        <w:ind w:firstLine="709"/>
        <w:jc w:val="both"/>
      </w:pPr>
      <w:r>
        <w:t xml:space="preserve">правильное и своевременное проведение ремонтных работ.</w:t>
      </w:r>
    </w:p>
    <w:p>
      <w:pPr>
        <w:pStyle w:val="Normal"/>
        <w:ind w:firstLine="709"/>
        <w:jc w:val="both"/>
      </w:pPr>
    </w:p>
    <w:p>
      <w:pPr>
        <w:pStyle w:val="Normal"/>
        <w:jc w:val="center"/>
      </w:pPr>
      <w:r>
        <w:t xml:space="preserve">Мероприятия по охране водных биоресурсов</w:t>
      </w:r>
    </w:p>
    <w:p>
      <w:pPr>
        <w:pStyle w:val="Normal"/>
        <w:ind w:firstLine="709"/>
        <w:jc w:val="both"/>
      </w:pPr>
    </w:p>
    <w:p>
      <w:pPr>
        <w:pStyle w:val="Normal"/>
        <w:ind w:firstLine="709"/>
        <w:jc w:val="both"/>
      </w:pPr>
      <w:r>
        <w:t xml:space="preserve">В соответствии с Приказом Министерства природных ресурсов и экологии </w:t>
      </w:r>
      <w:r>
        <w:t xml:space="preserve">Российской Федерации</w:t>
      </w:r>
      <w:r>
        <w:t xml:space="preserve"> от 03</w:t>
      </w:r>
      <w:r>
        <w:t xml:space="preserve"> апреля </w:t>
      </w:r>
      <w:r>
        <w:t xml:space="preserve">2019 </w:t>
      </w:r>
      <w:r>
        <w:t xml:space="preserve">года </w:t>
      </w:r>
      <w:r>
        <w:t xml:space="preserve">№ 215 «Об утверждении перечня мероприятий по обеспечению предотвращения вреда животным, растениям и окружающей среде, соблюдения режима особой охраны территорий национальных парков» и </w:t>
      </w:r>
      <w:r>
        <w:t xml:space="preserve">постановлением </w:t>
      </w:r>
      <w:r>
        <w:t xml:space="preserve">Правительства </w:t>
      </w:r>
      <w:r>
        <w:t xml:space="preserve">Российской Федерации</w:t>
      </w:r>
      <w:r>
        <w:t xml:space="preserve"> от 29</w:t>
      </w:r>
      <w:r>
        <w:t xml:space="preserve"> апреля </w:t>
      </w:r>
      <w:r>
        <w:t xml:space="preserve">2013 </w:t>
      </w:r>
      <w:r>
        <w:t xml:space="preserve">года </w:t>
      </w:r>
      <w:r>
        <w:t xml:space="preserve">№ 380</w:t>
      </w:r>
      <w:r>
        <w:t xml:space="preserve">                         </w:t>
      </w:r>
      <w:r>
        <w:t xml:space="preserve"> </w:t>
      </w:r>
      <w:r>
        <w:t xml:space="preserve">«</w:t>
      </w:r>
      <w:r>
        <w:t xml:space="preserve">Об утверждении Положения о мерах по сохранению водных биологических ресурсов и среды их обитания</w:t>
      </w:r>
      <w:r>
        <w:t xml:space="preserve">»</w:t>
      </w:r>
      <w:r>
        <w:t xml:space="preserve"> мероприятия по сохранению водных биоресурсов следующие:</w:t>
      </w:r>
    </w:p>
    <w:p>
      <w:pPr>
        <w:pStyle w:val="Normal"/>
        <w:ind w:firstLine="709"/>
        <w:jc w:val="both"/>
      </w:pPr>
      <w:r>
        <w:t xml:space="preserve">1) отображение в документах территориального планирования, градостроительного зонирования и документации по планировке территорий границ зон с особыми условиями использования территорий (водоохранных и рыбоохранных зон, рыбохозяйственных заповедных зон) с указанием ограничений их использования;</w:t>
      </w:r>
    </w:p>
    <w:p>
      <w:pPr>
        <w:pStyle w:val="Normal"/>
        <w:ind w:firstLine="709"/>
        <w:jc w:val="both"/>
      </w:pPr>
      <w:r>
        <w:t xml:space="preserve">2) оценка воздействия планируемой деятельности на биоресурсы и среду их обитания;</w:t>
      </w:r>
    </w:p>
    <w:p>
      <w:pPr>
        <w:pStyle w:val="Normal"/>
        <w:ind w:firstLine="709"/>
        <w:jc w:val="both"/>
      </w:pPr>
      <w:r>
        <w:t xml:space="preserve">3) производственный экологический контроль за влиянием осуществляемой деятельности на состояние биоресурсов и среды их обитания;</w:t>
      </w:r>
    </w:p>
    <w:p>
      <w:pPr>
        <w:pStyle w:val="Normal"/>
        <w:ind w:firstLine="709"/>
        <w:jc w:val="both"/>
      </w:pPr>
      <w:r>
        <w:t xml:space="preserve">4) предупреждение и устранение загрязнений водных объектов рыбохозяйственного значения, соблюдение нормативов качества воды и требований к водному режиму таких водных объектов;</w:t>
      </w:r>
    </w:p>
    <w:p>
      <w:pPr>
        <w:pStyle w:val="Normal"/>
        <w:ind w:firstLine="709"/>
        <w:jc w:val="both"/>
      </w:pPr>
      <w:r>
        <w:t xml:space="preserve">5) выполнение условий и ограничений планируемой деятельности, необходимых для предупреждения или уменьшения негативного воздействия на биоресурсы и среду их обитания (исключение работ в водных объектах в период нереста, развития икры и личинок рыб (май-июнь));</w:t>
      </w:r>
    </w:p>
    <w:p>
      <w:pPr>
        <w:pStyle w:val="Normal"/>
        <w:ind w:firstLine="709"/>
        <w:jc w:val="both"/>
      </w:pPr>
      <w:r>
        <w:t xml:space="preserve">6) определение последствий негативного воздействия планируемой деятельности на состояние биоресурсов и среды их обитания и разработка мероприятий по устранению последствий негативного воздействия на состояние биоресурсов и среды их обитания, направленных на восстановление их нарушенного состояния, по методике, утверждаемой Федеральным агентством по рыболовству, в случае невозможности предотвращения негативного воздействия;</w:t>
      </w:r>
    </w:p>
    <w:p>
      <w:pPr>
        <w:pStyle w:val="Normal"/>
        <w:ind w:firstLine="709"/>
        <w:jc w:val="both"/>
      </w:pPr>
      <w:r>
        <w:t xml:space="preserve">7) проведение мероприятий по устранению последствий негативного воздействия на состояние биоресурсов и среды их обитания посредством искусственного воспроизводства, акклиматизации биоресурсов или рыбохозяйственной мелиорации водных объектов, в том числе создания новых, расширения или модернизации существующих производственных мощностей, обеспечивающих выполнение таких мероприятий;</w:t>
      </w:r>
    </w:p>
    <w:p>
      <w:pPr>
        <w:pStyle w:val="Normal"/>
        <w:ind w:firstLine="709"/>
        <w:jc w:val="both"/>
      </w:pPr>
      <w:r>
        <w:t xml:space="preserve">8) сохранение и восстановление мест нагула и нереста промысловых рыб;</w:t>
      </w:r>
    </w:p>
    <w:p>
      <w:pPr>
        <w:pStyle w:val="Normal"/>
        <w:ind w:firstLine="709"/>
        <w:jc w:val="both"/>
      </w:pPr>
      <w:r>
        <w:t xml:space="preserve">9) предотвращение попадания в водный объект и на территорию, примыкающую к береговой линии водного объекта, складируемого грунта, строительных материалов, отходов производства и потребления;</w:t>
      </w:r>
    </w:p>
    <w:p>
      <w:pPr>
        <w:pStyle w:val="Normal"/>
        <w:ind w:firstLine="709"/>
        <w:jc w:val="both"/>
      </w:pPr>
      <w:r>
        <w:t xml:space="preserve">10) размещение грунта, строительных материалов на специально оборудованных площадках;</w:t>
      </w:r>
    </w:p>
    <w:p>
      <w:pPr>
        <w:pStyle w:val="Normal"/>
        <w:ind w:firstLine="709"/>
        <w:jc w:val="both"/>
      </w:pPr>
      <w:r>
        <w:t xml:space="preserve">11) оперативное информирование Нижнеобского территориального управления Росрыболовства об авариях и иных чрезвычайных ситуациях на водных объектах, возникших в связи с проведением проектируемых работ.</w:t>
      </w:r>
    </w:p>
    <w:p>
      <w:pPr>
        <w:pStyle w:val="Normal"/>
        <w:ind w:firstLine="709"/>
        <w:jc w:val="both"/>
      </w:pPr>
      <w:r>
        <w:t xml:space="preserve">Строительство проектируемых трубопроводов с разработкой котлованов предусматривается в зимнее время, для уменьшения воздействия строительных машин на растительный береговой покров.</w:t>
      </w:r>
    </w:p>
    <w:p>
      <w:pPr>
        <w:pStyle w:val="Normal"/>
        <w:ind w:firstLine="709"/>
        <w:jc w:val="both"/>
      </w:pPr>
      <w:r>
        <w:t xml:space="preserve">Складирование строительных материалов (пригрузов и труб) во избежание попадания загрязнений в рыбохозяйственные водоемы строго упорядочивается, они размещаются </w:t>
      </w:r>
      <w:r>
        <w:t xml:space="preserve">                          </w:t>
      </w:r>
      <w:r>
        <w:t xml:space="preserve">за пределами прибрежных защитных зон рек.</w:t>
      </w:r>
    </w:p>
    <w:p>
      <w:pPr>
        <w:pStyle w:val="Normal"/>
        <w:ind w:firstLine="709"/>
        <w:jc w:val="both"/>
      </w:pPr>
    </w:p>
    <w:p>
      <w:pPr>
        <w:pStyle w:val="Normal"/>
        <w:jc w:val="center"/>
      </w:pPr>
      <w:bookmarkStart w:id="5" w:name="_Toc101432656"/>
      <w:r>
        <w:t xml:space="preserve">Мероприятия по охране объектов растительного и животного мира на период аварии</w:t>
      </w:r>
      <w:bookmarkEnd w:id="5"/>
    </w:p>
    <w:p>
      <w:pPr>
        <w:pStyle w:val="Normal"/>
        <w:ind w:firstLine="709"/>
        <w:jc w:val="both"/>
      </w:pPr>
    </w:p>
    <w:p>
      <w:pPr>
        <w:pStyle w:val="Normal"/>
        <w:ind w:firstLine="709"/>
        <w:jc w:val="both"/>
      </w:pPr>
      <w:r>
        <w:t xml:space="preserve">Для исключения аварийных ситуаций технологический процесс должен постоянно контролироваться. Должно осуществляться:</w:t>
      </w:r>
    </w:p>
    <w:p>
      <w:pPr>
        <w:pStyle w:val="Normal"/>
        <w:ind w:firstLine="709"/>
        <w:jc w:val="both"/>
      </w:pPr>
      <w:r>
        <w:t xml:space="preserve">планирование и осуществление мероприятий по предупреждению возможных аварий;</w:t>
      </w:r>
    </w:p>
    <w:p>
      <w:pPr>
        <w:pStyle w:val="Normal"/>
        <w:ind w:firstLine="709"/>
        <w:jc w:val="both"/>
      </w:pPr>
      <w:r>
        <w:t xml:space="preserve">обеспечение постоянной готовности к локализации и ликвидации последствий аварии;</w:t>
      </w:r>
    </w:p>
    <w:p>
      <w:pPr>
        <w:pStyle w:val="Normal"/>
        <w:ind w:firstLine="709"/>
        <w:jc w:val="both"/>
      </w:pPr>
      <w:r>
        <w:t xml:space="preserve">соблюдение норм эксплуатации технически</w:t>
      </w:r>
      <w:r>
        <w:t xml:space="preserve">х средств работающим персоналом;</w:t>
      </w:r>
    </w:p>
    <w:p>
      <w:pPr>
        <w:pStyle w:val="Normal"/>
        <w:ind w:firstLine="709"/>
        <w:jc w:val="both"/>
      </w:pPr>
      <w:r>
        <w:t xml:space="preserve">правильное и своевременное проведение ремонтных работ.</w:t>
      </w:r>
    </w:p>
    <w:p>
      <w:pPr>
        <w:pStyle w:val="Normal"/>
        <w:ind w:firstLine="709"/>
        <w:jc w:val="both"/>
      </w:pPr>
    </w:p>
    <w:p>
      <w:pPr>
        <w:pStyle w:val="Normal"/>
        <w:jc w:val="center"/>
      </w:pPr>
      <w:bookmarkStart w:id="6" w:name="_Toc101432657"/>
      <w:r>
        <w:t xml:space="preserve">Мероприятия, обеспечивающие рациональное использование </w:t>
      </w:r>
    </w:p>
    <w:p>
      <w:pPr>
        <w:pStyle w:val="Normal"/>
        <w:jc w:val="center"/>
      </w:pPr>
      <w:r>
        <w:t xml:space="preserve">и охрану поверхностных и подземных вод</w:t>
      </w:r>
      <w:bookmarkEnd w:id="6"/>
    </w:p>
    <w:p>
      <w:pPr>
        <w:pStyle w:val="Normal"/>
        <w:ind w:firstLine="709"/>
        <w:jc w:val="both"/>
      </w:pPr>
    </w:p>
    <w:p>
      <w:pPr>
        <w:pStyle w:val="Normal"/>
        <w:jc w:val="center"/>
      </w:pPr>
      <w:bookmarkStart w:id="7" w:name="_Toc101432658"/>
      <w:r>
        <w:t xml:space="preserve">Мероприятия, обеспечивающие рациональное использование </w:t>
      </w:r>
    </w:p>
    <w:p>
      <w:pPr>
        <w:pStyle w:val="Normal"/>
        <w:jc w:val="center"/>
      </w:pPr>
      <w:r>
        <w:t xml:space="preserve">и охрану подземных и поверхностных вод на период строительства</w:t>
      </w:r>
      <w:bookmarkEnd w:id="7"/>
    </w:p>
    <w:p>
      <w:pPr>
        <w:pStyle w:val="Normal"/>
        <w:ind w:firstLine="709"/>
        <w:jc w:val="both"/>
      </w:pPr>
    </w:p>
    <w:p>
      <w:pPr>
        <w:pStyle w:val="Normal"/>
        <w:ind w:firstLine="709"/>
        <w:jc w:val="both"/>
      </w:pPr>
      <w:r>
        <w:t xml:space="preserve">В целях охраны подземных и поверхностных вод проектом приняты к использованию технологии обустройства месторождения, учитывающие требования законодательных и нормативных документов в сфере природопользования. Кроме того, водоохранные мероприятия, а период производства строительных работ по обустройству направлены на организационные условия проведения строительно-монтажных работ. Организационные мероприятия направлены на снижение возможности воздействия материалов, сырья, отходов, сточных вод, побочных продуктов технологических операций.</w:t>
      </w:r>
    </w:p>
    <w:p>
      <w:pPr>
        <w:pStyle w:val="Normal"/>
        <w:ind w:firstLine="709"/>
        <w:jc w:val="both"/>
      </w:pPr>
      <w:r>
        <w:t xml:space="preserve">В период строительства проектируемых объектов и сооружений мероприятия по охране водных ресурсов включают в себя:</w:t>
      </w:r>
    </w:p>
    <w:p>
      <w:pPr>
        <w:pStyle w:val="Normal"/>
        <w:ind w:firstLine="709"/>
        <w:jc w:val="both"/>
      </w:pPr>
      <w:r>
        <w:t xml:space="preserve">строгое соблюдение проведения работ, в том числе проезд строительной и дорожной техники в пределах границы полосы отвода;</w:t>
      </w:r>
    </w:p>
    <w:p>
      <w:pPr>
        <w:pStyle w:val="Normal"/>
        <w:ind w:firstLine="709"/>
        <w:jc w:val="both"/>
      </w:pPr>
      <w:r>
        <w:t xml:space="preserve">сбор строительных и твердых бытовых отходов в специальные контейнеры;</w:t>
      </w:r>
    </w:p>
    <w:p>
      <w:pPr>
        <w:pStyle w:val="Normal"/>
        <w:ind w:firstLine="709"/>
        <w:jc w:val="both"/>
      </w:pPr>
      <w:r>
        <w:t xml:space="preserve">с целью повышения качества строительства и обеспечения эксплуатационной надежности на всех этапах предусмотрен входной, операционный и приемочный контроль;</w:t>
      </w:r>
    </w:p>
    <w:p>
      <w:pPr>
        <w:pStyle w:val="Normal"/>
        <w:ind w:firstLine="709"/>
        <w:jc w:val="both"/>
      </w:pPr>
      <w:r>
        <w:t xml:space="preserve">все хозяйственно-бытовые сточные вывозятся на очистные сооружения; </w:t>
      </w:r>
    </w:p>
    <w:p>
      <w:pPr>
        <w:pStyle w:val="Normal"/>
        <w:ind w:firstLine="709"/>
        <w:jc w:val="both"/>
      </w:pPr>
      <w:r>
        <w:t xml:space="preserve">сбор сточных вод с территории строительства осуществляется откачкой из временной емкости ассенизаторской машиной с выв</w:t>
      </w:r>
      <w:r>
        <w:t xml:space="preserve">озом на очистные сооружения МП «Водоканал»                 г. Ханты-Мансийск</w:t>
      </w:r>
      <w:r>
        <w:t xml:space="preserve">;</w:t>
      </w:r>
    </w:p>
    <w:p>
      <w:pPr>
        <w:pStyle w:val="Normal"/>
        <w:ind w:firstLine="709"/>
        <w:jc w:val="both"/>
      </w:pPr>
      <w:r>
        <w:t xml:space="preserve">утилизация воды после гидроиспытаний, в том числе промывки оборудования и труб в систему ПП</w:t>
      </w:r>
      <w:r>
        <w:t xml:space="preserve">Д</w:t>
      </w:r>
      <w:r>
        <w:t xml:space="preserve">;</w:t>
      </w:r>
    </w:p>
    <w:p>
      <w:pPr>
        <w:pStyle w:val="Normal"/>
        <w:ind w:firstLine="709"/>
        <w:jc w:val="both"/>
      </w:pPr>
      <w:r>
        <w:t xml:space="preserve">в зоне работы транспорта и строительной техники не разрешается слив </w:t>
      </w:r>
      <w:r>
        <w:t xml:space="preserve">горюче-смазочных материалов</w:t>
      </w:r>
      <w:r>
        <w:t xml:space="preserve">;</w:t>
      </w:r>
    </w:p>
    <w:p>
      <w:pPr>
        <w:pStyle w:val="Normal"/>
        <w:ind w:firstLine="709"/>
        <w:jc w:val="both"/>
      </w:pPr>
      <w:r>
        <w:t xml:space="preserve">все строительные и дорожные машины снабжены поддонами для улавливания </w:t>
      </w:r>
      <w:r>
        <w:t xml:space="preserve">горюче-смазочных материалов</w:t>
      </w:r>
      <w:r>
        <w:t xml:space="preserve"> </w:t>
      </w:r>
      <w:r>
        <w:t xml:space="preserve">в период их заправки;</w:t>
      </w:r>
    </w:p>
    <w:p>
      <w:pPr>
        <w:pStyle w:val="Normal"/>
        <w:ind w:firstLine="709"/>
        <w:jc w:val="both"/>
      </w:pPr>
      <w:r>
        <w:t xml:space="preserve">заправка техники топливом осуществляется на площадке где расположен топливозаправщик. Площадка размером 6х7 м (42 м2), основание из песчаной подушки </w:t>
      </w:r>
      <w:r>
        <w:t xml:space="preserve">                       </w:t>
      </w:r>
      <w:r>
        <w:t xml:space="preserve">и уложенных сверху плит, гидроизоляция стыков, отбортовка выполнена высотой 25 см</w:t>
      </w:r>
      <w:r>
        <w:t xml:space="preserve">                             </w:t>
      </w:r>
      <w:r>
        <w:t xml:space="preserve"> из бетона;</w:t>
      </w:r>
    </w:p>
    <w:p>
      <w:pPr>
        <w:pStyle w:val="Normal"/>
        <w:ind w:firstLine="709"/>
        <w:jc w:val="both"/>
      </w:pPr>
      <w:r>
        <w:t xml:space="preserve">своевременный и правильный сбор и накопление производственных и коммунальных отходов;</w:t>
      </w:r>
    </w:p>
    <w:p>
      <w:pPr>
        <w:pStyle w:val="Normal"/>
        <w:ind w:firstLine="709"/>
        <w:jc w:val="both"/>
      </w:pPr>
      <w:r>
        <w:t xml:space="preserve">вывоз отходов в специальные места размещения, утилизации или обезвреживания;</w:t>
      </w:r>
    </w:p>
    <w:p>
      <w:pPr>
        <w:pStyle w:val="Normal"/>
        <w:ind w:firstLine="709"/>
        <w:jc w:val="both"/>
      </w:pPr>
      <w:r>
        <w:t xml:space="preserve">запрещение мойки и ремонта машин и механизмов в не предусмотренных для этих целей местах;</w:t>
      </w:r>
    </w:p>
    <w:p>
      <w:pPr>
        <w:pStyle w:val="Normal"/>
        <w:ind w:firstLine="709"/>
        <w:jc w:val="both"/>
      </w:pPr>
      <w:r>
        <w:t xml:space="preserve">исключить хранение топлива на строительной площадке;</w:t>
      </w:r>
    </w:p>
    <w:p>
      <w:pPr>
        <w:pStyle w:val="Normal"/>
        <w:ind w:firstLine="709"/>
        <w:jc w:val="both"/>
      </w:pPr>
      <w:r>
        <w:t xml:space="preserve">эксплуатация машин и механизмов только в исправном состоянии;</w:t>
      </w:r>
    </w:p>
    <w:p>
      <w:pPr>
        <w:pStyle w:val="Normal"/>
        <w:ind w:firstLine="709"/>
        <w:jc w:val="both"/>
      </w:pPr>
      <w:r>
        <w:t xml:space="preserve">применение строительных материалов, имеющих сертификат качества;</w:t>
      </w:r>
    </w:p>
    <w:p>
      <w:pPr>
        <w:pStyle w:val="Normal"/>
        <w:ind w:firstLine="709"/>
        <w:jc w:val="both"/>
      </w:pPr>
      <w:r>
        <w:t xml:space="preserve">строгое соблюдение проектных решений при производстве планировочных и</w:t>
      </w:r>
      <w:r>
        <w:t xml:space="preserve"> </w:t>
      </w:r>
      <w:r>
        <w:t xml:space="preserve">строительно-монтажных работ;</w:t>
      </w:r>
    </w:p>
    <w:p>
      <w:pPr>
        <w:pStyle w:val="Normal"/>
        <w:ind w:firstLine="709"/>
        <w:jc w:val="both"/>
      </w:pPr>
      <w:r>
        <w:t xml:space="preserve">строгое соблюдение проектных решений и мероприятий при строительстве</w:t>
      </w:r>
      <w:r>
        <w:t xml:space="preserve"> </w:t>
      </w:r>
      <w:r>
        <w:t xml:space="preserve">водонесущих коммуникаций;</w:t>
      </w:r>
    </w:p>
    <w:p>
      <w:pPr>
        <w:pStyle w:val="Normal"/>
        <w:ind w:firstLine="709"/>
        <w:jc w:val="both"/>
      </w:pPr>
      <w:r>
        <w:t xml:space="preserve">строгое соблюдение мер и правил по охране окружающей среды работающими на</w:t>
      </w:r>
      <w:r>
        <w:t xml:space="preserve"> </w:t>
      </w:r>
      <w:r>
        <w:t xml:space="preserve">строительстве;</w:t>
      </w:r>
    </w:p>
    <w:p>
      <w:pPr>
        <w:pStyle w:val="Normal"/>
        <w:ind w:firstLine="709"/>
        <w:jc w:val="both"/>
      </w:pPr>
      <w:r>
        <w:t xml:space="preserve">планировка и рекультивация нарушенных участков при строительстве проектируемых объектов. </w:t>
      </w:r>
    </w:p>
    <w:p>
      <w:pPr>
        <w:pStyle w:val="Normal"/>
        <w:ind w:firstLine="709"/>
        <w:jc w:val="both"/>
      </w:pPr>
      <w:r>
        <w:t xml:space="preserve">Подземная прокладка трубопроводов на заболоченных участках выполняется с использованием сланей или лежневой дороги.</w:t>
      </w:r>
    </w:p>
    <w:p>
      <w:pPr>
        <w:pStyle w:val="Normal"/>
        <w:ind w:firstLine="709"/>
        <w:jc w:val="both"/>
      </w:pPr>
      <w:r>
        <w:t xml:space="preserve">Прокладку трубопроводов на болотах и обводненных участках производится преимущественно в зимнее время после замерзания верхнего торфяного покрова; при этом необходимо предусматривать мероприятия по ускорению промерзания грунта на полосе дороги для передвижения машин, а также выполнять мероприятия по уменьшению промерзания грунта на полосе рытья траншеи.</w:t>
      </w:r>
    </w:p>
    <w:p>
      <w:pPr>
        <w:pStyle w:val="Normal"/>
        <w:ind w:firstLine="709"/>
        <w:jc w:val="both"/>
      </w:pPr>
      <w:r>
        <w:t xml:space="preserve">При соблюдении проектных решений и вышеперечисленных мероприятий воздействие на водную среду будет минимальным. Воздействие характеризуется краткосрочным периодом проведения работ, что снизит степень воздействия на водную среду рассматриваемой территории.</w:t>
      </w:r>
    </w:p>
    <w:p>
      <w:pPr>
        <w:pStyle w:val="Normal"/>
        <w:ind w:firstLine="709"/>
        <w:jc w:val="both"/>
      </w:pPr>
      <w:r>
        <w:t xml:space="preserve">Согласно проектным решениям, трассы линейных объектов пересекают поверхностные водотоки. Проектируемые площадные объекты не попадают в водоохранные зоны ближайших рек.</w:t>
      </w:r>
    </w:p>
    <w:p>
      <w:pPr>
        <w:pStyle w:val="Normal"/>
        <w:ind w:firstLine="709"/>
        <w:jc w:val="both"/>
      </w:pPr>
      <w:r>
        <w:t xml:space="preserve">Проектируемые объе</w:t>
      </w:r>
      <w:r>
        <w:t xml:space="preserve">кты расположены за территорией зон санитарной охраны                            </w:t>
      </w:r>
      <w:r>
        <w:t xml:space="preserve"> и исто</w:t>
      </w:r>
      <w:r>
        <w:t xml:space="preserve">чников питьевого водоснабжения</w:t>
      </w:r>
      <w:r>
        <w:t xml:space="preserve">.</w:t>
      </w:r>
    </w:p>
    <w:p>
      <w:pPr>
        <w:pStyle w:val="Normal"/>
        <w:ind w:firstLine="709"/>
        <w:jc w:val="both"/>
      </w:pPr>
      <w:r>
        <w:t xml:space="preserve">Помимо этого, возможно образование техногенного водоносного горизонта вследствие: </w:t>
      </w:r>
    </w:p>
    <w:p>
      <w:pPr>
        <w:pStyle w:val="Normal"/>
        <w:ind w:firstLine="709"/>
        <w:jc w:val="both"/>
      </w:pPr>
      <w:r>
        <w:t xml:space="preserve">инфильтрации утечек из водонесущих коммуникаций, технологических накопителей и сооружений с «мокрым» технологическим процессом;</w:t>
      </w:r>
    </w:p>
    <w:p>
      <w:pPr>
        <w:pStyle w:val="Normal"/>
        <w:ind w:firstLine="709"/>
        <w:jc w:val="both"/>
      </w:pPr>
      <w:r>
        <w:t xml:space="preserve">инфильтрации поверхностных вод вследствие нарушения поверхностного стока, задержанного земляными отвалами, проездами, насыпями;</w:t>
      </w:r>
    </w:p>
    <w:p>
      <w:pPr>
        <w:pStyle w:val="Normal"/>
        <w:ind w:firstLine="709"/>
        <w:jc w:val="both"/>
      </w:pPr>
      <w:r>
        <w:t xml:space="preserve">накопления воды в обратных засыпках котлованов и траншей во время строительства;</w:t>
      </w:r>
    </w:p>
    <w:p>
      <w:pPr>
        <w:pStyle w:val="Normal"/>
        <w:ind w:firstLine="709"/>
        <w:jc w:val="both"/>
      </w:pPr>
      <w:r>
        <w:t xml:space="preserve">подпора от сооружений с «мокрым» технологическим процессом, различных технологических накопителей, созданных насыпных территорий;</w:t>
      </w:r>
    </w:p>
    <w:p>
      <w:pPr>
        <w:pStyle w:val="Normal"/>
        <w:ind w:firstLine="709"/>
        <w:jc w:val="both"/>
      </w:pPr>
      <w:r>
        <w:t xml:space="preserve">задержки поверхностных и подземных</w:t>
      </w:r>
      <w:r>
        <w:t xml:space="preserve"> вод зданиями и сооружениями, то есть</w:t>
      </w:r>
      <w:r>
        <w:t xml:space="preserve"> барражный эффект.</w:t>
      </w:r>
    </w:p>
    <w:p>
      <w:pPr>
        <w:pStyle w:val="Normal"/>
        <w:ind w:firstLine="709"/>
        <w:jc w:val="both"/>
      </w:pPr>
      <w:r>
        <w:t xml:space="preserve">В соответствии с главой 10 СНиП 22-02-2003 в целях защиты проектируемых сооружений от опасного воздействия подземных и поверхностных вод, а также защиты подземных вод от загрязнения при проектировании площадок кустов скважин данным проектом предусмотрен ряд мероприятий:</w:t>
      </w:r>
    </w:p>
    <w:p>
      <w:pPr>
        <w:pStyle w:val="Normal"/>
        <w:ind w:firstLine="709"/>
        <w:jc w:val="both"/>
      </w:pPr>
      <w:r>
        <w:t xml:space="preserve">вертикальная планировка территории с организацией поверхностного стока;</w:t>
      </w:r>
    </w:p>
    <w:p>
      <w:pPr>
        <w:pStyle w:val="Normal"/>
        <w:ind w:firstLine="709"/>
        <w:jc w:val="both"/>
      </w:pPr>
      <w:r>
        <w:t xml:space="preserve">сбор поверхностных стоков в канализационные емкости;</w:t>
      </w:r>
    </w:p>
    <w:p>
      <w:pPr>
        <w:pStyle w:val="Normal"/>
        <w:ind w:firstLine="709"/>
        <w:jc w:val="both"/>
      </w:pPr>
      <w:r>
        <w:t xml:space="preserve">гидроизоляция подземных конструкций;</w:t>
      </w:r>
    </w:p>
    <w:p>
      <w:pPr>
        <w:pStyle w:val="Normal"/>
        <w:ind w:firstLine="709"/>
        <w:jc w:val="both"/>
      </w:pPr>
      <w:r>
        <w:t xml:space="preserve">антикоррозионные мероприятия для защиты подземных конструкций от агрессивного воздействия нефти.</w:t>
      </w:r>
    </w:p>
    <w:p>
      <w:pPr>
        <w:pStyle w:val="Normal"/>
        <w:ind w:firstLine="709"/>
        <w:jc w:val="both"/>
      </w:pPr>
      <w:r>
        <w:t xml:space="preserve">Все вышеперечисленные мероприятия обеспечат рациональное использование и охрану водных ресурсов в процессе строительства и эксплуатации проектируемых объектов.</w:t>
      </w:r>
    </w:p>
    <w:p>
      <w:pPr>
        <w:pStyle w:val="Normal"/>
        <w:ind w:firstLine="709"/>
        <w:jc w:val="both"/>
      </w:pPr>
    </w:p>
    <w:p>
      <w:pPr>
        <w:pStyle w:val="Normal"/>
        <w:jc w:val="center"/>
      </w:pPr>
      <w:bookmarkStart w:id="8" w:name="_Toc101432659"/>
      <w:r>
        <w:t xml:space="preserve">Мероприятия, обеспечивающие рациональное использование и охрану </w:t>
      </w:r>
    </w:p>
    <w:p>
      <w:pPr>
        <w:pStyle w:val="Normal"/>
        <w:jc w:val="center"/>
      </w:pPr>
      <w:r>
        <w:t xml:space="preserve">подземных и поверхностных вод на период эксплуатации</w:t>
      </w:r>
      <w:bookmarkEnd w:id="8"/>
    </w:p>
    <w:p>
      <w:pPr>
        <w:pStyle w:val="Normal"/>
        <w:ind w:firstLine="709"/>
        <w:jc w:val="both"/>
      </w:pPr>
    </w:p>
    <w:p>
      <w:pPr>
        <w:pStyle w:val="Normal"/>
        <w:ind w:firstLine="709"/>
        <w:jc w:val="both"/>
      </w:pPr>
      <w:r>
        <w:t xml:space="preserve">Проектом предусмотрены следующие мероприятия для предотвращения возможного негативного воздействия на геологическую среду (грунтовые воды и грунты):</w:t>
      </w:r>
    </w:p>
    <w:p>
      <w:pPr>
        <w:pStyle w:val="Normal"/>
        <w:ind w:firstLine="709"/>
        <w:jc w:val="both"/>
      </w:pPr>
      <w:r>
        <w:t xml:space="preserve">на месторождении принят механизированный способ добычи с помощью электроцентробе</w:t>
      </w:r>
      <w:r>
        <w:t xml:space="preserve">жных насосных установок (УЭЦН);</w:t>
      </w:r>
    </w:p>
    <w:p>
      <w:pPr>
        <w:pStyle w:val="Normal"/>
        <w:ind w:firstLine="709"/>
        <w:jc w:val="both"/>
      </w:pPr>
      <w:r>
        <w:t xml:space="preserve">проектом принята герметизированная однотрубная </w:t>
      </w:r>
      <w:r>
        <w:t xml:space="preserve">система совместного сбора нефти;</w:t>
      </w:r>
    </w:p>
    <w:p>
      <w:pPr>
        <w:pStyle w:val="Normal"/>
        <w:ind w:firstLine="709"/>
        <w:jc w:val="both"/>
      </w:pPr>
      <w:r>
        <w:t xml:space="preserve">устьевая арматура предназначена для обвязки и герм</w:t>
      </w:r>
      <w:r>
        <w:t xml:space="preserve">етизации устья нефтяных скважин;</w:t>
      </w:r>
    </w:p>
    <w:p>
      <w:pPr>
        <w:pStyle w:val="Normal"/>
        <w:ind w:firstLine="709"/>
        <w:jc w:val="both"/>
      </w:pPr>
      <w:r>
        <w:t xml:space="preserve">запорная арматура, расположенная на трубопроводах, имеет класс «А» герметич</w:t>
      </w:r>
      <w:r>
        <w:t xml:space="preserve">ности затвора по ГОСТ 9544-2015;</w:t>
      </w:r>
    </w:p>
    <w:p>
      <w:pPr>
        <w:pStyle w:val="Normal"/>
        <w:ind w:firstLine="709"/>
        <w:jc w:val="both"/>
      </w:pPr>
      <w:r>
        <w:t xml:space="preserve">на каждой скважине предусмотрена установка переносных сборных поддонов на устья скважин для сбора утечек при ремонте скважин с укладкой </w:t>
      </w:r>
      <w:r>
        <w:t xml:space="preserve">изолирующего материала на грунт;</w:t>
      </w:r>
    </w:p>
    <w:p>
      <w:pPr>
        <w:pStyle w:val="Normal"/>
        <w:ind w:firstLine="709"/>
        <w:jc w:val="both"/>
      </w:pPr>
      <w:r>
        <w:t xml:space="preserve">для предотвращения замерзания жидкости в выкидных трубопроводах обвязки скважин, а также сохранения температурного режима перекачки предусмотрена тепловая изоляция н</w:t>
      </w:r>
      <w:r>
        <w:t xml:space="preserve">адземных участков трубопроводов;</w:t>
      </w:r>
    </w:p>
    <w:p>
      <w:pPr>
        <w:pStyle w:val="Normal"/>
        <w:ind w:firstLine="709"/>
        <w:jc w:val="both"/>
      </w:pPr>
      <w:r>
        <w:t xml:space="preserve">для предотвращения обратного тока среды при остановке одной из добывающих скважин, в обвязке каждой предусмотрен обратный клапа</w:t>
      </w:r>
      <w:r>
        <w:t xml:space="preserve">н и трехходовой обратный клапан;</w:t>
      </w:r>
    </w:p>
    <w:p>
      <w:pPr>
        <w:pStyle w:val="Normal"/>
        <w:ind w:firstLine="709"/>
        <w:jc w:val="both"/>
      </w:pPr>
      <w:r>
        <w:t xml:space="preserve">применения датчиков-газоанализаторов, размещаемых в местах наиболее вероятного возникновения выброса углеводородных газов, и таким образом способствует своевременному обнаружению утечек </w:t>
      </w:r>
      <w:r>
        <w:t xml:space="preserve">и принятию мер по их ликвидации;</w:t>
      </w:r>
    </w:p>
    <w:p>
      <w:pPr>
        <w:pStyle w:val="Normal"/>
        <w:ind w:firstLine="709"/>
        <w:jc w:val="both"/>
      </w:pPr>
      <w:r>
        <w:t xml:space="preserve">применение качественного фланцевого оборудования, имеющего сертификат соответствия, сертифицированных прокладок высокого качества, соответств</w:t>
      </w:r>
      <w:r>
        <w:t xml:space="preserve">ующих требованиям ГОСТ 12815-80;</w:t>
      </w:r>
    </w:p>
    <w:p>
      <w:pPr>
        <w:pStyle w:val="Normal"/>
        <w:ind w:firstLine="709"/>
        <w:jc w:val="both"/>
      </w:pPr>
      <w:r>
        <w:t xml:space="preserve">при прокладке трубопроводов предусмотрено минимальное к</w:t>
      </w:r>
      <w:r>
        <w:t xml:space="preserve">оличество фланцевых соединений -</w:t>
      </w:r>
      <w:r>
        <w:t xml:space="preserve"> только в местах присоединения к обо</w:t>
      </w:r>
      <w:r>
        <w:t xml:space="preserve">рудованию или запорной арматуре;</w:t>
      </w:r>
    </w:p>
    <w:p>
      <w:pPr>
        <w:pStyle w:val="Normal"/>
        <w:ind w:firstLine="709"/>
        <w:jc w:val="both"/>
      </w:pPr>
      <w:r>
        <w:t xml:space="preserve">для строительства нефтегазосборных трубопроводов приняты трубы согласно </w:t>
      </w:r>
      <w:r>
        <w:t xml:space="preserve">                    </w:t>
      </w:r>
      <w:r>
        <w:t xml:space="preserve">ТТТ-01.02.04-04, версия 2.0 стальные повышенной коррозионной стойкости и хладостойкости с внутренним и наружным защитным покрытием усиленного типа конструкция №1 на основе экструдированного по</w:t>
      </w:r>
      <w:r>
        <w:t xml:space="preserve">лиэтилена;</w:t>
      </w:r>
    </w:p>
    <w:p>
      <w:pPr>
        <w:pStyle w:val="Normal"/>
        <w:ind w:firstLine="709"/>
        <w:jc w:val="both"/>
      </w:pPr>
      <w:r>
        <w:t xml:space="preserve">Для строительства высоконапорных водоводов приняты трубы согласно </w:t>
      </w:r>
      <w:r>
        <w:t xml:space="preserve">                             </w:t>
      </w:r>
      <w:r>
        <w:t xml:space="preserve">ТТТ-01.02.04-04, версия 2.0 стальные бесшовные повышенной коррозионной стойкости и хладостойкости с наружным защитным покрытием усиленного типа на основе экструдированного пол</w:t>
      </w:r>
      <w:r>
        <w:t xml:space="preserve">иэтилена;</w:t>
      </w:r>
    </w:p>
    <w:p>
      <w:pPr>
        <w:pStyle w:val="Normal"/>
        <w:ind w:firstLine="709"/>
        <w:jc w:val="both"/>
      </w:pPr>
      <w:r>
        <w:t xml:space="preserve">при сдаче в эксплуатацию проводятся испытания на прочность и плотность трубоп</w:t>
      </w:r>
      <w:r>
        <w:t xml:space="preserve">роводов гидравлическим способом;</w:t>
      </w:r>
    </w:p>
    <w:p>
      <w:pPr>
        <w:pStyle w:val="Normal"/>
        <w:ind w:firstLine="709"/>
        <w:jc w:val="both"/>
      </w:pPr>
      <w:r>
        <w:t xml:space="preserve">в пределах кустовой площадки принята подземная прокладка нефтепроводов и водоводов, трубопровод реагента прокладывается надземно на несгораемых опорах. Прокладка трубопроводов обеспечивает возможность самокомпенсации температурных деформаций трубопроводов и защиту о</w:t>
      </w:r>
      <w:r>
        <w:t xml:space="preserve">т повреждений благодаря отводам;</w:t>
      </w:r>
    </w:p>
    <w:p>
      <w:pPr>
        <w:pStyle w:val="Normal"/>
        <w:ind w:firstLine="709"/>
        <w:jc w:val="both"/>
      </w:pPr>
      <w:r>
        <w:t xml:space="preserve">в месте пересечения с внутриплощадочным проездом на кустовой площадке участки трубопроводов заключены в защитные футляры, концы которых выведены от обо</w:t>
      </w:r>
      <w:r>
        <w:t xml:space="preserve">чины дороги не менее чем на 2 м;</w:t>
      </w:r>
    </w:p>
    <w:p>
      <w:pPr>
        <w:pStyle w:val="Normal"/>
        <w:ind w:firstLine="709"/>
        <w:jc w:val="both"/>
      </w:pPr>
      <w:r>
        <w:t xml:space="preserve">применение материала труб, обладающего высокой степе</w:t>
      </w:r>
      <w:r>
        <w:t xml:space="preserve">нью защиты против коррозии, то есть</w:t>
      </w:r>
      <w:r>
        <w:t xml:space="preserve"> повышенной коррозионной стойкости, а также внутреннего заводского покрытия для нефтегазосборных, выкидных трубопро</w:t>
      </w:r>
      <w:r>
        <w:t xml:space="preserve">водов, высоконапорных водоводов;</w:t>
      </w:r>
    </w:p>
    <w:p>
      <w:pPr>
        <w:pStyle w:val="Normal"/>
        <w:ind w:firstLine="709"/>
        <w:jc w:val="both"/>
      </w:pPr>
      <w:r>
        <w:t xml:space="preserve">выбор толщины стенки трубы с учетом прибавки на компенсацию коррозионного износа (0,1-0,2 мм/</w:t>
      </w:r>
      <w:r>
        <w:t xml:space="preserve">год для среднеагрессивных сред);</w:t>
      </w:r>
    </w:p>
    <w:p>
      <w:pPr>
        <w:pStyle w:val="Normal"/>
        <w:ind w:firstLine="709"/>
        <w:jc w:val="both"/>
      </w:pPr>
      <w:r>
        <w:t xml:space="preserve">проведение ревизий технического состоян</w:t>
      </w:r>
      <w:r>
        <w:t xml:space="preserve">ия трубопроводов;</w:t>
      </w:r>
    </w:p>
    <w:p>
      <w:pPr>
        <w:pStyle w:val="Normal"/>
        <w:ind w:firstLine="709"/>
        <w:jc w:val="both"/>
      </w:pPr>
      <w:r>
        <w:t xml:space="preserve">защита наружных поверхностей технологических трубопроводов антикоррозионными покрытиями.</w:t>
      </w:r>
    </w:p>
    <w:p>
      <w:pPr>
        <w:pStyle w:val="Normal"/>
        <w:ind w:firstLine="709"/>
        <w:jc w:val="both"/>
      </w:pPr>
    </w:p>
    <w:p>
      <w:pPr>
        <w:pStyle w:val="Normal"/>
        <w:jc w:val="center"/>
      </w:pPr>
      <w:bookmarkStart w:id="9" w:name="_Toc96742418"/>
      <w:bookmarkStart w:id="10" w:name="_Toc101432660"/>
      <w:r>
        <w:t xml:space="preserve">Мероприятия, обеспечивающие рациональное использование </w:t>
      </w:r>
    </w:p>
    <w:p>
      <w:pPr>
        <w:pStyle w:val="Normal"/>
        <w:jc w:val="center"/>
      </w:pPr>
      <w:r>
        <w:t xml:space="preserve">и охрану подземных и поверхностных вод при аварии</w:t>
      </w:r>
      <w:bookmarkEnd w:id="9"/>
      <w:bookmarkEnd w:id="10"/>
    </w:p>
    <w:p>
      <w:pPr>
        <w:pStyle w:val="Normal"/>
        <w:ind w:firstLine="709"/>
        <w:jc w:val="both"/>
      </w:pPr>
    </w:p>
    <w:p>
      <w:pPr>
        <w:pStyle w:val="Normal"/>
        <w:ind w:firstLine="709"/>
        <w:jc w:val="both"/>
      </w:pPr>
      <w:r>
        <w:t xml:space="preserve">В зависимости от объема и площади разлива нефти и нефтепродуктов на местности, во внутренних пресноводных водоемах выделяются чрезвычайные ситуации следующих категорий:</w:t>
      </w:r>
    </w:p>
    <w:p>
      <w:pPr>
        <w:pStyle w:val="Normal"/>
        <w:ind w:firstLine="709"/>
        <w:jc w:val="both"/>
      </w:pPr>
      <w:r>
        <w:t xml:space="preserve">1) локального значения - разлив от нижнего уровня разлива нефти и нефтепродуктов (определяется специально уполномоченным федеральным органом исполнительной власти в области охраны окружающей среды) до 100 тонн нефти и нефтепродуктов на территории объекта;</w:t>
      </w:r>
    </w:p>
    <w:p>
      <w:pPr>
        <w:pStyle w:val="Normal"/>
        <w:ind w:firstLine="709"/>
        <w:jc w:val="both"/>
      </w:pPr>
      <w:r>
        <w:t xml:space="preserve">2) муниципального значения - разлив от 100 до 500 тонн нефти и нефтепродуктов в пределах административной границы муниципального образования либо разлив до 100 тонн нефти и нефтепродуктов, выходящий за пределы территории объекта;</w:t>
      </w:r>
    </w:p>
    <w:p>
      <w:pPr>
        <w:pStyle w:val="Normal"/>
        <w:ind w:firstLine="709"/>
        <w:jc w:val="both"/>
      </w:pPr>
      <w:r>
        <w:t xml:space="preserve">3) территориального значения - разлив от 500 до 1</w:t>
      </w:r>
      <w:r>
        <w:t xml:space="preserve"> </w:t>
      </w:r>
      <w:r>
        <w:t xml:space="preserve">000 тонн нефти и нефтепродуктов в пределах административной границы субъекта Российской Федерации либо разлив </w:t>
      </w:r>
      <w:r>
        <w:t xml:space="preserve">                             </w:t>
      </w:r>
      <w:r>
        <w:t xml:space="preserve">от 100 до 500 тонн нефти и нефтепродуктов, выходящий за пределы административной границы муниципального образования;</w:t>
      </w:r>
    </w:p>
    <w:p>
      <w:pPr>
        <w:pStyle w:val="Normal"/>
        <w:ind w:firstLine="709"/>
        <w:jc w:val="both"/>
      </w:pPr>
      <w:r>
        <w:t xml:space="preserve">4) регионального значения - разлив от 1</w:t>
      </w:r>
      <w:r>
        <w:t xml:space="preserve"> </w:t>
      </w:r>
      <w:r>
        <w:t xml:space="preserve">000 до 5</w:t>
      </w:r>
      <w:r>
        <w:t xml:space="preserve"> </w:t>
      </w:r>
      <w:r>
        <w:t xml:space="preserve">000 тонн нефти и нефтепродуктов либо разлив от 500 до 1</w:t>
      </w:r>
      <w:r>
        <w:t xml:space="preserve"> </w:t>
      </w:r>
      <w:r>
        <w:t xml:space="preserve">000 тонн нефти и нефтепродуктов, выходящий за пределы административной границы субъекта Российской Федерации;</w:t>
      </w:r>
    </w:p>
    <w:p>
      <w:pPr>
        <w:pStyle w:val="Normal"/>
        <w:ind w:firstLine="709"/>
        <w:jc w:val="both"/>
      </w:pPr>
      <w:r>
        <w:t xml:space="preserve">5) федерального значения - разлив свыше 5</w:t>
      </w:r>
      <w:r>
        <w:t xml:space="preserve"> </w:t>
      </w:r>
      <w:r>
        <w:t xml:space="preserve">000 тонн нефти и нефтепродуктов либо разлив нефти и нефтепродуктов вне зависимости от объема, выходящий за пределы государственной границы Российской Федерации, а также разлив нефти и нефтепродуктов, поступающий с территорий сопредельных государств (трансграничного значения).</w:t>
      </w:r>
    </w:p>
    <w:p>
      <w:pPr>
        <w:pStyle w:val="Normal"/>
        <w:ind w:firstLine="709"/>
        <w:jc w:val="both"/>
      </w:pPr>
      <w:r>
        <w:t xml:space="preserve">В случае попадания нефти и нефтепродуктов в акваторию водных объектов к месту разлива доставляются боновые заграждения, при помощи которых пятно нефти и нефтепродуктов в течение 4 часов должно быть надежно локализовано на систему накопления (откачки).</w:t>
      </w:r>
    </w:p>
    <w:p>
      <w:pPr>
        <w:pStyle w:val="Normal"/>
        <w:ind w:firstLine="709"/>
        <w:jc w:val="both"/>
      </w:pPr>
      <w:r>
        <w:t xml:space="preserve">На первом этапе очистки нефтезагрязненных водоемов необходимо собрать нефть с поверхности воды. Наряду с этим проводится очистка береговой полосы и прибрежной мелководной зоны водоема и удаляется загрязненная водная растительность. В дальнейшем производится очистка донных отложений, которые могут являться источниками вторичного нефтяного загрязнения водного объекта. В качестве наиболее приемлемого способа очистки донных отложений может выступить гидропневматическая очистка донных отложений, основанная на способности молекулярного прилипания нефти к поверхности раздела двух фаз – воздуха и жидкости (флотации).</w:t>
      </w:r>
    </w:p>
    <w:p>
      <w:pPr>
        <w:pStyle w:val="Normal"/>
        <w:ind w:firstLine="709"/>
        <w:jc w:val="both"/>
      </w:pPr>
      <w:r>
        <w:t xml:space="preserve">Для очистки поверхности воды от разлившейся нефти кроме известных сорбентов (типа «Сорбойл») также можно использовать и простейшие материалы: вата, синтепон, поролон, хлопчатобумажная ткань, пенопласт полистирольный, писчая бумага.</w:t>
      </w:r>
    </w:p>
    <w:p>
      <w:pPr>
        <w:pStyle w:val="Normal"/>
        <w:ind w:firstLine="709"/>
        <w:jc w:val="both"/>
      </w:pPr>
    </w:p>
    <w:p>
      <w:pPr>
        <w:pStyle w:val="Normal"/>
        <w:jc w:val="center"/>
      </w:pPr>
      <w:bookmarkStart w:id="11" w:name="_Toc101432661"/>
      <w:r>
        <w:t xml:space="preserve">Мероприятия по охране геологической среды</w:t>
      </w:r>
      <w:bookmarkEnd w:id="11"/>
    </w:p>
    <w:p>
      <w:pPr>
        <w:pStyle w:val="Normal"/>
        <w:ind w:firstLine="709"/>
        <w:jc w:val="both"/>
      </w:pPr>
    </w:p>
    <w:p>
      <w:pPr>
        <w:pStyle w:val="Normal"/>
        <w:ind w:firstLine="709"/>
        <w:jc w:val="both"/>
      </w:pPr>
      <w:r>
        <w:t xml:space="preserve">Основные мероприятия:</w:t>
      </w:r>
    </w:p>
    <w:p>
      <w:pPr>
        <w:pStyle w:val="Normal"/>
        <w:ind w:firstLine="709"/>
        <w:jc w:val="both"/>
      </w:pPr>
      <w:r>
        <w:t xml:space="preserve">при проливе на водные объекты: установка изолирующих боновых заграждений, препятствующих продвижению нефтяного пятна к побережью;</w:t>
      </w:r>
    </w:p>
    <w:p>
      <w:pPr>
        <w:pStyle w:val="Normal"/>
        <w:ind w:firstLine="709"/>
        <w:jc w:val="both"/>
      </w:pPr>
      <w:r>
        <w:t xml:space="preserve">применение сорбентов для впитывания нефти и дальнейшего сбора;</w:t>
      </w:r>
    </w:p>
    <w:p>
      <w:pPr>
        <w:pStyle w:val="Normal"/>
        <w:ind w:firstLine="709"/>
        <w:jc w:val="both"/>
      </w:pPr>
      <w:r>
        <w:t xml:space="preserve">промывание загрязненного почвенного водой с последующим сбором нефти, ручное удаление нефти;</w:t>
      </w:r>
    </w:p>
    <w:p>
      <w:pPr>
        <w:pStyle w:val="Normal"/>
        <w:ind w:firstLine="709"/>
        <w:jc w:val="both"/>
      </w:pPr>
      <w:r>
        <w:t xml:space="preserve">сбор загрязненного рыхлого и сыпучего грунта для дальнейшего обезвреживания.</w:t>
      </w:r>
    </w:p>
    <w:p>
      <w:pPr>
        <w:pStyle w:val="Normal"/>
        <w:ind w:firstLine="709"/>
        <w:jc w:val="both"/>
      </w:pPr>
      <w:r>
        <w:t xml:space="preserve">Движение техники к месту работ осуществляется по установленным подъездным путям, предотвращающим инициацию процессов эрозии.</w:t>
      </w:r>
    </w:p>
    <w:p>
      <w:pPr>
        <w:pStyle w:val="Normal"/>
        <w:ind w:firstLine="709"/>
        <w:jc w:val="both"/>
      </w:pPr>
      <w:r>
        <w:t xml:space="preserve">Контроль за проливами </w:t>
      </w:r>
      <w:r>
        <w:t xml:space="preserve">горюче-смазочных материалов</w:t>
      </w:r>
      <w:r>
        <w:t xml:space="preserve"> от техники.</w:t>
      </w:r>
    </w:p>
    <w:p>
      <w:pPr>
        <w:pStyle w:val="Normal"/>
        <w:ind w:firstLine="709"/>
        <w:jc w:val="both"/>
      </w:pPr>
      <w:r>
        <w:t xml:space="preserve">Незамедлительный сбор проливов </w:t>
      </w:r>
      <w:r>
        <w:t xml:space="preserve">горюче-смазочных материалов</w:t>
      </w:r>
      <w:r>
        <w:t xml:space="preserve"> при их обнаружении.</w:t>
      </w:r>
    </w:p>
    <w:p>
      <w:pPr>
        <w:pStyle w:val="Normal"/>
        <w:ind w:firstLine="709"/>
        <w:jc w:val="both"/>
      </w:pPr>
    </w:p>
    <w:p>
      <w:pPr>
        <w:pStyle w:val="Normal"/>
        <w:jc w:val="center"/>
      </w:pPr>
      <w:bookmarkStart w:id="12" w:name="_Toc101432662"/>
      <w:r>
        <w:t xml:space="preserve">Мероприятия по охране геологической среды на период строительства</w:t>
      </w:r>
      <w:bookmarkEnd w:id="12"/>
    </w:p>
    <w:p>
      <w:pPr>
        <w:pStyle w:val="Normal"/>
        <w:ind w:firstLine="709"/>
        <w:jc w:val="both"/>
      </w:pPr>
    </w:p>
    <w:p>
      <w:pPr>
        <w:pStyle w:val="Normal"/>
        <w:ind w:firstLine="709"/>
        <w:jc w:val="both"/>
      </w:pPr>
      <w:r>
        <w:t xml:space="preserve">В целях охраны геологической среды от геохимического воздействия проектом предусматривается: </w:t>
      </w:r>
    </w:p>
    <w:p>
      <w:pPr>
        <w:pStyle w:val="Normal"/>
        <w:ind w:firstLine="709"/>
        <w:jc w:val="both"/>
      </w:pPr>
      <w:r>
        <w:t xml:space="preserve">обслуживание, ремонт и заправка строительной техники за пределами строительной площадки; </w:t>
      </w:r>
    </w:p>
    <w:p>
      <w:pPr>
        <w:pStyle w:val="Normal"/>
        <w:ind w:firstLine="709"/>
        <w:jc w:val="both"/>
      </w:pPr>
      <w:r>
        <w:t xml:space="preserve">создание площадок для хранения строительных материалов с твердым покрытием; </w:t>
      </w:r>
    </w:p>
    <w:p>
      <w:pPr>
        <w:pStyle w:val="Normal"/>
        <w:ind w:firstLine="709"/>
        <w:jc w:val="both"/>
      </w:pPr>
      <w:r>
        <w:t xml:space="preserve">временные проезды, площадки погрузки и разгрузки материалов и отходов предусмотрены с твердым покрытием; </w:t>
      </w:r>
    </w:p>
    <w:p>
      <w:pPr>
        <w:pStyle w:val="Normal"/>
        <w:ind w:firstLine="709"/>
        <w:jc w:val="both"/>
      </w:pPr>
      <w:r>
        <w:t xml:space="preserve">предусмотрена организация сбора и очистка дождевых сточных вод с этих площадок до рыбохозяйственных нормативов. </w:t>
      </w:r>
    </w:p>
    <w:p>
      <w:pPr>
        <w:pStyle w:val="Normal"/>
        <w:ind w:firstLine="709"/>
        <w:jc w:val="both"/>
      </w:pPr>
      <w:r>
        <w:t xml:space="preserve">В период строительства и эксплуатации предусмотрена организация сбора и временного накопления отходов на специальных площадках, оборудованных специальным твердым покрытием. Выполнение запланированных мероприятий позволит свести к минимуму воздействие, оказываемое на геологическую среду.</w:t>
      </w:r>
    </w:p>
    <w:p>
      <w:pPr>
        <w:pStyle w:val="Normal"/>
        <w:ind w:firstLine="709"/>
        <w:jc w:val="both"/>
      </w:pPr>
      <w:r>
        <w:t xml:space="preserve">В целях охраны подземных вод от загрязнения в период строительства проектом предусматривается: </w:t>
      </w:r>
    </w:p>
    <w:p>
      <w:pPr>
        <w:pStyle w:val="Normal"/>
        <w:ind w:firstLine="709"/>
        <w:jc w:val="both"/>
      </w:pPr>
      <w:r>
        <w:t xml:space="preserve">организация сбора и передача специализированным организациям сточных вод; организация сбора и утилизации отходов; временное накопление отходов на специальных площадках, оборудованных специальным покрытием; </w:t>
      </w:r>
    </w:p>
    <w:p>
      <w:pPr>
        <w:pStyle w:val="Normal"/>
        <w:ind w:firstLine="709"/>
        <w:jc w:val="both"/>
      </w:pPr>
      <w:r>
        <w:t xml:space="preserve">складирование и хранение строительных материалов осуществляется в специально отведенных местах с водонепроницаемыми покрытиями.</w:t>
      </w:r>
    </w:p>
    <w:p>
      <w:pPr>
        <w:pStyle w:val="Normal"/>
        <w:ind w:firstLine="709"/>
        <w:jc w:val="both"/>
      </w:pPr>
    </w:p>
    <w:p>
      <w:pPr>
        <w:pStyle w:val="Normal"/>
        <w:jc w:val="center"/>
      </w:pPr>
      <w:bookmarkStart w:id="13" w:name="_Toc101432663"/>
      <w:r>
        <w:t xml:space="preserve">Мероприятия по охране геологической среды на период эксплуатации</w:t>
      </w:r>
      <w:bookmarkEnd w:id="13"/>
    </w:p>
    <w:p>
      <w:pPr>
        <w:pStyle w:val="Normal"/>
        <w:ind w:firstLine="709"/>
        <w:jc w:val="both"/>
      </w:pPr>
    </w:p>
    <w:p>
      <w:pPr>
        <w:pStyle w:val="Normal"/>
        <w:ind w:firstLine="709"/>
        <w:jc w:val="both"/>
      </w:pPr>
      <w:r>
        <w:t xml:space="preserve">В целях охраны подземных вод от загрязнения в период эксплуата</w:t>
      </w:r>
      <w:r>
        <w:t xml:space="preserve">ции проектом предусматривается </w:t>
      </w:r>
      <w:r>
        <w:t xml:space="preserve">гидроизоляция и герметизация сооружений и технологических инженерных сетей, исключающие инфильтрацию и протечки</w:t>
      </w:r>
      <w:r>
        <w:t xml:space="preserve">.</w:t>
      </w:r>
      <w:r>
        <w:t xml:space="preserve"> </w:t>
      </w:r>
    </w:p>
    <w:p>
      <w:pPr>
        <w:pStyle w:val="Normal"/>
        <w:ind w:firstLine="709"/>
        <w:jc w:val="both"/>
      </w:pPr>
      <w:r>
        <w:t xml:space="preserve">Принятое техническое решение с учетом предусмотренных мероприятий позволят свести к минимуму возможное воздействие на подземные воды в период проведения работ.</w:t>
      </w:r>
    </w:p>
    <w:p>
      <w:pPr>
        <w:pStyle w:val="Normal"/>
        <w:ind w:firstLine="709"/>
        <w:jc w:val="both"/>
      </w:pPr>
    </w:p>
    <w:p>
      <w:pPr>
        <w:pStyle w:val="Normal"/>
        <w:jc w:val="center"/>
      </w:pPr>
      <w:bookmarkStart w:id="14" w:name="_Toc101432664"/>
      <w:r>
        <w:t xml:space="preserve">Мероприятия по охране геологической среды в случае аварийной ситуации</w:t>
      </w:r>
      <w:bookmarkEnd w:id="14"/>
    </w:p>
    <w:p>
      <w:pPr>
        <w:pStyle w:val="Normal"/>
        <w:ind w:firstLine="709"/>
        <w:jc w:val="both"/>
      </w:pPr>
    </w:p>
    <w:p>
      <w:pPr>
        <w:pStyle w:val="Normal"/>
        <w:ind w:firstLine="709"/>
        <w:jc w:val="both"/>
      </w:pPr>
      <w:r>
        <w:t xml:space="preserve">Для сокращения времени реагирования на разливы нефтепродуктов, повышение эффективности ответных мер и, в конечном итоге, для снижения возможного ущерба от разливов нефтепродуктов, будет организовано постоянное несение аварийно-спасательной готовности к ликвидации разливов нефтепродуктов силами и средствами ЛРН, достаточными для обеспечения первичного реагирования. В составе мероприятий по ликвидации последствий аварийных ситуаций предусмотрены: проведение экологического контроля (мониторинга) за состоянием окружающей среды вовремя и после ликвидации аварии.</w:t>
      </w:r>
    </w:p>
    <w:p>
      <w:pPr>
        <w:pStyle w:val="Normal"/>
        <w:ind w:firstLine="709"/>
        <w:jc w:val="both"/>
      </w:pPr>
    </w:p>
    <w:p>
      <w:pPr>
        <w:pStyle w:val="Normal"/>
        <w:jc w:val="center"/>
      </w:pPr>
      <w:bookmarkStart w:id="15" w:name="_Toc101432665"/>
      <w:r>
        <w:t xml:space="preserve">Мероприятия по охране атмосферного воздуха</w:t>
      </w:r>
      <w:bookmarkEnd w:id="15"/>
    </w:p>
    <w:p>
      <w:pPr>
        <w:pStyle w:val="Normal"/>
        <w:jc w:val="center"/>
      </w:pPr>
    </w:p>
    <w:p>
      <w:pPr>
        <w:pStyle w:val="Normal"/>
        <w:jc w:val="center"/>
      </w:pPr>
      <w:bookmarkStart w:id="16" w:name="_Toc101432666"/>
      <w:r>
        <w:t xml:space="preserve">Мероприятия по охране атмосферного воздуха на период строительства</w:t>
      </w:r>
      <w:bookmarkEnd w:id="16"/>
    </w:p>
    <w:p>
      <w:pPr>
        <w:pStyle w:val="Normal"/>
        <w:ind w:firstLine="709"/>
        <w:jc w:val="both"/>
      </w:pPr>
    </w:p>
    <w:p>
      <w:pPr>
        <w:pStyle w:val="Normal"/>
        <w:ind w:firstLine="709"/>
        <w:jc w:val="both"/>
      </w:pPr>
      <w:r>
        <w:t xml:space="preserve">Нормы выбросов загрязняющих веществ от автотранспорта с отработавшими газами дизелей должны соответствовать ГОСТ Р 41.96-2011 «Единообразные предписания, касающиеся двигателей с воспламенением от сжатия, предназначенных для установки на сельскохозяйственных и лесных тракторах и внедорожной технике, в отношении выброса вредных веществ этими двигателями».</w:t>
      </w:r>
    </w:p>
    <w:p>
      <w:pPr>
        <w:pStyle w:val="Normal"/>
        <w:ind w:firstLine="709"/>
        <w:jc w:val="both"/>
      </w:pPr>
      <w:r>
        <w:t xml:space="preserve">В целях уменьшения загрязнения воздушного бассейна загрязняющими веществами, выбрасываемыми двигателями внутреннего сгорания строительной и транспортной техники, предусматриваются следующие мероприятия:</w:t>
      </w:r>
    </w:p>
    <w:p>
      <w:pPr>
        <w:pStyle w:val="Normal"/>
        <w:ind w:firstLine="709"/>
        <w:jc w:val="both"/>
      </w:pPr>
      <w:r>
        <w:t xml:space="preserve">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(оксид углерода, у</w:t>
      </w:r>
      <w:r>
        <w:t xml:space="preserve">глеводороды, оксиды азота и так далее</w:t>
      </w:r>
      <w:r>
        <w:t xml:space="preserve">);</w:t>
      </w:r>
    </w:p>
    <w:p>
      <w:pPr>
        <w:pStyle w:val="Normal"/>
        <w:ind w:firstLine="709"/>
        <w:jc w:val="both"/>
      </w:pPr>
      <w:r>
        <w:t xml:space="preserve">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w:t>
      </w:r>
    </w:p>
    <w:p>
      <w:pPr>
        <w:pStyle w:val="Normal"/>
        <w:ind w:firstLine="709"/>
        <w:jc w:val="both"/>
      </w:pPr>
      <w:r>
        <w:t xml:space="preserve">запрет на передвижение техники, незадействованной в технологии строительства с работающими двигателями в ночное время;</w:t>
      </w:r>
    </w:p>
    <w:p>
      <w:pPr>
        <w:pStyle w:val="Normal"/>
        <w:ind w:firstLine="709"/>
        <w:jc w:val="both"/>
      </w:pPr>
      <w:r>
        <w:t xml:space="preserve">организация в составе каждого строительного потока ремонтных служб с отделением по контролю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pPr>
        <w:pStyle w:val="Normal"/>
        <w:ind w:firstLine="709"/>
        <w:jc w:val="both"/>
      </w:pPr>
      <w:r>
        <w:t xml:space="preserve">использование для строительной техники дизельного топлива с низким содержанием серы;</w:t>
      </w:r>
    </w:p>
    <w:p>
      <w:pPr>
        <w:pStyle w:val="Normal"/>
        <w:ind w:firstLine="709"/>
        <w:jc w:val="both"/>
      </w:pPr>
      <w:r>
        <w:t xml:space="preserve">четкая организация работы автозаправщика - заправка строительных машин топливом и смазочными материалами должна осуществляться только закрытым способом;</w:t>
      </w:r>
    </w:p>
    <w:p>
      <w:pPr>
        <w:pStyle w:val="Normal"/>
        <w:ind w:firstLine="709"/>
        <w:jc w:val="both"/>
      </w:pPr>
      <w:r>
        <w:t xml:space="preserve">движение транспорта по установленной схеме, недопущение неконтролируемых поездок;</w:t>
      </w:r>
    </w:p>
    <w:p>
      <w:pPr>
        <w:pStyle w:val="Normal"/>
        <w:ind w:firstLine="709"/>
        <w:jc w:val="both"/>
      </w:pPr>
      <w:r>
        <w:t xml:space="preserve">запрещение разведения костров и сжигания в них любых видов материалов и отходов.</w:t>
      </w:r>
    </w:p>
    <w:p>
      <w:pPr>
        <w:pStyle w:val="Normal"/>
        <w:ind w:firstLine="709"/>
        <w:jc w:val="both"/>
      </w:pPr>
    </w:p>
    <w:p>
      <w:pPr>
        <w:pStyle w:val="Normal"/>
        <w:jc w:val="center"/>
      </w:pPr>
      <w:bookmarkStart w:id="17" w:name="_Toc101432667"/>
      <w:r>
        <w:t xml:space="preserve">Мероприятия по охране атмосферного воздуха на период эксплуатации</w:t>
      </w:r>
      <w:bookmarkEnd w:id="17"/>
    </w:p>
    <w:p>
      <w:pPr>
        <w:pStyle w:val="Normal"/>
        <w:ind w:firstLine="709"/>
        <w:jc w:val="both"/>
      </w:pPr>
    </w:p>
    <w:p>
      <w:pPr>
        <w:pStyle w:val="Normal"/>
        <w:ind w:firstLine="709"/>
        <w:jc w:val="both"/>
      </w:pPr>
      <w:r>
        <w:t xml:space="preserve">Основные мероприятия по охране атмосферного воздуха направлены на обеспечение соблюдения нормативов качества воздуха рабочей зоны и сокращение вредных выбросов в атмосферу до нормативного уровня от всех источников.</w:t>
      </w:r>
    </w:p>
    <w:p>
      <w:pPr>
        <w:pStyle w:val="Normal"/>
        <w:ind w:firstLine="709"/>
        <w:jc w:val="both"/>
      </w:pPr>
      <w:r>
        <w:t xml:space="preserve">Мероприятия по снижению воздействия на воздушную среду в период эксплуатации сводятся к следующему:</w:t>
      </w:r>
    </w:p>
    <w:p>
      <w:pPr>
        <w:pStyle w:val="Normal"/>
        <w:ind w:firstLine="709"/>
        <w:jc w:val="both"/>
      </w:pPr>
      <w:r>
        <w:t xml:space="preserve">использование герметичного оборудования, арматуры, трубопроводов преимущественно цельносварной конструкции с минимальным количеством соединяемых элементов для минимизации утечек газов через неплотности;</w:t>
      </w:r>
    </w:p>
    <w:p>
      <w:pPr>
        <w:pStyle w:val="Normal"/>
        <w:ind w:firstLine="709"/>
        <w:jc w:val="both"/>
      </w:pPr>
      <w:r>
        <w:t xml:space="preserve">применение ар</w:t>
      </w:r>
      <w:r>
        <w:t xml:space="preserve">матуры с герметичностью класса «А»</w:t>
      </w:r>
      <w:r>
        <w:t xml:space="preserve"> по ГОСТ Р 54808-2011 для предотвращения утечек;</w:t>
      </w:r>
    </w:p>
    <w:p>
      <w:pPr>
        <w:pStyle w:val="Normal"/>
        <w:ind w:firstLine="709"/>
        <w:jc w:val="both"/>
      </w:pPr>
      <w:r>
        <w:t xml:space="preserve">использование технологического оборудования, трубопроводов и арматуры, выбранных в соответствии с требованиями безопасности к прочности и коррозионной стойкости материалов к рабочим средам;</w:t>
      </w:r>
    </w:p>
    <w:p>
      <w:pPr>
        <w:pStyle w:val="Normal"/>
        <w:ind w:firstLine="709"/>
        <w:jc w:val="both"/>
      </w:pPr>
      <w:r>
        <w:t xml:space="preserve">оснащение технологического оборудования средствами контроля, автоматики, предохранительной арматурой, обеспечивающими надежность и безаварийность работы;</w:t>
      </w:r>
    </w:p>
    <w:p>
      <w:pPr>
        <w:pStyle w:val="Normal"/>
        <w:ind w:firstLine="709"/>
        <w:jc w:val="both"/>
      </w:pPr>
      <w:r>
        <w:t xml:space="preserve">осуществление контроля за состоянием воздушной среды газоанализаторами.</w:t>
      </w:r>
    </w:p>
    <w:p>
      <w:pPr>
        <w:pStyle w:val="Normal"/>
        <w:ind w:firstLine="709"/>
        <w:jc w:val="both"/>
      </w:pPr>
    </w:p>
    <w:p>
      <w:pPr>
        <w:pStyle w:val="Normal"/>
        <w:jc w:val="center"/>
      </w:pPr>
      <w:bookmarkStart w:id="18" w:name="_Toc101432668"/>
      <w:r>
        <w:t xml:space="preserve">Мероприятия по охране атмосферного воздуха на период аварии</w:t>
      </w:r>
      <w:bookmarkEnd w:id="18"/>
    </w:p>
    <w:p>
      <w:pPr>
        <w:pStyle w:val="Normal"/>
        <w:ind w:firstLine="709"/>
        <w:jc w:val="both"/>
      </w:pPr>
    </w:p>
    <w:p>
      <w:pPr>
        <w:pStyle w:val="Normal"/>
        <w:ind w:firstLine="709"/>
        <w:jc w:val="both"/>
      </w:pPr>
      <w:r>
        <w:t xml:space="preserve">Выполнение работ по ликвидации разлива нефти осуществляется насколько возможно быстро в соответствии с календарными планами оперативных мероприятий при угрозе и возникновении разливов нефти.</w:t>
      </w:r>
    </w:p>
    <w:p>
      <w:pPr>
        <w:pStyle w:val="Normal"/>
        <w:ind w:firstLine="709"/>
        <w:jc w:val="both"/>
      </w:pPr>
      <w:r>
        <w:t xml:space="preserve">Мероприятия по охране атмосферного воздуха включают в себя:</w:t>
      </w:r>
    </w:p>
    <w:p>
      <w:pPr>
        <w:pStyle w:val="Normal"/>
        <w:ind w:firstLine="709"/>
        <w:jc w:val="both"/>
      </w:pPr>
      <w:r>
        <w:t xml:space="preserve">планирование и осуществление мероприятий по предупреждению возможных аварий;</w:t>
      </w:r>
    </w:p>
    <w:p>
      <w:pPr>
        <w:pStyle w:val="Normal"/>
        <w:ind w:firstLine="709"/>
        <w:jc w:val="both"/>
      </w:pPr>
      <w:r>
        <w:t xml:space="preserve">обеспечению постоянной готовности к локализации и ликвидации последствий аварии;</w:t>
      </w:r>
    </w:p>
    <w:p>
      <w:pPr>
        <w:pStyle w:val="Normal"/>
        <w:ind w:firstLine="709"/>
        <w:jc w:val="both"/>
      </w:pPr>
      <w:r>
        <w:t xml:space="preserve">соблюдение норм эксплуатации технических средств работающим персоналом;</w:t>
      </w:r>
    </w:p>
    <w:p>
      <w:pPr>
        <w:pStyle w:val="Normal"/>
        <w:ind w:firstLine="709"/>
        <w:jc w:val="both"/>
      </w:pPr>
      <w:r>
        <w:t xml:space="preserve">правильное и своевременное проведение ремонтных работ.</w:t>
      </w:r>
    </w:p>
    <w:p>
      <w:pPr>
        <w:pStyle w:val="Normal"/>
        <w:ind w:firstLine="709"/>
        <w:jc w:val="both"/>
      </w:pPr>
    </w:p>
    <w:p>
      <w:pPr>
        <w:pStyle w:val="Normal"/>
        <w:jc w:val="center"/>
      </w:pPr>
      <w:bookmarkStart w:id="19" w:name="_Toc101432669"/>
      <w:r>
        <w:t xml:space="preserve">Мероприятия по защите от факторов физического </w:t>
      </w:r>
    </w:p>
    <w:p>
      <w:pPr>
        <w:pStyle w:val="Normal"/>
        <w:jc w:val="center"/>
      </w:pPr>
      <w:r>
        <w:t xml:space="preserve">воздействия на период строительства</w:t>
      </w:r>
      <w:bookmarkEnd w:id="19"/>
    </w:p>
    <w:p>
      <w:pPr>
        <w:pStyle w:val="Normal"/>
        <w:ind w:firstLine="709"/>
        <w:jc w:val="both"/>
      </w:pPr>
    </w:p>
    <w:p>
      <w:pPr>
        <w:pStyle w:val="Normal"/>
        <w:ind w:firstLine="709"/>
        <w:jc w:val="both"/>
      </w:pPr>
      <w:r>
        <w:t xml:space="preserve">Для снижения шумового воздействия при проведении строительных работ подрядная организация должна предусмотреть ряд мероприятий.</w:t>
      </w:r>
    </w:p>
    <w:p>
      <w:pPr>
        <w:pStyle w:val="Normal"/>
        <w:ind w:firstLine="709"/>
        <w:jc w:val="both"/>
      </w:pPr>
      <w:r>
        <w:t xml:space="preserve">Машины и агрегаты, создающие шум при работе, следует эксплуатировать таким образом, чтобы уровни звука на рабочих местах на участках и территории строительной площадки не превышали допустимых величин, указанных в СанПиН 1.2.3685-21.</w:t>
      </w:r>
    </w:p>
    <w:p>
      <w:pPr>
        <w:pStyle w:val="Normal"/>
        <w:ind w:firstLine="709"/>
        <w:jc w:val="both"/>
      </w:pPr>
      <w:r>
        <w:t xml:space="preserve">При эксплуатации машин, а также при организации рабочих мест для устранения вредного воздействия на работающих повышенного уровня шума следует применять:</w:t>
      </w:r>
    </w:p>
    <w:p>
      <w:pPr>
        <w:pStyle w:val="Normal"/>
        <w:ind w:firstLine="709"/>
        <w:jc w:val="both"/>
      </w:pPr>
      <w:r>
        <w:t xml:space="preserve">технические средства (уменьшение шума машин в источнике его образования, применение технологических процессов, при которых уровни звука на рабочих мест</w:t>
      </w:r>
      <w:r>
        <w:t xml:space="preserve">ах не превышают допустимые и так далее</w:t>
      </w:r>
      <w:r>
        <w:t xml:space="preserve">);</w:t>
      </w:r>
    </w:p>
    <w:p>
      <w:pPr>
        <w:pStyle w:val="Normal"/>
        <w:ind w:firstLine="709"/>
        <w:jc w:val="both"/>
      </w:pPr>
      <w:r>
        <w:t xml:space="preserve">дистанционное управление;</w:t>
      </w:r>
    </w:p>
    <w:p>
      <w:pPr>
        <w:pStyle w:val="Normal"/>
        <w:ind w:firstLine="709"/>
        <w:jc w:val="both"/>
      </w:pPr>
      <w:r>
        <w:t xml:space="preserve">средства индивидуальной защиты;</w:t>
      </w:r>
    </w:p>
    <w:p>
      <w:pPr>
        <w:pStyle w:val="Normal"/>
        <w:ind w:firstLine="709"/>
        <w:jc w:val="both"/>
      </w:pPr>
      <w:r>
        <w:t xml:space="preserve">организационные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pPr>
        <w:pStyle w:val="Normal"/>
        <w:ind w:firstLine="709"/>
        <w:jc w:val="both"/>
      </w:pPr>
      <w:r>
        <w:t xml:space="preserve">В проекте предусматривается комплекс мероприятий, уменьшающих отрицательное воздействие факторов физического воздействия:</w:t>
      </w:r>
    </w:p>
    <w:p>
      <w:pPr>
        <w:pStyle w:val="Normal"/>
        <w:ind w:firstLine="709"/>
        <w:jc w:val="both"/>
      </w:pPr>
      <w:r>
        <w:t xml:space="preserve">перемещение транспорта должно быть ограничено утвержденной схемой передвижения на территории производства работ;</w:t>
      </w:r>
    </w:p>
    <w:p>
      <w:pPr>
        <w:pStyle w:val="Normal"/>
        <w:ind w:firstLine="709"/>
        <w:jc w:val="both"/>
      </w:pPr>
      <w:r>
        <w:t xml:space="preserve">для предупреждения шума и вибрации оборудования необходимо строго выполнять правила технической эксплуатации оборудования.</w:t>
      </w:r>
    </w:p>
    <w:p>
      <w:pPr>
        <w:pStyle w:val="Normal"/>
        <w:ind w:firstLine="709"/>
        <w:jc w:val="both"/>
      </w:pPr>
      <w:r>
        <w:t xml:space="preserve">С целью защиты животных от шумового воздействия и вибрации предусмотрены следующие мероприятия:</w:t>
      </w:r>
    </w:p>
    <w:p>
      <w:pPr>
        <w:pStyle w:val="Normal"/>
        <w:ind w:firstLine="709"/>
        <w:jc w:val="both"/>
      </w:pPr>
      <w:r>
        <w:t xml:space="preserve">для снижения фактора беспокойства строительные работы при строительстве проектируемых объектов будут проводится в зимний период, вне сезона размножения животных.</w:t>
      </w:r>
    </w:p>
    <w:p>
      <w:pPr>
        <w:pStyle w:val="Normal"/>
        <w:ind w:firstLine="709"/>
        <w:jc w:val="both"/>
      </w:pPr>
      <w:r>
        <w:t xml:space="preserve">сокращение времени работы автомобильной техники на холостом ходу и на нагрузочных режимах;</w:t>
      </w:r>
    </w:p>
    <w:p>
      <w:pPr>
        <w:pStyle w:val="Normal"/>
        <w:ind w:firstLine="709"/>
        <w:jc w:val="both"/>
      </w:pPr>
      <w:r>
        <w:t xml:space="preserve">выключение техники при перерывах в работе;</w:t>
      </w:r>
    </w:p>
    <w:p>
      <w:pPr>
        <w:pStyle w:val="Normal"/>
        <w:ind w:firstLine="709"/>
        <w:jc w:val="both"/>
      </w:pPr>
      <w:r>
        <w:t xml:space="preserve">размещение наиболее интенсивных источников шума в глубине производственной зоны;</w:t>
      </w:r>
    </w:p>
    <w:p>
      <w:pPr>
        <w:pStyle w:val="Normal"/>
        <w:ind w:firstLine="709"/>
        <w:jc w:val="both"/>
      </w:pPr>
      <w:r>
        <w:t xml:space="preserve">применяемые технические устройства должны быть сертифицированы на соответствие требованиям промышленной безопасности и требованиям нормативных документов по стандартизации организациями, аккредитованными </w:t>
      </w:r>
      <w:r>
        <w:rPr>
          <w:shd w:val="clear" w:color="auto" w:fill="ffffff"/>
        </w:rPr>
        <w:t xml:space="preserve">Федеральной службой</w:t>
      </w:r>
      <w:r>
        <w:rPr>
          <w:shd w:val="clear" w:color="auto" w:fill="ffffff"/>
        </w:rPr>
        <w:t xml:space="preserve">              </w:t>
      </w:r>
      <w:r>
        <w:rPr>
          <w:shd w:val="clear" w:color="auto" w:fill="ffffff"/>
        </w:rPr>
        <w:t xml:space="preserve"> по экологическому, технологическому и атомному надзору</w:t>
      </w:r>
      <w:r>
        <w:t xml:space="preserve">.</w:t>
      </w:r>
    </w:p>
    <w:p>
      <w:pPr>
        <w:pStyle w:val="Normal"/>
        <w:ind w:firstLine="709"/>
        <w:jc w:val="both"/>
      </w:pPr>
      <w:r>
        <w:t xml:space="preserve">Сертификаты соответствия на оборудование и технические устройства предоставляются Заказчику изготовителем, на основе тендера по выбору конкретного производителя.</w:t>
      </w:r>
    </w:p>
    <w:p>
      <w:pPr>
        <w:pStyle w:val="Normal"/>
        <w:ind w:firstLine="709"/>
        <w:jc w:val="both"/>
      </w:pPr>
      <w:r>
        <w:t xml:space="preserve">Источниками вибраций на проектируемых объектах является грузовой автотранспорт. </w:t>
      </w:r>
    </w:p>
    <w:p>
      <w:pPr>
        <w:pStyle w:val="Normal"/>
        <w:ind w:firstLine="709"/>
        <w:jc w:val="both"/>
      </w:pPr>
      <w:r>
        <w:t xml:space="preserve">Поскольку работы автотранспорта и спецтехники непостоянного характера, то воздействие дополнительных мероприятий по защите от вибрации не требуется. </w:t>
      </w:r>
    </w:p>
    <w:p>
      <w:pPr>
        <w:pStyle w:val="Normal"/>
        <w:ind w:firstLine="709"/>
        <w:jc w:val="both"/>
      </w:pPr>
      <w:r>
        <w:t xml:space="preserve">Проектом не предусмотрены установки электромагнитного воздействия, уровень воздействия которых превышает ПДУ установленные СанПиН 2.1.3685-21. </w:t>
      </w:r>
    </w:p>
    <w:p>
      <w:pPr>
        <w:pStyle w:val="Normal"/>
        <w:ind w:firstLine="709"/>
        <w:jc w:val="both"/>
      </w:pPr>
    </w:p>
    <w:p>
      <w:pPr>
        <w:pStyle w:val="Normal"/>
        <w:jc w:val="center"/>
      </w:pPr>
      <w:bookmarkStart w:id="20" w:name="_Toc101432670"/>
      <w:r>
        <w:t xml:space="preserve">Мероприятия по защите от факторов </w:t>
      </w:r>
    </w:p>
    <w:p>
      <w:pPr>
        <w:pStyle w:val="Normal"/>
        <w:jc w:val="center"/>
      </w:pPr>
      <w:r>
        <w:t xml:space="preserve">физического воздействия на период эксплуатации</w:t>
      </w:r>
      <w:bookmarkEnd w:id="20"/>
    </w:p>
    <w:p>
      <w:pPr>
        <w:pStyle w:val="Normal"/>
        <w:ind w:firstLine="709"/>
        <w:jc w:val="both"/>
      </w:pPr>
    </w:p>
    <w:p>
      <w:pPr>
        <w:pStyle w:val="Normal"/>
        <w:ind w:firstLine="709"/>
        <w:jc w:val="both"/>
      </w:pPr>
      <w:r>
        <w:t xml:space="preserve">Штатный режим работы кустов скважин не предполагает значительного шумового воздействия. Дополнительные мероприятия на период эксплуатации не разрабатываются.</w:t>
      </w:r>
    </w:p>
    <w:p>
      <w:pPr>
        <w:pStyle w:val="Normal"/>
        <w:ind w:firstLine="709"/>
        <w:jc w:val="both"/>
      </w:pPr>
      <w:r>
        <w:t xml:space="preserve">9</w:t>
      </w:r>
      <w:r>
        <w:t xml:space="preserve">.</w:t>
      </w:r>
      <w: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t xml:space="preserve">.</w:t>
      </w:r>
    </w:p>
    <w:p>
      <w:pPr>
        <w:pStyle w:val="Normal"/>
        <w:ind w:firstLine="709"/>
        <w:jc w:val="both"/>
      </w:pPr>
      <w:r>
        <w:t xml:space="preserve">Перечень мероприятий по предупреждению чрезвычайных ситуаций природного и техногенного характера </w:t>
      </w:r>
    </w:p>
    <w:p>
      <w:pPr>
        <w:pStyle w:val="Normal"/>
        <w:ind w:firstLine="709"/>
        <w:jc w:val="both"/>
      </w:pPr>
      <w:r>
        <w:t xml:space="preserve">Согласно СанПиН 2.2.1/2.1.1.1200-03 «Санитарно-защитные зоны и санитарная классификация предприятий, сооружен</w:t>
      </w:r>
      <w:r>
        <w:t xml:space="preserve">ий и иных объектов»</w:t>
      </w:r>
      <w:r>
        <w:t xml:space="preserve">: р</w:t>
      </w:r>
      <w:r>
        <w:t xml:space="preserve">аздел </w:t>
      </w:r>
      <w:r>
        <w:t xml:space="preserve">7.1.3 «Добыча руд и нерудных ископаемых», III класс, п.1. «Промышленные объекты по добыче нефти при выбросе сероводорода до 0,5 т/сутки с малым содержанием летучих углеводородов», размер ориентировочной СЗЗ для кустов скважин №№ 34, 34.1 объектов эксплуатации Западно-Зимнего участка составляет 300 м.</w:t>
      </w:r>
    </w:p>
    <w:p>
      <w:pPr>
        <w:pStyle w:val="Normal"/>
        <w:ind w:firstLine="709"/>
        <w:jc w:val="both"/>
      </w:pPr>
      <w:r>
        <w:t xml:space="preserve">С целью установления размера санитарно-защитной зоны рассматриваемых объектов произведена оценка воздействия вредных выбросов на атмосферный воздух и оценки воздействия площадки по шумовому фактору.</w:t>
      </w:r>
    </w:p>
    <w:p>
      <w:pPr>
        <w:pStyle w:val="Normal"/>
        <w:ind w:firstLine="709"/>
        <w:jc w:val="both"/>
      </w:pPr>
      <w:r>
        <w:t xml:space="preserve">Результаты расчета рассеивания показывают, что на границе ориентировочных </w:t>
      </w:r>
      <w:r>
        <w:t xml:space="preserve">санитарно-защитных зон</w:t>
      </w:r>
      <w:r>
        <w:t xml:space="preserve"> рассматриваемого объекта и на границе площадок куста №№ 34, 34.1 приземные концентрации ни по одному из ингредиентов не превышают установленные гигиенические нормативы (1·ПДКм.р.) для территорий с нормируемыми качествами среды обитания, что соответствует гигиеническим требованиям к качеству атмосферн</w:t>
      </w:r>
      <w:r>
        <w:t xml:space="preserve">ого воздуха СанПиН 1.2.3685-21 «</w:t>
      </w:r>
      <w:r>
        <w:t xml:space="preserve">Гигиенические нормативы и требования к обеспечению безопасности</w:t>
      </w:r>
      <w:r>
        <w:t xml:space="preserve">        </w:t>
      </w:r>
      <w:r>
        <w:t xml:space="preserve"> и (или) безвредности для человека факторов среды обитания</w:t>
      </w:r>
      <w:r>
        <w:t xml:space="preserve">»</w:t>
      </w:r>
      <w:r>
        <w:t xml:space="preserve">.</w:t>
      </w:r>
    </w:p>
    <w:p>
      <w:pPr>
        <w:pStyle w:val="Normal"/>
        <w:ind w:firstLine="709"/>
        <w:jc w:val="both"/>
      </w:pPr>
      <w:r>
        <w:t xml:space="preserve">Кроме того, концентрации всех загрязняющих веществ на границе промышленных площадок кустов скважин №№ 34, 34.1 составляют менее 0,1ПДК.</w:t>
      </w:r>
    </w:p>
    <w:p>
      <w:pPr>
        <w:pStyle w:val="Normal"/>
        <w:ind w:firstLine="709"/>
        <w:jc w:val="both"/>
      </w:pPr>
      <w:r>
        <w:t xml:space="preserve">Таким образом, анализ результатов расчета рассеивания загрязняющих веществ показал, что проектируемые объекты куста скважин при нормальной эксплуатации не являются источником воздействия на среду обитания и здоровье человека по хими</w:t>
      </w:r>
      <w:r>
        <w:t xml:space="preserve">ческому воздействию (согласно пункту</w:t>
      </w:r>
      <w:r>
        <w:t xml:space="preserve"> 2.1 СанПиН 2.2.1/2.1.1.1200-03).</w:t>
      </w:r>
    </w:p>
    <w:p>
      <w:pPr>
        <w:pStyle w:val="Normal"/>
        <w:ind w:firstLine="709"/>
        <w:jc w:val="both"/>
      </w:pPr>
      <w:r>
        <w:t xml:space="preserve">Результаты расчета рассеивания шума показали, что эквивалентный уровень звукового давления на границе ориентировочной </w:t>
      </w:r>
      <w:r>
        <w:t xml:space="preserve">санитарно-защитной зоны</w:t>
      </w:r>
      <w:r>
        <w:t xml:space="preserve"> и нормируемых объектах (границе кустовой площадки) не превышает </w:t>
      </w:r>
      <w:r>
        <w:t xml:space="preserve">предельно допустимый уровень                   </w:t>
      </w:r>
      <w:r>
        <w:t xml:space="preserve"> для дневного и ночного времени суток для населенных пунктов.</w:t>
      </w:r>
    </w:p>
    <w:p>
      <w:pPr>
        <w:pStyle w:val="Normal"/>
        <w:ind w:firstLine="709"/>
        <w:jc w:val="both"/>
      </w:pPr>
      <w:r>
        <w:t xml:space="preserve">Таким образом, данный объект не является источником воздействия на среду обитания и здоровье человека по физическом воздействию.</w:t>
      </w:r>
    </w:p>
    <w:p>
      <w:pPr>
        <w:pStyle w:val="Normal"/>
        <w:ind w:firstLine="709"/>
        <w:jc w:val="both"/>
      </w:pPr>
      <w:r>
        <w:t xml:space="preserve">Мероприятия по защите населения от воздействия выбросов химических примесей в атмосферный воздух и акустического воздействия, включая отселение жите</w:t>
      </w:r>
      <w:r>
        <w:t xml:space="preserve">лей, не требуется.</w:t>
      </w:r>
    </w:p>
    <w:p>
      <w:pPr>
        <w:pStyle w:val="Normal"/>
        <w:jc w:val="center"/>
      </w:pPr>
    </w:p>
    <w:p>
      <w:pPr>
        <w:pStyle w:val="Normal"/>
        <w:jc w:val="center"/>
      </w:pPr>
      <w:r>
        <w:t xml:space="preserve">Перечень мероприятий по гражданской обороне</w:t>
      </w:r>
    </w:p>
    <w:p>
      <w:pPr>
        <w:pStyle w:val="Normal"/>
        <w:ind w:firstLine="709"/>
        <w:jc w:val="both"/>
      </w:pPr>
    </w:p>
    <w:p>
      <w:pPr>
        <w:pStyle w:val="Normal"/>
        <w:ind w:firstLine="709"/>
        <w:jc w:val="both"/>
      </w:pPr>
      <w:r>
        <w:t xml:space="preserve">Отнесение организаций и объектов к категориям по гражданской обороне осуществляется в соответствии с «Правилами отнесения организаций к категориям по </w:t>
      </w:r>
      <w:r>
        <w:t xml:space="preserve">гражданской обороне в зависимости от роли в экономике государства или влияния на безопасность населения», утвержденными постановлением Правительства </w:t>
      </w:r>
      <w:r>
        <w:t xml:space="preserve">Российской Федерации</w:t>
      </w:r>
      <w:r>
        <w:t xml:space="preserve"> от 16</w:t>
      </w:r>
      <w:r>
        <w:t xml:space="preserve"> августа 2016 года</w:t>
      </w:r>
      <w:r>
        <w:t xml:space="preserve"> № 804 и на основании приказа </w:t>
      </w:r>
      <w:r>
        <w:rPr>
          <w:shd w:val="clear" w:color="auto" w:fill="ffffff"/>
        </w:rPr>
        <w:t xml:space="preserve">Министерства Российской Федерации по делам гражданской обороны, чрезвычайным ситуациям и ликвидации последствий стихийных бедствий</w:t>
      </w:r>
      <w:r>
        <w:t xml:space="preserve"> </w:t>
      </w:r>
      <w:r>
        <w:t xml:space="preserve">от 28</w:t>
      </w:r>
      <w:r>
        <w:t xml:space="preserve"> ноября 2016 года</w:t>
      </w:r>
      <w:r>
        <w:t xml:space="preserve"> № 632-ДСП «Об утверждении показателей для отнесения организаций к категориям по гражданской обороне».</w:t>
      </w:r>
    </w:p>
    <w:p>
      <w:pPr>
        <w:pStyle w:val="Normal"/>
        <w:ind w:firstLine="709"/>
        <w:jc w:val="both"/>
      </w:pPr>
      <w:r>
        <w:t xml:space="preserve">Согласно исходным данным на разработку специального раздела «ПМ ГОЧС»</w:t>
      </w:r>
      <w:r>
        <w:t xml:space="preserve">                        </w:t>
      </w:r>
      <w:r>
        <w:t xml:space="preserve"> и</w:t>
      </w:r>
      <w:r>
        <w:t xml:space="preserve"> и</w:t>
      </w:r>
      <w:r>
        <w:t xml:space="preserve">сходным данным, предоставленным</w:t>
      </w:r>
      <w:r>
        <w:t xml:space="preserve"> </w:t>
      </w:r>
      <w:r>
        <w:t xml:space="preserve">обществом с ограниченной ответственностью </w:t>
      </w:r>
      <w:r>
        <w:t xml:space="preserve"> «Газпромнефть-Хантос», </w:t>
      </w:r>
      <w:r>
        <w:t xml:space="preserve">обществом с ограниченной ответственностью</w:t>
      </w:r>
      <w:r>
        <w:t xml:space="preserve"> «Газпромнефть-Хантос», эксплуатирующ</w:t>
      </w:r>
      <w:r>
        <w:t xml:space="preserve">ими</w:t>
      </w:r>
      <w:r>
        <w:t xml:space="preserve"> проектируемый об</w:t>
      </w:r>
      <w:r>
        <w:t xml:space="preserve">ъект, отнесено к категории по гражданской обороне</w:t>
      </w:r>
      <w:r>
        <w:t xml:space="preserve">.</w:t>
      </w:r>
    </w:p>
    <w:p>
      <w:pPr>
        <w:pStyle w:val="Normal"/>
        <w:ind w:firstLine="709"/>
        <w:jc w:val="both"/>
      </w:pPr>
      <w:r>
        <w:t xml:space="preserve">Ближайшие объекты и города, отнесенные к категориям по </w:t>
      </w:r>
      <w:r>
        <w:t xml:space="preserve">гражданской обороне</w:t>
      </w:r>
      <w:r>
        <w:t xml:space="preserve">, отсутствуют.</w:t>
      </w:r>
    </w:p>
    <w:p>
      <w:pPr>
        <w:pStyle w:val="Normal"/>
        <w:ind w:firstLine="709"/>
        <w:jc w:val="both"/>
      </w:pPr>
    </w:p>
    <w:p>
      <w:pPr>
        <w:pStyle w:val="Normal"/>
        <w:ind w:firstLine="709"/>
        <w:jc w:val="both"/>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jc w:val="right"/>
      </w:pPr>
    </w:p>
    <w:p>
      <w:pPr>
        <w:pStyle w:val="Normal"/>
        <w:shd w:val="clear" w:color="auto" w:fill="ffffff"/>
        <w:tabs>
          <w:tab w:val="left" w:pos="4962" w:leader="none"/>
        </w:tabs>
        <w:ind w:left="4962"/>
      </w:pPr>
      <w:r>
        <w:t xml:space="preserve">Приложение</w:t>
      </w:r>
      <w:r>
        <w:t xml:space="preserve"> 2</w:t>
      </w:r>
    </w:p>
    <w:p>
      <w:pPr>
        <w:pStyle w:val="Normal"/>
        <w:shd w:val="clear" w:color="auto" w:fill="ffffff"/>
        <w:tabs>
          <w:tab w:val="left" w:pos="4962" w:leader="none"/>
        </w:tabs>
        <w:ind w:left="4962"/>
      </w:pPr>
      <w:r>
        <w:t xml:space="preserve">к постановлению администрации района</w:t>
      </w:r>
    </w:p>
    <w:p>
      <w:pPr>
        <w:pStyle w:val="Normal"/>
        <w:tabs>
          <w:tab w:val="left" w:pos="4962" w:leader="none"/>
        </w:tabs>
        <w:ind w:left="4962"/>
      </w:pPr>
      <w:r>
        <w:t xml:space="preserve">от 28.09.2022 № 2202</w:t>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Основная часть проекта межевания территории. Графическая часть</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5695213" cy="8065211"/>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tretch/>
                      </pic:blipFill>
                      <pic:spPr>
                        <a:xfrm>
                          <a:off x="0" y="0"/>
                          <a:ext cx="5695213" cy="80652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48.4pt;height:635.1pt;" stroked="f">
                <v:path textboxrect="0,0,0,0"/>
                <v:imagedata r:id="rId31" o:title=""/>
              </v:shape>
            </w:pict>
          </mc:Fallback>
        </mc:AlternateContent>
      </w: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2</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133300" cy="8685619"/>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tretch/>
                      </pic:blipFill>
                      <pic:spPr>
                        <a:xfrm>
                          <a:off x="0" y="0"/>
                          <a:ext cx="6133300" cy="86856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82.9pt;height:683.9pt;" stroked="f">
                <v:path textboxrect="0,0,0,0"/>
                <v:imagedata r:id="rId32" o:title=""/>
              </v:shape>
            </w:pict>
          </mc:Fallback>
        </mc:AlternateContent>
      </w:r>
      <w:r>
        <w:rPr>
          <w:iCs/>
          <w:lang w:bidi="en-US" w:eastAsia="en-US"/>
        </w:rPr>
      </w:r>
    </w:p>
    <w:p>
      <w:pPr>
        <w:pStyle w:val="Normal"/>
        <w:spacing w:line="360" w:lineRule="auto"/>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3</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208827" cy="8792578"/>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a:xfrm>
                          <a:off x="0" y="0"/>
                          <a:ext cx="6208827" cy="8792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88.9pt;height:692.3pt;" stroked="f">
                <v:path textboxrect="0,0,0,0"/>
                <v:imagedata r:id="rId33" o:title=""/>
              </v:shape>
            </w:pict>
          </mc:Fallback>
        </mc:AlternateContent>
      </w:r>
      <w:r>
        <w:rPr>
          <w:iCs/>
          <w:lang w:bidi="en-US" w:eastAsia="en-US"/>
        </w:rPr>
      </w:r>
    </w:p>
    <w:p>
      <w:pPr>
        <w:pStyle w:val="Normal"/>
        <w:spacing w:line="360" w:lineRule="auto"/>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4</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216383" cy="8803284"/>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a:xfrm>
                          <a:off x="0" y="0"/>
                          <a:ext cx="6216383" cy="88032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89.5pt;height:693.2pt;" stroked="f">
                <v:path textboxrect="0,0,0,0"/>
                <v:imagedata r:id="rId34" o:title=""/>
              </v:shape>
            </w:pict>
          </mc:Fallback>
        </mc:AlternateContent>
      </w:r>
      <w:r>
        <w:rPr>
          <w:iCs/>
          <w:lang w:bidi="en-US" w:eastAsia="en-US"/>
        </w:rPr>
      </w:r>
    </w:p>
    <w:p>
      <w:pPr>
        <w:pStyle w:val="Normal"/>
        <w:spacing w:line="360" w:lineRule="auto"/>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5</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178614" cy="8739099"/>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a:xfrm>
                          <a:off x="0" y="0"/>
                          <a:ext cx="6178614" cy="87390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486.5pt;height:688.1pt;" stroked="f">
                <v:path textboxrect="0,0,0,0"/>
                <v:imagedata r:id="rId35"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6</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223940" cy="8813978"/>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a:xfrm>
                          <a:off x="0" y="0"/>
                          <a:ext cx="6223940" cy="88139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90.1pt;height:694.0pt;" stroked="f">
                <v:path textboxrect="0,0,0,0"/>
                <v:imagedata r:id="rId36" o:title=""/>
              </v:shape>
            </w:pict>
          </mc:Fallback>
        </mc:AlternateContent>
      </w:r>
      <w:r>
        <w:rPr>
          <w:iCs/>
          <w:lang w:bidi="en-US" w:eastAsia="en-US"/>
        </w:rPr>
      </w:r>
    </w:p>
    <w:p>
      <w:pPr>
        <w:pStyle w:val="Normal"/>
        <w:spacing w:line="360" w:lineRule="auto"/>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7</w:t>
      </w:r>
      <w:r>
        <w:rPr>
          <w:iCs/>
          <w:lang w:bidi="en-US" w:eastAsia="en-US"/>
        </w:rPr>
      </w:r>
    </w:p>
    <w:p>
      <w:pPr>
        <w:pStyle w:val="Normal"/>
        <w:contextualSpacing/>
        <w:jc w:val="center"/>
        <w:rPr>
          <w:iCs/>
          <w:lang w:bidi="en-US" w:eastAsia="en-US"/>
        </w:rPr>
      </w:pPr>
      <w:r>
        <w:rPr>
          <w:iCs/>
          <w:lang w:bidi="en-US" w:eastAsia="en-US"/>
        </w:rPr>
      </w:r>
    </w:p>
    <w:p>
      <w:pPr>
        <w:pStyle w:val="Normal"/>
        <w:spacing w:line="360" w:lineRule="auto"/>
        <w:contextualSpacing/>
        <w:jc w:val="center"/>
        <w:rPr>
          <w:iCs/>
          <w:lang w:bidi="en-US" w:eastAsia="en-US"/>
        </w:rPr>
      </w:pPr>
      <w:r>
        <mc:AlternateContent>
          <mc:Choice Requires="wpg">
            <w:drawing>
              <wp:inline xmlns:wp="http://schemas.openxmlformats.org/drawingml/2006/wordprocessingDrawing" distT="0" distB="0" distL="0" distR="0">
                <wp:extent cx="6118200" cy="8664232"/>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a:xfrm>
                          <a:off x="0" y="0"/>
                          <a:ext cx="6118200" cy="86642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481.7pt;height:682.2pt;" stroked="f">
                <v:path textboxrect="0,0,0,0"/>
                <v:imagedata r:id="rId37"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w w:val="0"/>
          <w:snapToGrid w:val="0"/>
          <w:shd w:val="clear" w:color="000000" w:fill="000000"/>
          <w:lang w:bidi="en-US" w:eastAsia="en-US"/>
        </w:rPr>
      </w:pPr>
      <w:r>
        <w:rPr>
          <w:iCs/>
          <w:lang w:bidi="en-US" w:eastAsia="en-US"/>
        </w:rPr>
        <w:t xml:space="preserve">Чертежи межевания территории для размещения линейных объектов. Лист 8</w:t>
      </w:r>
      <w:r>
        <w:rPr>
          <w:w w:val="0"/>
          <w:snapToGrid w:val="0"/>
          <w:shd w:val="clear" w:color="000000" w:fill="000000"/>
          <w:lang w:bidi="en-US" w:eastAsia="en-US"/>
        </w:rPr>
        <w:t xml:space="preserve"> </w:t>
      </w:r>
      <w:r>
        <w:rPr>
          <w:w w:val="0"/>
          <w:snapToGrid w:val="0"/>
          <w:shd w:val="clear" w:color="000000" w:fill="000000"/>
          <w:lang w:bidi="en-US" w:eastAsia="en-US"/>
        </w:rPr>
      </w:r>
    </w:p>
    <w:p>
      <w:pPr>
        <w:pStyle w:val="Normal"/>
        <w:contextualSpacing/>
        <w:jc w:val="center"/>
        <w:rPr>
          <w:w w:val="0"/>
          <w:snapToGrid w:val="0"/>
          <w:shd w:val="clear" w:color="000000" w:fill="000000"/>
          <w:lang w:bidi="en-US" w:eastAsia="en-US"/>
        </w:rPr>
      </w:pPr>
      <w:r>
        <w:rPr>
          <w:w w:val="0"/>
          <w:snapToGrid w:val="0"/>
          <w:shd w:val="clear" w:color="000000" w:fill="000000"/>
          <w:lang w:bidi="en-US" w:eastAsia="en-US"/>
        </w:rPr>
      </w:r>
    </w:p>
    <w:p>
      <w:pPr>
        <w:pStyle w:val="Normal"/>
        <w:spacing w:line="360" w:lineRule="auto"/>
        <w:contextualSpacing/>
        <w:jc w:val="center"/>
        <w:rPr>
          <w:w w:val="0"/>
          <w:snapToGrid w:val="0"/>
          <w:shd w:val="clear" w:color="000000" w:fill="000000"/>
          <w:lang w:bidi="en-US" w:eastAsia="en-US"/>
        </w:rPr>
      </w:pPr>
      <w:r>
        <mc:AlternateContent>
          <mc:Choice Requires="wpg">
            <w:drawing>
              <wp:inline xmlns:wp="http://schemas.openxmlformats.org/drawingml/2006/wordprocessingDrawing" distT="0" distB="0" distL="0" distR="0">
                <wp:extent cx="6103087" cy="8642833"/>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a:xfrm>
                          <a:off x="0" y="0"/>
                          <a:ext cx="6103087" cy="864283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80.6pt;height:680.5pt;" stroked="f">
                <v:path textboxrect="0,0,0,0"/>
                <v:imagedata r:id="rId38" o:title=""/>
              </v:shape>
            </w:pict>
          </mc:Fallback>
        </mc:AlternateContent>
      </w:r>
      <w:r>
        <w:rPr>
          <w:w w:val="0"/>
          <w:snapToGrid w:val="0"/>
          <w:shd w:val="clear" w:color="000000" w:fill="000000"/>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9</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186170" cy="8749792"/>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a:xfrm>
                          <a:off x="0" y="0"/>
                          <a:ext cx="6186170" cy="87497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487.1pt;height:689.0pt;" stroked="f">
                <v:path textboxrect="0,0,0,0"/>
                <v:imagedata r:id="rId39"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10</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193727" cy="8771192"/>
                <wp:effectExtent l="0" t="0" r="0" b="0"/>
                <wp:docPr id="3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a:xfrm>
                          <a:off x="0" y="0"/>
                          <a:ext cx="6193727" cy="87711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87.7pt;height:690.6pt;" stroked="f">
                <v:path textboxrect="0,0,0,0"/>
                <v:imagedata r:id="rId40"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11</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01283" cy="8781885"/>
                <wp:effectExtent l="0" t="0" r="0" b="0"/>
                <wp:docPr id="3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a:xfrm>
                          <a:off x="0" y="0"/>
                          <a:ext cx="6201283"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488.3pt;height:691.5pt;" stroked="f">
                <v:path textboxrect="0,0,0,0"/>
                <v:imagedata r:id="rId41"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12</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01283" cy="8781885"/>
                <wp:effectExtent l="0" t="0" r="0" b="0"/>
                <wp:docPr id="3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
                        <a:stretch/>
                      </pic:blipFill>
                      <pic:spPr>
                        <a:xfrm>
                          <a:off x="0" y="0"/>
                          <a:ext cx="6201283" cy="87818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488.3pt;height:691.5pt;" stroked="f">
                <v:path textboxrect="0,0,0,0"/>
                <v:imagedata r:id="rId42"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13</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193727" cy="8771192"/>
                <wp:effectExtent l="0" t="0" r="0" b="0"/>
                <wp:docPr id="3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a:xfrm>
                          <a:off x="0" y="0"/>
                          <a:ext cx="6193727" cy="87711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487.7pt;height:690.6pt;" stroked="f">
                <v:path textboxrect="0,0,0,0"/>
                <v:imagedata r:id="rId43"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14</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186170" cy="8760498"/>
                <wp:effectExtent l="0" t="0" r="0" b="0"/>
                <wp:docPr id="3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a:xfrm>
                          <a:off x="0" y="0"/>
                          <a:ext cx="6186170" cy="87604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487.1pt;height:689.8pt;" stroked="f">
                <v:path textboxrect="0,0,0,0"/>
                <v:imagedata r:id="rId44"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15</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171070" cy="8739099"/>
                <wp:effectExtent l="0" t="0" r="0" b="0"/>
                <wp:docPr id="3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a:xfrm>
                          <a:off x="0" y="0"/>
                          <a:ext cx="6171070" cy="87390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485.9pt;height:688.1pt;" stroked="f">
                <v:path textboxrect="0,0,0,0"/>
                <v:imagedata r:id="rId45"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16</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08827" cy="8792578"/>
                <wp:effectExtent l="0" t="0" r="0" b="0"/>
                <wp:docPr id="3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a:xfrm>
                          <a:off x="0" y="0"/>
                          <a:ext cx="6208827" cy="8792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488.9pt;height:692.3pt;" stroked="f">
                <v:path textboxrect="0,0,0,0"/>
                <v:imagedata r:id="rId46"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17</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16383" cy="8803284"/>
                <wp:effectExtent l="0" t="0" r="0" b="0"/>
                <wp:docPr id="3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a:xfrm>
                          <a:off x="0" y="0"/>
                          <a:ext cx="6216383" cy="88032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489.5pt;height:693.2pt;" stroked="f">
                <v:path textboxrect="0,0,0,0"/>
                <v:imagedata r:id="rId47"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18</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08827" cy="8792578"/>
                <wp:effectExtent l="0" t="0" r="0" b="0"/>
                <wp:docPr id="3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a:xfrm>
                          <a:off x="0" y="0"/>
                          <a:ext cx="6208827" cy="8792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488.9pt;height:692.3pt;" stroked="f">
                <v:path textboxrect="0,0,0,0"/>
                <v:imagedata r:id="rId48"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19</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16383" cy="8813978"/>
                <wp:effectExtent l="0" t="0" r="0" b="0"/>
                <wp:docPr id="4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a:xfrm>
                          <a:off x="0" y="0"/>
                          <a:ext cx="6216383" cy="88139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489.5pt;height:694.0pt;" stroked="f">
                <v:path textboxrect="0,0,0,0"/>
                <v:imagedata r:id="rId49" o:title=""/>
              </v:shape>
            </w:pict>
          </mc:Fallback>
        </mc:AlternateConten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w:rPr>
          <w:iCs/>
          <w:lang w:bidi="en-US" w:eastAsia="en-US"/>
        </w:rPr>
        <w:t xml:space="preserve">Чертежи межевания территории для размещения линейных объектов. Лист 20</w:t>
      </w:r>
      <w:r>
        <w:rPr>
          <w:iCs/>
          <w:lang w:bidi="en-US" w:eastAsia="en-US"/>
        </w:rPr>
      </w:r>
    </w:p>
    <w:p>
      <w:pPr>
        <w:pStyle w:val="Normal"/>
        <w:contextualSpacing/>
        <w:jc w:val="center"/>
        <w:rPr>
          <w:iCs/>
          <w:lang w:bidi="en-US" w:eastAsia="en-US"/>
        </w:rPr>
      </w:pPr>
      <w:r>
        <w:rPr>
          <w:iCs/>
          <w:lang w:bidi="en-US" w:eastAsia="en-US"/>
        </w:rPr>
      </w:r>
    </w:p>
    <w:p>
      <w:pPr>
        <w:pStyle w:val="Normal"/>
        <w:contextualSpacing/>
        <w:jc w:val="center"/>
        <w:rPr>
          <w:iCs/>
          <w:lang w:bidi="en-US" w:eastAsia="en-US"/>
        </w:rPr>
      </w:pPr>
      <w:r>
        <mc:AlternateContent>
          <mc:Choice Requires="wpg">
            <w:drawing>
              <wp:inline xmlns:wp="http://schemas.openxmlformats.org/drawingml/2006/wordprocessingDrawing" distT="0" distB="0" distL="0" distR="0">
                <wp:extent cx="6208827" cy="8792578"/>
                <wp:effectExtent l="0" t="0" r="0" b="0"/>
                <wp:docPr id="4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a:xfrm>
                          <a:off x="0" y="0"/>
                          <a:ext cx="6208827" cy="8792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488.9pt;height:692.3pt;" stroked="f">
                <v:path textboxrect="0,0,0,0"/>
                <v:imagedata r:id="rId50" o:title=""/>
              </v:shape>
            </w:pict>
          </mc:Fallback>
        </mc:AlternateContent>
      </w:r>
      <w:r>
        <w:rPr>
          <w:iCs/>
          <w:lang w:bidi="en-US" w:eastAsia="en-US"/>
        </w:rPr>
      </w:r>
    </w:p>
    <w:p>
      <w:pPr>
        <w:pStyle w:val="Normal"/>
        <w:spacing w:before="220" w:after="240"/>
        <w:ind w:left="851" w:right="650"/>
        <w:rPr>
          <w:iCs/>
        </w:rPr>
      </w:pPr>
      <w:r>
        <w:rPr>
          <w:iCs/>
        </w:rPr>
      </w:r>
    </w:p>
    <w:p>
      <w:pPr>
        <w:pStyle w:val="Normal"/>
        <w:ind w:right="-1"/>
        <w:jc w:val="center"/>
        <w:rPr>
          <w:iCs/>
        </w:rPr>
      </w:pPr>
      <w:r>
        <w:rPr>
          <w:iCs/>
        </w:rPr>
        <w:t xml:space="preserve">Основная часть проекта межевания территории. Текстовая часть</w:t>
      </w:r>
      <w:r>
        <w:rPr>
          <w:iCs/>
        </w:rPr>
      </w:r>
    </w:p>
    <w:p>
      <w:pPr>
        <w:pStyle w:val="Normal"/>
        <w:ind w:right="-1"/>
      </w:pPr>
    </w:p>
    <w:p>
      <w:pPr>
        <w:pStyle w:val="Normal"/>
        <w:ind w:right="-1" w:firstLine="709"/>
        <w:jc w:val="both"/>
      </w:pPr>
      <w:r>
        <w:t xml:space="preserve">1</w:t>
      </w:r>
      <w:r>
        <w:t xml:space="preserve">.</w:t>
      </w:r>
      <w:r>
        <w:t xml:space="preserve"> Перечень образуемых земельных участков</w:t>
      </w:r>
      <w:r>
        <w:t xml:space="preserve">.</w:t>
      </w:r>
    </w:p>
    <w:p>
      <w:pPr>
        <w:pStyle w:val="Normal"/>
        <w:ind w:right="-1" w:firstLine="709"/>
        <w:jc w:val="both"/>
        <w:rPr>
          <w:bCs/>
        </w:rPr>
      </w:pPr>
      <w:bookmarkStart w:id="21" w:name="_Hlk85185202"/>
      <w:r>
        <w:rPr>
          <w:bCs/>
        </w:rPr>
        <w:t xml:space="preserve">На период строительства требуется отвод земел</w:t>
      </w:r>
      <w:r>
        <w:rPr>
          <w:bCs/>
        </w:rPr>
        <w:t xml:space="preserve">ь общей площадью 93,0296 кв. м -</w:t>
      </w:r>
      <w:r>
        <w:rPr>
          <w:bCs/>
        </w:rPr>
        <w:t xml:space="preserve"> 93,0296 га.</w:t>
      </w:r>
    </w:p>
    <w:p>
      <w:pPr>
        <w:pStyle w:val="Normal"/>
        <w:ind w:right="-1" w:firstLine="709"/>
        <w:jc w:val="both"/>
        <w:rPr>
          <w:bCs/>
        </w:rPr>
      </w:pPr>
      <w:r>
        <w:rPr>
          <w:bCs/>
        </w:rPr>
        <w:t xml:space="preserve">Общая </w:t>
      </w:r>
      <w:r>
        <w:rPr>
          <w:bCs/>
        </w:rPr>
        <w:t xml:space="preserve">площадь вновь отводимых земель -</w:t>
      </w:r>
      <w:r>
        <w:rPr>
          <w:bCs/>
        </w:rPr>
        <w:t xml:space="preserve"> 21,9166 га.</w:t>
      </w:r>
    </w:p>
    <w:p>
      <w:pPr>
        <w:pStyle w:val="Normal"/>
        <w:ind w:right="-1" w:firstLine="709"/>
        <w:jc w:val="both"/>
        <w:rPr>
          <w:bCs/>
        </w:rPr>
      </w:pPr>
      <w:r>
        <w:rPr>
          <w:bCs/>
        </w:rPr>
        <w:t xml:space="preserve">Перечень образуемых земельных у</w:t>
      </w:r>
      <w:r>
        <w:rPr>
          <w:bCs/>
        </w:rPr>
        <w:t xml:space="preserve">частков представлен в таблице </w:t>
      </w:r>
      <w:r>
        <w:rPr>
          <w:bCs/>
        </w:rPr>
        <w:t xml:space="preserve">1.</w:t>
      </w:r>
    </w:p>
    <w:p>
      <w:pPr>
        <w:pStyle w:val="Normal"/>
        <w:ind w:right="-1" w:firstLine="709"/>
        <w:jc w:val="both"/>
        <w:rPr>
          <w:bCs/>
        </w:rPr>
      </w:pPr>
      <w:bookmarkEnd w:id="21"/>
      <w:r>
        <w:rPr>
          <w:bCs/>
        </w:rPr>
        <w:t xml:space="preserve">Категория земель: земли лесного фонда.</w:t>
      </w:r>
    </w:p>
    <w:p>
      <w:pPr>
        <w:pStyle w:val="Normal"/>
        <w:ind w:right="-1" w:firstLine="709"/>
        <w:jc w:val="both"/>
        <w:rPr>
          <w:bCs/>
        </w:rPr>
      </w:pPr>
      <w:r>
        <w:rPr>
          <w:bCs/>
        </w:rPr>
        <w:t xml:space="preserve">Ширина полосы долгосрочного отвода предусмотрена в соответствии с таблицей 2</w:t>
      </w:r>
      <w:r>
        <w:rPr>
          <w:bCs/>
        </w:rPr>
        <w:t xml:space="preserve">                   </w:t>
      </w:r>
      <w:r>
        <w:rPr>
          <w:bCs/>
        </w:rPr>
        <w:t xml:space="preserve"> СН 459-74 «Нормы отвода земель для нефтяных и газовых скважин», ВСН № 14278 тм-1 «Нормы отвода земель для электрических сетей напряжением 0,38-750 кВ», ПУЭ</w:t>
      </w:r>
      <w:r>
        <w:rPr>
          <w:bCs/>
        </w:rPr>
        <w:t xml:space="preserve">                             </w:t>
      </w:r>
      <w:r>
        <w:rPr>
          <w:bCs/>
        </w:rPr>
        <w:t xml:space="preserve"> (7-е издание). Ширина полосы постоянного отвода под автомобильную дорогу рассчитана в зависимости от категории дороги, высоты насыпи, величины заложения откосов, предохранительных полос шириной 3 метра. Ширина временной полосы отвода под автомобильную дорогу определяется с учетом временного отвода под коридор коммуникаций.</w:t>
      </w:r>
    </w:p>
    <w:p>
      <w:pPr>
        <w:pStyle w:val="Normal"/>
        <w:ind w:right="-1"/>
        <w:rPr>
          <w:bCs/>
        </w:rPr>
      </w:pPr>
      <w:r>
        <w:rPr>
          <w:bCs/>
        </w:rPr>
      </w:r>
    </w:p>
    <w:p>
      <w:pPr>
        <w:pStyle w:val="Normal"/>
        <w:ind w:right="-1"/>
        <w:jc w:val="right"/>
        <w:rPr>
          <w:bCs/>
        </w:rPr>
      </w:pPr>
      <w:r>
        <w:rPr>
          <w:bCs/>
        </w:rPr>
        <w:t xml:space="preserve">Таблица 1</w:t>
      </w:r>
    </w:p>
    <w:p>
      <w:pPr>
        <w:pStyle w:val="Normal"/>
        <w:ind w:right="-1"/>
        <w:rPr>
          <w:bCs/>
        </w:rPr>
      </w:pPr>
      <w:r>
        <w:rPr>
          <w:bCs/>
        </w:rPr>
      </w:r>
    </w:p>
    <w:p>
      <w:pPr>
        <w:pStyle w:val="Normal"/>
        <w:ind w:right="-1"/>
        <w:jc w:val="center"/>
        <w:rPr>
          <w:bCs/>
        </w:rPr>
      </w:pPr>
      <w:r>
        <w:rPr>
          <w:bCs/>
        </w:rPr>
        <w:t xml:space="preserve">Сведения о площадях земельных участков, необходимых для с</w:t>
      </w:r>
      <w:r>
        <w:rPr>
          <w:bCs/>
        </w:rPr>
        <w:t xml:space="preserve">троительства </w:t>
      </w:r>
    </w:p>
    <w:p>
      <w:pPr>
        <w:pStyle w:val="Normal"/>
        <w:ind w:right="-1"/>
        <w:jc w:val="center"/>
        <w:rPr>
          <w:bCs/>
        </w:rPr>
      </w:pPr>
      <w:r>
        <w:rPr>
          <w:bCs/>
        </w:rPr>
        <w:t xml:space="preserve">и эксплуатации объекта </w:t>
      </w:r>
      <w:r>
        <w:rPr>
          <w:bCs/>
        </w:rPr>
        <w:t xml:space="preserve">«</w:t>
      </w:r>
      <w:r>
        <w:fldChar w:fldCharType="begin"/>
      </w:r>
      <w:r>
        <w:instrText xml:space="preserve"> DOCPROPERTY  название  \* MERGEFORMAT </w:instrText>
      </w:r>
      <w:r>
        <w:fldChar w:fldCharType="separate"/>
      </w:r>
      <w:r>
        <w:rPr>
          <w:bCs/>
        </w:rPr>
        <w:t xml:space="preserve">Куст скважин №34. Обустройство объектов эксплуатации </w:t>
      </w:r>
      <w:r>
        <w:rPr>
          <w:bCs/>
        </w:rPr>
      </w:r>
    </w:p>
    <w:p>
      <w:pPr>
        <w:pStyle w:val="Normal"/>
        <w:ind w:right="-1"/>
        <w:jc w:val="center"/>
        <w:rPr>
          <w:bCs/>
        </w:rPr>
      </w:pPr>
      <w:r>
        <w:rPr>
          <w:bCs/>
        </w:rPr>
        <w:t xml:space="preserve">Западно-Зимнего участка. Погрузочно-разгрузочная площадка в районе 2ПО</w:t>
      </w:r>
      <w:r>
        <w:fldChar w:fldCharType="end"/>
      </w:r>
      <w:r>
        <w:rPr>
          <w:bCs/>
        </w:rPr>
        <w:t xml:space="preserve">»</w:t>
      </w:r>
      <w:r>
        <w:rPr>
          <w:bCs/>
        </w:rPr>
      </w:r>
    </w:p>
    <w:p>
      <w:pPr>
        <w:pStyle w:val="Normal"/>
        <w:ind w:right="-1"/>
        <w:rPr>
          <w:bCs/>
        </w:rPr>
      </w:pPr>
      <w:r>
        <w:rPr>
          <w:bCs/>
        </w:rPr>
      </w:r>
    </w:p>
    <w:tbl>
      <w:tblPr>
        <w:tblW w:w="488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37"/>
        <w:gridCol w:w="3120"/>
        <w:gridCol w:w="1880"/>
        <w:gridCol w:w="1841"/>
        <w:gridCol w:w="2153"/>
      </w:tblGrid>
      <w:tr>
        <w:trPr>
          <w:trHeight w:val="68"/>
        </w:trPr>
        <w:tc>
          <w:tcPr>
            <w:tcW w:w="330" w:type="pct"/>
            <w:textDirection w:val="lrTb"/>
            <w:vAlign w:val="top"/>
          </w:tcPr>
          <w:p>
            <w:pPr>
              <w:pStyle w:val="Normal"/>
              <w:jc w:val="center"/>
              <w:rPr>
                <w:rFonts w:eastAsia="Calibri"/>
                <w:iCs/>
                <w:lang w:val="en-US" w:bidi="en-US"/>
              </w:rPr>
            </w:pPr>
            <w:r>
              <w:t xml:space="preserve">№</w:t>
            </w:r>
            <w:r>
              <w:rPr>
                <w:rFonts w:eastAsia="Calibri"/>
                <w:iCs/>
                <w:lang w:val="en-US" w:bidi="en-US"/>
              </w:rPr>
            </w:r>
          </w:p>
        </w:tc>
        <w:tc>
          <w:tcPr>
            <w:tcW w:w="1620" w:type="pct"/>
            <w:textDirection w:val="lrTb"/>
            <w:vAlign w:val="top"/>
          </w:tcPr>
          <w:p>
            <w:pPr>
              <w:pStyle w:val="Normal"/>
              <w:ind w:right="28"/>
              <w:jc w:val="center"/>
              <w:rPr>
                <w:rFonts w:eastAsia="Calibri"/>
                <w:iCs/>
                <w:lang w:val="en-US" w:bidi="en-US"/>
              </w:rPr>
            </w:pPr>
            <w:r>
              <w:t xml:space="preserve">Наименование объекта</w:t>
            </w:r>
            <w:r>
              <w:rPr>
                <w:rFonts w:eastAsia="Calibri"/>
                <w:iCs/>
                <w:lang w:val="en-US" w:bidi="en-US"/>
              </w:rPr>
            </w:r>
          </w:p>
        </w:tc>
        <w:tc>
          <w:tcPr>
            <w:tcW w:w="976" w:type="pct"/>
            <w:textDirection w:val="lrTb"/>
            <w:vAlign w:val="top"/>
          </w:tcPr>
          <w:p>
            <w:pPr>
              <w:pStyle w:val="Normal"/>
              <w:jc w:val="center"/>
              <w:rPr>
                <w:rFonts w:eastAsia="Calibri"/>
                <w:iCs/>
                <w:lang w:bidi="en-US"/>
              </w:rPr>
            </w:pPr>
            <w:r>
              <w:t xml:space="preserve">Площадь вновь испрашиваемых земельных участков, га</w:t>
            </w:r>
            <w:r>
              <w:rPr>
                <w:rFonts w:eastAsia="Calibri"/>
                <w:iCs/>
                <w:lang w:bidi="en-US"/>
              </w:rPr>
            </w:r>
          </w:p>
        </w:tc>
        <w:tc>
          <w:tcPr>
            <w:tcW w:w="956" w:type="pct"/>
            <w:textDirection w:val="lrTb"/>
            <w:vAlign w:val="top"/>
          </w:tcPr>
          <w:p>
            <w:pPr>
              <w:pStyle w:val="Normal"/>
              <w:jc w:val="center"/>
            </w:pPr>
            <w:r>
              <w:t xml:space="preserve">Площадь по земельным участкам, арендованным ранее, </w:t>
            </w:r>
          </w:p>
          <w:p>
            <w:pPr>
              <w:pStyle w:val="Normal"/>
              <w:jc w:val="center"/>
            </w:pPr>
            <w:r>
              <w:t xml:space="preserve">га</w:t>
            </w:r>
          </w:p>
        </w:tc>
        <w:tc>
          <w:tcPr>
            <w:tcW w:w="1118" w:type="pct"/>
            <w:textDirection w:val="lrTb"/>
            <w:vAlign w:val="top"/>
          </w:tcPr>
          <w:p>
            <w:pPr>
              <w:pStyle w:val="Normal"/>
              <w:tabs>
                <w:tab w:val="left" w:pos="1784" w:leader="none"/>
              </w:tabs>
              <w:jc w:val="center"/>
            </w:pPr>
            <w:r>
              <w:t xml:space="preserve">Зона планируемого размещения объектов капитального строительства, га</w:t>
            </w:r>
          </w:p>
        </w:tc>
      </w:tr>
      <w:tr>
        <w:trPr>
          <w:trHeight w:val="68"/>
        </w:trPr>
        <w:tc>
          <w:tcPr>
            <w:tcW w:w="330" w:type="pct"/>
            <w:textDirection w:val="lrTb"/>
            <w:vAlign w:val="top"/>
          </w:tcPr>
          <w:p>
            <w:pPr>
              <w:pStyle w:val="Normal"/>
              <w:jc w:val="center"/>
              <w:rPr>
                <w:rFonts w:eastAsia="Calibri"/>
              </w:rPr>
            </w:pPr>
            <w:r>
              <w:rPr>
                <w:rFonts w:eastAsia="Calibri"/>
              </w:rPr>
              <w:t xml:space="preserve">1</w:t>
            </w:r>
            <w:r>
              <w:rPr>
                <w:rFonts w:eastAsia="Calibri"/>
              </w:rPr>
              <w:t xml:space="preserve">.</w:t>
            </w:r>
            <w:r>
              <w:rPr>
                <w:rFonts w:eastAsia="Calibri"/>
              </w:rPr>
            </w:r>
          </w:p>
        </w:tc>
        <w:tc>
          <w:tcPr>
            <w:tcW w:w="1620" w:type="pct"/>
            <w:textDirection w:val="lrTb"/>
            <w:vAlign w:val="top"/>
          </w:tcPr>
          <w:p>
            <w:pPr>
              <w:pStyle w:val="Normal"/>
              <w:ind w:right="28"/>
              <w:rPr>
                <w:rFonts w:eastAsia="Calibri"/>
              </w:rPr>
            </w:pPr>
            <w:r>
              <w:fldChar w:fldCharType="begin"/>
            </w:r>
            <w:r>
              <w:instrText xml:space="preserve"> DOCPROPERTY  название  \* MERGEFORMAT </w:instrText>
            </w:r>
            <w:r>
              <w:fldChar w:fldCharType="separate"/>
            </w:r>
            <w:r>
              <w:t xml:space="preserve">Куст скважин №34. Обустройство объектов эксплуатации Западно-Зимнего участка. Погрузочно-разгрузочная площадка в районе 2ПО</w:t>
            </w:r>
            <w:r>
              <w:fldChar w:fldCharType="end"/>
            </w:r>
            <w:r>
              <w:rPr>
                <w:rFonts w:eastAsia="Calibri"/>
              </w:rPr>
            </w:r>
          </w:p>
        </w:tc>
        <w:tc>
          <w:tcPr>
            <w:tcW w:w="976" w:type="pct"/>
            <w:textDirection w:val="lrTb"/>
            <w:vAlign w:val="top"/>
          </w:tcPr>
          <w:p>
            <w:pPr>
              <w:pStyle w:val="Normal"/>
              <w:jc w:val="center"/>
              <w:rPr>
                <w:shd w:val="clear" w:color="auto" w:fill="ffffff"/>
                <w:lang w:val="en-US"/>
              </w:rPr>
            </w:pPr>
            <w:r>
              <w:rPr>
                <w:shd w:val="clear" w:color="auto" w:fill="ffffff"/>
              </w:rPr>
              <w:t xml:space="preserve">21,916</w:t>
            </w:r>
            <w:r>
              <w:rPr>
                <w:shd w:val="clear" w:color="auto" w:fill="ffffff"/>
                <w:lang w:val="en-US"/>
              </w:rPr>
              <w:t xml:space="preserve">6</w:t>
            </w:r>
          </w:p>
        </w:tc>
        <w:tc>
          <w:tcPr>
            <w:tcW w:w="956" w:type="pct"/>
            <w:textDirection w:val="lrTb"/>
            <w:vAlign w:val="top"/>
          </w:tcPr>
          <w:p>
            <w:pPr>
              <w:pStyle w:val="Normal"/>
              <w:jc w:val="center"/>
              <w:rPr>
                <w:shd w:val="clear" w:color="auto" w:fill="ffffff"/>
                <w:lang w:val="en-US"/>
              </w:rPr>
            </w:pPr>
            <w:r>
              <w:rPr>
                <w:shd w:val="clear" w:color="auto" w:fill="ffffff"/>
              </w:rPr>
              <w:t xml:space="preserve">71,11</w:t>
            </w:r>
            <w:r>
              <w:rPr>
                <w:shd w:val="clear" w:color="auto" w:fill="ffffff"/>
                <w:lang w:val="en-US"/>
              </w:rPr>
              <w:t xml:space="preserve">30</w:t>
            </w:r>
          </w:p>
        </w:tc>
        <w:tc>
          <w:tcPr>
            <w:tcW w:w="1118" w:type="pct"/>
            <w:textDirection w:val="lrTb"/>
            <w:vAlign w:val="top"/>
          </w:tcPr>
          <w:p>
            <w:pPr>
              <w:pStyle w:val="Normal"/>
              <w:tabs>
                <w:tab w:val="left" w:pos="1784" w:leader="none"/>
              </w:tabs>
              <w:jc w:val="center"/>
              <w:rPr>
                <w:shd w:val="clear" w:color="auto" w:fill="ffffff"/>
              </w:rPr>
            </w:pPr>
            <w:r>
              <w:rPr>
                <w:shd w:val="clear" w:color="auto" w:fill="ffffff"/>
              </w:rPr>
              <w:t xml:space="preserve">93,0296</w:t>
            </w:r>
          </w:p>
        </w:tc>
      </w:tr>
    </w:tbl>
    <w:p>
      <w:pPr>
        <w:pStyle w:val="Normal"/>
        <w:ind w:right="650" w:firstLine="709"/>
        <w:jc w:val="both"/>
      </w:pPr>
    </w:p>
    <w:p>
      <w:pPr>
        <w:pStyle w:val="Normal"/>
        <w:ind w:right="-1" w:firstLine="709"/>
        <w:jc w:val="both"/>
        <w:rPr>
          <w:bCs/>
        </w:rPr>
        <w:sectPr>
          <w:headerReference w:type="default" r:id="rId7"/>
          <w:headerReference w:type="first" r:id="rId8"/>
          <w:type w:val="nextPage"/>
          <w:pgSz w:w="11906" w:h="16838"/>
          <w:pgMar w:top="1134" w:right="567" w:bottom="709" w:left="1701" w:header="709" w:footer="709" w:gutter="0"/>
          <w:cols w:space="708"/>
          <w:docGrid w:linePitch="360"/>
          <w:titlePg/>
        </w:sectPr>
      </w:pPr>
      <w:r>
        <w:rPr>
          <w:bCs/>
        </w:rPr>
        <w:t xml:space="preserve">Сведения о площадях образуемых земельных участков, испрашиваемых для объекта</w:t>
      </w:r>
      <w:r>
        <w:rPr>
          <w:bCs/>
        </w:rPr>
        <w:t xml:space="preserve"> </w:t>
      </w:r>
      <w:r>
        <w:rPr>
          <w:bCs/>
        </w:rPr>
        <w:t xml:space="preserve">«</w:t>
      </w:r>
      <w:r>
        <w:fldChar w:fldCharType="begin"/>
      </w:r>
      <w:r>
        <w:instrText xml:space="preserve"> DOCPROPERTY  название  \* MERGEFORMAT </w:instrText>
      </w:r>
      <w:r>
        <w:fldChar w:fldCharType="separate"/>
      </w:r>
      <w:r>
        <w:rPr>
          <w:bCs/>
        </w:rPr>
        <w:t xml:space="preserve">Куст скважин №34. Обустройство объектов эксплуатации Западно-Зимнего участка. Погрузочно-разгрузочная площадка в районе 2ПО</w:t>
      </w:r>
      <w:r>
        <w:fldChar w:fldCharType="end"/>
      </w:r>
      <w:r>
        <w:rPr>
          <w:bCs/>
        </w:rPr>
        <w:t xml:space="preserve">» приведены в таблице </w:t>
      </w:r>
      <w:r>
        <w:rPr>
          <w:bCs/>
        </w:rPr>
        <w:t xml:space="preserve">2.</w:t>
      </w:r>
      <w:r>
        <w:rPr>
          <w:bCs/>
        </w:rPr>
      </w:r>
    </w:p>
    <w:p>
      <w:pPr>
        <w:pStyle w:val="Normal"/>
        <w:ind w:right="-1"/>
        <w:jc w:val="right"/>
        <w:rPr>
          <w:bCs/>
        </w:rPr>
      </w:pPr>
      <w:r>
        <w:rPr>
          <w:bCs/>
        </w:rPr>
        <w:t xml:space="preserve">Таблица 2</w:t>
      </w:r>
    </w:p>
    <w:p>
      <w:pPr>
        <w:pStyle w:val="Normal"/>
        <w:ind w:right="-1"/>
        <w:rPr>
          <w:bCs/>
        </w:rPr>
      </w:pPr>
      <w:r>
        <w:rPr>
          <w:bCs/>
        </w:rPr>
      </w:r>
    </w:p>
    <w:p>
      <w:pPr>
        <w:pStyle w:val="Normal"/>
        <w:ind w:right="-1"/>
        <w:jc w:val="center"/>
      </w:pPr>
      <w:r>
        <w:rPr>
          <w:bCs/>
        </w:rPr>
        <w:t xml:space="preserve">Сведения о площадях образуемых земельных участков, испрашиваемых для объекта</w:t>
      </w:r>
      <w:r>
        <w:rPr>
          <w:bCs/>
        </w:rPr>
        <w:t xml:space="preserve"> </w:t>
      </w:r>
      <w:r>
        <w:rPr>
          <w:bCs/>
        </w:rPr>
        <w:t xml:space="preserve">«</w:t>
      </w:r>
      <w:r>
        <w:fldChar w:fldCharType="begin"/>
      </w:r>
      <w:r>
        <w:instrText xml:space="preserve"> DOCPROPERTY  название  \* MERGEFORMAT </w:instrText>
      </w:r>
      <w:r>
        <w:fldChar w:fldCharType="separate"/>
      </w:r>
      <w:r>
        <w:t xml:space="preserve">Куст скважин №34. </w:t>
      </w:r>
    </w:p>
    <w:p>
      <w:pPr>
        <w:pStyle w:val="Normal"/>
        <w:ind w:right="-1"/>
        <w:jc w:val="center"/>
        <w:rPr>
          <w:bCs/>
        </w:rPr>
      </w:pPr>
      <w:r>
        <w:t xml:space="preserve">Обустройство объектов эксплуатации Западно-Зимнего участка. Погрузочно-разгрузочная площадка в районе 2ПО</w:t>
      </w:r>
      <w:r>
        <w:fldChar w:fldCharType="end"/>
      </w:r>
      <w:r>
        <w:rPr>
          <w:bCs/>
        </w:rPr>
        <w:t xml:space="preserve">»</w:t>
      </w:r>
      <w:r>
        <w:rPr>
          <w:bCs/>
        </w:rPr>
      </w:r>
    </w:p>
    <w:p>
      <w:pPr>
        <w:pStyle w:val="Normal"/>
        <w:ind w:right="-1"/>
        <w:jc w:val="right"/>
        <w:rPr>
          <w:bCs/>
        </w:rPr>
      </w:pPr>
      <w:r>
        <w:rPr>
          <w:bCs/>
        </w:rPr>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792"/>
        <w:gridCol w:w="1050"/>
        <w:gridCol w:w="1526"/>
        <w:gridCol w:w="1036"/>
        <w:gridCol w:w="1609"/>
        <w:gridCol w:w="1302"/>
        <w:gridCol w:w="1596"/>
        <w:gridCol w:w="1959"/>
        <w:gridCol w:w="1470"/>
        <w:gridCol w:w="1806"/>
      </w:tblGrid>
      <w:tr>
        <w:trPr>
          <w:trHeight w:val="68"/>
        </w:trPr>
        <w:tc>
          <w:tcPr>
            <w:tcW w:w="1792" w:type="dxa"/>
            <w:textDirection w:val="lrTb"/>
            <w:vAlign w:val="top"/>
          </w:tcPr>
          <w:p>
            <w:pPr>
              <w:pStyle w:val="Normal"/>
              <w:ind w:left="-80" w:right="-80"/>
              <w:jc w:val="center"/>
              <w:rPr>
                <w:sz w:val="16"/>
                <w:szCs w:val="16"/>
              </w:rPr>
            </w:pPr>
            <w:r>
              <w:rPr>
                <w:sz w:val="16"/>
                <w:szCs w:val="16"/>
              </w:rPr>
              <w:t xml:space="preserve">Условный номер образуемого </w:t>
            </w:r>
            <w:r>
              <w:rPr>
                <w:sz w:val="16"/>
                <w:szCs w:val="16"/>
              </w:rPr>
            </w:r>
          </w:p>
          <w:p>
            <w:pPr>
              <w:pStyle w:val="Normal"/>
              <w:ind w:left="-80" w:right="-80"/>
              <w:jc w:val="center"/>
              <w:rPr>
                <w:sz w:val="16"/>
                <w:szCs w:val="16"/>
              </w:rPr>
            </w:pPr>
            <w:r>
              <w:rPr>
                <w:sz w:val="16"/>
                <w:szCs w:val="16"/>
              </w:rPr>
              <w:t xml:space="preserve">земельного участка</w:t>
            </w:r>
          </w:p>
        </w:tc>
        <w:tc>
          <w:tcPr>
            <w:tcW w:w="1050" w:type="dxa"/>
            <w:textDirection w:val="lrTb"/>
            <w:vAlign w:val="top"/>
          </w:tcPr>
          <w:p>
            <w:pPr>
              <w:pStyle w:val="Normal"/>
              <w:ind w:left="-80" w:right="-80"/>
              <w:jc w:val="center"/>
              <w:rPr>
                <w:sz w:val="16"/>
                <w:szCs w:val="16"/>
              </w:rPr>
            </w:pPr>
            <w:r>
              <w:rPr>
                <w:sz w:val="16"/>
                <w:szCs w:val="16"/>
              </w:rPr>
              <w:t xml:space="preserve">Номера характерных точек образуемых земельных участков</w:t>
            </w:r>
          </w:p>
        </w:tc>
        <w:tc>
          <w:tcPr>
            <w:tcW w:w="1526" w:type="dxa"/>
            <w:textDirection w:val="lrTb"/>
            <w:vAlign w:val="top"/>
          </w:tcPr>
          <w:p>
            <w:pPr>
              <w:pStyle w:val="Normal"/>
              <w:ind w:left="-80" w:right="-80"/>
              <w:jc w:val="center"/>
              <w:rPr>
                <w:sz w:val="16"/>
                <w:szCs w:val="16"/>
              </w:rPr>
            </w:pPr>
            <w:r>
              <w:rPr>
                <w:sz w:val="16"/>
                <w:szCs w:val="16"/>
              </w:rPr>
              <w:t xml:space="preserve">Кадастровый номер земельного участка</w:t>
            </w:r>
          </w:p>
        </w:tc>
        <w:tc>
          <w:tcPr>
            <w:tcW w:w="1036" w:type="dxa"/>
            <w:textDirection w:val="lrTb"/>
            <w:vAlign w:val="top"/>
          </w:tcPr>
          <w:p>
            <w:pPr>
              <w:pStyle w:val="Normal"/>
              <w:ind w:left="-80" w:right="-80"/>
              <w:jc w:val="center"/>
              <w:rPr>
                <w:sz w:val="16"/>
                <w:szCs w:val="16"/>
              </w:rPr>
            </w:pPr>
            <w:r>
              <w:rPr>
                <w:sz w:val="16"/>
                <w:szCs w:val="16"/>
              </w:rPr>
              <w:t xml:space="preserve">Площадь образуемого земельного участка, га</w:t>
            </w:r>
          </w:p>
        </w:tc>
        <w:tc>
          <w:tcPr>
            <w:tcW w:w="1609" w:type="dxa"/>
            <w:textDirection w:val="lrTb"/>
            <w:vAlign w:val="top"/>
          </w:tcPr>
          <w:p>
            <w:pPr>
              <w:pStyle w:val="Normal"/>
              <w:ind w:left="-80" w:right="-80"/>
              <w:jc w:val="center"/>
              <w:rPr>
                <w:sz w:val="16"/>
                <w:szCs w:val="16"/>
              </w:rPr>
            </w:pPr>
            <w:r>
              <w:rPr>
                <w:sz w:val="16"/>
                <w:szCs w:val="16"/>
              </w:rPr>
              <w:t xml:space="preserve">Способ образования земельного участка</w:t>
            </w:r>
          </w:p>
        </w:tc>
        <w:tc>
          <w:tcPr>
            <w:tcW w:w="1302" w:type="dxa"/>
            <w:textDirection w:val="lrTb"/>
            <w:vAlign w:val="top"/>
          </w:tcPr>
          <w:p>
            <w:pPr>
              <w:pStyle w:val="Normal"/>
              <w:ind w:left="-80" w:right="-80"/>
              <w:jc w:val="center"/>
              <w:rPr>
                <w:sz w:val="16"/>
                <w:szCs w:val="16"/>
              </w:rPr>
            </w:pPr>
            <w:r>
              <w:rPr>
                <w:sz w:val="16"/>
                <w:szCs w:val="16"/>
              </w:rPr>
              <w:t xml:space="preserve">Сведения об отнесении (неотнесении) образуемых земельных участков к территории общего пользования</w:t>
            </w:r>
          </w:p>
        </w:tc>
        <w:tc>
          <w:tcPr>
            <w:tcW w:w="1596" w:type="dxa"/>
            <w:textDirection w:val="lrTb"/>
            <w:vAlign w:val="top"/>
          </w:tcPr>
          <w:p>
            <w:pPr>
              <w:pStyle w:val="Normal"/>
              <w:ind w:left="-80" w:right="-80"/>
              <w:jc w:val="center"/>
              <w:rPr>
                <w:sz w:val="16"/>
                <w:szCs w:val="16"/>
              </w:rPr>
            </w:pPr>
            <w:r>
              <w:rPr>
                <w:sz w:val="16"/>
                <w:szCs w:val="16"/>
              </w:rPr>
              <w:t xml:space="preserve">Целевое назначение лесов, вид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tc>
        <w:tc>
          <w:tcPr>
            <w:tcW w:w="1959" w:type="dxa"/>
            <w:textDirection w:val="lrTb"/>
            <w:vAlign w:val="top"/>
          </w:tcPr>
          <w:p>
            <w:pPr>
              <w:pStyle w:val="Normal"/>
              <w:ind w:left="-80" w:right="-80"/>
              <w:jc w:val="center"/>
              <w:rPr>
                <w:sz w:val="16"/>
                <w:szCs w:val="16"/>
              </w:rPr>
            </w:pPr>
            <w:r>
              <w:rPr>
                <w:sz w:val="16"/>
                <w:szCs w:val="16"/>
              </w:rPr>
              <w:t xml:space="preserve">Условные номера образуемых земельных, кадастровые номера или иные ранее присвоенные государственные учетные номера существующих земельных участков</w:t>
            </w:r>
          </w:p>
        </w:tc>
        <w:tc>
          <w:tcPr>
            <w:tcW w:w="1470" w:type="dxa"/>
            <w:textDirection w:val="lrTb"/>
            <w:vAlign w:val="top"/>
          </w:tcPr>
          <w:p>
            <w:pPr>
              <w:pStyle w:val="Normal"/>
              <w:ind w:left="-80" w:right="-80"/>
              <w:jc w:val="center"/>
              <w:rPr>
                <w:sz w:val="16"/>
                <w:szCs w:val="16"/>
              </w:rPr>
            </w:pPr>
            <w:r>
              <w:rPr>
                <w:sz w:val="16"/>
                <w:szCs w:val="16"/>
              </w:rPr>
              <w:t xml:space="preserve">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p>
        </w:tc>
        <w:tc>
          <w:tcPr>
            <w:tcW w:w="1806" w:type="dxa"/>
            <w:textDirection w:val="lrTb"/>
            <w:vAlign w:val="top"/>
          </w:tcPr>
          <w:p>
            <w:pPr>
              <w:pStyle w:val="Normal"/>
              <w:ind w:left="-80" w:right="-80"/>
              <w:jc w:val="center"/>
              <w:rPr>
                <w:sz w:val="16"/>
                <w:szCs w:val="16"/>
              </w:rPr>
            </w:pPr>
            <w:r>
              <w:rPr>
                <w:sz w:val="16"/>
                <w:szCs w:val="16"/>
              </w:rPr>
              <w:t xml:space="preserve">Сведения 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w:t>
            </w:r>
          </w:p>
        </w:tc>
      </w:tr>
      <w:tr>
        <w:trPr>
          <w:trHeight w:val="68"/>
        </w:trPr>
        <w:tc>
          <w:tcPr>
            <w:tcW w:w="1792" w:type="dxa"/>
            <w:textDirection w:val="lrTb"/>
            <w:vAlign w:val="top"/>
          </w:tcPr>
          <w:p>
            <w:pPr>
              <w:pStyle w:val="Normal"/>
              <w:ind w:left="-80" w:right="-80"/>
              <w:jc w:val="center"/>
              <w:rPr>
                <w:sz w:val="16"/>
                <w:szCs w:val="16"/>
              </w:rPr>
            </w:pPr>
            <w:r>
              <w:rPr>
                <w:sz w:val="16"/>
                <w:szCs w:val="16"/>
              </w:rPr>
              <w:t xml:space="preserve">86:01:0000000:10629:ЗУ1</w:t>
            </w:r>
          </w:p>
        </w:tc>
        <w:tc>
          <w:tcPr>
            <w:tcW w:w="1050" w:type="dxa"/>
            <w:textDirection w:val="lrTb"/>
            <w:vAlign w:val="top"/>
          </w:tcPr>
          <w:p>
            <w:pPr>
              <w:pStyle w:val="Normal"/>
              <w:ind w:left="-80" w:right="-80"/>
              <w:jc w:val="center"/>
              <w:rPr>
                <w:sz w:val="16"/>
                <w:szCs w:val="16"/>
              </w:rPr>
            </w:pPr>
            <w:r>
              <w:rPr>
                <w:sz w:val="16"/>
                <w:szCs w:val="16"/>
              </w:rPr>
              <w:t xml:space="preserve">1-61</w:t>
            </w:r>
          </w:p>
        </w:tc>
        <w:tc>
          <w:tcPr>
            <w:tcW w:w="1526" w:type="dxa"/>
            <w:textDirection w:val="lrTb"/>
            <w:vAlign w:val="top"/>
          </w:tcPr>
          <w:p>
            <w:pPr>
              <w:pStyle w:val="Normal"/>
              <w:ind w:left="-80" w:right="-80"/>
              <w:jc w:val="center"/>
              <w:rPr>
                <w:sz w:val="16"/>
                <w:szCs w:val="16"/>
              </w:rPr>
            </w:pPr>
            <w:r>
              <w:rPr>
                <w:sz w:val="16"/>
                <w:szCs w:val="16"/>
              </w:rPr>
              <w:t xml:space="preserve">86:01:0000000:10629</w:t>
            </w:r>
          </w:p>
        </w:tc>
        <w:tc>
          <w:tcPr>
            <w:tcW w:w="1036" w:type="dxa"/>
            <w:textDirection w:val="lrTb"/>
            <w:vAlign w:val="top"/>
          </w:tcPr>
          <w:p>
            <w:pPr>
              <w:pStyle w:val="Normal"/>
              <w:ind w:left="-80" w:right="-80"/>
              <w:jc w:val="center"/>
              <w:rPr>
                <w:sz w:val="16"/>
                <w:szCs w:val="16"/>
              </w:rPr>
            </w:pPr>
            <w:r>
              <w:rPr>
                <w:sz w:val="16"/>
                <w:szCs w:val="16"/>
              </w:rPr>
              <w:t xml:space="preserve">10,6542</w:t>
            </w:r>
          </w:p>
        </w:tc>
        <w:tc>
          <w:tcPr>
            <w:tcW w:w="1609" w:type="dxa"/>
            <w:textDirection w:val="lrTb"/>
            <w:vAlign w:val="top"/>
          </w:tcPr>
          <w:p>
            <w:pPr>
              <w:pStyle w:val="Normal"/>
              <w:ind w:left="-80" w:right="-80"/>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86:01:0000000:10629 </w:t>
            </w:r>
            <w:r>
              <w:rPr>
                <w:sz w:val="16"/>
                <w:szCs w:val="16"/>
              </w:rPr>
            </w:r>
          </w:p>
          <w:p>
            <w:pPr>
              <w:pStyle w:val="Normal"/>
              <w:ind w:left="-80" w:right="-80"/>
              <w:jc w:val="center"/>
              <w:rPr>
                <w:sz w:val="16"/>
                <w:szCs w:val="16"/>
              </w:rPr>
            </w:pPr>
            <w:r>
              <w:rPr>
                <w:sz w:val="16"/>
                <w:szCs w:val="16"/>
              </w:rPr>
              <w:t xml:space="preserve">с сохранением исходного в измененных границах</w:t>
            </w:r>
          </w:p>
        </w:tc>
        <w:tc>
          <w:tcPr>
            <w:tcW w:w="1302" w:type="dxa"/>
            <w:textDirection w:val="lrTb"/>
            <w:vAlign w:val="top"/>
          </w:tcPr>
          <w:p>
            <w:pPr>
              <w:pStyle w:val="Normal"/>
              <w:ind w:left="-80" w:right="-80"/>
              <w:jc w:val="center"/>
              <w:rPr>
                <w:sz w:val="16"/>
                <w:szCs w:val="16"/>
              </w:rPr>
            </w:pPr>
            <w:r>
              <w:rPr>
                <w:sz w:val="16"/>
                <w:szCs w:val="16"/>
              </w:rPr>
              <w:t xml:space="preserve">-</w:t>
            </w:r>
          </w:p>
        </w:tc>
        <w:tc>
          <w:tcPr>
            <w:tcW w:w="1596" w:type="dxa"/>
            <w:textDirection w:val="lrTb"/>
            <w:vAlign w:val="top"/>
          </w:tcPr>
          <w:p>
            <w:pPr>
              <w:pStyle w:val="Normal"/>
              <w:ind w:left="-80" w:right="-80"/>
              <w:jc w:val="center"/>
              <w:rPr>
                <w:sz w:val="16"/>
                <w:szCs w:val="16"/>
              </w:rPr>
            </w:pPr>
            <w:r>
              <w:rPr>
                <w:sz w:val="16"/>
                <w:szCs w:val="16"/>
              </w:rPr>
              <w:t xml:space="preserve">Кондинское лесничество, Болчаровское участковое лесничество, Болчаровское урочище, кварталы №№ 416, 440, 487, 488.</w:t>
            </w:r>
          </w:p>
          <w:p>
            <w:pPr>
              <w:pStyle w:val="Normal"/>
              <w:ind w:left="-80" w:right="-80"/>
              <w:jc w:val="center"/>
              <w:rPr>
                <w:sz w:val="16"/>
                <w:szCs w:val="16"/>
              </w:rPr>
            </w:pPr>
            <w:r>
              <w:rPr>
                <w:sz w:val="16"/>
                <w:szCs w:val="16"/>
              </w:rPr>
              <w:t xml:space="preserve">Эксплуатационные леса.</w:t>
            </w:r>
          </w:p>
          <w:p>
            <w:pPr>
              <w:pStyle w:val="Normal"/>
              <w:ind w:left="-80" w:right="-80"/>
              <w:jc w:val="center"/>
              <w:rPr>
                <w:sz w:val="16"/>
                <w:szCs w:val="16"/>
              </w:rPr>
            </w:pPr>
            <w:r>
              <w:rPr>
                <w:sz w:val="16"/>
                <w:szCs w:val="16"/>
              </w:rPr>
              <w:t xml:space="preserve">Строительство, реконструкция, эксплуатация линейных объектов, заготовка древесины</w:t>
            </w:r>
          </w:p>
        </w:tc>
        <w:tc>
          <w:tcPr>
            <w:tcW w:w="1959" w:type="dxa"/>
            <w:textDirection w:val="lrTb"/>
            <w:vAlign w:val="top"/>
          </w:tcPr>
          <w:p>
            <w:pPr>
              <w:pStyle w:val="Normal"/>
              <w:ind w:left="-80" w:right="-80"/>
              <w:jc w:val="center"/>
              <w:rPr>
                <w:sz w:val="16"/>
                <w:szCs w:val="16"/>
                <w:lang w:val="en-US"/>
              </w:rPr>
            </w:pPr>
            <w:r>
              <w:rPr>
                <w:sz w:val="16"/>
                <w:szCs w:val="16"/>
              </w:rPr>
              <w:t xml:space="preserve">86:01:0000000:10629:ЗУ1</w:t>
            </w:r>
            <w:r>
              <w:rPr>
                <w:sz w:val="16"/>
                <w:szCs w:val="16"/>
                <w:lang w:val="en-US"/>
              </w:rPr>
            </w:r>
          </w:p>
        </w:tc>
        <w:tc>
          <w:tcPr>
            <w:tcW w:w="1470" w:type="dxa"/>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1792" w:type="dxa"/>
            <w:textDirection w:val="lrTb"/>
            <w:vAlign w:val="top"/>
          </w:tcPr>
          <w:p>
            <w:pPr>
              <w:pStyle w:val="Normal"/>
              <w:ind w:left="-80" w:right="-80"/>
              <w:jc w:val="center"/>
              <w:rPr>
                <w:sz w:val="16"/>
                <w:szCs w:val="16"/>
              </w:rPr>
            </w:pPr>
            <w:r>
              <w:rPr>
                <w:sz w:val="16"/>
                <w:szCs w:val="16"/>
              </w:rPr>
              <w:t xml:space="preserve">86:01:0000000:10627:ЗУ1</w:t>
            </w:r>
          </w:p>
        </w:tc>
        <w:tc>
          <w:tcPr>
            <w:tcW w:w="1050" w:type="dxa"/>
            <w:textDirection w:val="lrTb"/>
            <w:vAlign w:val="top"/>
          </w:tcPr>
          <w:p>
            <w:pPr>
              <w:pStyle w:val="Normal"/>
              <w:ind w:left="-80" w:right="-80"/>
              <w:jc w:val="center"/>
              <w:rPr>
                <w:sz w:val="16"/>
                <w:szCs w:val="16"/>
              </w:rPr>
            </w:pPr>
            <w:r>
              <w:rPr>
                <w:sz w:val="16"/>
                <w:szCs w:val="16"/>
              </w:rPr>
              <w:t xml:space="preserve">1-41</w:t>
            </w:r>
          </w:p>
        </w:tc>
        <w:tc>
          <w:tcPr>
            <w:tcW w:w="1526" w:type="dxa"/>
            <w:textDirection w:val="lrTb"/>
            <w:vAlign w:val="top"/>
          </w:tcPr>
          <w:p>
            <w:pPr>
              <w:pStyle w:val="Normal"/>
              <w:ind w:left="-80" w:right="-80"/>
              <w:jc w:val="center"/>
              <w:rPr>
                <w:sz w:val="16"/>
                <w:szCs w:val="16"/>
              </w:rPr>
            </w:pPr>
            <w:r>
              <w:rPr>
                <w:sz w:val="16"/>
                <w:szCs w:val="16"/>
              </w:rPr>
              <w:t xml:space="preserve">86:01:0000000:10627</w:t>
            </w:r>
          </w:p>
        </w:tc>
        <w:tc>
          <w:tcPr>
            <w:tcW w:w="1036" w:type="dxa"/>
            <w:textDirection w:val="lrTb"/>
            <w:vAlign w:val="top"/>
          </w:tcPr>
          <w:p>
            <w:pPr>
              <w:pStyle w:val="Normal"/>
              <w:ind w:left="-80" w:right="-80"/>
              <w:jc w:val="center"/>
              <w:rPr>
                <w:sz w:val="16"/>
                <w:szCs w:val="16"/>
              </w:rPr>
            </w:pPr>
            <w:r>
              <w:rPr>
                <w:sz w:val="16"/>
                <w:szCs w:val="16"/>
              </w:rPr>
              <w:t xml:space="preserve">1,3606</w:t>
            </w:r>
          </w:p>
        </w:tc>
        <w:tc>
          <w:tcPr>
            <w:tcW w:w="1609" w:type="dxa"/>
            <w:textDirection w:val="lrTb"/>
            <w:vAlign w:val="top"/>
          </w:tcPr>
          <w:p>
            <w:pPr>
              <w:pStyle w:val="Normal"/>
              <w:ind w:left="-80" w:right="-80"/>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86:01:0000000:10627 с сохранением исходного в измененных границах</w:t>
            </w:r>
          </w:p>
        </w:tc>
        <w:tc>
          <w:tcPr>
            <w:tcW w:w="1302" w:type="dxa"/>
            <w:textDirection w:val="lrTb"/>
            <w:vAlign w:val="top"/>
          </w:tcPr>
          <w:p>
            <w:pPr>
              <w:pStyle w:val="Normal"/>
              <w:ind w:left="-80" w:right="-80"/>
              <w:jc w:val="center"/>
              <w:rPr>
                <w:sz w:val="16"/>
                <w:szCs w:val="16"/>
              </w:rPr>
            </w:pPr>
            <w:r>
              <w:rPr>
                <w:sz w:val="16"/>
                <w:szCs w:val="16"/>
              </w:rPr>
              <w:t xml:space="preserve">-</w:t>
            </w:r>
          </w:p>
        </w:tc>
        <w:tc>
          <w:tcPr>
            <w:tcW w:w="1596" w:type="dxa"/>
            <w:textDirection w:val="lrTb"/>
            <w:vAlign w:val="top"/>
          </w:tcPr>
          <w:p>
            <w:pPr>
              <w:pStyle w:val="Normal"/>
              <w:ind w:left="-80" w:right="-80"/>
              <w:jc w:val="center"/>
              <w:rPr>
                <w:sz w:val="16"/>
                <w:szCs w:val="16"/>
              </w:rPr>
            </w:pPr>
            <w:r>
              <w:rPr>
                <w:sz w:val="16"/>
                <w:szCs w:val="16"/>
              </w:rPr>
              <w:t xml:space="preserve">Кондинское лесничество, Болчаровское участковое лесничество, Пойменное урочище, квартал 36.</w:t>
            </w:r>
          </w:p>
          <w:p>
            <w:pPr>
              <w:pStyle w:val="Normal"/>
              <w:ind w:left="-80" w:right="-80"/>
              <w:jc w:val="center"/>
              <w:rPr>
                <w:sz w:val="16"/>
                <w:szCs w:val="16"/>
              </w:rPr>
            </w:pPr>
            <w:r>
              <w:rPr>
                <w:sz w:val="16"/>
                <w:szCs w:val="16"/>
              </w:rPr>
              <w:t xml:space="preserve">Эксплуатационные леса.</w:t>
            </w:r>
          </w:p>
          <w:p>
            <w:pPr>
              <w:pStyle w:val="Normal"/>
              <w:ind w:left="-80" w:right="-80"/>
              <w:jc w:val="center"/>
              <w:rPr>
                <w:sz w:val="16"/>
                <w:szCs w:val="16"/>
              </w:rPr>
            </w:pPr>
            <w:r>
              <w:rPr>
                <w:sz w:val="16"/>
                <w:szCs w:val="16"/>
              </w:rPr>
              <w:t xml:space="preserve">Участок лесного фонда</w:t>
            </w:r>
          </w:p>
        </w:tc>
        <w:tc>
          <w:tcPr>
            <w:tcW w:w="1959" w:type="dxa"/>
            <w:textDirection w:val="lrTb"/>
            <w:vAlign w:val="top"/>
          </w:tcPr>
          <w:p>
            <w:pPr>
              <w:pStyle w:val="Normal"/>
              <w:ind w:left="-80" w:right="-80"/>
              <w:jc w:val="center"/>
              <w:rPr>
                <w:sz w:val="16"/>
                <w:szCs w:val="16"/>
              </w:rPr>
            </w:pPr>
            <w:r>
              <w:rPr>
                <w:sz w:val="16"/>
                <w:szCs w:val="16"/>
              </w:rPr>
              <w:t xml:space="preserve">86:01:0000000:10627:ЗУ1</w:t>
            </w:r>
          </w:p>
        </w:tc>
        <w:tc>
          <w:tcPr>
            <w:tcW w:w="1470" w:type="dxa"/>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1792" w:type="dxa"/>
            <w:textDirection w:val="lrTb"/>
            <w:vAlign w:val="top"/>
          </w:tcPr>
          <w:p>
            <w:pPr>
              <w:pStyle w:val="Normal"/>
              <w:ind w:left="-80" w:right="-80"/>
              <w:jc w:val="center"/>
              <w:rPr>
                <w:sz w:val="16"/>
                <w:szCs w:val="16"/>
              </w:rPr>
            </w:pPr>
            <w:r>
              <w:rPr>
                <w:sz w:val="16"/>
                <w:szCs w:val="16"/>
              </w:rPr>
              <w:t xml:space="preserve">86:01:0000000:10622:ЗУ1</w:t>
            </w:r>
          </w:p>
        </w:tc>
        <w:tc>
          <w:tcPr>
            <w:tcW w:w="1050" w:type="dxa"/>
            <w:textDirection w:val="lrTb"/>
            <w:vAlign w:val="top"/>
          </w:tcPr>
          <w:p>
            <w:pPr>
              <w:pStyle w:val="Normal"/>
              <w:ind w:left="-80" w:right="-80"/>
              <w:jc w:val="center"/>
              <w:rPr>
                <w:sz w:val="16"/>
                <w:szCs w:val="16"/>
                <w:lang w:val="en-US"/>
              </w:rPr>
            </w:pPr>
            <w:r>
              <w:rPr>
                <w:sz w:val="16"/>
                <w:szCs w:val="16"/>
              </w:rPr>
              <w:t xml:space="preserve">1-</w:t>
            </w:r>
            <w:r>
              <w:rPr>
                <w:sz w:val="16"/>
                <w:szCs w:val="16"/>
                <w:lang w:val="en-US"/>
              </w:rPr>
              <w:t xml:space="preserve">7</w:t>
            </w:r>
          </w:p>
        </w:tc>
        <w:tc>
          <w:tcPr>
            <w:tcW w:w="1526" w:type="dxa"/>
            <w:textDirection w:val="lrTb"/>
            <w:vAlign w:val="top"/>
          </w:tcPr>
          <w:p>
            <w:pPr>
              <w:pStyle w:val="Normal"/>
              <w:ind w:left="-80" w:right="-80"/>
              <w:jc w:val="center"/>
              <w:rPr>
                <w:sz w:val="16"/>
                <w:szCs w:val="16"/>
              </w:rPr>
            </w:pPr>
            <w:r>
              <w:rPr>
                <w:sz w:val="16"/>
                <w:szCs w:val="16"/>
              </w:rPr>
              <w:t xml:space="preserve">86:01:0000000:10622</w:t>
            </w:r>
          </w:p>
        </w:tc>
        <w:tc>
          <w:tcPr>
            <w:tcW w:w="1036" w:type="dxa"/>
            <w:textDirection w:val="lrTb"/>
            <w:vAlign w:val="top"/>
          </w:tcPr>
          <w:p>
            <w:pPr>
              <w:pStyle w:val="Normal"/>
              <w:ind w:left="-80" w:right="-80"/>
              <w:jc w:val="center"/>
              <w:rPr>
                <w:sz w:val="16"/>
                <w:szCs w:val="16"/>
              </w:rPr>
            </w:pPr>
            <w:r>
              <w:rPr>
                <w:sz w:val="16"/>
                <w:szCs w:val="16"/>
              </w:rPr>
              <w:t xml:space="preserve">0,3254</w:t>
            </w:r>
          </w:p>
        </w:tc>
        <w:tc>
          <w:tcPr>
            <w:tcW w:w="1609" w:type="dxa"/>
            <w:textDirection w:val="lrTb"/>
            <w:vAlign w:val="top"/>
          </w:tcPr>
          <w:p>
            <w:pPr>
              <w:pStyle w:val="Normal"/>
              <w:ind w:left="-80" w:right="-80"/>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86:01:0000000:10622 с сохранением исходного в измененных границах</w:t>
            </w:r>
          </w:p>
        </w:tc>
        <w:tc>
          <w:tcPr>
            <w:tcW w:w="1302" w:type="dxa"/>
            <w:textDirection w:val="lrTb"/>
            <w:vAlign w:val="top"/>
          </w:tcPr>
          <w:p>
            <w:pPr>
              <w:pStyle w:val="Normal"/>
              <w:ind w:left="-80" w:right="-80"/>
              <w:jc w:val="center"/>
              <w:rPr>
                <w:sz w:val="16"/>
                <w:szCs w:val="16"/>
              </w:rPr>
            </w:pPr>
            <w:r>
              <w:rPr>
                <w:sz w:val="16"/>
                <w:szCs w:val="16"/>
              </w:rPr>
              <w:t xml:space="preserve">-</w:t>
            </w:r>
          </w:p>
        </w:tc>
        <w:tc>
          <w:tcPr>
            <w:tcW w:w="1596" w:type="dxa"/>
            <w:textDirection w:val="lrTb"/>
            <w:vAlign w:val="top"/>
          </w:tcPr>
          <w:p>
            <w:pPr>
              <w:pStyle w:val="Normal"/>
              <w:ind w:left="-80" w:right="-80"/>
              <w:jc w:val="center"/>
              <w:rPr>
                <w:sz w:val="16"/>
                <w:szCs w:val="16"/>
              </w:rPr>
            </w:pPr>
            <w:r>
              <w:rPr>
                <w:sz w:val="16"/>
                <w:szCs w:val="16"/>
              </w:rPr>
              <w:t xml:space="preserve">Кондинское лесничество, Болчаровское участковое лесничество, Болчаровское урочище, квартал 440.</w:t>
            </w:r>
          </w:p>
          <w:p>
            <w:pPr>
              <w:pStyle w:val="Normal"/>
              <w:ind w:left="-80" w:right="-80"/>
              <w:jc w:val="center"/>
              <w:rPr>
                <w:sz w:val="16"/>
                <w:szCs w:val="16"/>
              </w:rPr>
            </w:pPr>
            <w:r>
              <w:rPr>
                <w:sz w:val="16"/>
                <w:szCs w:val="16"/>
              </w:rPr>
              <w:t xml:space="preserve">Эксплуатационные леса.</w:t>
            </w:r>
          </w:p>
          <w:p>
            <w:pPr>
              <w:pStyle w:val="Normal"/>
              <w:ind w:left="-80" w:right="-80"/>
              <w:jc w:val="center"/>
              <w:rPr>
                <w:sz w:val="16"/>
                <w:szCs w:val="16"/>
              </w:rPr>
            </w:pPr>
            <w:r>
              <w:rPr>
                <w:sz w:val="16"/>
                <w:szCs w:val="16"/>
              </w:rPr>
              <w:t xml:space="preserve">Участок лесного фонда</w:t>
            </w:r>
          </w:p>
        </w:tc>
        <w:tc>
          <w:tcPr>
            <w:tcW w:w="1959" w:type="dxa"/>
            <w:textDirection w:val="lrTb"/>
            <w:vAlign w:val="top"/>
          </w:tcPr>
          <w:p>
            <w:pPr>
              <w:pStyle w:val="Normal"/>
              <w:ind w:left="-80" w:right="-80"/>
              <w:jc w:val="center"/>
              <w:rPr>
                <w:sz w:val="16"/>
                <w:szCs w:val="16"/>
              </w:rPr>
            </w:pPr>
            <w:r>
              <w:rPr>
                <w:sz w:val="16"/>
                <w:szCs w:val="16"/>
              </w:rPr>
              <w:t xml:space="preserve">86:01:0000000:10622:ЗУ1</w:t>
            </w:r>
          </w:p>
        </w:tc>
        <w:tc>
          <w:tcPr>
            <w:tcW w:w="1470" w:type="dxa"/>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1792" w:type="dxa"/>
            <w:textDirection w:val="lrTb"/>
            <w:vAlign w:val="top"/>
          </w:tcPr>
          <w:p>
            <w:pPr>
              <w:pStyle w:val="Normal"/>
              <w:ind w:left="-80" w:right="-80"/>
              <w:jc w:val="center"/>
              <w:rPr>
                <w:sz w:val="16"/>
                <w:szCs w:val="16"/>
              </w:rPr>
            </w:pPr>
            <w:r>
              <w:rPr>
                <w:sz w:val="16"/>
                <w:szCs w:val="16"/>
              </w:rPr>
              <w:t xml:space="preserve">86:01:0000000:10631:ЗУ1</w:t>
            </w:r>
          </w:p>
        </w:tc>
        <w:tc>
          <w:tcPr>
            <w:tcW w:w="1050" w:type="dxa"/>
            <w:textDirection w:val="lrTb"/>
            <w:vAlign w:val="top"/>
          </w:tcPr>
          <w:p>
            <w:pPr>
              <w:pStyle w:val="Normal"/>
              <w:ind w:left="-80" w:right="-80"/>
              <w:jc w:val="center"/>
              <w:rPr>
                <w:sz w:val="16"/>
                <w:szCs w:val="16"/>
              </w:rPr>
            </w:pPr>
            <w:r>
              <w:rPr>
                <w:sz w:val="16"/>
                <w:szCs w:val="16"/>
              </w:rPr>
              <w:t xml:space="preserve">1-53</w:t>
            </w:r>
          </w:p>
        </w:tc>
        <w:tc>
          <w:tcPr>
            <w:tcW w:w="1526" w:type="dxa"/>
            <w:textDirection w:val="lrTb"/>
            <w:vAlign w:val="top"/>
          </w:tcPr>
          <w:p>
            <w:pPr>
              <w:pStyle w:val="Normal"/>
              <w:ind w:left="-80" w:right="-80"/>
              <w:jc w:val="center"/>
              <w:rPr>
                <w:sz w:val="16"/>
                <w:szCs w:val="16"/>
              </w:rPr>
            </w:pPr>
            <w:r>
              <w:rPr>
                <w:sz w:val="16"/>
                <w:szCs w:val="16"/>
              </w:rPr>
              <w:t xml:space="preserve">86:01:0000000:10631</w:t>
            </w:r>
          </w:p>
        </w:tc>
        <w:tc>
          <w:tcPr>
            <w:tcW w:w="1036" w:type="dxa"/>
            <w:textDirection w:val="lrTb"/>
            <w:vAlign w:val="top"/>
          </w:tcPr>
          <w:p>
            <w:pPr>
              <w:pStyle w:val="Normal"/>
              <w:ind w:left="-80" w:right="-80"/>
              <w:jc w:val="center"/>
              <w:rPr>
                <w:sz w:val="16"/>
                <w:szCs w:val="16"/>
              </w:rPr>
            </w:pPr>
            <w:r>
              <w:rPr>
                <w:sz w:val="16"/>
                <w:szCs w:val="16"/>
              </w:rPr>
              <w:t xml:space="preserve">4,3887</w:t>
            </w:r>
          </w:p>
        </w:tc>
        <w:tc>
          <w:tcPr>
            <w:tcW w:w="1609" w:type="dxa"/>
            <w:textDirection w:val="lrTb"/>
            <w:vAlign w:val="top"/>
          </w:tcPr>
          <w:p>
            <w:pPr>
              <w:pStyle w:val="Normal"/>
              <w:ind w:left="-80" w:right="-80"/>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86:01:0000000:10631 с сохранением исходного в измененных границах</w:t>
            </w:r>
          </w:p>
        </w:tc>
        <w:tc>
          <w:tcPr>
            <w:tcW w:w="1302" w:type="dxa"/>
            <w:textDirection w:val="lrTb"/>
            <w:vAlign w:val="top"/>
          </w:tcPr>
          <w:p>
            <w:pPr>
              <w:pStyle w:val="Normal"/>
              <w:ind w:left="-80" w:right="-80"/>
              <w:jc w:val="center"/>
              <w:rPr>
                <w:sz w:val="16"/>
                <w:szCs w:val="16"/>
              </w:rPr>
            </w:pPr>
            <w:r>
              <w:rPr>
                <w:sz w:val="16"/>
                <w:szCs w:val="16"/>
              </w:rPr>
              <w:t xml:space="preserve">-</w:t>
            </w:r>
          </w:p>
        </w:tc>
        <w:tc>
          <w:tcPr>
            <w:tcW w:w="1596" w:type="dxa"/>
            <w:textDirection w:val="lrTb"/>
            <w:vAlign w:val="top"/>
          </w:tcPr>
          <w:p>
            <w:pPr>
              <w:pStyle w:val="Normal"/>
              <w:ind w:left="-80" w:right="-80"/>
              <w:jc w:val="center"/>
              <w:rPr>
                <w:sz w:val="16"/>
                <w:szCs w:val="16"/>
              </w:rPr>
            </w:pPr>
            <w:r>
              <w:rPr>
                <w:sz w:val="16"/>
                <w:szCs w:val="16"/>
              </w:rPr>
              <w:t xml:space="preserve">Кондинское лесничество, Болчаровское участковое лесничество, Пойменное урочище, квартал 36.</w:t>
            </w:r>
          </w:p>
          <w:p>
            <w:pPr>
              <w:pStyle w:val="Normal"/>
              <w:ind w:left="-80" w:right="-80"/>
              <w:jc w:val="center"/>
              <w:rPr>
                <w:sz w:val="16"/>
                <w:szCs w:val="16"/>
              </w:rPr>
            </w:pPr>
            <w:r>
              <w:rPr>
                <w:sz w:val="16"/>
                <w:szCs w:val="16"/>
              </w:rPr>
              <w:t xml:space="preserve">Эксплуатационные леса.</w:t>
            </w:r>
          </w:p>
          <w:p>
            <w:pPr>
              <w:pStyle w:val="Normal"/>
              <w:ind w:left="-80" w:right="-80"/>
              <w:jc w:val="center"/>
              <w:rPr>
                <w:sz w:val="16"/>
                <w:szCs w:val="16"/>
              </w:rPr>
            </w:pPr>
            <w:r>
              <w:rPr>
                <w:sz w:val="16"/>
                <w:szCs w:val="16"/>
              </w:rPr>
              <w:t xml:space="preserve">Участок лесного фонда</w:t>
            </w:r>
          </w:p>
        </w:tc>
        <w:tc>
          <w:tcPr>
            <w:tcW w:w="1959" w:type="dxa"/>
            <w:textDirection w:val="lrTb"/>
            <w:vAlign w:val="top"/>
          </w:tcPr>
          <w:p>
            <w:pPr>
              <w:pStyle w:val="Normal"/>
              <w:ind w:left="-80" w:right="-80"/>
              <w:jc w:val="center"/>
              <w:rPr>
                <w:sz w:val="16"/>
                <w:szCs w:val="16"/>
              </w:rPr>
            </w:pPr>
            <w:r>
              <w:rPr>
                <w:sz w:val="16"/>
                <w:szCs w:val="16"/>
              </w:rPr>
              <w:t xml:space="preserve">86:01:0000000:10631:ЗУ1</w:t>
            </w:r>
          </w:p>
        </w:tc>
        <w:tc>
          <w:tcPr>
            <w:tcW w:w="1470" w:type="dxa"/>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 не предусмотрен</w:t>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86:01:0703001:ЗУ1 (1)</w:t>
            </w:r>
          </w:p>
        </w:tc>
        <w:tc>
          <w:tcPr>
            <w:tcW w:w="1050" w:type="dxa"/>
            <w:textDirection w:val="lrTb"/>
            <w:vAlign w:val="top"/>
          </w:tcPr>
          <w:p>
            <w:pPr>
              <w:pStyle w:val="Normal"/>
              <w:ind w:left="-80" w:right="-80"/>
              <w:jc w:val="center"/>
              <w:rPr>
                <w:sz w:val="16"/>
                <w:szCs w:val="16"/>
                <w:lang w:val="en-US"/>
              </w:rPr>
            </w:pPr>
            <w:r>
              <w:rPr>
                <w:sz w:val="16"/>
                <w:szCs w:val="16"/>
              </w:rPr>
              <w:t xml:space="preserve">1-</w:t>
            </w:r>
            <w:r>
              <w:rPr>
                <w:sz w:val="16"/>
                <w:szCs w:val="16"/>
                <w:lang w:val="en-US"/>
              </w:rPr>
              <w:t xml:space="preserve">5</w:t>
            </w:r>
          </w:p>
        </w:tc>
        <w:tc>
          <w:tcPr>
            <w:tcW w:w="1526" w:type="dxa"/>
            <w:vMerge w:val="restart"/>
            <w:textDirection w:val="lrTb"/>
            <w:vAlign w:val="top"/>
          </w:tcPr>
          <w:p>
            <w:pPr>
              <w:pStyle w:val="Normal"/>
              <w:ind w:left="-80" w:right="-80"/>
              <w:jc w:val="center"/>
              <w:rPr>
                <w:sz w:val="16"/>
                <w:szCs w:val="16"/>
              </w:rPr>
            </w:pPr>
            <w:r>
              <w:rPr>
                <w:sz w:val="16"/>
                <w:szCs w:val="16"/>
              </w:rPr>
              <w:t xml:space="preserve">86:01:0703001</w:t>
            </w:r>
          </w:p>
        </w:tc>
        <w:tc>
          <w:tcPr>
            <w:tcW w:w="1036" w:type="dxa"/>
            <w:textDirection w:val="lrTb"/>
            <w:vAlign w:val="top"/>
          </w:tcPr>
          <w:p>
            <w:pPr>
              <w:pStyle w:val="Normal"/>
              <w:ind w:left="-80" w:right="-80"/>
              <w:jc w:val="center"/>
              <w:rPr>
                <w:sz w:val="16"/>
                <w:szCs w:val="16"/>
              </w:rPr>
            </w:pPr>
            <w:r>
              <w:rPr>
                <w:sz w:val="16"/>
                <w:szCs w:val="16"/>
              </w:rPr>
              <w:t xml:space="preserve">0,0409</w:t>
            </w:r>
          </w:p>
        </w:tc>
        <w:tc>
          <w:tcPr>
            <w:tcW w:w="1609" w:type="dxa"/>
            <w:vMerge w:val="restart"/>
            <w:textDirection w:val="lrTb"/>
            <w:vAlign w:val="top"/>
          </w:tcPr>
          <w:p>
            <w:pPr>
              <w:pStyle w:val="Normal"/>
              <w:ind w:left="-80" w:right="-80"/>
              <w:jc w:val="center"/>
              <w:rPr>
                <w:sz w:val="16"/>
                <w:szCs w:val="16"/>
              </w:rPr>
            </w:pPr>
            <w:r>
              <w:rPr>
                <w:sz w:val="16"/>
                <w:szCs w:val="16"/>
              </w:rPr>
              <w:t xml:space="preserve">образование земельного участка из земель, находящихся в государственной или муниципальной собственности</w:t>
            </w:r>
          </w:p>
        </w:tc>
        <w:tc>
          <w:tcPr>
            <w:tcW w:w="1302" w:type="dxa"/>
            <w:vMerge w:val="restart"/>
            <w:textDirection w:val="lrTb"/>
            <w:vAlign w:val="top"/>
          </w:tcPr>
          <w:p>
            <w:pPr>
              <w:pStyle w:val="Normal"/>
              <w:ind w:left="-80" w:right="-80"/>
              <w:jc w:val="center"/>
              <w:rPr>
                <w:sz w:val="16"/>
                <w:szCs w:val="16"/>
              </w:rPr>
            </w:pPr>
            <w:r>
              <w:rPr>
                <w:sz w:val="16"/>
                <w:szCs w:val="16"/>
              </w:rPr>
              <w:t xml:space="preserve">-</w:t>
            </w:r>
          </w:p>
        </w:tc>
        <w:tc>
          <w:tcPr>
            <w:tcW w:w="1596" w:type="dxa"/>
            <w:vMerge w:val="restart"/>
            <w:textDirection w:val="lrTb"/>
            <w:vAlign w:val="top"/>
          </w:tcPr>
          <w:p>
            <w:pPr>
              <w:pStyle w:val="Normal"/>
              <w:ind w:left="-80" w:right="-80"/>
              <w:jc w:val="center"/>
              <w:rPr>
                <w:sz w:val="16"/>
                <w:szCs w:val="16"/>
                <w:lang w:val="en-US"/>
              </w:rPr>
            </w:pPr>
            <w:r>
              <w:rPr>
                <w:sz w:val="16"/>
                <w:szCs w:val="16"/>
                <w:lang w:val="en-US"/>
              </w:rPr>
              <w:t xml:space="preserve">-</w:t>
            </w:r>
          </w:p>
        </w:tc>
        <w:tc>
          <w:tcPr>
            <w:tcW w:w="1959" w:type="dxa"/>
            <w:vMerge w:val="restart"/>
            <w:textDirection w:val="lrTb"/>
            <w:vAlign w:val="top"/>
          </w:tcPr>
          <w:p>
            <w:pPr>
              <w:pStyle w:val="Normal"/>
              <w:ind w:left="-80" w:right="-80"/>
              <w:jc w:val="center"/>
              <w:rPr>
                <w:sz w:val="16"/>
                <w:szCs w:val="16"/>
                <w:lang w:val="en-US"/>
              </w:rPr>
            </w:pPr>
            <w:r>
              <w:rPr>
                <w:sz w:val="16"/>
                <w:szCs w:val="16"/>
              </w:rPr>
              <w:t xml:space="preserve">86:01:0703001:ЗУ1</w:t>
            </w:r>
            <w:r>
              <w:rPr>
                <w:sz w:val="16"/>
                <w:szCs w:val="16"/>
                <w:lang w:val="en-US"/>
              </w:rPr>
            </w:r>
          </w:p>
        </w:tc>
        <w:tc>
          <w:tcPr>
            <w:tcW w:w="1470" w:type="dxa"/>
            <w:vMerge w:val="restart"/>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vMerge w:val="restart"/>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w:t>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86:01:0703001:ЗУ1 (2)</w:t>
            </w:r>
          </w:p>
        </w:tc>
        <w:tc>
          <w:tcPr>
            <w:tcW w:w="1050" w:type="dxa"/>
            <w:textDirection w:val="lrTb"/>
            <w:vAlign w:val="top"/>
          </w:tcPr>
          <w:p>
            <w:pPr>
              <w:pStyle w:val="Normal"/>
              <w:ind w:left="-80" w:right="-80"/>
              <w:jc w:val="center"/>
              <w:rPr>
                <w:sz w:val="16"/>
                <w:szCs w:val="16"/>
                <w:lang w:val="en-US"/>
              </w:rPr>
            </w:pPr>
            <w:r>
              <w:rPr>
                <w:sz w:val="16"/>
                <w:szCs w:val="16"/>
                <w:lang w:val="en-US"/>
              </w:rPr>
              <w:t xml:space="preserve">6-13</w:t>
            </w:r>
          </w:p>
        </w:tc>
        <w:tc>
          <w:tcPr>
            <w:tcW w:w="1526" w:type="dxa"/>
            <w:vMerge w:val="continue"/>
            <w:textDirection w:val="lrTb"/>
            <w:vAlign w:val="top"/>
          </w:tcPr>
          <w:p>
            <w:pPr>
              <w:pStyle w:val="Normal"/>
              <w:ind w:left="-80" w:right="-80"/>
              <w:jc w:val="center"/>
              <w:rPr>
                <w:sz w:val="16"/>
                <w:szCs w:val="16"/>
              </w:rPr>
            </w:pPr>
            <w:r>
              <w:rPr>
                <w:sz w:val="16"/>
                <w:szCs w:val="16"/>
              </w:rPr>
            </w:r>
          </w:p>
        </w:tc>
        <w:tc>
          <w:tcPr>
            <w:tcW w:w="1036" w:type="dxa"/>
            <w:textDirection w:val="lrTb"/>
            <w:vAlign w:val="top"/>
          </w:tcPr>
          <w:p>
            <w:pPr>
              <w:pStyle w:val="Normal"/>
              <w:ind w:left="-80" w:right="-80"/>
              <w:jc w:val="center"/>
              <w:rPr>
                <w:sz w:val="16"/>
                <w:szCs w:val="16"/>
              </w:rPr>
            </w:pPr>
            <w:r>
              <w:rPr>
                <w:sz w:val="16"/>
                <w:szCs w:val="16"/>
              </w:rPr>
              <w:t xml:space="preserve">3,3321</w:t>
            </w:r>
          </w:p>
        </w:tc>
        <w:tc>
          <w:tcPr>
            <w:tcW w:w="1609" w:type="dxa"/>
            <w:vMerge w:val="continue"/>
            <w:textDirection w:val="lrTb"/>
            <w:vAlign w:val="top"/>
          </w:tcPr>
          <w:p>
            <w:pPr>
              <w:pStyle w:val="Normal"/>
              <w:ind w:left="-80" w:right="-80"/>
              <w:jc w:val="center"/>
              <w:rPr>
                <w:sz w:val="16"/>
                <w:szCs w:val="16"/>
              </w:rPr>
            </w:pPr>
            <w:r>
              <w:rPr>
                <w:sz w:val="16"/>
                <w:szCs w:val="16"/>
              </w:rPr>
            </w:r>
          </w:p>
        </w:tc>
        <w:tc>
          <w:tcPr>
            <w:tcW w:w="1302" w:type="dxa"/>
            <w:vMerge w:val="continue"/>
            <w:textDirection w:val="lrTb"/>
            <w:vAlign w:val="top"/>
          </w:tcPr>
          <w:p>
            <w:pPr>
              <w:pStyle w:val="Normal"/>
              <w:ind w:left="-80" w:right="-80"/>
              <w:jc w:val="center"/>
              <w:rPr>
                <w:sz w:val="16"/>
                <w:szCs w:val="16"/>
              </w:rPr>
            </w:pPr>
            <w:r>
              <w:rPr>
                <w:sz w:val="16"/>
                <w:szCs w:val="16"/>
              </w:rPr>
            </w:r>
          </w:p>
        </w:tc>
        <w:tc>
          <w:tcPr>
            <w:tcW w:w="1596" w:type="dxa"/>
            <w:vMerge w:val="continue"/>
            <w:textDirection w:val="lrTb"/>
            <w:vAlign w:val="top"/>
          </w:tcPr>
          <w:p>
            <w:pPr>
              <w:pStyle w:val="Normal"/>
              <w:ind w:left="-80" w:right="-80"/>
              <w:jc w:val="center"/>
              <w:rPr>
                <w:sz w:val="16"/>
                <w:szCs w:val="16"/>
              </w:rPr>
            </w:pPr>
            <w:r>
              <w:rPr>
                <w:sz w:val="16"/>
                <w:szCs w:val="16"/>
              </w:rPr>
            </w:r>
          </w:p>
        </w:tc>
        <w:tc>
          <w:tcPr>
            <w:tcW w:w="1959" w:type="dxa"/>
            <w:vMerge w:val="continue"/>
            <w:textDirection w:val="lrTb"/>
            <w:vAlign w:val="top"/>
          </w:tcPr>
          <w:p>
            <w:pPr>
              <w:pStyle w:val="Normal"/>
              <w:ind w:left="-80" w:right="-80"/>
              <w:jc w:val="center"/>
              <w:rPr>
                <w:sz w:val="16"/>
                <w:szCs w:val="16"/>
                <w:lang w:val="en-US"/>
              </w:rPr>
            </w:pPr>
            <w:r>
              <w:rPr>
                <w:sz w:val="16"/>
                <w:szCs w:val="16"/>
                <w:lang w:val="en-US"/>
              </w:rPr>
            </w:r>
          </w:p>
        </w:tc>
        <w:tc>
          <w:tcPr>
            <w:tcW w:w="1470" w:type="dxa"/>
            <w:vMerge w:val="continue"/>
            <w:textDirection w:val="lrTb"/>
            <w:vAlign w:val="top"/>
          </w:tcPr>
          <w:p>
            <w:pPr>
              <w:pStyle w:val="Normal"/>
              <w:ind w:left="-80" w:right="-80"/>
              <w:jc w:val="center"/>
              <w:rPr>
                <w:sz w:val="16"/>
                <w:szCs w:val="16"/>
                <w:lang w:val="en-US"/>
              </w:rPr>
            </w:pPr>
            <w:r>
              <w:rPr>
                <w:sz w:val="16"/>
                <w:szCs w:val="16"/>
                <w:lang w:val="en-US"/>
              </w:rPr>
            </w:r>
          </w:p>
        </w:tc>
        <w:tc>
          <w:tcPr>
            <w:tcW w:w="1806" w:type="dxa"/>
            <w:vMerge w:val="continue"/>
            <w:textDirection w:val="lrTb"/>
            <w:vAlign w:val="top"/>
          </w:tcPr>
          <w:p>
            <w:pPr>
              <w:pStyle w:val="Normal"/>
              <w:ind w:left="-80" w:right="-80"/>
              <w:jc w:val="center"/>
              <w:rPr>
                <w:sz w:val="16"/>
                <w:szCs w:val="16"/>
              </w:rPr>
            </w:pPr>
            <w:r>
              <w:rPr>
                <w:sz w:val="16"/>
                <w:szCs w:val="16"/>
              </w:rPr>
            </w:r>
          </w:p>
        </w:tc>
      </w:tr>
      <w:tr>
        <w:trPr>
          <w:trHeight w:val="68"/>
        </w:trPr>
        <w:tc>
          <w:tcPr>
            <w:tcW w:w="4368" w:type="dxa"/>
            <w:gridSpan w:val="3"/>
            <w:textDirection w:val="lrTb"/>
            <w:vAlign w:val="top"/>
          </w:tcPr>
          <w:p>
            <w:pPr>
              <w:pStyle w:val="Normal"/>
              <w:ind w:left="-80" w:right="-80"/>
              <w:jc w:val="center"/>
              <w:rPr>
                <w:sz w:val="16"/>
                <w:szCs w:val="16"/>
              </w:rPr>
            </w:pPr>
            <w:r>
              <w:rPr>
                <w:sz w:val="16"/>
                <w:szCs w:val="16"/>
              </w:rPr>
              <w:t xml:space="preserve">Итого по 86:01:0703001:ЗУ1</w:t>
            </w:r>
          </w:p>
        </w:tc>
        <w:tc>
          <w:tcPr>
            <w:tcW w:w="1036" w:type="dxa"/>
            <w:textDirection w:val="lrTb"/>
            <w:vAlign w:val="top"/>
          </w:tcPr>
          <w:p>
            <w:pPr>
              <w:pStyle w:val="Normal"/>
              <w:ind w:left="-80" w:right="-80"/>
              <w:jc w:val="center"/>
              <w:rPr>
                <w:sz w:val="16"/>
                <w:szCs w:val="16"/>
              </w:rPr>
            </w:pPr>
            <w:r>
              <w:rPr>
                <w:sz w:val="16"/>
                <w:szCs w:val="16"/>
              </w:rPr>
              <w:t xml:space="preserve">3,3730 га</w:t>
            </w:r>
          </w:p>
        </w:tc>
        <w:tc>
          <w:tcPr>
            <w:tcW w:w="9742" w:type="dxa"/>
            <w:gridSpan w:val="6"/>
            <w:textDirection w:val="lrTb"/>
            <w:vAlign w:val="top"/>
          </w:tcPr>
          <w:p>
            <w:pPr>
              <w:pStyle w:val="Normal"/>
              <w:ind w:left="-80" w:right="-80"/>
              <w:jc w:val="center"/>
              <w:rPr>
                <w:sz w:val="16"/>
                <w:szCs w:val="16"/>
              </w:rPr>
            </w:pPr>
            <w:r>
              <w:rPr>
                <w:sz w:val="16"/>
                <w:szCs w:val="16"/>
              </w:rPr>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86:01:0701001:ЗУ</w:t>
            </w:r>
            <w:r>
              <w:rPr>
                <w:sz w:val="16"/>
                <w:szCs w:val="16"/>
                <w:lang w:val="en-US"/>
              </w:rPr>
              <w:t xml:space="preserve">1</w:t>
            </w:r>
            <w:r>
              <w:rPr>
                <w:sz w:val="16"/>
                <w:szCs w:val="16"/>
              </w:rPr>
              <w:t xml:space="preserve"> (1)</w:t>
            </w:r>
          </w:p>
        </w:tc>
        <w:tc>
          <w:tcPr>
            <w:tcW w:w="1050" w:type="dxa"/>
            <w:textDirection w:val="lrTb"/>
            <w:vAlign w:val="top"/>
          </w:tcPr>
          <w:p>
            <w:pPr>
              <w:pStyle w:val="Normal"/>
              <w:ind w:left="-80" w:right="-80"/>
              <w:jc w:val="center"/>
              <w:rPr>
                <w:sz w:val="16"/>
                <w:szCs w:val="16"/>
                <w:lang w:val="en-US"/>
              </w:rPr>
            </w:pPr>
            <w:r>
              <w:rPr>
                <w:sz w:val="16"/>
                <w:szCs w:val="16"/>
                <w:lang w:val="en-US"/>
              </w:rPr>
              <w:t xml:space="preserve">1-12</w:t>
            </w:r>
          </w:p>
        </w:tc>
        <w:tc>
          <w:tcPr>
            <w:tcW w:w="1526" w:type="dxa"/>
            <w:vMerge w:val="restart"/>
            <w:textDirection w:val="lrTb"/>
            <w:vAlign w:val="top"/>
          </w:tcPr>
          <w:p>
            <w:pPr>
              <w:pStyle w:val="Normal"/>
              <w:ind w:left="-80" w:right="-80"/>
              <w:jc w:val="center"/>
              <w:rPr>
                <w:sz w:val="16"/>
                <w:szCs w:val="16"/>
              </w:rPr>
            </w:pPr>
            <w:r>
              <w:rPr>
                <w:sz w:val="16"/>
                <w:szCs w:val="16"/>
              </w:rPr>
              <w:t xml:space="preserve">86:01:0701001</w:t>
            </w:r>
          </w:p>
        </w:tc>
        <w:tc>
          <w:tcPr>
            <w:tcW w:w="1036" w:type="dxa"/>
            <w:textDirection w:val="lrTb"/>
            <w:vAlign w:val="top"/>
          </w:tcPr>
          <w:p>
            <w:pPr>
              <w:pStyle w:val="Normal"/>
              <w:ind w:left="-80" w:right="-80"/>
              <w:jc w:val="center"/>
              <w:rPr>
                <w:sz w:val="16"/>
                <w:szCs w:val="16"/>
              </w:rPr>
            </w:pPr>
            <w:r>
              <w:rPr>
                <w:sz w:val="16"/>
                <w:szCs w:val="16"/>
              </w:rPr>
              <w:t xml:space="preserve">1,0222</w:t>
            </w:r>
          </w:p>
        </w:tc>
        <w:tc>
          <w:tcPr>
            <w:tcW w:w="1609" w:type="dxa"/>
            <w:vMerge w:val="restart"/>
            <w:textDirection w:val="lrTb"/>
            <w:vAlign w:val="top"/>
          </w:tcPr>
          <w:p>
            <w:pPr>
              <w:pStyle w:val="Normal"/>
              <w:ind w:left="-80" w:right="-80"/>
              <w:jc w:val="center"/>
              <w:rPr>
                <w:sz w:val="16"/>
                <w:szCs w:val="16"/>
              </w:rPr>
            </w:pPr>
            <w:r>
              <w:rPr>
                <w:sz w:val="16"/>
                <w:szCs w:val="16"/>
              </w:rPr>
              <w:t xml:space="preserve">образование земельного участка из земель, находящихся в государственной или муниципальной собственности</w:t>
            </w:r>
          </w:p>
        </w:tc>
        <w:tc>
          <w:tcPr>
            <w:tcW w:w="1302" w:type="dxa"/>
            <w:vMerge w:val="restart"/>
            <w:textDirection w:val="lrTb"/>
            <w:vAlign w:val="top"/>
          </w:tcPr>
          <w:p>
            <w:pPr>
              <w:pStyle w:val="Normal"/>
              <w:ind w:left="-80" w:right="-80"/>
              <w:jc w:val="center"/>
              <w:rPr>
                <w:sz w:val="16"/>
                <w:szCs w:val="16"/>
                <w:lang w:val="en-US"/>
              </w:rPr>
            </w:pPr>
            <w:r>
              <w:rPr>
                <w:sz w:val="16"/>
                <w:szCs w:val="16"/>
                <w:lang w:val="en-US"/>
              </w:rPr>
              <w:t xml:space="preserve">-</w:t>
            </w:r>
          </w:p>
        </w:tc>
        <w:tc>
          <w:tcPr>
            <w:tcW w:w="1596" w:type="dxa"/>
            <w:vMerge w:val="restart"/>
            <w:textDirection w:val="lrTb"/>
            <w:vAlign w:val="top"/>
          </w:tcPr>
          <w:p>
            <w:pPr>
              <w:pStyle w:val="Normal"/>
              <w:ind w:left="-80" w:right="-80"/>
              <w:jc w:val="center"/>
              <w:rPr>
                <w:sz w:val="16"/>
                <w:szCs w:val="16"/>
                <w:lang w:val="en-US"/>
              </w:rPr>
            </w:pPr>
            <w:r>
              <w:rPr>
                <w:sz w:val="16"/>
                <w:szCs w:val="16"/>
                <w:lang w:val="en-US"/>
              </w:rPr>
              <w:t xml:space="preserve">-</w:t>
            </w:r>
          </w:p>
        </w:tc>
        <w:tc>
          <w:tcPr>
            <w:tcW w:w="1959" w:type="dxa"/>
            <w:vMerge w:val="restart"/>
            <w:textDirection w:val="lrTb"/>
            <w:vAlign w:val="top"/>
          </w:tcPr>
          <w:p>
            <w:pPr>
              <w:pStyle w:val="Normal"/>
              <w:ind w:left="-80" w:right="-80"/>
              <w:jc w:val="center"/>
              <w:rPr>
                <w:sz w:val="16"/>
                <w:szCs w:val="16"/>
              </w:rPr>
            </w:pPr>
            <w:r>
              <w:rPr>
                <w:sz w:val="16"/>
                <w:szCs w:val="16"/>
              </w:rPr>
              <w:t xml:space="preserve">86:01:0701001:ЗУ1</w:t>
            </w:r>
          </w:p>
        </w:tc>
        <w:tc>
          <w:tcPr>
            <w:tcW w:w="1470" w:type="dxa"/>
            <w:vMerge w:val="restart"/>
            <w:textDirection w:val="lrTb"/>
            <w:vAlign w:val="top"/>
          </w:tcPr>
          <w:p>
            <w:pPr>
              <w:pStyle w:val="Normal"/>
              <w:ind w:left="-80" w:right="-80"/>
              <w:jc w:val="center"/>
              <w:rPr>
                <w:sz w:val="16"/>
                <w:szCs w:val="16"/>
                <w:lang w:val="en-US"/>
              </w:rPr>
            </w:pPr>
            <w:r>
              <w:rPr>
                <w:sz w:val="16"/>
                <w:szCs w:val="16"/>
                <w:lang w:val="en-US"/>
              </w:rPr>
              <w:t xml:space="preserve">-</w:t>
            </w:r>
          </w:p>
        </w:tc>
        <w:tc>
          <w:tcPr>
            <w:tcW w:w="1806" w:type="dxa"/>
            <w:vMerge w:val="restart"/>
            <w:textDirection w:val="lrTb"/>
            <w:vAlign w:val="top"/>
          </w:tcPr>
          <w:p>
            <w:pPr>
              <w:pStyle w:val="Normal"/>
              <w:ind w:left="-80" w:right="-80"/>
              <w:jc w:val="center"/>
              <w:rPr>
                <w:sz w:val="16"/>
                <w:szCs w:val="16"/>
              </w:rPr>
            </w:pPr>
            <w:r>
              <w:rPr>
                <w:sz w:val="16"/>
                <w:szCs w:val="16"/>
              </w:rPr>
              <w:t xml:space="preserve">Перевод земель из одной категории в другую</w:t>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86:01:0701001:ЗУ1 (2)</w:t>
            </w:r>
          </w:p>
        </w:tc>
        <w:tc>
          <w:tcPr>
            <w:tcW w:w="1050" w:type="dxa"/>
            <w:textDirection w:val="lrTb"/>
            <w:vAlign w:val="top"/>
          </w:tcPr>
          <w:p>
            <w:pPr>
              <w:pStyle w:val="Normal"/>
              <w:ind w:left="-80" w:right="-80"/>
              <w:jc w:val="center"/>
              <w:rPr>
                <w:sz w:val="16"/>
                <w:szCs w:val="16"/>
                <w:lang w:val="en-US"/>
              </w:rPr>
            </w:pPr>
            <w:r>
              <w:rPr>
                <w:sz w:val="16"/>
                <w:szCs w:val="16"/>
                <w:lang w:val="en-US"/>
              </w:rPr>
              <w:t xml:space="preserve">13-18</w:t>
            </w:r>
          </w:p>
        </w:tc>
        <w:tc>
          <w:tcPr>
            <w:tcW w:w="1526" w:type="dxa"/>
            <w:vMerge w:val="continue"/>
            <w:textDirection w:val="lrTb"/>
            <w:vAlign w:val="top"/>
          </w:tcPr>
          <w:p>
            <w:pPr>
              <w:pStyle w:val="Normal"/>
              <w:ind w:left="-80" w:right="-80"/>
              <w:jc w:val="center"/>
              <w:rPr>
                <w:sz w:val="16"/>
                <w:szCs w:val="16"/>
              </w:rPr>
            </w:pPr>
            <w:r>
              <w:rPr>
                <w:sz w:val="16"/>
                <w:szCs w:val="16"/>
              </w:rPr>
            </w:r>
          </w:p>
        </w:tc>
        <w:tc>
          <w:tcPr>
            <w:tcW w:w="1036" w:type="dxa"/>
            <w:textDirection w:val="lrTb"/>
            <w:vAlign w:val="top"/>
          </w:tcPr>
          <w:p>
            <w:pPr>
              <w:pStyle w:val="Normal"/>
              <w:ind w:left="-80" w:right="-80"/>
              <w:jc w:val="center"/>
              <w:rPr>
                <w:sz w:val="16"/>
                <w:szCs w:val="16"/>
              </w:rPr>
            </w:pPr>
            <w:r>
              <w:rPr>
                <w:sz w:val="16"/>
                <w:szCs w:val="16"/>
              </w:rPr>
              <w:t xml:space="preserve">0,3789</w:t>
            </w:r>
          </w:p>
        </w:tc>
        <w:tc>
          <w:tcPr>
            <w:tcW w:w="1609" w:type="dxa"/>
            <w:vMerge w:val="continue"/>
            <w:textDirection w:val="lrTb"/>
            <w:vAlign w:val="top"/>
          </w:tcPr>
          <w:p>
            <w:pPr>
              <w:pStyle w:val="Normal"/>
              <w:ind w:left="-80" w:right="-80"/>
              <w:jc w:val="center"/>
              <w:rPr>
                <w:sz w:val="16"/>
                <w:szCs w:val="16"/>
              </w:rPr>
            </w:pPr>
            <w:r>
              <w:rPr>
                <w:sz w:val="16"/>
                <w:szCs w:val="16"/>
              </w:rPr>
            </w:r>
          </w:p>
        </w:tc>
        <w:tc>
          <w:tcPr>
            <w:tcW w:w="1302" w:type="dxa"/>
            <w:vMerge w:val="continue"/>
            <w:textDirection w:val="lrTb"/>
            <w:vAlign w:val="top"/>
          </w:tcPr>
          <w:p>
            <w:pPr>
              <w:pStyle w:val="Normal"/>
              <w:ind w:left="-80" w:right="-80"/>
              <w:jc w:val="center"/>
              <w:rPr>
                <w:sz w:val="16"/>
                <w:szCs w:val="16"/>
              </w:rPr>
            </w:pPr>
            <w:r>
              <w:rPr>
                <w:sz w:val="16"/>
                <w:szCs w:val="16"/>
              </w:rPr>
            </w:r>
          </w:p>
        </w:tc>
        <w:tc>
          <w:tcPr>
            <w:tcW w:w="1596" w:type="dxa"/>
            <w:vMerge w:val="continue"/>
            <w:textDirection w:val="lrTb"/>
            <w:vAlign w:val="top"/>
          </w:tcPr>
          <w:p>
            <w:pPr>
              <w:pStyle w:val="Normal"/>
              <w:ind w:left="-80" w:right="-80"/>
              <w:jc w:val="center"/>
              <w:rPr>
                <w:sz w:val="16"/>
                <w:szCs w:val="16"/>
              </w:rPr>
            </w:pPr>
            <w:r>
              <w:rPr>
                <w:sz w:val="16"/>
                <w:szCs w:val="16"/>
              </w:rPr>
            </w:r>
          </w:p>
        </w:tc>
        <w:tc>
          <w:tcPr>
            <w:tcW w:w="1959" w:type="dxa"/>
            <w:vMerge w:val="continue"/>
            <w:textDirection w:val="lrTb"/>
            <w:vAlign w:val="top"/>
          </w:tcPr>
          <w:p>
            <w:pPr>
              <w:pStyle w:val="Normal"/>
              <w:ind w:left="-80" w:right="-80"/>
              <w:jc w:val="center"/>
              <w:rPr>
                <w:sz w:val="16"/>
                <w:szCs w:val="16"/>
              </w:rPr>
            </w:pPr>
            <w:r>
              <w:rPr>
                <w:sz w:val="16"/>
                <w:szCs w:val="16"/>
              </w:rPr>
            </w:r>
          </w:p>
        </w:tc>
        <w:tc>
          <w:tcPr>
            <w:tcW w:w="1470" w:type="dxa"/>
            <w:vMerge w:val="continue"/>
            <w:textDirection w:val="lrTb"/>
            <w:vAlign w:val="top"/>
          </w:tcPr>
          <w:p>
            <w:pPr>
              <w:pStyle w:val="Normal"/>
              <w:ind w:left="-80" w:right="-80"/>
              <w:jc w:val="center"/>
              <w:rPr>
                <w:sz w:val="16"/>
                <w:szCs w:val="16"/>
                <w:lang w:val="en-US"/>
              </w:rPr>
            </w:pPr>
            <w:r>
              <w:rPr>
                <w:sz w:val="16"/>
                <w:szCs w:val="16"/>
                <w:lang w:val="en-US"/>
              </w:rPr>
            </w:r>
          </w:p>
        </w:tc>
        <w:tc>
          <w:tcPr>
            <w:tcW w:w="1806" w:type="dxa"/>
            <w:vMerge w:val="continue"/>
            <w:textDirection w:val="lrTb"/>
            <w:vAlign w:val="top"/>
          </w:tcPr>
          <w:p>
            <w:pPr>
              <w:pStyle w:val="Normal"/>
              <w:ind w:left="-80" w:right="-80"/>
              <w:jc w:val="center"/>
              <w:rPr>
                <w:sz w:val="16"/>
                <w:szCs w:val="16"/>
              </w:rPr>
            </w:pPr>
            <w:r>
              <w:rPr>
                <w:sz w:val="16"/>
                <w:szCs w:val="16"/>
              </w:rPr>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86:01:0701001:ЗУ1 (3)</w:t>
            </w:r>
          </w:p>
        </w:tc>
        <w:tc>
          <w:tcPr>
            <w:tcW w:w="1050" w:type="dxa"/>
            <w:textDirection w:val="lrTb"/>
            <w:vAlign w:val="top"/>
          </w:tcPr>
          <w:p>
            <w:pPr>
              <w:pStyle w:val="Normal"/>
              <w:ind w:left="-80" w:right="-80"/>
              <w:jc w:val="center"/>
              <w:rPr>
                <w:sz w:val="16"/>
                <w:szCs w:val="16"/>
                <w:lang w:val="en-US"/>
              </w:rPr>
            </w:pPr>
            <w:r>
              <w:rPr>
                <w:sz w:val="16"/>
                <w:szCs w:val="16"/>
                <w:lang w:val="en-US"/>
              </w:rPr>
              <w:t xml:space="preserve">19-21</w:t>
            </w:r>
          </w:p>
        </w:tc>
        <w:tc>
          <w:tcPr>
            <w:tcW w:w="1526" w:type="dxa"/>
            <w:vMerge w:val="continue"/>
            <w:textDirection w:val="lrTb"/>
            <w:vAlign w:val="top"/>
          </w:tcPr>
          <w:p>
            <w:pPr>
              <w:pStyle w:val="Normal"/>
              <w:ind w:left="-80" w:right="-80"/>
              <w:jc w:val="center"/>
              <w:rPr>
                <w:sz w:val="16"/>
                <w:szCs w:val="16"/>
              </w:rPr>
            </w:pPr>
            <w:r>
              <w:rPr>
                <w:sz w:val="16"/>
                <w:szCs w:val="16"/>
              </w:rPr>
            </w:r>
          </w:p>
        </w:tc>
        <w:tc>
          <w:tcPr>
            <w:tcW w:w="1036" w:type="dxa"/>
            <w:textDirection w:val="lrTb"/>
            <w:vAlign w:val="top"/>
          </w:tcPr>
          <w:p>
            <w:pPr>
              <w:pStyle w:val="Normal"/>
              <w:ind w:left="-80" w:right="-80"/>
              <w:jc w:val="center"/>
              <w:rPr>
                <w:sz w:val="16"/>
                <w:szCs w:val="16"/>
              </w:rPr>
            </w:pPr>
            <w:r>
              <w:rPr>
                <w:sz w:val="16"/>
                <w:szCs w:val="16"/>
              </w:rPr>
              <w:t xml:space="preserve">0,0015</w:t>
            </w:r>
          </w:p>
        </w:tc>
        <w:tc>
          <w:tcPr>
            <w:tcW w:w="1609" w:type="dxa"/>
            <w:vMerge w:val="continue"/>
            <w:textDirection w:val="lrTb"/>
            <w:vAlign w:val="top"/>
          </w:tcPr>
          <w:p>
            <w:pPr>
              <w:pStyle w:val="Normal"/>
              <w:ind w:left="-80" w:right="-80"/>
              <w:jc w:val="center"/>
              <w:rPr>
                <w:sz w:val="16"/>
                <w:szCs w:val="16"/>
              </w:rPr>
            </w:pPr>
            <w:r>
              <w:rPr>
                <w:sz w:val="16"/>
                <w:szCs w:val="16"/>
              </w:rPr>
            </w:r>
          </w:p>
        </w:tc>
        <w:tc>
          <w:tcPr>
            <w:tcW w:w="1302" w:type="dxa"/>
            <w:vMerge w:val="continue"/>
            <w:textDirection w:val="lrTb"/>
            <w:vAlign w:val="top"/>
          </w:tcPr>
          <w:p>
            <w:pPr>
              <w:pStyle w:val="Normal"/>
              <w:ind w:left="-80" w:right="-80"/>
              <w:jc w:val="center"/>
              <w:rPr>
                <w:sz w:val="16"/>
                <w:szCs w:val="16"/>
              </w:rPr>
            </w:pPr>
            <w:r>
              <w:rPr>
                <w:sz w:val="16"/>
                <w:szCs w:val="16"/>
              </w:rPr>
            </w:r>
          </w:p>
        </w:tc>
        <w:tc>
          <w:tcPr>
            <w:tcW w:w="1596" w:type="dxa"/>
            <w:vMerge w:val="continue"/>
            <w:textDirection w:val="lrTb"/>
            <w:vAlign w:val="top"/>
          </w:tcPr>
          <w:p>
            <w:pPr>
              <w:pStyle w:val="Normal"/>
              <w:ind w:left="-80" w:right="-80"/>
              <w:jc w:val="center"/>
              <w:rPr>
                <w:sz w:val="16"/>
                <w:szCs w:val="16"/>
              </w:rPr>
            </w:pPr>
            <w:r>
              <w:rPr>
                <w:sz w:val="16"/>
                <w:szCs w:val="16"/>
              </w:rPr>
            </w:r>
          </w:p>
        </w:tc>
        <w:tc>
          <w:tcPr>
            <w:tcW w:w="1959" w:type="dxa"/>
            <w:vMerge w:val="continue"/>
            <w:textDirection w:val="lrTb"/>
            <w:vAlign w:val="top"/>
          </w:tcPr>
          <w:p>
            <w:pPr>
              <w:pStyle w:val="Normal"/>
              <w:ind w:left="-80" w:right="-80"/>
              <w:jc w:val="center"/>
              <w:rPr>
                <w:sz w:val="16"/>
                <w:szCs w:val="16"/>
                <w:lang w:val="en-US"/>
              </w:rPr>
            </w:pPr>
            <w:r>
              <w:rPr>
                <w:sz w:val="16"/>
                <w:szCs w:val="16"/>
                <w:lang w:val="en-US"/>
              </w:rPr>
            </w:r>
          </w:p>
        </w:tc>
        <w:tc>
          <w:tcPr>
            <w:tcW w:w="1470" w:type="dxa"/>
            <w:vMerge w:val="continue"/>
            <w:textDirection w:val="lrTb"/>
            <w:vAlign w:val="top"/>
          </w:tcPr>
          <w:p>
            <w:pPr>
              <w:pStyle w:val="Normal"/>
              <w:ind w:left="-80" w:right="-80"/>
              <w:jc w:val="center"/>
              <w:rPr>
                <w:sz w:val="16"/>
                <w:szCs w:val="16"/>
                <w:lang w:val="en-US"/>
              </w:rPr>
            </w:pPr>
            <w:r>
              <w:rPr>
                <w:sz w:val="16"/>
                <w:szCs w:val="16"/>
                <w:lang w:val="en-US"/>
              </w:rPr>
            </w:r>
          </w:p>
        </w:tc>
        <w:tc>
          <w:tcPr>
            <w:tcW w:w="1806" w:type="dxa"/>
            <w:vMerge w:val="continue"/>
            <w:textDirection w:val="lrTb"/>
            <w:vAlign w:val="top"/>
          </w:tcPr>
          <w:p>
            <w:pPr>
              <w:pStyle w:val="Normal"/>
              <w:ind w:left="-80" w:right="-80"/>
              <w:jc w:val="center"/>
              <w:rPr>
                <w:sz w:val="16"/>
                <w:szCs w:val="16"/>
              </w:rPr>
            </w:pPr>
            <w:r>
              <w:rPr>
                <w:sz w:val="16"/>
                <w:szCs w:val="16"/>
              </w:rPr>
            </w:r>
          </w:p>
        </w:tc>
      </w:tr>
      <w:tr>
        <w:trPr>
          <w:cantSplit/>
          <w:trHeight w:val="68"/>
        </w:trPr>
        <w:tc>
          <w:tcPr>
            <w:tcW w:w="1792" w:type="dxa"/>
            <w:textDirection w:val="lrTb"/>
            <w:vAlign w:val="top"/>
          </w:tcPr>
          <w:p>
            <w:pPr>
              <w:pStyle w:val="Normal"/>
              <w:ind w:left="-80" w:right="-80"/>
              <w:jc w:val="center"/>
              <w:rPr>
                <w:sz w:val="16"/>
                <w:szCs w:val="16"/>
              </w:rPr>
            </w:pPr>
            <w:r>
              <w:rPr>
                <w:sz w:val="16"/>
                <w:szCs w:val="16"/>
              </w:rPr>
              <w:t xml:space="preserve">86:01:0701001:ЗУ1 (4)</w:t>
            </w:r>
          </w:p>
        </w:tc>
        <w:tc>
          <w:tcPr>
            <w:tcW w:w="1050" w:type="dxa"/>
            <w:textDirection w:val="lrTb"/>
            <w:vAlign w:val="top"/>
          </w:tcPr>
          <w:p>
            <w:pPr>
              <w:pStyle w:val="Normal"/>
              <w:ind w:left="-80" w:right="-80"/>
              <w:jc w:val="center"/>
              <w:rPr>
                <w:sz w:val="16"/>
                <w:szCs w:val="16"/>
                <w:lang w:val="en-US"/>
              </w:rPr>
            </w:pPr>
            <w:r>
              <w:rPr>
                <w:sz w:val="16"/>
                <w:szCs w:val="16"/>
                <w:lang w:val="en-US"/>
              </w:rPr>
              <w:t xml:space="preserve">22-26</w:t>
            </w:r>
          </w:p>
        </w:tc>
        <w:tc>
          <w:tcPr>
            <w:tcW w:w="1526" w:type="dxa"/>
            <w:vMerge w:val="continue"/>
            <w:textDirection w:val="lrTb"/>
            <w:vAlign w:val="top"/>
          </w:tcPr>
          <w:p>
            <w:pPr>
              <w:pStyle w:val="Normal"/>
              <w:ind w:left="-80" w:right="-80"/>
              <w:jc w:val="center"/>
              <w:rPr>
                <w:sz w:val="16"/>
                <w:szCs w:val="16"/>
              </w:rPr>
            </w:pPr>
            <w:r>
              <w:rPr>
                <w:sz w:val="16"/>
                <w:szCs w:val="16"/>
              </w:rPr>
            </w:r>
          </w:p>
        </w:tc>
        <w:tc>
          <w:tcPr>
            <w:tcW w:w="1036" w:type="dxa"/>
            <w:textDirection w:val="lrTb"/>
            <w:vAlign w:val="top"/>
          </w:tcPr>
          <w:p>
            <w:pPr>
              <w:pStyle w:val="Normal"/>
              <w:ind w:left="-80" w:right="-80"/>
              <w:jc w:val="center"/>
              <w:rPr>
                <w:sz w:val="16"/>
                <w:szCs w:val="16"/>
              </w:rPr>
            </w:pPr>
            <w:r>
              <w:rPr>
                <w:sz w:val="16"/>
                <w:szCs w:val="16"/>
              </w:rPr>
              <w:t xml:space="preserve">0,4121</w:t>
            </w:r>
          </w:p>
        </w:tc>
        <w:tc>
          <w:tcPr>
            <w:tcW w:w="1609" w:type="dxa"/>
            <w:vMerge w:val="continue"/>
            <w:textDirection w:val="lrTb"/>
            <w:vAlign w:val="top"/>
          </w:tcPr>
          <w:p>
            <w:pPr>
              <w:pStyle w:val="Normal"/>
              <w:ind w:left="-80" w:right="-80"/>
              <w:jc w:val="center"/>
              <w:rPr>
                <w:sz w:val="16"/>
                <w:szCs w:val="16"/>
              </w:rPr>
            </w:pPr>
            <w:r>
              <w:rPr>
                <w:sz w:val="16"/>
                <w:szCs w:val="16"/>
              </w:rPr>
            </w:r>
          </w:p>
        </w:tc>
        <w:tc>
          <w:tcPr>
            <w:tcW w:w="1302" w:type="dxa"/>
            <w:vMerge w:val="continue"/>
            <w:textDirection w:val="lrTb"/>
            <w:vAlign w:val="top"/>
          </w:tcPr>
          <w:p>
            <w:pPr>
              <w:pStyle w:val="Normal"/>
              <w:ind w:left="-80" w:right="-80"/>
              <w:jc w:val="center"/>
              <w:rPr>
                <w:sz w:val="16"/>
                <w:szCs w:val="16"/>
              </w:rPr>
            </w:pPr>
            <w:r>
              <w:rPr>
                <w:sz w:val="16"/>
                <w:szCs w:val="16"/>
              </w:rPr>
            </w:r>
          </w:p>
        </w:tc>
        <w:tc>
          <w:tcPr>
            <w:tcW w:w="1596" w:type="dxa"/>
            <w:vMerge w:val="continue"/>
            <w:textDirection w:val="lrTb"/>
            <w:vAlign w:val="top"/>
          </w:tcPr>
          <w:p>
            <w:pPr>
              <w:pStyle w:val="Normal"/>
              <w:ind w:left="-80" w:right="-80"/>
              <w:jc w:val="center"/>
              <w:rPr>
                <w:sz w:val="16"/>
                <w:szCs w:val="16"/>
              </w:rPr>
            </w:pPr>
            <w:r>
              <w:rPr>
                <w:sz w:val="16"/>
                <w:szCs w:val="16"/>
              </w:rPr>
            </w:r>
          </w:p>
        </w:tc>
        <w:tc>
          <w:tcPr>
            <w:tcW w:w="1959" w:type="dxa"/>
            <w:vMerge w:val="continue"/>
            <w:textDirection w:val="lrTb"/>
            <w:vAlign w:val="top"/>
          </w:tcPr>
          <w:p>
            <w:pPr>
              <w:pStyle w:val="Normal"/>
              <w:ind w:left="-80" w:right="-80"/>
              <w:jc w:val="center"/>
              <w:rPr>
                <w:sz w:val="16"/>
                <w:szCs w:val="16"/>
              </w:rPr>
            </w:pPr>
            <w:r>
              <w:rPr>
                <w:sz w:val="16"/>
                <w:szCs w:val="16"/>
              </w:rPr>
            </w:r>
          </w:p>
        </w:tc>
        <w:tc>
          <w:tcPr>
            <w:tcW w:w="1470" w:type="dxa"/>
            <w:vMerge w:val="continue"/>
            <w:textDirection w:val="lrTb"/>
            <w:vAlign w:val="top"/>
          </w:tcPr>
          <w:p>
            <w:pPr>
              <w:pStyle w:val="Normal"/>
              <w:ind w:left="-80" w:right="-80"/>
              <w:jc w:val="center"/>
              <w:rPr>
                <w:sz w:val="16"/>
                <w:szCs w:val="16"/>
                <w:lang w:val="en-US"/>
              </w:rPr>
            </w:pPr>
            <w:r>
              <w:rPr>
                <w:sz w:val="16"/>
                <w:szCs w:val="16"/>
                <w:lang w:val="en-US"/>
              </w:rPr>
            </w:r>
          </w:p>
        </w:tc>
        <w:tc>
          <w:tcPr>
            <w:tcW w:w="1806" w:type="dxa"/>
            <w:vMerge w:val="continue"/>
            <w:textDirection w:val="lrTb"/>
            <w:vAlign w:val="top"/>
          </w:tcPr>
          <w:p>
            <w:pPr>
              <w:pStyle w:val="Normal"/>
              <w:ind w:left="-80" w:right="-80"/>
              <w:jc w:val="center"/>
              <w:rPr>
                <w:sz w:val="16"/>
                <w:szCs w:val="16"/>
              </w:rPr>
            </w:pPr>
            <w:r>
              <w:rPr>
                <w:sz w:val="16"/>
                <w:szCs w:val="16"/>
              </w:rPr>
            </w:r>
          </w:p>
        </w:tc>
      </w:tr>
      <w:tr>
        <w:trPr>
          <w:trHeight w:val="68"/>
        </w:trPr>
        <w:tc>
          <w:tcPr>
            <w:tcW w:w="4368" w:type="dxa"/>
            <w:gridSpan w:val="3"/>
            <w:textDirection w:val="lrTb"/>
            <w:vAlign w:val="top"/>
          </w:tcPr>
          <w:p>
            <w:pPr>
              <w:pStyle w:val="Normal"/>
              <w:ind w:left="-80" w:right="-80"/>
              <w:jc w:val="center"/>
              <w:rPr>
                <w:sz w:val="16"/>
                <w:szCs w:val="16"/>
              </w:rPr>
            </w:pPr>
            <w:r>
              <w:rPr>
                <w:sz w:val="16"/>
                <w:szCs w:val="16"/>
              </w:rPr>
              <w:t xml:space="preserve">Итого по 86:01:0701001:ЗУ1</w:t>
            </w:r>
          </w:p>
        </w:tc>
        <w:tc>
          <w:tcPr>
            <w:tcW w:w="1036" w:type="dxa"/>
            <w:textDirection w:val="lrTb"/>
            <w:vAlign w:val="top"/>
          </w:tcPr>
          <w:p>
            <w:pPr>
              <w:pStyle w:val="Normal"/>
              <w:ind w:left="-80" w:right="-80"/>
              <w:jc w:val="center"/>
              <w:rPr>
                <w:sz w:val="16"/>
                <w:szCs w:val="16"/>
              </w:rPr>
            </w:pPr>
            <w:r>
              <w:rPr>
                <w:sz w:val="16"/>
                <w:szCs w:val="16"/>
              </w:rPr>
              <w:t xml:space="preserve">1,8147 га</w:t>
            </w:r>
          </w:p>
        </w:tc>
        <w:tc>
          <w:tcPr>
            <w:tcW w:w="9742" w:type="dxa"/>
            <w:gridSpan w:val="6"/>
            <w:textDirection w:val="lrTb"/>
            <w:vAlign w:val="top"/>
          </w:tcPr>
          <w:p>
            <w:pPr>
              <w:pStyle w:val="Normal"/>
              <w:ind w:left="-80" w:right="-80"/>
              <w:jc w:val="center"/>
              <w:rPr>
                <w:sz w:val="16"/>
                <w:szCs w:val="16"/>
              </w:rPr>
            </w:pPr>
            <w:r>
              <w:rPr>
                <w:sz w:val="16"/>
                <w:szCs w:val="16"/>
              </w:rPr>
            </w:r>
          </w:p>
        </w:tc>
      </w:tr>
      <w:tr>
        <w:trPr>
          <w:trHeight w:val="68"/>
        </w:trPr>
        <w:tc>
          <w:tcPr>
            <w:tcW w:w="4368" w:type="dxa"/>
            <w:gridSpan w:val="3"/>
            <w:textDirection w:val="lrTb"/>
            <w:vAlign w:val="top"/>
          </w:tcPr>
          <w:p>
            <w:pPr>
              <w:pStyle w:val="Normal"/>
              <w:ind w:left="-80" w:right="-80"/>
              <w:jc w:val="center"/>
              <w:rPr>
                <w:sz w:val="16"/>
                <w:szCs w:val="16"/>
                <w:lang w:val="en-US"/>
              </w:rPr>
            </w:pPr>
            <w:r>
              <w:rPr>
                <w:sz w:val="16"/>
                <w:szCs w:val="16"/>
              </w:rPr>
              <w:t xml:space="preserve">Итого вновь отводимых земель</w:t>
            </w:r>
            <w:r>
              <w:rPr>
                <w:sz w:val="16"/>
                <w:szCs w:val="16"/>
                <w:lang w:val="en-US"/>
              </w:rPr>
            </w:r>
          </w:p>
        </w:tc>
        <w:tc>
          <w:tcPr>
            <w:tcW w:w="1036" w:type="dxa"/>
            <w:textDirection w:val="lrTb"/>
            <w:vAlign w:val="top"/>
          </w:tcPr>
          <w:p>
            <w:pPr>
              <w:pStyle w:val="Normal"/>
              <w:ind w:left="-80" w:right="-80"/>
              <w:jc w:val="center"/>
              <w:rPr>
                <w:sz w:val="16"/>
                <w:szCs w:val="16"/>
                <w:lang w:val="en-US"/>
              </w:rPr>
            </w:pPr>
            <w:r>
              <w:rPr>
                <w:sz w:val="16"/>
                <w:szCs w:val="16"/>
                <w:lang w:val="en-US"/>
              </w:rPr>
              <w:t xml:space="preserve">21,9166</w:t>
            </w:r>
          </w:p>
        </w:tc>
        <w:tc>
          <w:tcPr>
            <w:tcW w:w="9742" w:type="dxa"/>
            <w:gridSpan w:val="6"/>
            <w:textDirection w:val="lrTb"/>
            <w:vAlign w:val="top"/>
          </w:tcPr>
          <w:p>
            <w:pPr>
              <w:pStyle w:val="Normal"/>
              <w:ind w:left="-80" w:right="-80"/>
              <w:jc w:val="center"/>
              <w:rPr>
                <w:sz w:val="16"/>
                <w:szCs w:val="16"/>
              </w:rPr>
            </w:pPr>
            <w:r>
              <w:rPr>
                <w:sz w:val="16"/>
                <w:szCs w:val="16"/>
              </w:rPr>
            </w:r>
          </w:p>
        </w:tc>
      </w:tr>
    </w:tbl>
    <w:p>
      <w:pPr>
        <w:pStyle w:val="Normal"/>
        <w:spacing w:line="360" w:lineRule="auto"/>
        <w:rPr>
          <w:lang w:eastAsia="en-US"/>
        </w:rPr>
        <w:sectPr>
          <w:headerReference w:type="first" r:id="rId9"/>
          <w:type w:val="nextPage"/>
          <w:pgSz w:w="16838" w:h="11906" w:orient="landscape"/>
          <w:pgMar w:top="1559" w:right="567" w:bottom="709" w:left="1134" w:header="993" w:footer="709" w:gutter="0"/>
          <w:cols w:space="708"/>
          <w:docGrid w:linePitch="360"/>
          <w:titlePg/>
        </w:sectPr>
      </w:pPr>
      <w:r>
        <w:rPr>
          <w:lang w:eastAsia="en-US"/>
        </w:rPr>
      </w:r>
    </w:p>
    <w:p>
      <w:pPr>
        <w:pStyle w:val="Normal"/>
        <w:ind w:firstLine="709"/>
        <w:jc w:val="both"/>
        <w:rPr>
          <w:bCs/>
        </w:rPr>
      </w:pPr>
      <w:r>
        <w:rPr>
          <w:bCs/>
        </w:rPr>
        <w:t xml:space="preserve">Использование земельных участков, образуемых для строительства и эксплуатации объекта «Куст скважин №34. Обустройство объектов эксплуатации </w:t>
      </w:r>
      <w:r>
        <w:rPr>
          <w:bCs/>
        </w:rPr>
        <w:t xml:space="preserve">Западно</w:t>
      </w:r>
      <w:r>
        <w:rPr>
          <w:bCs/>
        </w:rPr>
        <w:t xml:space="preserve">-</w:t>
      </w:r>
      <w:r>
        <w:rPr>
          <w:bCs/>
        </w:rPr>
        <w:t xml:space="preserve">Зимнего </w:t>
      </w:r>
      <w:r>
        <w:rPr>
          <w:bCs/>
        </w:rPr>
        <w:t xml:space="preserve">участка. Погрузочно-разгрузочная площадка в районе 2ПО» неограниченным кругом лиц не предусматривается, изъятие для государственных или муниципальных нужд не требуется.</w:t>
      </w:r>
    </w:p>
    <w:p>
      <w:pPr>
        <w:pStyle w:val="Normal"/>
        <w:ind w:firstLine="709"/>
        <w:jc w:val="both"/>
        <w:rPr>
          <w:bCs/>
        </w:rPr>
      </w:pPr>
      <w:r>
        <w:rPr>
          <w:bCs/>
        </w:rPr>
        <w:t xml:space="preserve">В соответствии с пунктом 11 части 1 статьи 25 Лесного кодекса Российской Федерации вид разрешенного использования образуемым лесным земельным участкам устанавливается «Строительство, реконструкция, эксплуатация линейных объектов»; «заготовка древесины».</w:t>
      </w:r>
    </w:p>
    <w:p>
      <w:pPr>
        <w:pStyle w:val="Normal"/>
        <w:ind w:firstLine="709"/>
        <w:jc w:val="both"/>
        <w:rPr>
          <w:bCs/>
        </w:rPr>
      </w:pPr>
      <w:r>
        <w:rPr>
          <w:bCs/>
        </w:rPr>
        <w:t xml:space="preserve">Участок проектирования находится в эксплуатационных лесах Кондинского лесничества, Болчаровского участкового лесничества, Болчаровского урочища, лесные кварталы №№440, 416, 487, 488, а также в эксплуатационных лесах Кондинского лесничества, Болчаровского участкового лесничества, Пойменного урочища, лесной квартал №36.</w:t>
      </w:r>
    </w:p>
    <w:p>
      <w:pPr>
        <w:pStyle w:val="Normal"/>
        <w:ind w:firstLine="709"/>
        <w:jc w:val="both"/>
        <w:rPr>
          <w:bCs/>
        </w:rPr>
      </w:pPr>
      <w:r>
        <w:rPr>
          <w:bCs/>
        </w:rPr>
        <w:t xml:space="preserve">Подготовлена проектная документация лесного участка, в соответствии с которой образованы земельные (лесные) участки:</w:t>
      </w:r>
    </w:p>
    <w:p>
      <w:pPr>
        <w:pStyle w:val="Normal"/>
        <w:ind w:firstLine="709"/>
        <w:jc w:val="both"/>
        <w:rPr>
          <w:bCs/>
        </w:rPr>
      </w:pPr>
      <w:r>
        <w:rPr>
          <w:bCs/>
        </w:rPr>
        <w:t xml:space="preserve">86:01:0000000:10622:ЗУ1 (86/03/004/2022-06/00040), площадью 0,3254 га (3</w:t>
      </w:r>
      <w:r>
        <w:rPr>
          <w:bCs/>
        </w:rPr>
        <w:t xml:space="preserve"> </w:t>
      </w:r>
      <w:r>
        <w:rPr>
          <w:bCs/>
        </w:rPr>
        <w:t xml:space="preserve">254 кв.</w:t>
      </w:r>
      <w:r>
        <w:rPr>
          <w:bCs/>
        </w:rPr>
        <w:t xml:space="preserve"> м</w:t>
      </w:r>
      <w:r>
        <w:rPr>
          <w:bCs/>
        </w:rPr>
        <w:t xml:space="preserve">), путем раздела земельного участка с кадастровым номером 86:01:0000000:10622 с сохранением исходного земельного участка в измененных границах, расположенный по адресу: Ханты-Мансийский автономный округ</w:t>
      </w:r>
      <w:r>
        <w:rPr>
          <w:bCs/>
        </w:rPr>
        <w:t xml:space="preserve"> – </w:t>
      </w:r>
      <w:r>
        <w:rPr>
          <w:bCs/>
        </w:rPr>
        <w:t xml:space="preserve">Югра, Кондинский район, Кондинское лесничество, Болчаровское участковое лесничество, Болчаровское урочище, квартал № 440. </w:t>
      </w:r>
    </w:p>
    <w:p>
      <w:pPr>
        <w:pStyle w:val="Normal"/>
        <w:ind w:firstLine="709"/>
        <w:jc w:val="both"/>
        <w:rPr>
          <w:bCs/>
        </w:rPr>
      </w:pPr>
      <w:r>
        <w:rPr>
          <w:bCs/>
        </w:rPr>
        <w:t xml:space="preserve">Целевое назначение лесов -</w:t>
      </w:r>
      <w:r>
        <w:rPr>
          <w:bCs/>
        </w:rPr>
        <w:t xml:space="preserve"> эксплуатационные леса. </w:t>
      </w:r>
    </w:p>
    <w:p>
      <w:pPr>
        <w:pStyle w:val="Normal"/>
        <w:ind w:firstLine="709"/>
        <w:jc w:val="both"/>
        <w:rPr>
          <w:bCs/>
        </w:rPr>
      </w:pPr>
      <w:r>
        <w:rPr>
          <w:bCs/>
        </w:rPr>
        <w:t xml:space="preserve">Категория земель -</w:t>
      </w:r>
      <w:r>
        <w:rPr>
          <w:bCs/>
        </w:rPr>
        <w:t xml:space="preserve"> земли лесного фонда. </w:t>
      </w:r>
      <w:r>
        <w:rPr>
          <w:bCs/>
        </w:rPr>
        <w:t xml:space="preserve">Вид разрешенного использования -</w:t>
      </w:r>
      <w:r>
        <w:rPr>
          <w:bCs/>
        </w:rPr>
        <w:t xml:space="preserve"> строительство, реконструкция, эксплуатация линейных объектов; заготовка древесины.</w:t>
      </w:r>
    </w:p>
    <w:p>
      <w:pPr>
        <w:pStyle w:val="Normal"/>
        <w:ind w:firstLine="709"/>
        <w:jc w:val="both"/>
        <w:rPr>
          <w:bCs/>
        </w:rPr>
      </w:pPr>
      <w:r>
        <w:rPr>
          <w:bCs/>
        </w:rPr>
        <w:t xml:space="preserve">86:01:0000000:10629:ЗУ1 (86/03/004/2022-06/00041), площадью 10,6542 га </w:t>
      </w:r>
      <w:r>
        <w:rPr>
          <w:bCs/>
        </w:rPr>
        <w:t xml:space="preserve">                             </w:t>
      </w:r>
      <w:r>
        <w:rPr>
          <w:bCs/>
        </w:rPr>
        <w:t xml:space="preserve">(106</w:t>
      </w:r>
      <w:r>
        <w:rPr>
          <w:bCs/>
        </w:rPr>
        <w:t xml:space="preserve"> </w:t>
      </w:r>
      <w:r>
        <w:rPr>
          <w:bCs/>
        </w:rPr>
        <w:t xml:space="preserve">542 кв.</w:t>
      </w:r>
      <w:r>
        <w:rPr>
          <w:bCs/>
        </w:rPr>
        <w:t xml:space="preserve"> </w:t>
      </w:r>
      <w:r>
        <w:rPr>
          <w:bCs/>
        </w:rPr>
        <w:t xml:space="preserve">м), путем раздела земельного участка с кадастровым номером 86:01:0000000:10629 с сохранением исходного земельного участка в измененных границах, расположенный по адресу: Ханты-Мансийский автономный округ</w:t>
      </w:r>
      <w:r>
        <w:rPr>
          <w:bCs/>
        </w:rPr>
        <w:t xml:space="preserve"> – </w:t>
      </w:r>
      <w:r>
        <w:rPr>
          <w:bCs/>
        </w:rPr>
        <w:t xml:space="preserve">Югра, Кондинский район, Кондинское лесничество, Болчаровское участковое лесничество, Болчаровское урочище, квартал</w:t>
      </w:r>
      <w:r>
        <w:rPr>
          <w:bCs/>
        </w:rPr>
        <w:t xml:space="preserve"> </w:t>
      </w:r>
      <w:r>
        <w:rPr>
          <w:bCs/>
        </w:rPr>
        <w:t xml:space="preserve">№№ 416, 440, 487, 488.</w:t>
      </w:r>
    </w:p>
    <w:p>
      <w:pPr>
        <w:pStyle w:val="Normal"/>
        <w:ind w:firstLine="709"/>
        <w:jc w:val="both"/>
        <w:rPr>
          <w:bCs/>
        </w:rPr>
      </w:pPr>
      <w:r>
        <w:rPr>
          <w:bCs/>
        </w:rPr>
        <w:t xml:space="preserve">Целевое назначение лесов </w:t>
      </w:r>
      <w:r>
        <w:rPr>
          <w:bCs/>
        </w:rPr>
        <w:t xml:space="preserve">-</w:t>
      </w:r>
      <w:r>
        <w:rPr>
          <w:bCs/>
        </w:rPr>
        <w:t xml:space="preserve"> эксплуатационные леса. </w:t>
      </w:r>
    </w:p>
    <w:p>
      <w:pPr>
        <w:pStyle w:val="Normal"/>
        <w:ind w:firstLine="709"/>
        <w:jc w:val="both"/>
        <w:rPr>
          <w:bCs/>
        </w:rPr>
      </w:pPr>
      <w:r>
        <w:rPr>
          <w:bCs/>
        </w:rPr>
        <w:t xml:space="preserve">Категория земель -</w:t>
      </w:r>
      <w:r>
        <w:rPr>
          <w:bCs/>
        </w:rPr>
        <w:t xml:space="preserve"> земли лесного фонда. </w:t>
      </w:r>
      <w:r>
        <w:rPr>
          <w:bCs/>
        </w:rPr>
        <w:t xml:space="preserve">Вид разрешенного использования -</w:t>
      </w:r>
      <w:r>
        <w:rPr>
          <w:bCs/>
        </w:rPr>
        <w:t xml:space="preserve"> строительство, реконструкция, эксплуатация линейных объектов; заготовка древесины.</w:t>
      </w:r>
    </w:p>
    <w:p>
      <w:pPr>
        <w:pStyle w:val="Normal"/>
        <w:ind w:firstLine="709"/>
        <w:jc w:val="both"/>
        <w:rPr>
          <w:bCs/>
        </w:rPr>
      </w:pPr>
      <w:r>
        <w:rPr>
          <w:bCs/>
        </w:rPr>
        <w:t xml:space="preserve">86:01:0000000:10627:ЗУ1 (86/03/004/2022-06/00042), площадью 1,3606 га</w:t>
      </w:r>
      <w:r>
        <w:rPr>
          <w:bCs/>
        </w:rPr>
        <w:t xml:space="preserve">                                     </w:t>
      </w:r>
      <w:r>
        <w:rPr>
          <w:bCs/>
        </w:rPr>
        <w:t xml:space="preserve"> (13</w:t>
      </w:r>
      <w:r>
        <w:rPr>
          <w:bCs/>
        </w:rPr>
        <w:t xml:space="preserve"> </w:t>
      </w:r>
      <w:r>
        <w:rPr>
          <w:bCs/>
        </w:rPr>
        <w:t xml:space="preserve">606 кв.</w:t>
      </w:r>
      <w:r>
        <w:rPr>
          <w:bCs/>
        </w:rPr>
        <w:t xml:space="preserve"> м</w:t>
      </w:r>
      <w:r>
        <w:rPr>
          <w:bCs/>
        </w:rPr>
        <w:t xml:space="preserve">), путем раздела земельного участка с кадастровым номером 86:01:0000000:10627 с сохранением исходного земельного участка в измененных границах, расположенный по адресу: Ханты-Мансийский автономный округ</w:t>
      </w:r>
      <w:r>
        <w:rPr>
          <w:bCs/>
        </w:rPr>
        <w:t xml:space="preserve"> – </w:t>
      </w:r>
      <w:r>
        <w:rPr>
          <w:bCs/>
        </w:rPr>
        <w:t xml:space="preserve">Югра, Кондинский район, Кондинское лесничество, Болчаровское участковое лесничество, Пойменное урочище, квартал №36.</w:t>
      </w:r>
    </w:p>
    <w:p>
      <w:pPr>
        <w:pStyle w:val="Normal"/>
        <w:ind w:firstLine="709"/>
        <w:jc w:val="both"/>
        <w:rPr>
          <w:bCs/>
        </w:rPr>
      </w:pPr>
      <w:r>
        <w:rPr>
          <w:bCs/>
        </w:rPr>
        <w:t xml:space="preserve">Целевое назначение лесов -</w:t>
      </w:r>
      <w:r>
        <w:rPr>
          <w:bCs/>
        </w:rPr>
        <w:t xml:space="preserve"> эксплуатационные леса. </w:t>
      </w:r>
    </w:p>
    <w:p>
      <w:pPr>
        <w:pStyle w:val="Normal"/>
        <w:ind w:firstLine="709"/>
        <w:jc w:val="both"/>
        <w:rPr>
          <w:bCs/>
        </w:rPr>
      </w:pPr>
      <w:r>
        <w:rPr>
          <w:bCs/>
        </w:rPr>
        <w:t xml:space="preserve">Категория земель -</w:t>
      </w:r>
      <w:r>
        <w:rPr>
          <w:bCs/>
        </w:rPr>
        <w:t xml:space="preserve"> земли лесного фонда. </w:t>
      </w:r>
      <w:r>
        <w:rPr>
          <w:bCs/>
        </w:rPr>
        <w:t xml:space="preserve">Вид разрешенного использования -</w:t>
      </w:r>
      <w:r>
        <w:rPr>
          <w:bCs/>
        </w:rPr>
        <w:t xml:space="preserve"> строительство, реконструкция, эксплуатация линейных объектов; заготовка древесины.</w:t>
      </w:r>
    </w:p>
    <w:p>
      <w:pPr>
        <w:pStyle w:val="Normal"/>
        <w:ind w:firstLine="709"/>
        <w:jc w:val="both"/>
        <w:rPr>
          <w:bCs/>
        </w:rPr>
      </w:pPr>
      <w:r>
        <w:rPr>
          <w:bCs/>
        </w:rPr>
        <w:t xml:space="preserve">86:01:0000000:10631:ЗУ1 (86/03/004/2022-06/00043), площадью 4,3887 га </w:t>
      </w:r>
      <w:r>
        <w:rPr>
          <w:bCs/>
        </w:rPr>
        <w:t xml:space="preserve">                           </w:t>
      </w:r>
      <w:r>
        <w:rPr>
          <w:bCs/>
        </w:rPr>
        <w:t xml:space="preserve">(43</w:t>
      </w:r>
      <w:r>
        <w:rPr>
          <w:bCs/>
        </w:rPr>
        <w:t xml:space="preserve"> </w:t>
      </w:r>
      <w:r>
        <w:rPr>
          <w:bCs/>
        </w:rPr>
        <w:t xml:space="preserve">887 кв.</w:t>
      </w:r>
      <w:r>
        <w:rPr>
          <w:bCs/>
        </w:rPr>
        <w:t xml:space="preserve"> </w:t>
      </w:r>
      <w:r>
        <w:rPr>
          <w:bCs/>
        </w:rPr>
        <w:t xml:space="preserve">м), путем раздела земельного участка с кадастровым номером 86:01:0000000:10631 с сохранением исходного земельного участка в измененных границах, расположенный по адресу: Ханты-Мансийский автономный округ</w:t>
      </w:r>
      <w:r>
        <w:rPr>
          <w:bCs/>
        </w:rPr>
        <w:t xml:space="preserve"> – </w:t>
      </w:r>
      <w:r>
        <w:rPr>
          <w:bCs/>
        </w:rPr>
        <w:t xml:space="preserve">Югра, Кондинский район, Кондинское лесничество, Болчаровское участковое лесничество, Пойменное урочище, квартал №36.</w:t>
      </w:r>
    </w:p>
    <w:p>
      <w:pPr>
        <w:pStyle w:val="Normal"/>
        <w:ind w:firstLine="709"/>
        <w:jc w:val="both"/>
        <w:rPr>
          <w:bCs/>
        </w:rPr>
      </w:pPr>
      <w:r>
        <w:rPr>
          <w:bCs/>
        </w:rPr>
        <w:t xml:space="preserve">Целевое назначение лесов -</w:t>
      </w:r>
      <w:r>
        <w:rPr>
          <w:bCs/>
        </w:rPr>
        <w:t xml:space="preserve"> эксплуатационные леса. </w:t>
      </w:r>
    </w:p>
    <w:p>
      <w:pPr>
        <w:pStyle w:val="Normal"/>
        <w:ind w:firstLine="709"/>
        <w:jc w:val="both"/>
        <w:rPr>
          <w:bCs/>
        </w:rPr>
      </w:pPr>
      <w:r>
        <w:rPr>
          <w:bCs/>
        </w:rPr>
        <w:t xml:space="preserve">Категория земель </w:t>
      </w:r>
      <w:r>
        <w:rPr>
          <w:bCs/>
        </w:rPr>
        <w:t xml:space="preserve">-</w:t>
      </w:r>
      <w:r>
        <w:rPr>
          <w:bCs/>
        </w:rPr>
        <w:t xml:space="preserve"> земли лесного фонда. Вид раз</w:t>
      </w:r>
      <w:r>
        <w:rPr>
          <w:bCs/>
        </w:rPr>
        <w:t xml:space="preserve">решенного использования -</w:t>
      </w:r>
      <w:r>
        <w:rPr>
          <w:bCs/>
        </w:rPr>
        <w:t xml:space="preserve"> строительство, реконструкция, эксплуатация линейных объектов; заготовка древесины.</w:t>
      </w:r>
    </w:p>
    <w:p>
      <w:pPr>
        <w:pStyle w:val="Normal"/>
        <w:ind w:firstLine="709"/>
        <w:jc w:val="both"/>
        <w:rPr>
          <w:bCs/>
        </w:rPr>
      </w:pPr>
      <w:r>
        <w:rPr>
          <w:bCs/>
        </w:rPr>
        <w:t xml:space="preserve">Распределе</w:t>
      </w:r>
      <w:r>
        <w:rPr>
          <w:bCs/>
        </w:rPr>
        <w:t xml:space="preserve">ние земель отражено в таблице </w:t>
      </w:r>
      <w:r>
        <w:rPr>
          <w:bCs/>
        </w:rPr>
        <w:t xml:space="preserve">3.</w:t>
      </w:r>
    </w:p>
    <w:p>
      <w:pPr>
        <w:pStyle w:val="Normal"/>
        <w:ind w:firstLine="709"/>
        <w:jc w:val="both"/>
        <w:rPr>
          <w:bCs/>
        </w:rPr>
      </w:pPr>
      <w:r>
        <w:rPr>
          <w:bCs/>
        </w:rPr>
      </w:r>
    </w:p>
    <w:p>
      <w:pPr>
        <w:pStyle w:val="Normal"/>
        <w:ind w:firstLine="709"/>
        <w:jc w:val="both"/>
        <w:rPr>
          <w:bCs/>
        </w:rPr>
      </w:pPr>
      <w:r>
        <w:rPr>
          <w:bCs/>
        </w:rPr>
      </w:r>
    </w:p>
    <w:p>
      <w:pPr>
        <w:pStyle w:val="Normal"/>
        <w:ind w:firstLine="709"/>
        <w:jc w:val="both"/>
        <w:rPr>
          <w:bCs/>
        </w:rPr>
      </w:pPr>
      <w:r>
        <w:rPr>
          <w:bCs/>
        </w:rPr>
      </w:r>
    </w:p>
    <w:p>
      <w:pPr>
        <w:pStyle w:val="Normal"/>
        <w:ind w:firstLine="142"/>
        <w:jc w:val="right"/>
        <w:rPr>
          <w:bCs/>
        </w:rPr>
      </w:pPr>
      <w:r>
        <w:rPr>
          <w:bCs/>
        </w:rPr>
        <w:t xml:space="preserve">Таблица 3</w:t>
      </w:r>
    </w:p>
    <w:p>
      <w:pPr>
        <w:pStyle w:val="Normal"/>
        <w:jc w:val="both"/>
        <w:rPr>
          <w:bCs/>
        </w:rPr>
      </w:pPr>
      <w:r>
        <w:rPr>
          <w:bCs/>
        </w:rPr>
      </w:r>
    </w:p>
    <w:p>
      <w:pPr>
        <w:pStyle w:val="Normal"/>
        <w:jc w:val="center"/>
        <w:rPr>
          <w:bCs/>
        </w:rPr>
      </w:pPr>
      <w:r>
        <w:rPr>
          <w:bCs/>
        </w:rPr>
        <w:t xml:space="preserve">Распределение земель</w:t>
      </w:r>
      <w:r>
        <w:rPr>
          <w:bCs/>
        </w:rPr>
      </w:r>
    </w:p>
    <w:p>
      <w:pPr>
        <w:pStyle w:val="Normal"/>
        <w:jc w:val="right"/>
        <w:rPr>
          <w:bCs/>
        </w:rPr>
      </w:pPr>
      <w:r>
        <w:rPr>
          <w:bCs/>
        </w:rPr>
      </w:r>
    </w:p>
    <w:tbl>
      <w:tblPr>
        <w:tblW w:w="4894"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81"/>
        <w:gridCol w:w="995"/>
        <w:gridCol w:w="876"/>
        <w:gridCol w:w="505"/>
        <w:gridCol w:w="876"/>
        <w:gridCol w:w="997"/>
        <w:gridCol w:w="505"/>
        <w:gridCol w:w="756"/>
        <w:gridCol w:w="963"/>
        <w:gridCol w:w="1073"/>
        <w:gridCol w:w="918"/>
      </w:tblGrid>
      <w:tr>
        <w:trPr>
          <w:cantSplit/>
          <w:trHeight w:val="68"/>
        </w:trPr>
        <w:tc>
          <w:tcPr>
            <w:tcW w:w="612" w:type="pct"/>
            <w:vMerge w:val="restart"/>
            <w:noWrap/>
            <w:textDirection w:val="btLr"/>
            <w:vAlign w:val="center"/>
          </w:tcPr>
          <w:p>
            <w:pPr>
              <w:pStyle w:val="Normal"/>
              <w:jc w:val="center"/>
              <w:rPr>
                <w:bCs/>
              </w:rPr>
            </w:pPr>
            <w:r>
              <w:rPr>
                <w:bCs/>
              </w:rPr>
              <w:t xml:space="preserve">Общая площадь, </w:t>
            </w:r>
            <w:r>
              <w:rPr>
                <w:bCs/>
              </w:rPr>
              <w:t xml:space="preserve">всего</w:t>
            </w:r>
          </w:p>
        </w:tc>
        <w:tc>
          <w:tcPr>
            <w:tcW w:w="4388" w:type="pct"/>
            <w:gridSpan w:val="10"/>
            <w:noWrap/>
            <w:textDirection w:val="lrTb"/>
            <w:vAlign w:val="top"/>
          </w:tcPr>
          <w:p>
            <w:pPr>
              <w:pStyle w:val="Normal"/>
              <w:jc w:val="center"/>
              <w:rPr>
                <w:bCs/>
              </w:rPr>
            </w:pPr>
            <w:r>
              <w:rPr>
                <w:bCs/>
              </w:rPr>
              <w:t xml:space="preserve">В том числе</w:t>
            </w:r>
          </w:p>
        </w:tc>
      </w:tr>
      <w:tr>
        <w:trPr>
          <w:cantSplit/>
          <w:trHeight w:val="68"/>
        </w:trPr>
        <w:tc>
          <w:tcPr>
            <w:tcW w:w="612" w:type="pct"/>
            <w:vMerge w:val="continue"/>
            <w:textDirection w:val="lrTb"/>
            <w:vAlign w:val="top"/>
          </w:tcPr>
          <w:p>
            <w:pPr>
              <w:pStyle w:val="Normal"/>
              <w:rPr>
                <w:bCs/>
              </w:rPr>
            </w:pPr>
            <w:r>
              <w:rPr>
                <w:bCs/>
              </w:rPr>
            </w:r>
          </w:p>
        </w:tc>
        <w:tc>
          <w:tcPr>
            <w:tcW w:w="2203" w:type="pct"/>
            <w:gridSpan w:val="5"/>
            <w:noWrap/>
            <w:textDirection w:val="lrTb"/>
            <w:vAlign w:val="top"/>
          </w:tcPr>
          <w:p>
            <w:pPr>
              <w:pStyle w:val="Normal"/>
              <w:jc w:val="center"/>
              <w:rPr>
                <w:bCs/>
              </w:rPr>
            </w:pPr>
            <w:r>
              <w:rPr>
                <w:bCs/>
              </w:rPr>
              <w:t xml:space="preserve">лесные земли</w:t>
            </w:r>
          </w:p>
        </w:tc>
        <w:tc>
          <w:tcPr>
            <w:tcW w:w="2185" w:type="pct"/>
            <w:gridSpan w:val="5"/>
            <w:noWrap/>
            <w:textDirection w:val="lrTb"/>
            <w:vAlign w:val="top"/>
          </w:tcPr>
          <w:p>
            <w:pPr>
              <w:pStyle w:val="Normal"/>
              <w:jc w:val="center"/>
              <w:rPr>
                <w:bCs/>
              </w:rPr>
            </w:pPr>
            <w:r>
              <w:rPr>
                <w:bCs/>
              </w:rPr>
              <w:t xml:space="preserve">нелесные земли</w:t>
            </w:r>
          </w:p>
        </w:tc>
      </w:tr>
      <w:tr>
        <w:trPr>
          <w:cantSplit/>
          <w:trHeight w:val="2224"/>
        </w:trPr>
        <w:tc>
          <w:tcPr>
            <w:tcW w:w="612" w:type="pct"/>
            <w:vMerge w:val="continue"/>
            <w:textDirection w:val="lrTb"/>
            <w:vAlign w:val="top"/>
          </w:tcPr>
          <w:p>
            <w:pPr>
              <w:pStyle w:val="Normal"/>
              <w:rPr>
                <w:bCs/>
              </w:rPr>
            </w:pPr>
            <w:r>
              <w:rPr>
                <w:bCs/>
              </w:rPr>
            </w:r>
          </w:p>
        </w:tc>
        <w:tc>
          <w:tcPr>
            <w:tcW w:w="516" w:type="pct"/>
            <w:textDirection w:val="btLr"/>
            <w:vAlign w:val="center"/>
          </w:tcPr>
          <w:p>
            <w:pPr>
              <w:pStyle w:val="Normal"/>
              <w:jc w:val="center"/>
            </w:pPr>
            <w:r>
              <w:t xml:space="preserve">покрытые лесной растительностью</w:t>
            </w:r>
          </w:p>
        </w:tc>
        <w:tc>
          <w:tcPr>
            <w:tcW w:w="454" w:type="pct"/>
            <w:textDirection w:val="btLr"/>
            <w:vAlign w:val="center"/>
          </w:tcPr>
          <w:p>
            <w:pPr>
              <w:pStyle w:val="Normal"/>
              <w:jc w:val="center"/>
            </w:pPr>
            <w:r>
              <w:t xml:space="preserve">в том числе покрытые лесными культурами</w:t>
            </w:r>
          </w:p>
        </w:tc>
        <w:tc>
          <w:tcPr>
            <w:tcW w:w="262" w:type="pct"/>
            <w:textDirection w:val="btLr"/>
            <w:vAlign w:val="center"/>
          </w:tcPr>
          <w:p>
            <w:pPr>
              <w:pStyle w:val="Normal"/>
              <w:jc w:val="center"/>
            </w:pPr>
            <w:r>
              <w:t xml:space="preserve">лесные питомники, плантации</w:t>
            </w:r>
          </w:p>
        </w:tc>
        <w:tc>
          <w:tcPr>
            <w:tcW w:w="454" w:type="pct"/>
            <w:textDirection w:val="btLr"/>
            <w:vAlign w:val="center"/>
          </w:tcPr>
          <w:p>
            <w:pPr>
              <w:pStyle w:val="Normal"/>
              <w:jc w:val="center"/>
            </w:pPr>
            <w:r>
              <w:t xml:space="preserve">непокрытые лесной растительностью</w:t>
            </w:r>
          </w:p>
        </w:tc>
        <w:tc>
          <w:tcPr>
            <w:tcW w:w="516" w:type="pct"/>
            <w:textDirection w:val="btLr"/>
            <w:vAlign w:val="center"/>
          </w:tcPr>
          <w:p>
            <w:pPr>
              <w:pStyle w:val="Normal"/>
              <w:jc w:val="center"/>
              <w:rPr>
                <w:bCs/>
              </w:rPr>
            </w:pPr>
            <w:r>
              <w:rPr>
                <w:bCs/>
              </w:rPr>
              <w:t xml:space="preserve">итого</w:t>
            </w:r>
            <w:r>
              <w:rPr>
                <w:bCs/>
              </w:rPr>
            </w:r>
          </w:p>
        </w:tc>
        <w:tc>
          <w:tcPr>
            <w:tcW w:w="262" w:type="pct"/>
            <w:textDirection w:val="btLr"/>
            <w:vAlign w:val="center"/>
          </w:tcPr>
          <w:p>
            <w:pPr>
              <w:pStyle w:val="Normal"/>
              <w:jc w:val="center"/>
            </w:pPr>
            <w:r>
              <w:t xml:space="preserve">дороги</w:t>
            </w:r>
          </w:p>
        </w:tc>
        <w:tc>
          <w:tcPr>
            <w:tcW w:w="392" w:type="pct"/>
            <w:textDirection w:val="btLr"/>
            <w:vAlign w:val="center"/>
          </w:tcPr>
          <w:p>
            <w:pPr>
              <w:pStyle w:val="Normal"/>
              <w:jc w:val="center"/>
            </w:pPr>
            <w:r>
              <w:t xml:space="preserve">просеки</w:t>
            </w:r>
          </w:p>
        </w:tc>
        <w:tc>
          <w:tcPr>
            <w:tcW w:w="499" w:type="pct"/>
            <w:textDirection w:val="btLr"/>
            <w:vAlign w:val="center"/>
          </w:tcPr>
          <w:p>
            <w:pPr>
              <w:pStyle w:val="Normal"/>
              <w:jc w:val="center"/>
            </w:pPr>
            <w:r>
              <w:t xml:space="preserve">болота</w:t>
            </w:r>
          </w:p>
        </w:tc>
        <w:tc>
          <w:tcPr>
            <w:tcW w:w="556" w:type="pct"/>
            <w:textDirection w:val="btLr"/>
            <w:vAlign w:val="center"/>
          </w:tcPr>
          <w:p>
            <w:pPr>
              <w:pStyle w:val="Normal"/>
              <w:jc w:val="center"/>
            </w:pPr>
            <w:r>
              <w:t xml:space="preserve">другие</w:t>
            </w:r>
          </w:p>
        </w:tc>
        <w:tc>
          <w:tcPr>
            <w:tcW w:w="475" w:type="pct"/>
            <w:textDirection w:val="btLr"/>
            <w:vAlign w:val="center"/>
          </w:tcPr>
          <w:p>
            <w:pPr>
              <w:pStyle w:val="Normal"/>
              <w:jc w:val="center"/>
              <w:rPr>
                <w:bCs/>
              </w:rPr>
            </w:pPr>
            <w:r>
              <w:rPr>
                <w:bCs/>
              </w:rPr>
              <w:t xml:space="preserve">итого</w:t>
            </w:r>
            <w:r>
              <w:rPr>
                <w:bCs/>
              </w:rPr>
            </w:r>
          </w:p>
        </w:tc>
      </w:tr>
      <w:tr>
        <w:trPr>
          <w:trHeight w:val="68"/>
        </w:trPr>
        <w:tc>
          <w:tcPr>
            <w:tcW w:w="612" w:type="pct"/>
            <w:textDirection w:val="lrTb"/>
            <w:vAlign w:val="top"/>
          </w:tcPr>
          <w:p>
            <w:pPr>
              <w:pStyle w:val="Normal"/>
              <w:jc w:val="center"/>
            </w:pPr>
            <w:r>
              <w:t xml:space="preserve">1</w:t>
            </w:r>
          </w:p>
        </w:tc>
        <w:tc>
          <w:tcPr>
            <w:tcW w:w="516" w:type="pct"/>
            <w:textDirection w:val="lrTb"/>
            <w:vAlign w:val="top"/>
          </w:tcPr>
          <w:p>
            <w:pPr>
              <w:pStyle w:val="Normal"/>
              <w:jc w:val="center"/>
            </w:pPr>
            <w:r>
              <w:t xml:space="preserve">2</w:t>
            </w:r>
          </w:p>
        </w:tc>
        <w:tc>
          <w:tcPr>
            <w:tcW w:w="454" w:type="pct"/>
            <w:textDirection w:val="lrTb"/>
            <w:vAlign w:val="top"/>
          </w:tcPr>
          <w:p>
            <w:pPr>
              <w:pStyle w:val="Normal"/>
              <w:jc w:val="center"/>
            </w:pPr>
            <w:r>
              <w:t xml:space="preserve">3</w:t>
            </w:r>
          </w:p>
        </w:tc>
        <w:tc>
          <w:tcPr>
            <w:tcW w:w="262" w:type="pct"/>
            <w:textDirection w:val="lrTb"/>
            <w:vAlign w:val="top"/>
          </w:tcPr>
          <w:p>
            <w:pPr>
              <w:pStyle w:val="Normal"/>
              <w:jc w:val="center"/>
            </w:pPr>
            <w:r>
              <w:t xml:space="preserve">4</w:t>
            </w:r>
          </w:p>
        </w:tc>
        <w:tc>
          <w:tcPr>
            <w:tcW w:w="454" w:type="pct"/>
            <w:textDirection w:val="lrTb"/>
            <w:vAlign w:val="top"/>
          </w:tcPr>
          <w:p>
            <w:pPr>
              <w:pStyle w:val="Normal"/>
              <w:jc w:val="center"/>
            </w:pPr>
            <w:r>
              <w:t xml:space="preserve">5</w:t>
            </w:r>
          </w:p>
        </w:tc>
        <w:tc>
          <w:tcPr>
            <w:tcW w:w="516" w:type="pct"/>
            <w:textDirection w:val="lrTb"/>
            <w:vAlign w:val="top"/>
          </w:tcPr>
          <w:p>
            <w:pPr>
              <w:pStyle w:val="Normal"/>
              <w:jc w:val="center"/>
            </w:pPr>
            <w:r>
              <w:t xml:space="preserve">6</w:t>
            </w:r>
          </w:p>
        </w:tc>
        <w:tc>
          <w:tcPr>
            <w:tcW w:w="262" w:type="pct"/>
            <w:textDirection w:val="lrTb"/>
            <w:vAlign w:val="top"/>
          </w:tcPr>
          <w:p>
            <w:pPr>
              <w:pStyle w:val="Normal"/>
              <w:jc w:val="center"/>
            </w:pPr>
            <w:r>
              <w:t xml:space="preserve">7</w:t>
            </w:r>
          </w:p>
        </w:tc>
        <w:tc>
          <w:tcPr>
            <w:tcW w:w="392" w:type="pct"/>
            <w:textDirection w:val="lrTb"/>
            <w:vAlign w:val="top"/>
          </w:tcPr>
          <w:p>
            <w:pPr>
              <w:pStyle w:val="Normal"/>
              <w:jc w:val="center"/>
            </w:pPr>
            <w:r>
              <w:t xml:space="preserve">8</w:t>
            </w:r>
          </w:p>
        </w:tc>
        <w:tc>
          <w:tcPr>
            <w:tcW w:w="499" w:type="pct"/>
            <w:textDirection w:val="lrTb"/>
            <w:vAlign w:val="top"/>
          </w:tcPr>
          <w:p>
            <w:pPr>
              <w:pStyle w:val="Normal"/>
              <w:jc w:val="center"/>
            </w:pPr>
            <w:r>
              <w:t xml:space="preserve">9</w:t>
            </w:r>
          </w:p>
        </w:tc>
        <w:tc>
          <w:tcPr>
            <w:tcW w:w="556" w:type="pct"/>
            <w:textDirection w:val="lrTb"/>
            <w:vAlign w:val="top"/>
          </w:tcPr>
          <w:p>
            <w:pPr>
              <w:pStyle w:val="Normal"/>
              <w:jc w:val="center"/>
            </w:pPr>
            <w:r>
              <w:t xml:space="preserve">10</w:t>
            </w:r>
          </w:p>
        </w:tc>
        <w:tc>
          <w:tcPr>
            <w:tcW w:w="475" w:type="pct"/>
            <w:textDirection w:val="lrTb"/>
            <w:vAlign w:val="top"/>
          </w:tcPr>
          <w:p>
            <w:pPr>
              <w:pStyle w:val="Normal"/>
              <w:jc w:val="center"/>
            </w:pPr>
            <w:r>
              <w:t xml:space="preserve">11</w:t>
            </w:r>
          </w:p>
        </w:tc>
      </w:tr>
      <w:tr>
        <w:trPr>
          <w:trHeight w:val="68"/>
        </w:trPr>
        <w:tc>
          <w:tcPr>
            <w:tcW w:w="5000" w:type="pct"/>
            <w:gridSpan w:val="11"/>
            <w:noWrap/>
            <w:textDirection w:val="lrTb"/>
            <w:vAlign w:val="top"/>
          </w:tcPr>
          <w:p>
            <w:pPr>
              <w:pStyle w:val="Normal"/>
              <w:jc w:val="center"/>
              <w:rPr>
                <w:bCs/>
              </w:rPr>
            </w:pPr>
            <w:r>
              <w:rPr>
                <w:bCs/>
              </w:rPr>
              <w:t xml:space="preserve">86:01:0000000:10622:ЗУ1</w:t>
            </w:r>
          </w:p>
        </w:tc>
      </w:tr>
      <w:tr>
        <w:trPr>
          <w:trHeight w:val="68"/>
        </w:trPr>
        <w:tc>
          <w:tcPr>
            <w:tcW w:w="612" w:type="pct"/>
            <w:noWrap/>
            <w:textDirection w:val="lrTb"/>
            <w:vAlign w:val="top"/>
          </w:tcPr>
          <w:p>
            <w:pPr>
              <w:pStyle w:val="Normal"/>
              <w:jc w:val="center"/>
              <w:rPr>
                <w:bCs/>
              </w:rPr>
            </w:pPr>
            <w:r>
              <w:rPr>
                <w:bCs/>
              </w:rPr>
              <w:t xml:space="preserve">0,3254</w:t>
            </w:r>
          </w:p>
        </w:tc>
        <w:tc>
          <w:tcPr>
            <w:tcW w:w="516" w:type="pct"/>
            <w:noWrap/>
            <w:textDirection w:val="lrTb"/>
            <w:vAlign w:val="top"/>
          </w:tcPr>
          <w:p>
            <w:pPr>
              <w:pStyle w:val="Normal"/>
              <w:jc w:val="center"/>
            </w:pPr>
            <w:r>
              <w:t xml:space="preserve">0,3254</w:t>
            </w:r>
          </w:p>
        </w:tc>
        <w:tc>
          <w:tcPr>
            <w:tcW w:w="454" w:type="pct"/>
            <w:noWrap/>
            <w:textDirection w:val="lrTb"/>
            <w:vAlign w:val="top"/>
          </w:tcPr>
          <w:p>
            <w:pPr>
              <w:pStyle w:val="Normal"/>
              <w:jc w:val="center"/>
            </w:pPr>
            <w:r>
              <w:t xml:space="preserve">0</w:t>
            </w:r>
          </w:p>
        </w:tc>
        <w:tc>
          <w:tcPr>
            <w:tcW w:w="262" w:type="pct"/>
            <w:noWrap/>
            <w:textDirection w:val="lrTb"/>
            <w:vAlign w:val="top"/>
          </w:tcPr>
          <w:p>
            <w:pPr>
              <w:pStyle w:val="Normal"/>
              <w:jc w:val="center"/>
            </w:pPr>
            <w:r>
              <w:t xml:space="preserve">0</w:t>
            </w:r>
          </w:p>
        </w:tc>
        <w:tc>
          <w:tcPr>
            <w:tcW w:w="454" w:type="pct"/>
            <w:noWrap/>
            <w:textDirection w:val="lrTb"/>
            <w:vAlign w:val="top"/>
          </w:tcPr>
          <w:p>
            <w:pPr>
              <w:pStyle w:val="Normal"/>
              <w:jc w:val="center"/>
            </w:pPr>
            <w:r>
              <w:t xml:space="preserve">0</w:t>
            </w:r>
          </w:p>
        </w:tc>
        <w:tc>
          <w:tcPr>
            <w:tcW w:w="516" w:type="pct"/>
            <w:noWrap/>
            <w:textDirection w:val="lrTb"/>
            <w:vAlign w:val="top"/>
          </w:tcPr>
          <w:p>
            <w:pPr>
              <w:pStyle w:val="Normal"/>
              <w:jc w:val="center"/>
              <w:rPr>
                <w:bCs/>
              </w:rPr>
            </w:pPr>
            <w:r>
              <w:rPr>
                <w:bCs/>
              </w:rPr>
              <w:t xml:space="preserve">0,3254</w:t>
            </w:r>
          </w:p>
        </w:tc>
        <w:tc>
          <w:tcPr>
            <w:tcW w:w="262" w:type="pct"/>
            <w:noWrap/>
            <w:textDirection w:val="lrTb"/>
            <w:vAlign w:val="top"/>
          </w:tcPr>
          <w:p>
            <w:pPr>
              <w:pStyle w:val="Normal"/>
              <w:jc w:val="center"/>
            </w:pPr>
            <w:r>
              <w:t xml:space="preserve">0</w:t>
            </w:r>
          </w:p>
        </w:tc>
        <w:tc>
          <w:tcPr>
            <w:tcW w:w="392" w:type="pct"/>
            <w:noWrap/>
            <w:textDirection w:val="lrTb"/>
            <w:vAlign w:val="top"/>
          </w:tcPr>
          <w:p>
            <w:pPr>
              <w:pStyle w:val="Normal"/>
              <w:jc w:val="center"/>
            </w:pPr>
            <w:r>
              <w:t xml:space="preserve">0</w:t>
            </w:r>
          </w:p>
        </w:tc>
        <w:tc>
          <w:tcPr>
            <w:tcW w:w="499" w:type="pct"/>
            <w:noWrap/>
            <w:textDirection w:val="lrTb"/>
            <w:vAlign w:val="top"/>
          </w:tcPr>
          <w:p>
            <w:pPr>
              <w:pStyle w:val="Normal"/>
              <w:jc w:val="center"/>
            </w:pPr>
            <w:r>
              <w:t xml:space="preserve">0</w:t>
            </w:r>
          </w:p>
        </w:tc>
        <w:tc>
          <w:tcPr>
            <w:tcW w:w="556" w:type="pct"/>
            <w:noWrap/>
            <w:textDirection w:val="lrTb"/>
            <w:vAlign w:val="top"/>
          </w:tcPr>
          <w:p>
            <w:pPr>
              <w:pStyle w:val="Normal"/>
              <w:jc w:val="center"/>
            </w:pPr>
            <w:r>
              <w:t xml:space="preserve">0</w:t>
            </w:r>
          </w:p>
        </w:tc>
        <w:tc>
          <w:tcPr>
            <w:tcW w:w="475" w:type="pct"/>
            <w:noWrap/>
            <w:textDirection w:val="lrTb"/>
            <w:vAlign w:val="top"/>
          </w:tcPr>
          <w:p>
            <w:pPr>
              <w:pStyle w:val="Normal"/>
              <w:jc w:val="center"/>
              <w:rPr>
                <w:bCs/>
              </w:rPr>
            </w:pPr>
            <w:r>
              <w:rPr>
                <w:bCs/>
              </w:rPr>
              <w:t xml:space="preserve">0</w:t>
            </w:r>
          </w:p>
        </w:tc>
      </w:tr>
      <w:tr>
        <w:trPr>
          <w:trHeight w:val="68"/>
        </w:trPr>
        <w:tc>
          <w:tcPr>
            <w:tcW w:w="5000" w:type="pct"/>
            <w:gridSpan w:val="11"/>
            <w:noWrap/>
            <w:textDirection w:val="lrTb"/>
            <w:vAlign w:val="top"/>
          </w:tcPr>
          <w:p>
            <w:pPr>
              <w:pStyle w:val="Normal"/>
              <w:jc w:val="center"/>
              <w:rPr>
                <w:bCs/>
              </w:rPr>
            </w:pPr>
            <w:r>
              <w:rPr>
                <w:bCs/>
              </w:rPr>
              <w:t xml:space="preserve">86:01:0000000:10629:ЗУ1</w:t>
            </w:r>
          </w:p>
        </w:tc>
      </w:tr>
      <w:tr>
        <w:trPr>
          <w:trHeight w:val="68"/>
        </w:trPr>
        <w:tc>
          <w:tcPr>
            <w:tcW w:w="612" w:type="pct"/>
            <w:noWrap/>
            <w:textDirection w:val="lrTb"/>
            <w:vAlign w:val="top"/>
          </w:tcPr>
          <w:p>
            <w:pPr>
              <w:pStyle w:val="Normal"/>
              <w:jc w:val="center"/>
              <w:rPr>
                <w:bCs/>
              </w:rPr>
            </w:pPr>
            <w:r>
              <w:rPr>
                <w:bCs/>
              </w:rPr>
              <w:t xml:space="preserve">10,6542</w:t>
            </w:r>
          </w:p>
        </w:tc>
        <w:tc>
          <w:tcPr>
            <w:tcW w:w="516" w:type="pct"/>
            <w:noWrap/>
            <w:textDirection w:val="lrTb"/>
            <w:vAlign w:val="top"/>
          </w:tcPr>
          <w:p>
            <w:pPr>
              <w:pStyle w:val="Normal"/>
              <w:jc w:val="center"/>
            </w:pPr>
            <w:r>
              <w:t xml:space="preserve">6,8646</w:t>
            </w:r>
          </w:p>
        </w:tc>
        <w:tc>
          <w:tcPr>
            <w:tcW w:w="454" w:type="pct"/>
            <w:noWrap/>
            <w:textDirection w:val="lrTb"/>
            <w:vAlign w:val="top"/>
          </w:tcPr>
          <w:p>
            <w:pPr>
              <w:pStyle w:val="Normal"/>
              <w:jc w:val="center"/>
            </w:pPr>
            <w:r>
              <w:t xml:space="preserve">1,8235</w:t>
            </w:r>
          </w:p>
        </w:tc>
        <w:tc>
          <w:tcPr>
            <w:tcW w:w="262" w:type="pct"/>
            <w:noWrap/>
            <w:textDirection w:val="lrTb"/>
            <w:vAlign w:val="top"/>
          </w:tcPr>
          <w:p>
            <w:pPr>
              <w:pStyle w:val="Normal"/>
              <w:jc w:val="center"/>
            </w:pPr>
            <w:r>
              <w:t xml:space="preserve">0</w:t>
            </w:r>
          </w:p>
        </w:tc>
        <w:tc>
          <w:tcPr>
            <w:tcW w:w="454" w:type="pct"/>
            <w:noWrap/>
            <w:textDirection w:val="lrTb"/>
            <w:vAlign w:val="top"/>
          </w:tcPr>
          <w:p>
            <w:pPr>
              <w:pStyle w:val="Normal"/>
              <w:jc w:val="center"/>
            </w:pPr>
            <w:r>
              <w:t xml:space="preserve">0</w:t>
            </w:r>
          </w:p>
        </w:tc>
        <w:tc>
          <w:tcPr>
            <w:tcW w:w="516" w:type="pct"/>
            <w:noWrap/>
            <w:textDirection w:val="lrTb"/>
            <w:vAlign w:val="top"/>
          </w:tcPr>
          <w:p>
            <w:pPr>
              <w:pStyle w:val="Normal"/>
              <w:jc w:val="center"/>
              <w:rPr>
                <w:bCs/>
              </w:rPr>
            </w:pPr>
            <w:r>
              <w:rPr>
                <w:bCs/>
              </w:rPr>
              <w:t xml:space="preserve">6,8646</w:t>
            </w:r>
          </w:p>
        </w:tc>
        <w:tc>
          <w:tcPr>
            <w:tcW w:w="262" w:type="pct"/>
            <w:noWrap/>
            <w:textDirection w:val="lrTb"/>
            <w:vAlign w:val="top"/>
          </w:tcPr>
          <w:p>
            <w:pPr>
              <w:pStyle w:val="Normal"/>
              <w:jc w:val="center"/>
            </w:pPr>
            <w:r>
              <w:t xml:space="preserve">0</w:t>
            </w:r>
          </w:p>
        </w:tc>
        <w:tc>
          <w:tcPr>
            <w:tcW w:w="392" w:type="pct"/>
            <w:noWrap/>
            <w:textDirection w:val="lrTb"/>
            <w:vAlign w:val="top"/>
          </w:tcPr>
          <w:p>
            <w:pPr>
              <w:pStyle w:val="Normal"/>
              <w:jc w:val="center"/>
            </w:pPr>
            <w:r>
              <w:t xml:space="preserve">0</w:t>
            </w:r>
          </w:p>
        </w:tc>
        <w:tc>
          <w:tcPr>
            <w:tcW w:w="499" w:type="pct"/>
            <w:noWrap/>
            <w:textDirection w:val="lrTb"/>
            <w:vAlign w:val="top"/>
          </w:tcPr>
          <w:p>
            <w:pPr>
              <w:pStyle w:val="Normal"/>
              <w:jc w:val="center"/>
            </w:pPr>
            <w:r>
              <w:t xml:space="preserve">3,7124</w:t>
            </w:r>
          </w:p>
        </w:tc>
        <w:tc>
          <w:tcPr>
            <w:tcW w:w="556" w:type="pct"/>
            <w:noWrap/>
            <w:textDirection w:val="lrTb"/>
            <w:vAlign w:val="top"/>
          </w:tcPr>
          <w:p>
            <w:pPr>
              <w:pStyle w:val="Normal"/>
              <w:jc w:val="center"/>
            </w:pPr>
            <w:r>
              <w:t xml:space="preserve">0,0772</w:t>
            </w:r>
          </w:p>
        </w:tc>
        <w:tc>
          <w:tcPr>
            <w:tcW w:w="475" w:type="pct"/>
            <w:noWrap/>
            <w:textDirection w:val="lrTb"/>
            <w:vAlign w:val="top"/>
          </w:tcPr>
          <w:p>
            <w:pPr>
              <w:pStyle w:val="Normal"/>
              <w:jc w:val="center"/>
              <w:rPr>
                <w:bCs/>
              </w:rPr>
            </w:pPr>
            <w:r>
              <w:rPr>
                <w:bCs/>
              </w:rPr>
              <w:t xml:space="preserve">3,7896</w:t>
            </w:r>
          </w:p>
        </w:tc>
      </w:tr>
      <w:tr>
        <w:trPr>
          <w:trHeight w:val="68"/>
        </w:trPr>
        <w:tc>
          <w:tcPr>
            <w:tcW w:w="5000" w:type="pct"/>
            <w:gridSpan w:val="11"/>
            <w:noWrap/>
            <w:textDirection w:val="lrTb"/>
            <w:vAlign w:val="top"/>
          </w:tcPr>
          <w:p>
            <w:pPr>
              <w:pStyle w:val="Normal"/>
              <w:jc w:val="center"/>
              <w:rPr>
                <w:bCs/>
              </w:rPr>
            </w:pPr>
            <w:r>
              <w:rPr>
                <w:bCs/>
              </w:rPr>
              <w:t xml:space="preserve">86:01:0000000:10627:ЗУ1</w:t>
            </w:r>
          </w:p>
        </w:tc>
      </w:tr>
      <w:tr>
        <w:trPr>
          <w:trHeight w:val="68"/>
        </w:trPr>
        <w:tc>
          <w:tcPr>
            <w:tcW w:w="612" w:type="pct"/>
            <w:noWrap/>
            <w:textDirection w:val="lrTb"/>
            <w:vAlign w:val="top"/>
          </w:tcPr>
          <w:p>
            <w:pPr>
              <w:pStyle w:val="Normal"/>
              <w:jc w:val="center"/>
              <w:rPr>
                <w:bCs/>
              </w:rPr>
            </w:pPr>
            <w:r>
              <w:rPr>
                <w:bCs/>
              </w:rPr>
              <w:t xml:space="preserve">1,3606</w:t>
            </w:r>
          </w:p>
        </w:tc>
        <w:tc>
          <w:tcPr>
            <w:tcW w:w="516" w:type="pct"/>
            <w:noWrap/>
            <w:textDirection w:val="lrTb"/>
            <w:vAlign w:val="top"/>
          </w:tcPr>
          <w:p>
            <w:pPr>
              <w:pStyle w:val="Normal"/>
              <w:jc w:val="center"/>
            </w:pPr>
            <w:r>
              <w:t xml:space="preserve">1,3606</w:t>
            </w:r>
          </w:p>
        </w:tc>
        <w:tc>
          <w:tcPr>
            <w:tcW w:w="454" w:type="pct"/>
            <w:noWrap/>
            <w:textDirection w:val="lrTb"/>
            <w:vAlign w:val="top"/>
          </w:tcPr>
          <w:p>
            <w:pPr>
              <w:pStyle w:val="Normal"/>
              <w:jc w:val="center"/>
            </w:pPr>
            <w:r>
              <w:t xml:space="preserve">0</w:t>
            </w:r>
          </w:p>
        </w:tc>
        <w:tc>
          <w:tcPr>
            <w:tcW w:w="262" w:type="pct"/>
            <w:noWrap/>
            <w:textDirection w:val="lrTb"/>
            <w:vAlign w:val="top"/>
          </w:tcPr>
          <w:p>
            <w:pPr>
              <w:pStyle w:val="Normal"/>
              <w:jc w:val="center"/>
            </w:pPr>
            <w:r>
              <w:t xml:space="preserve">0</w:t>
            </w:r>
          </w:p>
        </w:tc>
        <w:tc>
          <w:tcPr>
            <w:tcW w:w="454" w:type="pct"/>
            <w:noWrap/>
            <w:textDirection w:val="lrTb"/>
            <w:vAlign w:val="top"/>
          </w:tcPr>
          <w:p>
            <w:pPr>
              <w:pStyle w:val="Normal"/>
              <w:jc w:val="center"/>
            </w:pPr>
            <w:r>
              <w:t xml:space="preserve">0</w:t>
            </w:r>
          </w:p>
        </w:tc>
        <w:tc>
          <w:tcPr>
            <w:tcW w:w="516" w:type="pct"/>
            <w:noWrap/>
            <w:textDirection w:val="lrTb"/>
            <w:vAlign w:val="top"/>
          </w:tcPr>
          <w:p>
            <w:pPr>
              <w:pStyle w:val="Normal"/>
              <w:jc w:val="center"/>
              <w:rPr>
                <w:bCs/>
              </w:rPr>
            </w:pPr>
            <w:r>
              <w:rPr>
                <w:bCs/>
              </w:rPr>
              <w:t xml:space="preserve">1,3606</w:t>
            </w:r>
          </w:p>
        </w:tc>
        <w:tc>
          <w:tcPr>
            <w:tcW w:w="262" w:type="pct"/>
            <w:noWrap/>
            <w:textDirection w:val="lrTb"/>
            <w:vAlign w:val="top"/>
          </w:tcPr>
          <w:p>
            <w:pPr>
              <w:pStyle w:val="Normal"/>
              <w:jc w:val="center"/>
            </w:pPr>
            <w:r>
              <w:t xml:space="preserve">0</w:t>
            </w:r>
          </w:p>
        </w:tc>
        <w:tc>
          <w:tcPr>
            <w:tcW w:w="392" w:type="pct"/>
            <w:noWrap/>
            <w:textDirection w:val="lrTb"/>
            <w:vAlign w:val="top"/>
          </w:tcPr>
          <w:p>
            <w:pPr>
              <w:pStyle w:val="Normal"/>
              <w:jc w:val="center"/>
            </w:pPr>
            <w:r>
              <w:t xml:space="preserve">0</w:t>
            </w:r>
          </w:p>
        </w:tc>
        <w:tc>
          <w:tcPr>
            <w:tcW w:w="499" w:type="pct"/>
            <w:noWrap/>
            <w:textDirection w:val="lrTb"/>
            <w:vAlign w:val="top"/>
          </w:tcPr>
          <w:p>
            <w:pPr>
              <w:pStyle w:val="Normal"/>
              <w:jc w:val="center"/>
            </w:pPr>
            <w:r>
              <w:t xml:space="preserve">0</w:t>
            </w:r>
          </w:p>
        </w:tc>
        <w:tc>
          <w:tcPr>
            <w:tcW w:w="556" w:type="pct"/>
            <w:noWrap/>
            <w:textDirection w:val="lrTb"/>
            <w:vAlign w:val="top"/>
          </w:tcPr>
          <w:p>
            <w:pPr>
              <w:pStyle w:val="Normal"/>
              <w:jc w:val="center"/>
            </w:pPr>
            <w:r>
              <w:t xml:space="preserve">0</w:t>
            </w:r>
          </w:p>
        </w:tc>
        <w:tc>
          <w:tcPr>
            <w:tcW w:w="475" w:type="pct"/>
            <w:noWrap/>
            <w:textDirection w:val="lrTb"/>
            <w:vAlign w:val="top"/>
          </w:tcPr>
          <w:p>
            <w:pPr>
              <w:pStyle w:val="Normal"/>
              <w:jc w:val="center"/>
              <w:rPr>
                <w:bCs/>
              </w:rPr>
            </w:pPr>
            <w:r>
              <w:rPr>
                <w:bCs/>
              </w:rPr>
              <w:t xml:space="preserve">0</w:t>
            </w:r>
          </w:p>
        </w:tc>
      </w:tr>
      <w:tr>
        <w:trPr>
          <w:trHeight w:val="68"/>
        </w:trPr>
        <w:tc>
          <w:tcPr>
            <w:tcW w:w="5000" w:type="pct"/>
            <w:gridSpan w:val="11"/>
            <w:noWrap/>
            <w:textDirection w:val="lrTb"/>
            <w:vAlign w:val="top"/>
          </w:tcPr>
          <w:p>
            <w:pPr>
              <w:pStyle w:val="Normal"/>
              <w:jc w:val="center"/>
              <w:rPr>
                <w:bCs/>
              </w:rPr>
            </w:pPr>
            <w:r>
              <w:rPr>
                <w:bCs/>
              </w:rPr>
              <w:t xml:space="preserve">86:01:0000000:10631:ЗУ1</w:t>
            </w:r>
          </w:p>
        </w:tc>
      </w:tr>
      <w:tr>
        <w:trPr>
          <w:trHeight w:val="68"/>
        </w:trPr>
        <w:tc>
          <w:tcPr>
            <w:tcW w:w="612" w:type="pct"/>
            <w:noWrap/>
            <w:textDirection w:val="lrTb"/>
            <w:vAlign w:val="top"/>
          </w:tcPr>
          <w:p>
            <w:pPr>
              <w:pStyle w:val="Normal"/>
              <w:jc w:val="center"/>
              <w:rPr>
                <w:bCs/>
              </w:rPr>
            </w:pPr>
            <w:r>
              <w:rPr>
                <w:bCs/>
              </w:rPr>
              <w:t xml:space="preserve">4,3887</w:t>
            </w:r>
          </w:p>
        </w:tc>
        <w:tc>
          <w:tcPr>
            <w:tcW w:w="516" w:type="pct"/>
            <w:noWrap/>
            <w:textDirection w:val="lrTb"/>
            <w:vAlign w:val="top"/>
          </w:tcPr>
          <w:p>
            <w:pPr>
              <w:pStyle w:val="Normal"/>
              <w:jc w:val="center"/>
            </w:pPr>
            <w:r>
              <w:t xml:space="preserve">4,2357</w:t>
            </w:r>
          </w:p>
        </w:tc>
        <w:tc>
          <w:tcPr>
            <w:tcW w:w="454" w:type="pct"/>
            <w:noWrap/>
            <w:textDirection w:val="lrTb"/>
            <w:vAlign w:val="top"/>
          </w:tcPr>
          <w:p>
            <w:pPr>
              <w:pStyle w:val="Normal"/>
              <w:jc w:val="center"/>
            </w:pPr>
            <w:r>
              <w:t xml:space="preserve">0</w:t>
            </w:r>
          </w:p>
        </w:tc>
        <w:tc>
          <w:tcPr>
            <w:tcW w:w="262" w:type="pct"/>
            <w:noWrap/>
            <w:textDirection w:val="lrTb"/>
            <w:vAlign w:val="top"/>
          </w:tcPr>
          <w:p>
            <w:pPr>
              <w:pStyle w:val="Normal"/>
              <w:jc w:val="center"/>
            </w:pPr>
            <w:r>
              <w:t xml:space="preserve">0</w:t>
            </w:r>
          </w:p>
        </w:tc>
        <w:tc>
          <w:tcPr>
            <w:tcW w:w="454" w:type="pct"/>
            <w:noWrap/>
            <w:textDirection w:val="lrTb"/>
            <w:vAlign w:val="top"/>
          </w:tcPr>
          <w:p>
            <w:pPr>
              <w:pStyle w:val="Normal"/>
              <w:jc w:val="center"/>
            </w:pPr>
            <w:r>
              <w:t xml:space="preserve">0,0445</w:t>
            </w:r>
          </w:p>
        </w:tc>
        <w:tc>
          <w:tcPr>
            <w:tcW w:w="516" w:type="pct"/>
            <w:noWrap/>
            <w:textDirection w:val="lrTb"/>
            <w:vAlign w:val="top"/>
          </w:tcPr>
          <w:p>
            <w:pPr>
              <w:pStyle w:val="Normal"/>
              <w:jc w:val="center"/>
              <w:rPr>
                <w:bCs/>
              </w:rPr>
            </w:pPr>
            <w:r>
              <w:rPr>
                <w:bCs/>
              </w:rPr>
              <w:t xml:space="preserve">4,2802</w:t>
            </w:r>
          </w:p>
        </w:tc>
        <w:tc>
          <w:tcPr>
            <w:tcW w:w="262" w:type="pct"/>
            <w:noWrap/>
            <w:textDirection w:val="lrTb"/>
            <w:vAlign w:val="top"/>
          </w:tcPr>
          <w:p>
            <w:pPr>
              <w:pStyle w:val="Normal"/>
              <w:jc w:val="center"/>
            </w:pPr>
            <w:r>
              <w:t xml:space="preserve">0</w:t>
            </w:r>
          </w:p>
        </w:tc>
        <w:tc>
          <w:tcPr>
            <w:tcW w:w="392" w:type="pct"/>
            <w:noWrap/>
            <w:textDirection w:val="lrTb"/>
            <w:vAlign w:val="top"/>
          </w:tcPr>
          <w:p>
            <w:pPr>
              <w:pStyle w:val="Normal"/>
              <w:jc w:val="center"/>
            </w:pPr>
            <w:r>
              <w:t xml:space="preserve">0</w:t>
            </w:r>
          </w:p>
        </w:tc>
        <w:tc>
          <w:tcPr>
            <w:tcW w:w="499" w:type="pct"/>
            <w:noWrap/>
            <w:textDirection w:val="lrTb"/>
            <w:vAlign w:val="top"/>
          </w:tcPr>
          <w:p>
            <w:pPr>
              <w:pStyle w:val="Normal"/>
              <w:jc w:val="center"/>
            </w:pPr>
            <w:r>
              <w:t xml:space="preserve">0</w:t>
            </w:r>
          </w:p>
        </w:tc>
        <w:tc>
          <w:tcPr>
            <w:tcW w:w="556" w:type="pct"/>
            <w:noWrap/>
            <w:textDirection w:val="lrTb"/>
            <w:vAlign w:val="top"/>
          </w:tcPr>
          <w:p>
            <w:pPr>
              <w:pStyle w:val="Normal"/>
              <w:jc w:val="center"/>
            </w:pPr>
            <w:r>
              <w:t xml:space="preserve">0,1085</w:t>
            </w:r>
          </w:p>
        </w:tc>
        <w:tc>
          <w:tcPr>
            <w:tcW w:w="475" w:type="pct"/>
            <w:noWrap/>
            <w:textDirection w:val="lrTb"/>
            <w:vAlign w:val="top"/>
          </w:tcPr>
          <w:p>
            <w:pPr>
              <w:pStyle w:val="Normal"/>
              <w:jc w:val="center"/>
              <w:rPr>
                <w:bCs/>
              </w:rPr>
            </w:pPr>
            <w:r>
              <w:rPr>
                <w:bCs/>
              </w:rPr>
              <w:t xml:space="preserve">0,1085</w:t>
            </w:r>
          </w:p>
        </w:tc>
      </w:tr>
      <w:tr>
        <w:trPr>
          <w:trHeight w:val="68"/>
        </w:trPr>
        <w:tc>
          <w:tcPr>
            <w:tcW w:w="5000" w:type="pct"/>
            <w:gridSpan w:val="11"/>
            <w:noWrap/>
            <w:textDirection w:val="lrTb"/>
            <w:vAlign w:val="top"/>
          </w:tcPr>
          <w:p>
            <w:pPr>
              <w:pStyle w:val="Normal"/>
              <w:jc w:val="center"/>
              <w:rPr>
                <w:bCs/>
              </w:rPr>
            </w:pPr>
            <w:r>
              <w:rPr>
                <w:bCs/>
              </w:rPr>
              <w:t xml:space="preserve">Итого</w:t>
            </w:r>
          </w:p>
        </w:tc>
      </w:tr>
      <w:tr>
        <w:trPr>
          <w:trHeight w:val="68"/>
        </w:trPr>
        <w:tc>
          <w:tcPr>
            <w:tcW w:w="612" w:type="pct"/>
            <w:noWrap/>
            <w:textDirection w:val="lrTb"/>
            <w:vAlign w:val="top"/>
          </w:tcPr>
          <w:p>
            <w:pPr>
              <w:pStyle w:val="Normal"/>
              <w:jc w:val="center"/>
              <w:rPr>
                <w:bCs/>
              </w:rPr>
            </w:pPr>
            <w:r>
              <w:rPr>
                <w:bCs/>
              </w:rPr>
              <w:t xml:space="preserve">16,7289</w:t>
            </w:r>
          </w:p>
        </w:tc>
        <w:tc>
          <w:tcPr>
            <w:tcW w:w="516" w:type="pct"/>
            <w:noWrap/>
            <w:textDirection w:val="lrTb"/>
            <w:vAlign w:val="top"/>
          </w:tcPr>
          <w:p>
            <w:pPr>
              <w:pStyle w:val="Normal"/>
              <w:ind w:left="-43" w:right="-60"/>
              <w:jc w:val="center"/>
            </w:pPr>
            <w:r>
              <w:t xml:space="preserve">12,7863</w:t>
            </w:r>
          </w:p>
        </w:tc>
        <w:tc>
          <w:tcPr>
            <w:tcW w:w="454" w:type="pct"/>
            <w:noWrap/>
            <w:textDirection w:val="lrTb"/>
            <w:vAlign w:val="top"/>
          </w:tcPr>
          <w:p>
            <w:pPr>
              <w:pStyle w:val="Normal"/>
              <w:jc w:val="center"/>
            </w:pPr>
            <w:r>
              <w:t xml:space="preserve">1,8235</w:t>
            </w:r>
          </w:p>
        </w:tc>
        <w:tc>
          <w:tcPr>
            <w:tcW w:w="262" w:type="pct"/>
            <w:noWrap/>
            <w:textDirection w:val="lrTb"/>
            <w:vAlign w:val="top"/>
          </w:tcPr>
          <w:p>
            <w:pPr>
              <w:pStyle w:val="Normal"/>
              <w:jc w:val="center"/>
            </w:pPr>
            <w:r>
              <w:t xml:space="preserve">0</w:t>
            </w:r>
          </w:p>
        </w:tc>
        <w:tc>
          <w:tcPr>
            <w:tcW w:w="454" w:type="pct"/>
            <w:noWrap/>
            <w:textDirection w:val="lrTb"/>
            <w:vAlign w:val="top"/>
          </w:tcPr>
          <w:p>
            <w:pPr>
              <w:pStyle w:val="Normal"/>
              <w:jc w:val="center"/>
            </w:pPr>
            <w:r>
              <w:t xml:space="preserve">0,0445</w:t>
            </w:r>
          </w:p>
        </w:tc>
        <w:tc>
          <w:tcPr>
            <w:tcW w:w="516" w:type="pct"/>
            <w:noWrap/>
            <w:textDirection w:val="lrTb"/>
            <w:vAlign w:val="top"/>
          </w:tcPr>
          <w:p>
            <w:pPr>
              <w:pStyle w:val="Normal"/>
              <w:jc w:val="center"/>
              <w:rPr>
                <w:bCs/>
              </w:rPr>
            </w:pPr>
            <w:r>
              <w:rPr>
                <w:bCs/>
              </w:rPr>
              <w:t xml:space="preserve">12,8308</w:t>
            </w:r>
          </w:p>
        </w:tc>
        <w:tc>
          <w:tcPr>
            <w:tcW w:w="262" w:type="pct"/>
            <w:noWrap/>
            <w:textDirection w:val="lrTb"/>
            <w:vAlign w:val="top"/>
          </w:tcPr>
          <w:p>
            <w:pPr>
              <w:pStyle w:val="Normal"/>
              <w:jc w:val="center"/>
            </w:pPr>
            <w:r>
              <w:t xml:space="preserve">0</w:t>
            </w:r>
          </w:p>
        </w:tc>
        <w:tc>
          <w:tcPr>
            <w:tcW w:w="392" w:type="pct"/>
            <w:noWrap/>
            <w:textDirection w:val="lrTb"/>
            <w:vAlign w:val="top"/>
          </w:tcPr>
          <w:p>
            <w:pPr>
              <w:pStyle w:val="Normal"/>
              <w:jc w:val="center"/>
            </w:pPr>
            <w:r>
              <w:t xml:space="preserve">0</w:t>
            </w:r>
          </w:p>
        </w:tc>
        <w:tc>
          <w:tcPr>
            <w:tcW w:w="499" w:type="pct"/>
            <w:noWrap/>
            <w:textDirection w:val="lrTb"/>
            <w:vAlign w:val="top"/>
          </w:tcPr>
          <w:p>
            <w:pPr>
              <w:pStyle w:val="Normal"/>
              <w:jc w:val="center"/>
            </w:pPr>
            <w:r>
              <w:t xml:space="preserve">3,7124</w:t>
            </w:r>
          </w:p>
        </w:tc>
        <w:tc>
          <w:tcPr>
            <w:tcW w:w="556" w:type="pct"/>
            <w:noWrap/>
            <w:textDirection w:val="lrTb"/>
            <w:vAlign w:val="top"/>
          </w:tcPr>
          <w:p>
            <w:pPr>
              <w:pStyle w:val="Normal"/>
              <w:jc w:val="center"/>
            </w:pPr>
            <w:r>
              <w:t xml:space="preserve">0,1857</w:t>
            </w:r>
          </w:p>
        </w:tc>
        <w:tc>
          <w:tcPr>
            <w:tcW w:w="475" w:type="pct"/>
            <w:noWrap/>
            <w:textDirection w:val="lrTb"/>
            <w:vAlign w:val="top"/>
          </w:tcPr>
          <w:p>
            <w:pPr>
              <w:pStyle w:val="Normal"/>
              <w:jc w:val="right"/>
              <w:rPr>
                <w:bCs/>
              </w:rPr>
            </w:pPr>
            <w:r>
              <w:rPr>
                <w:bCs/>
              </w:rPr>
              <w:t xml:space="preserve">3,8981</w:t>
            </w:r>
          </w:p>
        </w:tc>
      </w:tr>
    </w:tbl>
    <w:p>
      <w:pPr>
        <w:pStyle w:val="Normal"/>
        <w:rPr>
          <w:rFonts w:eastAsia="Calibri"/>
          <w:iCs/>
          <w:lang w:val="en-US" w:bidi="en-US" w:eastAsia="en-US"/>
        </w:rPr>
      </w:pPr>
      <w:r>
        <w:rPr>
          <w:rFonts w:eastAsia="Calibri"/>
          <w:iCs/>
          <w:lang w:val="en-US" w:bidi="en-US" w:eastAsia="en-US"/>
        </w:rPr>
      </w:r>
    </w:p>
    <w:p>
      <w:pPr>
        <w:pStyle w:val="Normal"/>
        <w:tabs>
          <w:tab w:val="left" w:pos="180" w:leader="none"/>
        </w:tabs>
        <w:ind w:firstLine="709"/>
        <w:jc w:val="both"/>
      </w:pPr>
      <w:r>
        <w:rPr>
          <w:bCs/>
        </w:rPr>
        <w:t xml:space="preserve">Сведения об особо защитных участках лесов (ОЗУ), особо охраняемых природных территорий (ООПТ), зонах с особыми условиями использования территорий на проектируемом лесном участке представлены в таблице 4. Сведения об обременениях – обременений нет.</w:t>
      </w:r>
    </w:p>
    <w:p>
      <w:pPr>
        <w:pStyle w:val="Normal"/>
        <w:rPr>
          <w:bCs/>
        </w:rPr>
      </w:pPr>
      <w:r>
        <w:rPr>
          <w:bCs/>
        </w:rPr>
      </w:r>
    </w:p>
    <w:p>
      <w:pPr>
        <w:pStyle w:val="Normal"/>
        <w:jc w:val="right"/>
        <w:rPr>
          <w:bCs/>
        </w:rPr>
      </w:pPr>
      <w:r>
        <w:rPr>
          <w:bCs/>
        </w:rPr>
        <w:t xml:space="preserve">Таблица 4</w:t>
      </w:r>
    </w:p>
    <w:p>
      <w:pPr>
        <w:pStyle w:val="Normal"/>
        <w:rPr>
          <w:bCs/>
        </w:rPr>
      </w:pPr>
      <w:r>
        <w:rPr>
          <w:bCs/>
        </w:rPr>
      </w:r>
    </w:p>
    <w:p>
      <w:pPr>
        <w:pStyle w:val="Normal"/>
        <w:jc w:val="center"/>
        <w:rPr>
          <w:bCs/>
        </w:rPr>
      </w:pPr>
      <w:r>
        <w:rPr>
          <w:bCs/>
        </w:rPr>
        <w:t xml:space="preserve">Сведения об особо защитных участках лесов (ОЗУ), особо охраняемых </w:t>
      </w:r>
      <w:r>
        <w:rPr>
          <w:bCs/>
        </w:rPr>
      </w:r>
    </w:p>
    <w:p>
      <w:pPr>
        <w:pStyle w:val="Normal"/>
        <w:jc w:val="center"/>
        <w:rPr>
          <w:bCs/>
        </w:rPr>
      </w:pPr>
      <w:r>
        <w:rPr>
          <w:bCs/>
        </w:rPr>
        <w:t xml:space="preserve">природных территорий (ООПТ), зонах с особыми условиями использования </w:t>
      </w:r>
      <w:r>
        <w:rPr>
          <w:bCs/>
        </w:rPr>
      </w:r>
    </w:p>
    <w:p>
      <w:pPr>
        <w:pStyle w:val="Normal"/>
        <w:jc w:val="center"/>
        <w:rPr>
          <w:bCs/>
        </w:rPr>
      </w:pPr>
      <w:r>
        <w:rPr>
          <w:bCs/>
        </w:rPr>
        <w:t xml:space="preserve">территорий на проектируемом лесном участке</w:t>
      </w:r>
      <w:r>
        <w:rPr>
          <w:bCs/>
        </w:rPr>
      </w:r>
    </w:p>
    <w:p>
      <w:pPr>
        <w:pStyle w:val="Normal"/>
        <w:rPr>
          <w:bCs/>
        </w:rPr>
      </w:pPr>
      <w:r>
        <w:rPr>
          <w:bCs/>
        </w:rPr>
      </w:r>
    </w:p>
    <w:tbl>
      <w:tblPr>
        <w:tblW w:w="4880"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74"/>
        <w:gridCol w:w="1569"/>
        <w:gridCol w:w="1458"/>
        <w:gridCol w:w="2016"/>
        <w:gridCol w:w="1427"/>
        <w:gridCol w:w="1120"/>
        <w:gridCol w:w="1454"/>
      </w:tblGrid>
      <w:tr>
        <w:trPr>
          <w:trHeight w:val="68"/>
        </w:trPr>
        <w:tc>
          <w:tcPr>
            <w:tcW w:w="298" w:type="pct"/>
            <w:noWrap/>
            <w:textDirection w:val="lrTb"/>
            <w:vAlign w:val="top"/>
          </w:tcPr>
          <w:p>
            <w:pPr>
              <w:pStyle w:val="Normal"/>
              <w:ind w:left="-94" w:right="-94"/>
              <w:jc w:val="center"/>
            </w:pPr>
            <w:r>
              <w:t xml:space="preserve">№ п/п</w:t>
            </w:r>
          </w:p>
        </w:tc>
        <w:tc>
          <w:tcPr>
            <w:tcW w:w="815" w:type="pct"/>
            <w:textDirection w:val="lrTb"/>
            <w:vAlign w:val="top"/>
          </w:tcPr>
          <w:p>
            <w:pPr>
              <w:pStyle w:val="Normal"/>
              <w:ind w:left="-94" w:right="-94"/>
              <w:jc w:val="center"/>
            </w:pPr>
            <w:r>
              <w:t xml:space="preserve">Наименование участкового лесничества</w:t>
            </w:r>
          </w:p>
        </w:tc>
        <w:tc>
          <w:tcPr>
            <w:tcW w:w="758" w:type="pct"/>
            <w:textDirection w:val="lrTb"/>
            <w:vAlign w:val="top"/>
          </w:tcPr>
          <w:p>
            <w:pPr>
              <w:pStyle w:val="Normal"/>
              <w:ind w:left="-94" w:right="-94"/>
              <w:jc w:val="center"/>
            </w:pPr>
            <w:r>
              <w:t xml:space="preserve">Наименование урочища (при наличии)</w:t>
            </w:r>
          </w:p>
        </w:tc>
        <w:tc>
          <w:tcPr>
            <w:tcW w:w="1048" w:type="pct"/>
            <w:textDirection w:val="lrTb"/>
            <w:vAlign w:val="top"/>
          </w:tcPr>
          <w:p>
            <w:pPr>
              <w:pStyle w:val="Normal"/>
              <w:ind w:left="-94" w:right="-94"/>
              <w:jc w:val="center"/>
            </w:pPr>
            <w:r>
              <w:t xml:space="preserve">Виды ОЗУ, наименование ООПТ, виды зон с особыми условиями использования территорий</w:t>
            </w:r>
          </w:p>
        </w:tc>
        <w:tc>
          <w:tcPr>
            <w:tcW w:w="742" w:type="pct"/>
            <w:textDirection w:val="lrTb"/>
            <w:vAlign w:val="top"/>
          </w:tcPr>
          <w:p>
            <w:pPr>
              <w:pStyle w:val="Normal"/>
              <w:ind w:left="-94" w:right="-94"/>
              <w:jc w:val="center"/>
            </w:pPr>
            <w:r>
              <w:t xml:space="preserve">Перечень лесных кварталов или их частей</w:t>
            </w:r>
          </w:p>
        </w:tc>
        <w:tc>
          <w:tcPr>
            <w:tcW w:w="582" w:type="pct"/>
            <w:textDirection w:val="lrTb"/>
            <w:vAlign w:val="top"/>
          </w:tcPr>
          <w:p>
            <w:pPr>
              <w:pStyle w:val="Normal"/>
              <w:ind w:left="-94" w:right="-94"/>
              <w:jc w:val="center"/>
            </w:pPr>
            <w:r>
              <w:t xml:space="preserve">Перечень лесных выделов или их частей</w:t>
            </w:r>
          </w:p>
        </w:tc>
        <w:tc>
          <w:tcPr>
            <w:tcW w:w="756" w:type="pct"/>
            <w:textDirection w:val="lrTb"/>
            <w:vAlign w:val="top"/>
          </w:tcPr>
          <w:p>
            <w:pPr>
              <w:pStyle w:val="Normal"/>
              <w:ind w:left="-94" w:right="-94"/>
              <w:jc w:val="center"/>
            </w:pPr>
            <w:r>
              <w:t xml:space="preserve">Площадь (га)</w:t>
            </w:r>
          </w:p>
        </w:tc>
      </w:tr>
      <w:tr>
        <w:trPr>
          <w:trHeight w:val="68"/>
        </w:trPr>
        <w:tc>
          <w:tcPr>
            <w:tcW w:w="298" w:type="pct"/>
            <w:textDirection w:val="lrTb"/>
            <w:vAlign w:val="top"/>
          </w:tcPr>
          <w:p>
            <w:pPr>
              <w:pStyle w:val="Normal"/>
              <w:ind w:left="-94" w:right="-94"/>
              <w:jc w:val="center"/>
            </w:pPr>
            <w:r>
              <w:t xml:space="preserve">1</w:t>
            </w:r>
          </w:p>
        </w:tc>
        <w:tc>
          <w:tcPr>
            <w:tcW w:w="815" w:type="pct"/>
            <w:textDirection w:val="lrTb"/>
            <w:vAlign w:val="top"/>
          </w:tcPr>
          <w:p>
            <w:pPr>
              <w:pStyle w:val="Normal"/>
              <w:ind w:left="-94" w:right="-94"/>
              <w:jc w:val="center"/>
            </w:pPr>
            <w:r>
              <w:t xml:space="preserve">2</w:t>
            </w:r>
          </w:p>
        </w:tc>
        <w:tc>
          <w:tcPr>
            <w:tcW w:w="758" w:type="pct"/>
            <w:textDirection w:val="lrTb"/>
            <w:vAlign w:val="top"/>
          </w:tcPr>
          <w:p>
            <w:pPr>
              <w:pStyle w:val="Normal"/>
              <w:ind w:left="-94" w:right="-94"/>
              <w:jc w:val="center"/>
            </w:pPr>
            <w:r>
              <w:t xml:space="preserve">3</w:t>
            </w:r>
          </w:p>
        </w:tc>
        <w:tc>
          <w:tcPr>
            <w:tcW w:w="1048" w:type="pct"/>
            <w:noWrap/>
            <w:textDirection w:val="lrTb"/>
            <w:vAlign w:val="top"/>
          </w:tcPr>
          <w:p>
            <w:pPr>
              <w:pStyle w:val="Normal"/>
              <w:ind w:left="-94" w:right="-94"/>
              <w:jc w:val="center"/>
            </w:pPr>
            <w:r>
              <w:t xml:space="preserve">4</w:t>
            </w:r>
          </w:p>
        </w:tc>
        <w:tc>
          <w:tcPr>
            <w:tcW w:w="742" w:type="pct"/>
            <w:textDirection w:val="lrTb"/>
            <w:vAlign w:val="top"/>
          </w:tcPr>
          <w:p>
            <w:pPr>
              <w:pStyle w:val="Normal"/>
              <w:ind w:left="-94" w:right="-94"/>
              <w:jc w:val="center"/>
            </w:pPr>
            <w:r>
              <w:t xml:space="preserve">5</w:t>
            </w:r>
          </w:p>
        </w:tc>
        <w:tc>
          <w:tcPr>
            <w:tcW w:w="582" w:type="pct"/>
            <w:textDirection w:val="lrTb"/>
            <w:vAlign w:val="top"/>
          </w:tcPr>
          <w:p>
            <w:pPr>
              <w:pStyle w:val="Normal"/>
              <w:ind w:left="-94" w:right="-94"/>
              <w:jc w:val="center"/>
            </w:pPr>
            <w:r>
              <w:t xml:space="preserve">6</w:t>
            </w:r>
          </w:p>
        </w:tc>
        <w:tc>
          <w:tcPr>
            <w:tcW w:w="756" w:type="pct"/>
            <w:noWrap/>
            <w:textDirection w:val="lrTb"/>
            <w:vAlign w:val="top"/>
          </w:tcPr>
          <w:p>
            <w:pPr>
              <w:pStyle w:val="Normal"/>
              <w:ind w:left="-94" w:right="-94"/>
              <w:jc w:val="center"/>
            </w:pPr>
            <w:r>
              <w:t xml:space="preserve">7</w:t>
            </w:r>
          </w:p>
        </w:tc>
      </w:tr>
      <w:tr>
        <w:trPr>
          <w:trHeight w:val="68"/>
        </w:trPr>
        <w:tc>
          <w:tcPr>
            <w:tcW w:w="298" w:type="pct"/>
            <w:textDirection w:val="lrTb"/>
            <w:vAlign w:val="top"/>
          </w:tcPr>
          <w:p>
            <w:pPr>
              <w:pStyle w:val="Normal"/>
              <w:ind w:left="-94" w:right="-94"/>
              <w:jc w:val="center"/>
            </w:pPr>
            <w:r>
              <w:t xml:space="preserve">1</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Болчаровское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440</w:t>
            </w:r>
          </w:p>
        </w:tc>
        <w:tc>
          <w:tcPr>
            <w:tcW w:w="582" w:type="pct"/>
            <w:textDirection w:val="lrTb"/>
            <w:vAlign w:val="top"/>
          </w:tcPr>
          <w:p>
            <w:pPr>
              <w:pStyle w:val="Normal"/>
              <w:ind w:left="-94" w:right="-94"/>
              <w:jc w:val="center"/>
            </w:pPr>
            <w:r>
              <w:t xml:space="preserve">29</w:t>
            </w:r>
          </w:p>
        </w:tc>
        <w:tc>
          <w:tcPr>
            <w:tcW w:w="756" w:type="pct"/>
            <w:textDirection w:val="lrTb"/>
            <w:vAlign w:val="top"/>
          </w:tcPr>
          <w:p>
            <w:pPr>
              <w:pStyle w:val="Normal"/>
              <w:ind w:left="-94" w:right="-94"/>
              <w:jc w:val="center"/>
            </w:pPr>
            <w:r>
              <w:t xml:space="preserve">0,0603</w:t>
            </w:r>
          </w:p>
        </w:tc>
      </w:tr>
      <w:tr>
        <w:trPr>
          <w:trHeight w:val="68"/>
        </w:trPr>
        <w:tc>
          <w:tcPr>
            <w:tcW w:w="298" w:type="pct"/>
            <w:textDirection w:val="lrTb"/>
            <w:vAlign w:val="top"/>
          </w:tcPr>
          <w:p>
            <w:pPr>
              <w:pStyle w:val="Normal"/>
              <w:ind w:left="-94" w:right="-94"/>
              <w:jc w:val="center"/>
            </w:pPr>
            <w:r>
              <w:t xml:space="preserve">2</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Болчаровское</w:t>
            </w:r>
          </w:p>
        </w:tc>
        <w:tc>
          <w:tcPr>
            <w:tcW w:w="1048" w:type="pct"/>
            <w:noWrap/>
            <w:textDirection w:val="lrTb"/>
            <w:vAlign w:val="top"/>
          </w:tcPr>
          <w:p>
            <w:pPr>
              <w:pStyle w:val="Normal"/>
              <w:ind w:left="-94" w:right="-94"/>
              <w:jc w:val="center"/>
              <w:rPr>
                <w:iCs/>
              </w:rPr>
            </w:pPr>
            <w:r>
              <w:rPr>
                <w:iCs/>
              </w:rPr>
              <w:t xml:space="preserve">Водоохранная зона</w:t>
            </w:r>
          </w:p>
        </w:tc>
        <w:tc>
          <w:tcPr>
            <w:tcW w:w="742" w:type="pct"/>
            <w:textDirection w:val="lrTb"/>
            <w:vAlign w:val="top"/>
          </w:tcPr>
          <w:p>
            <w:pPr>
              <w:pStyle w:val="Normal"/>
              <w:ind w:left="-94" w:right="-94"/>
              <w:jc w:val="center"/>
            </w:pPr>
            <w:r>
              <w:t xml:space="preserve">440</w:t>
            </w:r>
          </w:p>
        </w:tc>
        <w:tc>
          <w:tcPr>
            <w:tcW w:w="582" w:type="pct"/>
            <w:textDirection w:val="lrTb"/>
            <w:vAlign w:val="top"/>
          </w:tcPr>
          <w:p>
            <w:pPr>
              <w:pStyle w:val="Normal"/>
              <w:ind w:left="-94" w:right="-94"/>
              <w:jc w:val="center"/>
            </w:pPr>
            <w:r>
              <w:t xml:space="preserve">25</w:t>
            </w:r>
          </w:p>
        </w:tc>
        <w:tc>
          <w:tcPr>
            <w:tcW w:w="756" w:type="pct"/>
            <w:textDirection w:val="lrTb"/>
            <w:vAlign w:val="top"/>
          </w:tcPr>
          <w:p>
            <w:pPr>
              <w:pStyle w:val="Normal"/>
              <w:ind w:left="-94" w:right="-94"/>
              <w:jc w:val="center"/>
            </w:pPr>
            <w:r>
              <w:t xml:space="preserve">0,0884</w:t>
            </w:r>
          </w:p>
        </w:tc>
      </w:tr>
      <w:tr>
        <w:trPr>
          <w:trHeight w:val="68"/>
        </w:trPr>
        <w:tc>
          <w:tcPr>
            <w:tcW w:w="298" w:type="pct"/>
            <w:textDirection w:val="lrTb"/>
            <w:vAlign w:val="top"/>
          </w:tcPr>
          <w:p>
            <w:pPr>
              <w:pStyle w:val="Normal"/>
              <w:ind w:left="-94" w:right="-94"/>
              <w:jc w:val="center"/>
            </w:pPr>
            <w:r>
              <w:t xml:space="preserve">3</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Болчаровское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440</w:t>
            </w:r>
          </w:p>
        </w:tc>
        <w:tc>
          <w:tcPr>
            <w:tcW w:w="582" w:type="pct"/>
            <w:textDirection w:val="lrTb"/>
            <w:vAlign w:val="top"/>
          </w:tcPr>
          <w:p>
            <w:pPr>
              <w:pStyle w:val="Normal"/>
              <w:ind w:left="-94" w:right="-94"/>
              <w:jc w:val="center"/>
            </w:pPr>
            <w:r>
              <w:t xml:space="preserve">19</w:t>
            </w:r>
          </w:p>
        </w:tc>
        <w:tc>
          <w:tcPr>
            <w:tcW w:w="756" w:type="pct"/>
            <w:textDirection w:val="lrTb"/>
            <w:vAlign w:val="top"/>
          </w:tcPr>
          <w:p>
            <w:pPr>
              <w:pStyle w:val="Normal"/>
              <w:ind w:left="-94" w:right="-94"/>
              <w:jc w:val="center"/>
            </w:pPr>
            <w:r>
              <w:t xml:space="preserve">1,7732</w:t>
            </w:r>
          </w:p>
        </w:tc>
      </w:tr>
      <w:tr>
        <w:trPr>
          <w:trHeight w:val="68"/>
        </w:trPr>
        <w:tc>
          <w:tcPr>
            <w:tcW w:w="298" w:type="pct"/>
            <w:textDirection w:val="lrTb"/>
            <w:vAlign w:val="top"/>
          </w:tcPr>
          <w:p>
            <w:pPr>
              <w:pStyle w:val="Normal"/>
              <w:ind w:left="-94" w:right="-94"/>
              <w:jc w:val="center"/>
            </w:pPr>
            <w:r>
              <w:t xml:space="preserve">4</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Болчаровское</w:t>
            </w:r>
          </w:p>
        </w:tc>
        <w:tc>
          <w:tcPr>
            <w:tcW w:w="1048" w:type="pct"/>
            <w:noWrap/>
            <w:textDirection w:val="lrTb"/>
            <w:vAlign w:val="top"/>
          </w:tcPr>
          <w:p>
            <w:pPr>
              <w:pStyle w:val="Normal"/>
              <w:ind w:left="-94" w:right="-94"/>
              <w:jc w:val="center"/>
              <w:rPr>
                <w:iCs/>
              </w:rPr>
            </w:pPr>
            <w:r>
              <w:rPr>
                <w:iCs/>
              </w:rPr>
              <w:t xml:space="preserve">Водоохранная зона</w:t>
            </w:r>
          </w:p>
        </w:tc>
        <w:tc>
          <w:tcPr>
            <w:tcW w:w="742" w:type="pct"/>
            <w:textDirection w:val="lrTb"/>
            <w:vAlign w:val="top"/>
          </w:tcPr>
          <w:p>
            <w:pPr>
              <w:pStyle w:val="Normal"/>
              <w:ind w:left="-94" w:right="-94"/>
              <w:jc w:val="center"/>
            </w:pPr>
            <w:r>
              <w:t xml:space="preserve">440</w:t>
            </w:r>
          </w:p>
        </w:tc>
        <w:tc>
          <w:tcPr>
            <w:tcW w:w="582" w:type="pct"/>
            <w:textDirection w:val="lrTb"/>
            <w:vAlign w:val="top"/>
          </w:tcPr>
          <w:p>
            <w:pPr>
              <w:pStyle w:val="Normal"/>
              <w:ind w:left="-94" w:right="-94"/>
              <w:jc w:val="center"/>
            </w:pPr>
            <w:r>
              <w:t xml:space="preserve">25</w:t>
            </w:r>
          </w:p>
        </w:tc>
        <w:tc>
          <w:tcPr>
            <w:tcW w:w="756" w:type="pct"/>
            <w:textDirection w:val="lrTb"/>
            <w:vAlign w:val="top"/>
          </w:tcPr>
          <w:p>
            <w:pPr>
              <w:pStyle w:val="Normal"/>
              <w:ind w:left="-94" w:right="-94"/>
              <w:jc w:val="center"/>
            </w:pPr>
            <w:r>
              <w:t xml:space="preserve">0,3477</w:t>
            </w:r>
          </w:p>
        </w:tc>
      </w:tr>
      <w:tr>
        <w:trPr>
          <w:trHeight w:val="68"/>
        </w:trPr>
        <w:tc>
          <w:tcPr>
            <w:tcW w:w="298" w:type="pct"/>
            <w:textDirection w:val="lrTb"/>
            <w:vAlign w:val="top"/>
          </w:tcPr>
          <w:p>
            <w:pPr>
              <w:pStyle w:val="Normal"/>
              <w:ind w:left="-94" w:right="-94"/>
              <w:jc w:val="center"/>
            </w:pPr>
            <w:r>
              <w:t xml:space="preserve">5</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245</w:t>
            </w:r>
          </w:p>
        </w:tc>
        <w:tc>
          <w:tcPr>
            <w:tcW w:w="756" w:type="pct"/>
            <w:textDirection w:val="lrTb"/>
            <w:vAlign w:val="top"/>
          </w:tcPr>
          <w:p>
            <w:pPr>
              <w:pStyle w:val="Normal"/>
              <w:ind w:left="-94" w:right="-94"/>
              <w:jc w:val="center"/>
            </w:pPr>
            <w:r>
              <w:t xml:space="preserve">0,9983</w:t>
            </w:r>
          </w:p>
        </w:tc>
      </w:tr>
      <w:tr>
        <w:trPr>
          <w:trHeight w:val="68"/>
        </w:trPr>
        <w:tc>
          <w:tcPr>
            <w:tcW w:w="298" w:type="pct"/>
            <w:textDirection w:val="lrTb"/>
            <w:vAlign w:val="top"/>
          </w:tcPr>
          <w:p>
            <w:pPr>
              <w:pStyle w:val="Normal"/>
              <w:ind w:left="-94" w:right="-94"/>
              <w:jc w:val="center"/>
            </w:pPr>
            <w:r>
              <w:t xml:space="preserve">6</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p>
            <w:pPr>
              <w:pStyle w:val="Normal"/>
              <w:ind w:left="-94" w:right="-94"/>
              <w:jc w:val="center"/>
              <w:rPr>
                <w:iCs/>
              </w:rPr>
            </w:pPr>
            <w:r>
              <w:rPr>
                <w:iCs/>
              </w:rPr>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123</w:t>
            </w:r>
          </w:p>
        </w:tc>
        <w:tc>
          <w:tcPr>
            <w:tcW w:w="756" w:type="pct"/>
            <w:textDirection w:val="lrTb"/>
            <w:vAlign w:val="top"/>
          </w:tcPr>
          <w:p>
            <w:pPr>
              <w:pStyle w:val="Normal"/>
              <w:ind w:left="-94" w:right="-94"/>
              <w:jc w:val="center"/>
            </w:pPr>
            <w:r>
              <w:t xml:space="preserve">0,0373</w:t>
            </w:r>
          </w:p>
        </w:tc>
      </w:tr>
      <w:tr>
        <w:trPr>
          <w:trHeight w:val="68"/>
        </w:trPr>
        <w:tc>
          <w:tcPr>
            <w:tcW w:w="298" w:type="pct"/>
            <w:textDirection w:val="lrTb"/>
            <w:vAlign w:val="top"/>
          </w:tcPr>
          <w:p>
            <w:pPr>
              <w:pStyle w:val="Normal"/>
              <w:ind w:left="-94" w:right="-94"/>
              <w:jc w:val="center"/>
            </w:pPr>
            <w:r>
              <w:t xml:space="preserve">7</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147</w:t>
            </w:r>
          </w:p>
        </w:tc>
        <w:tc>
          <w:tcPr>
            <w:tcW w:w="756" w:type="pct"/>
            <w:textDirection w:val="lrTb"/>
            <w:vAlign w:val="top"/>
          </w:tcPr>
          <w:p>
            <w:pPr>
              <w:pStyle w:val="Normal"/>
              <w:ind w:left="-94" w:right="-94"/>
              <w:jc w:val="center"/>
            </w:pPr>
            <w:r>
              <w:t xml:space="preserve">0,1247</w:t>
            </w:r>
          </w:p>
        </w:tc>
      </w:tr>
      <w:tr>
        <w:trPr>
          <w:trHeight w:val="68"/>
        </w:trPr>
        <w:tc>
          <w:tcPr>
            <w:tcW w:w="298" w:type="pct"/>
            <w:textDirection w:val="lrTb"/>
            <w:vAlign w:val="top"/>
          </w:tcPr>
          <w:p>
            <w:pPr>
              <w:pStyle w:val="Normal"/>
              <w:ind w:left="-94" w:right="-94"/>
              <w:jc w:val="center"/>
            </w:pPr>
            <w:r>
              <w:t xml:space="preserve">8</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139</w:t>
            </w:r>
          </w:p>
        </w:tc>
        <w:tc>
          <w:tcPr>
            <w:tcW w:w="756" w:type="pct"/>
            <w:textDirection w:val="lrTb"/>
            <w:vAlign w:val="top"/>
          </w:tcPr>
          <w:p>
            <w:pPr>
              <w:pStyle w:val="Normal"/>
              <w:ind w:left="-94" w:right="-94"/>
              <w:jc w:val="center"/>
            </w:pPr>
            <w:r>
              <w:t xml:space="preserve">0,4467</w:t>
            </w:r>
          </w:p>
        </w:tc>
      </w:tr>
      <w:tr>
        <w:trPr>
          <w:trHeight w:val="68"/>
        </w:trPr>
        <w:tc>
          <w:tcPr>
            <w:tcW w:w="298" w:type="pct"/>
            <w:textDirection w:val="lrTb"/>
            <w:vAlign w:val="top"/>
          </w:tcPr>
          <w:p>
            <w:pPr>
              <w:pStyle w:val="Normal"/>
              <w:ind w:left="-94" w:right="-94"/>
              <w:jc w:val="center"/>
            </w:pPr>
            <w:r>
              <w:t xml:space="preserve">9</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367</w:t>
            </w:r>
          </w:p>
        </w:tc>
        <w:tc>
          <w:tcPr>
            <w:tcW w:w="756" w:type="pct"/>
            <w:textDirection w:val="lrTb"/>
            <w:vAlign w:val="top"/>
          </w:tcPr>
          <w:p>
            <w:pPr>
              <w:pStyle w:val="Normal"/>
              <w:ind w:left="-94" w:right="-94"/>
              <w:jc w:val="center"/>
            </w:pPr>
            <w:r>
              <w:t xml:space="preserve">0,0505</w:t>
            </w:r>
          </w:p>
        </w:tc>
      </w:tr>
      <w:tr>
        <w:trPr>
          <w:trHeight w:val="68"/>
        </w:trPr>
        <w:tc>
          <w:tcPr>
            <w:tcW w:w="298" w:type="pct"/>
            <w:textDirection w:val="lrTb"/>
            <w:vAlign w:val="top"/>
          </w:tcPr>
          <w:p>
            <w:pPr>
              <w:pStyle w:val="Normal"/>
              <w:ind w:left="-94" w:right="-94"/>
              <w:jc w:val="center"/>
            </w:pPr>
            <w:r>
              <w:t xml:space="preserve">10</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122</w:t>
            </w:r>
          </w:p>
        </w:tc>
        <w:tc>
          <w:tcPr>
            <w:tcW w:w="756" w:type="pct"/>
            <w:textDirection w:val="lrTb"/>
            <w:vAlign w:val="top"/>
          </w:tcPr>
          <w:p>
            <w:pPr>
              <w:pStyle w:val="Normal"/>
              <w:ind w:left="-94" w:right="-94"/>
              <w:jc w:val="center"/>
            </w:pPr>
            <w:r>
              <w:t xml:space="preserve">0,6331</w:t>
            </w:r>
          </w:p>
        </w:tc>
      </w:tr>
      <w:tr>
        <w:trPr>
          <w:trHeight w:val="68"/>
        </w:trPr>
        <w:tc>
          <w:tcPr>
            <w:tcW w:w="298" w:type="pct"/>
            <w:textDirection w:val="lrTb"/>
            <w:vAlign w:val="top"/>
          </w:tcPr>
          <w:p>
            <w:pPr>
              <w:pStyle w:val="Normal"/>
              <w:ind w:left="-94" w:right="-94"/>
              <w:jc w:val="center"/>
            </w:pPr>
            <w:r>
              <w:t xml:space="preserve">11</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369</w:t>
            </w:r>
          </w:p>
        </w:tc>
        <w:tc>
          <w:tcPr>
            <w:tcW w:w="756" w:type="pct"/>
            <w:textDirection w:val="lrTb"/>
            <w:vAlign w:val="top"/>
          </w:tcPr>
          <w:p>
            <w:pPr>
              <w:pStyle w:val="Normal"/>
              <w:ind w:left="-94" w:right="-94"/>
              <w:jc w:val="center"/>
            </w:pPr>
            <w:r>
              <w:t xml:space="preserve">0,0042</w:t>
            </w:r>
          </w:p>
        </w:tc>
      </w:tr>
      <w:tr>
        <w:trPr>
          <w:trHeight w:val="68"/>
        </w:trPr>
        <w:tc>
          <w:tcPr>
            <w:tcW w:w="298" w:type="pct"/>
            <w:textDirection w:val="lrTb"/>
            <w:vAlign w:val="top"/>
          </w:tcPr>
          <w:p>
            <w:pPr>
              <w:pStyle w:val="Normal"/>
              <w:ind w:left="-94" w:right="-94"/>
              <w:jc w:val="center"/>
            </w:pPr>
            <w:r>
              <w:t xml:space="preserve">12</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noWrap/>
            <w:textDirection w:val="lrTb"/>
            <w:vAlign w:val="top"/>
          </w:tcPr>
          <w:p>
            <w:pPr>
              <w:pStyle w:val="Normal"/>
              <w:ind w:left="-94" w:right="-94"/>
              <w:jc w:val="center"/>
              <w:rPr>
                <w:iCs/>
              </w:rPr>
            </w:pPr>
            <w:r>
              <w:rPr>
                <w:iCs/>
              </w:rPr>
              <w:t xml:space="preserve">Водоохранная зона</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109</w:t>
            </w:r>
          </w:p>
        </w:tc>
        <w:tc>
          <w:tcPr>
            <w:tcW w:w="756" w:type="pct"/>
            <w:textDirection w:val="lrTb"/>
            <w:vAlign w:val="top"/>
          </w:tcPr>
          <w:p>
            <w:pPr>
              <w:pStyle w:val="Normal"/>
              <w:ind w:left="-94" w:right="-94"/>
              <w:jc w:val="center"/>
            </w:pPr>
            <w:r>
              <w:t xml:space="preserve">2,3966</w:t>
            </w:r>
          </w:p>
        </w:tc>
      </w:tr>
      <w:tr>
        <w:trPr>
          <w:trHeight w:val="68"/>
        </w:trPr>
        <w:tc>
          <w:tcPr>
            <w:tcW w:w="298" w:type="pct"/>
            <w:textDirection w:val="lrTb"/>
            <w:vAlign w:val="top"/>
          </w:tcPr>
          <w:p>
            <w:pPr>
              <w:pStyle w:val="Normal"/>
              <w:ind w:left="-94" w:right="-94"/>
              <w:jc w:val="center"/>
            </w:pPr>
            <w:r>
              <w:t xml:space="preserve">13</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392</w:t>
            </w:r>
          </w:p>
        </w:tc>
        <w:tc>
          <w:tcPr>
            <w:tcW w:w="756" w:type="pct"/>
            <w:textDirection w:val="lrTb"/>
            <w:vAlign w:val="top"/>
          </w:tcPr>
          <w:p>
            <w:pPr>
              <w:pStyle w:val="Normal"/>
              <w:ind w:left="-94" w:right="-94"/>
              <w:jc w:val="center"/>
            </w:pPr>
            <w:r>
              <w:t xml:space="preserve">0,0445</w:t>
            </w:r>
          </w:p>
        </w:tc>
      </w:tr>
      <w:tr>
        <w:trPr>
          <w:trHeight w:val="68"/>
        </w:trPr>
        <w:tc>
          <w:tcPr>
            <w:tcW w:w="298" w:type="pct"/>
            <w:textDirection w:val="lrTb"/>
            <w:vAlign w:val="top"/>
          </w:tcPr>
          <w:p>
            <w:pPr>
              <w:pStyle w:val="Normal"/>
              <w:ind w:left="-94" w:right="-94"/>
              <w:jc w:val="center"/>
            </w:pPr>
            <w:r>
              <w:t xml:space="preserve">14</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246</w:t>
            </w:r>
          </w:p>
        </w:tc>
        <w:tc>
          <w:tcPr>
            <w:tcW w:w="756" w:type="pct"/>
            <w:textDirection w:val="lrTb"/>
            <w:vAlign w:val="top"/>
          </w:tcPr>
          <w:p>
            <w:pPr>
              <w:pStyle w:val="Normal"/>
              <w:ind w:left="-94" w:right="-94"/>
              <w:jc w:val="center"/>
            </w:pPr>
            <w:r>
              <w:t xml:space="preserve">0,1426</w:t>
            </w:r>
          </w:p>
        </w:tc>
      </w:tr>
      <w:tr>
        <w:trPr>
          <w:trHeight w:val="68"/>
        </w:trPr>
        <w:tc>
          <w:tcPr>
            <w:tcW w:w="298" w:type="pct"/>
            <w:textDirection w:val="lrTb"/>
            <w:vAlign w:val="top"/>
          </w:tcPr>
          <w:p>
            <w:pPr>
              <w:pStyle w:val="Normal"/>
              <w:ind w:left="-94" w:right="-94"/>
              <w:jc w:val="center"/>
            </w:pPr>
            <w:r>
              <w:t xml:space="preserve">15</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143</w:t>
            </w:r>
          </w:p>
        </w:tc>
        <w:tc>
          <w:tcPr>
            <w:tcW w:w="756" w:type="pct"/>
            <w:textDirection w:val="lrTb"/>
            <w:vAlign w:val="top"/>
          </w:tcPr>
          <w:p>
            <w:pPr>
              <w:pStyle w:val="Normal"/>
              <w:ind w:left="-94" w:right="-94"/>
              <w:jc w:val="center"/>
            </w:pPr>
            <w:r>
              <w:t xml:space="preserve">0,4</w:t>
            </w:r>
          </w:p>
        </w:tc>
      </w:tr>
      <w:tr>
        <w:trPr>
          <w:trHeight w:val="68"/>
        </w:trPr>
        <w:tc>
          <w:tcPr>
            <w:tcW w:w="298" w:type="pct"/>
            <w:textDirection w:val="lrTb"/>
            <w:vAlign w:val="top"/>
          </w:tcPr>
          <w:p>
            <w:pPr>
              <w:pStyle w:val="Normal"/>
              <w:ind w:left="-94" w:right="-94"/>
              <w:jc w:val="center"/>
            </w:pPr>
            <w:r>
              <w:t xml:space="preserve">16</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370</w:t>
            </w:r>
          </w:p>
        </w:tc>
        <w:tc>
          <w:tcPr>
            <w:tcW w:w="756" w:type="pct"/>
            <w:textDirection w:val="lrTb"/>
            <w:vAlign w:val="top"/>
          </w:tcPr>
          <w:p>
            <w:pPr>
              <w:pStyle w:val="Normal"/>
              <w:ind w:left="-94" w:right="-94"/>
              <w:jc w:val="center"/>
            </w:pPr>
            <w:r>
              <w:t xml:space="preserve">0,0697</w:t>
            </w:r>
          </w:p>
        </w:tc>
      </w:tr>
      <w:tr>
        <w:trPr>
          <w:trHeight w:val="68"/>
        </w:trPr>
        <w:tc>
          <w:tcPr>
            <w:tcW w:w="298" w:type="pct"/>
            <w:textDirection w:val="lrTb"/>
            <w:vAlign w:val="top"/>
          </w:tcPr>
          <w:p>
            <w:pPr>
              <w:pStyle w:val="Normal"/>
              <w:ind w:left="-94" w:right="-94"/>
              <w:jc w:val="center"/>
            </w:pPr>
            <w:r>
              <w:t xml:space="preserve">17</w:t>
            </w:r>
            <w:r>
              <w:t xml:space="preserve">.</w:t>
            </w:r>
          </w:p>
        </w:tc>
        <w:tc>
          <w:tcPr>
            <w:tcW w:w="815" w:type="pct"/>
            <w:textDirection w:val="lrTb"/>
            <w:vAlign w:val="top"/>
          </w:tcPr>
          <w:p>
            <w:pPr>
              <w:pStyle w:val="Normal"/>
              <w:ind w:left="-94" w:right="-94"/>
              <w:jc w:val="center"/>
            </w:pPr>
            <w:r>
              <w:t xml:space="preserve">Болчаровское</w:t>
            </w:r>
          </w:p>
        </w:tc>
        <w:tc>
          <w:tcPr>
            <w:tcW w:w="758" w:type="pct"/>
            <w:textDirection w:val="lrTb"/>
            <w:vAlign w:val="top"/>
          </w:tcPr>
          <w:p>
            <w:pPr>
              <w:pStyle w:val="Normal"/>
              <w:ind w:left="-94" w:right="-94"/>
              <w:jc w:val="center"/>
            </w:pPr>
            <w:r>
              <w:t xml:space="preserve">Пойменное</w:t>
            </w:r>
          </w:p>
        </w:tc>
        <w:tc>
          <w:tcPr>
            <w:tcW w:w="1048" w:type="pct"/>
            <w:textDirection w:val="lrTb"/>
            <w:vAlign w:val="top"/>
          </w:tcPr>
          <w:p>
            <w:pPr>
              <w:pStyle w:val="Normal"/>
              <w:ind w:left="-94" w:right="-94"/>
              <w:jc w:val="center"/>
              <w:rPr>
                <w:iCs/>
              </w:rPr>
            </w:pPr>
            <w:r>
              <w:rPr>
                <w:iCs/>
              </w:rPr>
              <w:t xml:space="preserve">Участки леса вокруг сельских населенных пунктов</w:t>
            </w:r>
          </w:p>
        </w:tc>
        <w:tc>
          <w:tcPr>
            <w:tcW w:w="742" w:type="pct"/>
            <w:textDirection w:val="lrTb"/>
            <w:vAlign w:val="top"/>
          </w:tcPr>
          <w:p>
            <w:pPr>
              <w:pStyle w:val="Normal"/>
              <w:ind w:left="-94" w:right="-94"/>
              <w:jc w:val="center"/>
            </w:pPr>
            <w:r>
              <w:t xml:space="preserve">36</w:t>
            </w:r>
          </w:p>
        </w:tc>
        <w:tc>
          <w:tcPr>
            <w:tcW w:w="582" w:type="pct"/>
            <w:textDirection w:val="lrTb"/>
            <w:vAlign w:val="top"/>
          </w:tcPr>
          <w:p>
            <w:pPr>
              <w:pStyle w:val="Normal"/>
              <w:ind w:left="-94" w:right="-94"/>
              <w:jc w:val="center"/>
            </w:pPr>
            <w:r>
              <w:t xml:space="preserve">368</w:t>
            </w:r>
          </w:p>
        </w:tc>
        <w:tc>
          <w:tcPr>
            <w:tcW w:w="756" w:type="pct"/>
            <w:textDirection w:val="lrTb"/>
            <w:vAlign w:val="top"/>
          </w:tcPr>
          <w:p>
            <w:pPr>
              <w:pStyle w:val="Normal"/>
              <w:ind w:left="-94" w:right="-94"/>
              <w:jc w:val="center"/>
            </w:pPr>
            <w:r>
              <w:t xml:space="preserve">0,0388</w:t>
            </w:r>
          </w:p>
        </w:tc>
      </w:tr>
    </w:tbl>
    <w:p>
      <w:pPr>
        <w:pStyle w:val="Normal"/>
        <w:ind w:right="367"/>
        <w:rPr>
          <w:bCs/>
        </w:rPr>
      </w:pPr>
      <w:r>
        <w:rPr>
          <w:bCs/>
        </w:rPr>
      </w:r>
    </w:p>
    <w:p>
      <w:pPr>
        <w:pStyle w:val="Normal"/>
        <w:ind w:right="-1" w:firstLine="709"/>
        <w:jc w:val="both"/>
        <w:rPr>
          <w:bCs/>
        </w:rPr>
      </w:pPr>
      <w:r>
        <w:rPr>
          <w:bCs/>
        </w:rPr>
        <w:t xml:space="preserve">Количественные качественные характер</w:t>
      </w:r>
      <w:r>
        <w:rPr>
          <w:bCs/>
        </w:rPr>
        <w:t xml:space="preserve">истики представлены в таблице </w:t>
      </w:r>
      <w:r>
        <w:rPr>
          <w:bCs/>
        </w:rPr>
        <w:t xml:space="preserve">5.</w:t>
      </w:r>
    </w:p>
    <w:p>
      <w:pPr>
        <w:pStyle w:val="Normal"/>
        <w:ind w:right="367"/>
        <w:rPr>
          <w:bCs/>
        </w:rPr>
      </w:pPr>
      <w:r>
        <w:rPr>
          <w:bCs/>
        </w:rPr>
      </w:r>
    </w:p>
    <w:p>
      <w:pPr>
        <w:pStyle w:val="Normal"/>
        <w:tabs>
          <w:tab w:val="left" w:pos="9638" w:leader="none"/>
        </w:tabs>
        <w:ind w:right="-1"/>
        <w:jc w:val="right"/>
        <w:rPr>
          <w:bCs/>
        </w:rPr>
      </w:pPr>
      <w:r>
        <w:rPr>
          <w:bCs/>
        </w:rPr>
        <w:t xml:space="preserve">Таблица 5</w:t>
      </w:r>
    </w:p>
    <w:p>
      <w:pPr>
        <w:pStyle w:val="Normal"/>
        <w:ind w:right="367"/>
        <w:rPr>
          <w:bCs/>
        </w:rPr>
      </w:pPr>
      <w:r>
        <w:rPr>
          <w:bCs/>
        </w:rPr>
      </w:r>
    </w:p>
    <w:p>
      <w:pPr>
        <w:pStyle w:val="Normal"/>
        <w:tabs>
          <w:tab w:val="left" w:pos="9638" w:leader="none"/>
        </w:tabs>
        <w:ind w:right="367"/>
        <w:jc w:val="center"/>
        <w:rPr>
          <w:bCs/>
        </w:rPr>
      </w:pPr>
      <w:r>
        <w:rPr>
          <w:bCs/>
        </w:rPr>
        <w:t xml:space="preserve">Количественные качественные характеристики</w:t>
      </w:r>
    </w:p>
    <w:p>
      <w:pPr>
        <w:pStyle w:val="Normal"/>
        <w:ind w:right="367"/>
        <w:rPr>
          <w:bCs/>
        </w:rPr>
      </w:pPr>
      <w:r>
        <w:rPr>
          <w:bCs/>
        </w:rPr>
      </w:r>
    </w:p>
    <w:tbl>
      <w:tblPr>
        <w:tblW w:w="4880"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474"/>
        <w:gridCol w:w="1038"/>
        <w:gridCol w:w="458"/>
        <w:gridCol w:w="544"/>
        <w:gridCol w:w="417"/>
        <w:gridCol w:w="825"/>
        <w:gridCol w:w="240"/>
        <w:gridCol w:w="325"/>
        <w:gridCol w:w="808"/>
        <w:gridCol w:w="1377"/>
        <w:gridCol w:w="1123"/>
        <w:gridCol w:w="989"/>
      </w:tblGrid>
      <w:tr>
        <w:trPr>
          <w:cantSplit/>
          <w:trHeight w:val="68"/>
        </w:trPr>
        <w:tc>
          <w:tcPr>
            <w:tcW w:w="766" w:type="pct"/>
            <w:vMerge w:val="restart"/>
            <w:noWrap/>
            <w:textDirection w:val="lrTb"/>
            <w:vAlign w:val="top"/>
          </w:tcPr>
          <w:p>
            <w:pPr>
              <w:pStyle w:val="Normal"/>
              <w:ind w:left="-80" w:right="-84"/>
              <w:jc w:val="center"/>
              <w:rPr>
                <w:sz w:val="16"/>
                <w:szCs w:val="16"/>
              </w:rPr>
            </w:pPr>
            <w:r>
              <w:rPr>
                <w:sz w:val="16"/>
                <w:szCs w:val="16"/>
              </w:rPr>
              <w:t xml:space="preserve">Целевое назначение лесов</w:t>
            </w:r>
          </w:p>
        </w:tc>
        <w:tc>
          <w:tcPr>
            <w:tcW w:w="539" w:type="pct"/>
            <w:vMerge w:val="restart"/>
            <w:textDirection w:val="lrTb"/>
            <w:vAlign w:val="top"/>
          </w:tcPr>
          <w:p>
            <w:pPr>
              <w:pStyle w:val="Normal"/>
              <w:ind w:left="-80" w:right="-84"/>
              <w:jc w:val="center"/>
              <w:rPr>
                <w:sz w:val="16"/>
                <w:szCs w:val="16"/>
              </w:rPr>
            </w:pPr>
            <w:r>
              <w:rPr>
                <w:sz w:val="16"/>
                <w:szCs w:val="16"/>
              </w:rPr>
              <w:t xml:space="preserve">Участковое лесничество/</w:t>
            </w:r>
            <w:r>
              <w:rPr>
                <w:sz w:val="16"/>
                <w:szCs w:val="16"/>
              </w:rPr>
            </w:r>
          </w:p>
          <w:p>
            <w:pPr>
              <w:pStyle w:val="Normal"/>
              <w:ind w:left="-80" w:right="-84"/>
              <w:jc w:val="center"/>
              <w:rPr>
                <w:sz w:val="16"/>
                <w:szCs w:val="16"/>
              </w:rPr>
            </w:pPr>
            <w:r>
              <w:rPr>
                <w:sz w:val="16"/>
                <w:szCs w:val="16"/>
              </w:rPr>
              <w:t xml:space="preserve">урочище </w:t>
            </w:r>
            <w:r>
              <w:rPr>
                <w:sz w:val="16"/>
                <w:szCs w:val="16"/>
              </w:rPr>
            </w:r>
          </w:p>
          <w:p>
            <w:pPr>
              <w:pStyle w:val="Normal"/>
              <w:ind w:left="-80" w:right="-84"/>
              <w:jc w:val="center"/>
              <w:rPr>
                <w:sz w:val="16"/>
                <w:szCs w:val="16"/>
              </w:rPr>
            </w:pPr>
            <w:r>
              <w:rPr>
                <w:sz w:val="16"/>
                <w:szCs w:val="16"/>
              </w:rPr>
              <w:t xml:space="preserve">(при наличии)</w:t>
            </w:r>
          </w:p>
        </w:tc>
        <w:tc>
          <w:tcPr>
            <w:tcW w:w="238" w:type="pct"/>
            <w:vMerge w:val="restart"/>
            <w:textDirection w:val="btLr"/>
            <w:vAlign w:val="top"/>
          </w:tcPr>
          <w:p>
            <w:pPr>
              <w:pStyle w:val="Normal"/>
              <w:ind w:left="-80" w:right="-84"/>
              <w:jc w:val="center"/>
              <w:rPr>
                <w:sz w:val="16"/>
                <w:szCs w:val="16"/>
              </w:rPr>
            </w:pPr>
            <w:r>
              <w:rPr>
                <w:sz w:val="16"/>
                <w:szCs w:val="16"/>
              </w:rPr>
              <w:t xml:space="preserve">Лесной квартал</w:t>
            </w:r>
          </w:p>
        </w:tc>
        <w:tc>
          <w:tcPr>
            <w:tcW w:w="283" w:type="pct"/>
            <w:vMerge w:val="restart"/>
            <w:textDirection w:val="btLr"/>
            <w:vAlign w:val="top"/>
          </w:tcPr>
          <w:p>
            <w:pPr>
              <w:pStyle w:val="Normal"/>
              <w:ind w:left="-80" w:right="-84"/>
              <w:jc w:val="center"/>
              <w:rPr>
                <w:sz w:val="16"/>
                <w:szCs w:val="16"/>
              </w:rPr>
            </w:pPr>
            <w:r>
              <w:rPr>
                <w:sz w:val="16"/>
                <w:szCs w:val="16"/>
              </w:rPr>
              <w:t xml:space="preserve">Лесотаксацион</w:t>
            </w:r>
            <w:r>
              <w:rPr>
                <w:sz w:val="16"/>
                <w:szCs w:val="16"/>
              </w:rPr>
              <w:t xml:space="preserve">ный выдел</w:t>
            </w:r>
          </w:p>
        </w:tc>
        <w:tc>
          <w:tcPr>
            <w:tcW w:w="217" w:type="pct"/>
            <w:vMerge w:val="restart"/>
            <w:textDirection w:val="btLr"/>
            <w:vAlign w:val="top"/>
          </w:tcPr>
          <w:p>
            <w:pPr>
              <w:pStyle w:val="Normal"/>
              <w:ind w:left="-80" w:right="-84"/>
              <w:jc w:val="center"/>
              <w:rPr>
                <w:sz w:val="16"/>
                <w:szCs w:val="16"/>
              </w:rPr>
            </w:pPr>
            <w:r>
              <w:rPr>
                <w:sz w:val="16"/>
                <w:szCs w:val="16"/>
              </w:rPr>
              <w:t xml:space="preserve">Преобладающая порода</w:t>
            </w:r>
          </w:p>
        </w:tc>
        <w:tc>
          <w:tcPr>
            <w:tcW w:w="723" w:type="pct"/>
            <w:gridSpan w:val="3"/>
            <w:vMerge w:val="restart"/>
            <w:textDirection w:val="lrTb"/>
            <w:vAlign w:val="top"/>
          </w:tcPr>
          <w:p>
            <w:pPr>
              <w:pStyle w:val="Normal"/>
              <w:ind w:left="-80" w:right="-84"/>
              <w:jc w:val="center"/>
              <w:rPr>
                <w:sz w:val="16"/>
                <w:szCs w:val="16"/>
              </w:rPr>
            </w:pPr>
            <w:r>
              <w:rPr>
                <w:sz w:val="16"/>
                <w:szCs w:val="16"/>
              </w:rPr>
              <w:t xml:space="preserve">Площадь</w:t>
            </w:r>
            <w:r>
              <w:rPr>
                <w:sz w:val="16"/>
                <w:szCs w:val="16"/>
              </w:rPr>
              <w:t xml:space="preserve"> </w:t>
            </w:r>
            <w:r>
              <w:rPr>
                <w:sz w:val="16"/>
                <w:szCs w:val="16"/>
              </w:rPr>
              <w:t xml:space="preserve">(га)/ </w:t>
            </w:r>
            <w:r>
              <w:rPr>
                <w:sz w:val="16"/>
                <w:szCs w:val="16"/>
              </w:rPr>
            </w:r>
          </w:p>
          <w:p>
            <w:pPr>
              <w:pStyle w:val="Normal"/>
              <w:ind w:left="-80" w:right="-84"/>
              <w:jc w:val="center"/>
              <w:rPr>
                <w:sz w:val="16"/>
                <w:szCs w:val="16"/>
              </w:rPr>
            </w:pPr>
            <w:r>
              <w:rPr>
                <w:sz w:val="16"/>
                <w:szCs w:val="16"/>
              </w:rPr>
              <w:t xml:space="preserve">запас древесины (куб.</w:t>
            </w:r>
            <w:r>
              <w:rPr>
                <w:sz w:val="16"/>
                <w:szCs w:val="16"/>
              </w:rPr>
              <w:t xml:space="preserve"> </w:t>
            </w:r>
            <w:r>
              <w:rPr>
                <w:sz w:val="16"/>
                <w:szCs w:val="16"/>
              </w:rPr>
              <w:t xml:space="preserve">м)</w:t>
            </w:r>
          </w:p>
        </w:tc>
        <w:tc>
          <w:tcPr>
            <w:tcW w:w="2234" w:type="pct"/>
            <w:gridSpan w:val="4"/>
            <w:textDirection w:val="lrTb"/>
            <w:vAlign w:val="top"/>
          </w:tcPr>
          <w:p>
            <w:pPr>
              <w:pStyle w:val="Normal"/>
              <w:ind w:left="-80" w:right="-84"/>
              <w:jc w:val="center"/>
              <w:rPr>
                <w:sz w:val="16"/>
                <w:szCs w:val="16"/>
              </w:rPr>
            </w:pPr>
            <w:r>
              <w:rPr>
                <w:sz w:val="16"/>
                <w:szCs w:val="16"/>
              </w:rPr>
              <w:t xml:space="preserve">В том числе по группам возраста древостоя (га/куб.</w:t>
            </w:r>
            <w:r>
              <w:rPr>
                <w:sz w:val="16"/>
                <w:szCs w:val="16"/>
              </w:rPr>
              <w:t xml:space="preserve"> </w:t>
            </w:r>
            <w:r>
              <w:rPr>
                <w:sz w:val="16"/>
                <w:szCs w:val="16"/>
              </w:rPr>
              <w:t xml:space="preserve">м)</w:t>
            </w:r>
          </w:p>
        </w:tc>
      </w:tr>
      <w:tr>
        <w:trPr>
          <w:cantSplit/>
          <w:trHeight w:val="2196"/>
        </w:trPr>
        <w:tc>
          <w:tcPr>
            <w:tcW w:w="766" w:type="pct"/>
            <w:vMerge w:val="continue"/>
            <w:textDirection w:val="lrTb"/>
            <w:vAlign w:val="top"/>
          </w:tcPr>
          <w:p>
            <w:pPr>
              <w:pStyle w:val="Normal"/>
              <w:ind w:left="-80" w:right="-84"/>
              <w:rPr>
                <w:sz w:val="16"/>
                <w:szCs w:val="16"/>
              </w:rPr>
            </w:pPr>
            <w:r>
              <w:rPr>
                <w:sz w:val="16"/>
                <w:szCs w:val="16"/>
              </w:rPr>
            </w:r>
          </w:p>
        </w:tc>
        <w:tc>
          <w:tcPr>
            <w:tcW w:w="539" w:type="pct"/>
            <w:vMerge w:val="continue"/>
            <w:textDirection w:val="lrTb"/>
            <w:vAlign w:val="top"/>
          </w:tcPr>
          <w:p>
            <w:pPr>
              <w:pStyle w:val="Normal"/>
              <w:ind w:left="-80" w:right="-84"/>
              <w:rPr>
                <w:sz w:val="16"/>
                <w:szCs w:val="16"/>
              </w:rPr>
            </w:pPr>
            <w:r>
              <w:rPr>
                <w:sz w:val="16"/>
                <w:szCs w:val="16"/>
              </w:rPr>
            </w:r>
          </w:p>
        </w:tc>
        <w:tc>
          <w:tcPr>
            <w:tcW w:w="238" w:type="pct"/>
            <w:vMerge w:val="continue"/>
            <w:textDirection w:val="lrTb"/>
            <w:vAlign w:val="top"/>
          </w:tcPr>
          <w:p>
            <w:pPr>
              <w:pStyle w:val="Normal"/>
              <w:ind w:left="-80" w:right="-84"/>
              <w:rPr>
                <w:sz w:val="16"/>
                <w:szCs w:val="16"/>
              </w:rPr>
            </w:pPr>
            <w:r>
              <w:rPr>
                <w:sz w:val="16"/>
                <w:szCs w:val="16"/>
              </w:rPr>
            </w:r>
          </w:p>
        </w:tc>
        <w:tc>
          <w:tcPr>
            <w:tcW w:w="283" w:type="pct"/>
            <w:vMerge w:val="continue"/>
            <w:textDirection w:val="lrTb"/>
            <w:vAlign w:val="top"/>
          </w:tcPr>
          <w:p>
            <w:pPr>
              <w:pStyle w:val="Normal"/>
              <w:ind w:left="-80" w:right="-84"/>
              <w:rPr>
                <w:sz w:val="16"/>
                <w:szCs w:val="16"/>
              </w:rPr>
            </w:pPr>
            <w:r>
              <w:rPr>
                <w:sz w:val="16"/>
                <w:szCs w:val="16"/>
              </w:rPr>
            </w:r>
          </w:p>
        </w:tc>
        <w:tc>
          <w:tcPr>
            <w:tcW w:w="217" w:type="pct"/>
            <w:vMerge w:val="continue"/>
            <w:textDirection w:val="lrTb"/>
            <w:vAlign w:val="top"/>
          </w:tcPr>
          <w:p>
            <w:pPr>
              <w:pStyle w:val="Normal"/>
              <w:ind w:left="-80" w:right="-84"/>
              <w:rPr>
                <w:sz w:val="16"/>
                <w:szCs w:val="16"/>
              </w:rPr>
            </w:pPr>
            <w:r>
              <w:rPr>
                <w:sz w:val="16"/>
                <w:szCs w:val="16"/>
              </w:rPr>
            </w:r>
          </w:p>
        </w:tc>
        <w:tc>
          <w:tcPr>
            <w:tcW w:w="723" w:type="pct"/>
            <w:gridSpan w:val="3"/>
            <w:vMerge w:val="continue"/>
            <w:textDirection w:val="lrTb"/>
            <w:vAlign w:val="top"/>
          </w:tcPr>
          <w:p>
            <w:pPr>
              <w:pStyle w:val="Normal"/>
              <w:ind w:left="-80" w:right="-84"/>
              <w:rPr>
                <w:sz w:val="16"/>
                <w:szCs w:val="16"/>
              </w:rPr>
            </w:pPr>
            <w:r>
              <w:rPr>
                <w:sz w:val="16"/>
                <w:szCs w:val="16"/>
              </w:rPr>
            </w:r>
          </w:p>
        </w:tc>
        <w:tc>
          <w:tcPr>
            <w:tcW w:w="420" w:type="pct"/>
            <w:textDirection w:val="lrTb"/>
            <w:vAlign w:val="top"/>
          </w:tcPr>
          <w:p>
            <w:pPr>
              <w:pStyle w:val="Normal"/>
              <w:ind w:left="-80" w:right="-84"/>
              <w:jc w:val="center"/>
              <w:rPr>
                <w:sz w:val="16"/>
                <w:szCs w:val="16"/>
              </w:rPr>
            </w:pPr>
            <w:r>
              <w:rPr>
                <w:sz w:val="16"/>
                <w:szCs w:val="16"/>
              </w:rPr>
              <w:t xml:space="preserve">молодняки</w:t>
            </w:r>
            <w:r>
              <w:rPr>
                <w:sz w:val="16"/>
                <w:szCs w:val="16"/>
              </w:rPr>
            </w:r>
          </w:p>
        </w:tc>
        <w:tc>
          <w:tcPr>
            <w:tcW w:w="716" w:type="pct"/>
            <w:textDirection w:val="lrTb"/>
            <w:vAlign w:val="top"/>
          </w:tcPr>
          <w:p>
            <w:pPr>
              <w:pStyle w:val="Normal"/>
              <w:ind w:left="-80" w:right="-84"/>
              <w:jc w:val="center"/>
              <w:rPr>
                <w:sz w:val="16"/>
                <w:szCs w:val="16"/>
              </w:rPr>
            </w:pPr>
            <w:r>
              <w:rPr>
                <w:sz w:val="16"/>
                <w:szCs w:val="16"/>
              </w:rPr>
              <w:t xml:space="preserve">средневозрастные</w:t>
            </w:r>
            <w:r>
              <w:rPr>
                <w:sz w:val="16"/>
                <w:szCs w:val="16"/>
              </w:rPr>
            </w:r>
          </w:p>
        </w:tc>
        <w:tc>
          <w:tcPr>
            <w:tcW w:w="584" w:type="pct"/>
            <w:textDirection w:val="lrTb"/>
            <w:vAlign w:val="top"/>
          </w:tcPr>
          <w:p>
            <w:pPr>
              <w:pStyle w:val="Normal"/>
              <w:ind w:left="-80" w:right="-84"/>
              <w:jc w:val="center"/>
              <w:rPr>
                <w:sz w:val="16"/>
                <w:szCs w:val="16"/>
              </w:rPr>
            </w:pPr>
            <w:r>
              <w:rPr>
                <w:sz w:val="16"/>
                <w:szCs w:val="16"/>
              </w:rPr>
              <w:t xml:space="preserve">приспевающие</w:t>
            </w:r>
            <w:r>
              <w:rPr>
                <w:sz w:val="16"/>
                <w:szCs w:val="16"/>
              </w:rPr>
            </w:r>
          </w:p>
        </w:tc>
        <w:tc>
          <w:tcPr>
            <w:tcW w:w="515" w:type="pct"/>
            <w:textDirection w:val="lrTb"/>
            <w:vAlign w:val="top"/>
          </w:tcPr>
          <w:p>
            <w:pPr>
              <w:pStyle w:val="Normal"/>
              <w:ind w:left="-80" w:right="-84"/>
              <w:jc w:val="center"/>
              <w:rPr>
                <w:sz w:val="16"/>
                <w:szCs w:val="16"/>
              </w:rPr>
            </w:pPr>
            <w:r>
              <w:rPr>
                <w:sz w:val="16"/>
                <w:szCs w:val="16"/>
              </w:rPr>
              <w:t xml:space="preserve">спелые и перестой</w:t>
            </w:r>
            <w:r>
              <w:rPr>
                <w:sz w:val="16"/>
                <w:szCs w:val="16"/>
              </w:rPr>
              <w:t xml:space="preserve">ные</w:t>
            </w:r>
          </w:p>
        </w:tc>
      </w:tr>
      <w:tr>
        <w:trPr>
          <w:trHeight w:val="68"/>
        </w:trPr>
        <w:tc>
          <w:tcPr>
            <w:tcW w:w="766" w:type="pct"/>
            <w:noWrap/>
            <w:textDirection w:val="lrTb"/>
            <w:vAlign w:val="top"/>
          </w:tcPr>
          <w:p>
            <w:pPr>
              <w:pStyle w:val="Normal"/>
              <w:ind w:left="-80" w:right="-84"/>
              <w:jc w:val="center"/>
              <w:rPr>
                <w:sz w:val="16"/>
                <w:szCs w:val="16"/>
              </w:rPr>
            </w:pPr>
            <w:r>
              <w:rPr>
                <w:sz w:val="16"/>
                <w:szCs w:val="16"/>
              </w:rPr>
              <w:t xml:space="preserve">1</w:t>
            </w:r>
          </w:p>
        </w:tc>
        <w:tc>
          <w:tcPr>
            <w:tcW w:w="539" w:type="pct"/>
            <w:textDirection w:val="lrTb"/>
            <w:vAlign w:val="top"/>
          </w:tcPr>
          <w:p>
            <w:pPr>
              <w:pStyle w:val="Normal"/>
              <w:ind w:left="-80" w:right="-84"/>
              <w:jc w:val="center"/>
              <w:rPr>
                <w:sz w:val="16"/>
                <w:szCs w:val="16"/>
              </w:rPr>
            </w:pPr>
            <w:r>
              <w:rPr>
                <w:sz w:val="16"/>
                <w:szCs w:val="16"/>
              </w:rPr>
              <w:t xml:space="preserve">2</w:t>
            </w:r>
          </w:p>
        </w:tc>
        <w:tc>
          <w:tcPr>
            <w:tcW w:w="238" w:type="pct"/>
            <w:textDirection w:val="lrTb"/>
            <w:vAlign w:val="top"/>
          </w:tcPr>
          <w:p>
            <w:pPr>
              <w:pStyle w:val="Normal"/>
              <w:ind w:left="-80" w:right="-84"/>
              <w:jc w:val="center"/>
              <w:rPr>
                <w:sz w:val="16"/>
                <w:szCs w:val="16"/>
              </w:rPr>
            </w:pPr>
            <w:r>
              <w:rPr>
                <w:sz w:val="16"/>
                <w:szCs w:val="16"/>
              </w:rPr>
              <w:t xml:space="preserve">3</w:t>
            </w:r>
          </w:p>
        </w:tc>
        <w:tc>
          <w:tcPr>
            <w:tcW w:w="283" w:type="pct"/>
            <w:textDirection w:val="lrTb"/>
            <w:vAlign w:val="top"/>
          </w:tcPr>
          <w:p>
            <w:pPr>
              <w:pStyle w:val="Normal"/>
              <w:ind w:left="-80" w:right="-84"/>
              <w:jc w:val="center"/>
              <w:rPr>
                <w:sz w:val="16"/>
                <w:szCs w:val="16"/>
              </w:rPr>
            </w:pPr>
            <w:r>
              <w:rPr>
                <w:sz w:val="16"/>
                <w:szCs w:val="16"/>
              </w:rPr>
              <w:t xml:space="preserve">4</w:t>
            </w:r>
          </w:p>
        </w:tc>
        <w:tc>
          <w:tcPr>
            <w:tcW w:w="217" w:type="pct"/>
            <w:textDirection w:val="lrTb"/>
            <w:vAlign w:val="top"/>
          </w:tcPr>
          <w:p>
            <w:pPr>
              <w:pStyle w:val="Normal"/>
              <w:ind w:left="-80" w:right="-84"/>
              <w:jc w:val="center"/>
              <w:rPr>
                <w:sz w:val="16"/>
                <w:szCs w:val="16"/>
              </w:rPr>
            </w:pPr>
            <w:r>
              <w:rPr>
                <w:sz w:val="16"/>
                <w:szCs w:val="16"/>
              </w:rPr>
              <w:t xml:space="preserve">5</w:t>
            </w:r>
          </w:p>
        </w:tc>
        <w:tc>
          <w:tcPr>
            <w:tcW w:w="723" w:type="pct"/>
            <w:gridSpan w:val="3"/>
            <w:textDirection w:val="lrTb"/>
            <w:vAlign w:val="top"/>
          </w:tcPr>
          <w:p>
            <w:pPr>
              <w:pStyle w:val="Normal"/>
              <w:ind w:left="-80" w:right="-84"/>
              <w:jc w:val="center"/>
              <w:rPr>
                <w:sz w:val="16"/>
                <w:szCs w:val="16"/>
              </w:rPr>
            </w:pPr>
            <w:r>
              <w:rPr>
                <w:sz w:val="16"/>
                <w:szCs w:val="16"/>
              </w:rPr>
              <w:t xml:space="preserve">6</w:t>
            </w:r>
          </w:p>
        </w:tc>
        <w:tc>
          <w:tcPr>
            <w:tcW w:w="420" w:type="pct"/>
            <w:textDirection w:val="lrTb"/>
            <w:vAlign w:val="top"/>
          </w:tcPr>
          <w:p>
            <w:pPr>
              <w:pStyle w:val="Normal"/>
              <w:ind w:left="-80" w:right="-84"/>
              <w:jc w:val="center"/>
              <w:rPr>
                <w:sz w:val="16"/>
                <w:szCs w:val="16"/>
              </w:rPr>
            </w:pPr>
            <w:r>
              <w:rPr>
                <w:sz w:val="16"/>
                <w:szCs w:val="16"/>
              </w:rPr>
              <w:t xml:space="preserve">7</w:t>
            </w:r>
          </w:p>
        </w:tc>
        <w:tc>
          <w:tcPr>
            <w:tcW w:w="716" w:type="pct"/>
            <w:textDirection w:val="lrTb"/>
            <w:vAlign w:val="top"/>
          </w:tcPr>
          <w:p>
            <w:pPr>
              <w:pStyle w:val="Normal"/>
              <w:ind w:left="-80" w:right="-84"/>
              <w:jc w:val="center"/>
              <w:rPr>
                <w:sz w:val="16"/>
                <w:szCs w:val="16"/>
              </w:rPr>
            </w:pPr>
            <w:r>
              <w:rPr>
                <w:sz w:val="16"/>
                <w:szCs w:val="16"/>
              </w:rPr>
              <w:t xml:space="preserve">8</w:t>
            </w:r>
          </w:p>
        </w:tc>
        <w:tc>
          <w:tcPr>
            <w:tcW w:w="584" w:type="pct"/>
            <w:textDirection w:val="lrTb"/>
            <w:vAlign w:val="top"/>
          </w:tcPr>
          <w:p>
            <w:pPr>
              <w:pStyle w:val="Normal"/>
              <w:ind w:left="-80" w:right="-84"/>
              <w:jc w:val="center"/>
              <w:rPr>
                <w:sz w:val="16"/>
                <w:szCs w:val="16"/>
              </w:rPr>
            </w:pPr>
            <w:r>
              <w:rPr>
                <w:sz w:val="16"/>
                <w:szCs w:val="16"/>
              </w:rPr>
              <w:t xml:space="preserve">9</w:t>
            </w:r>
          </w:p>
        </w:tc>
        <w:tc>
          <w:tcPr>
            <w:tcW w:w="515" w:type="pct"/>
            <w:textDirection w:val="lrTb"/>
            <w:vAlign w:val="top"/>
          </w:tcPr>
          <w:p>
            <w:pPr>
              <w:pStyle w:val="Normal"/>
              <w:ind w:left="-80" w:right="-84"/>
              <w:jc w:val="center"/>
              <w:rPr>
                <w:sz w:val="16"/>
                <w:szCs w:val="16"/>
              </w:rPr>
            </w:pPr>
            <w:r>
              <w:rPr>
                <w:sz w:val="16"/>
                <w:szCs w:val="16"/>
              </w:rPr>
              <w:t xml:space="preserve">10</w:t>
            </w:r>
          </w:p>
        </w:tc>
      </w:tr>
      <w:tr>
        <w:trPr>
          <w:trHeight w:val="68"/>
        </w:trPr>
        <w:tc>
          <w:tcPr>
            <w:tcW w:w="5000" w:type="pct"/>
            <w:gridSpan w:val="12"/>
            <w:noWrap/>
            <w:textDirection w:val="lrTb"/>
            <w:vAlign w:val="top"/>
          </w:tcPr>
          <w:p>
            <w:pPr>
              <w:pStyle w:val="Normal"/>
              <w:ind w:left="-80" w:right="-84"/>
              <w:jc w:val="center"/>
              <w:rPr>
                <w:bCs/>
                <w:iCs/>
                <w:sz w:val="16"/>
                <w:szCs w:val="16"/>
              </w:rPr>
            </w:pPr>
            <w:r>
              <w:rPr>
                <w:bCs/>
                <w:iCs/>
                <w:sz w:val="16"/>
                <w:szCs w:val="16"/>
              </w:rPr>
              <w:t xml:space="preserve">86:01:0000000:10622:ЗУ1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w:t>
            </w:r>
            <w:r>
              <w:rPr>
                <w:sz w:val="16"/>
                <w:szCs w:val="16"/>
              </w:rPr>
            </w:r>
          </w:p>
          <w:p>
            <w:pPr>
              <w:pStyle w:val="Normal"/>
              <w:ind w:left="-80" w:right="-84"/>
              <w:jc w:val="center"/>
              <w:rPr>
                <w:sz w:val="16"/>
                <w:szCs w:val="16"/>
              </w:rPr>
            </w:pPr>
            <w:r>
              <w:rPr>
                <w:sz w:val="16"/>
                <w:szCs w:val="16"/>
              </w:rPr>
              <w:t xml:space="preserve">(Участки леса вокруг сельских населенных пунктов)</w:t>
            </w:r>
          </w:p>
        </w:tc>
        <w:tc>
          <w:tcPr>
            <w:tcW w:w="539" w:type="pct"/>
            <w:vMerge w:val="restart"/>
            <w:textDirection w:val="lrTb"/>
            <w:vAlign w:val="top"/>
          </w:tcPr>
          <w:p>
            <w:pPr>
              <w:pStyle w:val="Normal"/>
              <w:ind w:left="-80" w:right="-84"/>
              <w:jc w:val="center"/>
              <w:rPr>
                <w:sz w:val="16"/>
                <w:szCs w:val="16"/>
              </w:rPr>
            </w:pPr>
            <w:r>
              <w:rPr>
                <w:sz w:val="16"/>
                <w:szCs w:val="16"/>
              </w:rPr>
              <w:t xml:space="preserve">Болчаровское /</w:t>
            </w:r>
          </w:p>
          <w:p>
            <w:pPr>
              <w:pStyle w:val="Normal"/>
              <w:ind w:left="-80" w:right="-84"/>
              <w:jc w:val="center"/>
              <w:rPr>
                <w:sz w:val="16"/>
                <w:szCs w:val="16"/>
              </w:rPr>
            </w:pPr>
            <w:r>
              <w:rPr>
                <w:sz w:val="16"/>
                <w:szCs w:val="16"/>
              </w:rPr>
              <w:t xml:space="preserve">Болчаровское</w:t>
            </w:r>
          </w:p>
        </w:tc>
        <w:tc>
          <w:tcPr>
            <w:tcW w:w="238" w:type="pct"/>
            <w:noWrap/>
            <w:textDirection w:val="lrTb"/>
            <w:vAlign w:val="top"/>
          </w:tcPr>
          <w:p>
            <w:pPr>
              <w:pStyle w:val="Normal"/>
              <w:ind w:left="-80" w:right="-84"/>
              <w:jc w:val="center"/>
              <w:rPr>
                <w:iCs/>
                <w:sz w:val="16"/>
                <w:szCs w:val="16"/>
              </w:rPr>
            </w:pPr>
            <w:r>
              <w:rPr>
                <w:iCs/>
                <w:sz w:val="16"/>
                <w:szCs w:val="16"/>
              </w:rPr>
              <w:t xml:space="preserve">440</w:t>
            </w:r>
          </w:p>
        </w:tc>
        <w:tc>
          <w:tcPr>
            <w:tcW w:w="283" w:type="pct"/>
            <w:noWrap/>
            <w:textDirection w:val="lrTb"/>
            <w:vAlign w:val="top"/>
          </w:tcPr>
          <w:p>
            <w:pPr>
              <w:pStyle w:val="Normal"/>
              <w:ind w:left="-80" w:right="-84"/>
              <w:jc w:val="center"/>
              <w:rPr>
                <w:iCs/>
                <w:sz w:val="16"/>
                <w:szCs w:val="16"/>
              </w:rPr>
            </w:pPr>
            <w:r>
              <w:rPr>
                <w:iCs/>
                <w:sz w:val="16"/>
                <w:szCs w:val="16"/>
              </w:rPr>
              <w:t xml:space="preserve">29</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0,2651</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12</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0,2651/12</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(водоохранная зона)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440</w:t>
            </w:r>
          </w:p>
        </w:tc>
        <w:tc>
          <w:tcPr>
            <w:tcW w:w="283" w:type="pct"/>
            <w:noWrap/>
            <w:textDirection w:val="lrTb"/>
            <w:vAlign w:val="top"/>
          </w:tcPr>
          <w:p>
            <w:pPr>
              <w:pStyle w:val="Normal"/>
              <w:ind w:left="-80" w:right="-84"/>
              <w:jc w:val="center"/>
              <w:rPr>
                <w:iCs/>
                <w:sz w:val="16"/>
                <w:szCs w:val="16"/>
              </w:rPr>
            </w:pPr>
            <w:r>
              <w:rPr>
                <w:iCs/>
                <w:sz w:val="16"/>
                <w:szCs w:val="16"/>
              </w:rPr>
              <w:t xml:space="preserve">25</w:t>
            </w:r>
          </w:p>
        </w:tc>
        <w:tc>
          <w:tcPr>
            <w:tcW w:w="217" w:type="pct"/>
            <w:noWrap/>
            <w:textDirection w:val="lrTb"/>
            <w:vAlign w:val="top"/>
          </w:tcPr>
          <w:p>
            <w:pPr>
              <w:pStyle w:val="Normal"/>
              <w:ind w:left="-80" w:right="-84"/>
              <w:jc w:val="center"/>
              <w:rPr>
                <w:iCs/>
                <w:sz w:val="16"/>
                <w:szCs w:val="16"/>
              </w:rPr>
            </w:pPr>
            <w:r>
              <w:rPr>
                <w:iCs/>
                <w:sz w:val="16"/>
                <w:szCs w:val="16"/>
              </w:rPr>
              <w:t xml:space="preserve">Б</w:t>
            </w:r>
          </w:p>
        </w:tc>
        <w:tc>
          <w:tcPr>
            <w:tcW w:w="429" w:type="pct"/>
            <w:noWrap/>
            <w:textDirection w:val="lrTb"/>
            <w:vAlign w:val="top"/>
          </w:tcPr>
          <w:p>
            <w:pPr>
              <w:pStyle w:val="Normal"/>
              <w:ind w:left="-80" w:right="-84"/>
              <w:jc w:val="center"/>
              <w:rPr>
                <w:sz w:val="16"/>
                <w:szCs w:val="16"/>
              </w:rPr>
            </w:pPr>
            <w:r>
              <w:rPr>
                <w:sz w:val="16"/>
                <w:szCs w:val="16"/>
              </w:rPr>
              <w:t xml:space="preserve">0,0603</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5</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 </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0,0603/5</w:t>
            </w:r>
          </w:p>
        </w:tc>
      </w:tr>
      <w:tr>
        <w:trPr>
          <w:trHeight w:val="68"/>
        </w:trPr>
        <w:tc>
          <w:tcPr>
            <w:tcW w:w="2043" w:type="pct"/>
            <w:gridSpan w:val="5"/>
            <w:textDirection w:val="lrTb"/>
            <w:vAlign w:val="top"/>
          </w:tcPr>
          <w:p>
            <w:pPr>
              <w:pStyle w:val="Normal"/>
              <w:ind w:left="-80" w:right="-84"/>
              <w:jc w:val="right"/>
              <w:rPr>
                <w:bCs/>
                <w:iCs/>
                <w:sz w:val="16"/>
                <w:szCs w:val="16"/>
              </w:rPr>
            </w:pPr>
            <w:r>
              <w:rPr>
                <w:bCs/>
                <w:iCs/>
                <w:sz w:val="16"/>
                <w:szCs w:val="16"/>
              </w:rPr>
              <w:t xml:space="preserve">Итого по участку:</w:t>
            </w:r>
          </w:p>
        </w:tc>
        <w:tc>
          <w:tcPr>
            <w:tcW w:w="429" w:type="pct"/>
            <w:noWrap/>
            <w:textDirection w:val="lrTb"/>
            <w:vAlign w:val="top"/>
          </w:tcPr>
          <w:p>
            <w:pPr>
              <w:pStyle w:val="Normal"/>
              <w:ind w:left="-80" w:right="-84"/>
              <w:jc w:val="center"/>
              <w:rPr>
                <w:bCs/>
                <w:iCs/>
                <w:sz w:val="16"/>
                <w:szCs w:val="16"/>
              </w:rPr>
            </w:pPr>
            <w:r>
              <w:rPr>
                <w:bCs/>
                <w:iCs/>
                <w:sz w:val="16"/>
                <w:szCs w:val="16"/>
              </w:rPr>
              <w:t xml:space="preserve">0,3254</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jc w:val="center"/>
              <w:rPr>
                <w:bCs/>
                <w:iCs/>
                <w:sz w:val="16"/>
                <w:szCs w:val="16"/>
              </w:rPr>
            </w:pPr>
            <w:r>
              <w:rPr>
                <w:bCs/>
                <w:iCs/>
                <w:sz w:val="16"/>
                <w:szCs w:val="16"/>
              </w:rPr>
              <w:t xml:space="preserve">17</w:t>
            </w:r>
          </w:p>
        </w:tc>
        <w:tc>
          <w:tcPr>
            <w:tcW w:w="420" w:type="pct"/>
            <w:noWrap/>
            <w:textDirection w:val="lrTb"/>
            <w:vAlign w:val="top"/>
          </w:tcPr>
          <w:p>
            <w:pPr>
              <w:pStyle w:val="Normal"/>
              <w:ind w:left="-80" w:right="-84"/>
              <w:jc w:val="center"/>
              <w:rPr>
                <w:bCs/>
                <w:iCs/>
                <w:sz w:val="16"/>
                <w:szCs w:val="16"/>
              </w:rPr>
            </w:pPr>
            <w:r>
              <w:rPr>
                <w:bCs/>
                <w:iCs/>
                <w:sz w:val="16"/>
                <w:szCs w:val="16"/>
              </w:rPr>
              <w:t xml:space="preserve">0</w:t>
            </w:r>
          </w:p>
        </w:tc>
        <w:tc>
          <w:tcPr>
            <w:tcW w:w="716" w:type="pct"/>
            <w:noWrap/>
            <w:textDirection w:val="lrTb"/>
            <w:vAlign w:val="top"/>
          </w:tcPr>
          <w:p>
            <w:pPr>
              <w:pStyle w:val="Normal"/>
              <w:ind w:left="-80" w:right="-84"/>
              <w:jc w:val="center"/>
              <w:rPr>
                <w:bCs/>
                <w:iCs/>
                <w:sz w:val="16"/>
                <w:szCs w:val="16"/>
              </w:rPr>
            </w:pPr>
            <w:r>
              <w:rPr>
                <w:bCs/>
                <w:iCs/>
                <w:sz w:val="16"/>
                <w:szCs w:val="16"/>
              </w:rPr>
              <w:t xml:space="preserve">0,2651/12</w:t>
            </w:r>
          </w:p>
        </w:tc>
        <w:tc>
          <w:tcPr>
            <w:tcW w:w="584" w:type="pct"/>
            <w:noWrap/>
            <w:textDirection w:val="lrTb"/>
            <w:vAlign w:val="top"/>
          </w:tcPr>
          <w:p>
            <w:pPr>
              <w:pStyle w:val="Normal"/>
              <w:ind w:left="-80" w:right="-84"/>
              <w:jc w:val="center"/>
              <w:rPr>
                <w:bCs/>
                <w:iCs/>
                <w:sz w:val="16"/>
                <w:szCs w:val="16"/>
              </w:rPr>
            </w:pPr>
            <w:r>
              <w:rPr>
                <w:bCs/>
                <w:iCs/>
                <w:sz w:val="16"/>
                <w:szCs w:val="16"/>
              </w:rPr>
              <w:t xml:space="preserve">0</w:t>
            </w:r>
          </w:p>
        </w:tc>
        <w:tc>
          <w:tcPr>
            <w:tcW w:w="515" w:type="pct"/>
            <w:noWrap/>
            <w:textDirection w:val="lrTb"/>
            <w:vAlign w:val="top"/>
          </w:tcPr>
          <w:p>
            <w:pPr>
              <w:pStyle w:val="Normal"/>
              <w:ind w:left="-80" w:right="-84"/>
              <w:jc w:val="center"/>
              <w:rPr>
                <w:bCs/>
                <w:iCs/>
                <w:sz w:val="16"/>
                <w:szCs w:val="16"/>
              </w:rPr>
            </w:pPr>
            <w:r>
              <w:rPr>
                <w:bCs/>
                <w:iCs/>
                <w:sz w:val="16"/>
                <w:szCs w:val="16"/>
              </w:rPr>
              <w:t xml:space="preserve">0,0603/5</w:t>
            </w:r>
          </w:p>
        </w:tc>
      </w:tr>
      <w:tr>
        <w:trPr>
          <w:trHeight w:val="68"/>
        </w:trPr>
        <w:tc>
          <w:tcPr>
            <w:tcW w:w="5000" w:type="pct"/>
            <w:gridSpan w:val="12"/>
            <w:noWrap/>
            <w:textDirection w:val="lrTb"/>
            <w:vAlign w:val="top"/>
          </w:tcPr>
          <w:p>
            <w:pPr>
              <w:pStyle w:val="Normal"/>
              <w:ind w:left="-80" w:right="-84"/>
              <w:jc w:val="center"/>
              <w:rPr>
                <w:bCs/>
                <w:iCs/>
                <w:sz w:val="16"/>
                <w:szCs w:val="16"/>
              </w:rPr>
            </w:pPr>
            <w:r>
              <w:rPr>
                <w:bCs/>
                <w:iCs/>
                <w:sz w:val="16"/>
                <w:szCs w:val="16"/>
              </w:rPr>
              <w:t xml:space="preserve">86:01:0000000:10629:ЗУ1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restart"/>
            <w:textDirection w:val="lrTb"/>
            <w:vAlign w:val="top"/>
          </w:tcPr>
          <w:p>
            <w:pPr>
              <w:pStyle w:val="Normal"/>
              <w:ind w:left="-80" w:right="-84"/>
              <w:jc w:val="center"/>
              <w:rPr>
                <w:sz w:val="16"/>
                <w:szCs w:val="16"/>
              </w:rPr>
            </w:pPr>
            <w:r>
              <w:rPr>
                <w:sz w:val="16"/>
                <w:szCs w:val="16"/>
              </w:rPr>
              <w:t xml:space="preserve">Болчаровское /</w:t>
            </w:r>
          </w:p>
          <w:p>
            <w:pPr>
              <w:pStyle w:val="Normal"/>
              <w:ind w:left="-80" w:right="-84"/>
              <w:jc w:val="center"/>
              <w:rPr>
                <w:sz w:val="16"/>
                <w:szCs w:val="16"/>
              </w:rPr>
            </w:pPr>
            <w:r>
              <w:rPr>
                <w:sz w:val="16"/>
                <w:szCs w:val="16"/>
              </w:rPr>
              <w:t xml:space="preserve">Болчаровское</w:t>
            </w:r>
          </w:p>
        </w:tc>
        <w:tc>
          <w:tcPr>
            <w:tcW w:w="238" w:type="pct"/>
            <w:noWrap/>
            <w:textDirection w:val="lrTb"/>
            <w:vAlign w:val="top"/>
          </w:tcPr>
          <w:p>
            <w:pPr>
              <w:pStyle w:val="Normal"/>
              <w:ind w:left="-80" w:right="-84"/>
              <w:jc w:val="center"/>
              <w:rPr>
                <w:sz w:val="16"/>
                <w:szCs w:val="16"/>
              </w:rPr>
            </w:pPr>
            <w:r>
              <w:rPr>
                <w:sz w:val="16"/>
                <w:szCs w:val="16"/>
              </w:rPr>
              <w:t xml:space="preserve">416</w:t>
            </w:r>
          </w:p>
        </w:tc>
        <w:tc>
          <w:tcPr>
            <w:tcW w:w="283" w:type="pct"/>
            <w:noWrap/>
            <w:textDirection w:val="lrTb"/>
            <w:vAlign w:val="top"/>
          </w:tcPr>
          <w:p>
            <w:pPr>
              <w:pStyle w:val="Normal"/>
              <w:ind w:left="-80" w:right="-84"/>
              <w:jc w:val="center"/>
              <w:rPr>
                <w:sz w:val="16"/>
                <w:szCs w:val="16"/>
              </w:rPr>
            </w:pPr>
            <w:r>
              <w:rPr>
                <w:sz w:val="16"/>
                <w:szCs w:val="16"/>
              </w:rPr>
              <w:t xml:space="preserve">13</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0,7517</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105</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0,7517/105</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416</w:t>
            </w:r>
          </w:p>
        </w:tc>
        <w:tc>
          <w:tcPr>
            <w:tcW w:w="283" w:type="pct"/>
            <w:noWrap/>
            <w:textDirection w:val="lrTb"/>
            <w:vAlign w:val="top"/>
          </w:tcPr>
          <w:p>
            <w:pPr>
              <w:pStyle w:val="Normal"/>
              <w:ind w:left="-80" w:right="-84"/>
              <w:jc w:val="center"/>
              <w:rPr>
                <w:sz w:val="16"/>
                <w:szCs w:val="16"/>
              </w:rPr>
            </w:pPr>
            <w:r>
              <w:rPr>
                <w:sz w:val="16"/>
                <w:szCs w:val="16"/>
              </w:rPr>
              <w:t xml:space="preserve">4</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0,2275</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Болото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416</w:t>
            </w:r>
          </w:p>
        </w:tc>
        <w:tc>
          <w:tcPr>
            <w:tcW w:w="283" w:type="pct"/>
            <w:noWrap/>
            <w:textDirection w:val="lrTb"/>
            <w:vAlign w:val="top"/>
          </w:tcPr>
          <w:p>
            <w:pPr>
              <w:pStyle w:val="Normal"/>
              <w:ind w:left="-80" w:right="-84"/>
              <w:jc w:val="center"/>
              <w:rPr>
                <w:sz w:val="16"/>
                <w:szCs w:val="16"/>
              </w:rPr>
            </w:pPr>
            <w:r>
              <w:rPr>
                <w:sz w:val="16"/>
                <w:szCs w:val="16"/>
              </w:rPr>
              <w:t xml:space="preserve">6</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1,9134</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153</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1,9134/153</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416</w:t>
            </w:r>
          </w:p>
        </w:tc>
        <w:tc>
          <w:tcPr>
            <w:tcW w:w="283" w:type="pct"/>
            <w:noWrap/>
            <w:textDirection w:val="lrTb"/>
            <w:vAlign w:val="top"/>
          </w:tcPr>
          <w:p>
            <w:pPr>
              <w:pStyle w:val="Normal"/>
              <w:ind w:left="-80" w:right="-84"/>
              <w:jc w:val="center"/>
              <w:rPr>
                <w:sz w:val="16"/>
                <w:szCs w:val="16"/>
              </w:rPr>
            </w:pPr>
            <w:r>
              <w:rPr>
                <w:sz w:val="16"/>
                <w:szCs w:val="16"/>
              </w:rPr>
              <w:t xml:space="preserve">2</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1,8235</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164</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1,8235/164</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w:t>
            </w:r>
            <w:r>
              <w:rPr>
                <w:sz w:val="16"/>
                <w:szCs w:val="16"/>
              </w:rPr>
            </w:r>
          </w:p>
          <w:p>
            <w:pPr>
              <w:pStyle w:val="Normal"/>
              <w:ind w:left="-80" w:right="-84"/>
              <w:jc w:val="center"/>
              <w:rPr>
                <w:sz w:val="16"/>
                <w:szCs w:val="16"/>
              </w:rPr>
            </w:pPr>
            <w:r>
              <w:rPr>
                <w:sz w:val="16"/>
                <w:szCs w:val="16"/>
              </w:rPr>
              <w:t xml:space="preserve">(Участки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440</w:t>
            </w:r>
          </w:p>
        </w:tc>
        <w:tc>
          <w:tcPr>
            <w:tcW w:w="283" w:type="pct"/>
            <w:noWrap/>
            <w:textDirection w:val="lrTb"/>
            <w:vAlign w:val="top"/>
          </w:tcPr>
          <w:p>
            <w:pPr>
              <w:pStyle w:val="Normal"/>
              <w:ind w:left="-80" w:right="-84"/>
              <w:jc w:val="center"/>
              <w:rPr>
                <w:sz w:val="16"/>
                <w:szCs w:val="16"/>
              </w:rPr>
            </w:pPr>
            <w:r>
              <w:rPr>
                <w:sz w:val="16"/>
                <w:szCs w:val="16"/>
              </w:rPr>
              <w:t xml:space="preserve">19</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1,7732</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213</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1,7732/213</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440</w:t>
            </w:r>
          </w:p>
        </w:tc>
        <w:tc>
          <w:tcPr>
            <w:tcW w:w="283" w:type="pct"/>
            <w:noWrap/>
            <w:textDirection w:val="lrTb"/>
            <w:vAlign w:val="top"/>
          </w:tcPr>
          <w:p>
            <w:pPr>
              <w:pStyle w:val="Normal"/>
              <w:ind w:left="-80" w:right="-84"/>
              <w:jc w:val="center"/>
              <w:rPr>
                <w:sz w:val="16"/>
                <w:szCs w:val="16"/>
              </w:rPr>
            </w:pPr>
            <w:r>
              <w:rPr>
                <w:sz w:val="16"/>
                <w:szCs w:val="16"/>
              </w:rPr>
              <w:t xml:space="preserve">40</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0,0062</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Зимники</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440</w:t>
            </w:r>
          </w:p>
        </w:tc>
        <w:tc>
          <w:tcPr>
            <w:tcW w:w="283" w:type="pct"/>
            <w:noWrap/>
            <w:textDirection w:val="lrTb"/>
            <w:vAlign w:val="top"/>
          </w:tcPr>
          <w:p>
            <w:pPr>
              <w:pStyle w:val="Normal"/>
              <w:ind w:left="-80" w:right="-84"/>
              <w:jc w:val="center"/>
              <w:rPr>
                <w:sz w:val="16"/>
                <w:szCs w:val="16"/>
              </w:rPr>
            </w:pPr>
            <w:r>
              <w:rPr>
                <w:sz w:val="16"/>
                <w:szCs w:val="16"/>
              </w:rPr>
              <w:t xml:space="preserve">41</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0,0629</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Река</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(водоохранная зона)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440</w:t>
            </w:r>
          </w:p>
        </w:tc>
        <w:tc>
          <w:tcPr>
            <w:tcW w:w="283" w:type="pct"/>
            <w:noWrap/>
            <w:textDirection w:val="lrTb"/>
            <w:vAlign w:val="top"/>
          </w:tcPr>
          <w:p>
            <w:pPr>
              <w:pStyle w:val="Normal"/>
              <w:ind w:left="-80" w:right="-84"/>
              <w:jc w:val="center"/>
              <w:rPr>
                <w:sz w:val="16"/>
                <w:szCs w:val="16"/>
              </w:rPr>
            </w:pPr>
            <w:r>
              <w:rPr>
                <w:sz w:val="16"/>
                <w:szCs w:val="16"/>
              </w:rPr>
              <w:t xml:space="preserve">25</w:t>
            </w:r>
          </w:p>
        </w:tc>
        <w:tc>
          <w:tcPr>
            <w:tcW w:w="217" w:type="pct"/>
            <w:noWrap/>
            <w:textDirection w:val="lrTb"/>
            <w:vAlign w:val="top"/>
          </w:tcPr>
          <w:p>
            <w:pPr>
              <w:pStyle w:val="Normal"/>
              <w:ind w:left="-80" w:right="-84"/>
              <w:jc w:val="center"/>
              <w:rPr>
                <w:sz w:val="16"/>
                <w:szCs w:val="16"/>
              </w:rPr>
            </w:pPr>
            <w:r>
              <w:rPr>
                <w:sz w:val="16"/>
                <w:szCs w:val="16"/>
              </w:rPr>
              <w:t xml:space="preserve">Б</w:t>
            </w:r>
          </w:p>
        </w:tc>
        <w:tc>
          <w:tcPr>
            <w:tcW w:w="429" w:type="pct"/>
            <w:noWrap/>
            <w:textDirection w:val="lrTb"/>
            <w:vAlign w:val="top"/>
          </w:tcPr>
          <w:p>
            <w:pPr>
              <w:pStyle w:val="Normal"/>
              <w:ind w:left="-80" w:right="-84"/>
              <w:jc w:val="center"/>
              <w:rPr>
                <w:sz w:val="16"/>
                <w:szCs w:val="16"/>
              </w:rPr>
            </w:pPr>
            <w:r>
              <w:rPr>
                <w:sz w:val="16"/>
                <w:szCs w:val="16"/>
              </w:rPr>
              <w:t xml:space="preserve">0,3477</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31</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 </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0,3477/31</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487</w:t>
            </w:r>
          </w:p>
        </w:tc>
        <w:tc>
          <w:tcPr>
            <w:tcW w:w="283" w:type="pct"/>
            <w:noWrap/>
            <w:textDirection w:val="lrTb"/>
            <w:vAlign w:val="top"/>
          </w:tcPr>
          <w:p>
            <w:pPr>
              <w:pStyle w:val="Normal"/>
              <w:ind w:left="-80" w:right="-84"/>
              <w:jc w:val="center"/>
              <w:rPr>
                <w:sz w:val="16"/>
                <w:szCs w:val="16"/>
              </w:rPr>
            </w:pPr>
            <w:r>
              <w:rPr>
                <w:sz w:val="16"/>
                <w:szCs w:val="16"/>
              </w:rPr>
              <w:t xml:space="preserve">10</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3,2336</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Болото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488</w:t>
            </w:r>
          </w:p>
        </w:tc>
        <w:tc>
          <w:tcPr>
            <w:tcW w:w="283" w:type="pct"/>
            <w:noWrap/>
            <w:textDirection w:val="lrTb"/>
            <w:vAlign w:val="top"/>
          </w:tcPr>
          <w:p>
            <w:pPr>
              <w:pStyle w:val="Normal"/>
              <w:ind w:left="-80" w:right="-84"/>
              <w:jc w:val="center"/>
              <w:rPr>
                <w:sz w:val="16"/>
                <w:szCs w:val="16"/>
              </w:rPr>
            </w:pPr>
            <w:r>
              <w:rPr>
                <w:sz w:val="16"/>
                <w:szCs w:val="16"/>
              </w:rPr>
              <w:t xml:space="preserve">8</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0,0081</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Озеро</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488</w:t>
            </w:r>
          </w:p>
        </w:tc>
        <w:tc>
          <w:tcPr>
            <w:tcW w:w="283" w:type="pct"/>
            <w:noWrap/>
            <w:textDirection w:val="lrTb"/>
            <w:vAlign w:val="top"/>
          </w:tcPr>
          <w:p>
            <w:pPr>
              <w:pStyle w:val="Normal"/>
              <w:ind w:left="-80" w:right="-84"/>
              <w:jc w:val="center"/>
              <w:rPr>
                <w:sz w:val="16"/>
                <w:szCs w:val="16"/>
              </w:rPr>
            </w:pPr>
            <w:r>
              <w:rPr>
                <w:sz w:val="16"/>
                <w:szCs w:val="16"/>
              </w:rPr>
              <w:t xml:space="preserve">5</w:t>
            </w:r>
          </w:p>
        </w:tc>
        <w:tc>
          <w:tcPr>
            <w:tcW w:w="217" w:type="pct"/>
            <w:noWrap/>
            <w:textDirection w:val="lrTb"/>
            <w:vAlign w:val="top"/>
          </w:tcPr>
          <w:p>
            <w:pPr>
              <w:pStyle w:val="Normal"/>
              <w:ind w:left="-80" w:right="-84"/>
              <w:jc w:val="center"/>
              <w:rPr>
                <w:sz w:val="16"/>
                <w:szCs w:val="16"/>
              </w:rPr>
            </w:pPr>
            <w:r>
              <w:rPr>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0,2513</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iCs/>
                <w:sz w:val="16"/>
                <w:szCs w:val="16"/>
              </w:rPr>
            </w:pPr>
            <w:r>
              <w:rPr>
                <w:iCs/>
                <w:sz w:val="16"/>
                <w:szCs w:val="16"/>
              </w:rPr>
              <w:t xml:space="preserve">Болото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488</w:t>
            </w:r>
          </w:p>
        </w:tc>
        <w:tc>
          <w:tcPr>
            <w:tcW w:w="283" w:type="pct"/>
            <w:noWrap/>
            <w:textDirection w:val="lrTb"/>
            <w:vAlign w:val="top"/>
          </w:tcPr>
          <w:p>
            <w:pPr>
              <w:pStyle w:val="Normal"/>
              <w:ind w:left="-80" w:right="-84"/>
              <w:jc w:val="center"/>
              <w:rPr>
                <w:sz w:val="16"/>
                <w:szCs w:val="16"/>
              </w:rPr>
            </w:pPr>
            <w:r>
              <w:rPr>
                <w:sz w:val="16"/>
                <w:szCs w:val="16"/>
              </w:rPr>
              <w:t xml:space="preserve">7</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0,1079</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21</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0,1079/21</w:t>
            </w:r>
          </w:p>
        </w:tc>
        <w:tc>
          <w:tcPr>
            <w:tcW w:w="584" w:type="pct"/>
            <w:noWrap/>
            <w:textDirection w:val="lrTb"/>
            <w:vAlign w:val="top"/>
          </w:tcPr>
          <w:p>
            <w:pPr>
              <w:pStyle w:val="Normal"/>
              <w:ind w:left="-80" w:right="-84"/>
              <w:jc w:val="center"/>
              <w:rPr>
                <w:iCs/>
                <w:sz w:val="16"/>
                <w:szCs w:val="16"/>
              </w:rPr>
            </w:pPr>
            <w:r>
              <w:rPr>
                <w:iCs/>
                <w:sz w:val="16"/>
                <w:szCs w:val="16"/>
              </w:rPr>
              <w:t xml:space="preserve"> </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sz w:val="16"/>
                <w:szCs w:val="16"/>
              </w:rPr>
            </w:pPr>
            <w:r>
              <w:rPr>
                <w:sz w:val="16"/>
                <w:szCs w:val="16"/>
              </w:rPr>
              <w:t xml:space="preserve">488</w:t>
            </w:r>
          </w:p>
        </w:tc>
        <w:tc>
          <w:tcPr>
            <w:tcW w:w="283" w:type="pct"/>
            <w:noWrap/>
            <w:textDirection w:val="lrTb"/>
            <w:vAlign w:val="top"/>
          </w:tcPr>
          <w:p>
            <w:pPr>
              <w:pStyle w:val="Normal"/>
              <w:ind w:left="-80" w:right="-84"/>
              <w:jc w:val="center"/>
              <w:rPr>
                <w:sz w:val="16"/>
                <w:szCs w:val="16"/>
              </w:rPr>
            </w:pPr>
            <w:r>
              <w:rPr>
                <w:sz w:val="16"/>
                <w:szCs w:val="16"/>
              </w:rPr>
              <w:t xml:space="preserve">6</w:t>
            </w:r>
          </w:p>
        </w:tc>
        <w:tc>
          <w:tcPr>
            <w:tcW w:w="217" w:type="pct"/>
            <w:noWrap/>
            <w:textDirection w:val="lrTb"/>
            <w:vAlign w:val="top"/>
          </w:tcPr>
          <w:p>
            <w:pPr>
              <w:pStyle w:val="Normal"/>
              <w:ind w:left="-80" w:right="-84"/>
              <w:jc w:val="center"/>
              <w:rPr>
                <w:sz w:val="16"/>
                <w:szCs w:val="16"/>
              </w:rPr>
            </w:pPr>
            <w:r>
              <w:rPr>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0,1472</w:t>
            </w:r>
          </w:p>
        </w:tc>
        <w:tc>
          <w:tcPr>
            <w:tcW w:w="125" w:type="pct"/>
            <w:noWrap/>
            <w:textDirection w:val="lrTb"/>
            <w:vAlign w:val="top"/>
          </w:tcPr>
          <w:p>
            <w:pPr>
              <w:pStyle w:val="Normal"/>
              <w:ind w:left="-80" w:right="-84"/>
              <w:jc w:val="center"/>
              <w:rPr>
                <w:iCs/>
                <w:sz w:val="16"/>
                <w:szCs w:val="16"/>
              </w:rPr>
            </w:pPr>
            <w:r>
              <w:rPr>
                <w:iCs/>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40</w:t>
            </w:r>
          </w:p>
        </w:tc>
        <w:tc>
          <w:tcPr>
            <w:tcW w:w="420" w:type="pct"/>
            <w:noWrap/>
            <w:textDirection w:val="lrTb"/>
            <w:vAlign w:val="top"/>
          </w:tcPr>
          <w:p>
            <w:pPr>
              <w:pStyle w:val="Normal"/>
              <w:ind w:left="-80" w:right="-84"/>
              <w:jc w:val="center"/>
              <w:rPr>
                <w:iCs/>
                <w:sz w:val="16"/>
                <w:szCs w:val="16"/>
              </w:rPr>
            </w:pPr>
            <w:r>
              <w:rPr>
                <w:iCs/>
                <w:sz w:val="16"/>
                <w:szCs w:val="16"/>
              </w:rPr>
              <w:t xml:space="preserve"> </w:t>
            </w:r>
          </w:p>
        </w:tc>
        <w:tc>
          <w:tcPr>
            <w:tcW w:w="716" w:type="pct"/>
            <w:noWrap/>
            <w:textDirection w:val="lrTb"/>
            <w:vAlign w:val="top"/>
          </w:tcPr>
          <w:p>
            <w:pPr>
              <w:pStyle w:val="Normal"/>
              <w:ind w:left="-80" w:right="-84"/>
              <w:jc w:val="center"/>
              <w:rPr>
                <w:iCs/>
                <w:sz w:val="16"/>
                <w:szCs w:val="16"/>
              </w:rPr>
            </w:pPr>
            <w:r>
              <w:rPr>
                <w:iCs/>
                <w:sz w:val="16"/>
                <w:szCs w:val="16"/>
              </w:rPr>
              <w:t xml:space="preserve"> </w:t>
            </w:r>
          </w:p>
        </w:tc>
        <w:tc>
          <w:tcPr>
            <w:tcW w:w="584" w:type="pct"/>
            <w:noWrap/>
            <w:textDirection w:val="lrTb"/>
            <w:vAlign w:val="top"/>
          </w:tcPr>
          <w:p>
            <w:pPr>
              <w:pStyle w:val="Normal"/>
              <w:ind w:left="-80" w:right="-84"/>
              <w:jc w:val="center"/>
              <w:rPr>
                <w:iCs/>
                <w:sz w:val="16"/>
                <w:szCs w:val="16"/>
              </w:rPr>
            </w:pPr>
            <w:r>
              <w:rPr>
                <w:iCs/>
                <w:sz w:val="16"/>
                <w:szCs w:val="16"/>
              </w:rPr>
              <w:t xml:space="preserve">0,1472/40</w:t>
            </w:r>
          </w:p>
        </w:tc>
        <w:tc>
          <w:tcPr>
            <w:tcW w:w="515" w:type="pct"/>
            <w:noWrap/>
            <w:textDirection w:val="lrTb"/>
            <w:vAlign w:val="top"/>
          </w:tcPr>
          <w:p>
            <w:pPr>
              <w:pStyle w:val="Normal"/>
              <w:ind w:left="-80" w:right="-84"/>
              <w:jc w:val="center"/>
              <w:rPr>
                <w:iCs/>
                <w:sz w:val="16"/>
                <w:szCs w:val="16"/>
              </w:rPr>
            </w:pPr>
            <w:r>
              <w:rPr>
                <w:iCs/>
                <w:sz w:val="16"/>
                <w:szCs w:val="16"/>
              </w:rPr>
              <w:t xml:space="preserve"> </w:t>
            </w:r>
          </w:p>
        </w:tc>
      </w:tr>
      <w:tr>
        <w:trPr>
          <w:trHeight w:val="68"/>
        </w:trPr>
        <w:tc>
          <w:tcPr>
            <w:tcW w:w="2043" w:type="pct"/>
            <w:gridSpan w:val="5"/>
            <w:textDirection w:val="lrTb"/>
            <w:vAlign w:val="top"/>
          </w:tcPr>
          <w:p>
            <w:pPr>
              <w:pStyle w:val="Normal"/>
              <w:ind w:left="-80" w:right="-84"/>
              <w:jc w:val="right"/>
              <w:rPr>
                <w:bCs/>
                <w:iCs/>
                <w:sz w:val="16"/>
                <w:szCs w:val="16"/>
              </w:rPr>
            </w:pPr>
            <w:r>
              <w:rPr>
                <w:bCs/>
                <w:iCs/>
                <w:sz w:val="16"/>
                <w:szCs w:val="16"/>
              </w:rPr>
              <w:t xml:space="preserve">Итого по участку:</w:t>
            </w:r>
          </w:p>
        </w:tc>
        <w:tc>
          <w:tcPr>
            <w:tcW w:w="429" w:type="pct"/>
            <w:noWrap/>
            <w:textDirection w:val="lrTb"/>
            <w:vAlign w:val="top"/>
          </w:tcPr>
          <w:p>
            <w:pPr>
              <w:pStyle w:val="Normal"/>
              <w:ind w:left="-80" w:right="-84"/>
              <w:jc w:val="right"/>
              <w:rPr>
                <w:bCs/>
                <w:iCs/>
                <w:sz w:val="16"/>
                <w:szCs w:val="16"/>
              </w:rPr>
            </w:pPr>
            <w:r>
              <w:rPr>
                <w:bCs/>
                <w:iCs/>
                <w:sz w:val="16"/>
                <w:szCs w:val="16"/>
              </w:rPr>
              <w:t xml:space="preserve">10,6542</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jc w:val="center"/>
              <w:rPr>
                <w:bCs/>
                <w:iCs/>
                <w:sz w:val="16"/>
                <w:szCs w:val="16"/>
              </w:rPr>
            </w:pPr>
            <w:r>
              <w:rPr>
                <w:bCs/>
                <w:iCs/>
                <w:sz w:val="16"/>
                <w:szCs w:val="16"/>
              </w:rPr>
              <w:t xml:space="preserve">727</w:t>
            </w:r>
          </w:p>
        </w:tc>
        <w:tc>
          <w:tcPr>
            <w:tcW w:w="420" w:type="pct"/>
            <w:noWrap/>
            <w:textDirection w:val="lrTb"/>
            <w:vAlign w:val="top"/>
          </w:tcPr>
          <w:p>
            <w:pPr>
              <w:pStyle w:val="Normal"/>
              <w:ind w:left="-80" w:right="-84"/>
              <w:jc w:val="center"/>
              <w:rPr>
                <w:bCs/>
                <w:iCs/>
                <w:sz w:val="16"/>
                <w:szCs w:val="16"/>
              </w:rPr>
            </w:pPr>
            <w:r>
              <w:rPr>
                <w:bCs/>
                <w:iCs/>
                <w:sz w:val="16"/>
                <w:szCs w:val="16"/>
              </w:rPr>
              <w:t xml:space="preserve">0</w:t>
            </w:r>
          </w:p>
        </w:tc>
        <w:tc>
          <w:tcPr>
            <w:tcW w:w="716" w:type="pct"/>
            <w:noWrap/>
            <w:textDirection w:val="lrTb"/>
            <w:vAlign w:val="top"/>
          </w:tcPr>
          <w:p>
            <w:pPr>
              <w:pStyle w:val="Normal"/>
              <w:ind w:left="-80" w:right="-84"/>
              <w:jc w:val="center"/>
              <w:rPr>
                <w:bCs/>
                <w:iCs/>
                <w:sz w:val="16"/>
                <w:szCs w:val="16"/>
              </w:rPr>
            </w:pPr>
            <w:r>
              <w:rPr>
                <w:bCs/>
                <w:iCs/>
                <w:sz w:val="16"/>
                <w:szCs w:val="16"/>
              </w:rPr>
              <w:t xml:space="preserve">6,3697/656</w:t>
            </w:r>
          </w:p>
        </w:tc>
        <w:tc>
          <w:tcPr>
            <w:tcW w:w="584" w:type="pct"/>
            <w:noWrap/>
            <w:textDirection w:val="lrTb"/>
            <w:vAlign w:val="top"/>
          </w:tcPr>
          <w:p>
            <w:pPr>
              <w:pStyle w:val="Normal"/>
              <w:ind w:left="-80" w:right="-84"/>
              <w:jc w:val="center"/>
              <w:rPr>
                <w:bCs/>
                <w:iCs/>
                <w:sz w:val="16"/>
                <w:szCs w:val="16"/>
              </w:rPr>
            </w:pPr>
            <w:r>
              <w:rPr>
                <w:bCs/>
                <w:iCs/>
                <w:sz w:val="16"/>
                <w:szCs w:val="16"/>
              </w:rPr>
              <w:t xml:space="preserve">0,1472/40</w:t>
            </w:r>
          </w:p>
        </w:tc>
        <w:tc>
          <w:tcPr>
            <w:tcW w:w="515" w:type="pct"/>
            <w:noWrap/>
            <w:textDirection w:val="lrTb"/>
            <w:vAlign w:val="top"/>
          </w:tcPr>
          <w:p>
            <w:pPr>
              <w:pStyle w:val="Normal"/>
              <w:ind w:left="-80" w:right="-84"/>
              <w:jc w:val="center"/>
              <w:rPr>
                <w:bCs/>
                <w:iCs/>
                <w:sz w:val="16"/>
                <w:szCs w:val="16"/>
              </w:rPr>
            </w:pPr>
            <w:r>
              <w:rPr>
                <w:bCs/>
                <w:iCs/>
                <w:sz w:val="16"/>
                <w:szCs w:val="16"/>
              </w:rPr>
              <w:t xml:space="preserve">0,3477/31</w:t>
            </w:r>
          </w:p>
        </w:tc>
      </w:tr>
      <w:tr>
        <w:trPr>
          <w:trHeight w:val="68"/>
        </w:trPr>
        <w:tc>
          <w:tcPr>
            <w:tcW w:w="5000" w:type="pct"/>
            <w:gridSpan w:val="12"/>
            <w:noWrap/>
            <w:textDirection w:val="lrTb"/>
            <w:vAlign w:val="top"/>
          </w:tcPr>
          <w:p>
            <w:pPr>
              <w:pStyle w:val="Normal"/>
              <w:ind w:left="-80" w:right="-84"/>
              <w:jc w:val="center"/>
              <w:rPr>
                <w:bCs/>
                <w:iCs/>
                <w:sz w:val="16"/>
                <w:szCs w:val="16"/>
              </w:rPr>
            </w:pPr>
            <w:r>
              <w:rPr>
                <w:bCs/>
                <w:iCs/>
                <w:sz w:val="16"/>
                <w:szCs w:val="16"/>
              </w:rPr>
              <w:t xml:space="preserve">86:01:0000000:10627:ЗУ1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restart"/>
            <w:textDirection w:val="lrTb"/>
            <w:vAlign w:val="top"/>
          </w:tcPr>
          <w:p>
            <w:pPr>
              <w:pStyle w:val="Normal"/>
              <w:ind w:left="-80" w:right="-84"/>
              <w:jc w:val="center"/>
              <w:rPr>
                <w:sz w:val="16"/>
                <w:szCs w:val="16"/>
              </w:rPr>
            </w:pPr>
            <w:r>
              <w:rPr>
                <w:sz w:val="16"/>
                <w:szCs w:val="16"/>
              </w:rPr>
              <w:t xml:space="preserve">Болчаровское / </w:t>
            </w:r>
            <w:r>
              <w:rPr>
                <w:sz w:val="16"/>
                <w:szCs w:val="16"/>
              </w:rPr>
            </w:r>
          </w:p>
          <w:p>
            <w:pPr>
              <w:pStyle w:val="Normal"/>
              <w:ind w:left="-80" w:right="-84"/>
              <w:jc w:val="center"/>
              <w:rPr>
                <w:sz w:val="16"/>
                <w:szCs w:val="16"/>
              </w:rPr>
            </w:pPr>
            <w:r>
              <w:rPr>
                <w:sz w:val="16"/>
                <w:szCs w:val="16"/>
              </w:rPr>
              <w:t xml:space="preserve">Пойменное</w:t>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98</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right"/>
              <w:rPr>
                <w:sz w:val="16"/>
                <w:szCs w:val="16"/>
              </w:rPr>
            </w:pPr>
            <w:r>
              <w:rPr>
                <w:sz w:val="16"/>
                <w:szCs w:val="16"/>
              </w:rPr>
              <w:t xml:space="preserve">0,1839</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rPr>
                <w:sz w:val="16"/>
                <w:szCs w:val="16"/>
              </w:rPr>
            </w:pPr>
            <w:r>
              <w:rPr>
                <w:sz w:val="16"/>
                <w:szCs w:val="16"/>
              </w:rPr>
              <w:t xml:space="preserve">20</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 </w:t>
            </w:r>
          </w:p>
        </w:tc>
        <w:tc>
          <w:tcPr>
            <w:tcW w:w="584" w:type="pct"/>
            <w:noWrap/>
            <w:textDirection w:val="lrTb"/>
            <w:vAlign w:val="top"/>
          </w:tcPr>
          <w:p>
            <w:pPr>
              <w:pStyle w:val="Normal"/>
              <w:ind w:left="-80" w:right="-84"/>
              <w:jc w:val="center"/>
              <w:rPr>
                <w:sz w:val="16"/>
                <w:szCs w:val="16"/>
              </w:rPr>
            </w:pPr>
            <w:r>
              <w:rPr>
                <w:sz w:val="16"/>
                <w:szCs w:val="16"/>
              </w:rPr>
              <w:t xml:space="preserve">0,1839/20</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w:t>
            </w:r>
            <w:r>
              <w:rPr>
                <w:sz w:val="16"/>
                <w:szCs w:val="16"/>
              </w:rPr>
            </w:r>
          </w:p>
          <w:p>
            <w:pPr>
              <w:pStyle w:val="Normal"/>
              <w:ind w:left="-80" w:right="-84"/>
              <w:jc w:val="center"/>
              <w:rPr>
                <w:sz w:val="16"/>
                <w:szCs w:val="16"/>
              </w:rPr>
            </w:pPr>
            <w:r>
              <w:rPr>
                <w:sz w:val="16"/>
                <w:szCs w:val="16"/>
              </w:rPr>
              <w:t xml:space="preserve">(Участки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245</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right"/>
              <w:rPr>
                <w:sz w:val="16"/>
                <w:szCs w:val="16"/>
              </w:rPr>
            </w:pPr>
            <w:r>
              <w:rPr>
                <w:sz w:val="16"/>
                <w:szCs w:val="16"/>
              </w:rPr>
              <w:t xml:space="preserve">0,9983</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rPr>
                <w:sz w:val="16"/>
                <w:szCs w:val="16"/>
              </w:rPr>
            </w:pPr>
            <w:r>
              <w:rPr>
                <w:sz w:val="16"/>
                <w:szCs w:val="16"/>
              </w:rPr>
              <w:t xml:space="preserve">150</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0,9983/150</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99</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right"/>
              <w:rPr>
                <w:sz w:val="16"/>
                <w:szCs w:val="16"/>
              </w:rPr>
            </w:pPr>
            <w:r>
              <w:rPr>
                <w:sz w:val="16"/>
                <w:szCs w:val="16"/>
              </w:rPr>
              <w:t xml:space="preserve">0,1532</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rPr>
                <w:sz w:val="16"/>
                <w:szCs w:val="16"/>
              </w:rPr>
            </w:pPr>
            <w:r>
              <w:rPr>
                <w:sz w:val="16"/>
                <w:szCs w:val="16"/>
              </w:rPr>
              <w:t xml:space="preserve">23</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0,1532/23</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97</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right"/>
              <w:rPr>
                <w:sz w:val="16"/>
                <w:szCs w:val="16"/>
              </w:rPr>
            </w:pPr>
            <w:r>
              <w:rPr>
                <w:sz w:val="16"/>
                <w:szCs w:val="16"/>
              </w:rPr>
              <w:t xml:space="preserve">0,0252</w:t>
            </w:r>
          </w:p>
        </w:tc>
        <w:tc>
          <w:tcPr>
            <w:tcW w:w="125" w:type="pct"/>
            <w:noWrap/>
            <w:textDirection w:val="lrTb"/>
            <w:vAlign w:val="top"/>
          </w:tcPr>
          <w:p>
            <w:pPr>
              <w:pStyle w:val="Normal"/>
              <w:ind w:left="-80" w:right="-84"/>
              <w:jc w:val="center"/>
              <w:rPr>
                <w:bCs/>
                <w:iCs/>
                <w:sz w:val="16"/>
                <w:szCs w:val="16"/>
              </w:rPr>
            </w:pPr>
            <w:r>
              <w:rPr>
                <w:bCs/>
                <w:iCs/>
                <w:sz w:val="16"/>
                <w:szCs w:val="16"/>
              </w:rPr>
              <w:t xml:space="preserve"> </w:t>
            </w:r>
          </w:p>
        </w:tc>
        <w:tc>
          <w:tcPr>
            <w:tcW w:w="169" w:type="pct"/>
            <w:noWrap/>
            <w:textDirection w:val="lrTb"/>
            <w:vAlign w:val="top"/>
          </w:tcPr>
          <w:p>
            <w:pPr>
              <w:pStyle w:val="Normal"/>
              <w:ind w:left="-80" w:right="-84"/>
              <w:rPr>
                <w:sz w:val="16"/>
                <w:szCs w:val="16"/>
              </w:rPr>
            </w:pPr>
            <w:r>
              <w:rPr>
                <w:sz w:val="16"/>
                <w:szCs w:val="16"/>
              </w:rPr>
              <w:t xml:space="preserve">4</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0,0252/4</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trHeight w:val="68"/>
        </w:trPr>
        <w:tc>
          <w:tcPr>
            <w:tcW w:w="2043" w:type="pct"/>
            <w:gridSpan w:val="5"/>
            <w:textDirection w:val="lrTb"/>
            <w:vAlign w:val="top"/>
          </w:tcPr>
          <w:p>
            <w:pPr>
              <w:pStyle w:val="Normal"/>
              <w:ind w:left="-80" w:right="-84"/>
              <w:jc w:val="right"/>
              <w:rPr>
                <w:bCs/>
                <w:iCs/>
                <w:sz w:val="16"/>
                <w:szCs w:val="16"/>
              </w:rPr>
            </w:pPr>
            <w:r>
              <w:rPr>
                <w:bCs/>
                <w:iCs/>
                <w:sz w:val="16"/>
                <w:szCs w:val="16"/>
              </w:rPr>
              <w:t xml:space="preserve">Итого по участку:</w:t>
            </w:r>
          </w:p>
        </w:tc>
        <w:tc>
          <w:tcPr>
            <w:tcW w:w="429" w:type="pct"/>
            <w:noWrap/>
            <w:textDirection w:val="lrTb"/>
            <w:vAlign w:val="top"/>
          </w:tcPr>
          <w:p>
            <w:pPr>
              <w:pStyle w:val="Normal"/>
              <w:ind w:left="-80" w:right="-84"/>
              <w:jc w:val="right"/>
              <w:rPr>
                <w:bCs/>
                <w:iCs/>
                <w:sz w:val="16"/>
                <w:szCs w:val="16"/>
              </w:rPr>
            </w:pPr>
            <w:r>
              <w:rPr>
                <w:bCs/>
                <w:iCs/>
                <w:sz w:val="16"/>
                <w:szCs w:val="16"/>
              </w:rPr>
              <w:t xml:space="preserve">1,3606</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jc w:val="center"/>
              <w:rPr>
                <w:bCs/>
                <w:iCs/>
                <w:sz w:val="16"/>
                <w:szCs w:val="16"/>
              </w:rPr>
            </w:pPr>
            <w:r>
              <w:rPr>
                <w:bCs/>
                <w:iCs/>
                <w:sz w:val="16"/>
                <w:szCs w:val="16"/>
              </w:rPr>
              <w:t xml:space="preserve">197</w:t>
            </w:r>
          </w:p>
        </w:tc>
        <w:tc>
          <w:tcPr>
            <w:tcW w:w="420" w:type="pct"/>
            <w:noWrap/>
            <w:textDirection w:val="lrTb"/>
            <w:vAlign w:val="top"/>
          </w:tcPr>
          <w:p>
            <w:pPr>
              <w:pStyle w:val="Normal"/>
              <w:ind w:left="-80" w:right="-84"/>
              <w:jc w:val="center"/>
              <w:rPr>
                <w:bCs/>
                <w:iCs/>
                <w:sz w:val="16"/>
                <w:szCs w:val="16"/>
              </w:rPr>
            </w:pPr>
            <w:r>
              <w:rPr>
                <w:bCs/>
                <w:iCs/>
                <w:sz w:val="16"/>
                <w:szCs w:val="16"/>
              </w:rPr>
              <w:t xml:space="preserve">0</w:t>
            </w:r>
          </w:p>
        </w:tc>
        <w:tc>
          <w:tcPr>
            <w:tcW w:w="716" w:type="pct"/>
            <w:noWrap/>
            <w:textDirection w:val="lrTb"/>
            <w:vAlign w:val="top"/>
          </w:tcPr>
          <w:p>
            <w:pPr>
              <w:pStyle w:val="Normal"/>
              <w:ind w:left="-80" w:right="-84"/>
              <w:jc w:val="center"/>
              <w:rPr>
                <w:bCs/>
                <w:iCs/>
                <w:sz w:val="16"/>
                <w:szCs w:val="16"/>
              </w:rPr>
            </w:pPr>
            <w:r>
              <w:rPr>
                <w:bCs/>
                <w:iCs/>
                <w:sz w:val="16"/>
                <w:szCs w:val="16"/>
              </w:rPr>
              <w:t xml:space="preserve">1,1767/177</w:t>
            </w:r>
          </w:p>
        </w:tc>
        <w:tc>
          <w:tcPr>
            <w:tcW w:w="584" w:type="pct"/>
            <w:noWrap/>
            <w:textDirection w:val="lrTb"/>
            <w:vAlign w:val="top"/>
          </w:tcPr>
          <w:p>
            <w:pPr>
              <w:pStyle w:val="Normal"/>
              <w:ind w:left="-80" w:right="-84"/>
              <w:jc w:val="center"/>
              <w:rPr>
                <w:bCs/>
                <w:iCs/>
                <w:sz w:val="16"/>
                <w:szCs w:val="16"/>
              </w:rPr>
            </w:pPr>
            <w:r>
              <w:rPr>
                <w:bCs/>
                <w:iCs/>
                <w:sz w:val="16"/>
                <w:szCs w:val="16"/>
              </w:rPr>
              <w:t xml:space="preserve">0,1839/20</w:t>
            </w:r>
          </w:p>
        </w:tc>
        <w:tc>
          <w:tcPr>
            <w:tcW w:w="515" w:type="pct"/>
            <w:noWrap/>
            <w:textDirection w:val="lrTb"/>
            <w:vAlign w:val="top"/>
          </w:tcPr>
          <w:p>
            <w:pPr>
              <w:pStyle w:val="Normal"/>
              <w:ind w:left="-80" w:right="-84"/>
              <w:jc w:val="center"/>
              <w:rPr>
                <w:bCs/>
                <w:iCs/>
                <w:sz w:val="16"/>
                <w:szCs w:val="16"/>
              </w:rPr>
            </w:pPr>
            <w:r>
              <w:rPr>
                <w:bCs/>
                <w:iCs/>
                <w:sz w:val="16"/>
                <w:szCs w:val="16"/>
              </w:rPr>
              <w:t xml:space="preserve">0</w:t>
            </w:r>
          </w:p>
        </w:tc>
      </w:tr>
      <w:tr>
        <w:trPr>
          <w:trHeight w:val="68"/>
        </w:trPr>
        <w:tc>
          <w:tcPr>
            <w:tcW w:w="5000" w:type="pct"/>
            <w:gridSpan w:val="12"/>
            <w:noWrap/>
            <w:textDirection w:val="lrTb"/>
            <w:vAlign w:val="top"/>
          </w:tcPr>
          <w:p>
            <w:pPr>
              <w:pStyle w:val="Normal"/>
              <w:ind w:left="-80" w:right="-84"/>
              <w:jc w:val="center"/>
              <w:rPr>
                <w:bCs/>
                <w:iCs/>
                <w:sz w:val="16"/>
                <w:szCs w:val="16"/>
              </w:rPr>
            </w:pPr>
            <w:r>
              <w:rPr>
                <w:bCs/>
                <w:iCs/>
                <w:sz w:val="16"/>
                <w:szCs w:val="16"/>
              </w:rPr>
              <w:t xml:space="preserve">86:01:0000000:10631:ЗУ1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restart"/>
            <w:textDirection w:val="lrTb"/>
            <w:vAlign w:val="top"/>
          </w:tcPr>
          <w:p>
            <w:pPr>
              <w:pStyle w:val="Normal"/>
              <w:ind w:left="-80" w:right="-84"/>
              <w:jc w:val="center"/>
              <w:rPr>
                <w:sz w:val="16"/>
                <w:szCs w:val="16"/>
              </w:rPr>
            </w:pPr>
            <w:r>
              <w:rPr>
                <w:sz w:val="16"/>
                <w:szCs w:val="16"/>
              </w:rPr>
              <w:t xml:space="preserve">Болчаровское / </w:t>
            </w:r>
            <w:r>
              <w:rPr>
                <w:sz w:val="16"/>
                <w:szCs w:val="16"/>
              </w:rPr>
            </w:r>
          </w:p>
          <w:p>
            <w:pPr>
              <w:pStyle w:val="Normal"/>
              <w:ind w:left="-80" w:right="-84"/>
              <w:jc w:val="center"/>
              <w:rPr>
                <w:sz w:val="16"/>
                <w:szCs w:val="16"/>
              </w:rPr>
            </w:pPr>
            <w:r>
              <w:rPr>
                <w:sz w:val="16"/>
                <w:szCs w:val="16"/>
              </w:rPr>
              <w:t xml:space="preserve">Пойменное</w:t>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123</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0,0373</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5</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0,0373/5</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147</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0,1247</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27</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 </w:t>
            </w:r>
          </w:p>
        </w:tc>
        <w:tc>
          <w:tcPr>
            <w:tcW w:w="584" w:type="pct"/>
            <w:noWrap/>
            <w:textDirection w:val="lrTb"/>
            <w:vAlign w:val="top"/>
          </w:tcPr>
          <w:p>
            <w:pPr>
              <w:pStyle w:val="Normal"/>
              <w:ind w:left="-80" w:right="-84"/>
              <w:jc w:val="center"/>
              <w:rPr>
                <w:sz w:val="16"/>
                <w:szCs w:val="16"/>
              </w:rPr>
            </w:pPr>
            <w:r>
              <w:rPr>
                <w:sz w:val="16"/>
                <w:szCs w:val="16"/>
              </w:rPr>
              <w:t xml:space="preserve">0,1247/27</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139</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0,4467</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94</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0,4467/94</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367</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0,0505</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11</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0,0505/11</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122</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0,6331</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108</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0,6331/108</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369</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0,0042</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1</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 </w:t>
            </w:r>
          </w:p>
        </w:tc>
        <w:tc>
          <w:tcPr>
            <w:tcW w:w="584" w:type="pct"/>
            <w:noWrap/>
            <w:textDirection w:val="lrTb"/>
            <w:vAlign w:val="top"/>
          </w:tcPr>
          <w:p>
            <w:pPr>
              <w:pStyle w:val="Normal"/>
              <w:ind w:left="-80" w:right="-84"/>
              <w:jc w:val="center"/>
              <w:rPr>
                <w:sz w:val="16"/>
                <w:szCs w:val="16"/>
              </w:rPr>
            </w:pPr>
            <w:r>
              <w:rPr>
                <w:sz w:val="16"/>
                <w:szCs w:val="16"/>
              </w:rPr>
              <w:t xml:space="preserve">0,0042/1</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(водоохранная зона)</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109</w:t>
            </w:r>
          </w:p>
        </w:tc>
        <w:tc>
          <w:tcPr>
            <w:tcW w:w="217" w:type="pct"/>
            <w:noWrap/>
            <w:textDirection w:val="lrTb"/>
            <w:vAlign w:val="top"/>
          </w:tcPr>
          <w:p>
            <w:pPr>
              <w:pStyle w:val="Normal"/>
              <w:ind w:left="-80" w:right="-84"/>
              <w:jc w:val="center"/>
              <w:rPr>
                <w:iCs/>
                <w:sz w:val="16"/>
                <w:szCs w:val="16"/>
              </w:rPr>
            </w:pPr>
            <w:r>
              <w:rPr>
                <w:iCs/>
                <w:sz w:val="16"/>
                <w:szCs w:val="16"/>
              </w:rPr>
              <w:t xml:space="preserve">ИВ</w:t>
            </w:r>
          </w:p>
        </w:tc>
        <w:tc>
          <w:tcPr>
            <w:tcW w:w="429" w:type="pct"/>
            <w:noWrap/>
            <w:textDirection w:val="lrTb"/>
            <w:vAlign w:val="top"/>
          </w:tcPr>
          <w:p>
            <w:pPr>
              <w:pStyle w:val="Normal"/>
              <w:ind w:left="-80" w:right="-84"/>
              <w:jc w:val="center"/>
              <w:rPr>
                <w:sz w:val="16"/>
                <w:szCs w:val="16"/>
              </w:rPr>
            </w:pPr>
            <w:r>
              <w:rPr>
                <w:sz w:val="16"/>
                <w:szCs w:val="16"/>
              </w:rPr>
              <w:t xml:space="preserve">2,3966</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96</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 </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2,3966/96</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392</w:t>
            </w:r>
          </w:p>
        </w:tc>
        <w:tc>
          <w:tcPr>
            <w:tcW w:w="217" w:type="pct"/>
            <w:noWrap/>
            <w:textDirection w:val="lrTb"/>
            <w:vAlign w:val="top"/>
          </w:tcPr>
          <w:p>
            <w:pPr>
              <w:pStyle w:val="Normal"/>
              <w:ind w:left="-80" w:right="-84"/>
              <w:jc w:val="center"/>
              <w:rPr>
                <w:iCs/>
                <w:sz w:val="16"/>
                <w:szCs w:val="16"/>
              </w:rPr>
            </w:pPr>
            <w:r>
              <w:rPr>
                <w:iCs/>
                <w:sz w:val="16"/>
                <w:szCs w:val="16"/>
              </w:rPr>
              <w:t xml:space="preserve">Б</w:t>
            </w:r>
          </w:p>
        </w:tc>
        <w:tc>
          <w:tcPr>
            <w:tcW w:w="429" w:type="pct"/>
            <w:noWrap/>
            <w:textDirection w:val="lrTb"/>
            <w:vAlign w:val="top"/>
          </w:tcPr>
          <w:p>
            <w:pPr>
              <w:pStyle w:val="Normal"/>
              <w:ind w:left="-80" w:right="-84"/>
              <w:jc w:val="center"/>
              <w:rPr>
                <w:sz w:val="16"/>
                <w:szCs w:val="16"/>
              </w:rPr>
            </w:pPr>
            <w:r>
              <w:rPr>
                <w:sz w:val="16"/>
                <w:szCs w:val="16"/>
              </w:rPr>
              <w:t xml:space="preserve">0,0445</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sz w:val="16"/>
                <w:szCs w:val="16"/>
              </w:rPr>
            </w:pPr>
            <w:r>
              <w:rPr>
                <w:sz w:val="16"/>
                <w:szCs w:val="16"/>
              </w:rPr>
              <w:t xml:space="preserve">Прогалина</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246</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0,1426</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21</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 </w:t>
            </w:r>
          </w:p>
        </w:tc>
        <w:tc>
          <w:tcPr>
            <w:tcW w:w="584" w:type="pct"/>
            <w:noWrap/>
            <w:textDirection w:val="lrTb"/>
            <w:vAlign w:val="top"/>
          </w:tcPr>
          <w:p>
            <w:pPr>
              <w:pStyle w:val="Normal"/>
              <w:ind w:left="-80" w:right="-84"/>
              <w:jc w:val="center"/>
              <w:rPr>
                <w:sz w:val="16"/>
                <w:szCs w:val="16"/>
              </w:rPr>
            </w:pPr>
            <w:r>
              <w:rPr>
                <w:sz w:val="16"/>
                <w:szCs w:val="16"/>
              </w:rPr>
              <w:t xml:space="preserve">0,1426/21</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143</w:t>
            </w:r>
          </w:p>
        </w:tc>
        <w:tc>
          <w:tcPr>
            <w:tcW w:w="217" w:type="pct"/>
            <w:noWrap/>
            <w:textDirection w:val="lrTb"/>
            <w:vAlign w:val="top"/>
          </w:tcPr>
          <w:p>
            <w:pPr>
              <w:pStyle w:val="Normal"/>
              <w:ind w:left="-80" w:right="-84"/>
              <w:jc w:val="center"/>
              <w:rPr>
                <w:iCs/>
                <w:sz w:val="16"/>
                <w:szCs w:val="16"/>
              </w:rPr>
            </w:pPr>
            <w:r>
              <w:rPr>
                <w:iCs/>
                <w:sz w:val="16"/>
                <w:szCs w:val="16"/>
              </w:rPr>
              <w:t xml:space="preserve">С</w:t>
            </w:r>
          </w:p>
        </w:tc>
        <w:tc>
          <w:tcPr>
            <w:tcW w:w="429" w:type="pct"/>
            <w:noWrap/>
            <w:textDirection w:val="lrTb"/>
            <w:vAlign w:val="top"/>
          </w:tcPr>
          <w:p>
            <w:pPr>
              <w:pStyle w:val="Normal"/>
              <w:ind w:left="-80" w:right="-84"/>
              <w:jc w:val="center"/>
              <w:rPr>
                <w:sz w:val="16"/>
                <w:szCs w:val="16"/>
              </w:rPr>
            </w:pPr>
            <w:r>
              <w:rPr>
                <w:sz w:val="16"/>
                <w:szCs w:val="16"/>
              </w:rPr>
              <w:t xml:space="preserve">0,4</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72</w:t>
            </w:r>
          </w:p>
        </w:tc>
        <w:tc>
          <w:tcPr>
            <w:tcW w:w="420" w:type="pct"/>
            <w:noWrap/>
            <w:textDirection w:val="lrTb"/>
            <w:vAlign w:val="top"/>
          </w:tcPr>
          <w:p>
            <w:pPr>
              <w:pStyle w:val="Normal"/>
              <w:ind w:left="-80" w:right="-84"/>
              <w:jc w:val="center"/>
              <w:rPr>
                <w:sz w:val="16"/>
                <w:szCs w:val="16"/>
              </w:rPr>
            </w:pPr>
            <w:r>
              <w:rPr>
                <w:sz w:val="16"/>
                <w:szCs w:val="16"/>
              </w:rPr>
              <w:t xml:space="preserve"> </w:t>
            </w:r>
          </w:p>
        </w:tc>
        <w:tc>
          <w:tcPr>
            <w:tcW w:w="716" w:type="pct"/>
            <w:noWrap/>
            <w:textDirection w:val="lrTb"/>
            <w:vAlign w:val="top"/>
          </w:tcPr>
          <w:p>
            <w:pPr>
              <w:pStyle w:val="Normal"/>
              <w:ind w:left="-80" w:right="-84"/>
              <w:jc w:val="center"/>
              <w:rPr>
                <w:sz w:val="16"/>
                <w:szCs w:val="16"/>
              </w:rPr>
            </w:pPr>
            <w:r>
              <w:rPr>
                <w:sz w:val="16"/>
                <w:szCs w:val="16"/>
              </w:rPr>
              <w:t xml:space="preserve">0,4/72</w:t>
            </w:r>
          </w:p>
        </w:tc>
        <w:tc>
          <w:tcPr>
            <w:tcW w:w="584" w:type="pct"/>
            <w:noWrap/>
            <w:textDirection w:val="lrTb"/>
            <w:vAlign w:val="top"/>
          </w:tcPr>
          <w:p>
            <w:pPr>
              <w:pStyle w:val="Normal"/>
              <w:ind w:left="-80" w:right="-84"/>
              <w:jc w:val="center"/>
              <w:rPr>
                <w:sz w:val="16"/>
                <w:szCs w:val="16"/>
              </w:rPr>
            </w:pPr>
            <w:r>
              <w:rPr>
                <w:sz w:val="16"/>
                <w:szCs w:val="16"/>
              </w:rPr>
              <w:t xml:space="preserve"> </w:t>
            </w:r>
          </w:p>
        </w:tc>
        <w:tc>
          <w:tcPr>
            <w:tcW w:w="515" w:type="pct"/>
            <w:noWrap/>
            <w:textDirection w:val="lrTb"/>
            <w:vAlign w:val="top"/>
          </w:tcPr>
          <w:p>
            <w:pPr>
              <w:pStyle w:val="Normal"/>
              <w:ind w:left="-80" w:right="-84"/>
              <w:jc w:val="center"/>
              <w:rPr>
                <w:sz w:val="16"/>
                <w:szCs w:val="16"/>
              </w:rPr>
            </w:pPr>
            <w:r>
              <w:rPr>
                <w:sz w:val="16"/>
                <w:szCs w:val="16"/>
              </w:rPr>
              <w:t xml:space="preserve"> </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370</w:t>
            </w:r>
          </w:p>
        </w:tc>
        <w:tc>
          <w:tcPr>
            <w:tcW w:w="217" w:type="pct"/>
            <w:noWrap/>
            <w:textDirection w:val="lrTb"/>
            <w:vAlign w:val="top"/>
          </w:tcPr>
          <w:p>
            <w:pPr>
              <w:pStyle w:val="Normal"/>
              <w:ind w:left="-80" w:right="-84"/>
              <w:jc w:val="center"/>
              <w:rPr>
                <w:iCs/>
                <w:sz w:val="16"/>
                <w:szCs w:val="16"/>
              </w:rPr>
            </w:pPr>
            <w:r>
              <w:rPr>
                <w:iCs/>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0,0697</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sz w:val="16"/>
                <w:szCs w:val="16"/>
              </w:rPr>
            </w:pPr>
            <w:r>
              <w:rPr>
                <w:sz w:val="16"/>
                <w:szCs w:val="16"/>
              </w:rPr>
              <w:t xml:space="preserve">Разрыв противопожарный</w:t>
            </w:r>
          </w:p>
        </w:tc>
      </w:tr>
      <w:tr>
        <w:trPr>
          <w:cantSplit/>
          <w:trHeight w:val="68"/>
        </w:trPr>
        <w:tc>
          <w:tcPr>
            <w:tcW w:w="766" w:type="pct"/>
            <w:textDirection w:val="lrTb"/>
            <w:vAlign w:val="top"/>
          </w:tcPr>
          <w:p>
            <w:pPr>
              <w:pStyle w:val="Normal"/>
              <w:ind w:left="-80" w:right="-84"/>
              <w:jc w:val="center"/>
              <w:rPr>
                <w:sz w:val="16"/>
                <w:szCs w:val="16"/>
              </w:rPr>
            </w:pPr>
            <w:r>
              <w:rPr>
                <w:sz w:val="16"/>
                <w:szCs w:val="16"/>
              </w:rPr>
              <w:t xml:space="preserve">Эксплуатационные леса ОЗУ (Участки леса вокруг сельских населенных пунктов)</w:t>
            </w:r>
          </w:p>
        </w:tc>
        <w:tc>
          <w:tcPr>
            <w:tcW w:w="539" w:type="pct"/>
            <w:vMerge w:val="continue"/>
            <w:textDirection w:val="lrTb"/>
            <w:vAlign w:val="top"/>
          </w:tcPr>
          <w:p>
            <w:pPr>
              <w:pStyle w:val="Normal"/>
              <w:ind w:left="-80" w:right="-84"/>
              <w:rPr>
                <w:sz w:val="16"/>
                <w:szCs w:val="16"/>
              </w:rPr>
            </w:pPr>
            <w:r>
              <w:rPr>
                <w:sz w:val="16"/>
                <w:szCs w:val="16"/>
              </w:rPr>
            </w:r>
          </w:p>
        </w:tc>
        <w:tc>
          <w:tcPr>
            <w:tcW w:w="238" w:type="pct"/>
            <w:noWrap/>
            <w:textDirection w:val="lrTb"/>
            <w:vAlign w:val="top"/>
          </w:tcPr>
          <w:p>
            <w:pPr>
              <w:pStyle w:val="Normal"/>
              <w:ind w:left="-80" w:right="-84"/>
              <w:jc w:val="center"/>
              <w:rPr>
                <w:iCs/>
                <w:sz w:val="16"/>
                <w:szCs w:val="16"/>
              </w:rPr>
            </w:pPr>
            <w:r>
              <w:rPr>
                <w:iCs/>
                <w:sz w:val="16"/>
                <w:szCs w:val="16"/>
              </w:rPr>
              <w:t xml:space="preserve">36</w:t>
            </w:r>
          </w:p>
        </w:tc>
        <w:tc>
          <w:tcPr>
            <w:tcW w:w="283" w:type="pct"/>
            <w:noWrap/>
            <w:textDirection w:val="lrTb"/>
            <w:vAlign w:val="top"/>
          </w:tcPr>
          <w:p>
            <w:pPr>
              <w:pStyle w:val="Normal"/>
              <w:ind w:left="-80" w:right="-84"/>
              <w:jc w:val="center"/>
              <w:rPr>
                <w:iCs/>
                <w:sz w:val="16"/>
                <w:szCs w:val="16"/>
              </w:rPr>
            </w:pPr>
            <w:r>
              <w:rPr>
                <w:iCs/>
                <w:sz w:val="16"/>
                <w:szCs w:val="16"/>
              </w:rPr>
              <w:t xml:space="preserve">368</w:t>
            </w:r>
          </w:p>
        </w:tc>
        <w:tc>
          <w:tcPr>
            <w:tcW w:w="217" w:type="pct"/>
            <w:noWrap/>
            <w:textDirection w:val="lrTb"/>
            <w:vAlign w:val="top"/>
          </w:tcPr>
          <w:p>
            <w:pPr>
              <w:pStyle w:val="Normal"/>
              <w:ind w:left="-80" w:right="-84"/>
              <w:jc w:val="center"/>
              <w:rPr>
                <w:iCs/>
                <w:sz w:val="16"/>
                <w:szCs w:val="16"/>
              </w:rPr>
            </w:pPr>
            <w:r>
              <w:rPr>
                <w:iCs/>
                <w:sz w:val="16"/>
                <w:szCs w:val="16"/>
              </w:rPr>
              <w:t xml:space="preserve"> </w:t>
            </w:r>
          </w:p>
        </w:tc>
        <w:tc>
          <w:tcPr>
            <w:tcW w:w="429" w:type="pct"/>
            <w:noWrap/>
            <w:textDirection w:val="lrTb"/>
            <w:vAlign w:val="top"/>
          </w:tcPr>
          <w:p>
            <w:pPr>
              <w:pStyle w:val="Normal"/>
              <w:ind w:left="-80" w:right="-84"/>
              <w:jc w:val="center"/>
              <w:rPr>
                <w:sz w:val="16"/>
                <w:szCs w:val="16"/>
              </w:rPr>
            </w:pPr>
            <w:r>
              <w:rPr>
                <w:sz w:val="16"/>
                <w:szCs w:val="16"/>
              </w:rPr>
              <w:t xml:space="preserve">0,0388</w:t>
            </w:r>
          </w:p>
        </w:tc>
        <w:tc>
          <w:tcPr>
            <w:tcW w:w="125" w:type="pct"/>
            <w:noWrap/>
            <w:textDirection w:val="lrTb"/>
            <w:vAlign w:val="top"/>
          </w:tcPr>
          <w:p>
            <w:pPr>
              <w:pStyle w:val="Normal"/>
              <w:ind w:left="-80" w:right="-84"/>
              <w:jc w:val="center"/>
              <w:rPr>
                <w:sz w:val="16"/>
                <w:szCs w:val="16"/>
              </w:rPr>
            </w:pPr>
            <w:r>
              <w:rPr>
                <w:sz w:val="16"/>
                <w:szCs w:val="16"/>
              </w:rPr>
              <w:t xml:space="preserve">/</w:t>
            </w:r>
          </w:p>
        </w:tc>
        <w:tc>
          <w:tcPr>
            <w:tcW w:w="169" w:type="pct"/>
            <w:noWrap/>
            <w:textDirection w:val="lrTb"/>
            <w:vAlign w:val="top"/>
          </w:tcPr>
          <w:p>
            <w:pPr>
              <w:pStyle w:val="Normal"/>
              <w:ind w:left="-80" w:right="-84"/>
              <w:jc w:val="center"/>
              <w:rPr>
                <w:sz w:val="16"/>
                <w:szCs w:val="16"/>
              </w:rPr>
            </w:pPr>
            <w:r>
              <w:rPr>
                <w:sz w:val="16"/>
                <w:szCs w:val="16"/>
              </w:rPr>
              <w:t xml:space="preserve">--</w:t>
            </w:r>
          </w:p>
        </w:tc>
        <w:tc>
          <w:tcPr>
            <w:tcW w:w="2234" w:type="pct"/>
            <w:gridSpan w:val="4"/>
            <w:noWrap/>
            <w:textDirection w:val="lrTb"/>
            <w:vAlign w:val="top"/>
          </w:tcPr>
          <w:p>
            <w:pPr>
              <w:pStyle w:val="Normal"/>
              <w:ind w:left="-80" w:right="-84"/>
              <w:jc w:val="center"/>
              <w:rPr>
                <w:sz w:val="16"/>
                <w:szCs w:val="16"/>
              </w:rPr>
            </w:pPr>
            <w:r>
              <w:rPr>
                <w:sz w:val="16"/>
                <w:szCs w:val="16"/>
              </w:rPr>
              <w:t xml:space="preserve">Разрыв противопожарный</w:t>
            </w:r>
          </w:p>
        </w:tc>
      </w:tr>
      <w:tr>
        <w:trPr>
          <w:trHeight w:val="68"/>
        </w:trPr>
        <w:tc>
          <w:tcPr>
            <w:tcW w:w="2043" w:type="pct"/>
            <w:gridSpan w:val="5"/>
            <w:textDirection w:val="lrTb"/>
            <w:vAlign w:val="top"/>
          </w:tcPr>
          <w:p>
            <w:pPr>
              <w:pStyle w:val="Normal"/>
              <w:ind w:left="-80" w:right="-84"/>
              <w:jc w:val="right"/>
              <w:rPr>
                <w:bCs/>
                <w:iCs/>
                <w:sz w:val="16"/>
                <w:szCs w:val="16"/>
              </w:rPr>
            </w:pPr>
            <w:r>
              <w:rPr>
                <w:bCs/>
                <w:iCs/>
                <w:sz w:val="16"/>
                <w:szCs w:val="16"/>
              </w:rPr>
              <w:t xml:space="preserve">Итого по участку:</w:t>
            </w:r>
          </w:p>
        </w:tc>
        <w:tc>
          <w:tcPr>
            <w:tcW w:w="429" w:type="pct"/>
            <w:noWrap/>
            <w:textDirection w:val="lrTb"/>
            <w:vAlign w:val="top"/>
          </w:tcPr>
          <w:p>
            <w:pPr>
              <w:pStyle w:val="Normal"/>
              <w:ind w:left="-80" w:right="-84"/>
              <w:jc w:val="center"/>
              <w:rPr>
                <w:bCs/>
                <w:iCs/>
                <w:sz w:val="16"/>
                <w:szCs w:val="16"/>
              </w:rPr>
            </w:pPr>
            <w:r>
              <w:rPr>
                <w:bCs/>
                <w:iCs/>
                <w:sz w:val="16"/>
                <w:szCs w:val="16"/>
              </w:rPr>
              <w:t xml:space="preserve">4,3887</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jc w:val="center"/>
              <w:rPr>
                <w:bCs/>
                <w:iCs/>
                <w:sz w:val="16"/>
                <w:szCs w:val="16"/>
              </w:rPr>
            </w:pPr>
            <w:r>
              <w:rPr>
                <w:bCs/>
                <w:iCs/>
                <w:sz w:val="16"/>
                <w:szCs w:val="16"/>
              </w:rPr>
              <w:t xml:space="preserve">435</w:t>
            </w:r>
          </w:p>
        </w:tc>
        <w:tc>
          <w:tcPr>
            <w:tcW w:w="420" w:type="pct"/>
            <w:noWrap/>
            <w:textDirection w:val="lrTb"/>
            <w:vAlign w:val="top"/>
          </w:tcPr>
          <w:p>
            <w:pPr>
              <w:pStyle w:val="Normal"/>
              <w:ind w:left="-80" w:right="-84"/>
              <w:jc w:val="center"/>
              <w:rPr>
                <w:bCs/>
                <w:iCs/>
                <w:sz w:val="16"/>
                <w:szCs w:val="16"/>
              </w:rPr>
            </w:pPr>
            <w:r>
              <w:rPr>
                <w:bCs/>
                <w:iCs/>
                <w:sz w:val="16"/>
                <w:szCs w:val="16"/>
              </w:rPr>
              <w:t xml:space="preserve">0</w:t>
            </w:r>
          </w:p>
        </w:tc>
        <w:tc>
          <w:tcPr>
            <w:tcW w:w="716" w:type="pct"/>
            <w:noWrap/>
            <w:textDirection w:val="lrTb"/>
            <w:vAlign w:val="top"/>
          </w:tcPr>
          <w:p>
            <w:pPr>
              <w:pStyle w:val="Normal"/>
              <w:ind w:left="-80" w:right="-84"/>
              <w:jc w:val="center"/>
              <w:rPr>
                <w:bCs/>
                <w:iCs/>
                <w:sz w:val="16"/>
                <w:szCs w:val="16"/>
              </w:rPr>
            </w:pPr>
            <w:r>
              <w:rPr>
                <w:bCs/>
                <w:iCs/>
                <w:sz w:val="16"/>
                <w:szCs w:val="16"/>
              </w:rPr>
              <w:t xml:space="preserve">1,5676/290</w:t>
            </w:r>
          </w:p>
        </w:tc>
        <w:tc>
          <w:tcPr>
            <w:tcW w:w="584" w:type="pct"/>
            <w:noWrap/>
            <w:textDirection w:val="lrTb"/>
            <w:vAlign w:val="top"/>
          </w:tcPr>
          <w:p>
            <w:pPr>
              <w:pStyle w:val="Normal"/>
              <w:ind w:left="-80" w:right="-84"/>
              <w:jc w:val="center"/>
              <w:rPr>
                <w:bCs/>
                <w:iCs/>
                <w:sz w:val="16"/>
                <w:szCs w:val="16"/>
              </w:rPr>
            </w:pPr>
            <w:r>
              <w:rPr>
                <w:bCs/>
                <w:iCs/>
                <w:sz w:val="16"/>
                <w:szCs w:val="16"/>
              </w:rPr>
              <w:t xml:space="preserve">0,2715/49</w:t>
            </w:r>
          </w:p>
        </w:tc>
        <w:tc>
          <w:tcPr>
            <w:tcW w:w="515" w:type="pct"/>
            <w:noWrap/>
            <w:textDirection w:val="lrTb"/>
            <w:vAlign w:val="top"/>
          </w:tcPr>
          <w:p>
            <w:pPr>
              <w:pStyle w:val="Normal"/>
              <w:ind w:left="-80" w:right="-84"/>
              <w:jc w:val="center"/>
              <w:rPr>
                <w:bCs/>
                <w:iCs/>
                <w:sz w:val="16"/>
                <w:szCs w:val="16"/>
              </w:rPr>
            </w:pPr>
            <w:r>
              <w:rPr>
                <w:bCs/>
                <w:iCs/>
                <w:sz w:val="16"/>
                <w:szCs w:val="16"/>
              </w:rPr>
              <w:t xml:space="preserve">2,3966/96</w:t>
            </w:r>
          </w:p>
        </w:tc>
      </w:tr>
      <w:tr>
        <w:trPr>
          <w:trHeight w:val="68"/>
        </w:trPr>
        <w:tc>
          <w:tcPr>
            <w:tcW w:w="2043" w:type="pct"/>
            <w:gridSpan w:val="5"/>
            <w:textDirection w:val="lrTb"/>
            <w:vAlign w:val="top"/>
          </w:tcPr>
          <w:p>
            <w:pPr>
              <w:pStyle w:val="Normal"/>
              <w:ind w:left="-80" w:right="-84"/>
              <w:jc w:val="right"/>
              <w:rPr>
                <w:bCs/>
                <w:iCs/>
                <w:sz w:val="16"/>
                <w:szCs w:val="16"/>
              </w:rPr>
            </w:pPr>
            <w:r>
              <w:rPr>
                <w:bCs/>
                <w:iCs/>
                <w:sz w:val="16"/>
                <w:szCs w:val="16"/>
              </w:rPr>
              <w:t xml:space="preserve">Всего:</w:t>
            </w:r>
          </w:p>
        </w:tc>
        <w:tc>
          <w:tcPr>
            <w:tcW w:w="429" w:type="pct"/>
            <w:noWrap/>
            <w:textDirection w:val="lrTb"/>
            <w:vAlign w:val="top"/>
          </w:tcPr>
          <w:p>
            <w:pPr>
              <w:pStyle w:val="Normal"/>
              <w:ind w:left="-80" w:right="-84"/>
              <w:jc w:val="right"/>
              <w:rPr>
                <w:bCs/>
                <w:iCs/>
                <w:sz w:val="16"/>
                <w:szCs w:val="16"/>
              </w:rPr>
            </w:pPr>
            <w:r>
              <w:rPr>
                <w:bCs/>
                <w:iCs/>
                <w:sz w:val="16"/>
                <w:szCs w:val="16"/>
              </w:rPr>
              <w:t xml:space="preserve">16,7289</w:t>
            </w:r>
          </w:p>
        </w:tc>
        <w:tc>
          <w:tcPr>
            <w:tcW w:w="125" w:type="pct"/>
            <w:noWrap/>
            <w:textDirection w:val="lrTb"/>
            <w:vAlign w:val="top"/>
          </w:tcPr>
          <w:p>
            <w:pPr>
              <w:pStyle w:val="Normal"/>
              <w:ind w:left="-80" w:right="-84"/>
              <w:jc w:val="center"/>
              <w:rPr>
                <w:bCs/>
                <w:iCs/>
                <w:sz w:val="16"/>
                <w:szCs w:val="16"/>
              </w:rPr>
            </w:pPr>
            <w:r>
              <w:rPr>
                <w:bCs/>
                <w:iCs/>
                <w:sz w:val="16"/>
                <w:szCs w:val="16"/>
              </w:rPr>
              <w:t xml:space="preserve">/</w:t>
            </w:r>
          </w:p>
        </w:tc>
        <w:tc>
          <w:tcPr>
            <w:tcW w:w="169" w:type="pct"/>
            <w:noWrap/>
            <w:textDirection w:val="lrTb"/>
            <w:vAlign w:val="top"/>
          </w:tcPr>
          <w:p>
            <w:pPr>
              <w:pStyle w:val="Normal"/>
              <w:ind w:left="-80" w:right="-84"/>
              <w:jc w:val="center"/>
              <w:rPr>
                <w:bCs/>
                <w:iCs/>
                <w:sz w:val="16"/>
                <w:szCs w:val="16"/>
              </w:rPr>
            </w:pPr>
            <w:r>
              <w:rPr>
                <w:bCs/>
                <w:iCs/>
                <w:sz w:val="16"/>
                <w:szCs w:val="16"/>
              </w:rPr>
              <w:t xml:space="preserve">1376</w:t>
            </w:r>
          </w:p>
        </w:tc>
        <w:tc>
          <w:tcPr>
            <w:tcW w:w="420" w:type="pct"/>
            <w:noWrap/>
            <w:textDirection w:val="lrTb"/>
            <w:vAlign w:val="top"/>
          </w:tcPr>
          <w:p>
            <w:pPr>
              <w:pStyle w:val="Normal"/>
              <w:ind w:left="-80" w:right="-84"/>
              <w:jc w:val="center"/>
              <w:rPr>
                <w:bCs/>
                <w:iCs/>
                <w:sz w:val="16"/>
                <w:szCs w:val="16"/>
              </w:rPr>
            </w:pPr>
            <w:r>
              <w:rPr>
                <w:bCs/>
                <w:iCs/>
                <w:sz w:val="16"/>
                <w:szCs w:val="16"/>
              </w:rPr>
              <w:t xml:space="preserve">0</w:t>
            </w:r>
          </w:p>
        </w:tc>
        <w:tc>
          <w:tcPr>
            <w:tcW w:w="716" w:type="pct"/>
            <w:noWrap/>
            <w:textDirection w:val="lrTb"/>
            <w:vAlign w:val="top"/>
          </w:tcPr>
          <w:p>
            <w:pPr>
              <w:pStyle w:val="Normal"/>
              <w:ind w:left="-80" w:right="-84"/>
              <w:jc w:val="center"/>
              <w:rPr>
                <w:bCs/>
                <w:iCs/>
                <w:sz w:val="16"/>
                <w:szCs w:val="16"/>
              </w:rPr>
            </w:pPr>
            <w:r>
              <w:rPr>
                <w:bCs/>
                <w:iCs/>
                <w:sz w:val="16"/>
                <w:szCs w:val="16"/>
              </w:rPr>
              <w:t xml:space="preserve">9,3791/1135</w:t>
            </w:r>
          </w:p>
        </w:tc>
        <w:tc>
          <w:tcPr>
            <w:tcW w:w="584" w:type="pct"/>
            <w:noWrap/>
            <w:textDirection w:val="lrTb"/>
            <w:vAlign w:val="top"/>
          </w:tcPr>
          <w:p>
            <w:pPr>
              <w:pStyle w:val="Normal"/>
              <w:ind w:left="-80" w:right="-84"/>
              <w:jc w:val="center"/>
              <w:rPr>
                <w:bCs/>
                <w:iCs/>
                <w:sz w:val="16"/>
                <w:szCs w:val="16"/>
              </w:rPr>
            </w:pPr>
            <w:r>
              <w:rPr>
                <w:bCs/>
                <w:iCs/>
                <w:sz w:val="16"/>
                <w:szCs w:val="16"/>
              </w:rPr>
              <w:t xml:space="preserve">0,6026/109</w:t>
            </w:r>
          </w:p>
        </w:tc>
        <w:tc>
          <w:tcPr>
            <w:tcW w:w="515" w:type="pct"/>
            <w:noWrap/>
            <w:textDirection w:val="lrTb"/>
            <w:vAlign w:val="top"/>
          </w:tcPr>
          <w:p>
            <w:pPr>
              <w:pStyle w:val="Normal"/>
              <w:ind w:left="-80" w:right="-84"/>
              <w:jc w:val="center"/>
              <w:rPr>
                <w:bCs/>
                <w:iCs/>
                <w:sz w:val="16"/>
                <w:szCs w:val="16"/>
              </w:rPr>
            </w:pPr>
            <w:r>
              <w:rPr>
                <w:bCs/>
                <w:iCs/>
                <w:sz w:val="16"/>
                <w:szCs w:val="16"/>
              </w:rPr>
              <w:t xml:space="preserve">2,8046/132</w:t>
            </w:r>
          </w:p>
        </w:tc>
      </w:tr>
    </w:tbl>
    <w:p>
      <w:pPr>
        <w:pStyle w:val="Normal"/>
        <w:ind w:right="-1"/>
        <w:rPr>
          <w:bCs/>
          <w:lang w:val="en-US"/>
        </w:rPr>
      </w:pPr>
      <w:r>
        <w:rPr>
          <w:bCs/>
          <w:lang w:val="en-US"/>
        </w:rPr>
      </w:r>
    </w:p>
    <w:p>
      <w:pPr>
        <w:pStyle w:val="Normal"/>
        <w:ind w:right="-1" w:firstLine="709"/>
        <w:jc w:val="both"/>
        <w:rPr>
          <w:bCs/>
        </w:rPr>
      </w:pPr>
      <w:r>
        <w:rPr>
          <w:bCs/>
        </w:rPr>
        <w:t xml:space="preserve">Средние таксационные показатели насаждений лесного участка отражены в табли</w:t>
      </w:r>
      <w:r>
        <w:rPr>
          <w:bCs/>
        </w:rPr>
        <w:t xml:space="preserve">це </w:t>
      </w:r>
      <w:r>
        <w:rPr>
          <w:bCs/>
        </w:rPr>
        <w:t xml:space="preserve">6.</w:t>
      </w:r>
    </w:p>
    <w:p>
      <w:pPr>
        <w:pStyle w:val="Normal"/>
        <w:ind w:right="-1"/>
        <w:rPr>
          <w:bCs/>
        </w:rPr>
      </w:pPr>
      <w:r>
        <w:rPr>
          <w:bCs/>
        </w:rPr>
      </w:r>
    </w:p>
    <w:p>
      <w:pPr>
        <w:pStyle w:val="Normal"/>
        <w:ind w:right="-1"/>
        <w:rPr>
          <w:bCs/>
        </w:rPr>
      </w:pPr>
      <w:r>
        <w:rPr>
          <w:bCs/>
        </w:rPr>
      </w:r>
    </w:p>
    <w:p>
      <w:pPr>
        <w:pStyle w:val="Normal"/>
        <w:ind w:right="-1"/>
        <w:jc w:val="right"/>
        <w:rPr>
          <w:bCs/>
        </w:rPr>
      </w:pPr>
      <w:r>
        <w:rPr>
          <w:bCs/>
        </w:rPr>
        <w:t xml:space="preserve">Таблица 6</w:t>
      </w:r>
    </w:p>
    <w:p>
      <w:pPr>
        <w:pStyle w:val="Normal"/>
        <w:ind w:right="-1"/>
        <w:rPr>
          <w:bCs/>
        </w:rPr>
      </w:pPr>
      <w:r>
        <w:rPr>
          <w:bCs/>
        </w:rPr>
      </w:r>
    </w:p>
    <w:p>
      <w:pPr>
        <w:pStyle w:val="Normal"/>
        <w:ind w:right="-1"/>
        <w:jc w:val="center"/>
        <w:rPr>
          <w:bCs/>
        </w:rPr>
      </w:pPr>
      <w:r>
        <w:rPr>
          <w:bCs/>
        </w:rPr>
        <w:t xml:space="preserve">Средние таксационные показатели насаждений проектируемого лесного участка</w:t>
      </w:r>
      <w:r>
        <w:rPr>
          <w:bCs/>
        </w:rPr>
      </w:r>
    </w:p>
    <w:p>
      <w:pPr>
        <w:pStyle w:val="Normal"/>
        <w:ind w:right="-1"/>
        <w:rPr>
          <w:bCs/>
        </w:rPr>
      </w:pPr>
      <w:r>
        <w:rPr>
          <w:bCs/>
        </w:rPr>
      </w:r>
    </w:p>
    <w:tbl>
      <w:tblPr>
        <w:tblW w:w="4887"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454"/>
        <w:gridCol w:w="514"/>
        <w:gridCol w:w="520"/>
        <w:gridCol w:w="561"/>
        <w:gridCol w:w="925"/>
        <w:gridCol w:w="476"/>
        <w:gridCol w:w="476"/>
        <w:gridCol w:w="379"/>
        <w:gridCol w:w="840"/>
        <w:gridCol w:w="1344"/>
        <w:gridCol w:w="1090"/>
        <w:gridCol w:w="1052"/>
      </w:tblGrid>
      <w:tr>
        <w:trPr>
          <w:cantSplit/>
          <w:trHeight w:val="68"/>
        </w:trPr>
        <w:tc>
          <w:tcPr>
            <w:tcW w:w="755" w:type="pct"/>
            <w:vMerge w:val="restart"/>
            <w:textDirection w:val="lrTb"/>
            <w:vAlign w:val="top"/>
          </w:tcPr>
          <w:p>
            <w:pPr>
              <w:pStyle w:val="Normal"/>
              <w:ind w:left="-80" w:right="-73"/>
              <w:jc w:val="center"/>
              <w:rPr>
                <w:sz w:val="16"/>
                <w:szCs w:val="16"/>
              </w:rPr>
            </w:pPr>
            <w:r>
              <w:rPr>
                <w:sz w:val="16"/>
                <w:szCs w:val="16"/>
              </w:rPr>
              <w:t xml:space="preserve">Целевое назначение лесов</w:t>
            </w:r>
          </w:p>
        </w:tc>
        <w:tc>
          <w:tcPr>
            <w:tcW w:w="267" w:type="pct"/>
            <w:vMerge w:val="restart"/>
            <w:textDirection w:val="btLr"/>
            <w:vAlign w:val="center"/>
          </w:tcPr>
          <w:p>
            <w:pPr>
              <w:pStyle w:val="Normal"/>
              <w:ind w:left="-80" w:right="-73"/>
              <w:jc w:val="center"/>
              <w:rPr>
                <w:sz w:val="16"/>
                <w:szCs w:val="16"/>
              </w:rPr>
            </w:pPr>
            <w:r>
              <w:rPr>
                <w:sz w:val="16"/>
                <w:szCs w:val="16"/>
              </w:rPr>
              <w:t xml:space="preserve">Квартал</w:t>
            </w:r>
          </w:p>
        </w:tc>
        <w:tc>
          <w:tcPr>
            <w:tcW w:w="270" w:type="pct"/>
            <w:vMerge w:val="restart"/>
            <w:textDirection w:val="btLr"/>
            <w:vAlign w:val="center"/>
          </w:tcPr>
          <w:p>
            <w:pPr>
              <w:pStyle w:val="Normal"/>
              <w:ind w:left="-80" w:right="-73"/>
              <w:jc w:val="center"/>
              <w:rPr>
                <w:sz w:val="16"/>
                <w:szCs w:val="16"/>
              </w:rPr>
            </w:pPr>
            <w:r>
              <w:rPr>
                <w:sz w:val="16"/>
                <w:szCs w:val="16"/>
              </w:rPr>
              <w:t xml:space="preserve">Выдел</w:t>
            </w:r>
          </w:p>
        </w:tc>
        <w:tc>
          <w:tcPr>
            <w:tcW w:w="291" w:type="pct"/>
            <w:vMerge w:val="restart"/>
            <w:textDirection w:val="btLr"/>
            <w:vAlign w:val="center"/>
          </w:tcPr>
          <w:p>
            <w:pPr>
              <w:pStyle w:val="Normal"/>
              <w:ind w:left="-80" w:right="-73"/>
              <w:jc w:val="center"/>
              <w:rPr>
                <w:sz w:val="16"/>
                <w:szCs w:val="16"/>
              </w:rPr>
            </w:pPr>
            <w:r>
              <w:rPr>
                <w:sz w:val="16"/>
                <w:szCs w:val="16"/>
              </w:rPr>
              <w:t xml:space="preserve">Преобладающая порода</w:t>
            </w:r>
          </w:p>
        </w:tc>
        <w:tc>
          <w:tcPr>
            <w:tcW w:w="480" w:type="pct"/>
            <w:vMerge w:val="restart"/>
            <w:textDirection w:val="lrTb"/>
            <w:vAlign w:val="top"/>
          </w:tcPr>
          <w:p>
            <w:pPr>
              <w:pStyle w:val="Normal"/>
              <w:ind w:left="-80" w:right="-73"/>
              <w:jc w:val="center"/>
              <w:rPr>
                <w:sz w:val="16"/>
                <w:szCs w:val="16"/>
              </w:rPr>
            </w:pPr>
            <w:r>
              <w:rPr>
                <w:sz w:val="16"/>
                <w:szCs w:val="16"/>
              </w:rPr>
              <w:t xml:space="preserve">Состав насаждений</w:t>
            </w:r>
          </w:p>
        </w:tc>
        <w:tc>
          <w:tcPr>
            <w:tcW w:w="247" w:type="pct"/>
            <w:vMerge w:val="restart"/>
            <w:textDirection w:val="btLr"/>
            <w:vAlign w:val="center"/>
          </w:tcPr>
          <w:p>
            <w:pPr>
              <w:pStyle w:val="Normal"/>
              <w:ind w:left="-80" w:right="-73"/>
              <w:jc w:val="center"/>
              <w:rPr>
                <w:sz w:val="16"/>
                <w:szCs w:val="16"/>
              </w:rPr>
            </w:pPr>
            <w:r>
              <w:rPr>
                <w:sz w:val="16"/>
                <w:szCs w:val="16"/>
              </w:rPr>
              <w:t xml:space="preserve">Возраст насаждений</w:t>
            </w:r>
          </w:p>
        </w:tc>
        <w:tc>
          <w:tcPr>
            <w:tcW w:w="247" w:type="pct"/>
            <w:vMerge w:val="restart"/>
            <w:textDirection w:val="btLr"/>
            <w:vAlign w:val="center"/>
          </w:tcPr>
          <w:p>
            <w:pPr>
              <w:pStyle w:val="Normal"/>
              <w:ind w:left="-80" w:right="-73"/>
              <w:jc w:val="center"/>
              <w:rPr>
                <w:sz w:val="16"/>
                <w:szCs w:val="16"/>
              </w:rPr>
            </w:pPr>
            <w:r>
              <w:rPr>
                <w:sz w:val="16"/>
                <w:szCs w:val="16"/>
              </w:rPr>
              <w:t xml:space="preserve">Бонитет насаждений</w:t>
            </w:r>
          </w:p>
        </w:tc>
        <w:tc>
          <w:tcPr>
            <w:tcW w:w="197" w:type="pct"/>
            <w:vMerge w:val="restart"/>
            <w:textDirection w:val="btLr"/>
            <w:vAlign w:val="center"/>
          </w:tcPr>
          <w:p>
            <w:pPr>
              <w:pStyle w:val="Normal"/>
              <w:ind w:left="-80" w:right="-73"/>
              <w:jc w:val="center"/>
              <w:rPr>
                <w:sz w:val="16"/>
                <w:szCs w:val="16"/>
              </w:rPr>
            </w:pPr>
            <w:r>
              <w:rPr>
                <w:sz w:val="16"/>
                <w:szCs w:val="16"/>
              </w:rPr>
              <w:t xml:space="preserve">Полнота древостоев</w:t>
            </w:r>
          </w:p>
        </w:tc>
        <w:tc>
          <w:tcPr>
            <w:tcW w:w="2245" w:type="pct"/>
            <w:gridSpan w:val="4"/>
            <w:textDirection w:val="lrTb"/>
            <w:vAlign w:val="top"/>
          </w:tcPr>
          <w:p>
            <w:pPr>
              <w:pStyle w:val="Normal"/>
              <w:ind w:left="-80" w:right="-73"/>
              <w:jc w:val="center"/>
              <w:rPr>
                <w:sz w:val="16"/>
                <w:szCs w:val="16"/>
              </w:rPr>
            </w:pPr>
            <w:r>
              <w:rPr>
                <w:sz w:val="16"/>
                <w:szCs w:val="16"/>
              </w:rPr>
              <w:t xml:space="preserve">Средний запас древесины (куб.</w:t>
            </w:r>
            <w:r>
              <w:rPr>
                <w:sz w:val="16"/>
                <w:szCs w:val="16"/>
              </w:rPr>
              <w:t xml:space="preserve"> </w:t>
            </w:r>
            <w:r>
              <w:rPr>
                <w:sz w:val="16"/>
                <w:szCs w:val="16"/>
              </w:rPr>
              <w:t xml:space="preserve">м/га)</w:t>
            </w:r>
          </w:p>
        </w:tc>
      </w:tr>
      <w:tr>
        <w:trPr>
          <w:cantSplit/>
          <w:trHeight w:val="2239"/>
        </w:trPr>
        <w:tc>
          <w:tcPr>
            <w:tcW w:w="755" w:type="pct"/>
            <w:vMerge w:val="continue"/>
            <w:textDirection w:val="lrTb"/>
            <w:vAlign w:val="top"/>
          </w:tcPr>
          <w:p>
            <w:pPr>
              <w:pStyle w:val="Normal"/>
              <w:ind w:left="-80" w:right="-73"/>
              <w:rPr>
                <w:sz w:val="16"/>
                <w:szCs w:val="16"/>
              </w:rPr>
            </w:pPr>
            <w:r>
              <w:rPr>
                <w:sz w:val="16"/>
                <w:szCs w:val="16"/>
              </w:rPr>
            </w:r>
          </w:p>
        </w:tc>
        <w:tc>
          <w:tcPr>
            <w:tcW w:w="267" w:type="pct"/>
            <w:vMerge w:val="continue"/>
            <w:textDirection w:val="lrTb"/>
            <w:vAlign w:val="top"/>
          </w:tcPr>
          <w:p>
            <w:pPr>
              <w:pStyle w:val="Normal"/>
              <w:ind w:left="-80" w:right="-73"/>
              <w:rPr>
                <w:sz w:val="16"/>
                <w:szCs w:val="16"/>
              </w:rPr>
            </w:pPr>
            <w:r>
              <w:rPr>
                <w:sz w:val="16"/>
                <w:szCs w:val="16"/>
              </w:rPr>
            </w:r>
          </w:p>
        </w:tc>
        <w:tc>
          <w:tcPr>
            <w:tcW w:w="270" w:type="pct"/>
            <w:vMerge w:val="continue"/>
            <w:textDirection w:val="lrTb"/>
            <w:vAlign w:val="top"/>
          </w:tcPr>
          <w:p>
            <w:pPr>
              <w:pStyle w:val="Normal"/>
              <w:ind w:left="-80" w:right="-73"/>
              <w:rPr>
                <w:sz w:val="16"/>
                <w:szCs w:val="16"/>
              </w:rPr>
            </w:pPr>
            <w:r>
              <w:rPr>
                <w:sz w:val="16"/>
                <w:szCs w:val="16"/>
              </w:rPr>
            </w:r>
          </w:p>
        </w:tc>
        <w:tc>
          <w:tcPr>
            <w:tcW w:w="291" w:type="pct"/>
            <w:vMerge w:val="continue"/>
            <w:textDirection w:val="lrTb"/>
            <w:vAlign w:val="top"/>
          </w:tcPr>
          <w:p>
            <w:pPr>
              <w:pStyle w:val="Normal"/>
              <w:ind w:left="-80" w:right="-73"/>
              <w:rPr>
                <w:sz w:val="16"/>
                <w:szCs w:val="16"/>
              </w:rPr>
            </w:pPr>
            <w:r>
              <w:rPr>
                <w:sz w:val="16"/>
                <w:szCs w:val="16"/>
              </w:rPr>
            </w:r>
          </w:p>
        </w:tc>
        <w:tc>
          <w:tcPr>
            <w:tcW w:w="480" w:type="pct"/>
            <w:vMerge w:val="continue"/>
            <w:textDirection w:val="lrTb"/>
            <w:vAlign w:val="top"/>
          </w:tcPr>
          <w:p>
            <w:pPr>
              <w:pStyle w:val="Normal"/>
              <w:ind w:left="-80" w:right="-73"/>
              <w:rPr>
                <w:sz w:val="16"/>
                <w:szCs w:val="16"/>
              </w:rPr>
            </w:pPr>
            <w:r>
              <w:rPr>
                <w:sz w:val="16"/>
                <w:szCs w:val="16"/>
              </w:rPr>
            </w:r>
          </w:p>
        </w:tc>
        <w:tc>
          <w:tcPr>
            <w:tcW w:w="247" w:type="pct"/>
            <w:vMerge w:val="continue"/>
            <w:textDirection w:val="lrTb"/>
            <w:vAlign w:val="top"/>
          </w:tcPr>
          <w:p>
            <w:pPr>
              <w:pStyle w:val="Normal"/>
              <w:ind w:left="-80" w:right="-73"/>
              <w:rPr>
                <w:sz w:val="16"/>
                <w:szCs w:val="16"/>
              </w:rPr>
            </w:pPr>
            <w:r>
              <w:rPr>
                <w:sz w:val="16"/>
                <w:szCs w:val="16"/>
              </w:rPr>
            </w:r>
          </w:p>
        </w:tc>
        <w:tc>
          <w:tcPr>
            <w:tcW w:w="247" w:type="pct"/>
            <w:vMerge w:val="continue"/>
            <w:textDirection w:val="lrTb"/>
            <w:vAlign w:val="top"/>
          </w:tcPr>
          <w:p>
            <w:pPr>
              <w:pStyle w:val="Normal"/>
              <w:ind w:left="-80" w:right="-73"/>
              <w:rPr>
                <w:sz w:val="16"/>
                <w:szCs w:val="16"/>
              </w:rPr>
            </w:pPr>
            <w:r>
              <w:rPr>
                <w:sz w:val="16"/>
                <w:szCs w:val="16"/>
              </w:rPr>
            </w:r>
          </w:p>
        </w:tc>
        <w:tc>
          <w:tcPr>
            <w:tcW w:w="197" w:type="pct"/>
            <w:vMerge w:val="continue"/>
            <w:textDirection w:val="lrTb"/>
            <w:vAlign w:val="top"/>
          </w:tcPr>
          <w:p>
            <w:pPr>
              <w:pStyle w:val="Normal"/>
              <w:ind w:left="-80" w:right="-73"/>
              <w:rPr>
                <w:sz w:val="16"/>
                <w:szCs w:val="16"/>
              </w:rPr>
            </w:pPr>
            <w:r>
              <w:rPr>
                <w:sz w:val="16"/>
                <w:szCs w:val="16"/>
              </w:rPr>
            </w:r>
          </w:p>
        </w:tc>
        <w:tc>
          <w:tcPr>
            <w:tcW w:w="436" w:type="pct"/>
            <w:textDirection w:val="lrTb"/>
            <w:vAlign w:val="top"/>
          </w:tcPr>
          <w:p>
            <w:pPr>
              <w:pStyle w:val="Normal"/>
              <w:ind w:left="-80" w:right="-73"/>
              <w:jc w:val="center"/>
              <w:rPr>
                <w:sz w:val="16"/>
                <w:szCs w:val="16"/>
              </w:rPr>
            </w:pPr>
            <w:r>
              <w:rPr>
                <w:sz w:val="16"/>
                <w:szCs w:val="16"/>
              </w:rPr>
              <w:t xml:space="preserve">молодняки</w:t>
            </w:r>
            <w:r>
              <w:rPr>
                <w:sz w:val="16"/>
                <w:szCs w:val="16"/>
              </w:rPr>
            </w:r>
          </w:p>
        </w:tc>
        <w:tc>
          <w:tcPr>
            <w:tcW w:w="698" w:type="pct"/>
            <w:textDirection w:val="lrTb"/>
            <w:vAlign w:val="top"/>
          </w:tcPr>
          <w:p>
            <w:pPr>
              <w:pStyle w:val="Normal"/>
              <w:ind w:left="-80" w:right="-73"/>
              <w:jc w:val="center"/>
              <w:rPr>
                <w:sz w:val="16"/>
                <w:szCs w:val="16"/>
              </w:rPr>
            </w:pPr>
            <w:r>
              <w:rPr>
                <w:sz w:val="16"/>
                <w:szCs w:val="16"/>
              </w:rPr>
              <w:t xml:space="preserve">средневозрастные</w:t>
            </w:r>
            <w:r>
              <w:rPr>
                <w:sz w:val="16"/>
                <w:szCs w:val="16"/>
              </w:rPr>
            </w:r>
          </w:p>
        </w:tc>
        <w:tc>
          <w:tcPr>
            <w:tcW w:w="566" w:type="pct"/>
            <w:textDirection w:val="lrTb"/>
            <w:vAlign w:val="top"/>
          </w:tcPr>
          <w:p>
            <w:pPr>
              <w:pStyle w:val="Normal"/>
              <w:ind w:left="-80" w:right="-73"/>
              <w:jc w:val="center"/>
              <w:rPr>
                <w:sz w:val="16"/>
                <w:szCs w:val="16"/>
              </w:rPr>
            </w:pPr>
            <w:r>
              <w:rPr>
                <w:sz w:val="16"/>
                <w:szCs w:val="16"/>
              </w:rPr>
              <w:t xml:space="preserve">приспевающие</w:t>
            </w:r>
            <w:r>
              <w:rPr>
                <w:sz w:val="16"/>
                <w:szCs w:val="16"/>
              </w:rPr>
            </w:r>
          </w:p>
        </w:tc>
        <w:tc>
          <w:tcPr>
            <w:tcW w:w="546" w:type="pct"/>
            <w:textDirection w:val="lrTb"/>
            <w:vAlign w:val="top"/>
          </w:tcPr>
          <w:p>
            <w:pPr>
              <w:pStyle w:val="Normal"/>
              <w:ind w:left="-80" w:right="-73"/>
              <w:jc w:val="center"/>
              <w:rPr>
                <w:sz w:val="16"/>
                <w:szCs w:val="16"/>
              </w:rPr>
            </w:pPr>
            <w:r>
              <w:rPr>
                <w:sz w:val="16"/>
                <w:szCs w:val="16"/>
              </w:rPr>
              <w:t xml:space="preserve">спелые </w:t>
            </w:r>
            <w:r>
              <w:rPr>
                <w:sz w:val="16"/>
                <w:szCs w:val="16"/>
              </w:rPr>
              <w:t xml:space="preserve">и перестойные</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1</w:t>
            </w:r>
          </w:p>
        </w:tc>
        <w:tc>
          <w:tcPr>
            <w:tcW w:w="267" w:type="pct"/>
            <w:textDirection w:val="lrTb"/>
            <w:vAlign w:val="top"/>
          </w:tcPr>
          <w:p>
            <w:pPr>
              <w:pStyle w:val="Normal"/>
              <w:ind w:left="-80" w:right="-73"/>
              <w:jc w:val="center"/>
              <w:rPr>
                <w:sz w:val="16"/>
                <w:szCs w:val="16"/>
              </w:rPr>
            </w:pPr>
            <w:r>
              <w:rPr>
                <w:sz w:val="16"/>
                <w:szCs w:val="16"/>
              </w:rPr>
              <w:t xml:space="preserve">2</w:t>
            </w:r>
          </w:p>
        </w:tc>
        <w:tc>
          <w:tcPr>
            <w:tcW w:w="270" w:type="pct"/>
            <w:textDirection w:val="lrTb"/>
            <w:vAlign w:val="top"/>
          </w:tcPr>
          <w:p>
            <w:pPr>
              <w:pStyle w:val="Normal"/>
              <w:ind w:left="-80" w:right="-73"/>
              <w:jc w:val="center"/>
              <w:rPr>
                <w:sz w:val="16"/>
                <w:szCs w:val="16"/>
              </w:rPr>
            </w:pPr>
            <w:r>
              <w:rPr>
                <w:sz w:val="16"/>
                <w:szCs w:val="16"/>
              </w:rPr>
              <w:t xml:space="preserve">3</w:t>
            </w:r>
          </w:p>
        </w:tc>
        <w:tc>
          <w:tcPr>
            <w:tcW w:w="291" w:type="pct"/>
            <w:textDirection w:val="lrTb"/>
            <w:vAlign w:val="top"/>
          </w:tcPr>
          <w:p>
            <w:pPr>
              <w:pStyle w:val="Normal"/>
              <w:ind w:left="-80" w:right="-73"/>
              <w:jc w:val="center"/>
              <w:rPr>
                <w:sz w:val="16"/>
                <w:szCs w:val="16"/>
              </w:rPr>
            </w:pPr>
            <w:r>
              <w:rPr>
                <w:sz w:val="16"/>
                <w:szCs w:val="16"/>
              </w:rPr>
              <w:t xml:space="preserve">4</w:t>
            </w:r>
          </w:p>
        </w:tc>
        <w:tc>
          <w:tcPr>
            <w:tcW w:w="480" w:type="pct"/>
            <w:textDirection w:val="lrTb"/>
            <w:vAlign w:val="top"/>
          </w:tcPr>
          <w:p>
            <w:pPr>
              <w:pStyle w:val="Normal"/>
              <w:ind w:left="-80" w:right="-73"/>
              <w:jc w:val="center"/>
              <w:rPr>
                <w:sz w:val="16"/>
                <w:szCs w:val="16"/>
              </w:rPr>
            </w:pPr>
            <w:r>
              <w:rPr>
                <w:sz w:val="16"/>
                <w:szCs w:val="16"/>
              </w:rPr>
              <w:t xml:space="preserve">5</w:t>
            </w:r>
          </w:p>
        </w:tc>
        <w:tc>
          <w:tcPr>
            <w:tcW w:w="247" w:type="pct"/>
            <w:textDirection w:val="lrTb"/>
            <w:vAlign w:val="top"/>
          </w:tcPr>
          <w:p>
            <w:pPr>
              <w:pStyle w:val="Normal"/>
              <w:ind w:left="-80" w:right="-73"/>
              <w:jc w:val="center"/>
              <w:rPr>
                <w:sz w:val="16"/>
                <w:szCs w:val="16"/>
              </w:rPr>
            </w:pPr>
            <w:r>
              <w:rPr>
                <w:sz w:val="16"/>
                <w:szCs w:val="16"/>
              </w:rPr>
              <w:t xml:space="preserve">6</w:t>
            </w:r>
          </w:p>
        </w:tc>
        <w:tc>
          <w:tcPr>
            <w:tcW w:w="247" w:type="pct"/>
            <w:textDirection w:val="lrTb"/>
            <w:vAlign w:val="top"/>
          </w:tcPr>
          <w:p>
            <w:pPr>
              <w:pStyle w:val="Normal"/>
              <w:ind w:left="-80" w:right="-73"/>
              <w:jc w:val="center"/>
              <w:rPr>
                <w:sz w:val="16"/>
                <w:szCs w:val="16"/>
              </w:rPr>
            </w:pPr>
            <w:r>
              <w:rPr>
                <w:sz w:val="16"/>
                <w:szCs w:val="16"/>
              </w:rPr>
              <w:t xml:space="preserve">7</w:t>
            </w:r>
          </w:p>
        </w:tc>
        <w:tc>
          <w:tcPr>
            <w:tcW w:w="197" w:type="pct"/>
            <w:textDirection w:val="lrTb"/>
            <w:vAlign w:val="top"/>
          </w:tcPr>
          <w:p>
            <w:pPr>
              <w:pStyle w:val="Normal"/>
              <w:ind w:left="-80" w:right="-73"/>
              <w:jc w:val="center"/>
              <w:rPr>
                <w:sz w:val="16"/>
                <w:szCs w:val="16"/>
              </w:rPr>
            </w:pPr>
            <w:r>
              <w:rPr>
                <w:sz w:val="16"/>
                <w:szCs w:val="16"/>
              </w:rPr>
              <w:t xml:space="preserve">8</w:t>
            </w:r>
          </w:p>
        </w:tc>
        <w:tc>
          <w:tcPr>
            <w:tcW w:w="436" w:type="pct"/>
            <w:textDirection w:val="lrTb"/>
            <w:vAlign w:val="top"/>
          </w:tcPr>
          <w:p>
            <w:pPr>
              <w:pStyle w:val="Normal"/>
              <w:ind w:left="-80" w:right="-73"/>
              <w:jc w:val="center"/>
              <w:rPr>
                <w:sz w:val="16"/>
                <w:szCs w:val="16"/>
              </w:rPr>
            </w:pPr>
            <w:r>
              <w:rPr>
                <w:sz w:val="16"/>
                <w:szCs w:val="16"/>
              </w:rPr>
              <w:t xml:space="preserve">9</w:t>
            </w:r>
          </w:p>
        </w:tc>
        <w:tc>
          <w:tcPr>
            <w:tcW w:w="698" w:type="pct"/>
            <w:textDirection w:val="lrTb"/>
            <w:vAlign w:val="top"/>
          </w:tcPr>
          <w:p>
            <w:pPr>
              <w:pStyle w:val="Normal"/>
              <w:ind w:left="-80" w:right="-73"/>
              <w:jc w:val="center"/>
              <w:rPr>
                <w:sz w:val="16"/>
                <w:szCs w:val="16"/>
              </w:rPr>
            </w:pPr>
            <w:r>
              <w:rPr>
                <w:sz w:val="16"/>
                <w:szCs w:val="16"/>
              </w:rPr>
              <w:t xml:space="preserve">10</w:t>
            </w:r>
          </w:p>
        </w:tc>
        <w:tc>
          <w:tcPr>
            <w:tcW w:w="566" w:type="pct"/>
            <w:textDirection w:val="lrTb"/>
            <w:vAlign w:val="top"/>
          </w:tcPr>
          <w:p>
            <w:pPr>
              <w:pStyle w:val="Normal"/>
              <w:ind w:left="-80" w:right="-73"/>
              <w:jc w:val="center"/>
              <w:rPr>
                <w:sz w:val="16"/>
                <w:szCs w:val="16"/>
              </w:rPr>
            </w:pPr>
            <w:r>
              <w:rPr>
                <w:sz w:val="16"/>
                <w:szCs w:val="16"/>
              </w:rPr>
              <w:t xml:space="preserve">11</w:t>
            </w:r>
          </w:p>
        </w:tc>
        <w:tc>
          <w:tcPr>
            <w:tcW w:w="546" w:type="pct"/>
            <w:textDirection w:val="lrTb"/>
            <w:vAlign w:val="top"/>
          </w:tcPr>
          <w:p>
            <w:pPr>
              <w:pStyle w:val="Normal"/>
              <w:ind w:left="-80" w:right="-73"/>
              <w:jc w:val="center"/>
              <w:rPr>
                <w:sz w:val="16"/>
                <w:szCs w:val="16"/>
              </w:rPr>
            </w:pPr>
            <w:r>
              <w:rPr>
                <w:sz w:val="16"/>
                <w:szCs w:val="16"/>
              </w:rPr>
              <w:t xml:space="preserve">12</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440</w:t>
            </w:r>
          </w:p>
        </w:tc>
        <w:tc>
          <w:tcPr>
            <w:tcW w:w="270" w:type="pct"/>
            <w:textDirection w:val="lrTb"/>
            <w:vAlign w:val="top"/>
          </w:tcPr>
          <w:p>
            <w:pPr>
              <w:pStyle w:val="Normal"/>
              <w:ind w:left="-80" w:right="-73"/>
              <w:jc w:val="center"/>
              <w:rPr>
                <w:sz w:val="16"/>
                <w:szCs w:val="16"/>
              </w:rPr>
            </w:pPr>
            <w:r>
              <w:rPr>
                <w:sz w:val="16"/>
                <w:szCs w:val="16"/>
              </w:rPr>
              <w:t xml:space="preserve">29</w:t>
            </w:r>
          </w:p>
        </w:tc>
        <w:tc>
          <w:tcPr>
            <w:tcW w:w="291" w:type="pct"/>
            <w:textDirection w:val="lrTb"/>
            <w:vAlign w:val="top"/>
          </w:tcPr>
          <w:p>
            <w:pPr>
              <w:pStyle w:val="Normal"/>
              <w:ind w:left="-80" w:right="-73"/>
              <w:jc w:val="center"/>
              <w:rPr>
                <w:sz w:val="16"/>
                <w:szCs w:val="16"/>
              </w:rPr>
            </w:pPr>
            <w:r>
              <w:rPr>
                <w:sz w:val="16"/>
                <w:szCs w:val="16"/>
              </w:rPr>
              <w:t xml:space="preserve">С</w:t>
            </w:r>
          </w:p>
        </w:tc>
        <w:tc>
          <w:tcPr>
            <w:tcW w:w="480" w:type="pct"/>
            <w:textDirection w:val="lrTb"/>
            <w:vAlign w:val="top"/>
          </w:tcPr>
          <w:p>
            <w:pPr>
              <w:pStyle w:val="Normal"/>
              <w:ind w:left="-80" w:right="-73"/>
              <w:jc w:val="center"/>
              <w:rPr>
                <w:sz w:val="16"/>
                <w:szCs w:val="16"/>
              </w:rPr>
            </w:pPr>
            <w:r>
              <w:rPr>
                <w:sz w:val="16"/>
                <w:szCs w:val="16"/>
              </w:rPr>
              <w:t xml:space="preserve">10С</w:t>
            </w:r>
          </w:p>
        </w:tc>
        <w:tc>
          <w:tcPr>
            <w:tcW w:w="247" w:type="pct"/>
            <w:textDirection w:val="lrTb"/>
            <w:vAlign w:val="top"/>
          </w:tcPr>
          <w:p>
            <w:pPr>
              <w:pStyle w:val="Normal"/>
              <w:ind w:left="-80" w:right="-73"/>
              <w:jc w:val="center"/>
              <w:rPr>
                <w:sz w:val="16"/>
                <w:szCs w:val="16"/>
              </w:rPr>
            </w:pPr>
            <w:r>
              <w:rPr>
                <w:sz w:val="16"/>
                <w:szCs w:val="16"/>
              </w:rPr>
              <w:t xml:space="preserve">100</w:t>
            </w:r>
          </w:p>
        </w:tc>
        <w:tc>
          <w:tcPr>
            <w:tcW w:w="247" w:type="pct"/>
            <w:textDirection w:val="lrTb"/>
            <w:vAlign w:val="top"/>
          </w:tcPr>
          <w:p>
            <w:pPr>
              <w:pStyle w:val="Normal"/>
              <w:ind w:left="-80" w:right="-73"/>
              <w:jc w:val="center"/>
              <w:rPr>
                <w:sz w:val="16"/>
                <w:szCs w:val="16"/>
              </w:rPr>
            </w:pPr>
            <w:r>
              <w:rPr>
                <w:sz w:val="16"/>
                <w:szCs w:val="16"/>
              </w:rPr>
              <w:t xml:space="preserve">5Б</w:t>
            </w:r>
          </w:p>
        </w:tc>
        <w:tc>
          <w:tcPr>
            <w:tcW w:w="197" w:type="pct"/>
            <w:textDirection w:val="lrTb"/>
            <w:vAlign w:val="top"/>
          </w:tcPr>
          <w:p>
            <w:pPr>
              <w:pStyle w:val="Normal"/>
              <w:ind w:left="-80" w:right="-73"/>
              <w:jc w:val="center"/>
              <w:rPr>
                <w:sz w:val="16"/>
                <w:szCs w:val="16"/>
              </w:rPr>
            </w:pPr>
            <w:r>
              <w:rPr>
                <w:sz w:val="16"/>
                <w:szCs w:val="16"/>
              </w:rPr>
              <w:t xml:space="preserve">0,6</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45</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(водоохранная зона)</w:t>
            </w:r>
          </w:p>
        </w:tc>
        <w:tc>
          <w:tcPr>
            <w:tcW w:w="267" w:type="pct"/>
            <w:textDirection w:val="lrTb"/>
            <w:vAlign w:val="top"/>
          </w:tcPr>
          <w:p>
            <w:pPr>
              <w:pStyle w:val="Normal"/>
              <w:ind w:left="-80" w:right="-73"/>
              <w:jc w:val="center"/>
              <w:rPr>
                <w:sz w:val="16"/>
                <w:szCs w:val="16"/>
              </w:rPr>
            </w:pPr>
            <w:r>
              <w:rPr>
                <w:sz w:val="16"/>
                <w:szCs w:val="16"/>
              </w:rPr>
              <w:t xml:space="preserve">440</w:t>
            </w:r>
          </w:p>
        </w:tc>
        <w:tc>
          <w:tcPr>
            <w:tcW w:w="270" w:type="pct"/>
            <w:textDirection w:val="lrTb"/>
            <w:vAlign w:val="top"/>
          </w:tcPr>
          <w:p>
            <w:pPr>
              <w:pStyle w:val="Normal"/>
              <w:ind w:left="-80" w:right="-73"/>
              <w:jc w:val="center"/>
              <w:rPr>
                <w:sz w:val="16"/>
                <w:szCs w:val="16"/>
              </w:rPr>
            </w:pPr>
            <w:r>
              <w:rPr>
                <w:sz w:val="16"/>
                <w:szCs w:val="16"/>
              </w:rPr>
              <w:t xml:space="preserve">25</w:t>
            </w:r>
          </w:p>
        </w:tc>
        <w:tc>
          <w:tcPr>
            <w:tcW w:w="291" w:type="pct"/>
            <w:textDirection w:val="lrTb"/>
            <w:vAlign w:val="top"/>
          </w:tcPr>
          <w:p>
            <w:pPr>
              <w:pStyle w:val="Normal"/>
              <w:ind w:left="-80" w:right="-73"/>
              <w:jc w:val="center"/>
              <w:rPr>
                <w:sz w:val="16"/>
                <w:szCs w:val="16"/>
              </w:rPr>
            </w:pPr>
            <w:r>
              <w:rPr>
                <w:sz w:val="16"/>
                <w:szCs w:val="16"/>
              </w:rPr>
              <w:t xml:space="preserve">С</w:t>
            </w:r>
          </w:p>
        </w:tc>
        <w:tc>
          <w:tcPr>
            <w:tcW w:w="480" w:type="pct"/>
            <w:textDirection w:val="lrTb"/>
            <w:vAlign w:val="top"/>
          </w:tcPr>
          <w:p>
            <w:pPr>
              <w:pStyle w:val="Normal"/>
              <w:ind w:left="-80" w:right="-73"/>
              <w:jc w:val="center"/>
              <w:rPr>
                <w:sz w:val="16"/>
                <w:szCs w:val="16"/>
              </w:rPr>
            </w:pPr>
            <w:r>
              <w:rPr>
                <w:sz w:val="16"/>
                <w:szCs w:val="16"/>
              </w:rPr>
              <w:t xml:space="preserve">6Б2С1К1Е</w:t>
            </w:r>
          </w:p>
        </w:tc>
        <w:tc>
          <w:tcPr>
            <w:tcW w:w="247" w:type="pct"/>
            <w:textDirection w:val="lrTb"/>
            <w:vAlign w:val="top"/>
          </w:tcPr>
          <w:p>
            <w:pPr>
              <w:pStyle w:val="Normal"/>
              <w:ind w:left="-80" w:right="-73"/>
              <w:jc w:val="center"/>
              <w:rPr>
                <w:sz w:val="16"/>
                <w:szCs w:val="16"/>
              </w:rPr>
            </w:pPr>
            <w:r>
              <w:rPr>
                <w:sz w:val="16"/>
                <w:szCs w:val="16"/>
              </w:rPr>
              <w:t xml:space="preserve">95</w:t>
            </w:r>
          </w:p>
        </w:tc>
        <w:tc>
          <w:tcPr>
            <w:tcW w:w="247" w:type="pct"/>
            <w:textDirection w:val="lrTb"/>
            <w:vAlign w:val="top"/>
          </w:tcPr>
          <w:p>
            <w:pPr>
              <w:pStyle w:val="Normal"/>
              <w:ind w:left="-80" w:right="-73"/>
              <w:jc w:val="center"/>
              <w:rPr>
                <w:sz w:val="16"/>
                <w:szCs w:val="16"/>
              </w:rPr>
            </w:pPr>
            <w:r>
              <w:rPr>
                <w:sz w:val="16"/>
                <w:szCs w:val="16"/>
              </w:rPr>
              <w:t xml:space="preserve">5</w:t>
            </w:r>
          </w:p>
        </w:tc>
        <w:tc>
          <w:tcPr>
            <w:tcW w:w="197" w:type="pct"/>
            <w:textDirection w:val="lrTb"/>
            <w:vAlign w:val="top"/>
          </w:tcPr>
          <w:p>
            <w:pPr>
              <w:pStyle w:val="Normal"/>
              <w:ind w:left="-80" w:right="-73"/>
              <w:jc w:val="center"/>
              <w:rPr>
                <w:sz w:val="16"/>
                <w:szCs w:val="16"/>
              </w:rPr>
            </w:pPr>
            <w:r>
              <w:rPr>
                <w:sz w:val="16"/>
                <w:szCs w:val="16"/>
              </w:rPr>
              <w:t xml:space="preserve">0,6</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90</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416</w:t>
            </w:r>
          </w:p>
        </w:tc>
        <w:tc>
          <w:tcPr>
            <w:tcW w:w="270" w:type="pct"/>
            <w:textDirection w:val="lrTb"/>
            <w:vAlign w:val="top"/>
          </w:tcPr>
          <w:p>
            <w:pPr>
              <w:pStyle w:val="Normal"/>
              <w:ind w:left="-80" w:right="-73"/>
              <w:jc w:val="center"/>
              <w:rPr>
                <w:sz w:val="16"/>
                <w:szCs w:val="16"/>
              </w:rPr>
            </w:pPr>
            <w:r>
              <w:rPr>
                <w:sz w:val="16"/>
                <w:szCs w:val="16"/>
              </w:rPr>
              <w:t xml:space="preserve">13</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45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1</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140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416</w:t>
            </w:r>
          </w:p>
        </w:tc>
        <w:tc>
          <w:tcPr>
            <w:tcW w:w="270" w:type="pct"/>
            <w:noWrap/>
            <w:textDirection w:val="lrTb"/>
            <w:vAlign w:val="top"/>
          </w:tcPr>
          <w:p>
            <w:pPr>
              <w:pStyle w:val="Normal"/>
              <w:ind w:left="-80" w:right="-73"/>
              <w:jc w:val="center"/>
              <w:rPr>
                <w:iCs/>
                <w:sz w:val="16"/>
                <w:szCs w:val="16"/>
              </w:rPr>
            </w:pPr>
            <w:r>
              <w:rPr>
                <w:iCs/>
                <w:sz w:val="16"/>
                <w:szCs w:val="16"/>
              </w:rPr>
              <w:t xml:space="preserve">6</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55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0,6</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80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416</w:t>
            </w:r>
          </w:p>
        </w:tc>
        <w:tc>
          <w:tcPr>
            <w:tcW w:w="270" w:type="pct"/>
            <w:noWrap/>
            <w:textDirection w:val="lrTb"/>
            <w:vAlign w:val="top"/>
          </w:tcPr>
          <w:p>
            <w:pPr>
              <w:pStyle w:val="Normal"/>
              <w:ind w:left="-80" w:right="-73"/>
              <w:jc w:val="center"/>
              <w:rPr>
                <w:iCs/>
                <w:sz w:val="16"/>
                <w:szCs w:val="16"/>
              </w:rPr>
            </w:pPr>
            <w:r>
              <w:rPr>
                <w:iCs/>
                <w:sz w:val="16"/>
                <w:szCs w:val="16"/>
              </w:rPr>
              <w:t xml:space="preserve">2</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48</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0,9</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90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440</w:t>
            </w:r>
          </w:p>
        </w:tc>
        <w:tc>
          <w:tcPr>
            <w:tcW w:w="270" w:type="pct"/>
            <w:textDirection w:val="lrTb"/>
            <w:vAlign w:val="top"/>
          </w:tcPr>
          <w:p>
            <w:pPr>
              <w:pStyle w:val="Normal"/>
              <w:ind w:left="-80" w:right="-73"/>
              <w:jc w:val="center"/>
              <w:rPr>
                <w:sz w:val="16"/>
                <w:szCs w:val="16"/>
              </w:rPr>
            </w:pPr>
            <w:r>
              <w:rPr>
                <w:sz w:val="16"/>
                <w:szCs w:val="16"/>
              </w:rPr>
              <w:t xml:space="preserve">19</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65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0,7</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120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(водоохранная зона)</w:t>
            </w:r>
          </w:p>
        </w:tc>
        <w:tc>
          <w:tcPr>
            <w:tcW w:w="267" w:type="pct"/>
            <w:textDirection w:val="lrTb"/>
            <w:vAlign w:val="top"/>
          </w:tcPr>
          <w:p>
            <w:pPr>
              <w:pStyle w:val="Normal"/>
              <w:ind w:left="-80" w:right="-73"/>
              <w:jc w:val="center"/>
              <w:rPr>
                <w:sz w:val="16"/>
                <w:szCs w:val="16"/>
              </w:rPr>
            </w:pPr>
            <w:r>
              <w:rPr>
                <w:sz w:val="16"/>
                <w:szCs w:val="16"/>
              </w:rPr>
              <w:t xml:space="preserve">440</w:t>
            </w:r>
          </w:p>
        </w:tc>
        <w:tc>
          <w:tcPr>
            <w:tcW w:w="270" w:type="pct"/>
            <w:textDirection w:val="lrTb"/>
            <w:vAlign w:val="top"/>
          </w:tcPr>
          <w:p>
            <w:pPr>
              <w:pStyle w:val="Normal"/>
              <w:ind w:left="-80" w:right="-73"/>
              <w:jc w:val="center"/>
              <w:rPr>
                <w:sz w:val="16"/>
                <w:szCs w:val="16"/>
              </w:rPr>
            </w:pPr>
            <w:r>
              <w:rPr>
                <w:sz w:val="16"/>
                <w:szCs w:val="16"/>
              </w:rPr>
              <w:t xml:space="preserve">25</w:t>
            </w:r>
          </w:p>
        </w:tc>
        <w:tc>
          <w:tcPr>
            <w:tcW w:w="291" w:type="pct"/>
            <w:noWrap/>
            <w:textDirection w:val="lrTb"/>
            <w:vAlign w:val="top"/>
          </w:tcPr>
          <w:p>
            <w:pPr>
              <w:pStyle w:val="Normal"/>
              <w:ind w:left="-80" w:right="-73"/>
              <w:jc w:val="center"/>
              <w:rPr>
                <w:iCs/>
                <w:sz w:val="16"/>
                <w:szCs w:val="16"/>
              </w:rPr>
            </w:pPr>
            <w:r>
              <w:rPr>
                <w:iCs/>
                <w:sz w:val="16"/>
                <w:szCs w:val="16"/>
              </w:rPr>
              <w:t xml:space="preserve">Б</w:t>
            </w:r>
          </w:p>
        </w:tc>
        <w:tc>
          <w:tcPr>
            <w:tcW w:w="480" w:type="pct"/>
            <w:noWrap/>
            <w:textDirection w:val="lrTb"/>
            <w:vAlign w:val="top"/>
          </w:tcPr>
          <w:p>
            <w:pPr>
              <w:pStyle w:val="Normal"/>
              <w:ind w:left="-80" w:right="-73"/>
              <w:jc w:val="center"/>
              <w:rPr>
                <w:sz w:val="16"/>
                <w:szCs w:val="16"/>
              </w:rPr>
            </w:pPr>
            <w:r>
              <w:rPr>
                <w:sz w:val="16"/>
                <w:szCs w:val="16"/>
              </w:rPr>
              <w:t xml:space="preserve">6Б2С1К1Е</w:t>
            </w:r>
          </w:p>
        </w:tc>
        <w:tc>
          <w:tcPr>
            <w:tcW w:w="247" w:type="pct"/>
            <w:noWrap/>
            <w:textDirection w:val="lrTb"/>
            <w:vAlign w:val="top"/>
          </w:tcPr>
          <w:p>
            <w:pPr>
              <w:pStyle w:val="Normal"/>
              <w:ind w:left="-80" w:right="-73"/>
              <w:jc w:val="center"/>
              <w:rPr>
                <w:iCs/>
                <w:sz w:val="16"/>
                <w:szCs w:val="16"/>
              </w:rPr>
            </w:pPr>
            <w:r>
              <w:rPr>
                <w:iCs/>
                <w:sz w:val="16"/>
                <w:szCs w:val="16"/>
              </w:rPr>
              <w:t xml:space="preserve">95</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0,6</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90</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488</w:t>
            </w:r>
          </w:p>
        </w:tc>
        <w:tc>
          <w:tcPr>
            <w:tcW w:w="270" w:type="pct"/>
            <w:textDirection w:val="lrTb"/>
            <w:vAlign w:val="top"/>
          </w:tcPr>
          <w:p>
            <w:pPr>
              <w:pStyle w:val="Normal"/>
              <w:ind w:left="-80" w:right="-73"/>
              <w:jc w:val="center"/>
              <w:rPr>
                <w:sz w:val="16"/>
                <w:szCs w:val="16"/>
              </w:rPr>
            </w:pPr>
            <w:r>
              <w:rPr>
                <w:sz w:val="16"/>
                <w:szCs w:val="16"/>
              </w:rPr>
              <w:t xml:space="preserve">7</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8С2БК</w:t>
            </w:r>
          </w:p>
        </w:tc>
        <w:tc>
          <w:tcPr>
            <w:tcW w:w="247" w:type="pct"/>
            <w:noWrap/>
            <w:textDirection w:val="lrTb"/>
            <w:vAlign w:val="top"/>
          </w:tcPr>
          <w:p>
            <w:pPr>
              <w:pStyle w:val="Normal"/>
              <w:ind w:left="-80" w:right="-73"/>
              <w:jc w:val="center"/>
              <w:rPr>
                <w:iCs/>
                <w:sz w:val="16"/>
                <w:szCs w:val="16"/>
              </w:rPr>
            </w:pPr>
            <w:r>
              <w:rPr>
                <w:iCs/>
                <w:sz w:val="16"/>
                <w:szCs w:val="16"/>
              </w:rPr>
              <w:t xml:space="preserve">65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0,9</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190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488</w:t>
            </w:r>
          </w:p>
        </w:tc>
        <w:tc>
          <w:tcPr>
            <w:tcW w:w="270" w:type="pct"/>
            <w:textDirection w:val="lrTb"/>
            <w:vAlign w:val="top"/>
          </w:tcPr>
          <w:p>
            <w:pPr>
              <w:pStyle w:val="Normal"/>
              <w:ind w:left="-80" w:right="-73"/>
              <w:jc w:val="center"/>
              <w:rPr>
                <w:sz w:val="16"/>
                <w:szCs w:val="16"/>
              </w:rPr>
            </w:pPr>
            <w:r>
              <w:rPr>
                <w:sz w:val="16"/>
                <w:szCs w:val="16"/>
              </w:rPr>
              <w:t xml:space="preserve">6</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110</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1</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textDirection w:val="lrTb"/>
            <w:vAlign w:val="top"/>
          </w:tcPr>
          <w:p>
            <w:pPr>
              <w:pStyle w:val="Normal"/>
              <w:ind w:left="-80" w:right="-73"/>
              <w:jc w:val="center"/>
              <w:rPr>
                <w:sz w:val="16"/>
                <w:szCs w:val="16"/>
              </w:rPr>
            </w:pPr>
            <w:r>
              <w:rPr>
                <w:sz w:val="16"/>
                <w:szCs w:val="16"/>
              </w:rPr>
              <w:t xml:space="preserve">270</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97</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100</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0,7</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150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98</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120</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0,5</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textDirection w:val="lrTb"/>
            <w:vAlign w:val="top"/>
          </w:tcPr>
          <w:p>
            <w:pPr>
              <w:pStyle w:val="Normal"/>
              <w:ind w:left="-80" w:right="-73"/>
              <w:jc w:val="center"/>
              <w:rPr>
                <w:sz w:val="16"/>
                <w:szCs w:val="16"/>
              </w:rPr>
            </w:pPr>
            <w:r>
              <w:rPr>
                <w:sz w:val="16"/>
                <w:szCs w:val="16"/>
              </w:rPr>
              <w:t xml:space="preserve">110</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245</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60</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0,8</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150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99</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60</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0,8</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150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147</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6С3Б1ОС</w:t>
            </w:r>
          </w:p>
        </w:tc>
        <w:tc>
          <w:tcPr>
            <w:tcW w:w="247" w:type="pct"/>
            <w:noWrap/>
            <w:textDirection w:val="lrTb"/>
            <w:vAlign w:val="top"/>
          </w:tcPr>
          <w:p>
            <w:pPr>
              <w:pStyle w:val="Normal"/>
              <w:ind w:left="-80" w:right="-73"/>
              <w:jc w:val="center"/>
              <w:rPr>
                <w:iCs/>
                <w:sz w:val="16"/>
                <w:szCs w:val="16"/>
              </w:rPr>
            </w:pPr>
            <w:r>
              <w:rPr>
                <w:iCs/>
                <w:sz w:val="16"/>
                <w:szCs w:val="16"/>
              </w:rPr>
              <w:t xml:space="preserve">85</w:t>
            </w:r>
          </w:p>
        </w:tc>
        <w:tc>
          <w:tcPr>
            <w:tcW w:w="247" w:type="pct"/>
            <w:noWrap/>
            <w:textDirection w:val="lrTb"/>
            <w:vAlign w:val="top"/>
          </w:tcPr>
          <w:p>
            <w:pPr>
              <w:pStyle w:val="Normal"/>
              <w:ind w:left="-80" w:right="-73"/>
              <w:jc w:val="center"/>
              <w:rPr>
                <w:iCs/>
                <w:sz w:val="16"/>
                <w:szCs w:val="16"/>
              </w:rPr>
            </w:pPr>
            <w:r>
              <w:rPr>
                <w:iCs/>
                <w:sz w:val="16"/>
                <w:szCs w:val="16"/>
              </w:rPr>
              <w:t xml:space="preserve">3</w:t>
            </w:r>
          </w:p>
        </w:tc>
        <w:tc>
          <w:tcPr>
            <w:tcW w:w="197" w:type="pct"/>
            <w:noWrap/>
            <w:textDirection w:val="lrTb"/>
            <w:vAlign w:val="top"/>
          </w:tcPr>
          <w:p>
            <w:pPr>
              <w:pStyle w:val="Normal"/>
              <w:ind w:left="-80" w:right="-73"/>
              <w:jc w:val="center"/>
              <w:rPr>
                <w:iCs/>
                <w:sz w:val="16"/>
                <w:szCs w:val="16"/>
              </w:rPr>
            </w:pPr>
            <w:r>
              <w:rPr>
                <w:iCs/>
                <w:sz w:val="16"/>
                <w:szCs w:val="16"/>
              </w:rPr>
              <w:t xml:space="preserve">0,8</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noWrap/>
            <w:textDirection w:val="lrTb"/>
            <w:vAlign w:val="top"/>
          </w:tcPr>
          <w:p>
            <w:pPr>
              <w:pStyle w:val="Normal"/>
              <w:ind w:left="-80" w:right="-73"/>
              <w:jc w:val="center"/>
              <w:rPr>
                <w:iCs/>
                <w:sz w:val="16"/>
                <w:szCs w:val="16"/>
              </w:rPr>
            </w:pPr>
            <w:r>
              <w:rPr>
                <w:iCs/>
                <w:sz w:val="16"/>
                <w:szCs w:val="16"/>
              </w:rPr>
              <w:t xml:space="preserve">220</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139</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1</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noWrap/>
            <w:textDirection w:val="lrTb"/>
            <w:vAlign w:val="top"/>
          </w:tcPr>
          <w:p>
            <w:pPr>
              <w:pStyle w:val="Normal"/>
              <w:ind w:left="-80" w:right="-73"/>
              <w:jc w:val="center"/>
              <w:rPr>
                <w:iCs/>
                <w:sz w:val="16"/>
                <w:szCs w:val="16"/>
              </w:rPr>
            </w:pPr>
            <w:r>
              <w:rPr>
                <w:iCs/>
                <w:sz w:val="16"/>
                <w:szCs w:val="16"/>
              </w:rPr>
              <w:t xml:space="preserve">210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369</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105</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0,7</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noWrap/>
            <w:textDirection w:val="lrTb"/>
            <w:vAlign w:val="top"/>
          </w:tcPr>
          <w:p>
            <w:pPr>
              <w:pStyle w:val="Normal"/>
              <w:ind w:left="-80" w:right="-73"/>
              <w:jc w:val="center"/>
              <w:rPr>
                <w:iCs/>
                <w:sz w:val="16"/>
                <w:szCs w:val="16"/>
              </w:rPr>
            </w:pPr>
            <w:r>
              <w:rPr>
                <w:iCs/>
                <w:sz w:val="16"/>
                <w:szCs w:val="16"/>
              </w:rPr>
              <w:t xml:space="preserve">150</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122</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60</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0,8</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noWrap/>
            <w:textDirection w:val="lrTb"/>
            <w:vAlign w:val="top"/>
          </w:tcPr>
          <w:p>
            <w:pPr>
              <w:pStyle w:val="Normal"/>
              <w:ind w:left="-80" w:right="-73"/>
              <w:jc w:val="center"/>
              <w:rPr>
                <w:iCs/>
                <w:sz w:val="16"/>
                <w:szCs w:val="16"/>
              </w:rPr>
            </w:pPr>
            <w:r>
              <w:rPr>
                <w:iCs/>
                <w:sz w:val="16"/>
                <w:szCs w:val="16"/>
              </w:rPr>
              <w:t xml:space="preserve">170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367</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1</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noWrap/>
            <w:textDirection w:val="lrTb"/>
            <w:vAlign w:val="top"/>
          </w:tcPr>
          <w:p>
            <w:pPr>
              <w:pStyle w:val="Normal"/>
              <w:ind w:left="-80" w:right="-73"/>
              <w:jc w:val="center"/>
              <w:rPr>
                <w:iCs/>
                <w:sz w:val="16"/>
                <w:szCs w:val="16"/>
              </w:rPr>
            </w:pPr>
            <w:r>
              <w:rPr>
                <w:iCs/>
                <w:sz w:val="16"/>
                <w:szCs w:val="16"/>
              </w:rPr>
              <w:t xml:space="preserve">210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(водоохранная зона)</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109</w:t>
            </w:r>
          </w:p>
        </w:tc>
        <w:tc>
          <w:tcPr>
            <w:tcW w:w="291" w:type="pct"/>
            <w:noWrap/>
            <w:textDirection w:val="lrTb"/>
            <w:vAlign w:val="top"/>
          </w:tcPr>
          <w:p>
            <w:pPr>
              <w:pStyle w:val="Normal"/>
              <w:ind w:left="-80" w:right="-73"/>
              <w:jc w:val="center"/>
              <w:rPr>
                <w:iCs/>
                <w:sz w:val="16"/>
                <w:szCs w:val="16"/>
              </w:rPr>
            </w:pPr>
            <w:r>
              <w:rPr>
                <w:iCs/>
                <w:sz w:val="16"/>
                <w:szCs w:val="16"/>
              </w:rPr>
              <w:t xml:space="preserve">ИВ</w:t>
            </w:r>
          </w:p>
        </w:tc>
        <w:tc>
          <w:tcPr>
            <w:tcW w:w="480" w:type="pct"/>
            <w:noWrap/>
            <w:textDirection w:val="lrTb"/>
            <w:vAlign w:val="top"/>
          </w:tcPr>
          <w:p>
            <w:pPr>
              <w:pStyle w:val="Normal"/>
              <w:ind w:left="-80" w:right="-73"/>
              <w:jc w:val="center"/>
              <w:rPr>
                <w:sz w:val="16"/>
                <w:szCs w:val="16"/>
              </w:rPr>
            </w:pPr>
            <w:r>
              <w:rPr>
                <w:sz w:val="16"/>
                <w:szCs w:val="16"/>
              </w:rPr>
              <w:t xml:space="preserve">6ИВ3Б1ОС</w:t>
            </w:r>
          </w:p>
        </w:tc>
        <w:tc>
          <w:tcPr>
            <w:tcW w:w="247" w:type="pct"/>
            <w:noWrap/>
            <w:textDirection w:val="lrTb"/>
            <w:vAlign w:val="top"/>
          </w:tcPr>
          <w:p>
            <w:pPr>
              <w:pStyle w:val="Normal"/>
              <w:ind w:left="-80" w:right="-73"/>
              <w:jc w:val="center"/>
              <w:rPr>
                <w:iCs/>
                <w:sz w:val="16"/>
                <w:szCs w:val="16"/>
              </w:rPr>
            </w:pPr>
            <w:r>
              <w:rPr>
                <w:iCs/>
                <w:sz w:val="16"/>
                <w:szCs w:val="16"/>
              </w:rPr>
              <w:t xml:space="preserve">35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0,5</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noWrap/>
            <w:textDirection w:val="lrTb"/>
            <w:vAlign w:val="top"/>
          </w:tcPr>
          <w:p>
            <w:pPr>
              <w:pStyle w:val="Normal"/>
              <w:ind w:left="-80" w:right="-73"/>
              <w:jc w:val="center"/>
              <w:rPr>
                <w:iCs/>
                <w:sz w:val="16"/>
                <w:szCs w:val="16"/>
              </w:rPr>
            </w:pPr>
            <w:r>
              <w:rPr>
                <w:iCs/>
                <w:sz w:val="16"/>
                <w:szCs w:val="16"/>
              </w:rPr>
              <w:t xml:space="preserve">40</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143</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7С3С</w:t>
            </w:r>
          </w:p>
        </w:tc>
        <w:tc>
          <w:tcPr>
            <w:tcW w:w="247" w:type="pct"/>
            <w:noWrap/>
            <w:textDirection w:val="lrTb"/>
            <w:vAlign w:val="top"/>
          </w:tcPr>
          <w:p>
            <w:pPr>
              <w:pStyle w:val="Normal"/>
              <w:ind w:left="-80" w:right="-73"/>
              <w:jc w:val="center"/>
              <w:rPr>
                <w:iCs/>
                <w:sz w:val="16"/>
                <w:szCs w:val="16"/>
              </w:rPr>
            </w:pPr>
            <w:r>
              <w:rPr>
                <w:iCs/>
                <w:sz w:val="16"/>
                <w:szCs w:val="16"/>
              </w:rPr>
              <w:t xml:space="preserve">65</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0,8</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noWrap/>
            <w:textDirection w:val="lrTb"/>
            <w:vAlign w:val="top"/>
          </w:tcPr>
          <w:p>
            <w:pPr>
              <w:pStyle w:val="Normal"/>
              <w:ind w:left="-80" w:right="-73"/>
              <w:jc w:val="center"/>
              <w:rPr>
                <w:iCs/>
                <w:sz w:val="16"/>
                <w:szCs w:val="16"/>
              </w:rPr>
            </w:pPr>
            <w:r>
              <w:rPr>
                <w:iCs/>
                <w:sz w:val="16"/>
                <w:szCs w:val="16"/>
              </w:rPr>
              <w:t xml:space="preserve">180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246</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10С</w:t>
            </w:r>
          </w:p>
        </w:tc>
        <w:tc>
          <w:tcPr>
            <w:tcW w:w="247" w:type="pct"/>
            <w:noWrap/>
            <w:textDirection w:val="lrTb"/>
            <w:vAlign w:val="top"/>
          </w:tcPr>
          <w:p>
            <w:pPr>
              <w:pStyle w:val="Normal"/>
              <w:ind w:left="-80" w:right="-73"/>
              <w:jc w:val="center"/>
              <w:rPr>
                <w:iCs/>
                <w:sz w:val="16"/>
                <w:szCs w:val="16"/>
              </w:rPr>
            </w:pPr>
            <w:r>
              <w:rPr>
                <w:iCs/>
                <w:sz w:val="16"/>
                <w:szCs w:val="16"/>
              </w:rPr>
              <w:t xml:space="preserve">105</w:t>
            </w:r>
          </w:p>
        </w:tc>
        <w:tc>
          <w:tcPr>
            <w:tcW w:w="247" w:type="pct"/>
            <w:noWrap/>
            <w:textDirection w:val="lrTb"/>
            <w:vAlign w:val="top"/>
          </w:tcPr>
          <w:p>
            <w:pPr>
              <w:pStyle w:val="Normal"/>
              <w:ind w:left="-80" w:right="-73"/>
              <w:jc w:val="center"/>
              <w:rPr>
                <w:iCs/>
                <w:sz w:val="16"/>
                <w:szCs w:val="16"/>
              </w:rPr>
            </w:pPr>
            <w:r>
              <w:rPr>
                <w:iCs/>
                <w:sz w:val="16"/>
                <w:szCs w:val="16"/>
              </w:rPr>
              <w:t xml:space="preserve">5</w:t>
            </w:r>
          </w:p>
        </w:tc>
        <w:tc>
          <w:tcPr>
            <w:tcW w:w="197" w:type="pct"/>
            <w:noWrap/>
            <w:textDirection w:val="lrTb"/>
            <w:vAlign w:val="top"/>
          </w:tcPr>
          <w:p>
            <w:pPr>
              <w:pStyle w:val="Normal"/>
              <w:ind w:left="-80" w:right="-73"/>
              <w:jc w:val="center"/>
              <w:rPr>
                <w:iCs/>
                <w:sz w:val="16"/>
                <w:szCs w:val="16"/>
              </w:rPr>
            </w:pPr>
            <w:r>
              <w:rPr>
                <w:iCs/>
                <w:sz w:val="16"/>
                <w:szCs w:val="16"/>
              </w:rPr>
              <w:t xml:space="preserve">0,7</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textDirection w:val="lrTb"/>
            <w:vAlign w:val="top"/>
          </w:tcPr>
          <w:p>
            <w:pPr>
              <w:pStyle w:val="Normal"/>
              <w:ind w:left="-80" w:right="-73"/>
              <w:jc w:val="center"/>
              <w:rPr>
                <w:sz w:val="16"/>
                <w:szCs w:val="16"/>
              </w:rPr>
            </w:pPr>
            <w:r>
              <w:rPr>
                <w:sz w:val="16"/>
                <w:szCs w:val="16"/>
              </w:rPr>
              <w:t xml:space="preserve">-</w:t>
            </w:r>
          </w:p>
        </w:tc>
        <w:tc>
          <w:tcPr>
            <w:tcW w:w="566" w:type="pct"/>
            <w:noWrap/>
            <w:textDirection w:val="lrTb"/>
            <w:vAlign w:val="top"/>
          </w:tcPr>
          <w:p>
            <w:pPr>
              <w:pStyle w:val="Normal"/>
              <w:ind w:left="-80" w:right="-73"/>
              <w:jc w:val="center"/>
              <w:rPr>
                <w:iCs/>
                <w:sz w:val="16"/>
                <w:szCs w:val="16"/>
              </w:rPr>
            </w:pPr>
            <w:r>
              <w:rPr>
                <w:iCs/>
                <w:sz w:val="16"/>
                <w:szCs w:val="16"/>
              </w:rPr>
              <w:t xml:space="preserve">150</w:t>
            </w:r>
          </w:p>
        </w:tc>
        <w:tc>
          <w:tcPr>
            <w:tcW w:w="546" w:type="pct"/>
            <w:textDirection w:val="lrTb"/>
            <w:vAlign w:val="top"/>
          </w:tcPr>
          <w:p>
            <w:pPr>
              <w:pStyle w:val="Normal"/>
              <w:ind w:left="-80" w:right="-73"/>
              <w:jc w:val="center"/>
              <w:rPr>
                <w:sz w:val="16"/>
                <w:szCs w:val="16"/>
              </w:rPr>
            </w:pPr>
            <w:r>
              <w:rPr>
                <w:sz w:val="16"/>
                <w:szCs w:val="16"/>
              </w:rPr>
              <w:t xml:space="preserve">-</w:t>
            </w:r>
          </w:p>
        </w:tc>
      </w:tr>
      <w:tr>
        <w:trPr>
          <w:trHeight w:val="68"/>
        </w:trPr>
        <w:tc>
          <w:tcPr>
            <w:tcW w:w="755" w:type="pct"/>
            <w:textDirection w:val="lrTb"/>
            <w:vAlign w:val="top"/>
          </w:tcPr>
          <w:p>
            <w:pPr>
              <w:pStyle w:val="Normal"/>
              <w:ind w:left="-80" w:right="-73"/>
              <w:jc w:val="center"/>
              <w:rPr>
                <w:sz w:val="16"/>
                <w:szCs w:val="16"/>
              </w:rPr>
            </w:pPr>
            <w:r>
              <w:rPr>
                <w:sz w:val="16"/>
                <w:szCs w:val="16"/>
              </w:rPr>
              <w:t xml:space="preserve">Эксплуатационные леса ОЗУ (Участки леса вокруг сельских населенных пунктов)</w:t>
            </w:r>
          </w:p>
        </w:tc>
        <w:tc>
          <w:tcPr>
            <w:tcW w:w="267" w:type="pct"/>
            <w:textDirection w:val="lrTb"/>
            <w:vAlign w:val="top"/>
          </w:tcPr>
          <w:p>
            <w:pPr>
              <w:pStyle w:val="Normal"/>
              <w:ind w:left="-80" w:right="-73"/>
              <w:jc w:val="center"/>
              <w:rPr>
                <w:sz w:val="16"/>
                <w:szCs w:val="16"/>
              </w:rPr>
            </w:pPr>
            <w:r>
              <w:rPr>
                <w:sz w:val="16"/>
                <w:szCs w:val="16"/>
              </w:rPr>
              <w:t xml:space="preserve">36</w:t>
            </w:r>
          </w:p>
        </w:tc>
        <w:tc>
          <w:tcPr>
            <w:tcW w:w="270" w:type="pct"/>
            <w:noWrap/>
            <w:textDirection w:val="lrTb"/>
            <w:vAlign w:val="top"/>
          </w:tcPr>
          <w:p>
            <w:pPr>
              <w:pStyle w:val="Normal"/>
              <w:ind w:left="-80" w:right="-73"/>
              <w:jc w:val="center"/>
              <w:rPr>
                <w:iCs/>
                <w:sz w:val="16"/>
                <w:szCs w:val="16"/>
              </w:rPr>
            </w:pPr>
            <w:r>
              <w:rPr>
                <w:iCs/>
                <w:sz w:val="16"/>
                <w:szCs w:val="16"/>
              </w:rPr>
              <w:t xml:space="preserve">123</w:t>
            </w:r>
          </w:p>
        </w:tc>
        <w:tc>
          <w:tcPr>
            <w:tcW w:w="291" w:type="pct"/>
            <w:noWrap/>
            <w:textDirection w:val="lrTb"/>
            <w:vAlign w:val="top"/>
          </w:tcPr>
          <w:p>
            <w:pPr>
              <w:pStyle w:val="Normal"/>
              <w:ind w:left="-80" w:right="-73"/>
              <w:jc w:val="center"/>
              <w:rPr>
                <w:iCs/>
                <w:sz w:val="16"/>
                <w:szCs w:val="16"/>
              </w:rPr>
            </w:pPr>
            <w:r>
              <w:rPr>
                <w:iCs/>
                <w:sz w:val="16"/>
                <w:szCs w:val="16"/>
              </w:rPr>
              <w:t xml:space="preserve">С</w:t>
            </w:r>
          </w:p>
        </w:tc>
        <w:tc>
          <w:tcPr>
            <w:tcW w:w="480" w:type="pct"/>
            <w:noWrap/>
            <w:textDirection w:val="lrTb"/>
            <w:vAlign w:val="top"/>
          </w:tcPr>
          <w:p>
            <w:pPr>
              <w:pStyle w:val="Normal"/>
              <w:ind w:left="-80" w:right="-73"/>
              <w:jc w:val="center"/>
              <w:rPr>
                <w:sz w:val="16"/>
                <w:szCs w:val="16"/>
              </w:rPr>
            </w:pPr>
            <w:r>
              <w:rPr>
                <w:sz w:val="16"/>
                <w:szCs w:val="16"/>
              </w:rPr>
              <w:t xml:space="preserve">8С2С</w:t>
            </w:r>
          </w:p>
        </w:tc>
        <w:tc>
          <w:tcPr>
            <w:tcW w:w="247" w:type="pct"/>
            <w:noWrap/>
            <w:textDirection w:val="lrTb"/>
            <w:vAlign w:val="top"/>
          </w:tcPr>
          <w:p>
            <w:pPr>
              <w:pStyle w:val="Normal"/>
              <w:ind w:left="-80" w:right="-73"/>
              <w:jc w:val="center"/>
              <w:rPr>
                <w:iCs/>
                <w:sz w:val="16"/>
                <w:szCs w:val="16"/>
              </w:rPr>
            </w:pPr>
            <w:r>
              <w:rPr>
                <w:iCs/>
                <w:sz w:val="16"/>
                <w:szCs w:val="16"/>
              </w:rPr>
              <w:t xml:space="preserve">60</w:t>
            </w:r>
          </w:p>
        </w:tc>
        <w:tc>
          <w:tcPr>
            <w:tcW w:w="247" w:type="pct"/>
            <w:noWrap/>
            <w:textDirection w:val="lrTb"/>
            <w:vAlign w:val="top"/>
          </w:tcPr>
          <w:p>
            <w:pPr>
              <w:pStyle w:val="Normal"/>
              <w:ind w:left="-80" w:right="-73"/>
              <w:jc w:val="center"/>
              <w:rPr>
                <w:iCs/>
                <w:sz w:val="16"/>
                <w:szCs w:val="16"/>
              </w:rPr>
            </w:pPr>
            <w:r>
              <w:rPr>
                <w:iCs/>
                <w:sz w:val="16"/>
                <w:szCs w:val="16"/>
              </w:rPr>
              <w:t xml:space="preserve">4</w:t>
            </w:r>
          </w:p>
        </w:tc>
        <w:tc>
          <w:tcPr>
            <w:tcW w:w="197" w:type="pct"/>
            <w:noWrap/>
            <w:textDirection w:val="lrTb"/>
            <w:vAlign w:val="top"/>
          </w:tcPr>
          <w:p>
            <w:pPr>
              <w:pStyle w:val="Normal"/>
              <w:ind w:left="-80" w:right="-73"/>
              <w:jc w:val="center"/>
              <w:rPr>
                <w:iCs/>
                <w:sz w:val="16"/>
                <w:szCs w:val="16"/>
              </w:rPr>
            </w:pPr>
            <w:r>
              <w:rPr>
                <w:iCs/>
                <w:sz w:val="16"/>
                <w:szCs w:val="16"/>
              </w:rPr>
              <w:t xml:space="preserve">0,7</w:t>
            </w:r>
          </w:p>
        </w:tc>
        <w:tc>
          <w:tcPr>
            <w:tcW w:w="436" w:type="pct"/>
            <w:textDirection w:val="lrTb"/>
            <w:vAlign w:val="top"/>
          </w:tcPr>
          <w:p>
            <w:pPr>
              <w:pStyle w:val="Normal"/>
              <w:ind w:left="-80" w:right="-73"/>
              <w:jc w:val="center"/>
              <w:rPr>
                <w:sz w:val="16"/>
                <w:szCs w:val="16"/>
              </w:rPr>
            </w:pPr>
            <w:r>
              <w:rPr>
                <w:sz w:val="16"/>
                <w:szCs w:val="16"/>
              </w:rPr>
              <w:t xml:space="preserve">-</w:t>
            </w:r>
          </w:p>
        </w:tc>
        <w:tc>
          <w:tcPr>
            <w:tcW w:w="698" w:type="pct"/>
            <w:noWrap/>
            <w:textDirection w:val="lrTb"/>
            <w:vAlign w:val="top"/>
          </w:tcPr>
          <w:p>
            <w:pPr>
              <w:pStyle w:val="Normal"/>
              <w:ind w:left="-80" w:right="-73"/>
              <w:jc w:val="center"/>
              <w:rPr>
                <w:iCs/>
                <w:sz w:val="16"/>
                <w:szCs w:val="16"/>
              </w:rPr>
            </w:pPr>
            <w:r>
              <w:rPr>
                <w:iCs/>
                <w:sz w:val="16"/>
                <w:szCs w:val="16"/>
              </w:rPr>
              <w:t xml:space="preserve">130</w:t>
            </w:r>
          </w:p>
        </w:tc>
        <w:tc>
          <w:tcPr>
            <w:tcW w:w="566" w:type="pct"/>
            <w:textDirection w:val="lrTb"/>
            <w:vAlign w:val="top"/>
          </w:tcPr>
          <w:p>
            <w:pPr>
              <w:pStyle w:val="Normal"/>
              <w:ind w:left="-80" w:right="-73"/>
              <w:jc w:val="center"/>
              <w:rPr>
                <w:sz w:val="16"/>
                <w:szCs w:val="16"/>
              </w:rPr>
            </w:pPr>
            <w:r>
              <w:rPr>
                <w:sz w:val="16"/>
                <w:szCs w:val="16"/>
              </w:rPr>
              <w:t xml:space="preserve">-</w:t>
            </w:r>
          </w:p>
        </w:tc>
        <w:tc>
          <w:tcPr>
            <w:tcW w:w="546" w:type="pct"/>
            <w:textDirection w:val="lrTb"/>
            <w:vAlign w:val="top"/>
          </w:tcPr>
          <w:p>
            <w:pPr>
              <w:pStyle w:val="Normal"/>
              <w:ind w:left="-80" w:right="-73"/>
              <w:jc w:val="center"/>
              <w:rPr>
                <w:sz w:val="16"/>
                <w:szCs w:val="16"/>
              </w:rPr>
            </w:pPr>
            <w:r>
              <w:rPr>
                <w:sz w:val="16"/>
                <w:szCs w:val="16"/>
              </w:rPr>
              <w:t xml:space="preserve">-</w:t>
            </w:r>
          </w:p>
        </w:tc>
      </w:tr>
    </w:tbl>
    <w:p>
      <w:pPr>
        <w:pStyle w:val="Normal"/>
        <w:rPr>
          <w:lang w:eastAsia="en-US"/>
        </w:rPr>
      </w:pPr>
      <w:r>
        <w:rPr>
          <w:lang w:eastAsia="en-US"/>
        </w:rPr>
      </w:r>
    </w:p>
    <w:p>
      <w:pPr>
        <w:pStyle w:val="Normal"/>
        <w:jc w:val="right"/>
        <w:rPr>
          <w:bCs/>
        </w:rPr>
      </w:pPr>
      <w:r>
        <w:rPr>
          <w:bCs/>
        </w:rPr>
        <w:t xml:space="preserve">Таблица 7</w:t>
      </w:r>
    </w:p>
    <w:p>
      <w:pPr>
        <w:pStyle w:val="Normal"/>
        <w:rPr>
          <w:bCs/>
        </w:rPr>
      </w:pPr>
      <w:r>
        <w:rPr>
          <w:bCs/>
        </w:rPr>
      </w:r>
    </w:p>
    <w:p>
      <w:pPr>
        <w:pStyle w:val="Normal"/>
        <w:jc w:val="center"/>
        <w:rPr>
          <w:bCs/>
        </w:rPr>
      </w:pPr>
      <w:r>
        <w:rPr>
          <w:bCs/>
        </w:rPr>
        <w:t xml:space="preserve">Объекты лесной инфраструктуры</w:t>
      </w:r>
      <w:r>
        <w:rPr>
          <w:bCs/>
        </w:rPr>
      </w:r>
    </w:p>
    <w:p>
      <w:pPr>
        <w:pStyle w:val="Normal"/>
        <w:rPr>
          <w:bCs/>
        </w:rPr>
      </w:pPr>
      <w:r>
        <w:rPr>
          <w:bCs/>
        </w:rPr>
      </w:r>
    </w:p>
    <w:tbl>
      <w:tblPr>
        <w:tblW w:w="4901" w:type="pct"/>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39"/>
        <w:gridCol w:w="1066"/>
        <w:gridCol w:w="1972"/>
        <w:gridCol w:w="1232"/>
        <w:gridCol w:w="1453"/>
        <w:gridCol w:w="1974"/>
        <w:gridCol w:w="881"/>
        <w:gridCol w:w="742"/>
      </w:tblGrid>
      <w:tr>
        <w:trPr>
          <w:trHeight w:val="68"/>
        </w:trPr>
        <w:tc>
          <w:tcPr>
            <w:tcW w:w="175" w:type="pct"/>
            <w:textDirection w:val="lrTb"/>
            <w:vAlign w:val="top"/>
          </w:tcPr>
          <w:p>
            <w:pPr>
              <w:pStyle w:val="Normal"/>
              <w:ind w:left="-80" w:right="-74"/>
              <w:jc w:val="center"/>
              <w:rPr>
                <w:sz w:val="16"/>
                <w:szCs w:val="16"/>
              </w:rPr>
            </w:pPr>
            <w:r>
              <w:rPr>
                <w:sz w:val="16"/>
                <w:szCs w:val="16"/>
              </w:rPr>
              <w:t xml:space="preserve">№ п/п</w:t>
            </w:r>
            <w:r>
              <w:rPr>
                <w:sz w:val="16"/>
                <w:szCs w:val="16"/>
              </w:rPr>
            </w:r>
          </w:p>
        </w:tc>
        <w:tc>
          <w:tcPr>
            <w:tcW w:w="552" w:type="pct"/>
            <w:textDirection w:val="lrTb"/>
            <w:vAlign w:val="top"/>
          </w:tcPr>
          <w:p>
            <w:pPr>
              <w:pStyle w:val="Normal"/>
              <w:ind w:left="-80" w:right="-74"/>
              <w:jc w:val="center"/>
              <w:rPr>
                <w:sz w:val="16"/>
                <w:szCs w:val="16"/>
              </w:rPr>
            </w:pPr>
            <w:r>
              <w:rPr>
                <w:sz w:val="16"/>
                <w:szCs w:val="16"/>
              </w:rPr>
              <w:t xml:space="preserve">Лесничество</w:t>
            </w:r>
          </w:p>
        </w:tc>
        <w:tc>
          <w:tcPr>
            <w:tcW w:w="1021" w:type="pct"/>
            <w:textDirection w:val="lrTb"/>
            <w:vAlign w:val="top"/>
          </w:tcPr>
          <w:p>
            <w:pPr>
              <w:pStyle w:val="Normal"/>
              <w:ind w:left="-80" w:right="-74"/>
              <w:jc w:val="center"/>
              <w:rPr>
                <w:sz w:val="16"/>
                <w:szCs w:val="16"/>
              </w:rPr>
            </w:pPr>
            <w:r>
              <w:rPr>
                <w:sz w:val="16"/>
                <w:szCs w:val="16"/>
              </w:rPr>
              <w:t xml:space="preserve">Участковое лесничество/урочище </w:t>
            </w:r>
            <w:r>
              <w:rPr>
                <w:sz w:val="16"/>
                <w:szCs w:val="16"/>
              </w:rPr>
            </w:r>
          </w:p>
          <w:p>
            <w:pPr>
              <w:pStyle w:val="Normal"/>
              <w:ind w:left="-80" w:right="-74"/>
              <w:jc w:val="center"/>
              <w:rPr>
                <w:sz w:val="16"/>
                <w:szCs w:val="16"/>
              </w:rPr>
            </w:pPr>
            <w:r>
              <w:rPr>
                <w:sz w:val="16"/>
                <w:szCs w:val="16"/>
              </w:rPr>
              <w:t xml:space="preserve">(при наличии)</w:t>
            </w:r>
          </w:p>
        </w:tc>
        <w:tc>
          <w:tcPr>
            <w:tcW w:w="638" w:type="pct"/>
            <w:textDirection w:val="lrTb"/>
            <w:vAlign w:val="top"/>
          </w:tcPr>
          <w:p>
            <w:pPr>
              <w:pStyle w:val="Normal"/>
              <w:ind w:left="-80" w:right="-74"/>
              <w:jc w:val="center"/>
              <w:rPr>
                <w:sz w:val="16"/>
                <w:szCs w:val="16"/>
              </w:rPr>
            </w:pPr>
            <w:r>
              <w:rPr>
                <w:sz w:val="16"/>
                <w:szCs w:val="16"/>
              </w:rPr>
              <w:t xml:space="preserve">Лесной квартал</w:t>
            </w:r>
          </w:p>
        </w:tc>
        <w:tc>
          <w:tcPr>
            <w:tcW w:w="752" w:type="pct"/>
            <w:textDirection w:val="lrTb"/>
            <w:vAlign w:val="top"/>
          </w:tcPr>
          <w:p>
            <w:pPr>
              <w:pStyle w:val="Normal"/>
              <w:ind w:left="-80" w:right="-74"/>
              <w:jc w:val="center"/>
              <w:rPr>
                <w:sz w:val="16"/>
                <w:szCs w:val="16"/>
              </w:rPr>
            </w:pPr>
            <w:r>
              <w:rPr>
                <w:sz w:val="16"/>
                <w:szCs w:val="16"/>
              </w:rPr>
              <w:t xml:space="preserve">Лесотаксационный выдел</w:t>
            </w:r>
          </w:p>
        </w:tc>
        <w:tc>
          <w:tcPr>
            <w:tcW w:w="1022" w:type="pct"/>
            <w:textDirection w:val="lrTb"/>
            <w:vAlign w:val="top"/>
          </w:tcPr>
          <w:p>
            <w:pPr>
              <w:pStyle w:val="Normal"/>
              <w:ind w:left="-80" w:right="-74"/>
              <w:jc w:val="center"/>
              <w:rPr>
                <w:sz w:val="16"/>
                <w:szCs w:val="16"/>
              </w:rPr>
            </w:pPr>
            <w:r>
              <w:rPr>
                <w:sz w:val="16"/>
                <w:szCs w:val="16"/>
              </w:rPr>
              <w:t xml:space="preserve">Наименование объекта</w:t>
            </w:r>
          </w:p>
        </w:tc>
        <w:tc>
          <w:tcPr>
            <w:tcW w:w="456" w:type="pct"/>
            <w:textDirection w:val="lrTb"/>
            <w:vAlign w:val="top"/>
          </w:tcPr>
          <w:p>
            <w:pPr>
              <w:pStyle w:val="Normal"/>
              <w:ind w:left="-80" w:right="-74"/>
              <w:jc w:val="center"/>
              <w:rPr>
                <w:sz w:val="16"/>
                <w:szCs w:val="16"/>
              </w:rPr>
            </w:pPr>
            <w:r>
              <w:rPr>
                <w:sz w:val="16"/>
                <w:szCs w:val="16"/>
              </w:rPr>
              <w:t xml:space="preserve">Единица измерения</w:t>
            </w:r>
          </w:p>
        </w:tc>
        <w:tc>
          <w:tcPr>
            <w:tcW w:w="384" w:type="pct"/>
            <w:textDirection w:val="lrTb"/>
            <w:vAlign w:val="top"/>
          </w:tcPr>
          <w:p>
            <w:pPr>
              <w:pStyle w:val="Normal"/>
              <w:ind w:left="-80" w:right="-74"/>
              <w:jc w:val="center"/>
              <w:rPr>
                <w:sz w:val="16"/>
                <w:szCs w:val="16"/>
              </w:rPr>
            </w:pPr>
            <w:r>
              <w:rPr>
                <w:sz w:val="16"/>
                <w:szCs w:val="16"/>
              </w:rPr>
              <w:t xml:space="preserve">Объем</w:t>
            </w:r>
          </w:p>
        </w:tc>
      </w:tr>
      <w:tr>
        <w:trPr>
          <w:trHeight w:val="68"/>
        </w:trPr>
        <w:tc>
          <w:tcPr>
            <w:tcW w:w="175" w:type="pct"/>
            <w:textDirection w:val="lrTb"/>
            <w:vAlign w:val="top"/>
          </w:tcPr>
          <w:p>
            <w:pPr>
              <w:pStyle w:val="Normal"/>
              <w:ind w:left="-80" w:right="-74"/>
              <w:jc w:val="center"/>
              <w:rPr>
                <w:sz w:val="16"/>
                <w:szCs w:val="16"/>
              </w:rPr>
            </w:pPr>
            <w:r>
              <w:rPr>
                <w:sz w:val="16"/>
                <w:szCs w:val="16"/>
              </w:rPr>
              <w:t xml:space="preserve">1</w:t>
            </w:r>
            <w:r>
              <w:rPr>
                <w:sz w:val="16"/>
                <w:szCs w:val="16"/>
              </w:rPr>
              <w:t xml:space="preserve">.</w:t>
            </w:r>
            <w:r>
              <w:rPr>
                <w:sz w:val="16"/>
                <w:szCs w:val="16"/>
              </w:rPr>
            </w:r>
          </w:p>
        </w:tc>
        <w:tc>
          <w:tcPr>
            <w:tcW w:w="552" w:type="pct"/>
            <w:textDirection w:val="lrTb"/>
            <w:vAlign w:val="top"/>
          </w:tcPr>
          <w:p>
            <w:pPr>
              <w:pStyle w:val="Normal"/>
              <w:ind w:left="-80" w:right="-74"/>
              <w:jc w:val="center"/>
              <w:rPr>
                <w:sz w:val="16"/>
                <w:szCs w:val="16"/>
              </w:rPr>
            </w:pPr>
            <w:r>
              <w:rPr>
                <w:sz w:val="16"/>
                <w:szCs w:val="16"/>
              </w:rPr>
              <w:t xml:space="preserve">Кондинское</w:t>
            </w:r>
          </w:p>
        </w:tc>
        <w:tc>
          <w:tcPr>
            <w:tcW w:w="1021" w:type="pct"/>
            <w:textDirection w:val="lrTb"/>
            <w:vAlign w:val="top"/>
          </w:tcPr>
          <w:p>
            <w:pPr>
              <w:pStyle w:val="Normal"/>
              <w:ind w:left="-80" w:right="-74"/>
              <w:jc w:val="center"/>
              <w:rPr>
                <w:sz w:val="16"/>
                <w:szCs w:val="16"/>
              </w:rPr>
            </w:pPr>
            <w:r>
              <w:rPr>
                <w:sz w:val="16"/>
                <w:szCs w:val="16"/>
              </w:rPr>
              <w:t xml:space="preserve">Болчаровское/</w:t>
            </w:r>
            <w:r>
              <w:rPr>
                <w:sz w:val="16"/>
                <w:szCs w:val="16"/>
              </w:rPr>
              <w:t xml:space="preserve">Пойменное</w:t>
            </w:r>
          </w:p>
        </w:tc>
        <w:tc>
          <w:tcPr>
            <w:tcW w:w="638" w:type="pct"/>
            <w:noWrap/>
            <w:textDirection w:val="lrTb"/>
            <w:vAlign w:val="top"/>
          </w:tcPr>
          <w:p>
            <w:pPr>
              <w:pStyle w:val="Normal"/>
              <w:ind w:left="-80" w:right="-74"/>
              <w:jc w:val="center"/>
              <w:rPr>
                <w:sz w:val="16"/>
                <w:szCs w:val="16"/>
              </w:rPr>
            </w:pPr>
            <w:r>
              <w:rPr>
                <w:sz w:val="16"/>
                <w:szCs w:val="16"/>
              </w:rPr>
              <w:t xml:space="preserve">36</w:t>
            </w:r>
          </w:p>
        </w:tc>
        <w:tc>
          <w:tcPr>
            <w:tcW w:w="752" w:type="pct"/>
            <w:noWrap/>
            <w:textDirection w:val="lrTb"/>
            <w:vAlign w:val="top"/>
          </w:tcPr>
          <w:p>
            <w:pPr>
              <w:pStyle w:val="Normal"/>
              <w:ind w:left="-80" w:right="-74"/>
              <w:jc w:val="center"/>
              <w:rPr>
                <w:sz w:val="16"/>
                <w:szCs w:val="16"/>
              </w:rPr>
            </w:pPr>
            <w:r>
              <w:rPr>
                <w:sz w:val="16"/>
                <w:szCs w:val="16"/>
              </w:rPr>
              <w:t xml:space="preserve">370</w:t>
            </w:r>
          </w:p>
        </w:tc>
        <w:tc>
          <w:tcPr>
            <w:tcW w:w="1022" w:type="pct"/>
            <w:textDirection w:val="lrTb"/>
            <w:vAlign w:val="top"/>
          </w:tcPr>
          <w:p>
            <w:pPr>
              <w:pStyle w:val="Normal"/>
              <w:ind w:left="-80" w:right="-74"/>
              <w:jc w:val="center"/>
              <w:rPr>
                <w:sz w:val="16"/>
                <w:szCs w:val="16"/>
              </w:rPr>
            </w:pPr>
            <w:r>
              <w:rPr>
                <w:sz w:val="16"/>
                <w:szCs w:val="16"/>
              </w:rPr>
              <w:t xml:space="preserve">Разрыв противопо</w:t>
            </w:r>
            <w:r>
              <w:rPr>
                <w:sz w:val="16"/>
                <w:szCs w:val="16"/>
              </w:rPr>
              <w:t xml:space="preserve">жарный</w:t>
            </w:r>
          </w:p>
        </w:tc>
        <w:tc>
          <w:tcPr>
            <w:tcW w:w="456" w:type="pct"/>
            <w:noWrap/>
            <w:textDirection w:val="lrTb"/>
            <w:vAlign w:val="top"/>
          </w:tcPr>
          <w:p>
            <w:pPr>
              <w:pStyle w:val="Normal"/>
              <w:ind w:left="-80" w:right="-74"/>
              <w:jc w:val="center"/>
              <w:rPr>
                <w:sz w:val="16"/>
                <w:szCs w:val="16"/>
              </w:rPr>
            </w:pPr>
            <w:r>
              <w:rPr>
                <w:sz w:val="16"/>
                <w:szCs w:val="16"/>
              </w:rPr>
              <w:t xml:space="preserve"> -</w:t>
            </w:r>
          </w:p>
        </w:tc>
        <w:tc>
          <w:tcPr>
            <w:tcW w:w="384" w:type="pct"/>
            <w:noWrap/>
            <w:textDirection w:val="lrTb"/>
            <w:vAlign w:val="top"/>
          </w:tcPr>
          <w:p>
            <w:pPr>
              <w:pStyle w:val="Normal"/>
              <w:ind w:left="-80" w:right="-74"/>
              <w:jc w:val="center"/>
              <w:rPr>
                <w:sz w:val="16"/>
                <w:szCs w:val="16"/>
              </w:rPr>
            </w:pPr>
            <w:r>
              <w:rPr>
                <w:sz w:val="16"/>
                <w:szCs w:val="16"/>
              </w:rPr>
              <w:t xml:space="preserve"> -</w:t>
            </w:r>
          </w:p>
        </w:tc>
      </w:tr>
      <w:tr>
        <w:trPr>
          <w:trHeight w:val="68"/>
        </w:trPr>
        <w:tc>
          <w:tcPr>
            <w:tcW w:w="175" w:type="pct"/>
            <w:textDirection w:val="lrTb"/>
            <w:vAlign w:val="top"/>
          </w:tcPr>
          <w:p>
            <w:pPr>
              <w:pStyle w:val="Normal"/>
              <w:ind w:left="-80" w:right="-74"/>
              <w:jc w:val="center"/>
              <w:rPr>
                <w:sz w:val="16"/>
                <w:szCs w:val="16"/>
              </w:rPr>
            </w:pPr>
            <w:r>
              <w:rPr>
                <w:sz w:val="16"/>
                <w:szCs w:val="16"/>
              </w:rPr>
              <w:t xml:space="preserve">2</w:t>
            </w:r>
            <w:r>
              <w:rPr>
                <w:sz w:val="16"/>
                <w:szCs w:val="16"/>
              </w:rPr>
              <w:t xml:space="preserve">.</w:t>
            </w:r>
            <w:r>
              <w:rPr>
                <w:sz w:val="16"/>
                <w:szCs w:val="16"/>
              </w:rPr>
            </w:r>
          </w:p>
        </w:tc>
        <w:tc>
          <w:tcPr>
            <w:tcW w:w="552" w:type="pct"/>
            <w:textDirection w:val="lrTb"/>
            <w:vAlign w:val="top"/>
          </w:tcPr>
          <w:p>
            <w:pPr>
              <w:pStyle w:val="Normal"/>
              <w:ind w:left="-80" w:right="-74"/>
              <w:jc w:val="center"/>
              <w:rPr>
                <w:sz w:val="16"/>
                <w:szCs w:val="16"/>
              </w:rPr>
            </w:pPr>
            <w:r>
              <w:rPr>
                <w:sz w:val="16"/>
                <w:szCs w:val="16"/>
              </w:rPr>
              <w:t xml:space="preserve">Кондинское</w:t>
            </w:r>
          </w:p>
        </w:tc>
        <w:tc>
          <w:tcPr>
            <w:tcW w:w="1021" w:type="pct"/>
            <w:textDirection w:val="lrTb"/>
            <w:vAlign w:val="top"/>
          </w:tcPr>
          <w:p>
            <w:pPr>
              <w:pStyle w:val="Normal"/>
              <w:ind w:left="-80" w:right="-74"/>
              <w:jc w:val="center"/>
              <w:rPr>
                <w:sz w:val="16"/>
                <w:szCs w:val="16"/>
              </w:rPr>
            </w:pPr>
            <w:r>
              <w:rPr>
                <w:sz w:val="16"/>
                <w:szCs w:val="16"/>
              </w:rPr>
              <w:t xml:space="preserve">Болчаровское/Пойменное</w:t>
            </w:r>
          </w:p>
        </w:tc>
        <w:tc>
          <w:tcPr>
            <w:tcW w:w="638" w:type="pct"/>
            <w:noWrap/>
            <w:textDirection w:val="lrTb"/>
            <w:vAlign w:val="top"/>
          </w:tcPr>
          <w:p>
            <w:pPr>
              <w:pStyle w:val="Normal"/>
              <w:ind w:left="-80" w:right="-74"/>
              <w:jc w:val="center"/>
              <w:rPr>
                <w:sz w:val="16"/>
                <w:szCs w:val="16"/>
              </w:rPr>
            </w:pPr>
            <w:r>
              <w:rPr>
                <w:sz w:val="16"/>
                <w:szCs w:val="16"/>
              </w:rPr>
              <w:t xml:space="preserve">36</w:t>
            </w:r>
          </w:p>
        </w:tc>
        <w:tc>
          <w:tcPr>
            <w:tcW w:w="752" w:type="pct"/>
            <w:noWrap/>
            <w:textDirection w:val="lrTb"/>
            <w:vAlign w:val="top"/>
          </w:tcPr>
          <w:p>
            <w:pPr>
              <w:pStyle w:val="Normal"/>
              <w:ind w:left="-80" w:right="-74"/>
              <w:jc w:val="center"/>
              <w:rPr>
                <w:sz w:val="16"/>
                <w:szCs w:val="16"/>
              </w:rPr>
            </w:pPr>
            <w:r>
              <w:rPr>
                <w:sz w:val="16"/>
                <w:szCs w:val="16"/>
              </w:rPr>
              <w:t xml:space="preserve">368</w:t>
            </w:r>
          </w:p>
        </w:tc>
        <w:tc>
          <w:tcPr>
            <w:tcW w:w="1022" w:type="pct"/>
            <w:textDirection w:val="lrTb"/>
            <w:vAlign w:val="top"/>
          </w:tcPr>
          <w:p>
            <w:pPr>
              <w:pStyle w:val="Normal"/>
              <w:ind w:left="-80" w:right="-74"/>
              <w:jc w:val="center"/>
              <w:rPr>
                <w:sz w:val="16"/>
                <w:szCs w:val="16"/>
              </w:rPr>
            </w:pPr>
            <w:r>
              <w:rPr>
                <w:sz w:val="16"/>
                <w:szCs w:val="16"/>
              </w:rPr>
              <w:t xml:space="preserve">Разрыв противопо</w:t>
            </w:r>
            <w:r>
              <w:rPr>
                <w:sz w:val="16"/>
                <w:szCs w:val="16"/>
              </w:rPr>
              <w:t xml:space="preserve">жарный</w:t>
            </w:r>
          </w:p>
        </w:tc>
        <w:tc>
          <w:tcPr>
            <w:tcW w:w="456" w:type="pct"/>
            <w:noWrap/>
            <w:textDirection w:val="lrTb"/>
            <w:vAlign w:val="top"/>
          </w:tcPr>
          <w:p>
            <w:pPr>
              <w:pStyle w:val="Normal"/>
              <w:ind w:left="-80" w:right="-74"/>
              <w:jc w:val="center"/>
              <w:rPr>
                <w:sz w:val="16"/>
                <w:szCs w:val="16"/>
              </w:rPr>
            </w:pPr>
            <w:r>
              <w:rPr>
                <w:sz w:val="16"/>
                <w:szCs w:val="16"/>
              </w:rPr>
              <w:t xml:space="preserve">-</w:t>
            </w:r>
          </w:p>
        </w:tc>
        <w:tc>
          <w:tcPr>
            <w:tcW w:w="384" w:type="pct"/>
            <w:noWrap/>
            <w:textDirection w:val="lrTb"/>
            <w:vAlign w:val="top"/>
          </w:tcPr>
          <w:p>
            <w:pPr>
              <w:pStyle w:val="Normal"/>
              <w:ind w:left="-80" w:right="-74"/>
              <w:jc w:val="center"/>
              <w:rPr>
                <w:sz w:val="16"/>
                <w:szCs w:val="16"/>
              </w:rPr>
            </w:pPr>
            <w:r>
              <w:rPr>
                <w:sz w:val="16"/>
                <w:szCs w:val="16"/>
              </w:rPr>
              <w:t xml:space="preserve">-</w:t>
            </w:r>
          </w:p>
        </w:tc>
      </w:tr>
    </w:tbl>
    <w:p>
      <w:pPr>
        <w:pStyle w:val="Normal"/>
        <w:ind w:right="-1"/>
        <w:rPr>
          <w:bCs/>
        </w:rPr>
      </w:pPr>
      <w:r>
        <w:rPr>
          <w:bCs/>
        </w:rPr>
      </w:r>
    </w:p>
    <w:p>
      <w:pPr>
        <w:pStyle w:val="Normal"/>
        <w:ind w:right="-1"/>
        <w:jc w:val="right"/>
        <w:rPr>
          <w:bCs/>
        </w:rPr>
      </w:pPr>
      <w:r>
        <w:rPr>
          <w:bCs/>
        </w:rPr>
        <w:t xml:space="preserve">Таблица 8</w:t>
      </w:r>
    </w:p>
    <w:p>
      <w:pPr>
        <w:pStyle w:val="Normal"/>
        <w:ind w:right="-1"/>
        <w:rPr>
          <w:bCs/>
        </w:rPr>
      </w:pPr>
      <w:r>
        <w:rPr>
          <w:bCs/>
        </w:rPr>
      </w:r>
    </w:p>
    <w:p>
      <w:pPr>
        <w:pStyle w:val="Normal"/>
        <w:ind w:right="-1"/>
        <w:jc w:val="center"/>
        <w:rPr>
          <w:bCs/>
        </w:rPr>
      </w:pPr>
      <w:r>
        <w:rPr>
          <w:bCs/>
        </w:rPr>
        <w:t xml:space="preserve">Объекты лесного семеноводства</w:t>
      </w:r>
      <w:r>
        <w:rPr>
          <w:bCs/>
        </w:rPr>
      </w:r>
    </w:p>
    <w:p>
      <w:pPr>
        <w:pStyle w:val="Normal"/>
        <w:ind w:right="-1"/>
        <w:rPr>
          <w:bCs/>
        </w:rPr>
      </w:pPr>
      <w:r>
        <w:rPr>
          <w:bCs/>
        </w:rPr>
      </w:r>
    </w:p>
    <w:tbl>
      <w:tblPr>
        <w:tblW w:w="488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33"/>
        <w:gridCol w:w="1084"/>
        <w:gridCol w:w="1984"/>
        <w:gridCol w:w="1135"/>
        <w:gridCol w:w="1499"/>
        <w:gridCol w:w="1972"/>
        <w:gridCol w:w="880"/>
        <w:gridCol w:w="744"/>
      </w:tblGrid>
      <w:tr>
        <w:trPr>
          <w:trHeight w:val="68"/>
        </w:trPr>
        <w:tc>
          <w:tcPr>
            <w:tcW w:w="173" w:type="pct"/>
            <w:textDirection w:val="lrTb"/>
            <w:vAlign w:val="top"/>
          </w:tcPr>
          <w:p>
            <w:pPr>
              <w:pStyle w:val="Normal"/>
              <w:ind w:left="-70" w:right="-35"/>
              <w:jc w:val="center"/>
              <w:rPr>
                <w:sz w:val="16"/>
                <w:szCs w:val="16"/>
              </w:rPr>
            </w:pPr>
            <w:r>
              <w:rPr>
                <w:sz w:val="16"/>
                <w:szCs w:val="16"/>
              </w:rPr>
              <w:t xml:space="preserve">№</w:t>
            </w:r>
            <w:r>
              <w:rPr>
                <w:sz w:val="16"/>
                <w:szCs w:val="16"/>
              </w:rPr>
              <w:t xml:space="preserve"> п/п</w:t>
            </w:r>
          </w:p>
        </w:tc>
        <w:tc>
          <w:tcPr>
            <w:tcW w:w="563" w:type="pct"/>
            <w:textDirection w:val="lrTb"/>
            <w:vAlign w:val="top"/>
          </w:tcPr>
          <w:p>
            <w:pPr>
              <w:pStyle w:val="Normal"/>
              <w:ind w:left="-70" w:right="-35"/>
              <w:jc w:val="center"/>
              <w:rPr>
                <w:sz w:val="16"/>
                <w:szCs w:val="16"/>
              </w:rPr>
            </w:pPr>
            <w:r>
              <w:rPr>
                <w:sz w:val="16"/>
                <w:szCs w:val="16"/>
              </w:rPr>
              <w:t xml:space="preserve">Лесничество</w:t>
            </w:r>
          </w:p>
        </w:tc>
        <w:tc>
          <w:tcPr>
            <w:tcW w:w="1030" w:type="pct"/>
            <w:textDirection w:val="lrTb"/>
            <w:vAlign w:val="top"/>
          </w:tcPr>
          <w:p>
            <w:pPr>
              <w:pStyle w:val="Normal"/>
              <w:ind w:left="-70" w:right="-35"/>
              <w:jc w:val="center"/>
              <w:rPr>
                <w:sz w:val="16"/>
                <w:szCs w:val="16"/>
              </w:rPr>
            </w:pPr>
            <w:r>
              <w:rPr>
                <w:sz w:val="16"/>
                <w:szCs w:val="16"/>
              </w:rPr>
              <w:t xml:space="preserve">Участковое лесничество/урочище </w:t>
            </w:r>
            <w:r>
              <w:rPr>
                <w:sz w:val="16"/>
                <w:szCs w:val="16"/>
              </w:rPr>
            </w:r>
          </w:p>
          <w:p>
            <w:pPr>
              <w:pStyle w:val="Normal"/>
              <w:ind w:left="-70" w:right="-35"/>
              <w:jc w:val="center"/>
              <w:rPr>
                <w:sz w:val="16"/>
                <w:szCs w:val="16"/>
              </w:rPr>
            </w:pPr>
            <w:r>
              <w:rPr>
                <w:sz w:val="16"/>
                <w:szCs w:val="16"/>
              </w:rPr>
              <w:t xml:space="preserve">(при наличии)</w:t>
            </w:r>
          </w:p>
        </w:tc>
        <w:tc>
          <w:tcPr>
            <w:tcW w:w="589" w:type="pct"/>
            <w:textDirection w:val="lrTb"/>
            <w:vAlign w:val="top"/>
          </w:tcPr>
          <w:p>
            <w:pPr>
              <w:pStyle w:val="Normal"/>
              <w:ind w:left="-70" w:right="-35"/>
              <w:jc w:val="center"/>
              <w:rPr>
                <w:sz w:val="16"/>
                <w:szCs w:val="16"/>
              </w:rPr>
            </w:pPr>
            <w:r>
              <w:rPr>
                <w:sz w:val="16"/>
                <w:szCs w:val="16"/>
              </w:rPr>
              <w:t xml:space="preserve">Лесной квартал</w:t>
            </w:r>
          </w:p>
        </w:tc>
        <w:tc>
          <w:tcPr>
            <w:tcW w:w="778" w:type="pct"/>
            <w:textDirection w:val="lrTb"/>
            <w:vAlign w:val="top"/>
          </w:tcPr>
          <w:p>
            <w:pPr>
              <w:pStyle w:val="Normal"/>
              <w:ind w:left="-70" w:right="-35"/>
              <w:jc w:val="center"/>
              <w:rPr>
                <w:sz w:val="16"/>
                <w:szCs w:val="16"/>
              </w:rPr>
            </w:pPr>
            <w:r>
              <w:rPr>
                <w:sz w:val="16"/>
                <w:szCs w:val="16"/>
              </w:rPr>
              <w:t xml:space="preserve">Лесотаксационный выдел</w:t>
            </w:r>
          </w:p>
        </w:tc>
        <w:tc>
          <w:tcPr>
            <w:tcW w:w="1024" w:type="pct"/>
            <w:textDirection w:val="lrTb"/>
            <w:vAlign w:val="top"/>
          </w:tcPr>
          <w:p>
            <w:pPr>
              <w:pStyle w:val="Normal"/>
              <w:ind w:left="-70" w:right="-35"/>
              <w:jc w:val="center"/>
              <w:rPr>
                <w:sz w:val="16"/>
                <w:szCs w:val="16"/>
              </w:rPr>
            </w:pPr>
            <w:r>
              <w:rPr>
                <w:sz w:val="16"/>
                <w:szCs w:val="16"/>
              </w:rPr>
              <w:t xml:space="preserve">Наименование объекта</w:t>
            </w:r>
          </w:p>
        </w:tc>
        <w:tc>
          <w:tcPr>
            <w:tcW w:w="457" w:type="pct"/>
            <w:textDirection w:val="lrTb"/>
            <w:vAlign w:val="top"/>
          </w:tcPr>
          <w:p>
            <w:pPr>
              <w:pStyle w:val="Normal"/>
              <w:ind w:left="-70" w:right="-35"/>
              <w:jc w:val="center"/>
              <w:rPr>
                <w:sz w:val="16"/>
                <w:szCs w:val="16"/>
              </w:rPr>
            </w:pPr>
            <w:r>
              <w:rPr>
                <w:sz w:val="16"/>
                <w:szCs w:val="16"/>
              </w:rPr>
              <w:t xml:space="preserve">Единица измерения</w:t>
            </w:r>
          </w:p>
        </w:tc>
        <w:tc>
          <w:tcPr>
            <w:tcW w:w="386" w:type="pct"/>
            <w:textDirection w:val="lrTb"/>
            <w:vAlign w:val="top"/>
          </w:tcPr>
          <w:p>
            <w:pPr>
              <w:pStyle w:val="Normal"/>
              <w:ind w:left="-70" w:right="-35"/>
              <w:jc w:val="center"/>
              <w:rPr>
                <w:sz w:val="16"/>
                <w:szCs w:val="16"/>
              </w:rPr>
            </w:pPr>
            <w:r>
              <w:rPr>
                <w:sz w:val="16"/>
                <w:szCs w:val="16"/>
              </w:rPr>
              <w:t xml:space="preserve">Объем</w:t>
            </w:r>
          </w:p>
        </w:tc>
      </w:tr>
      <w:tr>
        <w:trPr>
          <w:trHeight w:val="68"/>
        </w:trPr>
        <w:tc>
          <w:tcPr>
            <w:tcW w:w="173" w:type="pct"/>
            <w:noWrap/>
            <w:textDirection w:val="lrTb"/>
            <w:vAlign w:val="top"/>
          </w:tcPr>
          <w:p>
            <w:pPr>
              <w:pStyle w:val="Normal"/>
              <w:ind w:left="-70" w:right="-35"/>
              <w:jc w:val="center"/>
              <w:rPr>
                <w:sz w:val="16"/>
                <w:szCs w:val="16"/>
              </w:rPr>
            </w:pPr>
            <w:r>
              <w:rPr>
                <w:sz w:val="16"/>
                <w:szCs w:val="16"/>
              </w:rPr>
              <w:t xml:space="preserve">-</w:t>
            </w:r>
          </w:p>
        </w:tc>
        <w:tc>
          <w:tcPr>
            <w:tcW w:w="563" w:type="pct"/>
            <w:noWrap/>
            <w:textDirection w:val="lrTb"/>
            <w:vAlign w:val="top"/>
          </w:tcPr>
          <w:p>
            <w:pPr>
              <w:pStyle w:val="Normal"/>
              <w:ind w:left="-70" w:right="-35"/>
              <w:jc w:val="center"/>
              <w:rPr>
                <w:sz w:val="16"/>
                <w:szCs w:val="16"/>
              </w:rPr>
            </w:pPr>
            <w:r>
              <w:rPr>
                <w:sz w:val="16"/>
                <w:szCs w:val="16"/>
              </w:rPr>
              <w:t xml:space="preserve">-</w:t>
            </w:r>
          </w:p>
        </w:tc>
        <w:tc>
          <w:tcPr>
            <w:tcW w:w="1030" w:type="pct"/>
            <w:noWrap/>
            <w:textDirection w:val="lrTb"/>
            <w:vAlign w:val="top"/>
          </w:tcPr>
          <w:p>
            <w:pPr>
              <w:pStyle w:val="Normal"/>
              <w:ind w:left="-70" w:right="-35"/>
              <w:jc w:val="center"/>
              <w:rPr>
                <w:sz w:val="16"/>
                <w:szCs w:val="16"/>
              </w:rPr>
            </w:pPr>
            <w:r>
              <w:rPr>
                <w:sz w:val="16"/>
                <w:szCs w:val="16"/>
              </w:rPr>
              <w:t xml:space="preserve">-</w:t>
            </w:r>
          </w:p>
        </w:tc>
        <w:tc>
          <w:tcPr>
            <w:tcW w:w="589" w:type="pct"/>
            <w:noWrap/>
            <w:textDirection w:val="lrTb"/>
            <w:vAlign w:val="top"/>
          </w:tcPr>
          <w:p>
            <w:pPr>
              <w:pStyle w:val="Normal"/>
              <w:ind w:left="-70" w:right="-35"/>
              <w:jc w:val="center"/>
              <w:rPr>
                <w:sz w:val="16"/>
                <w:szCs w:val="16"/>
              </w:rPr>
            </w:pPr>
            <w:r>
              <w:rPr>
                <w:sz w:val="16"/>
                <w:szCs w:val="16"/>
              </w:rPr>
              <w:t xml:space="preserve">-</w:t>
            </w:r>
          </w:p>
        </w:tc>
        <w:tc>
          <w:tcPr>
            <w:tcW w:w="778" w:type="pct"/>
            <w:noWrap/>
            <w:textDirection w:val="lrTb"/>
            <w:vAlign w:val="top"/>
          </w:tcPr>
          <w:p>
            <w:pPr>
              <w:pStyle w:val="Normal"/>
              <w:ind w:left="-70" w:right="-35"/>
              <w:jc w:val="center"/>
              <w:rPr>
                <w:sz w:val="16"/>
                <w:szCs w:val="16"/>
              </w:rPr>
            </w:pPr>
            <w:r>
              <w:rPr>
                <w:sz w:val="16"/>
                <w:szCs w:val="16"/>
              </w:rPr>
              <w:t xml:space="preserve">-</w:t>
            </w:r>
          </w:p>
        </w:tc>
        <w:tc>
          <w:tcPr>
            <w:tcW w:w="1024" w:type="pct"/>
            <w:noWrap/>
            <w:textDirection w:val="lrTb"/>
            <w:vAlign w:val="top"/>
          </w:tcPr>
          <w:p>
            <w:pPr>
              <w:pStyle w:val="Normal"/>
              <w:ind w:left="-70" w:right="-35"/>
              <w:jc w:val="center"/>
              <w:rPr>
                <w:sz w:val="16"/>
                <w:szCs w:val="16"/>
              </w:rPr>
            </w:pPr>
            <w:r>
              <w:rPr>
                <w:sz w:val="16"/>
                <w:szCs w:val="16"/>
              </w:rPr>
              <w:t xml:space="preserve">-</w:t>
            </w:r>
          </w:p>
        </w:tc>
        <w:tc>
          <w:tcPr>
            <w:tcW w:w="457" w:type="pct"/>
            <w:noWrap/>
            <w:textDirection w:val="lrTb"/>
            <w:vAlign w:val="top"/>
          </w:tcPr>
          <w:p>
            <w:pPr>
              <w:pStyle w:val="Normal"/>
              <w:ind w:left="-70" w:right="-35"/>
              <w:jc w:val="center"/>
              <w:rPr>
                <w:sz w:val="16"/>
                <w:szCs w:val="16"/>
              </w:rPr>
            </w:pPr>
            <w:r>
              <w:rPr>
                <w:sz w:val="16"/>
                <w:szCs w:val="16"/>
              </w:rPr>
              <w:t xml:space="preserve">-</w:t>
            </w:r>
          </w:p>
        </w:tc>
        <w:tc>
          <w:tcPr>
            <w:tcW w:w="386" w:type="pct"/>
            <w:noWrap/>
            <w:textDirection w:val="lrTb"/>
            <w:vAlign w:val="top"/>
          </w:tcPr>
          <w:p>
            <w:pPr>
              <w:pStyle w:val="Normal"/>
              <w:ind w:left="-70" w:right="-35"/>
              <w:jc w:val="center"/>
              <w:rPr>
                <w:sz w:val="16"/>
                <w:szCs w:val="16"/>
              </w:rPr>
            </w:pPr>
            <w:r>
              <w:rPr>
                <w:sz w:val="16"/>
                <w:szCs w:val="16"/>
              </w:rPr>
              <w:t xml:space="preserve">-</w:t>
            </w:r>
          </w:p>
        </w:tc>
      </w:tr>
    </w:tbl>
    <w:p>
      <w:pPr>
        <w:pStyle w:val="Normal"/>
        <w:ind w:right="-1"/>
        <w:contextualSpacing/>
        <w:jc w:val="center"/>
        <w:rPr>
          <w:lang w:bidi="en-US" w:eastAsia="en-US"/>
        </w:rPr>
      </w:pPr>
      <w:r>
        <w:rPr>
          <w:lang w:bidi="en-US" w:eastAsia="en-US"/>
        </w:rPr>
      </w:r>
    </w:p>
    <w:p>
      <w:pPr>
        <w:pStyle w:val="Normal"/>
        <w:ind w:right="-1"/>
        <w:jc w:val="right"/>
        <w:rPr>
          <w:bCs/>
        </w:rPr>
      </w:pPr>
      <w:r>
        <w:rPr>
          <w:bCs/>
        </w:rPr>
        <w:t xml:space="preserve">Таблица 9</w:t>
      </w:r>
    </w:p>
    <w:p>
      <w:pPr>
        <w:pStyle w:val="Normal"/>
        <w:ind w:right="-1"/>
        <w:rPr>
          <w:bCs/>
        </w:rPr>
      </w:pPr>
      <w:r>
        <w:rPr>
          <w:bCs/>
        </w:rPr>
      </w:r>
    </w:p>
    <w:p>
      <w:pPr>
        <w:pStyle w:val="Normal"/>
        <w:ind w:right="-1"/>
        <w:jc w:val="center"/>
        <w:rPr>
          <w:bCs/>
        </w:rPr>
      </w:pPr>
      <w:r>
        <w:rPr>
          <w:bCs/>
        </w:rPr>
        <w:t xml:space="preserve">Объекты, не связанные с созданием лесной инфраструктуры</w:t>
      </w:r>
      <w:r>
        <w:rPr>
          <w:bCs/>
        </w:rPr>
      </w:r>
    </w:p>
    <w:p>
      <w:pPr>
        <w:pStyle w:val="Normal"/>
        <w:ind w:right="-1"/>
        <w:rPr>
          <w:bCs/>
        </w:rPr>
      </w:pPr>
      <w:r>
        <w:rPr>
          <w:bCs/>
        </w:rPr>
      </w:r>
    </w:p>
    <w:tbl>
      <w:tblPr>
        <w:tblW w:w="488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27"/>
        <w:gridCol w:w="1076"/>
        <w:gridCol w:w="2033"/>
        <w:gridCol w:w="1128"/>
        <w:gridCol w:w="1492"/>
        <w:gridCol w:w="1965"/>
        <w:gridCol w:w="873"/>
        <w:gridCol w:w="737"/>
      </w:tblGrid>
      <w:tr>
        <w:trPr>
          <w:trHeight w:val="68"/>
        </w:trPr>
        <w:tc>
          <w:tcPr>
            <w:tcW w:w="173" w:type="pct"/>
            <w:textDirection w:val="lrTb"/>
            <w:vAlign w:val="top"/>
          </w:tcPr>
          <w:p>
            <w:pPr>
              <w:pStyle w:val="Normal"/>
              <w:ind w:left="-70" w:right="-35"/>
              <w:jc w:val="center"/>
              <w:rPr>
                <w:sz w:val="16"/>
                <w:szCs w:val="16"/>
              </w:rPr>
            </w:pPr>
            <w:r>
              <w:rPr>
                <w:sz w:val="16"/>
                <w:szCs w:val="16"/>
              </w:rPr>
              <w:t xml:space="preserve">№ п/п</w:t>
            </w:r>
          </w:p>
        </w:tc>
        <w:tc>
          <w:tcPr>
            <w:tcW w:w="563" w:type="pct"/>
            <w:textDirection w:val="lrTb"/>
            <w:vAlign w:val="top"/>
          </w:tcPr>
          <w:p>
            <w:pPr>
              <w:pStyle w:val="Normal"/>
              <w:ind w:left="-70" w:right="-35"/>
              <w:jc w:val="center"/>
              <w:rPr>
                <w:sz w:val="16"/>
                <w:szCs w:val="16"/>
              </w:rPr>
            </w:pPr>
            <w:r>
              <w:rPr>
                <w:sz w:val="16"/>
                <w:szCs w:val="16"/>
              </w:rPr>
              <w:t xml:space="preserve">Лесничество</w:t>
            </w:r>
          </w:p>
        </w:tc>
        <w:tc>
          <w:tcPr>
            <w:tcW w:w="1030" w:type="pct"/>
            <w:textDirection w:val="lrTb"/>
            <w:vAlign w:val="top"/>
          </w:tcPr>
          <w:p>
            <w:pPr>
              <w:pStyle w:val="Normal"/>
              <w:ind w:left="-70" w:right="-35"/>
              <w:jc w:val="center"/>
              <w:rPr>
                <w:sz w:val="16"/>
                <w:szCs w:val="16"/>
              </w:rPr>
            </w:pPr>
            <w:r>
              <w:rPr>
                <w:sz w:val="16"/>
                <w:szCs w:val="16"/>
              </w:rPr>
              <w:t xml:space="preserve">Участковое лесничество/урочище </w:t>
            </w:r>
          </w:p>
          <w:p>
            <w:pPr>
              <w:pStyle w:val="Normal"/>
              <w:ind w:left="-70" w:right="-35"/>
              <w:jc w:val="center"/>
              <w:rPr>
                <w:sz w:val="16"/>
                <w:szCs w:val="16"/>
              </w:rPr>
            </w:pPr>
            <w:r>
              <w:rPr>
                <w:sz w:val="16"/>
                <w:szCs w:val="16"/>
              </w:rPr>
              <w:t xml:space="preserve">(при наличии)</w:t>
            </w:r>
          </w:p>
        </w:tc>
        <w:tc>
          <w:tcPr>
            <w:tcW w:w="589" w:type="pct"/>
            <w:textDirection w:val="lrTb"/>
            <w:vAlign w:val="top"/>
          </w:tcPr>
          <w:p>
            <w:pPr>
              <w:pStyle w:val="Normal"/>
              <w:ind w:left="-70" w:right="-35"/>
              <w:jc w:val="center"/>
              <w:rPr>
                <w:sz w:val="16"/>
                <w:szCs w:val="16"/>
              </w:rPr>
            </w:pPr>
            <w:r>
              <w:rPr>
                <w:sz w:val="16"/>
                <w:szCs w:val="16"/>
              </w:rPr>
              <w:t xml:space="preserve">Лесной квартал</w:t>
            </w:r>
          </w:p>
        </w:tc>
        <w:tc>
          <w:tcPr>
            <w:tcW w:w="778" w:type="pct"/>
            <w:textDirection w:val="lrTb"/>
            <w:vAlign w:val="top"/>
          </w:tcPr>
          <w:p>
            <w:pPr>
              <w:pStyle w:val="Normal"/>
              <w:ind w:left="-70" w:right="-35"/>
              <w:jc w:val="center"/>
              <w:rPr>
                <w:sz w:val="16"/>
                <w:szCs w:val="16"/>
              </w:rPr>
            </w:pPr>
            <w:r>
              <w:rPr>
                <w:sz w:val="16"/>
                <w:szCs w:val="16"/>
              </w:rPr>
              <w:t xml:space="preserve">Лесотаксационный выдел</w:t>
            </w:r>
          </w:p>
        </w:tc>
        <w:tc>
          <w:tcPr>
            <w:tcW w:w="1024" w:type="pct"/>
            <w:textDirection w:val="lrTb"/>
            <w:vAlign w:val="top"/>
          </w:tcPr>
          <w:p>
            <w:pPr>
              <w:pStyle w:val="Normal"/>
              <w:ind w:left="-70" w:right="-35"/>
              <w:jc w:val="center"/>
              <w:rPr>
                <w:sz w:val="16"/>
                <w:szCs w:val="16"/>
              </w:rPr>
            </w:pPr>
            <w:r>
              <w:rPr>
                <w:sz w:val="16"/>
                <w:szCs w:val="16"/>
              </w:rPr>
              <w:t xml:space="preserve">Наименование объекта</w:t>
            </w:r>
          </w:p>
        </w:tc>
        <w:tc>
          <w:tcPr>
            <w:tcW w:w="457" w:type="pct"/>
            <w:textDirection w:val="lrTb"/>
            <w:vAlign w:val="top"/>
          </w:tcPr>
          <w:p>
            <w:pPr>
              <w:pStyle w:val="Normal"/>
              <w:ind w:left="-70" w:right="-35"/>
              <w:jc w:val="center"/>
              <w:rPr>
                <w:sz w:val="16"/>
                <w:szCs w:val="16"/>
              </w:rPr>
            </w:pPr>
            <w:r>
              <w:rPr>
                <w:sz w:val="16"/>
                <w:szCs w:val="16"/>
              </w:rPr>
              <w:t xml:space="preserve">Единица измерения</w:t>
            </w:r>
          </w:p>
        </w:tc>
        <w:tc>
          <w:tcPr>
            <w:tcW w:w="386" w:type="pct"/>
            <w:textDirection w:val="lrTb"/>
            <w:vAlign w:val="top"/>
          </w:tcPr>
          <w:p>
            <w:pPr>
              <w:pStyle w:val="Normal"/>
              <w:ind w:left="-70" w:right="-35"/>
              <w:jc w:val="center"/>
              <w:rPr>
                <w:sz w:val="16"/>
                <w:szCs w:val="16"/>
              </w:rPr>
            </w:pPr>
            <w:r>
              <w:rPr>
                <w:sz w:val="16"/>
                <w:szCs w:val="16"/>
              </w:rPr>
              <w:t xml:space="preserve">Объем</w:t>
            </w:r>
          </w:p>
        </w:tc>
      </w:tr>
      <w:tr>
        <w:trPr>
          <w:trHeight w:val="68"/>
        </w:trPr>
        <w:tc>
          <w:tcPr>
            <w:tcW w:w="173" w:type="pct"/>
            <w:noWrap/>
            <w:textDirection w:val="lrTb"/>
            <w:vAlign w:val="top"/>
          </w:tcPr>
          <w:p>
            <w:pPr>
              <w:pStyle w:val="Normal"/>
              <w:ind w:left="-70" w:right="-35"/>
              <w:jc w:val="center"/>
              <w:rPr>
                <w:sz w:val="16"/>
                <w:szCs w:val="16"/>
              </w:rPr>
            </w:pPr>
            <w:r>
              <w:rPr>
                <w:sz w:val="16"/>
                <w:szCs w:val="16"/>
              </w:rPr>
              <w:t xml:space="preserve">1.</w:t>
            </w:r>
          </w:p>
        </w:tc>
        <w:tc>
          <w:tcPr>
            <w:tcW w:w="563" w:type="pct"/>
            <w:noWrap/>
            <w:textDirection w:val="lrTb"/>
            <w:vAlign w:val="top"/>
          </w:tcPr>
          <w:p>
            <w:pPr>
              <w:pStyle w:val="Normal"/>
              <w:ind w:left="-70" w:right="-35"/>
              <w:jc w:val="center"/>
              <w:rPr>
                <w:sz w:val="16"/>
                <w:szCs w:val="16"/>
              </w:rPr>
            </w:pPr>
            <w:r>
              <w:rPr>
                <w:sz w:val="16"/>
                <w:szCs w:val="16"/>
              </w:rPr>
              <w:t xml:space="preserve">Кондинское</w:t>
            </w:r>
          </w:p>
        </w:tc>
        <w:tc>
          <w:tcPr>
            <w:tcW w:w="1030" w:type="pct"/>
            <w:noWrap/>
            <w:textDirection w:val="lrTb"/>
            <w:vAlign w:val="top"/>
          </w:tcPr>
          <w:p>
            <w:pPr>
              <w:pStyle w:val="Normal"/>
              <w:ind w:left="-70" w:right="-35"/>
              <w:jc w:val="center"/>
              <w:rPr>
                <w:sz w:val="16"/>
                <w:szCs w:val="16"/>
              </w:rPr>
            </w:pPr>
            <w:r>
              <w:rPr>
                <w:sz w:val="16"/>
                <w:szCs w:val="16"/>
              </w:rPr>
              <w:t xml:space="preserve">Болчаровское/Болчаровское</w:t>
            </w:r>
          </w:p>
        </w:tc>
        <w:tc>
          <w:tcPr>
            <w:tcW w:w="589" w:type="pct"/>
            <w:noWrap/>
            <w:textDirection w:val="lrTb"/>
            <w:vAlign w:val="top"/>
          </w:tcPr>
          <w:p>
            <w:pPr>
              <w:pStyle w:val="Normal"/>
              <w:ind w:left="-70" w:right="-35"/>
              <w:jc w:val="center"/>
              <w:rPr>
                <w:sz w:val="16"/>
                <w:szCs w:val="16"/>
              </w:rPr>
            </w:pPr>
            <w:r>
              <w:rPr>
                <w:sz w:val="16"/>
                <w:szCs w:val="16"/>
              </w:rPr>
              <w:t xml:space="preserve">487</w:t>
            </w:r>
          </w:p>
        </w:tc>
        <w:tc>
          <w:tcPr>
            <w:tcW w:w="778" w:type="pct"/>
            <w:noWrap/>
            <w:textDirection w:val="lrTb"/>
            <w:vAlign w:val="top"/>
          </w:tcPr>
          <w:p>
            <w:pPr>
              <w:pStyle w:val="Normal"/>
              <w:ind w:left="-70" w:right="-35"/>
              <w:jc w:val="center"/>
              <w:rPr>
                <w:sz w:val="16"/>
                <w:szCs w:val="16"/>
              </w:rPr>
            </w:pPr>
            <w:r>
              <w:rPr>
                <w:sz w:val="16"/>
                <w:szCs w:val="16"/>
              </w:rPr>
              <w:t xml:space="preserve">31</w:t>
            </w:r>
          </w:p>
        </w:tc>
        <w:tc>
          <w:tcPr>
            <w:tcW w:w="1024" w:type="pct"/>
            <w:noWrap/>
            <w:textDirection w:val="lrTb"/>
            <w:vAlign w:val="top"/>
          </w:tcPr>
          <w:p>
            <w:pPr>
              <w:pStyle w:val="Normal"/>
              <w:ind w:left="-70" w:right="-35"/>
              <w:jc w:val="center"/>
              <w:rPr>
                <w:sz w:val="16"/>
                <w:szCs w:val="16"/>
              </w:rPr>
            </w:pPr>
            <w:r>
              <w:rPr>
                <w:sz w:val="16"/>
                <w:szCs w:val="16"/>
              </w:rPr>
              <w:t xml:space="preserve">Дороги</w:t>
            </w:r>
          </w:p>
        </w:tc>
        <w:tc>
          <w:tcPr>
            <w:tcW w:w="457" w:type="pct"/>
            <w:noWrap/>
            <w:textDirection w:val="lrTb"/>
            <w:vAlign w:val="top"/>
          </w:tcPr>
          <w:p>
            <w:pPr>
              <w:pStyle w:val="Normal"/>
              <w:ind w:left="-70" w:right="-35"/>
              <w:jc w:val="center"/>
              <w:rPr>
                <w:sz w:val="16"/>
                <w:szCs w:val="16"/>
              </w:rPr>
            </w:pPr>
            <w:r>
              <w:rPr>
                <w:sz w:val="16"/>
                <w:szCs w:val="16"/>
              </w:rPr>
              <w:t xml:space="preserve">-</w:t>
            </w:r>
          </w:p>
        </w:tc>
        <w:tc>
          <w:tcPr>
            <w:tcW w:w="386" w:type="pct"/>
            <w:noWrap/>
            <w:textDirection w:val="lrTb"/>
            <w:vAlign w:val="top"/>
          </w:tcPr>
          <w:p>
            <w:pPr>
              <w:pStyle w:val="Normal"/>
              <w:ind w:left="-70" w:right="-35"/>
              <w:jc w:val="center"/>
              <w:rPr>
                <w:sz w:val="16"/>
                <w:szCs w:val="16"/>
              </w:rPr>
            </w:pPr>
            <w:r>
              <w:rPr>
                <w:sz w:val="16"/>
                <w:szCs w:val="16"/>
              </w:rPr>
              <w:t xml:space="preserve">-</w:t>
            </w:r>
          </w:p>
        </w:tc>
      </w:tr>
    </w:tbl>
    <w:p>
      <w:pPr>
        <w:pStyle w:val="Normal"/>
        <w:ind w:right="-1"/>
        <w:rPr>
          <w:bCs/>
        </w:rPr>
      </w:pPr>
      <w:r>
        <w:rPr>
          <w:bCs/>
        </w:rPr>
      </w:r>
    </w:p>
    <w:p>
      <w:pPr>
        <w:pStyle w:val="Normal"/>
        <w:ind w:firstLine="709"/>
        <w:jc w:val="both"/>
        <w:rPr>
          <w:lang w:bidi="en-US" w:eastAsia="en-US"/>
        </w:rPr>
      </w:pPr>
      <w:r>
        <w:rPr>
          <w:lang w:bidi="en-US" w:eastAsia="en-US"/>
        </w:rPr>
        <w:t xml:space="preserve">2</w:t>
      </w:r>
      <w:r>
        <w:rPr>
          <w:lang w:bidi="en-US" w:eastAsia="en-US"/>
        </w:rPr>
        <w:t xml:space="preserve">.</w:t>
      </w:r>
      <w:r>
        <w:rPr>
          <w:lang w:bidi="en-US" w:eastAsia="en-US"/>
        </w:rPr>
        <w:t xml:space="preserve"> Перечень координат характерных точек образуемых земельных участков</w:t>
      </w:r>
      <w:r>
        <w:rPr>
          <w:lang w:bidi="en-US" w:eastAsia="en-US"/>
        </w:rPr>
        <w:t xml:space="preserve">.</w:t>
      </w:r>
      <w:r>
        <w:rPr>
          <w:lang w:bidi="en-US" w:eastAsia="en-US"/>
        </w:rPr>
      </w:r>
    </w:p>
    <w:p>
      <w:pPr>
        <w:pStyle w:val="Normal"/>
        <w:ind w:firstLine="709"/>
        <w:jc w:val="both"/>
        <w:rPr>
          <w:bCs/>
        </w:rPr>
      </w:pPr>
      <w:r>
        <w:rPr>
          <w:bCs/>
        </w:rPr>
        <w:t xml:space="preserve">Перечень координат характерных точек образуемых земельных уч</w:t>
      </w:r>
      <w:r>
        <w:rPr>
          <w:bCs/>
        </w:rPr>
        <w:t xml:space="preserve">астков представлен в таблице 10</w:t>
      </w:r>
      <w:r>
        <w:rPr>
          <w:bCs/>
        </w:rPr>
        <w:t xml:space="preserve">.</w:t>
      </w:r>
    </w:p>
    <w:p>
      <w:pPr>
        <w:pStyle w:val="Normal"/>
        <w:jc w:val="both"/>
        <w:rPr>
          <w:bCs/>
        </w:rPr>
      </w:pPr>
      <w:r>
        <w:rPr>
          <w:bCs/>
        </w:rPr>
      </w:r>
    </w:p>
    <w:p>
      <w:pPr>
        <w:pStyle w:val="Normal"/>
        <w:jc w:val="right"/>
        <w:rPr>
          <w:bCs/>
        </w:rPr>
      </w:pPr>
      <w:r>
        <w:rPr>
          <w:bCs/>
        </w:rPr>
        <w:t xml:space="preserve">Таблица 10</w:t>
      </w:r>
    </w:p>
    <w:p>
      <w:pPr>
        <w:pStyle w:val="Normal"/>
        <w:rPr>
          <w:bCs/>
        </w:rPr>
      </w:pPr>
      <w:r>
        <w:rPr>
          <w:bCs/>
        </w:rPr>
      </w:r>
    </w:p>
    <w:p>
      <w:pPr>
        <w:pStyle w:val="Normal"/>
        <w:jc w:val="center"/>
        <w:rPr>
          <w:bCs/>
        </w:rPr>
      </w:pPr>
      <w:r>
        <w:rPr>
          <w:bCs/>
        </w:rPr>
        <w:t xml:space="preserve">Перечень координат характерных точек образуемых земельных участков</w:t>
      </w:r>
      <w:r>
        <w:rPr>
          <w:bCs/>
        </w:rPr>
      </w:r>
    </w:p>
    <w:p>
      <w:pPr>
        <w:pStyle w:val="Normal"/>
        <w:jc w:val="center"/>
        <w:rPr>
          <w:bCs/>
        </w:rPr>
      </w:pPr>
      <w:r>
        <w:rPr>
          <w:bCs/>
        </w:rPr>
      </w:r>
    </w:p>
    <w:tbl>
      <w:tblPr>
        <w:tblW w:w="488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971"/>
        <w:gridCol w:w="1387"/>
        <w:gridCol w:w="1516"/>
        <w:gridCol w:w="1972"/>
        <w:gridCol w:w="1387"/>
        <w:gridCol w:w="473"/>
        <w:gridCol w:w="912"/>
      </w:tblGrid>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86:01:0703001:ЗУ1 (1)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0,0409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w:t>
            </w:r>
          </w:p>
        </w:tc>
        <w:tc>
          <w:tcPr>
            <w:tcW w:w="721" w:type="pct"/>
            <w:noWrap/>
            <w:textDirection w:val="lrTb"/>
            <w:vAlign w:val="top"/>
          </w:tcPr>
          <w:p>
            <w:pPr>
              <w:pStyle w:val="Normal"/>
              <w:ind w:left="-108" w:right="-23"/>
              <w:jc w:val="center"/>
              <w:rPr>
                <w:lang w:val="en-US"/>
              </w:rPr>
            </w:pPr>
            <w:r>
              <w:rPr>
                <w:lang w:val="en-US"/>
              </w:rPr>
              <w:t xml:space="preserve">828349,52</w:t>
            </w:r>
          </w:p>
        </w:tc>
        <w:tc>
          <w:tcPr>
            <w:tcW w:w="788" w:type="pct"/>
            <w:noWrap/>
            <w:textDirection w:val="lrTb"/>
            <w:vAlign w:val="top"/>
          </w:tcPr>
          <w:p>
            <w:pPr>
              <w:pStyle w:val="Normal"/>
              <w:ind w:left="-108" w:right="-23"/>
              <w:jc w:val="center"/>
              <w:rPr>
                <w:lang w:val="en-US"/>
              </w:rPr>
            </w:pPr>
            <w:r>
              <w:rPr>
                <w:lang w:val="en-US"/>
              </w:rPr>
              <w:t xml:space="preserve">2656254,10</w:t>
            </w:r>
          </w:p>
        </w:tc>
        <w:tc>
          <w:tcPr>
            <w:tcW w:w="1025" w:type="pct"/>
            <w:noWrap/>
            <w:textDirection w:val="lrTb"/>
            <w:vAlign w:val="top"/>
          </w:tcPr>
          <w:p>
            <w:pPr>
              <w:pStyle w:val="Normal"/>
              <w:ind w:left="-108" w:right="-23"/>
              <w:jc w:val="center"/>
              <w:rPr>
                <w:lang w:val="en-US"/>
              </w:rPr>
            </w:pPr>
            <w:r>
              <w:rPr>
                <w:lang w:val="en-US"/>
              </w:rPr>
              <w:t xml:space="preserve">4</w:t>
            </w:r>
          </w:p>
        </w:tc>
        <w:tc>
          <w:tcPr>
            <w:tcW w:w="721" w:type="pct"/>
            <w:noWrap/>
            <w:textDirection w:val="lrTb"/>
            <w:vAlign w:val="top"/>
          </w:tcPr>
          <w:p>
            <w:pPr>
              <w:pStyle w:val="Normal"/>
              <w:ind w:left="-108" w:right="-23"/>
              <w:jc w:val="center"/>
              <w:rPr>
                <w:lang w:val="en-US"/>
              </w:rPr>
            </w:pPr>
            <w:r>
              <w:rPr>
                <w:lang w:val="en-US"/>
              </w:rPr>
              <w:t xml:space="preserve">828348,07</w:t>
            </w:r>
          </w:p>
        </w:tc>
        <w:tc>
          <w:tcPr>
            <w:tcW w:w="720" w:type="pct"/>
            <w:gridSpan w:val="2"/>
            <w:noWrap/>
            <w:textDirection w:val="lrTb"/>
            <w:vAlign w:val="top"/>
          </w:tcPr>
          <w:p>
            <w:pPr>
              <w:pStyle w:val="Normal"/>
              <w:ind w:left="-108" w:right="-23"/>
              <w:jc w:val="center"/>
              <w:rPr>
                <w:lang w:val="en-US"/>
              </w:rPr>
            </w:pPr>
            <w:r>
              <w:rPr>
                <w:lang w:val="en-US"/>
              </w:rPr>
              <w:t xml:space="preserve">2656221,27</w:t>
            </w:r>
          </w:p>
        </w:tc>
      </w:tr>
      <w:tr>
        <w:trPr>
          <w:trHeight w:val="68"/>
        </w:trPr>
        <w:tc>
          <w:tcPr>
            <w:tcW w:w="1025" w:type="pct"/>
            <w:noWrap/>
            <w:textDirection w:val="lrTb"/>
            <w:vAlign w:val="top"/>
          </w:tcPr>
          <w:p>
            <w:pPr>
              <w:pStyle w:val="Normal"/>
              <w:ind w:left="-108" w:right="-23"/>
              <w:jc w:val="center"/>
              <w:rPr>
                <w:lang w:val="en-US"/>
              </w:rPr>
            </w:pPr>
            <w:r>
              <w:rPr>
                <w:lang w:val="en-US"/>
              </w:rPr>
              <w:t xml:space="preserve">2</w:t>
            </w:r>
          </w:p>
        </w:tc>
        <w:tc>
          <w:tcPr>
            <w:tcW w:w="721" w:type="pct"/>
            <w:noWrap/>
            <w:textDirection w:val="lrTb"/>
            <w:vAlign w:val="top"/>
          </w:tcPr>
          <w:p>
            <w:pPr>
              <w:pStyle w:val="Normal"/>
              <w:ind w:left="-108" w:right="-23"/>
              <w:jc w:val="center"/>
              <w:rPr>
                <w:lang w:val="en-US"/>
              </w:rPr>
            </w:pPr>
            <w:r>
              <w:rPr>
                <w:lang w:val="en-US"/>
              </w:rPr>
              <w:t xml:space="preserve">828355,57</w:t>
            </w:r>
          </w:p>
        </w:tc>
        <w:tc>
          <w:tcPr>
            <w:tcW w:w="788" w:type="pct"/>
            <w:noWrap/>
            <w:textDirection w:val="lrTb"/>
            <w:vAlign w:val="top"/>
          </w:tcPr>
          <w:p>
            <w:pPr>
              <w:pStyle w:val="Normal"/>
              <w:ind w:left="-108" w:right="-23"/>
              <w:jc w:val="center"/>
              <w:rPr>
                <w:lang w:val="en-US"/>
              </w:rPr>
            </w:pPr>
            <w:r>
              <w:rPr>
                <w:lang w:val="en-US"/>
              </w:rPr>
              <w:t xml:space="preserve">2656250,63</w:t>
            </w:r>
          </w:p>
        </w:tc>
        <w:tc>
          <w:tcPr>
            <w:tcW w:w="1025" w:type="pct"/>
            <w:noWrap/>
            <w:textDirection w:val="lrTb"/>
            <w:vAlign w:val="top"/>
          </w:tcPr>
          <w:p>
            <w:pPr>
              <w:pStyle w:val="Normal"/>
              <w:ind w:left="-108" w:right="-23"/>
              <w:jc w:val="center"/>
              <w:rPr>
                <w:lang w:val="en-US"/>
              </w:rPr>
            </w:pPr>
            <w:r>
              <w:rPr>
                <w:lang w:val="en-US"/>
              </w:rPr>
              <w:t xml:space="preserve">5</w:t>
            </w:r>
          </w:p>
        </w:tc>
        <w:tc>
          <w:tcPr>
            <w:tcW w:w="721" w:type="pct"/>
            <w:noWrap/>
            <w:textDirection w:val="lrTb"/>
            <w:vAlign w:val="top"/>
          </w:tcPr>
          <w:p>
            <w:pPr>
              <w:pStyle w:val="Normal"/>
              <w:ind w:left="-108" w:right="-23"/>
              <w:jc w:val="center"/>
              <w:rPr>
                <w:lang w:val="en-US"/>
              </w:rPr>
            </w:pPr>
            <w:r>
              <w:rPr>
                <w:lang w:val="en-US"/>
              </w:rPr>
              <w:t xml:space="preserve">828335,73</w:t>
            </w:r>
          </w:p>
        </w:tc>
        <w:tc>
          <w:tcPr>
            <w:tcW w:w="720" w:type="pct"/>
            <w:gridSpan w:val="2"/>
            <w:noWrap/>
            <w:textDirection w:val="lrTb"/>
            <w:vAlign w:val="top"/>
          </w:tcPr>
          <w:p>
            <w:pPr>
              <w:pStyle w:val="Normal"/>
              <w:ind w:left="-108" w:right="-23"/>
              <w:jc w:val="center"/>
              <w:rPr>
                <w:lang w:val="en-US"/>
              </w:rPr>
            </w:pPr>
            <w:r>
              <w:rPr>
                <w:lang w:val="en-US"/>
              </w:rPr>
              <w:t xml:space="preserve">2656226,76</w:t>
            </w:r>
          </w:p>
        </w:tc>
      </w:tr>
      <w:tr>
        <w:trPr>
          <w:trHeight w:val="68"/>
        </w:trPr>
        <w:tc>
          <w:tcPr>
            <w:tcW w:w="1025" w:type="pct"/>
            <w:noWrap/>
            <w:textDirection w:val="lrTb"/>
            <w:vAlign w:val="top"/>
          </w:tcPr>
          <w:p>
            <w:pPr>
              <w:pStyle w:val="Normal"/>
              <w:ind w:left="-108" w:right="-23"/>
              <w:jc w:val="center"/>
              <w:rPr>
                <w:lang w:val="en-US"/>
              </w:rPr>
            </w:pPr>
            <w:r>
              <w:rPr>
                <w:lang w:val="en-US"/>
              </w:rPr>
              <w:t xml:space="preserve">3</w:t>
            </w:r>
          </w:p>
        </w:tc>
        <w:tc>
          <w:tcPr>
            <w:tcW w:w="721" w:type="pct"/>
            <w:noWrap/>
            <w:textDirection w:val="lrTb"/>
            <w:vAlign w:val="top"/>
          </w:tcPr>
          <w:p>
            <w:pPr>
              <w:pStyle w:val="Normal"/>
              <w:ind w:left="-108" w:right="-23"/>
              <w:jc w:val="center"/>
              <w:rPr>
                <w:lang w:val="en-US"/>
              </w:rPr>
            </w:pPr>
            <w:r>
              <w:rPr>
                <w:lang w:val="en-US"/>
              </w:rPr>
              <w:t xml:space="preserve">828361,89</w:t>
            </w:r>
          </w:p>
        </w:tc>
        <w:tc>
          <w:tcPr>
            <w:tcW w:w="788" w:type="pct"/>
            <w:noWrap/>
            <w:textDirection w:val="lrTb"/>
            <w:vAlign w:val="top"/>
          </w:tcPr>
          <w:p>
            <w:pPr>
              <w:pStyle w:val="Normal"/>
              <w:ind w:left="-108" w:right="-23"/>
              <w:jc w:val="center"/>
              <w:rPr>
                <w:lang w:val="en-US"/>
              </w:rPr>
            </w:pPr>
            <w:r>
              <w:rPr>
                <w:lang w:val="en-US"/>
              </w:rPr>
              <w:t xml:space="preserve">2656248,63</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rPr>
                <w:lang w:val="en-US"/>
              </w:rPr>
            </w:pPr>
            <w:r>
              <w:rPr>
                <w:lang w:val="en-US"/>
              </w:rPr>
            </w:r>
          </w:p>
        </w:tc>
        <w:tc>
          <w:tcPr>
            <w:tcW w:w="720" w:type="pct"/>
            <w:gridSpan w:val="2"/>
            <w:noWrap/>
            <w:textDirection w:val="lrTb"/>
            <w:vAlign w:val="top"/>
          </w:tcPr>
          <w:p>
            <w:pPr>
              <w:pStyle w:val="Normal"/>
              <w:ind w:left="-108" w:right="-23"/>
              <w:jc w:val="center"/>
              <w:rPr>
                <w:lang w:val="en-US"/>
              </w:rPr>
            </w:pPr>
            <w:r>
              <w:rPr>
                <w:lang w:val="en-US"/>
              </w:rPr>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86:01:0703001:ЗУ1 (2)</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3,3321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6</w:t>
            </w:r>
          </w:p>
        </w:tc>
        <w:tc>
          <w:tcPr>
            <w:tcW w:w="721" w:type="pct"/>
            <w:noWrap/>
            <w:textDirection w:val="lrTb"/>
            <w:vAlign w:val="top"/>
          </w:tcPr>
          <w:p>
            <w:pPr>
              <w:pStyle w:val="Normal"/>
              <w:ind w:left="-108" w:right="-23"/>
              <w:jc w:val="center"/>
              <w:rPr>
                <w:lang w:val="en-US"/>
              </w:rPr>
            </w:pPr>
            <w:r>
              <w:rPr>
                <w:lang w:val="en-US"/>
              </w:rPr>
              <w:t xml:space="preserve">825559,57</w:t>
            </w:r>
          </w:p>
        </w:tc>
        <w:tc>
          <w:tcPr>
            <w:tcW w:w="788" w:type="pct"/>
            <w:noWrap/>
            <w:textDirection w:val="lrTb"/>
            <w:vAlign w:val="top"/>
          </w:tcPr>
          <w:p>
            <w:pPr>
              <w:pStyle w:val="Normal"/>
              <w:ind w:left="-108" w:right="-23"/>
              <w:jc w:val="center"/>
              <w:rPr>
                <w:lang w:val="en-US"/>
              </w:rPr>
            </w:pPr>
            <w:r>
              <w:rPr>
                <w:lang w:val="en-US"/>
              </w:rPr>
              <w:t xml:space="preserve">2652706,03</w:t>
            </w:r>
          </w:p>
        </w:tc>
        <w:tc>
          <w:tcPr>
            <w:tcW w:w="1025" w:type="pct"/>
            <w:noWrap/>
            <w:textDirection w:val="lrTb"/>
            <w:vAlign w:val="top"/>
          </w:tcPr>
          <w:p>
            <w:pPr>
              <w:pStyle w:val="Normal"/>
              <w:ind w:left="-108" w:right="-23"/>
              <w:jc w:val="center"/>
              <w:rPr>
                <w:lang w:val="en-US"/>
              </w:rPr>
            </w:pPr>
            <w:r>
              <w:rPr>
                <w:lang w:val="en-US"/>
              </w:rPr>
              <w:t xml:space="preserve">10</w:t>
            </w:r>
          </w:p>
        </w:tc>
        <w:tc>
          <w:tcPr>
            <w:tcW w:w="721" w:type="pct"/>
            <w:noWrap/>
            <w:textDirection w:val="lrTb"/>
            <w:vAlign w:val="top"/>
          </w:tcPr>
          <w:p>
            <w:pPr>
              <w:pStyle w:val="Normal"/>
              <w:ind w:left="-108" w:right="-23"/>
              <w:jc w:val="center"/>
              <w:rPr>
                <w:lang w:val="en-US"/>
              </w:rPr>
            </w:pPr>
            <w:r>
              <w:rPr>
                <w:lang w:val="en-US"/>
              </w:rPr>
              <w:t xml:space="preserve">825458,12</w:t>
            </w:r>
          </w:p>
        </w:tc>
        <w:tc>
          <w:tcPr>
            <w:tcW w:w="720" w:type="pct"/>
            <w:gridSpan w:val="2"/>
            <w:noWrap/>
            <w:textDirection w:val="lrTb"/>
            <w:vAlign w:val="top"/>
          </w:tcPr>
          <w:p>
            <w:pPr>
              <w:pStyle w:val="Normal"/>
              <w:ind w:left="-108" w:right="-23"/>
              <w:jc w:val="center"/>
              <w:rPr>
                <w:lang w:val="en-US"/>
              </w:rPr>
            </w:pPr>
            <w:r>
              <w:rPr>
                <w:lang w:val="en-US"/>
              </w:rPr>
              <w:t xml:space="preserve">2652636,65</w:t>
            </w:r>
          </w:p>
        </w:tc>
      </w:tr>
      <w:tr>
        <w:trPr>
          <w:trHeight w:val="68"/>
        </w:trPr>
        <w:tc>
          <w:tcPr>
            <w:tcW w:w="1025" w:type="pct"/>
            <w:noWrap/>
            <w:textDirection w:val="lrTb"/>
            <w:vAlign w:val="top"/>
          </w:tcPr>
          <w:p>
            <w:pPr>
              <w:pStyle w:val="Normal"/>
              <w:ind w:left="-108" w:right="-23"/>
              <w:jc w:val="center"/>
              <w:rPr>
                <w:lang w:val="en-US"/>
              </w:rPr>
            </w:pPr>
            <w:r>
              <w:rPr>
                <w:lang w:val="en-US"/>
              </w:rPr>
              <w:t xml:space="preserve">7</w:t>
            </w:r>
          </w:p>
        </w:tc>
        <w:tc>
          <w:tcPr>
            <w:tcW w:w="721" w:type="pct"/>
            <w:noWrap/>
            <w:textDirection w:val="lrTb"/>
            <w:vAlign w:val="top"/>
          </w:tcPr>
          <w:p>
            <w:pPr>
              <w:pStyle w:val="Normal"/>
              <w:ind w:left="-108" w:right="-23"/>
              <w:jc w:val="center"/>
              <w:rPr>
                <w:lang w:val="en-US"/>
              </w:rPr>
            </w:pPr>
            <w:r>
              <w:rPr>
                <w:lang w:val="en-US"/>
              </w:rPr>
              <w:t xml:space="preserve">825709,37</w:t>
            </w:r>
          </w:p>
        </w:tc>
        <w:tc>
          <w:tcPr>
            <w:tcW w:w="788" w:type="pct"/>
            <w:noWrap/>
            <w:textDirection w:val="lrTb"/>
            <w:vAlign w:val="top"/>
          </w:tcPr>
          <w:p>
            <w:pPr>
              <w:pStyle w:val="Normal"/>
              <w:ind w:left="-108" w:right="-23"/>
              <w:jc w:val="center"/>
              <w:rPr>
                <w:lang w:val="en-US"/>
              </w:rPr>
            </w:pPr>
            <w:r>
              <w:rPr>
                <w:lang w:val="en-US"/>
              </w:rPr>
              <w:t xml:space="preserve">2652699,36</w:t>
            </w:r>
          </w:p>
        </w:tc>
        <w:tc>
          <w:tcPr>
            <w:tcW w:w="1025" w:type="pct"/>
            <w:noWrap/>
            <w:textDirection w:val="lrTb"/>
            <w:vAlign w:val="top"/>
          </w:tcPr>
          <w:p>
            <w:pPr>
              <w:pStyle w:val="Normal"/>
              <w:ind w:left="-108" w:right="-23"/>
              <w:jc w:val="center"/>
              <w:rPr>
                <w:lang w:val="en-US"/>
              </w:rPr>
            </w:pPr>
            <w:r>
              <w:rPr>
                <w:lang w:val="en-US"/>
              </w:rPr>
              <w:t xml:space="preserve">11</w:t>
            </w:r>
          </w:p>
        </w:tc>
        <w:tc>
          <w:tcPr>
            <w:tcW w:w="721" w:type="pct"/>
            <w:noWrap/>
            <w:textDirection w:val="lrTb"/>
            <w:vAlign w:val="top"/>
          </w:tcPr>
          <w:p>
            <w:pPr>
              <w:pStyle w:val="Normal"/>
              <w:ind w:left="-108" w:right="-23"/>
              <w:jc w:val="center"/>
              <w:rPr>
                <w:lang w:val="en-US"/>
              </w:rPr>
            </w:pPr>
            <w:r>
              <w:rPr>
                <w:lang w:val="en-US"/>
              </w:rPr>
              <w:t xml:space="preserve">825458,13</w:t>
            </w:r>
          </w:p>
        </w:tc>
        <w:tc>
          <w:tcPr>
            <w:tcW w:w="720" w:type="pct"/>
            <w:gridSpan w:val="2"/>
            <w:noWrap/>
            <w:textDirection w:val="lrTb"/>
            <w:vAlign w:val="top"/>
          </w:tcPr>
          <w:p>
            <w:pPr>
              <w:pStyle w:val="Normal"/>
              <w:ind w:left="-108" w:right="-23"/>
              <w:jc w:val="center"/>
              <w:rPr>
                <w:lang w:val="en-US"/>
              </w:rPr>
            </w:pPr>
            <w:r>
              <w:rPr>
                <w:lang w:val="en-US"/>
              </w:rPr>
              <w:t xml:space="preserve">2652636,66</w:t>
            </w:r>
          </w:p>
        </w:tc>
      </w:tr>
      <w:tr>
        <w:trPr>
          <w:trHeight w:val="68"/>
        </w:trPr>
        <w:tc>
          <w:tcPr>
            <w:tcW w:w="1025" w:type="pct"/>
            <w:noWrap/>
            <w:textDirection w:val="lrTb"/>
            <w:vAlign w:val="top"/>
          </w:tcPr>
          <w:p>
            <w:pPr>
              <w:pStyle w:val="Normal"/>
              <w:ind w:left="-108" w:right="-23"/>
              <w:jc w:val="center"/>
              <w:rPr>
                <w:lang w:val="en-US"/>
              </w:rPr>
            </w:pPr>
            <w:r>
              <w:rPr>
                <w:lang w:val="en-US"/>
              </w:rPr>
              <w:t xml:space="preserve">8</w:t>
            </w:r>
          </w:p>
        </w:tc>
        <w:tc>
          <w:tcPr>
            <w:tcW w:w="721" w:type="pct"/>
            <w:noWrap/>
            <w:textDirection w:val="lrTb"/>
            <w:vAlign w:val="top"/>
          </w:tcPr>
          <w:p>
            <w:pPr>
              <w:pStyle w:val="Normal"/>
              <w:ind w:left="-108" w:right="-23"/>
              <w:jc w:val="center"/>
              <w:rPr>
                <w:lang w:val="en-US"/>
              </w:rPr>
            </w:pPr>
            <w:r>
              <w:rPr>
                <w:lang w:val="en-US"/>
              </w:rPr>
              <w:t xml:space="preserve">825702,68</w:t>
            </w:r>
          </w:p>
        </w:tc>
        <w:tc>
          <w:tcPr>
            <w:tcW w:w="788" w:type="pct"/>
            <w:noWrap/>
            <w:textDirection w:val="lrTb"/>
            <w:vAlign w:val="top"/>
          </w:tcPr>
          <w:p>
            <w:pPr>
              <w:pStyle w:val="Normal"/>
              <w:ind w:left="-108" w:right="-23"/>
              <w:jc w:val="center"/>
              <w:rPr>
                <w:lang w:val="en-US"/>
              </w:rPr>
            </w:pPr>
            <w:r>
              <w:rPr>
                <w:lang w:val="en-US"/>
              </w:rPr>
              <w:t xml:space="preserve">2652549,04</w:t>
            </w:r>
          </w:p>
        </w:tc>
        <w:tc>
          <w:tcPr>
            <w:tcW w:w="1025" w:type="pct"/>
            <w:noWrap/>
            <w:textDirection w:val="lrTb"/>
            <w:vAlign w:val="top"/>
          </w:tcPr>
          <w:p>
            <w:pPr>
              <w:pStyle w:val="Normal"/>
              <w:ind w:left="-108" w:right="-23"/>
              <w:jc w:val="center"/>
              <w:rPr>
                <w:lang w:val="en-US"/>
              </w:rPr>
            </w:pPr>
            <w:r>
              <w:rPr>
                <w:lang w:val="en-US"/>
              </w:rPr>
              <w:t xml:space="preserve">12</w:t>
            </w:r>
          </w:p>
        </w:tc>
        <w:tc>
          <w:tcPr>
            <w:tcW w:w="721" w:type="pct"/>
            <w:noWrap/>
            <w:textDirection w:val="lrTb"/>
            <w:vAlign w:val="top"/>
          </w:tcPr>
          <w:p>
            <w:pPr>
              <w:pStyle w:val="Normal"/>
              <w:ind w:left="-108" w:right="-23"/>
              <w:jc w:val="center"/>
              <w:rPr>
                <w:lang w:val="en-US"/>
              </w:rPr>
            </w:pPr>
            <w:r>
              <w:rPr>
                <w:lang w:val="en-US"/>
              </w:rPr>
              <w:t xml:space="preserve">825473,01</w:t>
            </w:r>
          </w:p>
        </w:tc>
        <w:tc>
          <w:tcPr>
            <w:tcW w:w="720" w:type="pct"/>
            <w:gridSpan w:val="2"/>
            <w:noWrap/>
            <w:textDirection w:val="lrTb"/>
            <w:vAlign w:val="top"/>
          </w:tcPr>
          <w:p>
            <w:pPr>
              <w:pStyle w:val="Normal"/>
              <w:ind w:left="-108" w:right="-23"/>
              <w:jc w:val="center"/>
              <w:rPr>
                <w:lang w:val="en-US"/>
              </w:rPr>
            </w:pPr>
            <w:r>
              <w:rPr>
                <w:lang w:val="en-US"/>
              </w:rPr>
              <w:t xml:space="preserve">2652641,46</w:t>
            </w:r>
          </w:p>
        </w:tc>
      </w:tr>
      <w:tr>
        <w:trPr>
          <w:trHeight w:val="68"/>
        </w:trPr>
        <w:tc>
          <w:tcPr>
            <w:tcW w:w="1025" w:type="pct"/>
            <w:noWrap/>
            <w:textDirection w:val="lrTb"/>
            <w:vAlign w:val="top"/>
          </w:tcPr>
          <w:p>
            <w:pPr>
              <w:pStyle w:val="Normal"/>
              <w:ind w:left="-108" w:right="-23"/>
              <w:jc w:val="center"/>
              <w:rPr>
                <w:lang w:val="en-US"/>
              </w:rPr>
            </w:pPr>
            <w:r>
              <w:rPr>
                <w:lang w:val="en-US"/>
              </w:rPr>
              <w:t xml:space="preserve">9</w:t>
            </w:r>
          </w:p>
        </w:tc>
        <w:tc>
          <w:tcPr>
            <w:tcW w:w="721" w:type="pct"/>
            <w:noWrap/>
            <w:textDirection w:val="lrTb"/>
            <w:vAlign w:val="top"/>
          </w:tcPr>
          <w:p>
            <w:pPr>
              <w:pStyle w:val="Normal"/>
              <w:ind w:left="-108" w:right="-23"/>
              <w:jc w:val="center"/>
              <w:rPr>
                <w:lang w:val="en-US"/>
              </w:rPr>
            </w:pPr>
            <w:r>
              <w:rPr>
                <w:lang w:val="en-US"/>
              </w:rPr>
              <w:t xml:space="preserve">825454,72</w:t>
            </w:r>
          </w:p>
        </w:tc>
        <w:tc>
          <w:tcPr>
            <w:tcW w:w="788" w:type="pct"/>
            <w:noWrap/>
            <w:textDirection w:val="lrTb"/>
            <w:vAlign w:val="top"/>
          </w:tcPr>
          <w:p>
            <w:pPr>
              <w:pStyle w:val="Normal"/>
              <w:ind w:left="-108" w:right="-23"/>
              <w:jc w:val="center"/>
              <w:rPr>
                <w:lang w:val="en-US"/>
              </w:rPr>
            </w:pPr>
            <w:r>
              <w:rPr>
                <w:lang w:val="en-US"/>
              </w:rPr>
              <w:t xml:space="preserve">2652560,08</w:t>
            </w:r>
          </w:p>
        </w:tc>
        <w:tc>
          <w:tcPr>
            <w:tcW w:w="1025" w:type="pct"/>
            <w:noWrap/>
            <w:textDirection w:val="lrTb"/>
            <w:vAlign w:val="top"/>
          </w:tcPr>
          <w:p>
            <w:pPr>
              <w:pStyle w:val="Normal"/>
              <w:ind w:left="-108" w:right="-23"/>
              <w:jc w:val="center"/>
              <w:rPr>
                <w:lang w:val="en-US"/>
              </w:rPr>
            </w:pPr>
            <w:r>
              <w:rPr>
                <w:lang w:val="en-US"/>
              </w:rPr>
              <w:t xml:space="preserve">13</w:t>
            </w:r>
          </w:p>
        </w:tc>
        <w:tc>
          <w:tcPr>
            <w:tcW w:w="721" w:type="pct"/>
            <w:noWrap/>
            <w:textDirection w:val="lrTb"/>
            <w:vAlign w:val="top"/>
          </w:tcPr>
          <w:p>
            <w:pPr>
              <w:pStyle w:val="Normal"/>
              <w:ind w:left="-108" w:right="-23"/>
              <w:jc w:val="center"/>
              <w:rPr>
                <w:lang w:val="en-US"/>
              </w:rPr>
            </w:pPr>
            <w:r>
              <w:rPr>
                <w:lang w:val="en-US"/>
              </w:rPr>
              <w:t xml:space="preserve">825511,60</w:t>
            </w:r>
          </w:p>
        </w:tc>
        <w:tc>
          <w:tcPr>
            <w:tcW w:w="720" w:type="pct"/>
            <w:gridSpan w:val="2"/>
            <w:noWrap/>
            <w:textDirection w:val="lrTb"/>
            <w:vAlign w:val="top"/>
          </w:tcPr>
          <w:p>
            <w:pPr>
              <w:pStyle w:val="Normal"/>
              <w:ind w:left="-108" w:right="-23"/>
              <w:jc w:val="center"/>
              <w:rPr>
                <w:lang w:val="en-US"/>
              </w:rPr>
            </w:pPr>
            <w:r>
              <w:rPr>
                <w:lang w:val="en-US"/>
              </w:rPr>
              <w:t xml:space="preserve">2652667,30</w:t>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86:01:0701001:ЗУ1 (1)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1,0222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w:t>
            </w:r>
          </w:p>
        </w:tc>
        <w:tc>
          <w:tcPr>
            <w:tcW w:w="721" w:type="pct"/>
            <w:noWrap/>
            <w:textDirection w:val="lrTb"/>
            <w:vAlign w:val="top"/>
          </w:tcPr>
          <w:p>
            <w:pPr>
              <w:pStyle w:val="Normal"/>
              <w:ind w:left="-108" w:right="-23"/>
              <w:jc w:val="center"/>
              <w:rPr>
                <w:lang w:val="en-US"/>
              </w:rPr>
            </w:pPr>
            <w:r>
              <w:rPr>
                <w:lang w:val="en-US"/>
              </w:rPr>
              <w:t xml:space="preserve">826218,49</w:t>
            </w:r>
          </w:p>
        </w:tc>
        <w:tc>
          <w:tcPr>
            <w:tcW w:w="788" w:type="pct"/>
            <w:noWrap/>
            <w:textDirection w:val="lrTb"/>
            <w:vAlign w:val="top"/>
          </w:tcPr>
          <w:p>
            <w:pPr>
              <w:pStyle w:val="Normal"/>
              <w:ind w:left="-108" w:right="-23"/>
              <w:jc w:val="center"/>
              <w:rPr>
                <w:lang w:val="en-US"/>
              </w:rPr>
            </w:pPr>
            <w:r>
              <w:rPr>
                <w:lang w:val="en-US"/>
              </w:rPr>
              <w:t xml:space="preserve">2656975,38</w:t>
            </w:r>
          </w:p>
        </w:tc>
        <w:tc>
          <w:tcPr>
            <w:tcW w:w="1025" w:type="pct"/>
            <w:noWrap/>
            <w:textDirection w:val="lrTb"/>
            <w:vAlign w:val="top"/>
          </w:tcPr>
          <w:p>
            <w:pPr>
              <w:pStyle w:val="Normal"/>
              <w:ind w:left="-108" w:right="-23"/>
              <w:jc w:val="center"/>
              <w:rPr>
                <w:lang w:val="en-US"/>
              </w:rPr>
            </w:pPr>
            <w:r>
              <w:rPr>
                <w:lang w:val="en-US"/>
              </w:rPr>
              <w:t xml:space="preserve">7</w:t>
            </w:r>
          </w:p>
        </w:tc>
        <w:tc>
          <w:tcPr>
            <w:tcW w:w="721" w:type="pct"/>
            <w:noWrap/>
            <w:textDirection w:val="lrTb"/>
            <w:vAlign w:val="top"/>
          </w:tcPr>
          <w:p>
            <w:pPr>
              <w:pStyle w:val="Normal"/>
              <w:ind w:left="-108" w:right="-23"/>
              <w:jc w:val="center"/>
              <w:rPr>
                <w:lang w:val="en-US"/>
              </w:rPr>
            </w:pPr>
            <w:r>
              <w:rPr>
                <w:lang w:val="en-US"/>
              </w:rPr>
              <w:t xml:space="preserve">825672,87</w:t>
            </w:r>
          </w:p>
        </w:tc>
        <w:tc>
          <w:tcPr>
            <w:tcW w:w="720" w:type="pct"/>
            <w:gridSpan w:val="2"/>
            <w:noWrap/>
            <w:textDirection w:val="lrTb"/>
            <w:vAlign w:val="top"/>
          </w:tcPr>
          <w:p>
            <w:pPr>
              <w:pStyle w:val="Normal"/>
              <w:ind w:left="-108" w:right="-23"/>
              <w:jc w:val="center"/>
              <w:rPr>
                <w:lang w:val="en-US"/>
              </w:rPr>
            </w:pPr>
            <w:r>
              <w:rPr>
                <w:lang w:val="en-US"/>
              </w:rPr>
              <w:t xml:space="preserve">2656499,49</w:t>
            </w:r>
          </w:p>
        </w:tc>
      </w:tr>
      <w:tr>
        <w:trPr>
          <w:trHeight w:val="68"/>
        </w:trPr>
        <w:tc>
          <w:tcPr>
            <w:tcW w:w="1025" w:type="pct"/>
            <w:noWrap/>
            <w:textDirection w:val="lrTb"/>
            <w:vAlign w:val="top"/>
          </w:tcPr>
          <w:p>
            <w:pPr>
              <w:pStyle w:val="Normal"/>
              <w:ind w:left="-108" w:right="-23"/>
              <w:jc w:val="center"/>
              <w:rPr>
                <w:lang w:val="en-US"/>
              </w:rPr>
            </w:pPr>
            <w:r>
              <w:rPr>
                <w:lang w:val="en-US"/>
              </w:rPr>
              <w:t xml:space="preserve">2</w:t>
            </w:r>
          </w:p>
        </w:tc>
        <w:tc>
          <w:tcPr>
            <w:tcW w:w="721" w:type="pct"/>
            <w:noWrap/>
            <w:textDirection w:val="lrTb"/>
            <w:vAlign w:val="top"/>
          </w:tcPr>
          <w:p>
            <w:pPr>
              <w:pStyle w:val="Normal"/>
              <w:ind w:left="-108" w:right="-23"/>
              <w:jc w:val="center"/>
              <w:rPr>
                <w:lang w:val="en-US"/>
              </w:rPr>
            </w:pPr>
            <w:r>
              <w:rPr>
                <w:lang w:val="en-US"/>
              </w:rPr>
              <w:t xml:space="preserve">826218,51</w:t>
            </w:r>
          </w:p>
        </w:tc>
        <w:tc>
          <w:tcPr>
            <w:tcW w:w="788" w:type="pct"/>
            <w:noWrap/>
            <w:textDirection w:val="lrTb"/>
            <w:vAlign w:val="top"/>
          </w:tcPr>
          <w:p>
            <w:pPr>
              <w:pStyle w:val="Normal"/>
              <w:ind w:left="-108" w:right="-23"/>
              <w:jc w:val="center"/>
              <w:rPr>
                <w:lang w:val="en-US"/>
              </w:rPr>
            </w:pPr>
            <w:r>
              <w:rPr>
                <w:lang w:val="en-US"/>
              </w:rPr>
              <w:t xml:space="preserve">2656975,38</w:t>
            </w:r>
          </w:p>
        </w:tc>
        <w:tc>
          <w:tcPr>
            <w:tcW w:w="1025" w:type="pct"/>
            <w:noWrap/>
            <w:textDirection w:val="lrTb"/>
            <w:vAlign w:val="top"/>
          </w:tcPr>
          <w:p>
            <w:pPr>
              <w:pStyle w:val="Normal"/>
              <w:ind w:left="-108" w:right="-23"/>
              <w:jc w:val="center"/>
              <w:rPr>
                <w:lang w:val="en-US"/>
              </w:rPr>
            </w:pPr>
            <w:r>
              <w:rPr>
                <w:lang w:val="en-US"/>
              </w:rPr>
              <w:t xml:space="preserve">8</w:t>
            </w:r>
          </w:p>
        </w:tc>
        <w:tc>
          <w:tcPr>
            <w:tcW w:w="721" w:type="pct"/>
            <w:noWrap/>
            <w:textDirection w:val="lrTb"/>
            <w:vAlign w:val="top"/>
          </w:tcPr>
          <w:p>
            <w:pPr>
              <w:pStyle w:val="Normal"/>
              <w:ind w:left="-108" w:right="-23"/>
              <w:jc w:val="center"/>
              <w:rPr>
                <w:lang w:val="en-US"/>
              </w:rPr>
            </w:pPr>
            <w:r>
              <w:rPr>
                <w:lang w:val="en-US"/>
              </w:rPr>
              <w:t xml:space="preserve">826058,46</w:t>
            </w:r>
          </w:p>
        </w:tc>
        <w:tc>
          <w:tcPr>
            <w:tcW w:w="720" w:type="pct"/>
            <w:gridSpan w:val="2"/>
            <w:noWrap/>
            <w:textDirection w:val="lrTb"/>
            <w:vAlign w:val="top"/>
          </w:tcPr>
          <w:p>
            <w:pPr>
              <w:pStyle w:val="Normal"/>
              <w:ind w:left="-108" w:right="-23"/>
              <w:jc w:val="center"/>
              <w:rPr>
                <w:lang w:val="en-US"/>
              </w:rPr>
            </w:pPr>
            <w:r>
              <w:rPr>
                <w:lang w:val="en-US"/>
              </w:rPr>
              <w:t xml:space="preserve">2656839,82</w:t>
            </w:r>
          </w:p>
        </w:tc>
      </w:tr>
      <w:tr>
        <w:trPr>
          <w:trHeight w:val="68"/>
        </w:trPr>
        <w:tc>
          <w:tcPr>
            <w:tcW w:w="1025" w:type="pct"/>
            <w:noWrap/>
            <w:textDirection w:val="lrTb"/>
            <w:vAlign w:val="top"/>
          </w:tcPr>
          <w:p>
            <w:pPr>
              <w:pStyle w:val="Normal"/>
              <w:ind w:left="-108" w:right="-23"/>
              <w:jc w:val="center"/>
              <w:rPr>
                <w:lang w:val="en-US"/>
              </w:rPr>
            </w:pPr>
            <w:r>
              <w:rPr>
                <w:lang w:val="en-US"/>
              </w:rPr>
              <w:t xml:space="preserve">3</w:t>
            </w:r>
          </w:p>
        </w:tc>
        <w:tc>
          <w:tcPr>
            <w:tcW w:w="721" w:type="pct"/>
            <w:noWrap/>
            <w:textDirection w:val="lrTb"/>
            <w:vAlign w:val="top"/>
          </w:tcPr>
          <w:p>
            <w:pPr>
              <w:pStyle w:val="Normal"/>
              <w:ind w:left="-108" w:right="-23"/>
              <w:jc w:val="center"/>
              <w:rPr>
                <w:lang w:val="en-US"/>
              </w:rPr>
            </w:pPr>
            <w:r>
              <w:rPr>
                <w:lang w:val="en-US"/>
              </w:rPr>
              <w:t xml:space="preserve">826229,88</w:t>
            </w:r>
          </w:p>
        </w:tc>
        <w:tc>
          <w:tcPr>
            <w:tcW w:w="788" w:type="pct"/>
            <w:noWrap/>
            <w:textDirection w:val="lrTb"/>
            <w:vAlign w:val="top"/>
          </w:tcPr>
          <w:p>
            <w:pPr>
              <w:pStyle w:val="Normal"/>
              <w:ind w:left="-108" w:right="-23"/>
              <w:jc w:val="center"/>
              <w:rPr>
                <w:lang w:val="en-US"/>
              </w:rPr>
            </w:pPr>
            <w:r>
              <w:rPr>
                <w:lang w:val="en-US"/>
              </w:rPr>
              <w:t xml:space="preserve">2656964,94</w:t>
            </w:r>
          </w:p>
        </w:tc>
        <w:tc>
          <w:tcPr>
            <w:tcW w:w="1025" w:type="pct"/>
            <w:noWrap/>
            <w:textDirection w:val="lrTb"/>
            <w:vAlign w:val="top"/>
          </w:tcPr>
          <w:p>
            <w:pPr>
              <w:pStyle w:val="Normal"/>
              <w:ind w:left="-108" w:right="-23"/>
              <w:jc w:val="center"/>
              <w:rPr>
                <w:lang w:val="en-US"/>
              </w:rPr>
            </w:pPr>
            <w:r>
              <w:rPr>
                <w:lang w:val="en-US"/>
              </w:rPr>
              <w:t xml:space="preserve">9</w:t>
            </w:r>
          </w:p>
        </w:tc>
        <w:tc>
          <w:tcPr>
            <w:tcW w:w="721" w:type="pct"/>
            <w:noWrap/>
            <w:textDirection w:val="lrTb"/>
            <w:vAlign w:val="top"/>
          </w:tcPr>
          <w:p>
            <w:pPr>
              <w:pStyle w:val="Normal"/>
              <w:ind w:left="-108" w:right="-23"/>
              <w:jc w:val="center"/>
              <w:rPr>
                <w:lang w:val="en-US"/>
              </w:rPr>
            </w:pPr>
            <w:r>
              <w:rPr>
                <w:lang w:val="en-US"/>
              </w:rPr>
              <w:t xml:space="preserve">826091,41</w:t>
            </w:r>
          </w:p>
        </w:tc>
        <w:tc>
          <w:tcPr>
            <w:tcW w:w="720" w:type="pct"/>
            <w:gridSpan w:val="2"/>
            <w:noWrap/>
            <w:textDirection w:val="lrTb"/>
            <w:vAlign w:val="top"/>
          </w:tcPr>
          <w:p>
            <w:pPr>
              <w:pStyle w:val="Normal"/>
              <w:ind w:left="-108" w:right="-23"/>
              <w:jc w:val="center"/>
              <w:rPr>
                <w:lang w:val="en-US"/>
              </w:rPr>
            </w:pPr>
            <w:r>
              <w:rPr>
                <w:lang w:val="en-US"/>
              </w:rPr>
              <w:t xml:space="preserve">2656870,00</w:t>
            </w:r>
          </w:p>
        </w:tc>
      </w:tr>
      <w:tr>
        <w:trPr>
          <w:trHeight w:val="68"/>
        </w:trPr>
        <w:tc>
          <w:tcPr>
            <w:tcW w:w="1025" w:type="pct"/>
            <w:noWrap/>
            <w:textDirection w:val="lrTb"/>
            <w:vAlign w:val="top"/>
          </w:tcPr>
          <w:p>
            <w:pPr>
              <w:pStyle w:val="Normal"/>
              <w:ind w:left="-108" w:right="-23"/>
              <w:jc w:val="center"/>
              <w:rPr>
                <w:lang w:val="en-US"/>
              </w:rPr>
            </w:pPr>
            <w:r>
              <w:rPr>
                <w:lang w:val="en-US"/>
              </w:rPr>
              <w:t xml:space="preserve">4</w:t>
            </w:r>
          </w:p>
        </w:tc>
        <w:tc>
          <w:tcPr>
            <w:tcW w:w="721" w:type="pct"/>
            <w:noWrap/>
            <w:textDirection w:val="lrTb"/>
            <w:vAlign w:val="top"/>
          </w:tcPr>
          <w:p>
            <w:pPr>
              <w:pStyle w:val="Normal"/>
              <w:ind w:left="-108" w:right="-23"/>
              <w:jc w:val="center"/>
              <w:rPr>
                <w:lang w:val="en-US"/>
              </w:rPr>
            </w:pPr>
            <w:r>
              <w:rPr>
                <w:lang w:val="en-US"/>
              </w:rPr>
              <w:t xml:space="preserve">826199,31</w:t>
            </w:r>
          </w:p>
        </w:tc>
        <w:tc>
          <w:tcPr>
            <w:tcW w:w="788" w:type="pct"/>
            <w:noWrap/>
            <w:textDirection w:val="lrTb"/>
            <w:vAlign w:val="top"/>
          </w:tcPr>
          <w:p>
            <w:pPr>
              <w:pStyle w:val="Normal"/>
              <w:ind w:left="-108" w:right="-23"/>
              <w:jc w:val="center"/>
              <w:rPr>
                <w:lang w:val="en-US"/>
              </w:rPr>
            </w:pPr>
            <w:r>
              <w:rPr>
                <w:lang w:val="en-US"/>
              </w:rPr>
              <w:t xml:space="preserve">2656949,05</w:t>
            </w:r>
          </w:p>
        </w:tc>
        <w:tc>
          <w:tcPr>
            <w:tcW w:w="1025" w:type="pct"/>
            <w:noWrap/>
            <w:textDirection w:val="lrTb"/>
            <w:vAlign w:val="top"/>
          </w:tcPr>
          <w:p>
            <w:pPr>
              <w:pStyle w:val="Normal"/>
              <w:ind w:left="-108" w:right="-23"/>
              <w:jc w:val="center"/>
              <w:rPr>
                <w:lang w:val="en-US"/>
              </w:rPr>
            </w:pPr>
            <w:r>
              <w:rPr>
                <w:lang w:val="en-US"/>
              </w:rPr>
              <w:t xml:space="preserve">10</w:t>
            </w:r>
          </w:p>
        </w:tc>
        <w:tc>
          <w:tcPr>
            <w:tcW w:w="721" w:type="pct"/>
            <w:noWrap/>
            <w:textDirection w:val="lrTb"/>
            <w:vAlign w:val="top"/>
          </w:tcPr>
          <w:p>
            <w:pPr>
              <w:pStyle w:val="Normal"/>
              <w:ind w:left="-108" w:right="-23"/>
              <w:jc w:val="center"/>
              <w:rPr>
                <w:lang w:val="en-US"/>
              </w:rPr>
            </w:pPr>
            <w:r>
              <w:rPr>
                <w:lang w:val="en-US"/>
              </w:rPr>
              <w:t xml:space="preserve">826118,81</w:t>
            </w:r>
          </w:p>
        </w:tc>
        <w:tc>
          <w:tcPr>
            <w:tcW w:w="720" w:type="pct"/>
            <w:gridSpan w:val="2"/>
            <w:noWrap/>
            <w:textDirection w:val="lrTb"/>
            <w:vAlign w:val="top"/>
          </w:tcPr>
          <w:p>
            <w:pPr>
              <w:pStyle w:val="Normal"/>
              <w:ind w:left="-108" w:right="-23"/>
              <w:jc w:val="center"/>
              <w:rPr>
                <w:lang w:val="en-US"/>
              </w:rPr>
            </w:pPr>
            <w:r>
              <w:rPr>
                <w:lang w:val="en-US"/>
              </w:rPr>
              <w:t xml:space="preserve">2656876,29</w:t>
            </w:r>
          </w:p>
        </w:tc>
      </w:tr>
      <w:tr>
        <w:trPr>
          <w:trHeight w:val="68"/>
        </w:trPr>
        <w:tc>
          <w:tcPr>
            <w:tcW w:w="1025" w:type="pct"/>
            <w:noWrap/>
            <w:textDirection w:val="lrTb"/>
            <w:vAlign w:val="top"/>
          </w:tcPr>
          <w:p>
            <w:pPr>
              <w:pStyle w:val="Normal"/>
              <w:ind w:left="-108" w:right="-23"/>
              <w:jc w:val="center"/>
              <w:rPr>
                <w:lang w:val="en-US"/>
              </w:rPr>
            </w:pPr>
            <w:r>
              <w:rPr>
                <w:lang w:val="en-US"/>
              </w:rPr>
              <w:t xml:space="preserve">5</w:t>
            </w:r>
          </w:p>
        </w:tc>
        <w:tc>
          <w:tcPr>
            <w:tcW w:w="721" w:type="pct"/>
            <w:noWrap/>
            <w:textDirection w:val="lrTb"/>
            <w:vAlign w:val="top"/>
          </w:tcPr>
          <w:p>
            <w:pPr>
              <w:pStyle w:val="Normal"/>
              <w:ind w:left="-108" w:right="-23"/>
              <w:jc w:val="center"/>
              <w:rPr>
                <w:lang w:val="en-US"/>
              </w:rPr>
            </w:pPr>
            <w:r>
              <w:rPr>
                <w:lang w:val="en-US"/>
              </w:rPr>
              <w:t xml:space="preserve">826068,10</w:t>
            </w:r>
          </w:p>
        </w:tc>
        <w:tc>
          <w:tcPr>
            <w:tcW w:w="788" w:type="pct"/>
            <w:noWrap/>
            <w:textDirection w:val="lrTb"/>
            <w:vAlign w:val="top"/>
          </w:tcPr>
          <w:p>
            <w:pPr>
              <w:pStyle w:val="Normal"/>
              <w:ind w:left="-108" w:right="-23"/>
              <w:jc w:val="center"/>
              <w:rPr>
                <w:lang w:val="en-US"/>
              </w:rPr>
            </w:pPr>
            <w:r>
              <w:rPr>
                <w:lang w:val="en-US"/>
              </w:rPr>
              <w:t xml:space="preserve">2656829,03</w:t>
            </w:r>
          </w:p>
        </w:tc>
        <w:tc>
          <w:tcPr>
            <w:tcW w:w="1025" w:type="pct"/>
            <w:noWrap/>
            <w:textDirection w:val="lrTb"/>
            <w:vAlign w:val="top"/>
          </w:tcPr>
          <w:p>
            <w:pPr>
              <w:pStyle w:val="Normal"/>
              <w:ind w:left="-108" w:right="-23"/>
              <w:jc w:val="center"/>
              <w:rPr>
                <w:lang w:val="en-US"/>
              </w:rPr>
            </w:pPr>
            <w:r>
              <w:rPr>
                <w:lang w:val="en-US"/>
              </w:rPr>
              <w:t xml:space="preserve">11</w:t>
            </w:r>
          </w:p>
        </w:tc>
        <w:tc>
          <w:tcPr>
            <w:tcW w:w="721" w:type="pct"/>
            <w:noWrap/>
            <w:textDirection w:val="lrTb"/>
            <w:vAlign w:val="top"/>
          </w:tcPr>
          <w:p>
            <w:pPr>
              <w:pStyle w:val="Normal"/>
              <w:ind w:left="-108" w:right="-23"/>
              <w:jc w:val="center"/>
              <w:rPr>
                <w:lang w:val="en-US"/>
              </w:rPr>
            </w:pPr>
            <w:r>
              <w:rPr>
                <w:lang w:val="en-US"/>
              </w:rPr>
              <w:t xml:space="preserve">826131,29</w:t>
            </w:r>
          </w:p>
        </w:tc>
        <w:tc>
          <w:tcPr>
            <w:tcW w:w="720" w:type="pct"/>
            <w:gridSpan w:val="2"/>
            <w:noWrap/>
            <w:textDirection w:val="lrTb"/>
            <w:vAlign w:val="top"/>
          </w:tcPr>
          <w:p>
            <w:pPr>
              <w:pStyle w:val="Normal"/>
              <w:ind w:left="-108" w:right="-23"/>
              <w:jc w:val="center"/>
              <w:rPr>
                <w:lang w:val="en-US"/>
              </w:rPr>
            </w:pPr>
            <w:r>
              <w:rPr>
                <w:lang w:val="en-US"/>
              </w:rPr>
              <w:t xml:space="preserve">2656906,46</w:t>
            </w:r>
          </w:p>
        </w:tc>
      </w:tr>
      <w:tr>
        <w:trPr>
          <w:trHeight w:val="68"/>
        </w:trPr>
        <w:tc>
          <w:tcPr>
            <w:tcW w:w="1025" w:type="pct"/>
            <w:noWrap/>
            <w:textDirection w:val="lrTb"/>
            <w:vAlign w:val="top"/>
          </w:tcPr>
          <w:p>
            <w:pPr>
              <w:pStyle w:val="Normal"/>
              <w:ind w:left="-108" w:right="-23"/>
              <w:jc w:val="center"/>
              <w:rPr>
                <w:lang w:val="en-US"/>
              </w:rPr>
            </w:pPr>
            <w:r>
              <w:rPr>
                <w:lang w:val="en-US"/>
              </w:rPr>
              <w:t xml:space="preserve">6</w:t>
            </w:r>
          </w:p>
        </w:tc>
        <w:tc>
          <w:tcPr>
            <w:tcW w:w="721" w:type="pct"/>
            <w:noWrap/>
            <w:textDirection w:val="lrTb"/>
            <w:vAlign w:val="top"/>
          </w:tcPr>
          <w:p>
            <w:pPr>
              <w:pStyle w:val="Normal"/>
              <w:ind w:left="-108" w:right="-23"/>
              <w:jc w:val="center"/>
              <w:rPr>
                <w:lang w:val="en-US"/>
              </w:rPr>
            </w:pPr>
            <w:r>
              <w:rPr>
                <w:lang w:val="en-US"/>
              </w:rPr>
              <w:t xml:space="preserve">825674,17</w:t>
            </w:r>
          </w:p>
        </w:tc>
        <w:tc>
          <w:tcPr>
            <w:tcW w:w="788" w:type="pct"/>
            <w:noWrap/>
            <w:textDirection w:val="lrTb"/>
            <w:vAlign w:val="top"/>
          </w:tcPr>
          <w:p>
            <w:pPr>
              <w:pStyle w:val="Normal"/>
              <w:ind w:left="-108" w:right="-23"/>
              <w:jc w:val="center"/>
              <w:rPr>
                <w:lang w:val="en-US"/>
              </w:rPr>
            </w:pPr>
            <w:r>
              <w:rPr>
                <w:lang w:val="en-US"/>
              </w:rPr>
              <w:t xml:space="preserve">2656481,29</w:t>
            </w:r>
          </w:p>
        </w:tc>
        <w:tc>
          <w:tcPr>
            <w:tcW w:w="1025" w:type="pct"/>
            <w:noWrap/>
            <w:textDirection w:val="lrTb"/>
            <w:vAlign w:val="top"/>
          </w:tcPr>
          <w:p>
            <w:pPr>
              <w:pStyle w:val="Normal"/>
              <w:ind w:left="-108" w:right="-23"/>
              <w:jc w:val="center"/>
              <w:rPr>
                <w:lang w:val="en-US"/>
              </w:rPr>
            </w:pPr>
            <w:r>
              <w:rPr>
                <w:lang w:val="en-US"/>
              </w:rPr>
              <w:t xml:space="preserve">12</w:t>
            </w:r>
          </w:p>
        </w:tc>
        <w:tc>
          <w:tcPr>
            <w:tcW w:w="721" w:type="pct"/>
            <w:noWrap/>
            <w:textDirection w:val="lrTb"/>
            <w:vAlign w:val="top"/>
          </w:tcPr>
          <w:p>
            <w:pPr>
              <w:pStyle w:val="Normal"/>
              <w:ind w:left="-108" w:right="-23"/>
              <w:jc w:val="center"/>
              <w:rPr>
                <w:lang w:val="en-US"/>
              </w:rPr>
            </w:pPr>
            <w:r>
              <w:rPr>
                <w:lang w:val="en-US"/>
              </w:rPr>
              <w:t xml:space="preserve">826190,96</w:t>
            </w:r>
          </w:p>
        </w:tc>
        <w:tc>
          <w:tcPr>
            <w:tcW w:w="720" w:type="pct"/>
            <w:gridSpan w:val="2"/>
            <w:noWrap/>
            <w:textDirection w:val="lrTb"/>
            <w:vAlign w:val="top"/>
          </w:tcPr>
          <w:p>
            <w:pPr>
              <w:pStyle w:val="Normal"/>
              <w:ind w:left="-108" w:right="-23"/>
              <w:jc w:val="center"/>
              <w:rPr>
                <w:lang w:val="en-US"/>
              </w:rPr>
            </w:pPr>
            <w:r>
              <w:rPr>
                <w:lang w:val="en-US"/>
              </w:rPr>
              <w:t xml:space="preserve">2656961,06</w:t>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86:01:0701001:ЗУ1 (2)</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0,3789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13</w:t>
            </w:r>
          </w:p>
        </w:tc>
        <w:tc>
          <w:tcPr>
            <w:tcW w:w="721" w:type="pct"/>
            <w:noWrap/>
            <w:textDirection w:val="lrTb"/>
            <w:vAlign w:val="top"/>
          </w:tcPr>
          <w:p>
            <w:pPr>
              <w:pStyle w:val="Normal"/>
              <w:ind w:left="-108" w:right="-23"/>
              <w:jc w:val="center"/>
              <w:rPr>
                <w:lang w:val="en-US"/>
              </w:rPr>
            </w:pPr>
            <w:r>
              <w:rPr>
                <w:lang w:val="en-US"/>
              </w:rPr>
              <w:t xml:space="preserve">825235,11</w:t>
            </w:r>
          </w:p>
        </w:tc>
        <w:tc>
          <w:tcPr>
            <w:tcW w:w="788" w:type="pct"/>
            <w:noWrap/>
            <w:textDirection w:val="lrTb"/>
            <w:vAlign w:val="top"/>
          </w:tcPr>
          <w:p>
            <w:pPr>
              <w:pStyle w:val="Normal"/>
              <w:ind w:left="-108" w:right="-23"/>
              <w:jc w:val="center"/>
              <w:rPr>
                <w:lang w:val="en-US"/>
              </w:rPr>
            </w:pPr>
            <w:r>
              <w:rPr>
                <w:lang w:val="en-US"/>
              </w:rPr>
              <w:t xml:space="preserve">2656113,66</w:t>
            </w:r>
          </w:p>
        </w:tc>
        <w:tc>
          <w:tcPr>
            <w:tcW w:w="1025" w:type="pct"/>
            <w:noWrap/>
            <w:textDirection w:val="lrTb"/>
            <w:vAlign w:val="top"/>
          </w:tcPr>
          <w:p>
            <w:pPr>
              <w:pStyle w:val="Normal"/>
              <w:ind w:left="-108" w:right="-23"/>
              <w:jc w:val="center"/>
              <w:rPr>
                <w:lang w:val="en-US"/>
              </w:rPr>
            </w:pPr>
            <w:r>
              <w:rPr>
                <w:lang w:val="en-US"/>
              </w:rPr>
              <w:t xml:space="preserve">16</w:t>
            </w:r>
          </w:p>
        </w:tc>
        <w:tc>
          <w:tcPr>
            <w:tcW w:w="721" w:type="pct"/>
            <w:noWrap/>
            <w:textDirection w:val="lrTb"/>
            <w:vAlign w:val="top"/>
          </w:tcPr>
          <w:p>
            <w:pPr>
              <w:pStyle w:val="Normal"/>
              <w:ind w:left="-108" w:right="-23"/>
              <w:jc w:val="center"/>
              <w:rPr>
                <w:lang w:val="en-US"/>
              </w:rPr>
            </w:pPr>
            <w:r>
              <w:rPr>
                <w:lang w:val="en-US"/>
              </w:rPr>
              <w:t xml:space="preserve">825234,31</w:t>
            </w:r>
          </w:p>
        </w:tc>
        <w:tc>
          <w:tcPr>
            <w:tcW w:w="720" w:type="pct"/>
            <w:gridSpan w:val="2"/>
            <w:noWrap/>
            <w:textDirection w:val="lrTb"/>
            <w:vAlign w:val="top"/>
          </w:tcPr>
          <w:p>
            <w:pPr>
              <w:pStyle w:val="Normal"/>
              <w:ind w:left="-108" w:right="-23"/>
              <w:jc w:val="center"/>
              <w:rPr>
                <w:lang w:val="en-US"/>
              </w:rPr>
            </w:pPr>
            <w:r>
              <w:rPr>
                <w:lang w:val="en-US"/>
              </w:rPr>
              <w:t xml:space="preserve">2656093,51</w:t>
            </w:r>
          </w:p>
        </w:tc>
      </w:tr>
      <w:tr>
        <w:trPr>
          <w:trHeight w:val="68"/>
        </w:trPr>
        <w:tc>
          <w:tcPr>
            <w:tcW w:w="1025" w:type="pct"/>
            <w:noWrap/>
            <w:textDirection w:val="lrTb"/>
            <w:vAlign w:val="top"/>
          </w:tcPr>
          <w:p>
            <w:pPr>
              <w:pStyle w:val="Normal"/>
              <w:ind w:left="-108" w:right="-23"/>
              <w:jc w:val="center"/>
              <w:rPr>
                <w:lang w:val="en-US"/>
              </w:rPr>
            </w:pPr>
            <w:r>
              <w:rPr>
                <w:lang w:val="en-US"/>
              </w:rPr>
              <w:t xml:space="preserve">14</w:t>
            </w:r>
          </w:p>
        </w:tc>
        <w:tc>
          <w:tcPr>
            <w:tcW w:w="721" w:type="pct"/>
            <w:noWrap/>
            <w:textDirection w:val="lrTb"/>
            <w:vAlign w:val="top"/>
          </w:tcPr>
          <w:p>
            <w:pPr>
              <w:pStyle w:val="Normal"/>
              <w:ind w:left="-108" w:right="-23"/>
              <w:jc w:val="center"/>
              <w:rPr>
                <w:lang w:val="en-US"/>
              </w:rPr>
            </w:pPr>
            <w:r>
              <w:rPr>
                <w:lang w:val="en-US"/>
              </w:rPr>
              <w:t xml:space="preserve">825235,25</w:t>
            </w:r>
          </w:p>
        </w:tc>
        <w:tc>
          <w:tcPr>
            <w:tcW w:w="788" w:type="pct"/>
            <w:noWrap/>
            <w:textDirection w:val="lrTb"/>
            <w:vAlign w:val="top"/>
          </w:tcPr>
          <w:p>
            <w:pPr>
              <w:pStyle w:val="Normal"/>
              <w:ind w:left="-108" w:right="-23"/>
              <w:jc w:val="center"/>
              <w:rPr>
                <w:lang w:val="en-US"/>
              </w:rPr>
            </w:pPr>
            <w:r>
              <w:rPr>
                <w:lang w:val="en-US"/>
              </w:rPr>
              <w:t xml:space="preserve">2656106,92</w:t>
            </w:r>
          </w:p>
        </w:tc>
        <w:tc>
          <w:tcPr>
            <w:tcW w:w="1025" w:type="pct"/>
            <w:noWrap/>
            <w:textDirection w:val="lrTb"/>
            <w:vAlign w:val="top"/>
          </w:tcPr>
          <w:p>
            <w:pPr>
              <w:pStyle w:val="Normal"/>
              <w:ind w:left="-108" w:right="-23"/>
              <w:jc w:val="center"/>
              <w:rPr>
                <w:lang w:val="en-US"/>
              </w:rPr>
            </w:pPr>
            <w:r>
              <w:rPr>
                <w:lang w:val="en-US"/>
              </w:rPr>
              <w:t xml:space="preserve">17</w:t>
            </w:r>
          </w:p>
        </w:tc>
        <w:tc>
          <w:tcPr>
            <w:tcW w:w="721" w:type="pct"/>
            <w:noWrap/>
            <w:textDirection w:val="lrTb"/>
            <w:vAlign w:val="top"/>
          </w:tcPr>
          <w:p>
            <w:pPr>
              <w:pStyle w:val="Normal"/>
              <w:ind w:left="-108" w:right="-23"/>
              <w:jc w:val="center"/>
              <w:rPr>
                <w:lang w:val="en-US"/>
              </w:rPr>
            </w:pPr>
            <w:r>
              <w:rPr>
                <w:lang w:val="en-US"/>
              </w:rPr>
              <w:t xml:space="preserve">825047,19</w:t>
            </w:r>
          </w:p>
        </w:tc>
        <w:tc>
          <w:tcPr>
            <w:tcW w:w="720" w:type="pct"/>
            <w:gridSpan w:val="2"/>
            <w:noWrap/>
            <w:textDirection w:val="lrTb"/>
            <w:vAlign w:val="top"/>
          </w:tcPr>
          <w:p>
            <w:pPr>
              <w:pStyle w:val="Normal"/>
              <w:ind w:left="-108" w:right="-23"/>
              <w:jc w:val="center"/>
              <w:rPr>
                <w:lang w:val="en-US"/>
              </w:rPr>
            </w:pPr>
            <w:r>
              <w:rPr>
                <w:lang w:val="en-US"/>
              </w:rPr>
              <w:t xml:space="preserve">2655930,50</w:t>
            </w:r>
          </w:p>
        </w:tc>
      </w:tr>
      <w:tr>
        <w:trPr>
          <w:trHeight w:val="68"/>
        </w:trPr>
        <w:tc>
          <w:tcPr>
            <w:tcW w:w="1025" w:type="pct"/>
            <w:noWrap/>
            <w:textDirection w:val="lrTb"/>
            <w:vAlign w:val="top"/>
          </w:tcPr>
          <w:p>
            <w:pPr>
              <w:pStyle w:val="Normal"/>
              <w:ind w:left="-108" w:right="-23"/>
              <w:jc w:val="center"/>
              <w:rPr>
                <w:lang w:val="en-US"/>
              </w:rPr>
            </w:pPr>
            <w:r>
              <w:rPr>
                <w:lang w:val="en-US"/>
              </w:rPr>
              <w:t xml:space="preserve">15</w:t>
            </w:r>
          </w:p>
        </w:tc>
        <w:tc>
          <w:tcPr>
            <w:tcW w:w="721" w:type="pct"/>
            <w:noWrap/>
            <w:textDirection w:val="lrTb"/>
            <w:vAlign w:val="top"/>
          </w:tcPr>
          <w:p>
            <w:pPr>
              <w:pStyle w:val="Normal"/>
              <w:ind w:left="-108" w:right="-23"/>
              <w:jc w:val="center"/>
              <w:rPr>
                <w:lang w:val="en-US"/>
              </w:rPr>
            </w:pPr>
            <w:r>
              <w:rPr>
                <w:lang w:val="en-US"/>
              </w:rPr>
              <w:t xml:space="preserve">825234,98</w:t>
            </w:r>
          </w:p>
        </w:tc>
        <w:tc>
          <w:tcPr>
            <w:tcW w:w="788" w:type="pct"/>
            <w:noWrap/>
            <w:textDirection w:val="lrTb"/>
            <w:vAlign w:val="top"/>
          </w:tcPr>
          <w:p>
            <w:pPr>
              <w:pStyle w:val="Normal"/>
              <w:ind w:left="-108" w:right="-23"/>
              <w:jc w:val="center"/>
              <w:rPr>
                <w:lang w:val="en-US"/>
              </w:rPr>
            </w:pPr>
            <w:r>
              <w:rPr>
                <w:lang w:val="en-US"/>
              </w:rPr>
              <w:t xml:space="preserve">2656102,90</w:t>
            </w:r>
          </w:p>
        </w:tc>
        <w:tc>
          <w:tcPr>
            <w:tcW w:w="1025" w:type="pct"/>
            <w:noWrap/>
            <w:textDirection w:val="lrTb"/>
            <w:vAlign w:val="top"/>
          </w:tcPr>
          <w:p>
            <w:pPr>
              <w:pStyle w:val="Normal"/>
              <w:ind w:left="-108" w:right="-23"/>
              <w:jc w:val="center"/>
              <w:rPr>
                <w:lang w:val="en-US"/>
              </w:rPr>
            </w:pPr>
            <w:r>
              <w:rPr>
                <w:lang w:val="en-US"/>
              </w:rPr>
              <w:t xml:space="preserve">18</w:t>
            </w:r>
          </w:p>
        </w:tc>
        <w:tc>
          <w:tcPr>
            <w:tcW w:w="721" w:type="pct"/>
            <w:noWrap/>
            <w:textDirection w:val="lrTb"/>
            <w:vAlign w:val="top"/>
          </w:tcPr>
          <w:p>
            <w:pPr>
              <w:pStyle w:val="Normal"/>
              <w:ind w:left="-108" w:right="-23"/>
              <w:jc w:val="center"/>
              <w:rPr>
                <w:lang w:val="en-US"/>
              </w:rPr>
            </w:pPr>
            <w:r>
              <w:rPr>
                <w:lang w:val="en-US"/>
              </w:rPr>
              <w:t xml:space="preserve">825046,74</w:t>
            </w:r>
          </w:p>
        </w:tc>
        <w:tc>
          <w:tcPr>
            <w:tcW w:w="720" w:type="pct"/>
            <w:gridSpan w:val="2"/>
            <w:noWrap/>
            <w:textDirection w:val="lrTb"/>
            <w:vAlign w:val="top"/>
          </w:tcPr>
          <w:p>
            <w:pPr>
              <w:pStyle w:val="Normal"/>
              <w:ind w:left="-108" w:right="-23"/>
              <w:jc w:val="center"/>
              <w:rPr>
                <w:lang w:val="en-US"/>
              </w:rPr>
            </w:pPr>
            <w:r>
              <w:rPr>
                <w:lang w:val="en-US"/>
              </w:rPr>
              <w:t xml:space="preserve">2655950,98</w:t>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86:01:0701001:ЗУ1 (3)</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0,0015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19</w:t>
            </w:r>
          </w:p>
        </w:tc>
        <w:tc>
          <w:tcPr>
            <w:tcW w:w="721" w:type="pct"/>
            <w:noWrap/>
            <w:textDirection w:val="lrTb"/>
            <w:vAlign w:val="top"/>
          </w:tcPr>
          <w:p>
            <w:pPr>
              <w:pStyle w:val="Normal"/>
              <w:ind w:left="-108" w:right="-23"/>
              <w:jc w:val="center"/>
              <w:rPr>
                <w:lang w:val="en-US"/>
              </w:rPr>
            </w:pPr>
            <w:r>
              <w:rPr>
                <w:lang w:val="en-US"/>
              </w:rPr>
              <w:t xml:space="preserve">824748,95</w:t>
            </w:r>
          </w:p>
        </w:tc>
        <w:tc>
          <w:tcPr>
            <w:tcW w:w="788" w:type="pct"/>
            <w:noWrap/>
            <w:textDirection w:val="lrTb"/>
            <w:vAlign w:val="top"/>
          </w:tcPr>
          <w:p>
            <w:pPr>
              <w:pStyle w:val="Normal"/>
              <w:ind w:left="-108" w:right="-23"/>
              <w:jc w:val="center"/>
              <w:rPr>
                <w:lang w:val="en-US"/>
              </w:rPr>
            </w:pPr>
            <w:r>
              <w:rPr>
                <w:lang w:val="en-US"/>
              </w:rPr>
              <w:t xml:space="preserve">2655868,10</w:t>
            </w:r>
          </w:p>
        </w:tc>
        <w:tc>
          <w:tcPr>
            <w:tcW w:w="1025" w:type="pct"/>
            <w:noWrap/>
            <w:textDirection w:val="lrTb"/>
            <w:vAlign w:val="top"/>
          </w:tcPr>
          <w:p>
            <w:pPr>
              <w:pStyle w:val="Normal"/>
              <w:ind w:left="-108" w:right="-23"/>
              <w:jc w:val="center"/>
              <w:rPr>
                <w:lang w:val="en-US"/>
              </w:rPr>
            </w:pPr>
            <w:r>
              <w:rPr>
                <w:lang w:val="en-US"/>
              </w:rPr>
              <w:t xml:space="preserve">21</w:t>
            </w:r>
          </w:p>
        </w:tc>
        <w:tc>
          <w:tcPr>
            <w:tcW w:w="721" w:type="pct"/>
            <w:noWrap/>
            <w:textDirection w:val="lrTb"/>
            <w:vAlign w:val="top"/>
          </w:tcPr>
          <w:p>
            <w:pPr>
              <w:pStyle w:val="Normal"/>
              <w:ind w:left="-108" w:right="-23"/>
              <w:jc w:val="center"/>
              <w:rPr>
                <w:lang w:val="en-US"/>
              </w:rPr>
            </w:pPr>
            <w:r>
              <w:rPr>
                <w:lang w:val="en-US"/>
              </w:rPr>
              <w:t xml:space="preserve">824744,90</w:t>
            </w:r>
          </w:p>
        </w:tc>
        <w:tc>
          <w:tcPr>
            <w:tcW w:w="720" w:type="pct"/>
            <w:gridSpan w:val="2"/>
            <w:noWrap/>
            <w:textDirection w:val="lrTb"/>
            <w:vAlign w:val="top"/>
          </w:tcPr>
          <w:p>
            <w:pPr>
              <w:pStyle w:val="Normal"/>
              <w:ind w:left="-108" w:right="-23"/>
              <w:jc w:val="center"/>
              <w:rPr>
                <w:lang w:val="en-US"/>
              </w:rPr>
            </w:pPr>
            <w:r>
              <w:rPr>
                <w:lang w:val="en-US"/>
              </w:rPr>
              <w:t xml:space="preserve">2655859,80</w:t>
            </w:r>
          </w:p>
        </w:tc>
      </w:tr>
      <w:tr>
        <w:trPr>
          <w:trHeight w:val="68"/>
        </w:trPr>
        <w:tc>
          <w:tcPr>
            <w:tcW w:w="1025" w:type="pct"/>
            <w:noWrap/>
            <w:textDirection w:val="lrTb"/>
            <w:vAlign w:val="top"/>
          </w:tcPr>
          <w:p>
            <w:pPr>
              <w:pStyle w:val="Normal"/>
              <w:ind w:left="-108" w:right="-23"/>
              <w:jc w:val="center"/>
              <w:rPr>
                <w:lang w:val="en-US"/>
              </w:rPr>
            </w:pPr>
            <w:r>
              <w:rPr>
                <w:lang w:val="en-US"/>
              </w:rPr>
              <w:t xml:space="preserve">20</w:t>
            </w:r>
          </w:p>
        </w:tc>
        <w:tc>
          <w:tcPr>
            <w:tcW w:w="721" w:type="pct"/>
            <w:noWrap/>
            <w:textDirection w:val="lrTb"/>
            <w:vAlign w:val="top"/>
          </w:tcPr>
          <w:p>
            <w:pPr>
              <w:pStyle w:val="Normal"/>
              <w:ind w:left="-108" w:right="-23"/>
              <w:jc w:val="center"/>
              <w:rPr>
                <w:lang w:val="en-US"/>
              </w:rPr>
            </w:pPr>
            <w:r>
              <w:rPr>
                <w:lang w:val="en-US"/>
              </w:rPr>
              <w:t xml:space="preserve">824751,27</w:t>
            </w:r>
          </w:p>
        </w:tc>
        <w:tc>
          <w:tcPr>
            <w:tcW w:w="788" w:type="pct"/>
            <w:noWrap/>
            <w:textDirection w:val="lrTb"/>
            <w:vAlign w:val="top"/>
          </w:tcPr>
          <w:p>
            <w:pPr>
              <w:pStyle w:val="Normal"/>
              <w:ind w:left="-108" w:right="-23"/>
              <w:jc w:val="center"/>
              <w:rPr>
                <w:lang w:val="en-US"/>
              </w:rPr>
            </w:pPr>
            <w:r>
              <w:rPr>
                <w:lang w:val="en-US"/>
              </w:rPr>
              <w:t xml:space="preserve">2655865,61</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rPr>
                <w:lang w:val="en-US"/>
              </w:rPr>
            </w:pPr>
            <w:r>
              <w:rPr>
                <w:lang w:val="en-US"/>
              </w:rPr>
            </w:r>
          </w:p>
        </w:tc>
        <w:tc>
          <w:tcPr>
            <w:tcW w:w="720" w:type="pct"/>
            <w:gridSpan w:val="2"/>
            <w:noWrap/>
            <w:textDirection w:val="lrTb"/>
            <w:vAlign w:val="top"/>
          </w:tcPr>
          <w:p>
            <w:pPr>
              <w:pStyle w:val="Normal"/>
              <w:ind w:left="-108" w:right="-23"/>
              <w:jc w:val="center"/>
              <w:rPr>
                <w:lang w:val="en-US"/>
              </w:rPr>
            </w:pPr>
            <w:r>
              <w:rPr>
                <w:lang w:val="en-US"/>
              </w:rPr>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86:01:0701001:ЗУ1 (4)</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0,4121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22</w:t>
            </w:r>
          </w:p>
        </w:tc>
        <w:tc>
          <w:tcPr>
            <w:tcW w:w="721" w:type="pct"/>
            <w:noWrap/>
            <w:textDirection w:val="lrTb"/>
            <w:vAlign w:val="top"/>
          </w:tcPr>
          <w:p>
            <w:pPr>
              <w:pStyle w:val="Normal"/>
              <w:ind w:left="-108" w:right="-23"/>
              <w:jc w:val="center"/>
              <w:rPr>
                <w:lang w:val="en-US"/>
              </w:rPr>
            </w:pPr>
            <w:r>
              <w:rPr>
                <w:lang w:val="en-US"/>
              </w:rPr>
              <w:t xml:space="preserve">824455,17</w:t>
            </w:r>
          </w:p>
        </w:tc>
        <w:tc>
          <w:tcPr>
            <w:tcW w:w="788" w:type="pct"/>
            <w:noWrap/>
            <w:textDirection w:val="lrTb"/>
            <w:vAlign w:val="top"/>
          </w:tcPr>
          <w:p>
            <w:pPr>
              <w:pStyle w:val="Normal"/>
              <w:ind w:left="-108" w:right="-23"/>
              <w:jc w:val="center"/>
              <w:rPr>
                <w:lang w:val="en-US"/>
              </w:rPr>
            </w:pPr>
            <w:r>
              <w:rPr>
                <w:lang w:val="en-US"/>
              </w:rPr>
              <w:t xml:space="preserve">2656011,84</w:t>
            </w:r>
          </w:p>
        </w:tc>
        <w:tc>
          <w:tcPr>
            <w:tcW w:w="1025" w:type="pct"/>
            <w:noWrap/>
            <w:textDirection w:val="lrTb"/>
            <w:vAlign w:val="top"/>
          </w:tcPr>
          <w:p>
            <w:pPr>
              <w:pStyle w:val="Normal"/>
              <w:ind w:left="-108" w:right="-23"/>
              <w:jc w:val="center"/>
              <w:rPr>
                <w:lang w:val="en-US"/>
              </w:rPr>
            </w:pPr>
            <w:r>
              <w:rPr>
                <w:lang w:val="en-US"/>
              </w:rPr>
              <w:t xml:space="preserve">25</w:t>
            </w:r>
          </w:p>
        </w:tc>
        <w:tc>
          <w:tcPr>
            <w:tcW w:w="721" w:type="pct"/>
            <w:noWrap/>
            <w:textDirection w:val="lrTb"/>
            <w:vAlign w:val="top"/>
          </w:tcPr>
          <w:p>
            <w:pPr>
              <w:pStyle w:val="Normal"/>
              <w:ind w:left="-108" w:right="-23"/>
              <w:jc w:val="center"/>
              <w:rPr>
                <w:lang w:val="en-US"/>
              </w:rPr>
            </w:pPr>
            <w:r>
              <w:rPr>
                <w:lang w:val="en-US"/>
              </w:rPr>
              <w:t xml:space="preserve">824595,53</w:t>
            </w:r>
          </w:p>
        </w:tc>
        <w:tc>
          <w:tcPr>
            <w:tcW w:w="720" w:type="pct"/>
            <w:gridSpan w:val="2"/>
            <w:noWrap/>
            <w:textDirection w:val="lrTb"/>
            <w:vAlign w:val="top"/>
          </w:tcPr>
          <w:p>
            <w:pPr>
              <w:pStyle w:val="Normal"/>
              <w:ind w:left="-108" w:right="-23"/>
              <w:jc w:val="center"/>
              <w:rPr>
                <w:lang w:val="en-US"/>
              </w:rPr>
            </w:pPr>
            <w:r>
              <w:rPr>
                <w:lang w:val="en-US"/>
              </w:rPr>
              <w:t xml:space="preserve">2655979,78</w:t>
            </w:r>
          </w:p>
        </w:tc>
      </w:tr>
      <w:tr>
        <w:trPr>
          <w:trHeight w:val="68"/>
        </w:trPr>
        <w:tc>
          <w:tcPr>
            <w:tcW w:w="1025" w:type="pct"/>
            <w:noWrap/>
            <w:textDirection w:val="lrTb"/>
            <w:vAlign w:val="top"/>
          </w:tcPr>
          <w:p>
            <w:pPr>
              <w:pStyle w:val="Normal"/>
              <w:ind w:left="-108" w:right="-23"/>
              <w:jc w:val="center"/>
              <w:rPr>
                <w:lang w:val="en-US"/>
              </w:rPr>
            </w:pPr>
            <w:r>
              <w:rPr>
                <w:lang w:val="en-US"/>
              </w:rPr>
              <w:t xml:space="preserve">23</w:t>
            </w:r>
          </w:p>
        </w:tc>
        <w:tc>
          <w:tcPr>
            <w:tcW w:w="721" w:type="pct"/>
            <w:noWrap/>
            <w:textDirection w:val="lrTb"/>
            <w:vAlign w:val="top"/>
          </w:tcPr>
          <w:p>
            <w:pPr>
              <w:pStyle w:val="Normal"/>
              <w:ind w:left="-108" w:right="-23"/>
              <w:jc w:val="center"/>
              <w:rPr>
                <w:lang w:val="en-US"/>
              </w:rPr>
            </w:pPr>
            <w:r>
              <w:rPr>
                <w:lang w:val="en-US"/>
              </w:rPr>
              <w:t xml:space="preserve">824604,72</w:t>
            </w:r>
          </w:p>
        </w:tc>
        <w:tc>
          <w:tcPr>
            <w:tcW w:w="788" w:type="pct"/>
            <w:noWrap/>
            <w:textDirection w:val="lrTb"/>
            <w:vAlign w:val="top"/>
          </w:tcPr>
          <w:p>
            <w:pPr>
              <w:pStyle w:val="Normal"/>
              <w:ind w:left="-108" w:right="-23"/>
              <w:jc w:val="center"/>
              <w:rPr>
                <w:lang w:val="en-US"/>
              </w:rPr>
            </w:pPr>
            <w:r>
              <w:rPr>
                <w:lang w:val="en-US"/>
              </w:rPr>
              <w:t xml:space="preserve">2656006,49</w:t>
            </w:r>
          </w:p>
        </w:tc>
        <w:tc>
          <w:tcPr>
            <w:tcW w:w="1025" w:type="pct"/>
            <w:noWrap/>
            <w:textDirection w:val="lrTb"/>
            <w:vAlign w:val="top"/>
          </w:tcPr>
          <w:p>
            <w:pPr>
              <w:pStyle w:val="Normal"/>
              <w:ind w:left="-108" w:right="-23"/>
              <w:jc w:val="center"/>
              <w:rPr>
                <w:lang w:val="en-US"/>
              </w:rPr>
            </w:pPr>
            <w:r>
              <w:rPr>
                <w:lang w:val="en-US"/>
              </w:rPr>
              <w:t xml:space="preserve">26</w:t>
            </w:r>
          </w:p>
        </w:tc>
        <w:tc>
          <w:tcPr>
            <w:tcW w:w="721" w:type="pct"/>
            <w:noWrap/>
            <w:textDirection w:val="lrTb"/>
            <w:vAlign w:val="top"/>
          </w:tcPr>
          <w:p>
            <w:pPr>
              <w:pStyle w:val="Normal"/>
              <w:ind w:left="-108" w:right="-23"/>
              <w:jc w:val="center"/>
              <w:rPr>
                <w:lang w:val="en-US"/>
              </w:rPr>
            </w:pPr>
            <w:r>
              <w:rPr>
                <w:lang w:val="en-US"/>
              </w:rPr>
              <w:t xml:space="preserve">824447,82</w:t>
            </w:r>
          </w:p>
        </w:tc>
        <w:tc>
          <w:tcPr>
            <w:tcW w:w="720" w:type="pct"/>
            <w:gridSpan w:val="2"/>
            <w:noWrap/>
            <w:textDirection w:val="lrTb"/>
            <w:vAlign w:val="top"/>
          </w:tcPr>
          <w:p>
            <w:pPr>
              <w:pStyle w:val="Normal"/>
              <w:ind w:left="-108" w:right="-23"/>
              <w:jc w:val="center"/>
              <w:rPr>
                <w:lang w:val="en-US"/>
              </w:rPr>
            </w:pPr>
            <w:r>
              <w:rPr>
                <w:lang w:val="en-US"/>
              </w:rPr>
              <w:t xml:space="preserve">2655985,08</w:t>
            </w:r>
          </w:p>
        </w:tc>
      </w:tr>
      <w:tr>
        <w:trPr>
          <w:trHeight w:val="68"/>
        </w:trPr>
        <w:tc>
          <w:tcPr>
            <w:tcW w:w="1025" w:type="pct"/>
            <w:noWrap/>
            <w:textDirection w:val="lrTb"/>
            <w:vAlign w:val="top"/>
          </w:tcPr>
          <w:p>
            <w:pPr>
              <w:pStyle w:val="Normal"/>
              <w:ind w:left="-108" w:right="-23"/>
              <w:jc w:val="center"/>
              <w:rPr>
                <w:lang w:val="en-US"/>
              </w:rPr>
            </w:pPr>
            <w:r>
              <w:rPr>
                <w:lang w:val="en-US"/>
              </w:rPr>
              <w:t xml:space="preserve">24</w:t>
            </w:r>
          </w:p>
        </w:tc>
        <w:tc>
          <w:tcPr>
            <w:tcW w:w="721" w:type="pct"/>
            <w:noWrap/>
            <w:textDirection w:val="lrTb"/>
            <w:vAlign w:val="top"/>
          </w:tcPr>
          <w:p>
            <w:pPr>
              <w:pStyle w:val="Normal"/>
              <w:ind w:left="-108" w:right="-23"/>
              <w:jc w:val="center"/>
              <w:rPr>
                <w:lang w:val="en-US"/>
              </w:rPr>
            </w:pPr>
            <w:r>
              <w:rPr>
                <w:lang w:val="en-US"/>
              </w:rPr>
              <w:t xml:space="preserve">824608,13</w:t>
            </w:r>
          </w:p>
        </w:tc>
        <w:tc>
          <w:tcPr>
            <w:tcW w:w="788" w:type="pct"/>
            <w:noWrap/>
            <w:textDirection w:val="lrTb"/>
            <w:vAlign w:val="top"/>
          </w:tcPr>
          <w:p>
            <w:pPr>
              <w:pStyle w:val="Normal"/>
              <w:ind w:left="-108" w:right="-23"/>
              <w:jc w:val="center"/>
              <w:rPr>
                <w:lang w:val="en-US"/>
              </w:rPr>
            </w:pPr>
            <w:r>
              <w:rPr>
                <w:lang w:val="en-US"/>
              </w:rPr>
              <w:t xml:space="preserve">2655993,97</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rPr>
                <w:lang w:val="en-US"/>
              </w:rPr>
            </w:pPr>
            <w:r>
              <w:rPr>
                <w:lang w:val="en-US"/>
              </w:rPr>
            </w:r>
          </w:p>
        </w:tc>
        <w:tc>
          <w:tcPr>
            <w:tcW w:w="720" w:type="pct"/>
            <w:gridSpan w:val="2"/>
            <w:noWrap/>
            <w:textDirection w:val="lrTb"/>
            <w:vAlign w:val="top"/>
          </w:tcPr>
          <w:p>
            <w:pPr>
              <w:pStyle w:val="Normal"/>
              <w:ind w:left="-108" w:right="-23"/>
              <w:jc w:val="center"/>
              <w:rPr>
                <w:lang w:val="en-US"/>
              </w:rPr>
            </w:pPr>
            <w:r>
              <w:rPr>
                <w:lang w:val="en-US"/>
              </w:rPr>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86:01:0000000:10629:ЗУ1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106542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pPr>
            <w:r>
              <w:t xml:space="preserve">1</w:t>
            </w:r>
          </w:p>
        </w:tc>
        <w:tc>
          <w:tcPr>
            <w:tcW w:w="721" w:type="pct"/>
            <w:noWrap/>
            <w:textDirection w:val="lrTb"/>
            <w:vAlign w:val="top"/>
          </w:tcPr>
          <w:p>
            <w:pPr>
              <w:pStyle w:val="Normal"/>
              <w:ind w:left="-108" w:right="-23"/>
              <w:jc w:val="center"/>
            </w:pPr>
            <w:r>
              <w:t xml:space="preserve">831898,58</w:t>
            </w:r>
          </w:p>
        </w:tc>
        <w:tc>
          <w:tcPr>
            <w:tcW w:w="788" w:type="pct"/>
            <w:noWrap/>
            <w:textDirection w:val="lrTb"/>
            <w:vAlign w:val="top"/>
          </w:tcPr>
          <w:p>
            <w:pPr>
              <w:pStyle w:val="Normal"/>
              <w:ind w:left="-108" w:right="-23"/>
              <w:jc w:val="center"/>
            </w:pPr>
            <w:r>
              <w:t xml:space="preserve">2657518,05</w:t>
            </w:r>
          </w:p>
        </w:tc>
        <w:tc>
          <w:tcPr>
            <w:tcW w:w="1025" w:type="pct"/>
            <w:noWrap/>
            <w:textDirection w:val="lrTb"/>
            <w:vAlign w:val="top"/>
          </w:tcPr>
          <w:p>
            <w:pPr>
              <w:pStyle w:val="Normal"/>
              <w:ind w:left="-108" w:right="-23"/>
              <w:jc w:val="center"/>
              <w:rPr>
                <w:lang w:val="en-US"/>
              </w:rPr>
            </w:pPr>
            <w:r>
              <w:rPr>
                <w:lang w:val="en-US"/>
              </w:rPr>
              <w:t xml:space="preserve">32</w:t>
            </w:r>
          </w:p>
        </w:tc>
        <w:tc>
          <w:tcPr>
            <w:tcW w:w="721" w:type="pct"/>
            <w:noWrap/>
            <w:textDirection w:val="lrTb"/>
            <w:vAlign w:val="top"/>
          </w:tcPr>
          <w:p>
            <w:pPr>
              <w:pStyle w:val="Normal"/>
              <w:ind w:left="-108" w:right="-23"/>
              <w:jc w:val="center"/>
            </w:pPr>
            <w:r>
              <w:t xml:space="preserve">827419,24</w:t>
            </w:r>
          </w:p>
        </w:tc>
        <w:tc>
          <w:tcPr>
            <w:tcW w:w="720" w:type="pct"/>
            <w:gridSpan w:val="2"/>
            <w:noWrap/>
            <w:textDirection w:val="lrTb"/>
            <w:vAlign w:val="top"/>
          </w:tcPr>
          <w:p>
            <w:pPr>
              <w:pStyle w:val="Normal"/>
              <w:ind w:left="-108" w:right="-23"/>
              <w:jc w:val="center"/>
            </w:pPr>
            <w:r>
              <w:t xml:space="preserve">2656645,18</w:t>
            </w:r>
          </w:p>
        </w:tc>
      </w:tr>
      <w:tr>
        <w:trPr>
          <w:trHeight w:val="68"/>
        </w:trPr>
        <w:tc>
          <w:tcPr>
            <w:tcW w:w="1025" w:type="pct"/>
            <w:noWrap/>
            <w:textDirection w:val="lrTb"/>
            <w:vAlign w:val="top"/>
          </w:tcPr>
          <w:p>
            <w:pPr>
              <w:pStyle w:val="Normal"/>
              <w:ind w:left="-108" w:right="-23"/>
              <w:jc w:val="center"/>
            </w:pPr>
            <w:r>
              <w:t xml:space="preserve">2</w:t>
            </w:r>
          </w:p>
        </w:tc>
        <w:tc>
          <w:tcPr>
            <w:tcW w:w="721" w:type="pct"/>
            <w:noWrap/>
            <w:textDirection w:val="lrTb"/>
            <w:vAlign w:val="top"/>
          </w:tcPr>
          <w:p>
            <w:pPr>
              <w:pStyle w:val="Normal"/>
              <w:ind w:left="-108" w:right="-23"/>
              <w:jc w:val="center"/>
            </w:pPr>
            <w:r>
              <w:t xml:space="preserve">831899,08</w:t>
            </w:r>
          </w:p>
        </w:tc>
        <w:tc>
          <w:tcPr>
            <w:tcW w:w="788" w:type="pct"/>
            <w:noWrap/>
            <w:textDirection w:val="lrTb"/>
            <w:vAlign w:val="top"/>
          </w:tcPr>
          <w:p>
            <w:pPr>
              <w:pStyle w:val="Normal"/>
              <w:ind w:left="-108" w:right="-23"/>
              <w:jc w:val="center"/>
            </w:pPr>
            <w:r>
              <w:t xml:space="preserve">2657504,91</w:t>
            </w:r>
          </w:p>
        </w:tc>
        <w:tc>
          <w:tcPr>
            <w:tcW w:w="1025" w:type="pct"/>
            <w:noWrap/>
            <w:textDirection w:val="lrTb"/>
            <w:vAlign w:val="top"/>
          </w:tcPr>
          <w:p>
            <w:pPr>
              <w:pStyle w:val="Normal"/>
              <w:ind w:left="-108" w:right="-23"/>
              <w:jc w:val="center"/>
              <w:rPr>
                <w:lang w:val="en-US"/>
              </w:rPr>
            </w:pPr>
            <w:r>
              <w:rPr>
                <w:lang w:val="en-US"/>
              </w:rPr>
              <w:t xml:space="preserve">33</w:t>
            </w:r>
          </w:p>
        </w:tc>
        <w:tc>
          <w:tcPr>
            <w:tcW w:w="721" w:type="pct"/>
            <w:noWrap/>
            <w:textDirection w:val="lrTb"/>
            <w:vAlign w:val="top"/>
          </w:tcPr>
          <w:p>
            <w:pPr>
              <w:pStyle w:val="Normal"/>
              <w:ind w:left="-108" w:right="-23"/>
              <w:jc w:val="center"/>
            </w:pPr>
            <w:r>
              <w:t xml:space="preserve">827450,74</w:t>
            </w:r>
          </w:p>
        </w:tc>
        <w:tc>
          <w:tcPr>
            <w:tcW w:w="720" w:type="pct"/>
            <w:gridSpan w:val="2"/>
            <w:noWrap/>
            <w:textDirection w:val="lrTb"/>
            <w:vAlign w:val="top"/>
          </w:tcPr>
          <w:p>
            <w:pPr>
              <w:pStyle w:val="Normal"/>
              <w:ind w:left="-108" w:right="-23"/>
              <w:jc w:val="center"/>
            </w:pPr>
            <w:r>
              <w:t xml:space="preserve">2656466,79</w:t>
            </w:r>
          </w:p>
        </w:tc>
      </w:tr>
      <w:tr>
        <w:trPr>
          <w:trHeight w:val="68"/>
        </w:trPr>
        <w:tc>
          <w:tcPr>
            <w:tcW w:w="1025" w:type="pct"/>
            <w:noWrap/>
            <w:textDirection w:val="lrTb"/>
            <w:vAlign w:val="top"/>
          </w:tcPr>
          <w:p>
            <w:pPr>
              <w:pStyle w:val="Normal"/>
              <w:ind w:left="-108" w:right="-23"/>
              <w:jc w:val="center"/>
              <w:rPr>
                <w:lang w:val="en-US"/>
              </w:rPr>
            </w:pPr>
            <w:r>
              <w:rPr>
                <w:lang w:val="en-US"/>
              </w:rPr>
              <w:t xml:space="preserve">3</w:t>
            </w:r>
          </w:p>
        </w:tc>
        <w:tc>
          <w:tcPr>
            <w:tcW w:w="721" w:type="pct"/>
            <w:noWrap/>
            <w:textDirection w:val="lrTb"/>
            <w:vAlign w:val="top"/>
          </w:tcPr>
          <w:p>
            <w:pPr>
              <w:pStyle w:val="Normal"/>
              <w:ind w:left="-108" w:right="-23"/>
              <w:jc w:val="center"/>
            </w:pPr>
            <w:r>
              <w:t xml:space="preserve">831858,88</w:t>
            </w:r>
          </w:p>
        </w:tc>
        <w:tc>
          <w:tcPr>
            <w:tcW w:w="788" w:type="pct"/>
            <w:noWrap/>
            <w:textDirection w:val="lrTb"/>
            <w:vAlign w:val="top"/>
          </w:tcPr>
          <w:p>
            <w:pPr>
              <w:pStyle w:val="Normal"/>
              <w:ind w:left="-108" w:right="-23"/>
              <w:jc w:val="center"/>
            </w:pPr>
            <w:r>
              <w:t xml:space="preserve">2657457,39</w:t>
            </w:r>
          </w:p>
        </w:tc>
        <w:tc>
          <w:tcPr>
            <w:tcW w:w="1025" w:type="pct"/>
            <w:noWrap/>
            <w:textDirection w:val="lrTb"/>
            <w:vAlign w:val="top"/>
          </w:tcPr>
          <w:p>
            <w:pPr>
              <w:pStyle w:val="Normal"/>
              <w:ind w:left="-108" w:right="-23"/>
              <w:jc w:val="center"/>
            </w:pPr>
            <w:r>
              <w:t xml:space="preserve">34</w:t>
            </w:r>
          </w:p>
        </w:tc>
        <w:tc>
          <w:tcPr>
            <w:tcW w:w="721" w:type="pct"/>
            <w:noWrap/>
            <w:textDirection w:val="lrTb"/>
            <w:vAlign w:val="top"/>
          </w:tcPr>
          <w:p>
            <w:pPr>
              <w:pStyle w:val="Normal"/>
              <w:ind w:left="-108" w:right="-23"/>
              <w:jc w:val="center"/>
            </w:pPr>
            <w:r>
              <w:t xml:space="preserve">827435,88</w:t>
            </w:r>
          </w:p>
        </w:tc>
        <w:tc>
          <w:tcPr>
            <w:tcW w:w="720" w:type="pct"/>
            <w:gridSpan w:val="2"/>
            <w:noWrap/>
            <w:textDirection w:val="lrTb"/>
            <w:vAlign w:val="top"/>
          </w:tcPr>
          <w:p>
            <w:pPr>
              <w:pStyle w:val="Normal"/>
              <w:ind w:left="-108" w:right="-23"/>
              <w:jc w:val="center"/>
            </w:pPr>
            <w:r>
              <w:t xml:space="preserve">2656467,42</w:t>
            </w:r>
          </w:p>
        </w:tc>
      </w:tr>
      <w:tr>
        <w:trPr>
          <w:trHeight w:val="68"/>
        </w:trPr>
        <w:tc>
          <w:tcPr>
            <w:tcW w:w="1025" w:type="pct"/>
            <w:noWrap/>
            <w:textDirection w:val="lrTb"/>
            <w:vAlign w:val="top"/>
          </w:tcPr>
          <w:p>
            <w:pPr>
              <w:pStyle w:val="Normal"/>
              <w:ind w:left="-108" w:right="-23"/>
              <w:jc w:val="center"/>
              <w:rPr>
                <w:lang w:val="en-US"/>
              </w:rPr>
            </w:pPr>
            <w:r>
              <w:rPr>
                <w:lang w:val="en-US"/>
              </w:rPr>
              <w:t xml:space="preserve">4</w:t>
            </w:r>
          </w:p>
        </w:tc>
        <w:tc>
          <w:tcPr>
            <w:tcW w:w="721" w:type="pct"/>
            <w:noWrap/>
            <w:textDirection w:val="lrTb"/>
            <w:vAlign w:val="top"/>
          </w:tcPr>
          <w:p>
            <w:pPr>
              <w:pStyle w:val="Normal"/>
              <w:ind w:left="-108" w:right="-23"/>
              <w:jc w:val="center"/>
            </w:pPr>
            <w:r>
              <w:t xml:space="preserve">831847,38</w:t>
            </w:r>
          </w:p>
        </w:tc>
        <w:tc>
          <w:tcPr>
            <w:tcW w:w="788" w:type="pct"/>
            <w:noWrap/>
            <w:textDirection w:val="lrTb"/>
            <w:vAlign w:val="top"/>
          </w:tcPr>
          <w:p>
            <w:pPr>
              <w:pStyle w:val="Normal"/>
              <w:ind w:left="-108" w:right="-23"/>
              <w:jc w:val="center"/>
            </w:pPr>
            <w:r>
              <w:t xml:space="preserve">2657427,54</w:t>
            </w:r>
          </w:p>
        </w:tc>
        <w:tc>
          <w:tcPr>
            <w:tcW w:w="1025" w:type="pct"/>
            <w:noWrap/>
            <w:textDirection w:val="lrTb"/>
            <w:vAlign w:val="top"/>
          </w:tcPr>
          <w:p>
            <w:pPr>
              <w:pStyle w:val="Normal"/>
              <w:ind w:left="-108" w:right="-23"/>
              <w:jc w:val="center"/>
            </w:pPr>
            <w:r>
              <w:t xml:space="preserve">35</w:t>
            </w:r>
          </w:p>
        </w:tc>
        <w:tc>
          <w:tcPr>
            <w:tcW w:w="721" w:type="pct"/>
            <w:noWrap/>
            <w:textDirection w:val="lrTb"/>
            <w:vAlign w:val="top"/>
          </w:tcPr>
          <w:p>
            <w:pPr>
              <w:pStyle w:val="Normal"/>
              <w:ind w:left="-108" w:right="-23"/>
              <w:jc w:val="center"/>
            </w:pPr>
            <w:r>
              <w:t xml:space="preserve">827405,98</w:t>
            </w:r>
          </w:p>
        </w:tc>
        <w:tc>
          <w:tcPr>
            <w:tcW w:w="720" w:type="pct"/>
            <w:gridSpan w:val="2"/>
            <w:noWrap/>
            <w:textDirection w:val="lrTb"/>
            <w:vAlign w:val="top"/>
          </w:tcPr>
          <w:p>
            <w:pPr>
              <w:pStyle w:val="Normal"/>
              <w:ind w:left="-108" w:right="-23"/>
              <w:jc w:val="center"/>
            </w:pPr>
            <w:r>
              <w:t xml:space="preserve">2656636,76</w:t>
            </w:r>
          </w:p>
        </w:tc>
      </w:tr>
      <w:tr>
        <w:trPr>
          <w:trHeight w:val="68"/>
        </w:trPr>
        <w:tc>
          <w:tcPr>
            <w:tcW w:w="1025" w:type="pct"/>
            <w:noWrap/>
            <w:textDirection w:val="lrTb"/>
            <w:vAlign w:val="top"/>
          </w:tcPr>
          <w:p>
            <w:pPr>
              <w:pStyle w:val="Normal"/>
              <w:ind w:left="-108" w:right="-23"/>
              <w:jc w:val="center"/>
              <w:rPr>
                <w:lang w:val="en-US"/>
              </w:rPr>
            </w:pPr>
            <w:r>
              <w:rPr>
                <w:lang w:val="en-US"/>
              </w:rPr>
              <w:t xml:space="preserve">5</w:t>
            </w:r>
          </w:p>
        </w:tc>
        <w:tc>
          <w:tcPr>
            <w:tcW w:w="721" w:type="pct"/>
            <w:noWrap/>
            <w:textDirection w:val="lrTb"/>
            <w:vAlign w:val="top"/>
          </w:tcPr>
          <w:p>
            <w:pPr>
              <w:pStyle w:val="Normal"/>
              <w:ind w:left="-108" w:right="-23"/>
              <w:jc w:val="center"/>
            </w:pPr>
            <w:r>
              <w:t xml:space="preserve">831785,96</w:t>
            </w:r>
          </w:p>
        </w:tc>
        <w:tc>
          <w:tcPr>
            <w:tcW w:w="788" w:type="pct"/>
            <w:noWrap/>
            <w:textDirection w:val="lrTb"/>
            <w:vAlign w:val="top"/>
          </w:tcPr>
          <w:p>
            <w:pPr>
              <w:pStyle w:val="Normal"/>
              <w:ind w:left="-108" w:right="-23"/>
              <w:jc w:val="center"/>
            </w:pPr>
            <w:r>
              <w:t xml:space="preserve">2657348,67</w:t>
            </w:r>
          </w:p>
        </w:tc>
        <w:tc>
          <w:tcPr>
            <w:tcW w:w="1025" w:type="pct"/>
            <w:noWrap/>
            <w:textDirection w:val="lrTb"/>
            <w:vAlign w:val="top"/>
          </w:tcPr>
          <w:p>
            <w:pPr>
              <w:pStyle w:val="Normal"/>
              <w:ind w:left="-108" w:right="-23"/>
              <w:jc w:val="center"/>
            </w:pPr>
            <w:r>
              <w:t xml:space="preserve">36</w:t>
            </w:r>
          </w:p>
        </w:tc>
        <w:tc>
          <w:tcPr>
            <w:tcW w:w="721" w:type="pct"/>
            <w:noWrap/>
            <w:textDirection w:val="lrTb"/>
            <w:vAlign w:val="top"/>
          </w:tcPr>
          <w:p>
            <w:pPr>
              <w:pStyle w:val="Normal"/>
              <w:ind w:left="-108" w:right="-23"/>
              <w:jc w:val="center"/>
            </w:pPr>
            <w:r>
              <w:t xml:space="preserve">827364,01</w:t>
            </w:r>
          </w:p>
        </w:tc>
        <w:tc>
          <w:tcPr>
            <w:tcW w:w="720" w:type="pct"/>
            <w:gridSpan w:val="2"/>
            <w:noWrap/>
            <w:textDirection w:val="lrTb"/>
            <w:vAlign w:val="top"/>
          </w:tcPr>
          <w:p>
            <w:pPr>
              <w:pStyle w:val="Normal"/>
              <w:ind w:left="-108" w:right="-23"/>
              <w:jc w:val="center"/>
            </w:pPr>
            <w:r>
              <w:t xml:space="preserve">2656666,15</w:t>
            </w:r>
          </w:p>
        </w:tc>
      </w:tr>
      <w:tr>
        <w:trPr>
          <w:trHeight w:val="68"/>
        </w:trPr>
        <w:tc>
          <w:tcPr>
            <w:tcW w:w="1025" w:type="pct"/>
            <w:noWrap/>
            <w:textDirection w:val="lrTb"/>
            <w:vAlign w:val="top"/>
          </w:tcPr>
          <w:p>
            <w:pPr>
              <w:pStyle w:val="Normal"/>
              <w:ind w:left="-108" w:right="-23"/>
              <w:jc w:val="center"/>
              <w:rPr>
                <w:lang w:val="en-US"/>
              </w:rPr>
            </w:pPr>
            <w:r>
              <w:rPr>
                <w:lang w:val="en-US"/>
              </w:rPr>
              <w:t xml:space="preserve">6</w:t>
            </w:r>
          </w:p>
        </w:tc>
        <w:tc>
          <w:tcPr>
            <w:tcW w:w="721" w:type="pct"/>
            <w:noWrap/>
            <w:textDirection w:val="lrTb"/>
            <w:vAlign w:val="top"/>
          </w:tcPr>
          <w:p>
            <w:pPr>
              <w:pStyle w:val="Normal"/>
              <w:ind w:left="-108" w:right="-23"/>
              <w:jc w:val="center"/>
            </w:pPr>
            <w:r>
              <w:t xml:space="preserve">830768,01</w:t>
            </w:r>
          </w:p>
        </w:tc>
        <w:tc>
          <w:tcPr>
            <w:tcW w:w="788" w:type="pct"/>
            <w:noWrap/>
            <w:textDirection w:val="lrTb"/>
            <w:vAlign w:val="top"/>
          </w:tcPr>
          <w:p>
            <w:pPr>
              <w:pStyle w:val="Normal"/>
              <w:ind w:left="-108" w:right="-23"/>
              <w:jc w:val="center"/>
            </w:pPr>
            <w:r>
              <w:t xml:space="preserve">2656702,88</w:t>
            </w:r>
          </w:p>
        </w:tc>
        <w:tc>
          <w:tcPr>
            <w:tcW w:w="1025" w:type="pct"/>
            <w:noWrap/>
            <w:textDirection w:val="lrTb"/>
            <w:vAlign w:val="top"/>
          </w:tcPr>
          <w:p>
            <w:pPr>
              <w:pStyle w:val="Normal"/>
              <w:ind w:left="-108" w:right="-23"/>
              <w:jc w:val="center"/>
            </w:pPr>
            <w:r>
              <w:t xml:space="preserve">37</w:t>
            </w:r>
          </w:p>
        </w:tc>
        <w:tc>
          <w:tcPr>
            <w:tcW w:w="721" w:type="pct"/>
            <w:noWrap/>
            <w:textDirection w:val="lrTb"/>
            <w:vAlign w:val="top"/>
          </w:tcPr>
          <w:p>
            <w:pPr>
              <w:pStyle w:val="Normal"/>
              <w:ind w:left="-108" w:right="-23"/>
              <w:jc w:val="center"/>
            </w:pPr>
            <w:r>
              <w:t xml:space="preserve">827188,37</w:t>
            </w:r>
          </w:p>
        </w:tc>
        <w:tc>
          <w:tcPr>
            <w:tcW w:w="720" w:type="pct"/>
            <w:gridSpan w:val="2"/>
            <w:noWrap/>
            <w:textDirection w:val="lrTb"/>
            <w:vAlign w:val="top"/>
          </w:tcPr>
          <w:p>
            <w:pPr>
              <w:pStyle w:val="Normal"/>
              <w:ind w:left="-108" w:right="-23"/>
              <w:jc w:val="center"/>
            </w:pPr>
            <w:r>
              <w:t xml:space="preserve">2656802,66</w:t>
            </w:r>
          </w:p>
        </w:tc>
      </w:tr>
      <w:tr>
        <w:trPr>
          <w:trHeight w:val="68"/>
        </w:trPr>
        <w:tc>
          <w:tcPr>
            <w:tcW w:w="1025" w:type="pct"/>
            <w:noWrap/>
            <w:textDirection w:val="lrTb"/>
            <w:vAlign w:val="top"/>
          </w:tcPr>
          <w:p>
            <w:pPr>
              <w:pStyle w:val="Normal"/>
              <w:ind w:left="-108" w:right="-23"/>
              <w:jc w:val="center"/>
              <w:rPr>
                <w:lang w:val="en-US"/>
              </w:rPr>
            </w:pPr>
            <w:r>
              <w:rPr>
                <w:lang w:val="en-US"/>
              </w:rPr>
              <w:t xml:space="preserve">7</w:t>
            </w:r>
          </w:p>
        </w:tc>
        <w:tc>
          <w:tcPr>
            <w:tcW w:w="721" w:type="pct"/>
            <w:noWrap/>
            <w:textDirection w:val="lrTb"/>
            <w:vAlign w:val="top"/>
          </w:tcPr>
          <w:p>
            <w:pPr>
              <w:pStyle w:val="Normal"/>
              <w:ind w:left="-108" w:right="-23"/>
              <w:jc w:val="center"/>
            </w:pPr>
            <w:r>
              <w:t xml:space="preserve">830425,53</w:t>
            </w:r>
          </w:p>
        </w:tc>
        <w:tc>
          <w:tcPr>
            <w:tcW w:w="788" w:type="pct"/>
            <w:noWrap/>
            <w:textDirection w:val="lrTb"/>
            <w:vAlign w:val="top"/>
          </w:tcPr>
          <w:p>
            <w:pPr>
              <w:pStyle w:val="Normal"/>
              <w:ind w:left="-108" w:right="-23"/>
              <w:jc w:val="center"/>
            </w:pPr>
            <w:r>
              <w:t xml:space="preserve">2656601,83</w:t>
            </w:r>
          </w:p>
        </w:tc>
        <w:tc>
          <w:tcPr>
            <w:tcW w:w="1025" w:type="pct"/>
            <w:noWrap/>
            <w:textDirection w:val="lrTb"/>
            <w:vAlign w:val="top"/>
          </w:tcPr>
          <w:p>
            <w:pPr>
              <w:pStyle w:val="Normal"/>
              <w:ind w:left="-108" w:right="-23"/>
              <w:jc w:val="center"/>
            </w:pPr>
            <w:r>
              <w:t xml:space="preserve">38</w:t>
            </w:r>
          </w:p>
        </w:tc>
        <w:tc>
          <w:tcPr>
            <w:tcW w:w="721" w:type="pct"/>
            <w:noWrap/>
            <w:textDirection w:val="lrTb"/>
            <w:vAlign w:val="top"/>
          </w:tcPr>
          <w:p>
            <w:pPr>
              <w:pStyle w:val="Normal"/>
              <w:ind w:left="-108" w:right="-23"/>
              <w:jc w:val="center"/>
            </w:pPr>
            <w:r>
              <w:t xml:space="preserve">827000,77</w:t>
            </w:r>
          </w:p>
        </w:tc>
        <w:tc>
          <w:tcPr>
            <w:tcW w:w="720" w:type="pct"/>
            <w:gridSpan w:val="2"/>
            <w:noWrap/>
            <w:textDirection w:val="lrTb"/>
            <w:vAlign w:val="top"/>
          </w:tcPr>
          <w:p>
            <w:pPr>
              <w:pStyle w:val="Normal"/>
              <w:ind w:left="-108" w:right="-23"/>
              <w:jc w:val="center"/>
            </w:pPr>
            <w:r>
              <w:t xml:space="preserve">2656929,37</w:t>
            </w:r>
          </w:p>
        </w:tc>
      </w:tr>
      <w:tr>
        <w:trPr>
          <w:trHeight w:val="68"/>
        </w:trPr>
        <w:tc>
          <w:tcPr>
            <w:tcW w:w="1025" w:type="pct"/>
            <w:noWrap/>
            <w:textDirection w:val="lrTb"/>
            <w:vAlign w:val="top"/>
          </w:tcPr>
          <w:p>
            <w:pPr>
              <w:pStyle w:val="Normal"/>
              <w:ind w:left="-108" w:right="-23"/>
              <w:jc w:val="center"/>
            </w:pPr>
            <w:r>
              <w:t xml:space="preserve">8</w:t>
            </w:r>
          </w:p>
        </w:tc>
        <w:tc>
          <w:tcPr>
            <w:tcW w:w="721" w:type="pct"/>
            <w:noWrap/>
            <w:textDirection w:val="lrTb"/>
            <w:vAlign w:val="top"/>
          </w:tcPr>
          <w:p>
            <w:pPr>
              <w:pStyle w:val="Normal"/>
              <w:ind w:left="-108" w:right="-23"/>
              <w:jc w:val="center"/>
            </w:pPr>
            <w:r>
              <w:t xml:space="preserve">830418,83</w:t>
            </w:r>
          </w:p>
        </w:tc>
        <w:tc>
          <w:tcPr>
            <w:tcW w:w="788" w:type="pct"/>
            <w:noWrap/>
            <w:textDirection w:val="lrTb"/>
            <w:vAlign w:val="top"/>
          </w:tcPr>
          <w:p>
            <w:pPr>
              <w:pStyle w:val="Normal"/>
              <w:ind w:left="-108" w:right="-23"/>
              <w:jc w:val="center"/>
            </w:pPr>
            <w:r>
              <w:t xml:space="preserve">2656589,54</w:t>
            </w:r>
          </w:p>
        </w:tc>
        <w:tc>
          <w:tcPr>
            <w:tcW w:w="1025" w:type="pct"/>
            <w:noWrap/>
            <w:textDirection w:val="lrTb"/>
            <w:vAlign w:val="top"/>
          </w:tcPr>
          <w:p>
            <w:pPr>
              <w:pStyle w:val="Normal"/>
              <w:ind w:left="-108" w:right="-23"/>
              <w:jc w:val="center"/>
            </w:pPr>
            <w:r>
              <w:t xml:space="preserve">39</w:t>
            </w:r>
          </w:p>
        </w:tc>
        <w:tc>
          <w:tcPr>
            <w:tcW w:w="721" w:type="pct"/>
            <w:noWrap/>
            <w:textDirection w:val="lrTb"/>
            <w:vAlign w:val="top"/>
          </w:tcPr>
          <w:p>
            <w:pPr>
              <w:pStyle w:val="Normal"/>
              <w:ind w:left="-108" w:right="-23"/>
              <w:jc w:val="center"/>
            </w:pPr>
            <w:r>
              <w:t xml:space="preserve">826978,41</w:t>
            </w:r>
          </w:p>
        </w:tc>
        <w:tc>
          <w:tcPr>
            <w:tcW w:w="720" w:type="pct"/>
            <w:gridSpan w:val="2"/>
            <w:noWrap/>
            <w:textDirection w:val="lrTb"/>
            <w:vAlign w:val="top"/>
          </w:tcPr>
          <w:p>
            <w:pPr>
              <w:pStyle w:val="Normal"/>
              <w:ind w:left="-108" w:right="-23"/>
              <w:jc w:val="center"/>
            </w:pPr>
            <w:r>
              <w:t xml:space="preserve">2656943,64</w:t>
            </w:r>
          </w:p>
        </w:tc>
      </w:tr>
      <w:tr>
        <w:trPr>
          <w:trHeight w:val="68"/>
        </w:trPr>
        <w:tc>
          <w:tcPr>
            <w:tcW w:w="1025" w:type="pct"/>
            <w:noWrap/>
            <w:textDirection w:val="lrTb"/>
            <w:vAlign w:val="top"/>
          </w:tcPr>
          <w:p>
            <w:pPr>
              <w:pStyle w:val="Normal"/>
              <w:ind w:left="-108" w:right="-23"/>
              <w:jc w:val="center"/>
            </w:pPr>
            <w:r>
              <w:t xml:space="preserve">9</w:t>
            </w:r>
          </w:p>
        </w:tc>
        <w:tc>
          <w:tcPr>
            <w:tcW w:w="721" w:type="pct"/>
            <w:noWrap/>
            <w:textDirection w:val="lrTb"/>
            <w:vAlign w:val="top"/>
          </w:tcPr>
          <w:p>
            <w:pPr>
              <w:pStyle w:val="Normal"/>
              <w:ind w:left="-108" w:right="-23"/>
              <w:jc w:val="center"/>
            </w:pPr>
            <w:r>
              <w:t xml:space="preserve">830411,08</w:t>
            </w:r>
          </w:p>
        </w:tc>
        <w:tc>
          <w:tcPr>
            <w:tcW w:w="788" w:type="pct"/>
            <w:noWrap/>
            <w:textDirection w:val="lrTb"/>
            <w:vAlign w:val="top"/>
          </w:tcPr>
          <w:p>
            <w:pPr>
              <w:pStyle w:val="Normal"/>
              <w:ind w:left="-108" w:right="-23"/>
              <w:jc w:val="center"/>
            </w:pPr>
            <w:r>
              <w:t xml:space="preserve">2656587,27</w:t>
            </w:r>
          </w:p>
        </w:tc>
        <w:tc>
          <w:tcPr>
            <w:tcW w:w="1025" w:type="pct"/>
            <w:noWrap/>
            <w:textDirection w:val="lrTb"/>
            <w:vAlign w:val="top"/>
          </w:tcPr>
          <w:p>
            <w:pPr>
              <w:pStyle w:val="Normal"/>
              <w:ind w:left="-108" w:right="-23"/>
              <w:jc w:val="center"/>
            </w:pPr>
            <w:r>
              <w:t xml:space="preserve">40</w:t>
            </w:r>
          </w:p>
        </w:tc>
        <w:tc>
          <w:tcPr>
            <w:tcW w:w="721" w:type="pct"/>
            <w:noWrap/>
            <w:textDirection w:val="lrTb"/>
            <w:vAlign w:val="top"/>
          </w:tcPr>
          <w:p>
            <w:pPr>
              <w:pStyle w:val="Normal"/>
              <w:ind w:left="-108" w:right="-23"/>
              <w:jc w:val="center"/>
            </w:pPr>
            <w:r>
              <w:t xml:space="preserve">826447,64</w:t>
            </w:r>
          </w:p>
        </w:tc>
        <w:tc>
          <w:tcPr>
            <w:tcW w:w="720" w:type="pct"/>
            <w:gridSpan w:val="2"/>
            <w:noWrap/>
            <w:textDirection w:val="lrTb"/>
            <w:vAlign w:val="top"/>
          </w:tcPr>
          <w:p>
            <w:pPr>
              <w:pStyle w:val="Normal"/>
              <w:ind w:left="-108" w:right="-23"/>
              <w:jc w:val="center"/>
            </w:pPr>
            <w:r>
              <w:t xml:space="preserve">2656967,28</w:t>
            </w:r>
          </w:p>
        </w:tc>
      </w:tr>
      <w:tr>
        <w:trPr>
          <w:trHeight w:val="68"/>
        </w:trPr>
        <w:tc>
          <w:tcPr>
            <w:tcW w:w="1025" w:type="pct"/>
            <w:noWrap/>
            <w:textDirection w:val="lrTb"/>
            <w:vAlign w:val="top"/>
          </w:tcPr>
          <w:p>
            <w:pPr>
              <w:pStyle w:val="Normal"/>
              <w:ind w:left="-108" w:right="-23"/>
              <w:jc w:val="center"/>
            </w:pPr>
            <w:r>
              <w:t xml:space="preserve">10</w:t>
            </w:r>
          </w:p>
        </w:tc>
        <w:tc>
          <w:tcPr>
            <w:tcW w:w="721" w:type="pct"/>
            <w:noWrap/>
            <w:textDirection w:val="lrTb"/>
            <w:vAlign w:val="top"/>
          </w:tcPr>
          <w:p>
            <w:pPr>
              <w:pStyle w:val="Normal"/>
              <w:ind w:left="-108" w:right="-23"/>
              <w:jc w:val="center"/>
            </w:pPr>
            <w:r>
              <w:t xml:space="preserve">830386,83</w:t>
            </w:r>
          </w:p>
        </w:tc>
        <w:tc>
          <w:tcPr>
            <w:tcW w:w="788" w:type="pct"/>
            <w:noWrap/>
            <w:textDirection w:val="lrTb"/>
            <w:vAlign w:val="top"/>
          </w:tcPr>
          <w:p>
            <w:pPr>
              <w:pStyle w:val="Normal"/>
              <w:ind w:left="-108" w:right="-23"/>
              <w:jc w:val="center"/>
            </w:pPr>
            <w:r>
              <w:t xml:space="preserve">2656587,25</w:t>
            </w:r>
          </w:p>
        </w:tc>
        <w:tc>
          <w:tcPr>
            <w:tcW w:w="1025" w:type="pct"/>
            <w:noWrap/>
            <w:textDirection w:val="lrTb"/>
            <w:vAlign w:val="top"/>
          </w:tcPr>
          <w:p>
            <w:pPr>
              <w:pStyle w:val="Normal"/>
              <w:ind w:left="-108" w:right="-23"/>
              <w:jc w:val="center"/>
            </w:pPr>
            <w:r>
              <w:t xml:space="preserve">41</w:t>
            </w:r>
          </w:p>
        </w:tc>
        <w:tc>
          <w:tcPr>
            <w:tcW w:w="721" w:type="pct"/>
            <w:noWrap/>
            <w:textDirection w:val="lrTb"/>
            <w:vAlign w:val="top"/>
          </w:tcPr>
          <w:p>
            <w:pPr>
              <w:pStyle w:val="Normal"/>
              <w:ind w:left="-108" w:right="-23"/>
              <w:jc w:val="center"/>
            </w:pPr>
            <w:r>
              <w:t xml:space="preserve">826445,64</w:t>
            </w:r>
          </w:p>
        </w:tc>
        <w:tc>
          <w:tcPr>
            <w:tcW w:w="720" w:type="pct"/>
            <w:gridSpan w:val="2"/>
            <w:noWrap/>
            <w:textDirection w:val="lrTb"/>
            <w:vAlign w:val="top"/>
          </w:tcPr>
          <w:p>
            <w:pPr>
              <w:pStyle w:val="Normal"/>
              <w:ind w:left="-108" w:right="-23"/>
              <w:jc w:val="center"/>
            </w:pPr>
            <w:r>
              <w:t xml:space="preserve">2656972,10</w:t>
            </w:r>
          </w:p>
        </w:tc>
      </w:tr>
      <w:tr>
        <w:trPr>
          <w:trHeight w:val="68"/>
        </w:trPr>
        <w:tc>
          <w:tcPr>
            <w:tcW w:w="1025" w:type="pct"/>
            <w:noWrap/>
            <w:textDirection w:val="lrTb"/>
            <w:vAlign w:val="top"/>
          </w:tcPr>
          <w:p>
            <w:pPr>
              <w:pStyle w:val="Normal"/>
              <w:ind w:left="-108" w:right="-23"/>
              <w:jc w:val="center"/>
            </w:pPr>
            <w:r>
              <w:t xml:space="preserve">11</w:t>
            </w:r>
          </w:p>
        </w:tc>
        <w:tc>
          <w:tcPr>
            <w:tcW w:w="721" w:type="pct"/>
            <w:noWrap/>
            <w:textDirection w:val="lrTb"/>
            <w:vAlign w:val="top"/>
          </w:tcPr>
          <w:p>
            <w:pPr>
              <w:pStyle w:val="Normal"/>
              <w:ind w:left="-108" w:right="-23"/>
              <w:jc w:val="center"/>
            </w:pPr>
            <w:r>
              <w:t xml:space="preserve">830407,15</w:t>
            </w:r>
          </w:p>
        </w:tc>
        <w:tc>
          <w:tcPr>
            <w:tcW w:w="788" w:type="pct"/>
            <w:noWrap/>
            <w:textDirection w:val="lrTb"/>
            <w:vAlign w:val="top"/>
          </w:tcPr>
          <w:p>
            <w:pPr>
              <w:pStyle w:val="Normal"/>
              <w:ind w:left="-108" w:right="-23"/>
              <w:jc w:val="center"/>
            </w:pPr>
            <w:r>
              <w:t xml:space="preserve">2656624,58</w:t>
            </w:r>
          </w:p>
        </w:tc>
        <w:tc>
          <w:tcPr>
            <w:tcW w:w="1025" w:type="pct"/>
            <w:noWrap/>
            <w:textDirection w:val="lrTb"/>
            <w:vAlign w:val="top"/>
          </w:tcPr>
          <w:p>
            <w:pPr>
              <w:pStyle w:val="Normal"/>
              <w:ind w:left="-108" w:right="-23"/>
              <w:jc w:val="center"/>
              <w:rPr>
                <w:lang w:val="en-US"/>
              </w:rPr>
            </w:pPr>
            <w:r>
              <w:rPr>
                <w:lang w:val="en-US"/>
              </w:rPr>
              <w:t xml:space="preserve">42</w:t>
            </w:r>
          </w:p>
        </w:tc>
        <w:tc>
          <w:tcPr>
            <w:tcW w:w="721" w:type="pct"/>
            <w:noWrap/>
            <w:textDirection w:val="lrTb"/>
            <w:vAlign w:val="top"/>
          </w:tcPr>
          <w:p>
            <w:pPr>
              <w:pStyle w:val="Normal"/>
              <w:ind w:left="-108" w:right="-23"/>
              <w:jc w:val="center"/>
            </w:pPr>
            <w:r>
              <w:t xml:space="preserve">818352,83</w:t>
            </w:r>
          </w:p>
        </w:tc>
        <w:tc>
          <w:tcPr>
            <w:tcW w:w="720" w:type="pct"/>
            <w:gridSpan w:val="2"/>
            <w:noWrap/>
            <w:textDirection w:val="lrTb"/>
            <w:vAlign w:val="top"/>
          </w:tcPr>
          <w:p>
            <w:pPr>
              <w:pStyle w:val="Normal"/>
              <w:ind w:left="-108" w:right="-23"/>
              <w:jc w:val="center"/>
            </w:pPr>
            <w:r>
              <w:t xml:space="preserve">2652212,60</w:t>
            </w:r>
          </w:p>
        </w:tc>
      </w:tr>
      <w:tr>
        <w:trPr>
          <w:trHeight w:val="68"/>
        </w:trPr>
        <w:tc>
          <w:tcPr>
            <w:tcW w:w="1025" w:type="pct"/>
            <w:noWrap/>
            <w:textDirection w:val="lrTb"/>
            <w:vAlign w:val="top"/>
          </w:tcPr>
          <w:p>
            <w:pPr>
              <w:pStyle w:val="Normal"/>
              <w:ind w:left="-108" w:right="-23"/>
              <w:jc w:val="center"/>
            </w:pPr>
            <w:r>
              <w:t xml:space="preserve">12</w:t>
            </w:r>
          </w:p>
        </w:tc>
        <w:tc>
          <w:tcPr>
            <w:tcW w:w="721" w:type="pct"/>
            <w:noWrap/>
            <w:textDirection w:val="lrTb"/>
            <w:vAlign w:val="top"/>
          </w:tcPr>
          <w:p>
            <w:pPr>
              <w:pStyle w:val="Normal"/>
              <w:ind w:left="-108" w:right="-23"/>
              <w:jc w:val="center"/>
            </w:pPr>
            <w:r>
              <w:t xml:space="preserve">830756,72</w:t>
            </w:r>
          </w:p>
        </w:tc>
        <w:tc>
          <w:tcPr>
            <w:tcW w:w="788" w:type="pct"/>
            <w:noWrap/>
            <w:textDirection w:val="lrTb"/>
            <w:vAlign w:val="top"/>
          </w:tcPr>
          <w:p>
            <w:pPr>
              <w:pStyle w:val="Normal"/>
              <w:ind w:left="-108" w:right="-23"/>
              <w:jc w:val="center"/>
            </w:pPr>
            <w:r>
              <w:t xml:space="preserve">2656727,72</w:t>
            </w:r>
          </w:p>
        </w:tc>
        <w:tc>
          <w:tcPr>
            <w:tcW w:w="1025" w:type="pct"/>
            <w:noWrap/>
            <w:textDirection w:val="lrTb"/>
            <w:vAlign w:val="top"/>
          </w:tcPr>
          <w:p>
            <w:pPr>
              <w:pStyle w:val="Normal"/>
              <w:ind w:left="-108" w:right="-23"/>
              <w:jc w:val="center"/>
              <w:rPr>
                <w:lang w:val="en-US"/>
              </w:rPr>
            </w:pPr>
            <w:r>
              <w:rPr>
                <w:lang w:val="en-US"/>
              </w:rPr>
              <w:t xml:space="preserve">43</w:t>
            </w:r>
          </w:p>
        </w:tc>
        <w:tc>
          <w:tcPr>
            <w:tcW w:w="721" w:type="pct"/>
            <w:noWrap/>
            <w:textDirection w:val="lrTb"/>
            <w:vAlign w:val="top"/>
          </w:tcPr>
          <w:p>
            <w:pPr>
              <w:pStyle w:val="Normal"/>
              <w:ind w:left="-108" w:right="-23"/>
              <w:jc w:val="center"/>
            </w:pPr>
            <w:r>
              <w:t xml:space="preserve">818614,43</w:t>
            </w:r>
          </w:p>
        </w:tc>
        <w:tc>
          <w:tcPr>
            <w:tcW w:w="720" w:type="pct"/>
            <w:gridSpan w:val="2"/>
            <w:noWrap/>
            <w:textDirection w:val="lrTb"/>
            <w:vAlign w:val="top"/>
          </w:tcPr>
          <w:p>
            <w:pPr>
              <w:pStyle w:val="Normal"/>
              <w:ind w:left="-108" w:right="-23"/>
              <w:jc w:val="center"/>
            </w:pPr>
            <w:r>
              <w:t xml:space="preserve">2652198,76</w:t>
            </w:r>
          </w:p>
        </w:tc>
      </w:tr>
      <w:tr>
        <w:trPr>
          <w:trHeight w:val="68"/>
        </w:trPr>
        <w:tc>
          <w:tcPr>
            <w:tcW w:w="1025" w:type="pct"/>
            <w:noWrap/>
            <w:textDirection w:val="lrTb"/>
            <w:vAlign w:val="top"/>
          </w:tcPr>
          <w:p>
            <w:pPr>
              <w:pStyle w:val="Normal"/>
              <w:ind w:left="-108" w:right="-23"/>
              <w:jc w:val="center"/>
            </w:pPr>
            <w:r>
              <w:t xml:space="preserve">13</w:t>
            </w:r>
          </w:p>
        </w:tc>
        <w:tc>
          <w:tcPr>
            <w:tcW w:w="721" w:type="pct"/>
            <w:noWrap/>
            <w:textDirection w:val="lrTb"/>
            <w:vAlign w:val="top"/>
          </w:tcPr>
          <w:p>
            <w:pPr>
              <w:pStyle w:val="Normal"/>
              <w:ind w:left="-108" w:right="-23"/>
              <w:jc w:val="center"/>
            </w:pPr>
            <w:r>
              <w:t xml:space="preserve">831767,51</w:t>
            </w:r>
          </w:p>
        </w:tc>
        <w:tc>
          <w:tcPr>
            <w:tcW w:w="788" w:type="pct"/>
            <w:noWrap/>
            <w:textDirection w:val="lrTb"/>
            <w:vAlign w:val="top"/>
          </w:tcPr>
          <w:p>
            <w:pPr>
              <w:pStyle w:val="Normal"/>
              <w:ind w:left="-108" w:right="-23"/>
              <w:jc w:val="center"/>
            </w:pPr>
            <w:r>
              <w:t xml:space="preserve">2657368,96</w:t>
            </w:r>
          </w:p>
        </w:tc>
        <w:tc>
          <w:tcPr>
            <w:tcW w:w="1025" w:type="pct"/>
            <w:noWrap/>
            <w:textDirection w:val="lrTb"/>
            <w:vAlign w:val="top"/>
          </w:tcPr>
          <w:p>
            <w:pPr>
              <w:pStyle w:val="Normal"/>
              <w:ind w:left="-108" w:right="-23"/>
              <w:jc w:val="center"/>
              <w:rPr>
                <w:lang w:val="en-US"/>
              </w:rPr>
            </w:pPr>
            <w:r>
              <w:rPr>
                <w:lang w:val="en-US"/>
              </w:rPr>
              <w:t xml:space="preserve">44</w:t>
            </w:r>
          </w:p>
        </w:tc>
        <w:tc>
          <w:tcPr>
            <w:tcW w:w="721" w:type="pct"/>
            <w:noWrap/>
            <w:textDirection w:val="lrTb"/>
            <w:vAlign w:val="top"/>
          </w:tcPr>
          <w:p>
            <w:pPr>
              <w:pStyle w:val="Normal"/>
              <w:ind w:left="-108" w:right="-23"/>
              <w:jc w:val="center"/>
            </w:pPr>
            <w:r>
              <w:t xml:space="preserve">818613,14</w:t>
            </w:r>
          </w:p>
        </w:tc>
        <w:tc>
          <w:tcPr>
            <w:tcW w:w="720" w:type="pct"/>
            <w:gridSpan w:val="2"/>
            <w:noWrap/>
            <w:textDirection w:val="lrTb"/>
            <w:vAlign w:val="top"/>
          </w:tcPr>
          <w:p>
            <w:pPr>
              <w:pStyle w:val="Normal"/>
              <w:ind w:left="-108" w:right="-23"/>
              <w:jc w:val="center"/>
            </w:pPr>
            <w:r>
              <w:t xml:space="preserve">2652166,66</w:t>
            </w:r>
          </w:p>
        </w:tc>
      </w:tr>
      <w:tr>
        <w:trPr>
          <w:trHeight w:val="68"/>
        </w:trPr>
        <w:tc>
          <w:tcPr>
            <w:tcW w:w="1025" w:type="pct"/>
            <w:noWrap/>
            <w:textDirection w:val="lrTb"/>
            <w:vAlign w:val="top"/>
          </w:tcPr>
          <w:p>
            <w:pPr>
              <w:pStyle w:val="Normal"/>
              <w:ind w:left="-108" w:right="-23"/>
              <w:jc w:val="center"/>
            </w:pPr>
            <w:r>
              <w:t xml:space="preserve">14</w:t>
            </w:r>
          </w:p>
        </w:tc>
        <w:tc>
          <w:tcPr>
            <w:tcW w:w="721" w:type="pct"/>
            <w:noWrap/>
            <w:textDirection w:val="lrTb"/>
            <w:vAlign w:val="top"/>
          </w:tcPr>
          <w:p>
            <w:pPr>
              <w:pStyle w:val="Normal"/>
              <w:ind w:left="-108" w:right="-23"/>
              <w:jc w:val="center"/>
            </w:pPr>
            <w:r>
              <w:t xml:space="preserve">831869,37</w:t>
            </w:r>
          </w:p>
        </w:tc>
        <w:tc>
          <w:tcPr>
            <w:tcW w:w="788" w:type="pct"/>
            <w:noWrap/>
            <w:textDirection w:val="lrTb"/>
            <w:vAlign w:val="top"/>
          </w:tcPr>
          <w:p>
            <w:pPr>
              <w:pStyle w:val="Normal"/>
              <w:ind w:left="-108" w:right="-23"/>
              <w:jc w:val="center"/>
            </w:pPr>
            <w:r>
              <w:t xml:space="preserve">2657499,73</w:t>
            </w:r>
          </w:p>
        </w:tc>
        <w:tc>
          <w:tcPr>
            <w:tcW w:w="1025" w:type="pct"/>
            <w:noWrap/>
            <w:textDirection w:val="lrTb"/>
            <w:vAlign w:val="top"/>
          </w:tcPr>
          <w:p>
            <w:pPr>
              <w:pStyle w:val="Normal"/>
              <w:ind w:left="-108" w:right="-23"/>
              <w:jc w:val="center"/>
              <w:rPr>
                <w:lang w:val="en-US"/>
              </w:rPr>
            </w:pPr>
            <w:r>
              <w:rPr>
                <w:lang w:val="en-US"/>
              </w:rPr>
              <w:t xml:space="preserve">45</w:t>
            </w:r>
          </w:p>
        </w:tc>
        <w:tc>
          <w:tcPr>
            <w:tcW w:w="721" w:type="pct"/>
            <w:noWrap/>
            <w:textDirection w:val="lrTb"/>
            <w:vAlign w:val="top"/>
          </w:tcPr>
          <w:p>
            <w:pPr>
              <w:pStyle w:val="Normal"/>
              <w:ind w:left="-108" w:right="-23"/>
              <w:jc w:val="center"/>
            </w:pPr>
            <w:r>
              <w:t xml:space="preserve">818872,53</w:t>
            </w:r>
          </w:p>
        </w:tc>
        <w:tc>
          <w:tcPr>
            <w:tcW w:w="720" w:type="pct"/>
            <w:gridSpan w:val="2"/>
            <w:noWrap/>
            <w:textDirection w:val="lrTb"/>
            <w:vAlign w:val="top"/>
          </w:tcPr>
          <w:p>
            <w:pPr>
              <w:pStyle w:val="Normal"/>
              <w:ind w:left="-108" w:right="-23"/>
              <w:jc w:val="center"/>
            </w:pPr>
            <w:r>
              <w:t xml:space="preserve">2652150,20</w:t>
            </w:r>
          </w:p>
        </w:tc>
      </w:tr>
      <w:tr>
        <w:trPr>
          <w:trHeight w:val="68"/>
        </w:trPr>
        <w:tc>
          <w:tcPr>
            <w:tcW w:w="1025" w:type="pct"/>
            <w:noWrap/>
            <w:textDirection w:val="lrTb"/>
            <w:vAlign w:val="top"/>
          </w:tcPr>
          <w:p>
            <w:pPr>
              <w:pStyle w:val="Normal"/>
              <w:ind w:left="-108" w:right="-23"/>
              <w:jc w:val="center"/>
              <w:rPr>
                <w:lang w:val="en-US"/>
              </w:rPr>
            </w:pPr>
            <w:r>
              <w:rPr>
                <w:lang w:val="en-US"/>
              </w:rPr>
              <w:t xml:space="preserve">15</w:t>
            </w:r>
          </w:p>
        </w:tc>
        <w:tc>
          <w:tcPr>
            <w:tcW w:w="721" w:type="pct"/>
            <w:noWrap/>
            <w:textDirection w:val="lrTb"/>
            <w:vAlign w:val="top"/>
          </w:tcPr>
          <w:p>
            <w:pPr>
              <w:pStyle w:val="Normal"/>
              <w:ind w:left="-108" w:right="-23"/>
              <w:jc w:val="center"/>
            </w:pPr>
            <w:r>
              <w:t xml:space="preserve">827714,53</w:t>
            </w:r>
          </w:p>
        </w:tc>
        <w:tc>
          <w:tcPr>
            <w:tcW w:w="788" w:type="pct"/>
            <w:noWrap/>
            <w:textDirection w:val="lrTb"/>
            <w:vAlign w:val="top"/>
          </w:tcPr>
          <w:p>
            <w:pPr>
              <w:pStyle w:val="Normal"/>
              <w:ind w:left="-108" w:right="-23"/>
              <w:jc w:val="center"/>
            </w:pPr>
            <w:r>
              <w:t xml:space="preserve">2656493,03</w:t>
            </w:r>
          </w:p>
        </w:tc>
        <w:tc>
          <w:tcPr>
            <w:tcW w:w="1025" w:type="pct"/>
            <w:noWrap/>
            <w:textDirection w:val="lrTb"/>
            <w:vAlign w:val="top"/>
          </w:tcPr>
          <w:p>
            <w:pPr>
              <w:pStyle w:val="Normal"/>
              <w:ind w:left="-108" w:right="-23"/>
              <w:jc w:val="center"/>
              <w:rPr>
                <w:lang w:val="en-US"/>
              </w:rPr>
            </w:pPr>
            <w:r>
              <w:rPr>
                <w:lang w:val="en-US"/>
              </w:rPr>
              <w:t xml:space="preserve">46</w:t>
            </w:r>
          </w:p>
        </w:tc>
        <w:tc>
          <w:tcPr>
            <w:tcW w:w="721" w:type="pct"/>
            <w:noWrap/>
            <w:textDirection w:val="lrTb"/>
            <w:vAlign w:val="top"/>
          </w:tcPr>
          <w:p>
            <w:pPr>
              <w:pStyle w:val="Normal"/>
              <w:ind w:left="-108" w:right="-23"/>
              <w:jc w:val="center"/>
            </w:pPr>
            <w:r>
              <w:t xml:space="preserve">818894,96</w:t>
            </w:r>
          </w:p>
        </w:tc>
        <w:tc>
          <w:tcPr>
            <w:tcW w:w="720" w:type="pct"/>
            <w:gridSpan w:val="2"/>
            <w:noWrap/>
            <w:textDirection w:val="lrTb"/>
            <w:vAlign w:val="top"/>
          </w:tcPr>
          <w:p>
            <w:pPr>
              <w:pStyle w:val="Normal"/>
              <w:ind w:left="-108" w:right="-23"/>
              <w:jc w:val="center"/>
            </w:pPr>
            <w:r>
              <w:t xml:space="preserve">2652142,36</w:t>
            </w:r>
          </w:p>
        </w:tc>
      </w:tr>
      <w:tr>
        <w:trPr>
          <w:trHeight w:val="68"/>
        </w:trPr>
        <w:tc>
          <w:tcPr>
            <w:tcW w:w="1025" w:type="pct"/>
            <w:noWrap/>
            <w:textDirection w:val="lrTb"/>
            <w:vAlign w:val="top"/>
          </w:tcPr>
          <w:p>
            <w:pPr>
              <w:pStyle w:val="Normal"/>
              <w:ind w:left="-108" w:right="-23"/>
              <w:jc w:val="center"/>
              <w:rPr>
                <w:lang w:val="en-US"/>
              </w:rPr>
            </w:pPr>
            <w:r>
              <w:rPr>
                <w:lang w:val="en-US"/>
              </w:rPr>
              <w:t xml:space="preserve">16</w:t>
            </w:r>
          </w:p>
        </w:tc>
        <w:tc>
          <w:tcPr>
            <w:tcW w:w="721" w:type="pct"/>
            <w:noWrap/>
            <w:textDirection w:val="lrTb"/>
            <w:vAlign w:val="top"/>
          </w:tcPr>
          <w:p>
            <w:pPr>
              <w:pStyle w:val="Normal"/>
              <w:ind w:left="-108" w:right="-23"/>
              <w:jc w:val="center"/>
            </w:pPr>
            <w:r>
              <w:t xml:space="preserve">827762,75</w:t>
            </w:r>
          </w:p>
        </w:tc>
        <w:tc>
          <w:tcPr>
            <w:tcW w:w="788" w:type="pct"/>
            <w:noWrap/>
            <w:textDirection w:val="lrTb"/>
            <w:vAlign w:val="top"/>
          </w:tcPr>
          <w:p>
            <w:pPr>
              <w:pStyle w:val="Normal"/>
              <w:ind w:left="-108" w:right="-23"/>
              <w:jc w:val="center"/>
            </w:pPr>
            <w:r>
              <w:t xml:space="preserve">2656470,10</w:t>
            </w:r>
          </w:p>
        </w:tc>
        <w:tc>
          <w:tcPr>
            <w:tcW w:w="1025" w:type="pct"/>
            <w:noWrap/>
            <w:textDirection w:val="lrTb"/>
            <w:vAlign w:val="top"/>
          </w:tcPr>
          <w:p>
            <w:pPr>
              <w:pStyle w:val="Normal"/>
              <w:ind w:left="-108" w:right="-23"/>
              <w:jc w:val="center"/>
            </w:pPr>
            <w:r>
              <w:t xml:space="preserve">47</w:t>
            </w:r>
          </w:p>
        </w:tc>
        <w:tc>
          <w:tcPr>
            <w:tcW w:w="721" w:type="pct"/>
            <w:noWrap/>
            <w:textDirection w:val="lrTb"/>
            <w:vAlign w:val="top"/>
          </w:tcPr>
          <w:p>
            <w:pPr>
              <w:pStyle w:val="Normal"/>
              <w:ind w:left="-108" w:right="-23"/>
              <w:jc w:val="center"/>
            </w:pPr>
            <w:r>
              <w:t xml:space="preserve">818895,50</w:t>
            </w:r>
          </w:p>
        </w:tc>
        <w:tc>
          <w:tcPr>
            <w:tcW w:w="720" w:type="pct"/>
            <w:gridSpan w:val="2"/>
            <w:noWrap/>
            <w:textDirection w:val="lrTb"/>
            <w:vAlign w:val="top"/>
          </w:tcPr>
          <w:p>
            <w:pPr>
              <w:pStyle w:val="Normal"/>
              <w:ind w:left="-108" w:right="-23"/>
              <w:jc w:val="center"/>
            </w:pPr>
            <w:r>
              <w:t xml:space="preserve">2652141,21</w:t>
            </w:r>
          </w:p>
        </w:tc>
      </w:tr>
      <w:tr>
        <w:trPr>
          <w:trHeight w:val="68"/>
        </w:trPr>
        <w:tc>
          <w:tcPr>
            <w:tcW w:w="1025" w:type="pct"/>
            <w:noWrap/>
            <w:textDirection w:val="lrTb"/>
            <w:vAlign w:val="top"/>
          </w:tcPr>
          <w:p>
            <w:pPr>
              <w:pStyle w:val="Normal"/>
              <w:ind w:left="-108" w:right="-23"/>
              <w:jc w:val="center"/>
              <w:rPr>
                <w:lang w:val="en-US"/>
              </w:rPr>
            </w:pPr>
            <w:r>
              <w:rPr>
                <w:lang w:val="en-US"/>
              </w:rPr>
              <w:t xml:space="preserve">17</w:t>
            </w:r>
          </w:p>
        </w:tc>
        <w:tc>
          <w:tcPr>
            <w:tcW w:w="721" w:type="pct"/>
            <w:noWrap/>
            <w:textDirection w:val="lrTb"/>
            <w:vAlign w:val="top"/>
          </w:tcPr>
          <w:p>
            <w:pPr>
              <w:pStyle w:val="Normal"/>
              <w:ind w:left="-108" w:right="-23"/>
              <w:jc w:val="center"/>
            </w:pPr>
            <w:r>
              <w:t xml:space="preserve">827793,07</w:t>
            </w:r>
          </w:p>
        </w:tc>
        <w:tc>
          <w:tcPr>
            <w:tcW w:w="788" w:type="pct"/>
            <w:noWrap/>
            <w:textDirection w:val="lrTb"/>
            <w:vAlign w:val="top"/>
          </w:tcPr>
          <w:p>
            <w:pPr>
              <w:pStyle w:val="Normal"/>
              <w:ind w:left="-108" w:right="-23"/>
              <w:jc w:val="center"/>
            </w:pPr>
            <w:r>
              <w:t xml:space="preserve">2656452,23</w:t>
            </w:r>
          </w:p>
        </w:tc>
        <w:tc>
          <w:tcPr>
            <w:tcW w:w="1025" w:type="pct"/>
            <w:noWrap/>
            <w:textDirection w:val="lrTb"/>
            <w:vAlign w:val="top"/>
          </w:tcPr>
          <w:p>
            <w:pPr>
              <w:pStyle w:val="Normal"/>
              <w:ind w:left="-108" w:right="-23"/>
              <w:jc w:val="center"/>
            </w:pPr>
            <w:r>
              <w:t xml:space="preserve">48</w:t>
            </w:r>
          </w:p>
        </w:tc>
        <w:tc>
          <w:tcPr>
            <w:tcW w:w="721" w:type="pct"/>
            <w:noWrap/>
            <w:textDirection w:val="lrTb"/>
            <w:vAlign w:val="top"/>
          </w:tcPr>
          <w:p>
            <w:pPr>
              <w:pStyle w:val="Normal"/>
              <w:ind w:left="-108" w:right="-23"/>
              <w:jc w:val="center"/>
            </w:pPr>
            <w:r>
              <w:t xml:space="preserve">818875,18</w:t>
            </w:r>
          </w:p>
        </w:tc>
        <w:tc>
          <w:tcPr>
            <w:tcW w:w="720" w:type="pct"/>
            <w:gridSpan w:val="2"/>
            <w:noWrap/>
            <w:textDirection w:val="lrTb"/>
            <w:vAlign w:val="top"/>
          </w:tcPr>
          <w:p>
            <w:pPr>
              <w:pStyle w:val="Normal"/>
              <w:ind w:left="-108" w:right="-23"/>
              <w:jc w:val="center"/>
            </w:pPr>
            <w:r>
              <w:t xml:space="preserve">2652135,18</w:t>
            </w:r>
          </w:p>
        </w:tc>
      </w:tr>
      <w:tr>
        <w:trPr>
          <w:trHeight w:val="68"/>
        </w:trPr>
        <w:tc>
          <w:tcPr>
            <w:tcW w:w="1025" w:type="pct"/>
            <w:noWrap/>
            <w:textDirection w:val="lrTb"/>
            <w:vAlign w:val="top"/>
          </w:tcPr>
          <w:p>
            <w:pPr>
              <w:pStyle w:val="Normal"/>
              <w:ind w:left="-108" w:right="-23"/>
              <w:jc w:val="center"/>
              <w:rPr>
                <w:lang w:val="en-US"/>
              </w:rPr>
            </w:pPr>
            <w:r>
              <w:rPr>
                <w:lang w:val="en-US"/>
              </w:rPr>
              <w:t xml:space="preserve">18</w:t>
            </w:r>
          </w:p>
        </w:tc>
        <w:tc>
          <w:tcPr>
            <w:tcW w:w="721" w:type="pct"/>
            <w:noWrap/>
            <w:textDirection w:val="lrTb"/>
            <w:vAlign w:val="top"/>
          </w:tcPr>
          <w:p>
            <w:pPr>
              <w:pStyle w:val="Normal"/>
              <w:ind w:left="-108" w:right="-23"/>
              <w:jc w:val="center"/>
            </w:pPr>
            <w:r>
              <w:t xml:space="preserve">827762,38</w:t>
            </w:r>
          </w:p>
        </w:tc>
        <w:tc>
          <w:tcPr>
            <w:tcW w:w="788" w:type="pct"/>
            <w:noWrap/>
            <w:textDirection w:val="lrTb"/>
            <w:vAlign w:val="top"/>
          </w:tcPr>
          <w:p>
            <w:pPr>
              <w:pStyle w:val="Normal"/>
              <w:ind w:left="-108" w:right="-23"/>
              <w:jc w:val="center"/>
            </w:pPr>
            <w:r>
              <w:t xml:space="preserve">2656453,52</w:t>
            </w:r>
          </w:p>
        </w:tc>
        <w:tc>
          <w:tcPr>
            <w:tcW w:w="1025" w:type="pct"/>
            <w:noWrap/>
            <w:textDirection w:val="lrTb"/>
            <w:vAlign w:val="top"/>
          </w:tcPr>
          <w:p>
            <w:pPr>
              <w:pStyle w:val="Normal"/>
              <w:ind w:left="-108" w:right="-23"/>
              <w:jc w:val="center"/>
            </w:pPr>
            <w:r>
              <w:t xml:space="preserve">49</w:t>
            </w:r>
          </w:p>
        </w:tc>
        <w:tc>
          <w:tcPr>
            <w:tcW w:w="721" w:type="pct"/>
            <w:noWrap/>
            <w:textDirection w:val="lrTb"/>
            <w:vAlign w:val="top"/>
          </w:tcPr>
          <w:p>
            <w:pPr>
              <w:pStyle w:val="Normal"/>
              <w:ind w:left="-108" w:right="-23"/>
              <w:jc w:val="center"/>
            </w:pPr>
            <w:r>
              <w:t xml:space="preserve">818842,72</w:t>
            </w:r>
          </w:p>
        </w:tc>
        <w:tc>
          <w:tcPr>
            <w:tcW w:w="720" w:type="pct"/>
            <w:gridSpan w:val="2"/>
            <w:noWrap/>
            <w:textDirection w:val="lrTb"/>
            <w:vAlign w:val="top"/>
          </w:tcPr>
          <w:p>
            <w:pPr>
              <w:pStyle w:val="Normal"/>
              <w:ind w:left="-108" w:right="-23"/>
              <w:jc w:val="center"/>
            </w:pPr>
            <w:r>
              <w:t xml:space="preserve">2652111,18</w:t>
            </w:r>
          </w:p>
        </w:tc>
      </w:tr>
      <w:tr>
        <w:trPr>
          <w:trHeight w:val="68"/>
        </w:trPr>
        <w:tc>
          <w:tcPr>
            <w:tcW w:w="1025" w:type="pct"/>
            <w:noWrap/>
            <w:textDirection w:val="lrTb"/>
            <w:vAlign w:val="top"/>
          </w:tcPr>
          <w:p>
            <w:pPr>
              <w:pStyle w:val="Normal"/>
              <w:ind w:left="-108" w:right="-23"/>
              <w:jc w:val="center"/>
              <w:rPr>
                <w:lang w:val="en-US"/>
              </w:rPr>
            </w:pPr>
            <w:r>
              <w:rPr>
                <w:lang w:val="en-US"/>
              </w:rPr>
              <w:t xml:space="preserve">19</w:t>
            </w:r>
          </w:p>
        </w:tc>
        <w:tc>
          <w:tcPr>
            <w:tcW w:w="721" w:type="pct"/>
            <w:noWrap/>
            <w:textDirection w:val="lrTb"/>
            <w:vAlign w:val="top"/>
          </w:tcPr>
          <w:p>
            <w:pPr>
              <w:pStyle w:val="Normal"/>
              <w:ind w:left="-108" w:right="-23"/>
              <w:jc w:val="center"/>
            </w:pPr>
            <w:r>
              <w:t xml:space="preserve">827755,98</w:t>
            </w:r>
          </w:p>
        </w:tc>
        <w:tc>
          <w:tcPr>
            <w:tcW w:w="788" w:type="pct"/>
            <w:noWrap/>
            <w:textDirection w:val="lrTb"/>
            <w:vAlign w:val="top"/>
          </w:tcPr>
          <w:p>
            <w:pPr>
              <w:pStyle w:val="Normal"/>
              <w:ind w:left="-108" w:right="-23"/>
              <w:jc w:val="center"/>
            </w:pPr>
            <w:r>
              <w:t xml:space="preserve">2656457,31</w:t>
            </w:r>
          </w:p>
        </w:tc>
        <w:tc>
          <w:tcPr>
            <w:tcW w:w="1025" w:type="pct"/>
            <w:noWrap/>
            <w:textDirection w:val="lrTb"/>
            <w:vAlign w:val="top"/>
          </w:tcPr>
          <w:p>
            <w:pPr>
              <w:pStyle w:val="Normal"/>
              <w:ind w:left="-108" w:right="-23"/>
              <w:jc w:val="center"/>
            </w:pPr>
            <w:r>
              <w:t xml:space="preserve">50</w:t>
            </w:r>
          </w:p>
        </w:tc>
        <w:tc>
          <w:tcPr>
            <w:tcW w:w="721" w:type="pct"/>
            <w:noWrap/>
            <w:textDirection w:val="lrTb"/>
            <w:vAlign w:val="top"/>
          </w:tcPr>
          <w:p>
            <w:pPr>
              <w:pStyle w:val="Normal"/>
              <w:ind w:left="-108" w:right="-23"/>
              <w:jc w:val="center"/>
            </w:pPr>
            <w:r>
              <w:t xml:space="preserve">818494,08</w:t>
            </w:r>
          </w:p>
        </w:tc>
        <w:tc>
          <w:tcPr>
            <w:tcW w:w="720" w:type="pct"/>
            <w:gridSpan w:val="2"/>
            <w:noWrap/>
            <w:textDirection w:val="lrTb"/>
            <w:vAlign w:val="top"/>
          </w:tcPr>
          <w:p>
            <w:pPr>
              <w:pStyle w:val="Normal"/>
              <w:ind w:left="-108" w:right="-23"/>
              <w:jc w:val="center"/>
            </w:pPr>
            <w:r>
              <w:t xml:space="preserve">2652125,19</w:t>
            </w:r>
          </w:p>
        </w:tc>
      </w:tr>
      <w:tr>
        <w:trPr>
          <w:trHeight w:val="68"/>
        </w:trPr>
        <w:tc>
          <w:tcPr>
            <w:tcW w:w="1025" w:type="pct"/>
            <w:noWrap/>
            <w:textDirection w:val="lrTb"/>
            <w:vAlign w:val="top"/>
          </w:tcPr>
          <w:p>
            <w:pPr>
              <w:pStyle w:val="Normal"/>
              <w:ind w:left="-108" w:right="-23"/>
              <w:jc w:val="center"/>
              <w:rPr>
                <w:lang w:val="en-US"/>
              </w:rPr>
            </w:pPr>
            <w:r>
              <w:rPr>
                <w:lang w:val="en-US"/>
              </w:rPr>
              <w:t xml:space="preserve">20</w:t>
            </w:r>
          </w:p>
        </w:tc>
        <w:tc>
          <w:tcPr>
            <w:tcW w:w="721" w:type="pct"/>
            <w:noWrap/>
            <w:textDirection w:val="lrTb"/>
            <w:vAlign w:val="top"/>
          </w:tcPr>
          <w:p>
            <w:pPr>
              <w:pStyle w:val="Normal"/>
              <w:ind w:left="-108" w:right="-23"/>
              <w:jc w:val="center"/>
            </w:pPr>
            <w:r>
              <w:t xml:space="preserve">827711,78</w:t>
            </w:r>
          </w:p>
        </w:tc>
        <w:tc>
          <w:tcPr>
            <w:tcW w:w="788" w:type="pct"/>
            <w:noWrap/>
            <w:textDirection w:val="lrTb"/>
            <w:vAlign w:val="top"/>
          </w:tcPr>
          <w:p>
            <w:pPr>
              <w:pStyle w:val="Normal"/>
              <w:ind w:left="-108" w:right="-23"/>
              <w:jc w:val="center"/>
            </w:pPr>
            <w:r>
              <w:t xml:space="preserve">2656478,25</w:t>
            </w:r>
          </w:p>
        </w:tc>
        <w:tc>
          <w:tcPr>
            <w:tcW w:w="1025" w:type="pct"/>
            <w:noWrap/>
            <w:textDirection w:val="lrTb"/>
            <w:vAlign w:val="top"/>
          </w:tcPr>
          <w:p>
            <w:pPr>
              <w:pStyle w:val="Normal"/>
              <w:ind w:left="-108" w:right="-23"/>
              <w:jc w:val="center"/>
            </w:pPr>
            <w:r>
              <w:t xml:space="preserve">51</w:t>
            </w:r>
          </w:p>
        </w:tc>
        <w:tc>
          <w:tcPr>
            <w:tcW w:w="721" w:type="pct"/>
            <w:noWrap/>
            <w:textDirection w:val="lrTb"/>
            <w:vAlign w:val="top"/>
          </w:tcPr>
          <w:p>
            <w:pPr>
              <w:pStyle w:val="Normal"/>
              <w:ind w:left="-108" w:right="-23"/>
              <w:jc w:val="center"/>
            </w:pPr>
            <w:r>
              <w:t xml:space="preserve">818347,76</w:t>
            </w:r>
          </w:p>
        </w:tc>
        <w:tc>
          <w:tcPr>
            <w:tcW w:w="720" w:type="pct"/>
            <w:gridSpan w:val="2"/>
            <w:noWrap/>
            <w:textDirection w:val="lrTb"/>
            <w:vAlign w:val="top"/>
          </w:tcPr>
          <w:p>
            <w:pPr>
              <w:pStyle w:val="Normal"/>
              <w:ind w:left="-108" w:right="-23"/>
              <w:jc w:val="center"/>
            </w:pPr>
            <w:r>
              <w:t xml:space="preserve">2652136,68</w:t>
            </w:r>
          </w:p>
        </w:tc>
      </w:tr>
      <w:tr>
        <w:trPr>
          <w:trHeight w:val="68"/>
        </w:trPr>
        <w:tc>
          <w:tcPr>
            <w:tcW w:w="1025" w:type="pct"/>
            <w:noWrap/>
            <w:textDirection w:val="lrTb"/>
            <w:vAlign w:val="top"/>
          </w:tcPr>
          <w:p>
            <w:pPr>
              <w:pStyle w:val="Normal"/>
              <w:ind w:left="-108" w:right="-23"/>
              <w:jc w:val="center"/>
            </w:pPr>
            <w:r>
              <w:t xml:space="preserve">21</w:t>
            </w:r>
          </w:p>
        </w:tc>
        <w:tc>
          <w:tcPr>
            <w:tcW w:w="721" w:type="pct"/>
            <w:noWrap/>
            <w:textDirection w:val="lrTb"/>
            <w:vAlign w:val="top"/>
          </w:tcPr>
          <w:p>
            <w:pPr>
              <w:pStyle w:val="Normal"/>
              <w:ind w:left="-108" w:right="-23"/>
              <w:jc w:val="center"/>
            </w:pPr>
            <w:r>
              <w:t xml:space="preserve">827687,78</w:t>
            </w:r>
          </w:p>
        </w:tc>
        <w:tc>
          <w:tcPr>
            <w:tcW w:w="788" w:type="pct"/>
            <w:noWrap/>
            <w:textDirection w:val="lrTb"/>
            <w:vAlign w:val="top"/>
          </w:tcPr>
          <w:p>
            <w:pPr>
              <w:pStyle w:val="Normal"/>
              <w:ind w:left="-108" w:right="-23"/>
              <w:jc w:val="center"/>
            </w:pPr>
            <w:r>
              <w:t xml:space="preserve">2656476,27</w:t>
            </w:r>
          </w:p>
        </w:tc>
        <w:tc>
          <w:tcPr>
            <w:tcW w:w="1025" w:type="pct"/>
            <w:noWrap/>
            <w:textDirection w:val="lrTb"/>
            <w:vAlign w:val="top"/>
          </w:tcPr>
          <w:p>
            <w:pPr>
              <w:pStyle w:val="Normal"/>
              <w:ind w:left="-108" w:right="-23"/>
              <w:jc w:val="center"/>
              <w:rPr>
                <w:lang w:val="en-US"/>
              </w:rPr>
            </w:pPr>
            <w:r>
              <w:rPr>
                <w:lang w:val="en-US"/>
              </w:rPr>
              <w:t xml:space="preserve">52</w:t>
            </w:r>
          </w:p>
        </w:tc>
        <w:tc>
          <w:tcPr>
            <w:tcW w:w="721" w:type="pct"/>
            <w:noWrap/>
            <w:textDirection w:val="lrTb"/>
            <w:vAlign w:val="top"/>
          </w:tcPr>
          <w:p>
            <w:pPr>
              <w:pStyle w:val="Normal"/>
              <w:ind w:left="-108" w:right="-23"/>
              <w:jc w:val="center"/>
            </w:pPr>
            <w:r>
              <w:t xml:space="preserve">818345,34</w:t>
            </w:r>
          </w:p>
        </w:tc>
        <w:tc>
          <w:tcPr>
            <w:tcW w:w="720" w:type="pct"/>
            <w:gridSpan w:val="2"/>
            <w:noWrap/>
            <w:textDirection w:val="lrTb"/>
            <w:vAlign w:val="top"/>
          </w:tcPr>
          <w:p>
            <w:pPr>
              <w:pStyle w:val="Normal"/>
              <w:ind w:left="-108" w:right="-23"/>
              <w:jc w:val="center"/>
            </w:pPr>
            <w:r>
              <w:t xml:space="preserve">2652101,78</w:t>
            </w:r>
          </w:p>
        </w:tc>
      </w:tr>
      <w:tr>
        <w:trPr>
          <w:trHeight w:val="68"/>
        </w:trPr>
        <w:tc>
          <w:tcPr>
            <w:tcW w:w="1025" w:type="pct"/>
            <w:noWrap/>
            <w:textDirection w:val="lrTb"/>
            <w:vAlign w:val="top"/>
          </w:tcPr>
          <w:p>
            <w:pPr>
              <w:pStyle w:val="Normal"/>
              <w:ind w:left="-108" w:right="-23"/>
              <w:jc w:val="center"/>
            </w:pPr>
            <w:r>
              <w:t xml:space="preserve">22</w:t>
            </w:r>
          </w:p>
        </w:tc>
        <w:tc>
          <w:tcPr>
            <w:tcW w:w="721" w:type="pct"/>
            <w:noWrap/>
            <w:textDirection w:val="lrTb"/>
            <w:vAlign w:val="top"/>
          </w:tcPr>
          <w:p>
            <w:pPr>
              <w:pStyle w:val="Normal"/>
              <w:ind w:left="-108" w:right="-23"/>
              <w:jc w:val="center"/>
            </w:pPr>
            <w:r>
              <w:t xml:space="preserve">827598,39</w:t>
            </w:r>
          </w:p>
        </w:tc>
        <w:tc>
          <w:tcPr>
            <w:tcW w:w="788" w:type="pct"/>
            <w:noWrap/>
            <w:textDirection w:val="lrTb"/>
            <w:vAlign w:val="top"/>
          </w:tcPr>
          <w:p>
            <w:pPr>
              <w:pStyle w:val="Normal"/>
              <w:ind w:left="-108" w:right="-23"/>
              <w:jc w:val="center"/>
            </w:pPr>
            <w:r>
              <w:t xml:space="preserve">2656460,49</w:t>
            </w:r>
          </w:p>
        </w:tc>
        <w:tc>
          <w:tcPr>
            <w:tcW w:w="1025" w:type="pct"/>
            <w:noWrap/>
            <w:textDirection w:val="lrTb"/>
            <w:vAlign w:val="top"/>
          </w:tcPr>
          <w:p>
            <w:pPr>
              <w:pStyle w:val="Normal"/>
              <w:ind w:left="-108" w:right="-23"/>
              <w:jc w:val="center"/>
              <w:rPr>
                <w:lang w:val="en-US"/>
              </w:rPr>
            </w:pPr>
            <w:r>
              <w:rPr>
                <w:lang w:val="en-US"/>
              </w:rPr>
              <w:t xml:space="preserve">53</w:t>
            </w:r>
          </w:p>
        </w:tc>
        <w:tc>
          <w:tcPr>
            <w:tcW w:w="721" w:type="pct"/>
            <w:noWrap/>
            <w:textDirection w:val="lrTb"/>
            <w:vAlign w:val="top"/>
          </w:tcPr>
          <w:p>
            <w:pPr>
              <w:pStyle w:val="Normal"/>
              <w:ind w:left="-108" w:right="-23"/>
              <w:jc w:val="center"/>
            </w:pPr>
            <w:r>
              <w:t xml:space="preserve">818345,14</w:t>
            </w:r>
          </w:p>
        </w:tc>
        <w:tc>
          <w:tcPr>
            <w:tcW w:w="720" w:type="pct"/>
            <w:gridSpan w:val="2"/>
            <w:noWrap/>
            <w:textDirection w:val="lrTb"/>
            <w:vAlign w:val="top"/>
          </w:tcPr>
          <w:p>
            <w:pPr>
              <w:pStyle w:val="Normal"/>
              <w:ind w:left="-108" w:right="-23"/>
              <w:jc w:val="center"/>
            </w:pPr>
            <w:r>
              <w:t xml:space="preserve">2652098,80</w:t>
            </w:r>
          </w:p>
        </w:tc>
      </w:tr>
      <w:tr>
        <w:trPr>
          <w:trHeight w:val="68"/>
        </w:trPr>
        <w:tc>
          <w:tcPr>
            <w:tcW w:w="1025" w:type="pct"/>
            <w:noWrap/>
            <w:textDirection w:val="lrTb"/>
            <w:vAlign w:val="top"/>
          </w:tcPr>
          <w:p>
            <w:pPr>
              <w:pStyle w:val="Normal"/>
              <w:ind w:left="-108" w:right="-23"/>
              <w:jc w:val="center"/>
            </w:pPr>
            <w:r>
              <w:t xml:space="preserve">23</w:t>
            </w:r>
          </w:p>
        </w:tc>
        <w:tc>
          <w:tcPr>
            <w:tcW w:w="721" w:type="pct"/>
            <w:noWrap/>
            <w:textDirection w:val="lrTb"/>
            <w:vAlign w:val="top"/>
          </w:tcPr>
          <w:p>
            <w:pPr>
              <w:pStyle w:val="Normal"/>
              <w:ind w:left="-108" w:right="-23"/>
              <w:jc w:val="center"/>
            </w:pPr>
            <w:r>
              <w:t xml:space="preserve">827532,92</w:t>
            </w:r>
          </w:p>
        </w:tc>
        <w:tc>
          <w:tcPr>
            <w:tcW w:w="788" w:type="pct"/>
            <w:noWrap/>
            <w:textDirection w:val="lrTb"/>
            <w:vAlign w:val="top"/>
          </w:tcPr>
          <w:p>
            <w:pPr>
              <w:pStyle w:val="Normal"/>
              <w:ind w:left="-108" w:right="-23"/>
              <w:jc w:val="center"/>
            </w:pPr>
            <w:r>
              <w:t xml:space="preserve">2656463,28</w:t>
            </w:r>
          </w:p>
        </w:tc>
        <w:tc>
          <w:tcPr>
            <w:tcW w:w="1025" w:type="pct"/>
            <w:noWrap/>
            <w:textDirection w:val="lrTb"/>
            <w:vAlign w:val="top"/>
          </w:tcPr>
          <w:p>
            <w:pPr>
              <w:pStyle w:val="Normal"/>
              <w:ind w:left="-108" w:right="-23"/>
              <w:jc w:val="center"/>
              <w:rPr>
                <w:lang w:val="en-US"/>
              </w:rPr>
            </w:pPr>
            <w:r>
              <w:rPr>
                <w:lang w:val="en-US"/>
              </w:rPr>
              <w:t xml:space="preserve">54</w:t>
            </w:r>
          </w:p>
        </w:tc>
        <w:tc>
          <w:tcPr>
            <w:tcW w:w="721" w:type="pct"/>
            <w:noWrap/>
            <w:textDirection w:val="lrTb"/>
            <w:vAlign w:val="top"/>
          </w:tcPr>
          <w:p>
            <w:pPr>
              <w:pStyle w:val="Normal"/>
              <w:ind w:left="-108" w:right="-23"/>
              <w:jc w:val="center"/>
            </w:pPr>
            <w:r>
              <w:t xml:space="preserve">818413,49</w:t>
            </w:r>
          </w:p>
        </w:tc>
        <w:tc>
          <w:tcPr>
            <w:tcW w:w="720" w:type="pct"/>
            <w:gridSpan w:val="2"/>
            <w:noWrap/>
            <w:textDirection w:val="lrTb"/>
            <w:vAlign w:val="top"/>
          </w:tcPr>
          <w:p>
            <w:pPr>
              <w:pStyle w:val="Normal"/>
              <w:ind w:left="-108" w:right="-23"/>
              <w:jc w:val="center"/>
            </w:pPr>
            <w:r>
              <w:t xml:space="preserve">2652093,41</w:t>
            </w:r>
          </w:p>
        </w:tc>
      </w:tr>
      <w:tr>
        <w:trPr>
          <w:trHeight w:val="68"/>
        </w:trPr>
        <w:tc>
          <w:tcPr>
            <w:tcW w:w="1025" w:type="pct"/>
            <w:noWrap/>
            <w:textDirection w:val="lrTb"/>
            <w:vAlign w:val="top"/>
          </w:tcPr>
          <w:p>
            <w:pPr>
              <w:pStyle w:val="Normal"/>
              <w:ind w:left="-108" w:right="-23"/>
              <w:jc w:val="center"/>
            </w:pPr>
            <w:r>
              <w:t xml:space="preserve">24</w:t>
            </w:r>
          </w:p>
        </w:tc>
        <w:tc>
          <w:tcPr>
            <w:tcW w:w="721" w:type="pct"/>
            <w:noWrap/>
            <w:textDirection w:val="lrTb"/>
            <w:vAlign w:val="top"/>
          </w:tcPr>
          <w:p>
            <w:pPr>
              <w:pStyle w:val="Normal"/>
              <w:ind w:left="-108" w:right="-23"/>
              <w:jc w:val="center"/>
            </w:pPr>
            <w:r>
              <w:t xml:space="preserve">827532,61</w:t>
            </w:r>
          </w:p>
        </w:tc>
        <w:tc>
          <w:tcPr>
            <w:tcW w:w="788" w:type="pct"/>
            <w:noWrap/>
            <w:textDirection w:val="lrTb"/>
            <w:vAlign w:val="top"/>
          </w:tcPr>
          <w:p>
            <w:pPr>
              <w:pStyle w:val="Normal"/>
              <w:ind w:left="-108" w:right="-23"/>
              <w:jc w:val="center"/>
            </w:pPr>
            <w:r>
              <w:t xml:space="preserve">2656464,49</w:t>
            </w:r>
          </w:p>
        </w:tc>
        <w:tc>
          <w:tcPr>
            <w:tcW w:w="1025" w:type="pct"/>
            <w:noWrap/>
            <w:textDirection w:val="lrTb"/>
            <w:vAlign w:val="top"/>
          </w:tcPr>
          <w:p>
            <w:pPr>
              <w:pStyle w:val="Normal"/>
              <w:ind w:left="-108" w:right="-23"/>
              <w:jc w:val="center"/>
            </w:pPr>
            <w:r>
              <w:t xml:space="preserve">55</w:t>
            </w:r>
          </w:p>
        </w:tc>
        <w:tc>
          <w:tcPr>
            <w:tcW w:w="721" w:type="pct"/>
            <w:noWrap/>
            <w:textDirection w:val="lrTb"/>
            <w:vAlign w:val="top"/>
          </w:tcPr>
          <w:p>
            <w:pPr>
              <w:pStyle w:val="Normal"/>
              <w:ind w:left="-108" w:right="-23"/>
              <w:jc w:val="center"/>
            </w:pPr>
            <w:r>
              <w:t xml:space="preserve">818413,13</w:t>
            </w:r>
          </w:p>
        </w:tc>
        <w:tc>
          <w:tcPr>
            <w:tcW w:w="720" w:type="pct"/>
            <w:gridSpan w:val="2"/>
            <w:noWrap/>
            <w:textDirection w:val="lrTb"/>
            <w:vAlign w:val="top"/>
          </w:tcPr>
          <w:p>
            <w:pPr>
              <w:pStyle w:val="Normal"/>
              <w:ind w:left="-108" w:right="-23"/>
              <w:jc w:val="center"/>
            </w:pPr>
            <w:r>
              <w:t xml:space="preserve">2652089,06</w:t>
            </w:r>
          </w:p>
        </w:tc>
      </w:tr>
      <w:tr>
        <w:trPr>
          <w:trHeight w:val="68"/>
        </w:trPr>
        <w:tc>
          <w:tcPr>
            <w:tcW w:w="1025" w:type="pct"/>
            <w:noWrap/>
            <w:textDirection w:val="lrTb"/>
            <w:vAlign w:val="top"/>
          </w:tcPr>
          <w:p>
            <w:pPr>
              <w:pStyle w:val="Normal"/>
              <w:ind w:left="-108" w:right="-23"/>
              <w:jc w:val="center"/>
            </w:pPr>
            <w:r>
              <w:t xml:space="preserve">25</w:t>
            </w:r>
          </w:p>
        </w:tc>
        <w:tc>
          <w:tcPr>
            <w:tcW w:w="721" w:type="pct"/>
            <w:noWrap/>
            <w:textDirection w:val="lrTb"/>
            <w:vAlign w:val="top"/>
          </w:tcPr>
          <w:p>
            <w:pPr>
              <w:pStyle w:val="Normal"/>
              <w:ind w:left="-108" w:right="-23"/>
              <w:jc w:val="center"/>
            </w:pPr>
            <w:r>
              <w:t xml:space="preserve">827685,99</w:t>
            </w:r>
          </w:p>
        </w:tc>
        <w:tc>
          <w:tcPr>
            <w:tcW w:w="788" w:type="pct"/>
            <w:noWrap/>
            <w:textDirection w:val="lrTb"/>
            <w:vAlign w:val="top"/>
          </w:tcPr>
          <w:p>
            <w:pPr>
              <w:pStyle w:val="Normal"/>
              <w:ind w:left="-108" w:right="-23"/>
              <w:jc w:val="center"/>
            </w:pPr>
            <w:r>
              <w:t xml:space="preserve">2656490,69</w:t>
            </w:r>
          </w:p>
        </w:tc>
        <w:tc>
          <w:tcPr>
            <w:tcW w:w="1025" w:type="pct"/>
            <w:noWrap/>
            <w:textDirection w:val="lrTb"/>
            <w:vAlign w:val="top"/>
          </w:tcPr>
          <w:p>
            <w:pPr>
              <w:pStyle w:val="Normal"/>
              <w:ind w:left="-108" w:right="-23"/>
              <w:jc w:val="center"/>
            </w:pPr>
            <w:r>
              <w:t xml:space="preserve">56</w:t>
            </w:r>
          </w:p>
        </w:tc>
        <w:tc>
          <w:tcPr>
            <w:tcW w:w="721" w:type="pct"/>
            <w:noWrap/>
            <w:textDirection w:val="lrTb"/>
            <w:vAlign w:val="top"/>
          </w:tcPr>
          <w:p>
            <w:pPr>
              <w:pStyle w:val="Normal"/>
              <w:ind w:left="-108" w:right="-23"/>
              <w:jc w:val="center"/>
            </w:pPr>
            <w:r>
              <w:t xml:space="preserve">818344,72</w:t>
            </w:r>
          </w:p>
        </w:tc>
        <w:tc>
          <w:tcPr>
            <w:tcW w:w="720" w:type="pct"/>
            <w:gridSpan w:val="2"/>
            <w:noWrap/>
            <w:textDirection w:val="lrTb"/>
            <w:vAlign w:val="top"/>
          </w:tcPr>
          <w:p>
            <w:pPr>
              <w:pStyle w:val="Normal"/>
              <w:ind w:left="-108" w:right="-23"/>
              <w:jc w:val="center"/>
            </w:pPr>
            <w:r>
              <w:t xml:space="preserve">2652093,31</w:t>
            </w:r>
          </w:p>
        </w:tc>
      </w:tr>
      <w:tr>
        <w:trPr>
          <w:trHeight w:val="68"/>
        </w:trPr>
        <w:tc>
          <w:tcPr>
            <w:tcW w:w="1025" w:type="pct"/>
            <w:noWrap/>
            <w:textDirection w:val="lrTb"/>
            <w:vAlign w:val="top"/>
          </w:tcPr>
          <w:p>
            <w:pPr>
              <w:pStyle w:val="Normal"/>
              <w:ind w:left="-108" w:right="-23"/>
              <w:jc w:val="center"/>
              <w:rPr>
                <w:lang w:val="en-US"/>
              </w:rPr>
            </w:pPr>
            <w:r>
              <w:rPr>
                <w:lang w:val="en-US"/>
              </w:rPr>
              <w:t xml:space="preserve">26</w:t>
            </w:r>
          </w:p>
        </w:tc>
        <w:tc>
          <w:tcPr>
            <w:tcW w:w="721" w:type="pct"/>
            <w:noWrap/>
            <w:textDirection w:val="lrTb"/>
            <w:vAlign w:val="top"/>
          </w:tcPr>
          <w:p>
            <w:pPr>
              <w:pStyle w:val="Normal"/>
              <w:ind w:left="-108" w:right="-23"/>
              <w:jc w:val="center"/>
            </w:pPr>
            <w:r>
              <w:t xml:space="preserve">826443,99</w:t>
            </w:r>
          </w:p>
        </w:tc>
        <w:tc>
          <w:tcPr>
            <w:tcW w:w="788" w:type="pct"/>
            <w:noWrap/>
            <w:textDirection w:val="lrTb"/>
            <w:vAlign w:val="top"/>
          </w:tcPr>
          <w:p>
            <w:pPr>
              <w:pStyle w:val="Normal"/>
              <w:ind w:left="-108" w:right="-23"/>
              <w:jc w:val="center"/>
            </w:pPr>
            <w:r>
              <w:t xml:space="preserve">2656981,94</w:t>
            </w:r>
          </w:p>
        </w:tc>
        <w:tc>
          <w:tcPr>
            <w:tcW w:w="1025" w:type="pct"/>
            <w:noWrap/>
            <w:textDirection w:val="lrTb"/>
            <w:vAlign w:val="top"/>
          </w:tcPr>
          <w:p>
            <w:pPr>
              <w:pStyle w:val="Normal"/>
              <w:ind w:left="-108" w:right="-23"/>
              <w:jc w:val="center"/>
            </w:pPr>
            <w:r>
              <w:t xml:space="preserve">57</w:t>
            </w:r>
          </w:p>
        </w:tc>
        <w:tc>
          <w:tcPr>
            <w:tcW w:w="721" w:type="pct"/>
            <w:noWrap/>
            <w:textDirection w:val="lrTb"/>
            <w:vAlign w:val="top"/>
          </w:tcPr>
          <w:p>
            <w:pPr>
              <w:pStyle w:val="Normal"/>
              <w:ind w:left="-108" w:right="-23"/>
              <w:jc w:val="center"/>
            </w:pPr>
            <w:r>
              <w:t xml:space="preserve">818345,29</w:t>
            </w:r>
          </w:p>
        </w:tc>
        <w:tc>
          <w:tcPr>
            <w:tcW w:w="720" w:type="pct"/>
            <w:gridSpan w:val="2"/>
            <w:noWrap/>
            <w:textDirection w:val="lrTb"/>
            <w:vAlign w:val="top"/>
          </w:tcPr>
          <w:p>
            <w:pPr>
              <w:pStyle w:val="Normal"/>
              <w:ind w:left="-108" w:right="-23"/>
              <w:jc w:val="center"/>
            </w:pPr>
            <w:r>
              <w:t xml:space="preserve">2652101,73</w:t>
            </w:r>
          </w:p>
        </w:tc>
      </w:tr>
      <w:tr>
        <w:trPr>
          <w:trHeight w:val="68"/>
        </w:trPr>
        <w:tc>
          <w:tcPr>
            <w:tcW w:w="1025" w:type="pct"/>
            <w:noWrap/>
            <w:textDirection w:val="lrTb"/>
            <w:vAlign w:val="top"/>
          </w:tcPr>
          <w:p>
            <w:pPr>
              <w:pStyle w:val="Normal"/>
              <w:ind w:left="-108" w:right="-23"/>
              <w:jc w:val="center"/>
              <w:rPr>
                <w:lang w:val="en-US"/>
              </w:rPr>
            </w:pPr>
            <w:r>
              <w:rPr>
                <w:lang w:val="en-US"/>
              </w:rPr>
              <w:t xml:space="preserve">27</w:t>
            </w:r>
          </w:p>
        </w:tc>
        <w:tc>
          <w:tcPr>
            <w:tcW w:w="721" w:type="pct"/>
            <w:noWrap/>
            <w:textDirection w:val="lrTb"/>
            <w:vAlign w:val="top"/>
          </w:tcPr>
          <w:p>
            <w:pPr>
              <w:pStyle w:val="Normal"/>
              <w:ind w:left="-108" w:right="-23"/>
              <w:jc w:val="center"/>
            </w:pPr>
            <w:r>
              <w:t xml:space="preserve">826794,74</w:t>
            </w:r>
          </w:p>
        </w:tc>
        <w:tc>
          <w:tcPr>
            <w:tcW w:w="788" w:type="pct"/>
            <w:noWrap/>
            <w:textDirection w:val="lrTb"/>
            <w:vAlign w:val="top"/>
          </w:tcPr>
          <w:p>
            <w:pPr>
              <w:pStyle w:val="Normal"/>
              <w:ind w:left="-108" w:right="-23"/>
              <w:jc w:val="center"/>
            </w:pPr>
            <w:r>
              <w:t xml:space="preserve">2656966,33</w:t>
            </w:r>
          </w:p>
        </w:tc>
        <w:tc>
          <w:tcPr>
            <w:tcW w:w="1025" w:type="pct"/>
            <w:noWrap/>
            <w:textDirection w:val="lrTb"/>
            <w:vAlign w:val="top"/>
          </w:tcPr>
          <w:p>
            <w:pPr>
              <w:pStyle w:val="Normal"/>
              <w:ind w:left="-108" w:right="-23"/>
              <w:jc w:val="center"/>
              <w:rPr>
                <w:lang w:val="en-US"/>
              </w:rPr>
            </w:pPr>
            <w:r>
              <w:rPr>
                <w:lang w:val="en-US"/>
              </w:rPr>
              <w:t xml:space="preserve">58</w:t>
            </w:r>
          </w:p>
        </w:tc>
        <w:tc>
          <w:tcPr>
            <w:tcW w:w="721" w:type="pct"/>
            <w:noWrap/>
            <w:textDirection w:val="lrTb"/>
            <w:vAlign w:val="top"/>
          </w:tcPr>
          <w:p>
            <w:pPr>
              <w:pStyle w:val="Normal"/>
              <w:ind w:left="-108" w:right="-23"/>
              <w:jc w:val="center"/>
            </w:pPr>
            <w:r>
              <w:t xml:space="preserve">817978,29</w:t>
            </w:r>
          </w:p>
        </w:tc>
        <w:tc>
          <w:tcPr>
            <w:tcW w:w="720" w:type="pct"/>
            <w:gridSpan w:val="2"/>
            <w:noWrap/>
            <w:textDirection w:val="lrTb"/>
            <w:vAlign w:val="top"/>
          </w:tcPr>
          <w:p>
            <w:pPr>
              <w:pStyle w:val="Normal"/>
              <w:ind w:left="-108" w:right="-23"/>
              <w:jc w:val="center"/>
            </w:pPr>
            <w:r>
              <w:t xml:space="preserve">2652835,17</w:t>
            </w:r>
          </w:p>
        </w:tc>
      </w:tr>
      <w:tr>
        <w:trPr>
          <w:trHeight w:val="68"/>
        </w:trPr>
        <w:tc>
          <w:tcPr>
            <w:tcW w:w="1025" w:type="pct"/>
            <w:noWrap/>
            <w:textDirection w:val="lrTb"/>
            <w:vAlign w:val="top"/>
          </w:tcPr>
          <w:p>
            <w:pPr>
              <w:pStyle w:val="Normal"/>
              <w:ind w:left="-108" w:right="-23"/>
              <w:jc w:val="center"/>
              <w:rPr>
                <w:lang w:val="en-US"/>
              </w:rPr>
            </w:pPr>
            <w:r>
              <w:rPr>
                <w:lang w:val="en-US"/>
              </w:rPr>
              <w:t xml:space="preserve">28</w:t>
            </w:r>
          </w:p>
        </w:tc>
        <w:tc>
          <w:tcPr>
            <w:tcW w:w="721" w:type="pct"/>
            <w:noWrap/>
            <w:textDirection w:val="lrTb"/>
            <w:vAlign w:val="top"/>
          </w:tcPr>
          <w:p>
            <w:pPr>
              <w:pStyle w:val="Normal"/>
              <w:ind w:left="-108" w:right="-23"/>
              <w:jc w:val="center"/>
            </w:pPr>
            <w:r>
              <w:t xml:space="preserve">826982,90</w:t>
            </w:r>
          </w:p>
        </w:tc>
        <w:tc>
          <w:tcPr>
            <w:tcW w:w="788" w:type="pct"/>
            <w:noWrap/>
            <w:textDirection w:val="lrTb"/>
            <w:vAlign w:val="top"/>
          </w:tcPr>
          <w:p>
            <w:pPr>
              <w:pStyle w:val="Normal"/>
              <w:ind w:left="-108" w:right="-23"/>
              <w:jc w:val="center"/>
            </w:pPr>
            <w:r>
              <w:t xml:space="preserve">2656957,93</w:t>
            </w:r>
          </w:p>
        </w:tc>
        <w:tc>
          <w:tcPr>
            <w:tcW w:w="1025" w:type="pct"/>
            <w:noWrap/>
            <w:textDirection w:val="lrTb"/>
            <w:vAlign w:val="top"/>
          </w:tcPr>
          <w:p>
            <w:pPr>
              <w:pStyle w:val="Normal"/>
              <w:ind w:left="-108" w:right="-23"/>
              <w:jc w:val="center"/>
              <w:rPr>
                <w:lang w:val="en-US"/>
              </w:rPr>
            </w:pPr>
            <w:r>
              <w:rPr>
                <w:lang w:val="en-US"/>
              </w:rPr>
              <w:t xml:space="preserve">59</w:t>
            </w:r>
          </w:p>
        </w:tc>
        <w:tc>
          <w:tcPr>
            <w:tcW w:w="721" w:type="pct"/>
            <w:noWrap/>
            <w:textDirection w:val="lrTb"/>
            <w:vAlign w:val="top"/>
          </w:tcPr>
          <w:p>
            <w:pPr>
              <w:pStyle w:val="Normal"/>
              <w:ind w:left="-108" w:right="-23"/>
              <w:jc w:val="center"/>
            </w:pPr>
            <w:r>
              <w:t xml:space="preserve">818453,54</w:t>
            </w:r>
          </w:p>
        </w:tc>
        <w:tc>
          <w:tcPr>
            <w:tcW w:w="720" w:type="pct"/>
            <w:gridSpan w:val="2"/>
            <w:noWrap/>
            <w:textDirection w:val="lrTb"/>
            <w:vAlign w:val="top"/>
          </w:tcPr>
          <w:p>
            <w:pPr>
              <w:pStyle w:val="Normal"/>
              <w:ind w:left="-108" w:right="-23"/>
              <w:jc w:val="center"/>
            </w:pPr>
            <w:r>
              <w:t xml:space="preserve">2652508,91</w:t>
            </w:r>
          </w:p>
        </w:tc>
      </w:tr>
      <w:tr>
        <w:trPr>
          <w:trHeight w:val="68"/>
        </w:trPr>
        <w:tc>
          <w:tcPr>
            <w:tcW w:w="1025" w:type="pct"/>
            <w:noWrap/>
            <w:textDirection w:val="lrTb"/>
            <w:vAlign w:val="top"/>
          </w:tcPr>
          <w:p>
            <w:pPr>
              <w:pStyle w:val="Normal"/>
              <w:ind w:left="-108" w:right="-23"/>
              <w:jc w:val="center"/>
              <w:rPr>
                <w:lang w:val="en-US"/>
              </w:rPr>
            </w:pPr>
            <w:r>
              <w:rPr>
                <w:lang w:val="en-US"/>
              </w:rPr>
              <w:t xml:space="preserve">29</w:t>
            </w:r>
          </w:p>
        </w:tc>
        <w:tc>
          <w:tcPr>
            <w:tcW w:w="721" w:type="pct"/>
            <w:noWrap/>
            <w:textDirection w:val="lrTb"/>
            <w:vAlign w:val="top"/>
          </w:tcPr>
          <w:p>
            <w:pPr>
              <w:pStyle w:val="Normal"/>
              <w:ind w:left="-108" w:right="-23"/>
              <w:jc w:val="center"/>
            </w:pPr>
            <w:r>
              <w:t xml:space="preserve">827008,75</w:t>
            </w:r>
          </w:p>
        </w:tc>
        <w:tc>
          <w:tcPr>
            <w:tcW w:w="788" w:type="pct"/>
            <w:noWrap/>
            <w:textDirection w:val="lrTb"/>
            <w:vAlign w:val="top"/>
          </w:tcPr>
          <w:p>
            <w:pPr>
              <w:pStyle w:val="Normal"/>
              <w:ind w:left="-108" w:right="-23"/>
              <w:jc w:val="center"/>
            </w:pPr>
            <w:r>
              <w:t xml:space="preserve">2656941,51</w:t>
            </w:r>
          </w:p>
        </w:tc>
        <w:tc>
          <w:tcPr>
            <w:tcW w:w="1025" w:type="pct"/>
            <w:noWrap/>
            <w:textDirection w:val="lrTb"/>
            <w:vAlign w:val="top"/>
          </w:tcPr>
          <w:p>
            <w:pPr>
              <w:pStyle w:val="Normal"/>
              <w:ind w:left="-108" w:right="-23"/>
              <w:jc w:val="center"/>
            </w:pPr>
            <w:r>
              <w:t xml:space="preserve">60</w:t>
            </w:r>
          </w:p>
        </w:tc>
        <w:tc>
          <w:tcPr>
            <w:tcW w:w="721" w:type="pct"/>
            <w:noWrap/>
            <w:textDirection w:val="lrTb"/>
            <w:vAlign w:val="top"/>
          </w:tcPr>
          <w:p>
            <w:pPr>
              <w:pStyle w:val="Normal"/>
              <w:ind w:left="-108" w:right="-23"/>
              <w:jc w:val="center"/>
            </w:pPr>
            <w:r>
              <w:t xml:space="preserve">818442,77</w:t>
            </w:r>
          </w:p>
        </w:tc>
        <w:tc>
          <w:tcPr>
            <w:tcW w:w="720" w:type="pct"/>
            <w:gridSpan w:val="2"/>
            <w:noWrap/>
            <w:textDirection w:val="lrTb"/>
            <w:vAlign w:val="top"/>
          </w:tcPr>
          <w:p>
            <w:pPr>
              <w:pStyle w:val="Normal"/>
              <w:ind w:left="-108" w:right="-23"/>
              <w:jc w:val="center"/>
            </w:pPr>
            <w:r>
              <w:t xml:space="preserve">2652509,44</w:t>
            </w:r>
          </w:p>
        </w:tc>
      </w:tr>
      <w:tr>
        <w:trPr>
          <w:trHeight w:val="68"/>
        </w:trPr>
        <w:tc>
          <w:tcPr>
            <w:tcW w:w="1025" w:type="pct"/>
            <w:noWrap/>
            <w:textDirection w:val="lrTb"/>
            <w:vAlign w:val="top"/>
          </w:tcPr>
          <w:p>
            <w:pPr>
              <w:pStyle w:val="Normal"/>
              <w:ind w:left="-108" w:right="-23"/>
              <w:jc w:val="center"/>
              <w:rPr>
                <w:lang w:val="en-US"/>
              </w:rPr>
            </w:pPr>
            <w:r>
              <w:rPr>
                <w:lang w:val="en-US"/>
              </w:rPr>
              <w:t xml:space="preserve">30</w:t>
            </w:r>
          </w:p>
        </w:tc>
        <w:tc>
          <w:tcPr>
            <w:tcW w:w="721" w:type="pct"/>
            <w:noWrap/>
            <w:textDirection w:val="lrTb"/>
            <w:vAlign w:val="top"/>
          </w:tcPr>
          <w:p>
            <w:pPr>
              <w:pStyle w:val="Normal"/>
              <w:ind w:left="-108" w:right="-23"/>
              <w:jc w:val="center"/>
            </w:pPr>
            <w:r>
              <w:t xml:space="preserve">827196,94</w:t>
            </w:r>
          </w:p>
        </w:tc>
        <w:tc>
          <w:tcPr>
            <w:tcW w:w="788" w:type="pct"/>
            <w:noWrap/>
            <w:textDirection w:val="lrTb"/>
            <w:vAlign w:val="top"/>
          </w:tcPr>
          <w:p>
            <w:pPr>
              <w:pStyle w:val="Normal"/>
              <w:ind w:left="-108" w:right="-23"/>
              <w:jc w:val="center"/>
            </w:pPr>
            <w:r>
              <w:t xml:space="preserve">2656814,39</w:t>
            </w:r>
          </w:p>
        </w:tc>
        <w:tc>
          <w:tcPr>
            <w:tcW w:w="1025" w:type="pct"/>
            <w:noWrap/>
            <w:textDirection w:val="lrTb"/>
            <w:vAlign w:val="top"/>
          </w:tcPr>
          <w:p>
            <w:pPr>
              <w:pStyle w:val="Normal"/>
              <w:ind w:left="-108" w:right="-23"/>
              <w:jc w:val="center"/>
            </w:pPr>
            <w:r>
              <w:t xml:space="preserve">61</w:t>
            </w:r>
          </w:p>
        </w:tc>
        <w:tc>
          <w:tcPr>
            <w:tcW w:w="721" w:type="pct"/>
            <w:noWrap/>
            <w:textDirection w:val="lrTb"/>
            <w:vAlign w:val="top"/>
          </w:tcPr>
          <w:p>
            <w:pPr>
              <w:pStyle w:val="Normal"/>
              <w:ind w:left="-108" w:right="-23"/>
              <w:jc w:val="center"/>
            </w:pPr>
            <w:r>
              <w:t xml:space="preserve">817970,66</w:t>
            </w:r>
          </w:p>
        </w:tc>
        <w:tc>
          <w:tcPr>
            <w:tcW w:w="720" w:type="pct"/>
            <w:gridSpan w:val="2"/>
            <w:noWrap/>
            <w:textDirection w:val="lrTb"/>
            <w:vAlign w:val="top"/>
          </w:tcPr>
          <w:p>
            <w:pPr>
              <w:pStyle w:val="Normal"/>
              <w:ind w:left="-108" w:right="-23"/>
              <w:jc w:val="center"/>
            </w:pPr>
            <w:r>
              <w:t xml:space="preserve">2652823,21</w:t>
            </w:r>
          </w:p>
        </w:tc>
      </w:tr>
      <w:tr>
        <w:trPr>
          <w:trHeight w:val="68"/>
        </w:trPr>
        <w:tc>
          <w:tcPr>
            <w:tcW w:w="1025" w:type="pct"/>
            <w:noWrap/>
            <w:textDirection w:val="lrTb"/>
            <w:vAlign w:val="top"/>
          </w:tcPr>
          <w:p>
            <w:pPr>
              <w:pStyle w:val="Normal"/>
              <w:ind w:left="-108" w:right="-23"/>
              <w:jc w:val="center"/>
              <w:rPr>
                <w:lang w:val="en-US"/>
              </w:rPr>
            </w:pPr>
            <w:r>
              <w:rPr>
                <w:lang w:val="en-US"/>
              </w:rPr>
              <w:t xml:space="preserve">31</w:t>
            </w:r>
          </w:p>
        </w:tc>
        <w:tc>
          <w:tcPr>
            <w:tcW w:w="721" w:type="pct"/>
            <w:noWrap/>
            <w:textDirection w:val="lrTb"/>
            <w:vAlign w:val="top"/>
          </w:tcPr>
          <w:p>
            <w:pPr>
              <w:pStyle w:val="Normal"/>
              <w:ind w:left="-108" w:right="-23"/>
              <w:jc w:val="center"/>
            </w:pPr>
            <w:r>
              <w:t xml:space="preserve">827372,41</w:t>
            </w:r>
          </w:p>
        </w:tc>
        <w:tc>
          <w:tcPr>
            <w:tcW w:w="788" w:type="pct"/>
            <w:noWrap/>
            <w:textDirection w:val="lrTb"/>
            <w:vAlign w:val="top"/>
          </w:tcPr>
          <w:p>
            <w:pPr>
              <w:pStyle w:val="Normal"/>
              <w:ind w:left="-108" w:right="-23"/>
              <w:jc w:val="center"/>
            </w:pPr>
            <w:r>
              <w:t xml:space="preserve">2656677,99</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pPr>
          </w:p>
        </w:tc>
        <w:tc>
          <w:tcPr>
            <w:tcW w:w="720" w:type="pct"/>
            <w:gridSpan w:val="2"/>
            <w:noWrap/>
            <w:textDirection w:val="lrTb"/>
            <w:vAlign w:val="top"/>
          </w:tcPr>
          <w:p>
            <w:pPr>
              <w:pStyle w:val="Normal"/>
              <w:ind w:left="-108" w:right="-23"/>
              <w:jc w:val="center"/>
            </w:pP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86:01:0000000:10627:ЗУ1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13606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pPr>
            <w:r>
              <w:t xml:space="preserve">1</w:t>
            </w:r>
          </w:p>
        </w:tc>
        <w:tc>
          <w:tcPr>
            <w:tcW w:w="721" w:type="pct"/>
            <w:noWrap/>
            <w:textDirection w:val="lrTb"/>
            <w:vAlign w:val="top"/>
          </w:tcPr>
          <w:p>
            <w:pPr>
              <w:pStyle w:val="Normal"/>
              <w:ind w:left="-108" w:right="-23"/>
              <w:jc w:val="center"/>
            </w:pPr>
            <w:r>
              <w:t xml:space="preserve">828445,23</w:t>
            </w:r>
          </w:p>
        </w:tc>
        <w:tc>
          <w:tcPr>
            <w:tcW w:w="788" w:type="pct"/>
            <w:noWrap/>
            <w:textDirection w:val="lrTb"/>
            <w:vAlign w:val="top"/>
          </w:tcPr>
          <w:p>
            <w:pPr>
              <w:pStyle w:val="Normal"/>
              <w:ind w:left="-108" w:right="-23"/>
              <w:jc w:val="center"/>
            </w:pPr>
            <w:r>
              <w:t xml:space="preserve">2656347,21</w:t>
            </w:r>
          </w:p>
        </w:tc>
        <w:tc>
          <w:tcPr>
            <w:tcW w:w="1025" w:type="pct"/>
            <w:noWrap/>
            <w:textDirection w:val="lrTb"/>
            <w:vAlign w:val="top"/>
          </w:tcPr>
          <w:p>
            <w:pPr>
              <w:pStyle w:val="Normal"/>
              <w:ind w:left="-108" w:right="-23"/>
              <w:jc w:val="center"/>
            </w:pPr>
            <w:r>
              <w:t xml:space="preserve">22</w:t>
            </w:r>
          </w:p>
        </w:tc>
        <w:tc>
          <w:tcPr>
            <w:tcW w:w="721" w:type="pct"/>
            <w:noWrap/>
            <w:textDirection w:val="lrTb"/>
            <w:vAlign w:val="top"/>
          </w:tcPr>
          <w:p>
            <w:pPr>
              <w:pStyle w:val="Normal"/>
              <w:ind w:left="-108" w:right="-23"/>
              <w:jc w:val="center"/>
            </w:pPr>
            <w:r>
              <w:t xml:space="preserve">827762,39</w:t>
            </w:r>
          </w:p>
        </w:tc>
        <w:tc>
          <w:tcPr>
            <w:tcW w:w="720" w:type="pct"/>
            <w:gridSpan w:val="2"/>
            <w:noWrap/>
            <w:textDirection w:val="lrTb"/>
            <w:vAlign w:val="top"/>
          </w:tcPr>
          <w:p>
            <w:pPr>
              <w:pStyle w:val="Normal"/>
              <w:ind w:left="-108" w:right="-23"/>
              <w:jc w:val="center"/>
            </w:pPr>
            <w:r>
              <w:t xml:space="preserve">2656453,51</w:t>
            </w:r>
          </w:p>
        </w:tc>
      </w:tr>
      <w:tr>
        <w:trPr>
          <w:trHeight w:val="68"/>
        </w:trPr>
        <w:tc>
          <w:tcPr>
            <w:tcW w:w="1025" w:type="pct"/>
            <w:noWrap/>
            <w:textDirection w:val="lrTb"/>
            <w:vAlign w:val="top"/>
          </w:tcPr>
          <w:p>
            <w:pPr>
              <w:pStyle w:val="Normal"/>
              <w:ind w:left="-108" w:right="-23"/>
              <w:jc w:val="center"/>
            </w:pPr>
            <w:r>
              <w:t xml:space="preserve">2</w:t>
            </w:r>
          </w:p>
        </w:tc>
        <w:tc>
          <w:tcPr>
            <w:tcW w:w="721" w:type="pct"/>
            <w:noWrap/>
            <w:textDirection w:val="lrTb"/>
            <w:vAlign w:val="top"/>
          </w:tcPr>
          <w:p>
            <w:pPr>
              <w:pStyle w:val="Normal"/>
              <w:ind w:left="-108" w:right="-23"/>
              <w:jc w:val="center"/>
            </w:pPr>
            <w:r>
              <w:t xml:space="preserve">828445,20</w:t>
            </w:r>
          </w:p>
        </w:tc>
        <w:tc>
          <w:tcPr>
            <w:tcW w:w="788" w:type="pct"/>
            <w:noWrap/>
            <w:textDirection w:val="lrTb"/>
            <w:vAlign w:val="top"/>
          </w:tcPr>
          <w:p>
            <w:pPr>
              <w:pStyle w:val="Normal"/>
              <w:ind w:left="-108" w:right="-23"/>
              <w:jc w:val="center"/>
            </w:pPr>
            <w:r>
              <w:t xml:space="preserve">2656333,00</w:t>
            </w:r>
          </w:p>
        </w:tc>
        <w:tc>
          <w:tcPr>
            <w:tcW w:w="1025" w:type="pct"/>
            <w:noWrap/>
            <w:textDirection w:val="lrTb"/>
            <w:vAlign w:val="top"/>
          </w:tcPr>
          <w:p>
            <w:pPr>
              <w:pStyle w:val="Normal"/>
              <w:ind w:left="-108" w:right="-23"/>
              <w:jc w:val="center"/>
            </w:pPr>
            <w:r>
              <w:t xml:space="preserve">23</w:t>
            </w:r>
          </w:p>
        </w:tc>
        <w:tc>
          <w:tcPr>
            <w:tcW w:w="721" w:type="pct"/>
            <w:noWrap/>
            <w:textDirection w:val="lrTb"/>
            <w:vAlign w:val="top"/>
          </w:tcPr>
          <w:p>
            <w:pPr>
              <w:pStyle w:val="Normal"/>
              <w:ind w:left="-108" w:right="-23"/>
              <w:jc w:val="center"/>
            </w:pPr>
            <w:r>
              <w:t xml:space="preserve">827793,12</w:t>
            </w:r>
          </w:p>
        </w:tc>
        <w:tc>
          <w:tcPr>
            <w:tcW w:w="720" w:type="pct"/>
            <w:gridSpan w:val="2"/>
            <w:noWrap/>
            <w:textDirection w:val="lrTb"/>
            <w:vAlign w:val="top"/>
          </w:tcPr>
          <w:p>
            <w:pPr>
              <w:pStyle w:val="Normal"/>
              <w:ind w:left="-108" w:right="-23"/>
              <w:jc w:val="center"/>
            </w:pPr>
            <w:r>
              <w:t xml:space="preserve">2656452,21</w:t>
            </w:r>
          </w:p>
        </w:tc>
      </w:tr>
      <w:tr>
        <w:trPr>
          <w:trHeight w:val="68"/>
        </w:trPr>
        <w:tc>
          <w:tcPr>
            <w:tcW w:w="1025" w:type="pct"/>
            <w:noWrap/>
            <w:textDirection w:val="lrTb"/>
            <w:vAlign w:val="top"/>
          </w:tcPr>
          <w:p>
            <w:pPr>
              <w:pStyle w:val="Normal"/>
              <w:ind w:left="-108" w:right="-23"/>
              <w:jc w:val="center"/>
            </w:pPr>
            <w:r>
              <w:t xml:space="preserve">3</w:t>
            </w:r>
          </w:p>
        </w:tc>
        <w:tc>
          <w:tcPr>
            <w:tcW w:w="721" w:type="pct"/>
            <w:noWrap/>
            <w:textDirection w:val="lrTb"/>
            <w:vAlign w:val="top"/>
          </w:tcPr>
          <w:p>
            <w:pPr>
              <w:pStyle w:val="Normal"/>
              <w:ind w:left="-108" w:right="-23"/>
              <w:jc w:val="center"/>
            </w:pPr>
            <w:r>
              <w:t xml:space="preserve">828396,22</w:t>
            </w:r>
          </w:p>
        </w:tc>
        <w:tc>
          <w:tcPr>
            <w:tcW w:w="788" w:type="pct"/>
            <w:noWrap/>
            <w:textDirection w:val="lrTb"/>
            <w:vAlign w:val="top"/>
          </w:tcPr>
          <w:p>
            <w:pPr>
              <w:pStyle w:val="Normal"/>
              <w:ind w:left="-108" w:right="-23"/>
              <w:jc w:val="center"/>
            </w:pPr>
            <w:r>
              <w:t xml:space="preserve">2656316,87</w:t>
            </w:r>
          </w:p>
        </w:tc>
        <w:tc>
          <w:tcPr>
            <w:tcW w:w="1025" w:type="pct"/>
            <w:noWrap/>
            <w:textDirection w:val="lrTb"/>
            <w:vAlign w:val="top"/>
          </w:tcPr>
          <w:p>
            <w:pPr>
              <w:pStyle w:val="Normal"/>
              <w:ind w:left="-108" w:right="-23"/>
              <w:jc w:val="center"/>
            </w:pPr>
            <w:r>
              <w:t xml:space="preserve">24</w:t>
            </w:r>
          </w:p>
        </w:tc>
        <w:tc>
          <w:tcPr>
            <w:tcW w:w="721" w:type="pct"/>
            <w:noWrap/>
            <w:textDirection w:val="lrTb"/>
            <w:vAlign w:val="top"/>
          </w:tcPr>
          <w:p>
            <w:pPr>
              <w:pStyle w:val="Normal"/>
              <w:ind w:left="-108" w:right="-23"/>
              <w:jc w:val="center"/>
            </w:pPr>
            <w:r>
              <w:t xml:space="preserve">827916,54</w:t>
            </w:r>
          </w:p>
        </w:tc>
        <w:tc>
          <w:tcPr>
            <w:tcW w:w="720" w:type="pct"/>
            <w:gridSpan w:val="2"/>
            <w:noWrap/>
            <w:textDirection w:val="lrTb"/>
            <w:vAlign w:val="top"/>
          </w:tcPr>
          <w:p>
            <w:pPr>
              <w:pStyle w:val="Normal"/>
              <w:ind w:left="-108" w:right="-23"/>
              <w:jc w:val="center"/>
            </w:pPr>
            <w:r>
              <w:t xml:space="preserve">2656379,36</w:t>
            </w:r>
          </w:p>
        </w:tc>
      </w:tr>
      <w:tr>
        <w:trPr>
          <w:trHeight w:val="68"/>
        </w:trPr>
        <w:tc>
          <w:tcPr>
            <w:tcW w:w="1025" w:type="pct"/>
            <w:noWrap/>
            <w:textDirection w:val="lrTb"/>
            <w:vAlign w:val="top"/>
          </w:tcPr>
          <w:p>
            <w:pPr>
              <w:pStyle w:val="Normal"/>
              <w:ind w:left="-108" w:right="-23"/>
              <w:jc w:val="center"/>
            </w:pPr>
            <w:r>
              <w:t xml:space="preserve">4</w:t>
            </w:r>
          </w:p>
        </w:tc>
        <w:tc>
          <w:tcPr>
            <w:tcW w:w="721" w:type="pct"/>
            <w:noWrap/>
            <w:textDirection w:val="lrTb"/>
            <w:vAlign w:val="top"/>
          </w:tcPr>
          <w:p>
            <w:pPr>
              <w:pStyle w:val="Normal"/>
              <w:ind w:left="-108" w:right="-23"/>
              <w:jc w:val="center"/>
            </w:pPr>
            <w:r>
              <w:t xml:space="preserve">828361,89</w:t>
            </w:r>
          </w:p>
        </w:tc>
        <w:tc>
          <w:tcPr>
            <w:tcW w:w="788" w:type="pct"/>
            <w:noWrap/>
            <w:textDirection w:val="lrTb"/>
            <w:vAlign w:val="top"/>
          </w:tcPr>
          <w:p>
            <w:pPr>
              <w:pStyle w:val="Normal"/>
              <w:ind w:left="-108" w:right="-23"/>
              <w:jc w:val="center"/>
            </w:pPr>
            <w:r>
              <w:t xml:space="preserve">2656248,65</w:t>
            </w:r>
          </w:p>
        </w:tc>
        <w:tc>
          <w:tcPr>
            <w:tcW w:w="1025" w:type="pct"/>
            <w:noWrap/>
            <w:textDirection w:val="lrTb"/>
            <w:vAlign w:val="top"/>
          </w:tcPr>
          <w:p>
            <w:pPr>
              <w:pStyle w:val="Normal"/>
              <w:ind w:left="-108" w:right="-23"/>
              <w:jc w:val="center"/>
            </w:pPr>
            <w:r>
              <w:t xml:space="preserve">25</w:t>
            </w:r>
          </w:p>
        </w:tc>
        <w:tc>
          <w:tcPr>
            <w:tcW w:w="721" w:type="pct"/>
            <w:noWrap/>
            <w:textDirection w:val="lrTb"/>
            <w:vAlign w:val="top"/>
          </w:tcPr>
          <w:p>
            <w:pPr>
              <w:pStyle w:val="Normal"/>
              <w:ind w:left="-108" w:right="-23"/>
              <w:jc w:val="center"/>
            </w:pPr>
            <w:r>
              <w:t xml:space="preserve">827914,45</w:t>
            </w:r>
          </w:p>
        </w:tc>
        <w:tc>
          <w:tcPr>
            <w:tcW w:w="720" w:type="pct"/>
            <w:gridSpan w:val="2"/>
            <w:noWrap/>
            <w:textDirection w:val="lrTb"/>
            <w:vAlign w:val="top"/>
          </w:tcPr>
          <w:p>
            <w:pPr>
              <w:pStyle w:val="Normal"/>
              <w:ind w:left="-108" w:right="-23"/>
              <w:jc w:val="center"/>
            </w:pPr>
            <w:r>
              <w:t xml:space="preserve">2656157,32</w:t>
            </w:r>
          </w:p>
        </w:tc>
      </w:tr>
      <w:tr>
        <w:trPr>
          <w:trHeight w:val="68"/>
        </w:trPr>
        <w:tc>
          <w:tcPr>
            <w:tcW w:w="1025" w:type="pct"/>
            <w:noWrap/>
            <w:textDirection w:val="lrTb"/>
            <w:vAlign w:val="top"/>
          </w:tcPr>
          <w:p>
            <w:pPr>
              <w:pStyle w:val="Normal"/>
              <w:ind w:left="-108" w:right="-23"/>
              <w:jc w:val="center"/>
            </w:pPr>
            <w:r>
              <w:t xml:space="preserve">5</w:t>
            </w:r>
          </w:p>
        </w:tc>
        <w:tc>
          <w:tcPr>
            <w:tcW w:w="721" w:type="pct"/>
            <w:noWrap/>
            <w:textDirection w:val="lrTb"/>
            <w:vAlign w:val="top"/>
          </w:tcPr>
          <w:p>
            <w:pPr>
              <w:pStyle w:val="Normal"/>
              <w:ind w:left="-108" w:right="-23"/>
              <w:jc w:val="center"/>
            </w:pPr>
            <w:r>
              <w:t xml:space="preserve">828355,57</w:t>
            </w:r>
          </w:p>
        </w:tc>
        <w:tc>
          <w:tcPr>
            <w:tcW w:w="788" w:type="pct"/>
            <w:noWrap/>
            <w:textDirection w:val="lrTb"/>
            <w:vAlign w:val="top"/>
          </w:tcPr>
          <w:p>
            <w:pPr>
              <w:pStyle w:val="Normal"/>
              <w:ind w:left="-108" w:right="-23"/>
              <w:jc w:val="center"/>
            </w:pPr>
            <w:r>
              <w:t xml:space="preserve">2656250,63</w:t>
            </w:r>
          </w:p>
        </w:tc>
        <w:tc>
          <w:tcPr>
            <w:tcW w:w="1025" w:type="pct"/>
            <w:noWrap/>
            <w:textDirection w:val="lrTb"/>
            <w:vAlign w:val="top"/>
          </w:tcPr>
          <w:p>
            <w:pPr>
              <w:pStyle w:val="Normal"/>
              <w:ind w:left="-108" w:right="-23"/>
              <w:jc w:val="center"/>
            </w:pPr>
            <w:r>
              <w:t xml:space="preserve">26</w:t>
            </w:r>
          </w:p>
        </w:tc>
        <w:tc>
          <w:tcPr>
            <w:tcW w:w="721" w:type="pct"/>
            <w:noWrap/>
            <w:textDirection w:val="lrTb"/>
            <w:vAlign w:val="top"/>
          </w:tcPr>
          <w:p>
            <w:pPr>
              <w:pStyle w:val="Normal"/>
              <w:ind w:left="-108" w:right="-23"/>
              <w:jc w:val="center"/>
            </w:pPr>
            <w:r>
              <w:t xml:space="preserve">827966,37</w:t>
            </w:r>
          </w:p>
        </w:tc>
        <w:tc>
          <w:tcPr>
            <w:tcW w:w="720" w:type="pct"/>
            <w:gridSpan w:val="2"/>
            <w:noWrap/>
            <w:textDirection w:val="lrTb"/>
            <w:vAlign w:val="top"/>
          </w:tcPr>
          <w:p>
            <w:pPr>
              <w:pStyle w:val="Normal"/>
              <w:ind w:left="-108" w:right="-23"/>
              <w:jc w:val="center"/>
            </w:pPr>
            <w:r>
              <w:t xml:space="preserve">2656065,58</w:t>
            </w:r>
          </w:p>
        </w:tc>
      </w:tr>
      <w:tr>
        <w:trPr>
          <w:trHeight w:val="68"/>
        </w:trPr>
        <w:tc>
          <w:tcPr>
            <w:tcW w:w="1025" w:type="pct"/>
            <w:noWrap/>
            <w:textDirection w:val="lrTb"/>
            <w:vAlign w:val="top"/>
          </w:tcPr>
          <w:p>
            <w:pPr>
              <w:pStyle w:val="Normal"/>
              <w:ind w:left="-108" w:right="-23"/>
              <w:jc w:val="center"/>
            </w:pPr>
            <w:r>
              <w:t xml:space="preserve">6</w:t>
            </w:r>
          </w:p>
        </w:tc>
        <w:tc>
          <w:tcPr>
            <w:tcW w:w="721" w:type="pct"/>
            <w:noWrap/>
            <w:textDirection w:val="lrTb"/>
            <w:vAlign w:val="top"/>
          </w:tcPr>
          <w:p>
            <w:pPr>
              <w:pStyle w:val="Normal"/>
              <w:ind w:left="-108" w:right="-23"/>
              <w:jc w:val="center"/>
            </w:pPr>
            <w:r>
              <w:t xml:space="preserve">828349,53</w:t>
            </w:r>
          </w:p>
        </w:tc>
        <w:tc>
          <w:tcPr>
            <w:tcW w:w="788" w:type="pct"/>
            <w:noWrap/>
            <w:textDirection w:val="lrTb"/>
            <w:vAlign w:val="top"/>
          </w:tcPr>
          <w:p>
            <w:pPr>
              <w:pStyle w:val="Normal"/>
              <w:ind w:left="-108" w:right="-23"/>
              <w:jc w:val="center"/>
            </w:pPr>
            <w:r>
              <w:t xml:space="preserve">2656254,11</w:t>
            </w:r>
          </w:p>
        </w:tc>
        <w:tc>
          <w:tcPr>
            <w:tcW w:w="1025" w:type="pct"/>
            <w:noWrap/>
            <w:textDirection w:val="lrTb"/>
            <w:vAlign w:val="top"/>
          </w:tcPr>
          <w:p>
            <w:pPr>
              <w:pStyle w:val="Normal"/>
              <w:ind w:left="-108" w:right="-23"/>
              <w:jc w:val="center"/>
            </w:pPr>
            <w:r>
              <w:t xml:space="preserve">27</w:t>
            </w:r>
          </w:p>
        </w:tc>
        <w:tc>
          <w:tcPr>
            <w:tcW w:w="721" w:type="pct"/>
            <w:noWrap/>
            <w:textDirection w:val="lrTb"/>
            <w:vAlign w:val="top"/>
          </w:tcPr>
          <w:p>
            <w:pPr>
              <w:pStyle w:val="Normal"/>
              <w:ind w:left="-108" w:right="-23"/>
              <w:jc w:val="center"/>
            </w:pPr>
            <w:r>
              <w:t xml:space="preserve">828015,62</w:t>
            </w:r>
          </w:p>
        </w:tc>
        <w:tc>
          <w:tcPr>
            <w:tcW w:w="720" w:type="pct"/>
            <w:gridSpan w:val="2"/>
            <w:noWrap/>
            <w:textDirection w:val="lrTb"/>
            <w:vAlign w:val="top"/>
          </w:tcPr>
          <w:p>
            <w:pPr>
              <w:pStyle w:val="Normal"/>
              <w:ind w:left="-108" w:right="-23"/>
              <w:jc w:val="center"/>
            </w:pPr>
            <w:r>
              <w:t xml:space="preserve">2655973,29</w:t>
            </w:r>
          </w:p>
        </w:tc>
      </w:tr>
      <w:tr>
        <w:trPr>
          <w:trHeight w:val="68"/>
        </w:trPr>
        <w:tc>
          <w:tcPr>
            <w:tcW w:w="1025" w:type="pct"/>
            <w:noWrap/>
            <w:textDirection w:val="lrTb"/>
            <w:vAlign w:val="top"/>
          </w:tcPr>
          <w:p>
            <w:pPr>
              <w:pStyle w:val="Normal"/>
              <w:ind w:left="-108" w:right="-23"/>
              <w:jc w:val="center"/>
            </w:pPr>
            <w:r>
              <w:t xml:space="preserve">7</w:t>
            </w:r>
          </w:p>
        </w:tc>
        <w:tc>
          <w:tcPr>
            <w:tcW w:w="721" w:type="pct"/>
            <w:noWrap/>
            <w:textDirection w:val="lrTb"/>
            <w:vAlign w:val="top"/>
          </w:tcPr>
          <w:p>
            <w:pPr>
              <w:pStyle w:val="Normal"/>
              <w:ind w:left="-108" w:right="-23"/>
              <w:jc w:val="center"/>
            </w:pPr>
            <w:r>
              <w:t xml:space="preserve">828386,72</w:t>
            </w:r>
          </w:p>
        </w:tc>
        <w:tc>
          <w:tcPr>
            <w:tcW w:w="788" w:type="pct"/>
            <w:noWrap/>
            <w:textDirection w:val="lrTb"/>
            <w:vAlign w:val="top"/>
          </w:tcPr>
          <w:p>
            <w:pPr>
              <w:pStyle w:val="Normal"/>
              <w:ind w:left="-108" w:right="-23"/>
              <w:jc w:val="center"/>
            </w:pPr>
            <w:r>
              <w:t xml:space="preserve">2656327,91</w:t>
            </w:r>
          </w:p>
        </w:tc>
        <w:tc>
          <w:tcPr>
            <w:tcW w:w="1025" w:type="pct"/>
            <w:noWrap/>
            <w:textDirection w:val="lrTb"/>
            <w:vAlign w:val="top"/>
          </w:tcPr>
          <w:p>
            <w:pPr>
              <w:pStyle w:val="Normal"/>
              <w:ind w:left="-108" w:right="-23"/>
              <w:jc w:val="center"/>
            </w:pPr>
            <w:r>
              <w:t xml:space="preserve">28</w:t>
            </w:r>
          </w:p>
        </w:tc>
        <w:tc>
          <w:tcPr>
            <w:tcW w:w="721" w:type="pct"/>
            <w:noWrap/>
            <w:textDirection w:val="lrTb"/>
            <w:vAlign w:val="top"/>
          </w:tcPr>
          <w:p>
            <w:pPr>
              <w:pStyle w:val="Normal"/>
              <w:ind w:left="-108" w:right="-23"/>
              <w:jc w:val="center"/>
            </w:pPr>
            <w:r>
              <w:t xml:space="preserve">828015,44</w:t>
            </w:r>
          </w:p>
        </w:tc>
        <w:tc>
          <w:tcPr>
            <w:tcW w:w="720" w:type="pct"/>
            <w:gridSpan w:val="2"/>
            <w:noWrap/>
            <w:textDirection w:val="lrTb"/>
            <w:vAlign w:val="top"/>
          </w:tcPr>
          <w:p>
            <w:pPr>
              <w:pStyle w:val="Normal"/>
              <w:ind w:left="-108" w:right="-23"/>
              <w:jc w:val="center"/>
            </w:pPr>
            <w:r>
              <w:t xml:space="preserve">2655961,35</w:t>
            </w:r>
          </w:p>
        </w:tc>
      </w:tr>
      <w:tr>
        <w:trPr>
          <w:trHeight w:val="68"/>
        </w:trPr>
        <w:tc>
          <w:tcPr>
            <w:tcW w:w="1025" w:type="pct"/>
            <w:noWrap/>
            <w:textDirection w:val="lrTb"/>
            <w:vAlign w:val="top"/>
          </w:tcPr>
          <w:p>
            <w:pPr>
              <w:pStyle w:val="Normal"/>
              <w:ind w:left="-108" w:right="-23"/>
              <w:jc w:val="center"/>
            </w:pPr>
            <w:r>
              <w:t xml:space="preserve">8</w:t>
            </w:r>
          </w:p>
        </w:tc>
        <w:tc>
          <w:tcPr>
            <w:tcW w:w="721" w:type="pct"/>
            <w:noWrap/>
            <w:textDirection w:val="lrTb"/>
            <w:vAlign w:val="top"/>
          </w:tcPr>
          <w:p>
            <w:pPr>
              <w:pStyle w:val="Normal"/>
              <w:ind w:left="-108" w:right="-23"/>
              <w:jc w:val="center"/>
            </w:pPr>
            <w:r>
              <w:t xml:space="preserve">828335,73</w:t>
            </w:r>
          </w:p>
        </w:tc>
        <w:tc>
          <w:tcPr>
            <w:tcW w:w="788" w:type="pct"/>
            <w:noWrap/>
            <w:textDirection w:val="lrTb"/>
            <w:vAlign w:val="top"/>
          </w:tcPr>
          <w:p>
            <w:pPr>
              <w:pStyle w:val="Normal"/>
              <w:ind w:left="-108" w:right="-23"/>
              <w:jc w:val="center"/>
            </w:pPr>
            <w:r>
              <w:t xml:space="preserve">2656226,74</w:t>
            </w:r>
          </w:p>
        </w:tc>
        <w:tc>
          <w:tcPr>
            <w:tcW w:w="1025" w:type="pct"/>
            <w:noWrap/>
            <w:textDirection w:val="lrTb"/>
            <w:vAlign w:val="top"/>
          </w:tcPr>
          <w:p>
            <w:pPr>
              <w:pStyle w:val="Normal"/>
              <w:ind w:left="-108" w:right="-23"/>
              <w:jc w:val="center"/>
            </w:pPr>
            <w:r>
              <w:t xml:space="preserve">29</w:t>
            </w:r>
          </w:p>
        </w:tc>
        <w:tc>
          <w:tcPr>
            <w:tcW w:w="721" w:type="pct"/>
            <w:noWrap/>
            <w:textDirection w:val="lrTb"/>
            <w:vAlign w:val="top"/>
          </w:tcPr>
          <w:p>
            <w:pPr>
              <w:pStyle w:val="Normal"/>
              <w:ind w:left="-108" w:right="-23"/>
              <w:jc w:val="center"/>
            </w:pPr>
            <w:r>
              <w:t xml:space="preserve">828006,37</w:t>
            </w:r>
          </w:p>
        </w:tc>
        <w:tc>
          <w:tcPr>
            <w:tcW w:w="720" w:type="pct"/>
            <w:gridSpan w:val="2"/>
            <w:noWrap/>
            <w:textDirection w:val="lrTb"/>
            <w:vAlign w:val="top"/>
          </w:tcPr>
          <w:p>
            <w:pPr>
              <w:pStyle w:val="Normal"/>
              <w:ind w:left="-108" w:right="-23"/>
              <w:jc w:val="center"/>
            </w:pPr>
            <w:r>
              <w:t xml:space="preserve">2655957,06</w:t>
            </w:r>
          </w:p>
        </w:tc>
      </w:tr>
      <w:tr>
        <w:trPr>
          <w:trHeight w:val="68"/>
        </w:trPr>
        <w:tc>
          <w:tcPr>
            <w:tcW w:w="1025" w:type="pct"/>
            <w:noWrap/>
            <w:textDirection w:val="lrTb"/>
            <w:vAlign w:val="top"/>
          </w:tcPr>
          <w:p>
            <w:pPr>
              <w:pStyle w:val="Normal"/>
              <w:ind w:left="-108" w:right="-23"/>
              <w:jc w:val="center"/>
            </w:pPr>
            <w:r>
              <w:t xml:space="preserve">9</w:t>
            </w:r>
          </w:p>
        </w:tc>
        <w:tc>
          <w:tcPr>
            <w:tcW w:w="721" w:type="pct"/>
            <w:noWrap/>
            <w:textDirection w:val="lrTb"/>
            <w:vAlign w:val="top"/>
          </w:tcPr>
          <w:p>
            <w:pPr>
              <w:pStyle w:val="Normal"/>
              <w:ind w:left="-108" w:right="-23"/>
              <w:jc w:val="center"/>
            </w:pPr>
            <w:r>
              <w:t xml:space="preserve">828348,05</w:t>
            </w:r>
          </w:p>
        </w:tc>
        <w:tc>
          <w:tcPr>
            <w:tcW w:w="788" w:type="pct"/>
            <w:noWrap/>
            <w:textDirection w:val="lrTb"/>
            <w:vAlign w:val="top"/>
          </w:tcPr>
          <w:p>
            <w:pPr>
              <w:pStyle w:val="Normal"/>
              <w:ind w:left="-108" w:right="-23"/>
              <w:jc w:val="center"/>
            </w:pPr>
            <w:r>
              <w:t xml:space="preserve">2656221,26</w:t>
            </w:r>
          </w:p>
        </w:tc>
        <w:tc>
          <w:tcPr>
            <w:tcW w:w="1025" w:type="pct"/>
            <w:noWrap/>
            <w:textDirection w:val="lrTb"/>
            <w:vAlign w:val="top"/>
          </w:tcPr>
          <w:p>
            <w:pPr>
              <w:pStyle w:val="Normal"/>
              <w:ind w:left="-108" w:right="-23"/>
              <w:jc w:val="center"/>
            </w:pPr>
            <w:r>
              <w:t xml:space="preserve">30</w:t>
            </w:r>
          </w:p>
        </w:tc>
        <w:tc>
          <w:tcPr>
            <w:tcW w:w="721" w:type="pct"/>
            <w:noWrap/>
            <w:textDirection w:val="lrTb"/>
            <w:vAlign w:val="top"/>
          </w:tcPr>
          <w:p>
            <w:pPr>
              <w:pStyle w:val="Normal"/>
              <w:ind w:left="-108" w:right="-23"/>
              <w:jc w:val="center"/>
            </w:pPr>
            <w:r>
              <w:t xml:space="preserve">827953,52</w:t>
            </w:r>
          </w:p>
        </w:tc>
        <w:tc>
          <w:tcPr>
            <w:tcW w:w="720" w:type="pct"/>
            <w:gridSpan w:val="2"/>
            <w:noWrap/>
            <w:textDirection w:val="lrTb"/>
            <w:vAlign w:val="top"/>
          </w:tcPr>
          <w:p>
            <w:pPr>
              <w:pStyle w:val="Normal"/>
              <w:ind w:left="-108" w:right="-23"/>
              <w:jc w:val="center"/>
            </w:pPr>
            <w:r>
              <w:t xml:space="preserve">2656058,76</w:t>
            </w:r>
          </w:p>
        </w:tc>
      </w:tr>
      <w:tr>
        <w:trPr>
          <w:trHeight w:val="68"/>
        </w:trPr>
        <w:tc>
          <w:tcPr>
            <w:tcW w:w="1025" w:type="pct"/>
            <w:noWrap/>
            <w:textDirection w:val="lrTb"/>
            <w:vAlign w:val="top"/>
          </w:tcPr>
          <w:p>
            <w:pPr>
              <w:pStyle w:val="Normal"/>
              <w:ind w:left="-108" w:right="-23"/>
              <w:jc w:val="center"/>
            </w:pPr>
            <w:r>
              <w:t xml:space="preserve">10</w:t>
            </w:r>
          </w:p>
        </w:tc>
        <w:tc>
          <w:tcPr>
            <w:tcW w:w="721" w:type="pct"/>
            <w:noWrap/>
            <w:textDirection w:val="lrTb"/>
            <w:vAlign w:val="top"/>
          </w:tcPr>
          <w:p>
            <w:pPr>
              <w:pStyle w:val="Normal"/>
              <w:ind w:left="-108" w:right="-23"/>
              <w:jc w:val="center"/>
            </w:pPr>
            <w:r>
              <w:t xml:space="preserve">828337,84</w:t>
            </w:r>
          </w:p>
        </w:tc>
        <w:tc>
          <w:tcPr>
            <w:tcW w:w="788" w:type="pct"/>
            <w:noWrap/>
            <w:textDirection w:val="lrTb"/>
            <w:vAlign w:val="top"/>
          </w:tcPr>
          <w:p>
            <w:pPr>
              <w:pStyle w:val="Normal"/>
              <w:ind w:left="-108" w:right="-23"/>
              <w:jc w:val="center"/>
            </w:pPr>
            <w:r>
              <w:t xml:space="preserve">2656201,02</w:t>
            </w:r>
          </w:p>
        </w:tc>
        <w:tc>
          <w:tcPr>
            <w:tcW w:w="1025" w:type="pct"/>
            <w:noWrap/>
            <w:textDirection w:val="lrTb"/>
            <w:vAlign w:val="top"/>
          </w:tcPr>
          <w:p>
            <w:pPr>
              <w:pStyle w:val="Normal"/>
              <w:ind w:left="-108" w:right="-23"/>
              <w:jc w:val="center"/>
            </w:pPr>
            <w:r>
              <w:t xml:space="preserve">31</w:t>
            </w:r>
          </w:p>
        </w:tc>
        <w:tc>
          <w:tcPr>
            <w:tcW w:w="721" w:type="pct"/>
            <w:noWrap/>
            <w:textDirection w:val="lrTb"/>
            <w:vAlign w:val="top"/>
          </w:tcPr>
          <w:p>
            <w:pPr>
              <w:pStyle w:val="Normal"/>
              <w:ind w:left="-108" w:right="-23"/>
              <w:jc w:val="center"/>
            </w:pPr>
            <w:r>
              <w:t xml:space="preserve">827899,92</w:t>
            </w:r>
          </w:p>
        </w:tc>
        <w:tc>
          <w:tcPr>
            <w:tcW w:w="720" w:type="pct"/>
            <w:gridSpan w:val="2"/>
            <w:noWrap/>
            <w:textDirection w:val="lrTb"/>
            <w:vAlign w:val="top"/>
          </w:tcPr>
          <w:p>
            <w:pPr>
              <w:pStyle w:val="Normal"/>
              <w:ind w:left="-108" w:right="-23"/>
              <w:jc w:val="center"/>
            </w:pPr>
            <w:r>
              <w:t xml:space="preserve">2656153,58</w:t>
            </w:r>
          </w:p>
        </w:tc>
      </w:tr>
      <w:tr>
        <w:trPr>
          <w:trHeight w:val="68"/>
        </w:trPr>
        <w:tc>
          <w:tcPr>
            <w:tcW w:w="1025" w:type="pct"/>
            <w:noWrap/>
            <w:textDirection w:val="lrTb"/>
            <w:vAlign w:val="top"/>
          </w:tcPr>
          <w:p>
            <w:pPr>
              <w:pStyle w:val="Normal"/>
              <w:ind w:left="-108" w:right="-23"/>
              <w:jc w:val="center"/>
            </w:pPr>
            <w:r>
              <w:t xml:space="preserve">11</w:t>
            </w:r>
          </w:p>
        </w:tc>
        <w:tc>
          <w:tcPr>
            <w:tcW w:w="721" w:type="pct"/>
            <w:noWrap/>
            <w:textDirection w:val="lrTb"/>
            <w:vAlign w:val="top"/>
          </w:tcPr>
          <w:p>
            <w:pPr>
              <w:pStyle w:val="Normal"/>
              <w:ind w:left="-108" w:right="-23"/>
              <w:jc w:val="center"/>
            </w:pPr>
            <w:r>
              <w:t xml:space="preserve">828326,32</w:t>
            </w:r>
          </w:p>
        </w:tc>
        <w:tc>
          <w:tcPr>
            <w:tcW w:w="788" w:type="pct"/>
            <w:noWrap/>
            <w:textDirection w:val="lrTb"/>
            <w:vAlign w:val="top"/>
          </w:tcPr>
          <w:p>
            <w:pPr>
              <w:pStyle w:val="Normal"/>
              <w:ind w:left="-108" w:right="-23"/>
              <w:jc w:val="center"/>
            </w:pPr>
            <w:r>
              <w:t xml:space="preserve">2656208,08</w:t>
            </w:r>
          </w:p>
        </w:tc>
        <w:tc>
          <w:tcPr>
            <w:tcW w:w="1025" w:type="pct"/>
            <w:noWrap/>
            <w:textDirection w:val="lrTb"/>
            <w:vAlign w:val="top"/>
          </w:tcPr>
          <w:p>
            <w:pPr>
              <w:pStyle w:val="Normal"/>
              <w:ind w:left="-108" w:right="-23"/>
              <w:jc w:val="center"/>
            </w:pPr>
            <w:r>
              <w:t xml:space="preserve">32</w:t>
            </w:r>
          </w:p>
        </w:tc>
        <w:tc>
          <w:tcPr>
            <w:tcW w:w="721" w:type="pct"/>
            <w:noWrap/>
            <w:textDirection w:val="lrTb"/>
            <w:vAlign w:val="top"/>
          </w:tcPr>
          <w:p>
            <w:pPr>
              <w:pStyle w:val="Normal"/>
              <w:ind w:left="-108" w:right="-23"/>
              <w:jc w:val="center"/>
            </w:pPr>
            <w:r>
              <w:t xml:space="preserve">827901,92</w:t>
            </w:r>
          </w:p>
        </w:tc>
        <w:tc>
          <w:tcPr>
            <w:tcW w:w="720" w:type="pct"/>
            <w:gridSpan w:val="2"/>
            <w:noWrap/>
            <w:textDirection w:val="lrTb"/>
            <w:vAlign w:val="top"/>
          </w:tcPr>
          <w:p>
            <w:pPr>
              <w:pStyle w:val="Normal"/>
              <w:ind w:left="-108" w:right="-23"/>
              <w:jc w:val="center"/>
            </w:pPr>
            <w:r>
              <w:t xml:space="preserve">2656371,13</w:t>
            </w:r>
          </w:p>
        </w:tc>
      </w:tr>
      <w:tr>
        <w:trPr>
          <w:trHeight w:val="68"/>
        </w:trPr>
        <w:tc>
          <w:tcPr>
            <w:tcW w:w="1025" w:type="pct"/>
            <w:noWrap/>
            <w:textDirection w:val="lrTb"/>
            <w:vAlign w:val="top"/>
          </w:tcPr>
          <w:p>
            <w:pPr>
              <w:pStyle w:val="Normal"/>
              <w:ind w:left="-108" w:right="-23"/>
              <w:jc w:val="center"/>
            </w:pPr>
            <w:r>
              <w:t xml:space="preserve">12</w:t>
            </w:r>
          </w:p>
        </w:tc>
        <w:tc>
          <w:tcPr>
            <w:tcW w:w="721" w:type="pct"/>
            <w:noWrap/>
            <w:textDirection w:val="lrTb"/>
            <w:vAlign w:val="top"/>
          </w:tcPr>
          <w:p>
            <w:pPr>
              <w:pStyle w:val="Normal"/>
              <w:ind w:left="-108" w:right="-23"/>
              <w:jc w:val="center"/>
            </w:pPr>
            <w:r>
              <w:t xml:space="preserve">828304,04</w:t>
            </w:r>
          </w:p>
        </w:tc>
        <w:tc>
          <w:tcPr>
            <w:tcW w:w="788" w:type="pct"/>
            <w:noWrap/>
            <w:textDirection w:val="lrTb"/>
            <w:vAlign w:val="top"/>
          </w:tcPr>
          <w:p>
            <w:pPr>
              <w:pStyle w:val="Normal"/>
              <w:ind w:left="-108" w:right="-23"/>
              <w:jc w:val="center"/>
            </w:pPr>
            <w:r>
              <w:t xml:space="preserve">2656163,87</w:t>
            </w:r>
          </w:p>
        </w:tc>
        <w:tc>
          <w:tcPr>
            <w:tcW w:w="1025" w:type="pct"/>
            <w:noWrap/>
            <w:textDirection w:val="lrTb"/>
            <w:vAlign w:val="top"/>
          </w:tcPr>
          <w:p>
            <w:pPr>
              <w:pStyle w:val="Normal"/>
              <w:ind w:left="-108" w:right="-23"/>
              <w:jc w:val="center"/>
            </w:pPr>
            <w:r>
              <w:t xml:space="preserve">33</w:t>
            </w:r>
          </w:p>
        </w:tc>
        <w:tc>
          <w:tcPr>
            <w:tcW w:w="721" w:type="pct"/>
            <w:noWrap/>
            <w:textDirection w:val="lrTb"/>
            <w:vAlign w:val="top"/>
          </w:tcPr>
          <w:p>
            <w:pPr>
              <w:pStyle w:val="Normal"/>
              <w:ind w:left="-108" w:right="-23"/>
              <w:jc w:val="center"/>
            </w:pPr>
            <w:r>
              <w:t xml:space="preserve">827532,92</w:t>
            </w:r>
          </w:p>
        </w:tc>
        <w:tc>
          <w:tcPr>
            <w:tcW w:w="720" w:type="pct"/>
            <w:gridSpan w:val="2"/>
            <w:noWrap/>
            <w:textDirection w:val="lrTb"/>
            <w:vAlign w:val="top"/>
          </w:tcPr>
          <w:p>
            <w:pPr>
              <w:pStyle w:val="Normal"/>
              <w:ind w:left="-108" w:right="-23"/>
              <w:jc w:val="center"/>
            </w:pPr>
            <w:r>
              <w:t xml:space="preserve">2656463,27</w:t>
            </w:r>
          </w:p>
        </w:tc>
      </w:tr>
      <w:tr>
        <w:trPr>
          <w:trHeight w:val="68"/>
        </w:trPr>
        <w:tc>
          <w:tcPr>
            <w:tcW w:w="1025" w:type="pct"/>
            <w:noWrap/>
            <w:textDirection w:val="lrTb"/>
            <w:vAlign w:val="top"/>
          </w:tcPr>
          <w:p>
            <w:pPr>
              <w:pStyle w:val="Normal"/>
              <w:ind w:left="-108" w:right="-23"/>
              <w:jc w:val="center"/>
            </w:pPr>
            <w:r>
              <w:t xml:space="preserve">13</w:t>
            </w:r>
          </w:p>
        </w:tc>
        <w:tc>
          <w:tcPr>
            <w:tcW w:w="721" w:type="pct"/>
            <w:noWrap/>
            <w:textDirection w:val="lrTb"/>
            <w:vAlign w:val="top"/>
          </w:tcPr>
          <w:p>
            <w:pPr>
              <w:pStyle w:val="Normal"/>
              <w:ind w:left="-108" w:right="-23"/>
              <w:jc w:val="center"/>
            </w:pPr>
            <w:r>
              <w:t xml:space="preserve">828307,10</w:t>
            </w:r>
          </w:p>
        </w:tc>
        <w:tc>
          <w:tcPr>
            <w:tcW w:w="788" w:type="pct"/>
            <w:noWrap/>
            <w:textDirection w:val="lrTb"/>
            <w:vAlign w:val="top"/>
          </w:tcPr>
          <w:p>
            <w:pPr>
              <w:pStyle w:val="Normal"/>
              <w:ind w:left="-108" w:right="-23"/>
              <w:jc w:val="center"/>
            </w:pPr>
            <w:r>
              <w:t xml:space="preserve">2656162,05</w:t>
            </w:r>
          </w:p>
        </w:tc>
        <w:tc>
          <w:tcPr>
            <w:tcW w:w="1025" w:type="pct"/>
            <w:noWrap/>
            <w:textDirection w:val="lrTb"/>
            <w:vAlign w:val="top"/>
          </w:tcPr>
          <w:p>
            <w:pPr>
              <w:pStyle w:val="Normal"/>
              <w:ind w:left="-108" w:right="-23"/>
              <w:jc w:val="center"/>
            </w:pPr>
            <w:r>
              <w:t xml:space="preserve">34</w:t>
            </w:r>
          </w:p>
        </w:tc>
        <w:tc>
          <w:tcPr>
            <w:tcW w:w="721" w:type="pct"/>
            <w:noWrap/>
            <w:textDirection w:val="lrTb"/>
            <w:vAlign w:val="top"/>
          </w:tcPr>
          <w:p>
            <w:pPr>
              <w:pStyle w:val="Normal"/>
              <w:ind w:left="-108" w:right="-23"/>
              <w:jc w:val="center"/>
            </w:pPr>
            <w:r>
              <w:t xml:space="preserve">827598,39</w:t>
            </w:r>
          </w:p>
        </w:tc>
        <w:tc>
          <w:tcPr>
            <w:tcW w:w="720" w:type="pct"/>
            <w:gridSpan w:val="2"/>
            <w:noWrap/>
            <w:textDirection w:val="lrTb"/>
            <w:vAlign w:val="top"/>
          </w:tcPr>
          <w:p>
            <w:pPr>
              <w:pStyle w:val="Normal"/>
              <w:ind w:left="-108" w:right="-23"/>
              <w:jc w:val="center"/>
            </w:pPr>
            <w:r>
              <w:t xml:space="preserve">2656460,48</w:t>
            </w:r>
          </w:p>
        </w:tc>
      </w:tr>
      <w:tr>
        <w:trPr>
          <w:trHeight w:val="68"/>
        </w:trPr>
        <w:tc>
          <w:tcPr>
            <w:tcW w:w="1025" w:type="pct"/>
            <w:noWrap/>
            <w:textDirection w:val="lrTb"/>
            <w:vAlign w:val="top"/>
          </w:tcPr>
          <w:p>
            <w:pPr>
              <w:pStyle w:val="Normal"/>
              <w:ind w:left="-108" w:right="-23"/>
              <w:jc w:val="center"/>
            </w:pPr>
            <w:r>
              <w:t xml:space="preserve">14</w:t>
            </w:r>
          </w:p>
        </w:tc>
        <w:tc>
          <w:tcPr>
            <w:tcW w:w="721" w:type="pct"/>
            <w:noWrap/>
            <w:textDirection w:val="lrTb"/>
            <w:vAlign w:val="top"/>
          </w:tcPr>
          <w:p>
            <w:pPr>
              <w:pStyle w:val="Normal"/>
              <w:ind w:left="-108" w:right="-23"/>
              <w:jc w:val="center"/>
            </w:pPr>
            <w:r>
              <w:t xml:space="preserve">828311,72</w:t>
            </w:r>
          </w:p>
        </w:tc>
        <w:tc>
          <w:tcPr>
            <w:tcW w:w="788" w:type="pct"/>
            <w:noWrap/>
            <w:textDirection w:val="lrTb"/>
            <w:vAlign w:val="top"/>
          </w:tcPr>
          <w:p>
            <w:pPr>
              <w:pStyle w:val="Normal"/>
              <w:ind w:left="-108" w:right="-23"/>
              <w:jc w:val="center"/>
            </w:pPr>
            <w:r>
              <w:t xml:space="preserve">2656149,12</w:t>
            </w:r>
          </w:p>
        </w:tc>
        <w:tc>
          <w:tcPr>
            <w:tcW w:w="1025" w:type="pct"/>
            <w:noWrap/>
            <w:textDirection w:val="lrTb"/>
            <w:vAlign w:val="top"/>
          </w:tcPr>
          <w:p>
            <w:pPr>
              <w:pStyle w:val="Normal"/>
              <w:ind w:left="-108" w:right="-23"/>
              <w:jc w:val="center"/>
            </w:pPr>
            <w:r>
              <w:t xml:space="preserve">35</w:t>
            </w:r>
          </w:p>
        </w:tc>
        <w:tc>
          <w:tcPr>
            <w:tcW w:w="721" w:type="pct"/>
            <w:noWrap/>
            <w:textDirection w:val="lrTb"/>
            <w:vAlign w:val="top"/>
          </w:tcPr>
          <w:p>
            <w:pPr>
              <w:pStyle w:val="Normal"/>
              <w:ind w:left="-108" w:right="-23"/>
              <w:jc w:val="center"/>
            </w:pPr>
            <w:r>
              <w:t xml:space="preserve">827536,38</w:t>
            </w:r>
          </w:p>
        </w:tc>
        <w:tc>
          <w:tcPr>
            <w:tcW w:w="720" w:type="pct"/>
            <w:gridSpan w:val="2"/>
            <w:noWrap/>
            <w:textDirection w:val="lrTb"/>
            <w:vAlign w:val="top"/>
          </w:tcPr>
          <w:p>
            <w:pPr>
              <w:pStyle w:val="Normal"/>
              <w:ind w:left="-108" w:right="-23"/>
              <w:jc w:val="center"/>
            </w:pPr>
            <w:r>
              <w:t xml:space="preserve">2656449,55</w:t>
            </w:r>
          </w:p>
        </w:tc>
      </w:tr>
      <w:tr>
        <w:trPr>
          <w:trHeight w:val="68"/>
        </w:trPr>
        <w:tc>
          <w:tcPr>
            <w:tcW w:w="1025" w:type="pct"/>
            <w:noWrap/>
            <w:textDirection w:val="lrTb"/>
            <w:vAlign w:val="top"/>
          </w:tcPr>
          <w:p>
            <w:pPr>
              <w:pStyle w:val="Normal"/>
              <w:ind w:left="-108" w:right="-23"/>
              <w:jc w:val="center"/>
            </w:pPr>
            <w:r>
              <w:t xml:space="preserve">15</w:t>
            </w:r>
          </w:p>
        </w:tc>
        <w:tc>
          <w:tcPr>
            <w:tcW w:w="721" w:type="pct"/>
            <w:noWrap/>
            <w:textDirection w:val="lrTb"/>
            <w:vAlign w:val="top"/>
          </w:tcPr>
          <w:p>
            <w:pPr>
              <w:pStyle w:val="Normal"/>
              <w:ind w:left="-108" w:right="-23"/>
              <w:jc w:val="center"/>
            </w:pPr>
            <w:r>
              <w:t xml:space="preserve">828305,60</w:t>
            </w:r>
          </w:p>
        </w:tc>
        <w:tc>
          <w:tcPr>
            <w:tcW w:w="788" w:type="pct"/>
            <w:noWrap/>
            <w:textDirection w:val="lrTb"/>
            <w:vAlign w:val="top"/>
          </w:tcPr>
          <w:p>
            <w:pPr>
              <w:pStyle w:val="Normal"/>
              <w:ind w:left="-108" w:right="-23"/>
              <w:jc w:val="center"/>
            </w:pPr>
            <w:r>
              <w:t xml:space="preserve">2656137,01</w:t>
            </w:r>
          </w:p>
        </w:tc>
        <w:tc>
          <w:tcPr>
            <w:tcW w:w="1025" w:type="pct"/>
            <w:noWrap/>
            <w:textDirection w:val="lrTb"/>
            <w:vAlign w:val="top"/>
          </w:tcPr>
          <w:p>
            <w:pPr>
              <w:pStyle w:val="Normal"/>
              <w:ind w:left="-108" w:right="-23"/>
              <w:jc w:val="center"/>
            </w:pPr>
            <w:r>
              <w:t xml:space="preserve">36</w:t>
            </w:r>
          </w:p>
        </w:tc>
        <w:tc>
          <w:tcPr>
            <w:tcW w:w="721" w:type="pct"/>
            <w:noWrap/>
            <w:textDirection w:val="lrTb"/>
            <w:vAlign w:val="top"/>
          </w:tcPr>
          <w:p>
            <w:pPr>
              <w:pStyle w:val="Normal"/>
              <w:ind w:left="-108" w:right="-23"/>
              <w:jc w:val="center"/>
            </w:pPr>
            <w:r>
              <w:t xml:space="preserve">827435,88</w:t>
            </w:r>
          </w:p>
        </w:tc>
        <w:tc>
          <w:tcPr>
            <w:tcW w:w="720" w:type="pct"/>
            <w:gridSpan w:val="2"/>
            <w:noWrap/>
            <w:textDirection w:val="lrTb"/>
            <w:vAlign w:val="top"/>
          </w:tcPr>
          <w:p>
            <w:pPr>
              <w:pStyle w:val="Normal"/>
              <w:ind w:left="-108" w:right="-23"/>
              <w:jc w:val="center"/>
            </w:pPr>
            <w:r>
              <w:t xml:space="preserve">2656467,41</w:t>
            </w:r>
          </w:p>
        </w:tc>
      </w:tr>
      <w:tr>
        <w:trPr>
          <w:trHeight w:val="68"/>
        </w:trPr>
        <w:tc>
          <w:tcPr>
            <w:tcW w:w="1025" w:type="pct"/>
            <w:noWrap/>
            <w:textDirection w:val="lrTb"/>
            <w:vAlign w:val="top"/>
          </w:tcPr>
          <w:p>
            <w:pPr>
              <w:pStyle w:val="Normal"/>
              <w:ind w:left="-108" w:right="-23"/>
              <w:jc w:val="center"/>
            </w:pPr>
            <w:r>
              <w:t xml:space="preserve">16</w:t>
            </w:r>
          </w:p>
        </w:tc>
        <w:tc>
          <w:tcPr>
            <w:tcW w:w="721" w:type="pct"/>
            <w:noWrap/>
            <w:textDirection w:val="lrTb"/>
            <w:vAlign w:val="top"/>
          </w:tcPr>
          <w:p>
            <w:pPr>
              <w:pStyle w:val="Normal"/>
              <w:ind w:left="-108" w:right="-23"/>
              <w:jc w:val="center"/>
            </w:pPr>
            <w:r>
              <w:t xml:space="preserve">828283,11</w:t>
            </w:r>
          </w:p>
        </w:tc>
        <w:tc>
          <w:tcPr>
            <w:tcW w:w="788" w:type="pct"/>
            <w:noWrap/>
            <w:textDirection w:val="lrTb"/>
            <w:vAlign w:val="top"/>
          </w:tcPr>
          <w:p>
            <w:pPr>
              <w:pStyle w:val="Normal"/>
              <w:ind w:left="-108" w:right="-23"/>
              <w:jc w:val="center"/>
            </w:pPr>
            <w:r>
              <w:t xml:space="preserve">2656101,44</w:t>
            </w:r>
          </w:p>
        </w:tc>
        <w:tc>
          <w:tcPr>
            <w:tcW w:w="1025" w:type="pct"/>
            <w:noWrap/>
            <w:textDirection w:val="lrTb"/>
            <w:vAlign w:val="top"/>
          </w:tcPr>
          <w:p>
            <w:pPr>
              <w:pStyle w:val="Normal"/>
              <w:ind w:left="-108" w:right="-23"/>
              <w:jc w:val="center"/>
            </w:pPr>
            <w:r>
              <w:t xml:space="preserve">37</w:t>
            </w:r>
          </w:p>
        </w:tc>
        <w:tc>
          <w:tcPr>
            <w:tcW w:w="721" w:type="pct"/>
            <w:noWrap/>
            <w:textDirection w:val="lrTb"/>
            <w:vAlign w:val="top"/>
          </w:tcPr>
          <w:p>
            <w:pPr>
              <w:pStyle w:val="Normal"/>
              <w:ind w:left="-108" w:right="-23"/>
              <w:jc w:val="center"/>
            </w:pPr>
            <w:r>
              <w:t xml:space="preserve">827450,74</w:t>
            </w:r>
          </w:p>
        </w:tc>
        <w:tc>
          <w:tcPr>
            <w:tcW w:w="720" w:type="pct"/>
            <w:gridSpan w:val="2"/>
            <w:noWrap/>
            <w:textDirection w:val="lrTb"/>
            <w:vAlign w:val="top"/>
          </w:tcPr>
          <w:p>
            <w:pPr>
              <w:pStyle w:val="Normal"/>
              <w:ind w:left="-108" w:right="-23"/>
              <w:jc w:val="center"/>
            </w:pPr>
            <w:r>
              <w:t xml:space="preserve">2656466,77</w:t>
            </w:r>
          </w:p>
        </w:tc>
      </w:tr>
      <w:tr>
        <w:trPr>
          <w:trHeight w:val="68"/>
        </w:trPr>
        <w:tc>
          <w:tcPr>
            <w:tcW w:w="1025" w:type="pct"/>
            <w:noWrap/>
            <w:textDirection w:val="lrTb"/>
            <w:vAlign w:val="top"/>
          </w:tcPr>
          <w:p>
            <w:pPr>
              <w:pStyle w:val="Normal"/>
              <w:ind w:left="-108" w:right="-23"/>
              <w:jc w:val="center"/>
            </w:pPr>
            <w:r>
              <w:t xml:space="preserve">17</w:t>
            </w:r>
          </w:p>
        </w:tc>
        <w:tc>
          <w:tcPr>
            <w:tcW w:w="721" w:type="pct"/>
            <w:noWrap/>
            <w:textDirection w:val="lrTb"/>
            <w:vAlign w:val="top"/>
          </w:tcPr>
          <w:p>
            <w:pPr>
              <w:pStyle w:val="Normal"/>
              <w:ind w:left="-108" w:right="-23"/>
              <w:jc w:val="center"/>
            </w:pPr>
            <w:r>
              <w:t xml:space="preserve">828258,26</w:t>
            </w:r>
          </w:p>
        </w:tc>
        <w:tc>
          <w:tcPr>
            <w:tcW w:w="788" w:type="pct"/>
            <w:noWrap/>
            <w:textDirection w:val="lrTb"/>
            <w:vAlign w:val="top"/>
          </w:tcPr>
          <w:p>
            <w:pPr>
              <w:pStyle w:val="Normal"/>
              <w:ind w:left="-108" w:right="-23"/>
              <w:jc w:val="center"/>
            </w:pPr>
            <w:r>
              <w:t xml:space="preserve">2656087,39</w:t>
            </w:r>
          </w:p>
        </w:tc>
        <w:tc>
          <w:tcPr>
            <w:tcW w:w="1025" w:type="pct"/>
            <w:noWrap/>
            <w:textDirection w:val="lrTb"/>
            <w:vAlign w:val="top"/>
          </w:tcPr>
          <w:p>
            <w:pPr>
              <w:pStyle w:val="Normal"/>
              <w:ind w:left="-108" w:right="-23"/>
              <w:jc w:val="center"/>
            </w:pPr>
            <w:r>
              <w:t xml:space="preserve">38</w:t>
            </w:r>
          </w:p>
        </w:tc>
        <w:tc>
          <w:tcPr>
            <w:tcW w:w="721" w:type="pct"/>
            <w:noWrap/>
            <w:textDirection w:val="lrTb"/>
            <w:vAlign w:val="top"/>
          </w:tcPr>
          <w:p>
            <w:pPr>
              <w:pStyle w:val="Normal"/>
              <w:ind w:left="-108" w:right="-23"/>
              <w:jc w:val="center"/>
            </w:pPr>
            <w:r>
              <w:t xml:space="preserve">827453,75</w:t>
            </w:r>
          </w:p>
        </w:tc>
        <w:tc>
          <w:tcPr>
            <w:tcW w:w="720" w:type="pct"/>
            <w:gridSpan w:val="2"/>
            <w:noWrap/>
            <w:textDirection w:val="lrTb"/>
            <w:vAlign w:val="top"/>
          </w:tcPr>
          <w:p>
            <w:pPr>
              <w:pStyle w:val="Normal"/>
              <w:ind w:left="-108" w:right="-23"/>
              <w:jc w:val="center"/>
            </w:pPr>
            <w:r>
              <w:t xml:space="preserve">2656449,72</w:t>
            </w:r>
          </w:p>
        </w:tc>
      </w:tr>
      <w:tr>
        <w:trPr>
          <w:trHeight w:val="68"/>
        </w:trPr>
        <w:tc>
          <w:tcPr>
            <w:tcW w:w="1025" w:type="pct"/>
            <w:noWrap/>
            <w:textDirection w:val="lrTb"/>
            <w:vAlign w:val="top"/>
          </w:tcPr>
          <w:p>
            <w:pPr>
              <w:pStyle w:val="Normal"/>
              <w:ind w:left="-108" w:right="-23"/>
              <w:jc w:val="center"/>
            </w:pPr>
            <w:r>
              <w:t xml:space="preserve">18</w:t>
            </w:r>
          </w:p>
        </w:tc>
        <w:tc>
          <w:tcPr>
            <w:tcW w:w="721" w:type="pct"/>
            <w:noWrap/>
            <w:textDirection w:val="lrTb"/>
            <w:vAlign w:val="top"/>
          </w:tcPr>
          <w:p>
            <w:pPr>
              <w:pStyle w:val="Normal"/>
              <w:ind w:left="-108" w:right="-23"/>
              <w:jc w:val="center"/>
            </w:pPr>
            <w:r>
              <w:t xml:space="preserve">828293,85</w:t>
            </w:r>
          </w:p>
        </w:tc>
        <w:tc>
          <w:tcPr>
            <w:tcW w:w="788" w:type="pct"/>
            <w:noWrap/>
            <w:textDirection w:val="lrTb"/>
            <w:vAlign w:val="top"/>
          </w:tcPr>
          <w:p>
            <w:pPr>
              <w:pStyle w:val="Normal"/>
              <w:ind w:left="-108" w:right="-23"/>
              <w:jc w:val="center"/>
            </w:pPr>
            <w:r>
              <w:t xml:space="preserve">2656143,65</w:t>
            </w:r>
          </w:p>
        </w:tc>
        <w:tc>
          <w:tcPr>
            <w:tcW w:w="1025" w:type="pct"/>
            <w:noWrap/>
            <w:textDirection w:val="lrTb"/>
            <w:vAlign w:val="top"/>
          </w:tcPr>
          <w:p>
            <w:pPr>
              <w:pStyle w:val="Normal"/>
              <w:ind w:left="-108" w:right="-23"/>
              <w:jc w:val="center"/>
            </w:pPr>
            <w:r>
              <w:t xml:space="preserve">39</w:t>
            </w:r>
          </w:p>
        </w:tc>
        <w:tc>
          <w:tcPr>
            <w:tcW w:w="721" w:type="pct"/>
            <w:noWrap/>
            <w:textDirection w:val="lrTb"/>
            <w:vAlign w:val="top"/>
          </w:tcPr>
          <w:p>
            <w:pPr>
              <w:pStyle w:val="Normal"/>
              <w:ind w:left="-108" w:right="-23"/>
              <w:jc w:val="center"/>
            </w:pPr>
            <w:r>
              <w:t xml:space="preserve">827479,21</w:t>
            </w:r>
          </w:p>
        </w:tc>
        <w:tc>
          <w:tcPr>
            <w:tcW w:w="720" w:type="pct"/>
            <w:gridSpan w:val="2"/>
            <w:noWrap/>
            <w:textDirection w:val="lrTb"/>
            <w:vAlign w:val="top"/>
          </w:tcPr>
          <w:p>
            <w:pPr>
              <w:pStyle w:val="Normal"/>
              <w:ind w:left="-108" w:right="-23"/>
              <w:jc w:val="center"/>
            </w:pPr>
            <w:r>
              <w:t xml:space="preserve">2656454,17</w:t>
            </w:r>
          </w:p>
        </w:tc>
      </w:tr>
      <w:tr>
        <w:trPr>
          <w:trHeight w:val="68"/>
        </w:trPr>
        <w:tc>
          <w:tcPr>
            <w:tcW w:w="1025" w:type="pct"/>
            <w:noWrap/>
            <w:textDirection w:val="lrTb"/>
            <w:vAlign w:val="top"/>
          </w:tcPr>
          <w:p>
            <w:pPr>
              <w:pStyle w:val="Normal"/>
              <w:ind w:left="-108" w:right="-23"/>
              <w:jc w:val="center"/>
            </w:pPr>
            <w:r>
              <w:t xml:space="preserve">19</w:t>
            </w:r>
          </w:p>
        </w:tc>
        <w:tc>
          <w:tcPr>
            <w:tcW w:w="721" w:type="pct"/>
            <w:noWrap/>
            <w:textDirection w:val="lrTb"/>
            <w:vAlign w:val="top"/>
          </w:tcPr>
          <w:p>
            <w:pPr>
              <w:pStyle w:val="Normal"/>
              <w:ind w:left="-108" w:right="-23"/>
              <w:jc w:val="center"/>
            </w:pPr>
            <w:r>
              <w:t xml:space="preserve">828224,56</w:t>
            </w:r>
          </w:p>
        </w:tc>
        <w:tc>
          <w:tcPr>
            <w:tcW w:w="788" w:type="pct"/>
            <w:noWrap/>
            <w:textDirection w:val="lrTb"/>
            <w:vAlign w:val="top"/>
          </w:tcPr>
          <w:p>
            <w:pPr>
              <w:pStyle w:val="Normal"/>
              <w:ind w:left="-108" w:right="-23"/>
              <w:jc w:val="center"/>
            </w:pPr>
            <w:r>
              <w:t xml:space="preserve">2656068,32</w:t>
            </w:r>
          </w:p>
        </w:tc>
        <w:tc>
          <w:tcPr>
            <w:tcW w:w="1025" w:type="pct"/>
            <w:noWrap/>
            <w:textDirection w:val="lrTb"/>
            <w:vAlign w:val="top"/>
          </w:tcPr>
          <w:p>
            <w:pPr>
              <w:pStyle w:val="Normal"/>
              <w:ind w:left="-108" w:right="-23"/>
              <w:jc w:val="center"/>
            </w:pPr>
            <w:r>
              <w:t xml:space="preserve">40</w:t>
            </w:r>
          </w:p>
        </w:tc>
        <w:tc>
          <w:tcPr>
            <w:tcW w:w="721" w:type="pct"/>
            <w:noWrap/>
            <w:textDirection w:val="lrTb"/>
            <w:vAlign w:val="top"/>
          </w:tcPr>
          <w:p>
            <w:pPr>
              <w:pStyle w:val="Normal"/>
              <w:ind w:left="-108" w:right="-23"/>
              <w:jc w:val="center"/>
            </w:pPr>
            <w:r>
              <w:t xml:space="preserve">827482,15</w:t>
            </w:r>
          </w:p>
        </w:tc>
        <w:tc>
          <w:tcPr>
            <w:tcW w:w="720" w:type="pct"/>
            <w:gridSpan w:val="2"/>
            <w:noWrap/>
            <w:textDirection w:val="lrTb"/>
            <w:vAlign w:val="top"/>
          </w:tcPr>
          <w:p>
            <w:pPr>
              <w:pStyle w:val="Normal"/>
              <w:ind w:left="-108" w:right="-23"/>
              <w:jc w:val="center"/>
            </w:pPr>
            <w:r>
              <w:t xml:space="preserve">2656439,98</w:t>
            </w:r>
          </w:p>
        </w:tc>
      </w:tr>
      <w:tr>
        <w:trPr>
          <w:trHeight w:val="68"/>
        </w:trPr>
        <w:tc>
          <w:tcPr>
            <w:tcW w:w="1025" w:type="pct"/>
            <w:noWrap/>
            <w:textDirection w:val="lrTb"/>
            <w:vAlign w:val="top"/>
          </w:tcPr>
          <w:p>
            <w:pPr>
              <w:pStyle w:val="Normal"/>
              <w:ind w:left="-108" w:right="-23"/>
              <w:jc w:val="center"/>
            </w:pPr>
            <w:r>
              <w:t xml:space="preserve">20</w:t>
            </w:r>
          </w:p>
        </w:tc>
        <w:tc>
          <w:tcPr>
            <w:tcW w:w="721" w:type="pct"/>
            <w:noWrap/>
            <w:textDirection w:val="lrTb"/>
            <w:vAlign w:val="top"/>
          </w:tcPr>
          <w:p>
            <w:pPr>
              <w:pStyle w:val="Normal"/>
              <w:ind w:left="-108" w:right="-23"/>
              <w:jc w:val="center"/>
            </w:pPr>
            <w:r>
              <w:t xml:space="preserve">828084,91</w:t>
            </w:r>
          </w:p>
        </w:tc>
        <w:tc>
          <w:tcPr>
            <w:tcW w:w="788" w:type="pct"/>
            <w:noWrap/>
            <w:textDirection w:val="lrTb"/>
            <w:vAlign w:val="top"/>
          </w:tcPr>
          <w:p>
            <w:pPr>
              <w:pStyle w:val="Normal"/>
              <w:ind w:left="-108" w:right="-23"/>
              <w:jc w:val="center"/>
            </w:pPr>
            <w:r>
              <w:t xml:space="preserve">2655989,34</w:t>
            </w:r>
          </w:p>
        </w:tc>
        <w:tc>
          <w:tcPr>
            <w:tcW w:w="1025" w:type="pct"/>
            <w:noWrap/>
            <w:textDirection w:val="lrTb"/>
            <w:vAlign w:val="top"/>
          </w:tcPr>
          <w:p>
            <w:pPr>
              <w:pStyle w:val="Normal"/>
              <w:ind w:left="-108" w:right="-23"/>
              <w:jc w:val="center"/>
            </w:pPr>
            <w:r>
              <w:t xml:space="preserve">41</w:t>
            </w:r>
          </w:p>
        </w:tc>
        <w:tc>
          <w:tcPr>
            <w:tcW w:w="721" w:type="pct"/>
            <w:noWrap/>
            <w:textDirection w:val="lrTb"/>
            <w:vAlign w:val="top"/>
          </w:tcPr>
          <w:p>
            <w:pPr>
              <w:pStyle w:val="Normal"/>
              <w:ind w:left="-108" w:right="-23"/>
              <w:jc w:val="center"/>
            </w:pPr>
            <w:r>
              <w:t xml:space="preserve">827441,97</w:t>
            </w:r>
          </w:p>
        </w:tc>
        <w:tc>
          <w:tcPr>
            <w:tcW w:w="720" w:type="pct"/>
            <w:gridSpan w:val="2"/>
            <w:noWrap/>
            <w:textDirection w:val="lrTb"/>
            <w:vAlign w:val="top"/>
          </w:tcPr>
          <w:p>
            <w:pPr>
              <w:pStyle w:val="Normal"/>
              <w:ind w:left="-108" w:right="-23"/>
              <w:jc w:val="center"/>
            </w:pPr>
            <w:r>
              <w:t xml:space="preserve">2656432,88</w:t>
            </w:r>
          </w:p>
        </w:tc>
      </w:tr>
      <w:tr>
        <w:trPr>
          <w:trHeight w:val="68"/>
        </w:trPr>
        <w:tc>
          <w:tcPr>
            <w:tcW w:w="1025" w:type="pct"/>
            <w:noWrap/>
            <w:textDirection w:val="lrTb"/>
            <w:vAlign w:val="top"/>
          </w:tcPr>
          <w:p>
            <w:pPr>
              <w:pStyle w:val="Normal"/>
              <w:ind w:left="-108" w:right="-23"/>
              <w:jc w:val="center"/>
            </w:pPr>
            <w:r>
              <w:t xml:space="preserve">21</w:t>
            </w:r>
          </w:p>
        </w:tc>
        <w:tc>
          <w:tcPr>
            <w:tcW w:w="721" w:type="pct"/>
            <w:noWrap/>
            <w:textDirection w:val="lrTb"/>
            <w:vAlign w:val="top"/>
          </w:tcPr>
          <w:p>
            <w:pPr>
              <w:pStyle w:val="Normal"/>
              <w:ind w:left="-108" w:right="-23"/>
              <w:jc w:val="center"/>
            </w:pPr>
            <w:r>
              <w:t xml:space="preserve">828074,60</w:t>
            </w:r>
          </w:p>
        </w:tc>
        <w:tc>
          <w:tcPr>
            <w:tcW w:w="788" w:type="pct"/>
            <w:noWrap/>
            <w:textDirection w:val="lrTb"/>
            <w:vAlign w:val="top"/>
          </w:tcPr>
          <w:p>
            <w:pPr>
              <w:pStyle w:val="Normal"/>
              <w:ind w:left="-108" w:right="-23"/>
              <w:jc w:val="center"/>
            </w:pPr>
            <w:r>
              <w:t xml:space="preserve">2655990,62</w:t>
            </w:r>
          </w:p>
        </w:tc>
        <w:tc>
          <w:tcPr>
            <w:tcW w:w="1025" w:type="pct"/>
            <w:noWrap/>
            <w:textDirection w:val="lrTb"/>
            <w:vAlign w:val="top"/>
          </w:tcPr>
          <w:p>
            <w:pPr>
              <w:pStyle w:val="Normal"/>
              <w:ind w:left="-108" w:right="-23"/>
              <w:jc w:val="center"/>
            </w:pPr>
          </w:p>
        </w:tc>
        <w:tc>
          <w:tcPr>
            <w:tcW w:w="721" w:type="pct"/>
            <w:noWrap/>
            <w:textDirection w:val="lrTb"/>
            <w:vAlign w:val="top"/>
          </w:tcPr>
          <w:p>
            <w:pPr>
              <w:pStyle w:val="Normal"/>
              <w:ind w:left="-108" w:right="-23"/>
              <w:jc w:val="center"/>
            </w:pPr>
          </w:p>
        </w:tc>
        <w:tc>
          <w:tcPr>
            <w:tcW w:w="720" w:type="pct"/>
            <w:gridSpan w:val="2"/>
            <w:noWrap/>
            <w:textDirection w:val="lrTb"/>
            <w:vAlign w:val="top"/>
          </w:tcPr>
          <w:p>
            <w:pPr>
              <w:pStyle w:val="Normal"/>
              <w:ind w:left="-108" w:right="-23"/>
              <w:jc w:val="center"/>
            </w:pP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86:01:0000000:10622:ЗУ1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3254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967" w:type="pct"/>
            <w:gridSpan w:val="2"/>
            <w:noWrap/>
            <w:textDirection w:val="lrTb"/>
            <w:vAlign w:val="top"/>
          </w:tcPr>
          <w:p>
            <w:pPr>
              <w:pStyle w:val="Normal"/>
              <w:ind w:left="-108" w:right="-23"/>
              <w:jc w:val="center"/>
            </w:pPr>
            <w:r>
              <w:t xml:space="preserve">X</w:t>
            </w:r>
          </w:p>
        </w:tc>
        <w:tc>
          <w:tcPr>
            <w:tcW w:w="474" w:type="pct"/>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w:t>
            </w:r>
          </w:p>
        </w:tc>
        <w:tc>
          <w:tcPr>
            <w:tcW w:w="721" w:type="pct"/>
            <w:noWrap/>
            <w:textDirection w:val="lrTb"/>
            <w:vAlign w:val="top"/>
          </w:tcPr>
          <w:p>
            <w:pPr>
              <w:pStyle w:val="Normal"/>
              <w:ind w:left="-108" w:right="-23"/>
              <w:jc w:val="center"/>
              <w:rPr>
                <w:lang w:val="en-US"/>
              </w:rPr>
            </w:pPr>
            <w:r>
              <w:rPr>
                <w:lang w:val="en-US"/>
              </w:rPr>
              <w:t xml:space="preserve">826229,89</w:t>
            </w:r>
          </w:p>
        </w:tc>
        <w:tc>
          <w:tcPr>
            <w:tcW w:w="788" w:type="pct"/>
            <w:noWrap/>
            <w:textDirection w:val="lrTb"/>
            <w:vAlign w:val="top"/>
          </w:tcPr>
          <w:p>
            <w:pPr>
              <w:pStyle w:val="Normal"/>
              <w:ind w:left="-108" w:right="-23"/>
              <w:jc w:val="center"/>
              <w:rPr>
                <w:lang w:val="en-US"/>
              </w:rPr>
            </w:pPr>
            <w:r>
              <w:rPr>
                <w:lang w:val="en-US"/>
              </w:rPr>
              <w:t xml:space="preserve">2656964,94</w:t>
            </w:r>
          </w:p>
        </w:tc>
        <w:tc>
          <w:tcPr>
            <w:tcW w:w="1025" w:type="pct"/>
            <w:noWrap/>
            <w:textDirection w:val="lrTb"/>
            <w:vAlign w:val="top"/>
          </w:tcPr>
          <w:p>
            <w:pPr>
              <w:pStyle w:val="Normal"/>
              <w:ind w:left="-108" w:right="-23"/>
              <w:jc w:val="center"/>
              <w:rPr>
                <w:lang w:val="en-US"/>
              </w:rPr>
            </w:pPr>
            <w:r>
              <w:rPr>
                <w:lang w:val="en-US"/>
              </w:rPr>
              <w:t xml:space="preserve">5</w:t>
            </w:r>
          </w:p>
        </w:tc>
        <w:tc>
          <w:tcPr>
            <w:tcW w:w="721" w:type="pct"/>
            <w:noWrap/>
            <w:textDirection w:val="lrTb"/>
            <w:vAlign w:val="top"/>
          </w:tcPr>
          <w:p>
            <w:pPr>
              <w:pStyle w:val="Normal"/>
              <w:ind w:left="-108" w:right="-23"/>
              <w:jc w:val="center"/>
              <w:rPr>
                <w:lang w:val="en-US"/>
              </w:rPr>
            </w:pPr>
            <w:r>
              <w:rPr>
                <w:lang w:val="en-US"/>
              </w:rPr>
              <w:t xml:space="preserve">826443,95</w:t>
            </w:r>
          </w:p>
        </w:tc>
        <w:tc>
          <w:tcPr>
            <w:tcW w:w="720" w:type="pct"/>
            <w:gridSpan w:val="2"/>
            <w:noWrap/>
            <w:textDirection w:val="lrTb"/>
            <w:vAlign w:val="top"/>
          </w:tcPr>
          <w:p>
            <w:pPr>
              <w:pStyle w:val="Normal"/>
              <w:ind w:left="-108" w:right="-23"/>
              <w:jc w:val="center"/>
              <w:rPr>
                <w:lang w:val="en-US"/>
              </w:rPr>
            </w:pPr>
            <w:r>
              <w:rPr>
                <w:lang w:val="en-US"/>
              </w:rPr>
              <w:t xml:space="preserve">2656981,94</w:t>
            </w:r>
          </w:p>
        </w:tc>
      </w:tr>
      <w:tr>
        <w:trPr>
          <w:trHeight w:val="68"/>
        </w:trPr>
        <w:tc>
          <w:tcPr>
            <w:tcW w:w="1025" w:type="pct"/>
            <w:noWrap/>
            <w:textDirection w:val="lrTb"/>
            <w:vAlign w:val="top"/>
          </w:tcPr>
          <w:p>
            <w:pPr>
              <w:pStyle w:val="Normal"/>
              <w:ind w:left="-108" w:right="-23"/>
              <w:jc w:val="center"/>
              <w:rPr>
                <w:lang w:val="en-US"/>
              </w:rPr>
            </w:pPr>
            <w:r>
              <w:rPr>
                <w:lang w:val="en-US"/>
              </w:rPr>
              <w:t xml:space="preserve">2</w:t>
            </w:r>
          </w:p>
        </w:tc>
        <w:tc>
          <w:tcPr>
            <w:tcW w:w="721" w:type="pct"/>
            <w:noWrap/>
            <w:textDirection w:val="lrTb"/>
            <w:vAlign w:val="top"/>
          </w:tcPr>
          <w:p>
            <w:pPr>
              <w:pStyle w:val="Normal"/>
              <w:ind w:left="-108" w:right="-23"/>
              <w:jc w:val="center"/>
              <w:rPr>
                <w:lang w:val="en-US"/>
              </w:rPr>
            </w:pPr>
            <w:r>
              <w:rPr>
                <w:lang w:val="en-US"/>
              </w:rPr>
              <w:t xml:space="preserve">826251,22</w:t>
            </w:r>
          </w:p>
        </w:tc>
        <w:tc>
          <w:tcPr>
            <w:tcW w:w="788" w:type="pct"/>
            <w:noWrap/>
            <w:textDirection w:val="lrTb"/>
            <w:vAlign w:val="top"/>
          </w:tcPr>
          <w:p>
            <w:pPr>
              <w:pStyle w:val="Normal"/>
              <w:ind w:left="-108" w:right="-23"/>
              <w:jc w:val="center"/>
              <w:rPr>
                <w:lang w:val="en-US"/>
              </w:rPr>
            </w:pPr>
            <w:r>
              <w:rPr>
                <w:lang w:val="en-US"/>
              </w:rPr>
              <w:t xml:space="preserve">2656976,02</w:t>
            </w:r>
          </w:p>
        </w:tc>
        <w:tc>
          <w:tcPr>
            <w:tcW w:w="1025" w:type="pct"/>
            <w:noWrap/>
            <w:textDirection w:val="lrTb"/>
            <w:vAlign w:val="top"/>
          </w:tcPr>
          <w:p>
            <w:pPr>
              <w:pStyle w:val="Normal"/>
              <w:ind w:left="-108" w:right="-23"/>
              <w:jc w:val="center"/>
              <w:rPr>
                <w:lang w:val="en-US"/>
              </w:rPr>
            </w:pPr>
            <w:r>
              <w:rPr>
                <w:lang w:val="en-US"/>
              </w:rPr>
              <w:t xml:space="preserve">6</w:t>
            </w:r>
          </w:p>
        </w:tc>
        <w:tc>
          <w:tcPr>
            <w:tcW w:w="721" w:type="pct"/>
            <w:noWrap/>
            <w:textDirection w:val="lrTb"/>
            <w:vAlign w:val="top"/>
          </w:tcPr>
          <w:p>
            <w:pPr>
              <w:pStyle w:val="Normal"/>
              <w:ind w:left="-108" w:right="-23"/>
              <w:jc w:val="center"/>
              <w:rPr>
                <w:lang w:val="en-US"/>
              </w:rPr>
            </w:pPr>
            <w:r>
              <w:rPr>
                <w:lang w:val="en-US"/>
              </w:rPr>
              <w:t xml:space="preserve">826247,98</w:t>
            </w:r>
          </w:p>
        </w:tc>
        <w:tc>
          <w:tcPr>
            <w:tcW w:w="720" w:type="pct"/>
            <w:gridSpan w:val="2"/>
            <w:noWrap/>
            <w:textDirection w:val="lrTb"/>
            <w:vAlign w:val="top"/>
          </w:tcPr>
          <w:p>
            <w:pPr>
              <w:pStyle w:val="Normal"/>
              <w:ind w:left="-108" w:right="-23"/>
              <w:jc w:val="center"/>
              <w:rPr>
                <w:lang w:val="en-US"/>
              </w:rPr>
            </w:pPr>
            <w:r>
              <w:rPr>
                <w:lang w:val="en-US"/>
              </w:rPr>
              <w:t xml:space="preserve">2656990,67</w:t>
            </w:r>
          </w:p>
        </w:tc>
      </w:tr>
      <w:tr>
        <w:trPr>
          <w:trHeight w:val="68"/>
        </w:trPr>
        <w:tc>
          <w:tcPr>
            <w:tcW w:w="1025" w:type="pct"/>
            <w:noWrap/>
            <w:textDirection w:val="lrTb"/>
            <w:vAlign w:val="top"/>
          </w:tcPr>
          <w:p>
            <w:pPr>
              <w:pStyle w:val="Normal"/>
              <w:ind w:left="-108" w:right="-23"/>
              <w:jc w:val="center"/>
              <w:rPr>
                <w:lang w:val="en-US"/>
              </w:rPr>
            </w:pPr>
            <w:r>
              <w:rPr>
                <w:lang w:val="en-US"/>
              </w:rPr>
              <w:t xml:space="preserve">3</w:t>
            </w:r>
          </w:p>
        </w:tc>
        <w:tc>
          <w:tcPr>
            <w:tcW w:w="721" w:type="pct"/>
            <w:noWrap/>
            <w:textDirection w:val="lrTb"/>
            <w:vAlign w:val="top"/>
          </w:tcPr>
          <w:p>
            <w:pPr>
              <w:pStyle w:val="Normal"/>
              <w:ind w:left="-108" w:right="-23"/>
              <w:jc w:val="center"/>
              <w:rPr>
                <w:lang w:val="en-US"/>
              </w:rPr>
            </w:pPr>
            <w:r>
              <w:rPr>
                <w:lang w:val="en-US"/>
              </w:rPr>
              <w:t xml:space="preserve">826447,61</w:t>
            </w:r>
          </w:p>
        </w:tc>
        <w:tc>
          <w:tcPr>
            <w:tcW w:w="788" w:type="pct"/>
            <w:noWrap/>
            <w:textDirection w:val="lrTb"/>
            <w:vAlign w:val="top"/>
          </w:tcPr>
          <w:p>
            <w:pPr>
              <w:pStyle w:val="Normal"/>
              <w:ind w:left="-108" w:right="-23"/>
              <w:jc w:val="center"/>
              <w:rPr>
                <w:lang w:val="en-US"/>
              </w:rPr>
            </w:pPr>
            <w:r>
              <w:rPr>
                <w:lang w:val="en-US"/>
              </w:rPr>
              <w:t xml:space="preserve">2656967,28</w:t>
            </w:r>
          </w:p>
        </w:tc>
        <w:tc>
          <w:tcPr>
            <w:tcW w:w="1025" w:type="pct"/>
            <w:noWrap/>
            <w:textDirection w:val="lrTb"/>
            <w:vAlign w:val="top"/>
          </w:tcPr>
          <w:p>
            <w:pPr>
              <w:pStyle w:val="Normal"/>
              <w:ind w:left="-108" w:right="-23"/>
              <w:jc w:val="center"/>
              <w:rPr>
                <w:lang w:val="en-US"/>
              </w:rPr>
            </w:pPr>
            <w:r>
              <w:rPr>
                <w:lang w:val="en-US"/>
              </w:rPr>
              <w:t xml:space="preserve">7</w:t>
            </w:r>
          </w:p>
        </w:tc>
        <w:tc>
          <w:tcPr>
            <w:tcW w:w="721" w:type="pct"/>
            <w:noWrap/>
            <w:textDirection w:val="lrTb"/>
            <w:vAlign w:val="top"/>
          </w:tcPr>
          <w:p>
            <w:pPr>
              <w:pStyle w:val="Normal"/>
              <w:ind w:left="-108" w:right="-23"/>
              <w:jc w:val="center"/>
              <w:rPr>
                <w:lang w:val="en-US"/>
              </w:rPr>
            </w:pPr>
            <w:r>
              <w:rPr>
                <w:lang w:val="en-US"/>
              </w:rPr>
              <w:t xml:space="preserve">826218,51</w:t>
            </w:r>
          </w:p>
        </w:tc>
        <w:tc>
          <w:tcPr>
            <w:tcW w:w="720" w:type="pct"/>
            <w:gridSpan w:val="2"/>
            <w:noWrap/>
            <w:textDirection w:val="lrTb"/>
            <w:vAlign w:val="top"/>
          </w:tcPr>
          <w:p>
            <w:pPr>
              <w:pStyle w:val="Normal"/>
              <w:ind w:left="-108" w:right="-23"/>
              <w:jc w:val="center"/>
              <w:rPr>
                <w:lang w:val="en-US"/>
              </w:rPr>
            </w:pPr>
            <w:r>
              <w:rPr>
                <w:lang w:val="en-US"/>
              </w:rPr>
              <w:t xml:space="preserve">2656975,39</w:t>
            </w:r>
          </w:p>
        </w:tc>
      </w:tr>
      <w:tr>
        <w:trPr>
          <w:trHeight w:val="68"/>
        </w:trPr>
        <w:tc>
          <w:tcPr>
            <w:tcW w:w="1025" w:type="pct"/>
            <w:noWrap/>
            <w:textDirection w:val="lrTb"/>
            <w:vAlign w:val="top"/>
          </w:tcPr>
          <w:p>
            <w:pPr>
              <w:pStyle w:val="Normal"/>
              <w:ind w:left="-108" w:right="-23"/>
              <w:jc w:val="center"/>
              <w:rPr>
                <w:lang w:val="en-US"/>
              </w:rPr>
            </w:pPr>
            <w:r>
              <w:rPr>
                <w:lang w:val="en-US"/>
              </w:rPr>
              <w:t xml:space="preserve">4</w:t>
            </w:r>
          </w:p>
        </w:tc>
        <w:tc>
          <w:tcPr>
            <w:tcW w:w="721" w:type="pct"/>
            <w:noWrap/>
            <w:textDirection w:val="lrTb"/>
            <w:vAlign w:val="top"/>
          </w:tcPr>
          <w:p>
            <w:pPr>
              <w:pStyle w:val="Normal"/>
              <w:ind w:left="-108" w:right="-23"/>
              <w:jc w:val="center"/>
              <w:rPr>
                <w:lang w:val="en-US"/>
              </w:rPr>
            </w:pPr>
            <w:r>
              <w:rPr>
                <w:lang w:val="en-US"/>
              </w:rPr>
              <w:t xml:space="preserve">826445,62</w:t>
            </w:r>
          </w:p>
        </w:tc>
        <w:tc>
          <w:tcPr>
            <w:tcW w:w="788" w:type="pct"/>
            <w:noWrap/>
            <w:textDirection w:val="lrTb"/>
            <w:vAlign w:val="top"/>
          </w:tcPr>
          <w:p>
            <w:pPr>
              <w:pStyle w:val="Normal"/>
              <w:ind w:left="-108" w:right="-23"/>
              <w:jc w:val="center"/>
              <w:rPr>
                <w:lang w:val="en-US"/>
              </w:rPr>
            </w:pPr>
            <w:r>
              <w:rPr>
                <w:lang w:val="en-US"/>
              </w:rPr>
              <w:t xml:space="preserve">2656972,10</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rPr>
                <w:lang w:val="en-US"/>
              </w:rPr>
            </w:pPr>
            <w:r>
              <w:rPr>
                <w:lang w:val="en-US"/>
              </w:rPr>
            </w:r>
          </w:p>
        </w:tc>
        <w:tc>
          <w:tcPr>
            <w:tcW w:w="720" w:type="pct"/>
            <w:gridSpan w:val="2"/>
            <w:noWrap/>
            <w:textDirection w:val="lrTb"/>
            <w:vAlign w:val="top"/>
          </w:tcPr>
          <w:p>
            <w:pPr>
              <w:pStyle w:val="Normal"/>
              <w:ind w:left="-108" w:right="-23"/>
              <w:jc w:val="center"/>
              <w:rPr>
                <w:lang w:val="en-US"/>
              </w:rPr>
            </w:pPr>
            <w:r>
              <w:rPr>
                <w:lang w:val="en-US"/>
              </w:rPr>
            </w:r>
          </w:p>
        </w:tc>
      </w:tr>
      <w:tr>
        <w:trPr>
          <w:trHeight w:val="68"/>
        </w:trPr>
        <w:tc>
          <w:tcPr>
            <w:tcW w:w="5000" w:type="pct"/>
            <w:gridSpan w:val="7"/>
            <w:noWrap/>
            <w:textDirection w:val="lrTb"/>
            <w:vAlign w:val="top"/>
          </w:tcPr>
          <w:p>
            <w:pPr>
              <w:pStyle w:val="Normal"/>
              <w:ind w:left="-108" w:right="-23"/>
              <w:jc w:val="center"/>
              <w:rPr>
                <w:bCs/>
              </w:rPr>
            </w:pPr>
            <w:r>
              <w:rPr>
                <w:bCs/>
              </w:rPr>
              <w:t xml:space="preserve">Условный номер образуемого земельного участка: 86:01:0000000:10631:ЗУ1</w:t>
            </w:r>
          </w:p>
        </w:tc>
      </w:tr>
      <w:tr>
        <w:trPr>
          <w:trHeight w:val="68"/>
        </w:trPr>
        <w:tc>
          <w:tcPr>
            <w:tcW w:w="5000" w:type="pct"/>
            <w:gridSpan w:val="7"/>
            <w:noWrap/>
            <w:textDirection w:val="lrTb"/>
            <w:vAlign w:val="top"/>
          </w:tcPr>
          <w:p>
            <w:pPr>
              <w:pStyle w:val="Normal"/>
              <w:ind w:left="-108" w:right="-23"/>
              <w:jc w:val="center"/>
              <w:rPr>
                <w:bCs/>
              </w:rPr>
            </w:pPr>
            <w:r>
              <w:rPr>
                <w:bCs/>
              </w:rPr>
              <w:t xml:space="preserve">Площадь образуемого земельного участка: 43887 кв. м</w:t>
            </w:r>
          </w:p>
        </w:tc>
      </w:tr>
      <w:tr>
        <w:trPr>
          <w:cantSplit/>
          <w:trHeight w:val="68"/>
        </w:trPr>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509" w:type="pct"/>
            <w:gridSpan w:val="2"/>
            <w:noWrap/>
            <w:textDirection w:val="lrTb"/>
            <w:vAlign w:val="top"/>
          </w:tcPr>
          <w:p>
            <w:pPr>
              <w:pStyle w:val="Normal"/>
              <w:ind w:left="-108" w:right="-23"/>
              <w:jc w:val="center"/>
            </w:pPr>
            <w:r>
              <w:t xml:space="preserve">Координаты, м</w:t>
            </w:r>
          </w:p>
        </w:tc>
        <w:tc>
          <w:tcPr>
            <w:tcW w:w="1025" w:type="pct"/>
            <w:vMerge w:val="restart"/>
            <w:textDirection w:val="lrTb"/>
            <w:vAlign w:val="top"/>
          </w:tcPr>
          <w:p>
            <w:pPr>
              <w:pStyle w:val="Normal"/>
              <w:ind w:left="-108" w:right="-23"/>
              <w:jc w:val="center"/>
            </w:pPr>
            <w:r>
              <w:t xml:space="preserve">Обозначение характерных точек границ</w:t>
            </w:r>
          </w:p>
        </w:tc>
        <w:tc>
          <w:tcPr>
            <w:tcW w:w="1441" w:type="pct"/>
            <w:gridSpan w:val="3"/>
            <w:noWrap/>
            <w:textDirection w:val="lrTb"/>
            <w:vAlign w:val="top"/>
          </w:tcPr>
          <w:p>
            <w:pPr>
              <w:pStyle w:val="Normal"/>
              <w:ind w:left="-108" w:right="-23"/>
              <w:jc w:val="center"/>
            </w:pPr>
            <w:r>
              <w:t xml:space="preserve">Координаты, м</w:t>
            </w:r>
          </w:p>
        </w:tc>
      </w:tr>
      <w:tr>
        <w:trPr>
          <w:cantSplit/>
          <w:trHeight w:val="68"/>
        </w:trPr>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88" w:type="pct"/>
            <w:noWrap/>
            <w:textDirection w:val="lrTb"/>
            <w:vAlign w:val="top"/>
          </w:tcPr>
          <w:p>
            <w:pPr>
              <w:pStyle w:val="Normal"/>
              <w:ind w:left="-108" w:right="-23"/>
              <w:jc w:val="center"/>
            </w:pPr>
            <w:r>
              <w:t xml:space="preserve">Y</w:t>
            </w:r>
          </w:p>
        </w:tc>
        <w:tc>
          <w:tcPr>
            <w:tcW w:w="1025" w:type="pct"/>
            <w:vMerge w:val="continue"/>
            <w:textDirection w:val="lrTb"/>
            <w:vAlign w:val="top"/>
          </w:tcPr>
          <w:p>
            <w:pPr>
              <w:pStyle w:val="Normal"/>
              <w:ind w:left="-108" w:right="-23"/>
              <w:jc w:val="center"/>
            </w:pPr>
          </w:p>
        </w:tc>
        <w:tc>
          <w:tcPr>
            <w:tcW w:w="721" w:type="pct"/>
            <w:noWrap/>
            <w:textDirection w:val="lrTb"/>
            <w:vAlign w:val="top"/>
          </w:tcPr>
          <w:p>
            <w:pPr>
              <w:pStyle w:val="Normal"/>
              <w:ind w:left="-108" w:right="-23"/>
              <w:jc w:val="center"/>
            </w:pPr>
            <w:r>
              <w:t xml:space="preserve">X</w:t>
            </w:r>
          </w:p>
        </w:tc>
        <w:tc>
          <w:tcPr>
            <w:tcW w:w="720" w:type="pct"/>
            <w:gridSpan w:val="2"/>
            <w:noWrap/>
            <w:textDirection w:val="lrTb"/>
            <w:vAlign w:val="top"/>
          </w:tcPr>
          <w:p>
            <w:pPr>
              <w:pStyle w:val="Normal"/>
              <w:ind w:left="-108" w:right="-23"/>
              <w:jc w:val="center"/>
            </w:pPr>
            <w:r>
              <w:t xml:space="preserve">Y</w:t>
            </w:r>
          </w:p>
        </w:tc>
      </w:tr>
      <w:tr>
        <w:trPr>
          <w:trHeight w:val="68"/>
        </w:trPr>
        <w:tc>
          <w:tcPr>
            <w:tcW w:w="1025" w:type="pct"/>
            <w:noWrap/>
            <w:textDirection w:val="lrTb"/>
            <w:vAlign w:val="top"/>
          </w:tcPr>
          <w:p>
            <w:pPr>
              <w:pStyle w:val="Normal"/>
              <w:ind w:left="-108" w:right="-23"/>
              <w:jc w:val="center"/>
              <w:rPr>
                <w:lang w:val="en-US"/>
              </w:rPr>
            </w:pPr>
            <w:r>
              <w:rPr>
                <w:lang w:val="en-US"/>
              </w:rPr>
              <w:t xml:space="preserve">1</w:t>
            </w:r>
          </w:p>
        </w:tc>
        <w:tc>
          <w:tcPr>
            <w:tcW w:w="721" w:type="pct"/>
            <w:noWrap/>
            <w:textDirection w:val="lrTb"/>
            <w:vAlign w:val="top"/>
          </w:tcPr>
          <w:p>
            <w:pPr>
              <w:pStyle w:val="Normal"/>
              <w:ind w:left="-108" w:right="-23"/>
              <w:jc w:val="center"/>
              <w:rPr>
                <w:lang w:val="en-US"/>
              </w:rPr>
            </w:pPr>
            <w:r>
              <w:rPr>
                <w:lang w:val="en-US"/>
              </w:rPr>
              <w:t xml:space="preserve">826131,26</w:t>
            </w:r>
          </w:p>
        </w:tc>
        <w:tc>
          <w:tcPr>
            <w:tcW w:w="788" w:type="pct"/>
            <w:noWrap/>
            <w:textDirection w:val="lrTb"/>
            <w:vAlign w:val="top"/>
          </w:tcPr>
          <w:p>
            <w:pPr>
              <w:pStyle w:val="Normal"/>
              <w:ind w:left="-108" w:right="-23"/>
              <w:jc w:val="center"/>
              <w:rPr>
                <w:lang w:val="en-US"/>
              </w:rPr>
            </w:pPr>
            <w:r>
              <w:rPr>
                <w:lang w:val="en-US"/>
              </w:rPr>
              <w:t xml:space="preserve">2656906,45</w:t>
            </w:r>
          </w:p>
        </w:tc>
        <w:tc>
          <w:tcPr>
            <w:tcW w:w="1025" w:type="pct"/>
            <w:noWrap/>
            <w:textDirection w:val="lrTb"/>
            <w:vAlign w:val="top"/>
          </w:tcPr>
          <w:p>
            <w:pPr>
              <w:pStyle w:val="Normal"/>
              <w:ind w:left="-108" w:right="-23"/>
              <w:jc w:val="center"/>
              <w:rPr>
                <w:lang w:val="en-US"/>
              </w:rPr>
            </w:pPr>
            <w:r>
              <w:rPr>
                <w:lang w:val="en-US"/>
              </w:rPr>
              <w:t xml:space="preserve">28</w:t>
            </w:r>
          </w:p>
        </w:tc>
        <w:tc>
          <w:tcPr>
            <w:tcW w:w="721" w:type="pct"/>
            <w:noWrap/>
            <w:textDirection w:val="lrTb"/>
            <w:vAlign w:val="top"/>
          </w:tcPr>
          <w:p>
            <w:pPr>
              <w:pStyle w:val="Normal"/>
              <w:ind w:left="-108" w:right="-23"/>
              <w:jc w:val="center"/>
              <w:rPr>
                <w:lang w:val="en-US"/>
              </w:rPr>
            </w:pPr>
            <w:r>
              <w:rPr>
                <w:lang w:val="en-US"/>
              </w:rPr>
              <w:t xml:space="preserve">824791,26</w:t>
            </w:r>
          </w:p>
        </w:tc>
        <w:tc>
          <w:tcPr>
            <w:tcW w:w="720" w:type="pct"/>
            <w:gridSpan w:val="2"/>
            <w:noWrap/>
            <w:textDirection w:val="lrTb"/>
            <w:vAlign w:val="top"/>
          </w:tcPr>
          <w:p>
            <w:pPr>
              <w:pStyle w:val="Normal"/>
              <w:ind w:left="-108" w:right="-23"/>
              <w:jc w:val="center"/>
              <w:rPr>
                <w:lang w:val="en-US"/>
              </w:rPr>
            </w:pPr>
            <w:r>
              <w:rPr>
                <w:lang w:val="en-US"/>
              </w:rPr>
              <w:t xml:space="preserve">2655801,40</w:t>
            </w:r>
          </w:p>
        </w:tc>
      </w:tr>
      <w:tr>
        <w:trPr>
          <w:trHeight w:val="68"/>
        </w:trPr>
        <w:tc>
          <w:tcPr>
            <w:tcW w:w="1025" w:type="pct"/>
            <w:noWrap/>
            <w:textDirection w:val="lrTb"/>
            <w:vAlign w:val="top"/>
          </w:tcPr>
          <w:p>
            <w:pPr>
              <w:pStyle w:val="Normal"/>
              <w:ind w:left="-108" w:right="-23"/>
              <w:jc w:val="center"/>
              <w:rPr>
                <w:lang w:val="en-US"/>
              </w:rPr>
            </w:pPr>
            <w:r>
              <w:rPr>
                <w:lang w:val="en-US"/>
              </w:rPr>
              <w:t xml:space="preserve">2</w:t>
            </w:r>
          </w:p>
        </w:tc>
        <w:tc>
          <w:tcPr>
            <w:tcW w:w="721" w:type="pct"/>
            <w:noWrap/>
            <w:textDirection w:val="lrTb"/>
            <w:vAlign w:val="top"/>
          </w:tcPr>
          <w:p>
            <w:pPr>
              <w:pStyle w:val="Normal"/>
              <w:ind w:left="-108" w:right="-23"/>
              <w:jc w:val="center"/>
              <w:rPr>
                <w:lang w:val="en-US"/>
              </w:rPr>
            </w:pPr>
            <w:r>
              <w:rPr>
                <w:lang w:val="en-US"/>
              </w:rPr>
              <w:t xml:space="preserve">826118,81</w:t>
            </w:r>
          </w:p>
        </w:tc>
        <w:tc>
          <w:tcPr>
            <w:tcW w:w="788" w:type="pct"/>
            <w:noWrap/>
            <w:textDirection w:val="lrTb"/>
            <w:vAlign w:val="top"/>
          </w:tcPr>
          <w:p>
            <w:pPr>
              <w:pStyle w:val="Normal"/>
              <w:ind w:left="-108" w:right="-23"/>
              <w:jc w:val="center"/>
              <w:rPr>
                <w:lang w:val="en-US"/>
              </w:rPr>
            </w:pPr>
            <w:r>
              <w:rPr>
                <w:lang w:val="en-US"/>
              </w:rPr>
              <w:t xml:space="preserve">2656876,29</w:t>
            </w:r>
          </w:p>
        </w:tc>
        <w:tc>
          <w:tcPr>
            <w:tcW w:w="1025" w:type="pct"/>
            <w:noWrap/>
            <w:textDirection w:val="lrTb"/>
            <w:vAlign w:val="top"/>
          </w:tcPr>
          <w:p>
            <w:pPr>
              <w:pStyle w:val="Normal"/>
              <w:ind w:left="-108" w:right="-23"/>
              <w:jc w:val="center"/>
              <w:rPr>
                <w:lang w:val="en-US"/>
              </w:rPr>
            </w:pPr>
            <w:r>
              <w:rPr>
                <w:lang w:val="en-US"/>
              </w:rPr>
              <w:t xml:space="preserve">29</w:t>
            </w:r>
          </w:p>
        </w:tc>
        <w:tc>
          <w:tcPr>
            <w:tcW w:w="721" w:type="pct"/>
            <w:noWrap/>
            <w:textDirection w:val="lrTb"/>
            <w:vAlign w:val="top"/>
          </w:tcPr>
          <w:p>
            <w:pPr>
              <w:pStyle w:val="Normal"/>
              <w:ind w:left="-108" w:right="-23"/>
              <w:jc w:val="center"/>
              <w:rPr>
                <w:lang w:val="en-US"/>
              </w:rPr>
            </w:pPr>
            <w:r>
              <w:rPr>
                <w:lang w:val="en-US"/>
              </w:rPr>
              <w:t xml:space="preserve">824740,71</w:t>
            </w:r>
          </w:p>
        </w:tc>
        <w:tc>
          <w:tcPr>
            <w:tcW w:w="720" w:type="pct"/>
            <w:gridSpan w:val="2"/>
            <w:noWrap/>
            <w:textDirection w:val="lrTb"/>
            <w:vAlign w:val="top"/>
          </w:tcPr>
          <w:p>
            <w:pPr>
              <w:pStyle w:val="Normal"/>
              <w:ind w:left="-108" w:right="-23"/>
              <w:jc w:val="center"/>
              <w:rPr>
                <w:lang w:val="en-US"/>
              </w:rPr>
            </w:pPr>
            <w:r>
              <w:rPr>
                <w:lang w:val="en-US"/>
              </w:rPr>
              <w:t xml:space="preserve">2655855,69</w:t>
            </w:r>
          </w:p>
        </w:tc>
      </w:tr>
      <w:tr>
        <w:trPr>
          <w:trHeight w:val="68"/>
        </w:trPr>
        <w:tc>
          <w:tcPr>
            <w:tcW w:w="1025" w:type="pct"/>
            <w:noWrap/>
            <w:textDirection w:val="lrTb"/>
            <w:vAlign w:val="top"/>
          </w:tcPr>
          <w:p>
            <w:pPr>
              <w:pStyle w:val="Normal"/>
              <w:ind w:left="-108" w:right="-23"/>
              <w:jc w:val="center"/>
              <w:rPr>
                <w:lang w:val="en-US"/>
              </w:rPr>
            </w:pPr>
            <w:r>
              <w:rPr>
                <w:lang w:val="en-US"/>
              </w:rPr>
              <w:t xml:space="preserve">3</w:t>
            </w:r>
          </w:p>
        </w:tc>
        <w:tc>
          <w:tcPr>
            <w:tcW w:w="721" w:type="pct"/>
            <w:noWrap/>
            <w:textDirection w:val="lrTb"/>
            <w:vAlign w:val="top"/>
          </w:tcPr>
          <w:p>
            <w:pPr>
              <w:pStyle w:val="Normal"/>
              <w:ind w:left="-108" w:right="-23"/>
              <w:jc w:val="center"/>
              <w:rPr>
                <w:lang w:val="en-US"/>
              </w:rPr>
            </w:pPr>
            <w:r>
              <w:rPr>
                <w:lang w:val="en-US"/>
              </w:rPr>
              <w:t xml:space="preserve">826091,44</w:t>
            </w:r>
          </w:p>
        </w:tc>
        <w:tc>
          <w:tcPr>
            <w:tcW w:w="788" w:type="pct"/>
            <w:noWrap/>
            <w:textDirection w:val="lrTb"/>
            <w:vAlign w:val="top"/>
          </w:tcPr>
          <w:p>
            <w:pPr>
              <w:pStyle w:val="Normal"/>
              <w:ind w:left="-108" w:right="-23"/>
              <w:jc w:val="center"/>
              <w:rPr>
                <w:lang w:val="en-US"/>
              </w:rPr>
            </w:pPr>
            <w:r>
              <w:rPr>
                <w:lang w:val="en-US"/>
              </w:rPr>
              <w:t xml:space="preserve">2656870,04</w:t>
            </w:r>
          </w:p>
        </w:tc>
        <w:tc>
          <w:tcPr>
            <w:tcW w:w="1025" w:type="pct"/>
            <w:noWrap/>
            <w:textDirection w:val="lrTb"/>
            <w:vAlign w:val="top"/>
          </w:tcPr>
          <w:p>
            <w:pPr>
              <w:pStyle w:val="Normal"/>
              <w:ind w:left="-108" w:right="-23"/>
              <w:jc w:val="center"/>
              <w:rPr>
                <w:lang w:val="en-US"/>
              </w:rPr>
            </w:pPr>
            <w:r>
              <w:rPr>
                <w:lang w:val="en-US"/>
              </w:rPr>
              <w:t xml:space="preserve">30</w:t>
            </w:r>
          </w:p>
        </w:tc>
        <w:tc>
          <w:tcPr>
            <w:tcW w:w="721" w:type="pct"/>
            <w:noWrap/>
            <w:textDirection w:val="lrTb"/>
            <w:vAlign w:val="top"/>
          </w:tcPr>
          <w:p>
            <w:pPr>
              <w:pStyle w:val="Normal"/>
              <w:ind w:left="-108" w:right="-23"/>
              <w:jc w:val="center"/>
              <w:rPr>
                <w:lang w:val="en-US"/>
              </w:rPr>
            </w:pPr>
            <w:r>
              <w:rPr>
                <w:lang w:val="en-US"/>
              </w:rPr>
              <w:t xml:space="preserve">824742,13</w:t>
            </w:r>
          </w:p>
        </w:tc>
        <w:tc>
          <w:tcPr>
            <w:tcW w:w="720" w:type="pct"/>
            <w:gridSpan w:val="2"/>
            <w:noWrap/>
            <w:textDirection w:val="lrTb"/>
            <w:vAlign w:val="top"/>
          </w:tcPr>
          <w:p>
            <w:pPr>
              <w:pStyle w:val="Normal"/>
              <w:ind w:left="-108" w:right="-23"/>
              <w:jc w:val="center"/>
              <w:rPr>
                <w:lang w:val="en-US"/>
              </w:rPr>
            </w:pPr>
            <w:r>
              <w:rPr>
                <w:lang w:val="en-US"/>
              </w:rPr>
              <w:t xml:space="preserve">2655857,24</w:t>
            </w:r>
          </w:p>
        </w:tc>
      </w:tr>
      <w:tr>
        <w:trPr>
          <w:trHeight w:val="68"/>
        </w:trPr>
        <w:tc>
          <w:tcPr>
            <w:tcW w:w="1025" w:type="pct"/>
            <w:noWrap/>
            <w:textDirection w:val="lrTb"/>
            <w:vAlign w:val="top"/>
          </w:tcPr>
          <w:p>
            <w:pPr>
              <w:pStyle w:val="Normal"/>
              <w:ind w:left="-108" w:right="-23"/>
              <w:jc w:val="center"/>
              <w:rPr>
                <w:lang w:val="en-US"/>
              </w:rPr>
            </w:pPr>
            <w:r>
              <w:rPr>
                <w:lang w:val="en-US"/>
              </w:rPr>
              <w:t xml:space="preserve">4</w:t>
            </w:r>
          </w:p>
        </w:tc>
        <w:tc>
          <w:tcPr>
            <w:tcW w:w="721" w:type="pct"/>
            <w:noWrap/>
            <w:textDirection w:val="lrTb"/>
            <w:vAlign w:val="top"/>
          </w:tcPr>
          <w:p>
            <w:pPr>
              <w:pStyle w:val="Normal"/>
              <w:ind w:left="-108" w:right="-23"/>
              <w:jc w:val="center"/>
              <w:rPr>
                <w:lang w:val="en-US"/>
              </w:rPr>
            </w:pPr>
            <w:r>
              <w:rPr>
                <w:lang w:val="en-US"/>
              </w:rPr>
              <w:t xml:space="preserve">825672,85</w:t>
            </w:r>
          </w:p>
        </w:tc>
        <w:tc>
          <w:tcPr>
            <w:tcW w:w="788" w:type="pct"/>
            <w:noWrap/>
            <w:textDirection w:val="lrTb"/>
            <w:vAlign w:val="top"/>
          </w:tcPr>
          <w:p>
            <w:pPr>
              <w:pStyle w:val="Normal"/>
              <w:ind w:left="-108" w:right="-23"/>
              <w:jc w:val="center"/>
              <w:rPr>
                <w:lang w:val="en-US"/>
              </w:rPr>
            </w:pPr>
            <w:r>
              <w:rPr>
                <w:lang w:val="en-US"/>
              </w:rPr>
              <w:t xml:space="preserve">2656499,48</w:t>
            </w:r>
          </w:p>
        </w:tc>
        <w:tc>
          <w:tcPr>
            <w:tcW w:w="1025" w:type="pct"/>
            <w:noWrap/>
            <w:textDirection w:val="lrTb"/>
            <w:vAlign w:val="top"/>
          </w:tcPr>
          <w:p>
            <w:pPr>
              <w:pStyle w:val="Normal"/>
              <w:ind w:left="-108" w:right="-23"/>
              <w:jc w:val="center"/>
              <w:rPr>
                <w:lang w:val="en-US"/>
              </w:rPr>
            </w:pPr>
            <w:r>
              <w:rPr>
                <w:lang w:val="en-US"/>
              </w:rPr>
              <w:t xml:space="preserve">31</w:t>
            </w:r>
          </w:p>
        </w:tc>
        <w:tc>
          <w:tcPr>
            <w:tcW w:w="721" w:type="pct"/>
            <w:noWrap/>
            <w:textDirection w:val="lrTb"/>
            <w:vAlign w:val="top"/>
          </w:tcPr>
          <w:p>
            <w:pPr>
              <w:pStyle w:val="Normal"/>
              <w:ind w:left="-108" w:right="-23"/>
              <w:jc w:val="center"/>
              <w:rPr>
                <w:lang w:val="en-US"/>
              </w:rPr>
            </w:pPr>
            <w:r>
              <w:rPr>
                <w:lang w:val="en-US"/>
              </w:rPr>
              <w:t xml:space="preserve">824604,73</w:t>
            </w:r>
          </w:p>
        </w:tc>
        <w:tc>
          <w:tcPr>
            <w:tcW w:w="720" w:type="pct"/>
            <w:gridSpan w:val="2"/>
            <w:noWrap/>
            <w:textDirection w:val="lrTb"/>
            <w:vAlign w:val="top"/>
          </w:tcPr>
          <w:p>
            <w:pPr>
              <w:pStyle w:val="Normal"/>
              <w:ind w:left="-108" w:right="-23"/>
              <w:jc w:val="center"/>
              <w:rPr>
                <w:lang w:val="en-US"/>
              </w:rPr>
            </w:pPr>
            <w:r>
              <w:rPr>
                <w:lang w:val="en-US"/>
              </w:rPr>
              <w:t xml:space="preserve">2656006,49</w:t>
            </w:r>
          </w:p>
        </w:tc>
      </w:tr>
      <w:tr>
        <w:trPr>
          <w:trHeight w:val="68"/>
        </w:trPr>
        <w:tc>
          <w:tcPr>
            <w:tcW w:w="1025" w:type="pct"/>
            <w:noWrap/>
            <w:textDirection w:val="lrTb"/>
            <w:vAlign w:val="top"/>
          </w:tcPr>
          <w:p>
            <w:pPr>
              <w:pStyle w:val="Normal"/>
              <w:ind w:left="-108" w:right="-23"/>
              <w:jc w:val="center"/>
              <w:rPr>
                <w:lang w:val="en-US"/>
              </w:rPr>
            </w:pPr>
            <w:r>
              <w:rPr>
                <w:lang w:val="en-US"/>
              </w:rPr>
              <w:t xml:space="preserve">5</w:t>
            </w:r>
          </w:p>
        </w:tc>
        <w:tc>
          <w:tcPr>
            <w:tcW w:w="721" w:type="pct"/>
            <w:noWrap/>
            <w:textDirection w:val="lrTb"/>
            <w:vAlign w:val="top"/>
          </w:tcPr>
          <w:p>
            <w:pPr>
              <w:pStyle w:val="Normal"/>
              <w:ind w:left="-108" w:right="-23"/>
              <w:jc w:val="center"/>
              <w:rPr>
                <w:lang w:val="en-US"/>
              </w:rPr>
            </w:pPr>
            <w:r>
              <w:rPr>
                <w:lang w:val="en-US"/>
              </w:rPr>
              <w:t xml:space="preserve">825674,16</w:t>
            </w:r>
          </w:p>
        </w:tc>
        <w:tc>
          <w:tcPr>
            <w:tcW w:w="788" w:type="pct"/>
            <w:noWrap/>
            <w:textDirection w:val="lrTb"/>
            <w:vAlign w:val="top"/>
          </w:tcPr>
          <w:p>
            <w:pPr>
              <w:pStyle w:val="Normal"/>
              <w:ind w:left="-108" w:right="-23"/>
              <w:jc w:val="center"/>
              <w:rPr>
                <w:lang w:val="en-US"/>
              </w:rPr>
            </w:pPr>
            <w:r>
              <w:rPr>
                <w:lang w:val="en-US"/>
              </w:rPr>
              <w:t xml:space="preserve">2656481,29</w:t>
            </w:r>
          </w:p>
        </w:tc>
        <w:tc>
          <w:tcPr>
            <w:tcW w:w="1025" w:type="pct"/>
            <w:noWrap/>
            <w:textDirection w:val="lrTb"/>
            <w:vAlign w:val="top"/>
          </w:tcPr>
          <w:p>
            <w:pPr>
              <w:pStyle w:val="Normal"/>
              <w:ind w:left="-108" w:right="-23"/>
              <w:jc w:val="center"/>
              <w:rPr>
                <w:lang w:val="en-US"/>
              </w:rPr>
            </w:pPr>
            <w:r>
              <w:rPr>
                <w:lang w:val="en-US"/>
              </w:rPr>
              <w:t xml:space="preserve">32</w:t>
            </w:r>
          </w:p>
        </w:tc>
        <w:tc>
          <w:tcPr>
            <w:tcW w:w="721" w:type="pct"/>
            <w:noWrap/>
            <w:textDirection w:val="lrTb"/>
            <w:vAlign w:val="top"/>
          </w:tcPr>
          <w:p>
            <w:pPr>
              <w:pStyle w:val="Normal"/>
              <w:ind w:left="-108" w:right="-23"/>
              <w:jc w:val="center"/>
              <w:rPr>
                <w:lang w:val="en-US"/>
              </w:rPr>
            </w:pPr>
            <w:r>
              <w:rPr>
                <w:lang w:val="en-US"/>
              </w:rPr>
              <w:t xml:space="preserve">824620,82</w:t>
            </w:r>
          </w:p>
        </w:tc>
        <w:tc>
          <w:tcPr>
            <w:tcW w:w="720" w:type="pct"/>
            <w:gridSpan w:val="2"/>
            <w:noWrap/>
            <w:textDirection w:val="lrTb"/>
            <w:vAlign w:val="top"/>
          </w:tcPr>
          <w:p>
            <w:pPr>
              <w:pStyle w:val="Normal"/>
              <w:ind w:left="-108" w:right="-23"/>
              <w:jc w:val="center"/>
              <w:rPr>
                <w:lang w:val="en-US"/>
              </w:rPr>
            </w:pPr>
            <w:r>
              <w:rPr>
                <w:lang w:val="en-US"/>
              </w:rPr>
              <w:t xml:space="preserve">2656005,91</w:t>
            </w:r>
          </w:p>
        </w:tc>
      </w:tr>
      <w:tr>
        <w:trPr>
          <w:trHeight w:val="68"/>
        </w:trPr>
        <w:tc>
          <w:tcPr>
            <w:tcW w:w="1025" w:type="pct"/>
            <w:noWrap/>
            <w:textDirection w:val="lrTb"/>
            <w:vAlign w:val="top"/>
          </w:tcPr>
          <w:p>
            <w:pPr>
              <w:pStyle w:val="Normal"/>
              <w:ind w:left="-108" w:right="-23"/>
              <w:jc w:val="center"/>
              <w:rPr>
                <w:lang w:val="en-US"/>
              </w:rPr>
            </w:pPr>
            <w:r>
              <w:rPr>
                <w:lang w:val="en-US"/>
              </w:rPr>
              <w:t xml:space="preserve">6</w:t>
            </w:r>
          </w:p>
        </w:tc>
        <w:tc>
          <w:tcPr>
            <w:tcW w:w="721" w:type="pct"/>
            <w:noWrap/>
            <w:textDirection w:val="lrTb"/>
            <w:vAlign w:val="top"/>
          </w:tcPr>
          <w:p>
            <w:pPr>
              <w:pStyle w:val="Normal"/>
              <w:ind w:left="-108" w:right="-23"/>
              <w:jc w:val="center"/>
              <w:rPr>
                <w:lang w:val="en-US"/>
              </w:rPr>
            </w:pPr>
            <w:r>
              <w:rPr>
                <w:lang w:val="en-US"/>
              </w:rPr>
              <w:t xml:space="preserve">825273,92</w:t>
            </w:r>
          </w:p>
        </w:tc>
        <w:tc>
          <w:tcPr>
            <w:tcW w:w="788" w:type="pct"/>
            <w:noWrap/>
            <w:textDirection w:val="lrTb"/>
            <w:vAlign w:val="top"/>
          </w:tcPr>
          <w:p>
            <w:pPr>
              <w:pStyle w:val="Normal"/>
              <w:ind w:left="-108" w:right="-23"/>
              <w:jc w:val="center"/>
              <w:rPr>
                <w:lang w:val="en-US"/>
              </w:rPr>
            </w:pPr>
            <w:r>
              <w:rPr>
                <w:lang w:val="en-US"/>
              </w:rPr>
              <w:t xml:space="preserve">2656128,01</w:t>
            </w:r>
          </w:p>
        </w:tc>
        <w:tc>
          <w:tcPr>
            <w:tcW w:w="1025" w:type="pct"/>
            <w:noWrap/>
            <w:textDirection w:val="lrTb"/>
            <w:vAlign w:val="top"/>
          </w:tcPr>
          <w:p>
            <w:pPr>
              <w:pStyle w:val="Normal"/>
              <w:ind w:left="-108" w:right="-23"/>
              <w:jc w:val="center"/>
              <w:rPr>
                <w:lang w:val="en-US"/>
              </w:rPr>
            </w:pPr>
            <w:r>
              <w:rPr>
                <w:lang w:val="en-US"/>
              </w:rPr>
              <w:t xml:space="preserve">33</w:t>
            </w:r>
          </w:p>
        </w:tc>
        <w:tc>
          <w:tcPr>
            <w:tcW w:w="721" w:type="pct"/>
            <w:noWrap/>
            <w:textDirection w:val="lrTb"/>
            <w:vAlign w:val="top"/>
          </w:tcPr>
          <w:p>
            <w:pPr>
              <w:pStyle w:val="Normal"/>
              <w:ind w:left="-108" w:right="-23"/>
              <w:jc w:val="center"/>
              <w:rPr>
                <w:lang w:val="en-US"/>
              </w:rPr>
            </w:pPr>
            <w:r>
              <w:rPr>
                <w:lang w:val="en-US"/>
              </w:rPr>
              <w:t xml:space="preserve">824674,00</w:t>
            </w:r>
          </w:p>
        </w:tc>
        <w:tc>
          <w:tcPr>
            <w:tcW w:w="720" w:type="pct"/>
            <w:gridSpan w:val="2"/>
            <w:noWrap/>
            <w:textDirection w:val="lrTb"/>
            <w:vAlign w:val="top"/>
          </w:tcPr>
          <w:p>
            <w:pPr>
              <w:pStyle w:val="Normal"/>
              <w:ind w:left="-108" w:right="-23"/>
              <w:jc w:val="center"/>
              <w:rPr>
                <w:lang w:val="en-US"/>
              </w:rPr>
            </w:pPr>
            <w:r>
              <w:rPr>
                <w:lang w:val="en-US"/>
              </w:rPr>
              <w:t xml:space="preserve">2655948,70</w:t>
            </w:r>
          </w:p>
        </w:tc>
      </w:tr>
      <w:tr>
        <w:trPr>
          <w:trHeight w:val="68"/>
        </w:trPr>
        <w:tc>
          <w:tcPr>
            <w:tcW w:w="1025" w:type="pct"/>
            <w:noWrap/>
            <w:textDirection w:val="lrTb"/>
            <w:vAlign w:val="top"/>
          </w:tcPr>
          <w:p>
            <w:pPr>
              <w:pStyle w:val="Normal"/>
              <w:ind w:left="-108" w:right="-23"/>
              <w:jc w:val="center"/>
              <w:rPr>
                <w:lang w:val="en-US"/>
              </w:rPr>
            </w:pPr>
            <w:r>
              <w:rPr>
                <w:lang w:val="en-US"/>
              </w:rPr>
              <w:t xml:space="preserve">7</w:t>
            </w:r>
          </w:p>
        </w:tc>
        <w:tc>
          <w:tcPr>
            <w:tcW w:w="721" w:type="pct"/>
            <w:noWrap/>
            <w:textDirection w:val="lrTb"/>
            <w:vAlign w:val="top"/>
          </w:tcPr>
          <w:p>
            <w:pPr>
              <w:pStyle w:val="Normal"/>
              <w:ind w:left="-108" w:right="-23"/>
              <w:jc w:val="center"/>
              <w:rPr>
                <w:lang w:val="en-US"/>
              </w:rPr>
            </w:pPr>
            <w:r>
              <w:rPr>
                <w:lang w:val="en-US"/>
              </w:rPr>
              <w:t xml:space="preserve">825234,32</w:t>
            </w:r>
          </w:p>
        </w:tc>
        <w:tc>
          <w:tcPr>
            <w:tcW w:w="788" w:type="pct"/>
            <w:noWrap/>
            <w:textDirection w:val="lrTb"/>
            <w:vAlign w:val="top"/>
          </w:tcPr>
          <w:p>
            <w:pPr>
              <w:pStyle w:val="Normal"/>
              <w:ind w:left="-108" w:right="-23"/>
              <w:jc w:val="center"/>
              <w:rPr>
                <w:lang w:val="en-US"/>
              </w:rPr>
            </w:pPr>
            <w:r>
              <w:rPr>
                <w:lang w:val="en-US"/>
              </w:rPr>
              <w:t xml:space="preserve">2656093,52</w:t>
            </w:r>
          </w:p>
        </w:tc>
        <w:tc>
          <w:tcPr>
            <w:tcW w:w="1025" w:type="pct"/>
            <w:noWrap/>
            <w:textDirection w:val="lrTb"/>
            <w:vAlign w:val="top"/>
          </w:tcPr>
          <w:p>
            <w:pPr>
              <w:pStyle w:val="Normal"/>
              <w:ind w:left="-108" w:right="-23"/>
              <w:jc w:val="center"/>
              <w:rPr>
                <w:lang w:val="en-US"/>
              </w:rPr>
            </w:pPr>
            <w:r>
              <w:rPr>
                <w:lang w:val="en-US"/>
              </w:rPr>
              <w:t xml:space="preserve">34</w:t>
            </w:r>
          </w:p>
        </w:tc>
        <w:tc>
          <w:tcPr>
            <w:tcW w:w="721" w:type="pct"/>
            <w:noWrap/>
            <w:textDirection w:val="lrTb"/>
            <w:vAlign w:val="top"/>
          </w:tcPr>
          <w:p>
            <w:pPr>
              <w:pStyle w:val="Normal"/>
              <w:ind w:left="-108" w:right="-23"/>
              <w:jc w:val="center"/>
              <w:rPr>
                <w:lang w:val="en-US"/>
              </w:rPr>
            </w:pPr>
            <w:r>
              <w:rPr>
                <w:lang w:val="en-US"/>
              </w:rPr>
              <w:t xml:space="preserve">824637,08</w:t>
            </w:r>
          </w:p>
        </w:tc>
        <w:tc>
          <w:tcPr>
            <w:tcW w:w="720" w:type="pct"/>
            <w:gridSpan w:val="2"/>
            <w:noWrap/>
            <w:textDirection w:val="lrTb"/>
            <w:vAlign w:val="top"/>
          </w:tcPr>
          <w:p>
            <w:pPr>
              <w:pStyle w:val="Normal"/>
              <w:ind w:left="-108" w:right="-23"/>
              <w:jc w:val="center"/>
              <w:rPr>
                <w:lang w:val="en-US"/>
              </w:rPr>
            </w:pPr>
            <w:r>
              <w:rPr>
                <w:lang w:val="en-US"/>
              </w:rPr>
              <w:t xml:space="preserve">2655948,77</w:t>
            </w:r>
          </w:p>
        </w:tc>
      </w:tr>
      <w:tr>
        <w:trPr>
          <w:trHeight w:val="68"/>
        </w:trPr>
        <w:tc>
          <w:tcPr>
            <w:tcW w:w="1025" w:type="pct"/>
            <w:noWrap/>
            <w:textDirection w:val="lrTb"/>
            <w:vAlign w:val="top"/>
          </w:tcPr>
          <w:p>
            <w:pPr>
              <w:pStyle w:val="Normal"/>
              <w:ind w:left="-108" w:right="-23"/>
              <w:jc w:val="center"/>
              <w:rPr>
                <w:lang w:val="en-US"/>
              </w:rPr>
            </w:pPr>
            <w:r>
              <w:rPr>
                <w:lang w:val="en-US"/>
              </w:rPr>
              <w:t xml:space="preserve">8</w:t>
            </w:r>
          </w:p>
        </w:tc>
        <w:tc>
          <w:tcPr>
            <w:tcW w:w="721" w:type="pct"/>
            <w:noWrap/>
            <w:textDirection w:val="lrTb"/>
            <w:vAlign w:val="top"/>
          </w:tcPr>
          <w:p>
            <w:pPr>
              <w:pStyle w:val="Normal"/>
              <w:ind w:left="-108" w:right="-23"/>
              <w:jc w:val="center"/>
              <w:rPr>
                <w:lang w:val="en-US"/>
              </w:rPr>
            </w:pPr>
            <w:r>
              <w:rPr>
                <w:lang w:val="en-US"/>
              </w:rPr>
              <w:t xml:space="preserve">825234,98</w:t>
            </w:r>
          </w:p>
        </w:tc>
        <w:tc>
          <w:tcPr>
            <w:tcW w:w="788" w:type="pct"/>
            <w:noWrap/>
            <w:textDirection w:val="lrTb"/>
            <w:vAlign w:val="top"/>
          </w:tcPr>
          <w:p>
            <w:pPr>
              <w:pStyle w:val="Normal"/>
              <w:ind w:left="-108" w:right="-23"/>
              <w:jc w:val="center"/>
              <w:rPr>
                <w:lang w:val="en-US"/>
              </w:rPr>
            </w:pPr>
            <w:r>
              <w:rPr>
                <w:lang w:val="en-US"/>
              </w:rPr>
              <w:t xml:space="preserve">2656102,90</w:t>
            </w:r>
          </w:p>
        </w:tc>
        <w:tc>
          <w:tcPr>
            <w:tcW w:w="1025" w:type="pct"/>
            <w:noWrap/>
            <w:textDirection w:val="lrTb"/>
            <w:vAlign w:val="top"/>
          </w:tcPr>
          <w:p>
            <w:pPr>
              <w:pStyle w:val="Normal"/>
              <w:ind w:left="-108" w:right="-23"/>
              <w:jc w:val="center"/>
              <w:rPr>
                <w:lang w:val="en-US"/>
              </w:rPr>
            </w:pPr>
            <w:r>
              <w:rPr>
                <w:lang w:val="en-US"/>
              </w:rPr>
              <w:t xml:space="preserve">35</w:t>
            </w:r>
          </w:p>
        </w:tc>
        <w:tc>
          <w:tcPr>
            <w:tcW w:w="721" w:type="pct"/>
            <w:noWrap/>
            <w:textDirection w:val="lrTb"/>
            <w:vAlign w:val="top"/>
          </w:tcPr>
          <w:p>
            <w:pPr>
              <w:pStyle w:val="Normal"/>
              <w:ind w:left="-108" w:right="-23"/>
              <w:jc w:val="center"/>
              <w:rPr>
                <w:lang w:val="en-US"/>
              </w:rPr>
            </w:pPr>
            <w:r>
              <w:rPr>
                <w:lang w:val="en-US"/>
              </w:rPr>
              <w:t xml:space="preserve">824608,67</w:t>
            </w:r>
          </w:p>
        </w:tc>
        <w:tc>
          <w:tcPr>
            <w:tcW w:w="720" w:type="pct"/>
            <w:gridSpan w:val="2"/>
            <w:noWrap/>
            <w:textDirection w:val="lrTb"/>
            <w:vAlign w:val="top"/>
          </w:tcPr>
          <w:p>
            <w:pPr>
              <w:pStyle w:val="Normal"/>
              <w:ind w:left="-108" w:right="-23"/>
              <w:jc w:val="center"/>
              <w:rPr>
                <w:lang w:val="en-US"/>
              </w:rPr>
            </w:pPr>
            <w:r>
              <w:rPr>
                <w:lang w:val="en-US"/>
              </w:rPr>
              <w:t xml:space="preserve">2655979,31</w:t>
            </w:r>
          </w:p>
        </w:tc>
      </w:tr>
      <w:tr>
        <w:trPr>
          <w:trHeight w:val="68"/>
        </w:trPr>
        <w:tc>
          <w:tcPr>
            <w:tcW w:w="1025" w:type="pct"/>
            <w:noWrap/>
            <w:textDirection w:val="lrTb"/>
            <w:vAlign w:val="top"/>
          </w:tcPr>
          <w:p>
            <w:pPr>
              <w:pStyle w:val="Normal"/>
              <w:ind w:left="-108" w:right="-23"/>
              <w:jc w:val="center"/>
              <w:rPr>
                <w:lang w:val="en-US"/>
              </w:rPr>
            </w:pPr>
            <w:r>
              <w:rPr>
                <w:lang w:val="en-US"/>
              </w:rPr>
              <w:t xml:space="preserve">9</w:t>
            </w:r>
          </w:p>
        </w:tc>
        <w:tc>
          <w:tcPr>
            <w:tcW w:w="721" w:type="pct"/>
            <w:noWrap/>
            <w:textDirection w:val="lrTb"/>
            <w:vAlign w:val="top"/>
          </w:tcPr>
          <w:p>
            <w:pPr>
              <w:pStyle w:val="Normal"/>
              <w:ind w:left="-108" w:right="-23"/>
              <w:jc w:val="center"/>
              <w:rPr>
                <w:lang w:val="en-US"/>
              </w:rPr>
            </w:pPr>
            <w:r>
              <w:rPr>
                <w:lang w:val="en-US"/>
              </w:rPr>
              <w:t xml:space="preserve">825235,25</w:t>
            </w:r>
          </w:p>
        </w:tc>
        <w:tc>
          <w:tcPr>
            <w:tcW w:w="788" w:type="pct"/>
            <w:noWrap/>
            <w:textDirection w:val="lrTb"/>
            <w:vAlign w:val="top"/>
          </w:tcPr>
          <w:p>
            <w:pPr>
              <w:pStyle w:val="Normal"/>
              <w:ind w:left="-108" w:right="-23"/>
              <w:jc w:val="center"/>
              <w:rPr>
                <w:lang w:val="en-US"/>
              </w:rPr>
            </w:pPr>
            <w:r>
              <w:rPr>
                <w:lang w:val="en-US"/>
              </w:rPr>
              <w:t xml:space="preserve">2656106,92</w:t>
            </w:r>
          </w:p>
        </w:tc>
        <w:tc>
          <w:tcPr>
            <w:tcW w:w="1025" w:type="pct"/>
            <w:noWrap/>
            <w:textDirection w:val="lrTb"/>
            <w:vAlign w:val="top"/>
          </w:tcPr>
          <w:p>
            <w:pPr>
              <w:pStyle w:val="Normal"/>
              <w:ind w:left="-108" w:right="-23"/>
              <w:jc w:val="center"/>
              <w:rPr>
                <w:lang w:val="en-US"/>
              </w:rPr>
            </w:pPr>
            <w:r>
              <w:rPr>
                <w:lang w:val="en-US"/>
              </w:rPr>
              <w:t xml:space="preserve">36</w:t>
            </w:r>
          </w:p>
        </w:tc>
        <w:tc>
          <w:tcPr>
            <w:tcW w:w="721" w:type="pct"/>
            <w:noWrap/>
            <w:textDirection w:val="lrTb"/>
            <w:vAlign w:val="top"/>
          </w:tcPr>
          <w:p>
            <w:pPr>
              <w:pStyle w:val="Normal"/>
              <w:ind w:left="-108" w:right="-23"/>
              <w:jc w:val="center"/>
              <w:rPr>
                <w:lang w:val="en-US"/>
              </w:rPr>
            </w:pPr>
            <w:r>
              <w:rPr>
                <w:lang w:val="en-US"/>
              </w:rPr>
              <w:t xml:space="preserve">824595,55</w:t>
            </w:r>
          </w:p>
        </w:tc>
        <w:tc>
          <w:tcPr>
            <w:tcW w:w="720" w:type="pct"/>
            <w:gridSpan w:val="2"/>
            <w:noWrap/>
            <w:textDirection w:val="lrTb"/>
            <w:vAlign w:val="top"/>
          </w:tcPr>
          <w:p>
            <w:pPr>
              <w:pStyle w:val="Normal"/>
              <w:ind w:left="-108" w:right="-23"/>
              <w:jc w:val="center"/>
              <w:rPr>
                <w:lang w:val="en-US"/>
              </w:rPr>
            </w:pPr>
            <w:r>
              <w:rPr>
                <w:lang w:val="en-US"/>
              </w:rPr>
              <w:t xml:space="preserve">2655979,78</w:t>
            </w:r>
          </w:p>
        </w:tc>
      </w:tr>
      <w:tr>
        <w:trPr>
          <w:trHeight w:val="68"/>
        </w:trPr>
        <w:tc>
          <w:tcPr>
            <w:tcW w:w="1025" w:type="pct"/>
            <w:noWrap/>
            <w:textDirection w:val="lrTb"/>
            <w:vAlign w:val="top"/>
          </w:tcPr>
          <w:p>
            <w:pPr>
              <w:pStyle w:val="Normal"/>
              <w:ind w:left="-108" w:right="-23"/>
              <w:jc w:val="center"/>
              <w:rPr>
                <w:lang w:val="en-US"/>
              </w:rPr>
            </w:pPr>
            <w:r>
              <w:rPr>
                <w:lang w:val="en-US"/>
              </w:rPr>
              <w:t xml:space="preserve">10</w:t>
            </w:r>
          </w:p>
        </w:tc>
        <w:tc>
          <w:tcPr>
            <w:tcW w:w="721" w:type="pct"/>
            <w:noWrap/>
            <w:textDirection w:val="lrTb"/>
            <w:vAlign w:val="top"/>
          </w:tcPr>
          <w:p>
            <w:pPr>
              <w:pStyle w:val="Normal"/>
              <w:ind w:left="-108" w:right="-23"/>
              <w:jc w:val="center"/>
              <w:rPr>
                <w:lang w:val="en-US"/>
              </w:rPr>
            </w:pPr>
            <w:r>
              <w:rPr>
                <w:lang w:val="en-US"/>
              </w:rPr>
              <w:t xml:space="preserve">825235,13</w:t>
            </w:r>
          </w:p>
        </w:tc>
        <w:tc>
          <w:tcPr>
            <w:tcW w:w="788" w:type="pct"/>
            <w:noWrap/>
            <w:textDirection w:val="lrTb"/>
            <w:vAlign w:val="top"/>
          </w:tcPr>
          <w:p>
            <w:pPr>
              <w:pStyle w:val="Normal"/>
              <w:ind w:left="-108" w:right="-23"/>
              <w:jc w:val="center"/>
              <w:rPr>
                <w:lang w:val="en-US"/>
              </w:rPr>
            </w:pPr>
            <w:r>
              <w:rPr>
                <w:lang w:val="en-US"/>
              </w:rPr>
              <w:t xml:space="preserve">2656113,69</w:t>
            </w:r>
          </w:p>
        </w:tc>
        <w:tc>
          <w:tcPr>
            <w:tcW w:w="1025" w:type="pct"/>
            <w:noWrap/>
            <w:textDirection w:val="lrTb"/>
            <w:vAlign w:val="top"/>
          </w:tcPr>
          <w:p>
            <w:pPr>
              <w:pStyle w:val="Normal"/>
              <w:ind w:left="-108" w:right="-23"/>
              <w:jc w:val="center"/>
              <w:rPr>
                <w:lang w:val="en-US"/>
              </w:rPr>
            </w:pPr>
            <w:r>
              <w:rPr>
                <w:lang w:val="en-US"/>
              </w:rPr>
              <w:t xml:space="preserve">37</w:t>
            </w:r>
          </w:p>
        </w:tc>
        <w:tc>
          <w:tcPr>
            <w:tcW w:w="721" w:type="pct"/>
            <w:noWrap/>
            <w:textDirection w:val="lrTb"/>
            <w:vAlign w:val="top"/>
          </w:tcPr>
          <w:p>
            <w:pPr>
              <w:pStyle w:val="Normal"/>
              <w:ind w:left="-108" w:right="-23"/>
              <w:jc w:val="center"/>
              <w:rPr>
                <w:lang w:val="en-US"/>
              </w:rPr>
            </w:pPr>
            <w:r>
              <w:rPr>
                <w:lang w:val="en-US"/>
              </w:rPr>
              <w:t xml:space="preserve">824608,13</w:t>
            </w:r>
          </w:p>
        </w:tc>
        <w:tc>
          <w:tcPr>
            <w:tcW w:w="720" w:type="pct"/>
            <w:gridSpan w:val="2"/>
            <w:noWrap/>
            <w:textDirection w:val="lrTb"/>
            <w:vAlign w:val="top"/>
          </w:tcPr>
          <w:p>
            <w:pPr>
              <w:pStyle w:val="Normal"/>
              <w:ind w:left="-108" w:right="-23"/>
              <w:jc w:val="center"/>
              <w:rPr>
                <w:lang w:val="en-US"/>
              </w:rPr>
            </w:pPr>
            <w:r>
              <w:rPr>
                <w:lang w:val="en-US"/>
              </w:rPr>
              <w:t xml:space="preserve">2655993,97</w:t>
            </w:r>
          </w:p>
        </w:tc>
      </w:tr>
      <w:tr>
        <w:trPr>
          <w:trHeight w:val="68"/>
        </w:trPr>
        <w:tc>
          <w:tcPr>
            <w:tcW w:w="1025" w:type="pct"/>
            <w:noWrap/>
            <w:textDirection w:val="lrTb"/>
            <w:vAlign w:val="top"/>
          </w:tcPr>
          <w:p>
            <w:pPr>
              <w:pStyle w:val="Normal"/>
              <w:ind w:left="-108" w:right="-23"/>
              <w:jc w:val="center"/>
              <w:rPr>
                <w:lang w:val="en-US"/>
              </w:rPr>
            </w:pPr>
            <w:r>
              <w:rPr>
                <w:lang w:val="en-US"/>
              </w:rPr>
              <w:t xml:space="preserve">11</w:t>
            </w:r>
          </w:p>
        </w:tc>
        <w:tc>
          <w:tcPr>
            <w:tcW w:w="721" w:type="pct"/>
            <w:noWrap/>
            <w:textDirection w:val="lrTb"/>
            <w:vAlign w:val="top"/>
          </w:tcPr>
          <w:p>
            <w:pPr>
              <w:pStyle w:val="Normal"/>
              <w:ind w:left="-108" w:right="-23"/>
              <w:jc w:val="center"/>
              <w:rPr>
                <w:lang w:val="en-US"/>
              </w:rPr>
            </w:pPr>
            <w:r>
              <w:rPr>
                <w:lang w:val="en-US"/>
              </w:rPr>
              <w:t xml:space="preserve">825264,31</w:t>
            </w:r>
          </w:p>
        </w:tc>
        <w:tc>
          <w:tcPr>
            <w:tcW w:w="788" w:type="pct"/>
            <w:noWrap/>
            <w:textDirection w:val="lrTb"/>
            <w:vAlign w:val="top"/>
          </w:tcPr>
          <w:p>
            <w:pPr>
              <w:pStyle w:val="Normal"/>
              <w:ind w:left="-108" w:right="-23"/>
              <w:jc w:val="center"/>
              <w:rPr>
                <w:lang w:val="en-US"/>
              </w:rPr>
            </w:pPr>
            <w:r>
              <w:rPr>
                <w:lang w:val="en-US"/>
              </w:rPr>
              <w:t xml:space="preserve">2656138,92</w:t>
            </w:r>
          </w:p>
        </w:tc>
        <w:tc>
          <w:tcPr>
            <w:tcW w:w="1025" w:type="pct"/>
            <w:noWrap/>
            <w:textDirection w:val="lrTb"/>
            <w:vAlign w:val="top"/>
          </w:tcPr>
          <w:p>
            <w:pPr>
              <w:pStyle w:val="Normal"/>
              <w:ind w:left="-108" w:right="-23"/>
              <w:jc w:val="center"/>
              <w:rPr>
                <w:lang w:val="en-US"/>
              </w:rPr>
            </w:pPr>
            <w:r>
              <w:rPr>
                <w:lang w:val="en-US"/>
              </w:rPr>
              <w:t xml:space="preserve">38</w:t>
            </w:r>
          </w:p>
        </w:tc>
        <w:tc>
          <w:tcPr>
            <w:tcW w:w="721" w:type="pct"/>
            <w:noWrap/>
            <w:textDirection w:val="lrTb"/>
            <w:vAlign w:val="top"/>
          </w:tcPr>
          <w:p>
            <w:pPr>
              <w:pStyle w:val="Normal"/>
              <w:ind w:left="-108" w:right="-23"/>
              <w:jc w:val="center"/>
              <w:rPr>
                <w:lang w:val="en-US"/>
              </w:rPr>
            </w:pPr>
            <w:r>
              <w:rPr>
                <w:lang w:val="en-US"/>
              </w:rPr>
              <w:t xml:space="preserve">824380,89</w:t>
            </w:r>
          </w:p>
        </w:tc>
        <w:tc>
          <w:tcPr>
            <w:tcW w:w="720" w:type="pct"/>
            <w:gridSpan w:val="2"/>
            <w:noWrap/>
            <w:textDirection w:val="lrTb"/>
            <w:vAlign w:val="top"/>
          </w:tcPr>
          <w:p>
            <w:pPr>
              <w:pStyle w:val="Normal"/>
              <w:ind w:left="-108" w:right="-23"/>
              <w:jc w:val="center"/>
              <w:rPr>
                <w:lang w:val="en-US"/>
              </w:rPr>
            </w:pPr>
            <w:r>
              <w:rPr>
                <w:lang w:val="en-US"/>
              </w:rPr>
              <w:t xml:space="preserve">2656014,50</w:t>
            </w:r>
          </w:p>
        </w:tc>
      </w:tr>
      <w:tr>
        <w:trPr>
          <w:trHeight w:val="68"/>
        </w:trPr>
        <w:tc>
          <w:tcPr>
            <w:tcW w:w="1025" w:type="pct"/>
            <w:noWrap/>
            <w:textDirection w:val="lrTb"/>
            <w:vAlign w:val="top"/>
          </w:tcPr>
          <w:p>
            <w:pPr>
              <w:pStyle w:val="Normal"/>
              <w:ind w:left="-108" w:right="-23"/>
              <w:jc w:val="center"/>
              <w:rPr>
                <w:lang w:val="en-US"/>
              </w:rPr>
            </w:pPr>
            <w:r>
              <w:rPr>
                <w:lang w:val="en-US"/>
              </w:rPr>
              <w:t xml:space="preserve">12</w:t>
            </w:r>
          </w:p>
        </w:tc>
        <w:tc>
          <w:tcPr>
            <w:tcW w:w="721" w:type="pct"/>
            <w:noWrap/>
            <w:textDirection w:val="lrTb"/>
            <w:vAlign w:val="top"/>
          </w:tcPr>
          <w:p>
            <w:pPr>
              <w:pStyle w:val="Normal"/>
              <w:ind w:left="-108" w:right="-23"/>
              <w:jc w:val="center"/>
              <w:rPr>
                <w:lang w:val="en-US"/>
              </w:rPr>
            </w:pPr>
            <w:r>
              <w:rPr>
                <w:lang w:val="en-US"/>
              </w:rPr>
              <w:t xml:space="preserve">825046,73</w:t>
            </w:r>
          </w:p>
        </w:tc>
        <w:tc>
          <w:tcPr>
            <w:tcW w:w="788" w:type="pct"/>
            <w:noWrap/>
            <w:textDirection w:val="lrTb"/>
            <w:vAlign w:val="top"/>
          </w:tcPr>
          <w:p>
            <w:pPr>
              <w:pStyle w:val="Normal"/>
              <w:ind w:left="-108" w:right="-23"/>
              <w:jc w:val="center"/>
              <w:rPr>
                <w:lang w:val="en-US"/>
              </w:rPr>
            </w:pPr>
            <w:r>
              <w:rPr>
                <w:lang w:val="en-US"/>
              </w:rPr>
              <w:t xml:space="preserve">2655950,98</w:t>
            </w:r>
          </w:p>
        </w:tc>
        <w:tc>
          <w:tcPr>
            <w:tcW w:w="1025" w:type="pct"/>
            <w:noWrap/>
            <w:textDirection w:val="lrTb"/>
            <w:vAlign w:val="top"/>
          </w:tcPr>
          <w:p>
            <w:pPr>
              <w:pStyle w:val="Normal"/>
              <w:ind w:left="-108" w:right="-23"/>
              <w:jc w:val="center"/>
              <w:rPr>
                <w:lang w:val="en-US"/>
              </w:rPr>
            </w:pPr>
            <w:r>
              <w:rPr>
                <w:lang w:val="en-US"/>
              </w:rPr>
              <w:t xml:space="preserve">39</w:t>
            </w:r>
          </w:p>
        </w:tc>
        <w:tc>
          <w:tcPr>
            <w:tcW w:w="721" w:type="pct"/>
            <w:noWrap/>
            <w:textDirection w:val="lrTb"/>
            <w:vAlign w:val="top"/>
          </w:tcPr>
          <w:p>
            <w:pPr>
              <w:pStyle w:val="Normal"/>
              <w:ind w:left="-108" w:right="-23"/>
              <w:jc w:val="center"/>
              <w:rPr>
                <w:lang w:val="en-US"/>
              </w:rPr>
            </w:pPr>
            <w:r>
              <w:rPr>
                <w:lang w:val="en-US"/>
              </w:rPr>
              <w:t xml:space="preserve">824455,16</w:t>
            </w:r>
          </w:p>
        </w:tc>
        <w:tc>
          <w:tcPr>
            <w:tcW w:w="720" w:type="pct"/>
            <w:gridSpan w:val="2"/>
            <w:noWrap/>
            <w:textDirection w:val="lrTb"/>
            <w:vAlign w:val="top"/>
          </w:tcPr>
          <w:p>
            <w:pPr>
              <w:pStyle w:val="Normal"/>
              <w:ind w:left="-108" w:right="-23"/>
              <w:jc w:val="center"/>
              <w:rPr>
                <w:lang w:val="en-US"/>
              </w:rPr>
            </w:pPr>
            <w:r>
              <w:rPr>
                <w:lang w:val="en-US"/>
              </w:rPr>
              <w:t xml:space="preserve">2656011,84</w:t>
            </w:r>
          </w:p>
        </w:tc>
      </w:tr>
      <w:tr>
        <w:trPr>
          <w:trHeight w:val="68"/>
        </w:trPr>
        <w:tc>
          <w:tcPr>
            <w:tcW w:w="1025" w:type="pct"/>
            <w:noWrap/>
            <w:textDirection w:val="lrTb"/>
            <w:vAlign w:val="top"/>
          </w:tcPr>
          <w:p>
            <w:pPr>
              <w:pStyle w:val="Normal"/>
              <w:ind w:left="-108" w:right="-23"/>
              <w:jc w:val="center"/>
              <w:rPr>
                <w:lang w:val="en-US"/>
              </w:rPr>
            </w:pPr>
            <w:r>
              <w:rPr>
                <w:lang w:val="en-US"/>
              </w:rPr>
              <w:t xml:space="preserve">13</w:t>
            </w:r>
          </w:p>
        </w:tc>
        <w:tc>
          <w:tcPr>
            <w:tcW w:w="721" w:type="pct"/>
            <w:noWrap/>
            <w:textDirection w:val="lrTb"/>
            <w:vAlign w:val="top"/>
          </w:tcPr>
          <w:p>
            <w:pPr>
              <w:pStyle w:val="Normal"/>
              <w:ind w:left="-108" w:right="-23"/>
              <w:jc w:val="center"/>
              <w:rPr>
                <w:lang w:val="en-US"/>
              </w:rPr>
            </w:pPr>
            <w:r>
              <w:rPr>
                <w:lang w:val="en-US"/>
              </w:rPr>
              <w:t xml:space="preserve">825047,18</w:t>
            </w:r>
          </w:p>
        </w:tc>
        <w:tc>
          <w:tcPr>
            <w:tcW w:w="788" w:type="pct"/>
            <w:noWrap/>
            <w:textDirection w:val="lrTb"/>
            <w:vAlign w:val="top"/>
          </w:tcPr>
          <w:p>
            <w:pPr>
              <w:pStyle w:val="Normal"/>
              <w:ind w:left="-108" w:right="-23"/>
              <w:jc w:val="center"/>
              <w:rPr>
                <w:lang w:val="en-US"/>
              </w:rPr>
            </w:pPr>
            <w:r>
              <w:rPr>
                <w:lang w:val="en-US"/>
              </w:rPr>
              <w:t xml:space="preserve">2655930,49</w:t>
            </w:r>
          </w:p>
        </w:tc>
        <w:tc>
          <w:tcPr>
            <w:tcW w:w="1025" w:type="pct"/>
            <w:noWrap/>
            <w:textDirection w:val="lrTb"/>
            <w:vAlign w:val="top"/>
          </w:tcPr>
          <w:p>
            <w:pPr>
              <w:pStyle w:val="Normal"/>
              <w:ind w:left="-108" w:right="-23"/>
              <w:jc w:val="center"/>
              <w:rPr>
                <w:lang w:val="en-US"/>
              </w:rPr>
            </w:pPr>
            <w:r>
              <w:rPr>
                <w:lang w:val="en-US"/>
              </w:rPr>
              <w:t xml:space="preserve">40</w:t>
            </w:r>
          </w:p>
        </w:tc>
        <w:tc>
          <w:tcPr>
            <w:tcW w:w="721" w:type="pct"/>
            <w:noWrap/>
            <w:textDirection w:val="lrTb"/>
            <w:vAlign w:val="top"/>
          </w:tcPr>
          <w:p>
            <w:pPr>
              <w:pStyle w:val="Normal"/>
              <w:ind w:left="-108" w:right="-23"/>
              <w:jc w:val="center"/>
              <w:rPr>
                <w:lang w:val="en-US"/>
              </w:rPr>
            </w:pPr>
            <w:r>
              <w:rPr>
                <w:lang w:val="en-US"/>
              </w:rPr>
              <w:t xml:space="preserve">824447,81</w:t>
            </w:r>
          </w:p>
        </w:tc>
        <w:tc>
          <w:tcPr>
            <w:tcW w:w="720" w:type="pct"/>
            <w:gridSpan w:val="2"/>
            <w:noWrap/>
            <w:textDirection w:val="lrTb"/>
            <w:vAlign w:val="top"/>
          </w:tcPr>
          <w:p>
            <w:pPr>
              <w:pStyle w:val="Normal"/>
              <w:ind w:left="-108" w:right="-23"/>
              <w:jc w:val="center"/>
              <w:rPr>
                <w:lang w:val="en-US"/>
              </w:rPr>
            </w:pPr>
            <w:r>
              <w:rPr>
                <w:lang w:val="en-US"/>
              </w:rPr>
              <w:t xml:space="preserve">2655985,08</w:t>
            </w:r>
          </w:p>
        </w:tc>
      </w:tr>
      <w:tr>
        <w:trPr>
          <w:trHeight w:val="68"/>
        </w:trPr>
        <w:tc>
          <w:tcPr>
            <w:tcW w:w="1025" w:type="pct"/>
            <w:noWrap/>
            <w:textDirection w:val="lrTb"/>
            <w:vAlign w:val="top"/>
          </w:tcPr>
          <w:p>
            <w:pPr>
              <w:pStyle w:val="Normal"/>
              <w:ind w:left="-108" w:right="-23"/>
              <w:jc w:val="center"/>
              <w:rPr>
                <w:lang w:val="en-US"/>
              </w:rPr>
            </w:pPr>
            <w:r>
              <w:rPr>
                <w:lang w:val="en-US"/>
              </w:rPr>
              <w:t xml:space="preserve">14</w:t>
            </w:r>
          </w:p>
        </w:tc>
        <w:tc>
          <w:tcPr>
            <w:tcW w:w="721" w:type="pct"/>
            <w:noWrap/>
            <w:textDirection w:val="lrTb"/>
            <w:vAlign w:val="top"/>
          </w:tcPr>
          <w:p>
            <w:pPr>
              <w:pStyle w:val="Normal"/>
              <w:ind w:left="-108" w:right="-23"/>
              <w:jc w:val="center"/>
              <w:rPr>
                <w:lang w:val="en-US"/>
              </w:rPr>
            </w:pPr>
            <w:r>
              <w:rPr>
                <w:lang w:val="en-US"/>
              </w:rPr>
              <w:t xml:space="preserve">824927,17</w:t>
            </w:r>
          </w:p>
        </w:tc>
        <w:tc>
          <w:tcPr>
            <w:tcW w:w="788" w:type="pct"/>
            <w:noWrap/>
            <w:textDirection w:val="lrTb"/>
            <w:vAlign w:val="top"/>
          </w:tcPr>
          <w:p>
            <w:pPr>
              <w:pStyle w:val="Normal"/>
              <w:ind w:left="-108" w:right="-23"/>
              <w:jc w:val="center"/>
              <w:rPr>
                <w:lang w:val="en-US"/>
              </w:rPr>
            </w:pPr>
            <w:r>
              <w:rPr>
                <w:lang w:val="en-US"/>
              </w:rPr>
              <w:t xml:space="preserve">2655825,95</w:t>
            </w:r>
          </w:p>
        </w:tc>
        <w:tc>
          <w:tcPr>
            <w:tcW w:w="1025" w:type="pct"/>
            <w:noWrap/>
            <w:textDirection w:val="lrTb"/>
            <w:vAlign w:val="top"/>
          </w:tcPr>
          <w:p>
            <w:pPr>
              <w:pStyle w:val="Normal"/>
              <w:ind w:left="-108" w:right="-23"/>
              <w:jc w:val="center"/>
              <w:rPr>
                <w:lang w:val="en-US"/>
              </w:rPr>
            </w:pPr>
            <w:r>
              <w:rPr>
                <w:lang w:val="en-US"/>
              </w:rPr>
              <w:t xml:space="preserve">41</w:t>
            </w:r>
          </w:p>
        </w:tc>
        <w:tc>
          <w:tcPr>
            <w:tcW w:w="721" w:type="pct"/>
            <w:noWrap/>
            <w:textDirection w:val="lrTb"/>
            <w:vAlign w:val="top"/>
          </w:tcPr>
          <w:p>
            <w:pPr>
              <w:pStyle w:val="Normal"/>
              <w:ind w:left="-108" w:right="-23"/>
              <w:jc w:val="center"/>
              <w:rPr>
                <w:lang w:val="en-US"/>
              </w:rPr>
            </w:pPr>
            <w:r>
              <w:rPr>
                <w:lang w:val="en-US"/>
              </w:rPr>
              <w:t xml:space="preserve">824395,69</w:t>
            </w:r>
          </w:p>
        </w:tc>
        <w:tc>
          <w:tcPr>
            <w:tcW w:w="720" w:type="pct"/>
            <w:gridSpan w:val="2"/>
            <w:noWrap/>
            <w:textDirection w:val="lrTb"/>
            <w:vAlign w:val="top"/>
          </w:tcPr>
          <w:p>
            <w:pPr>
              <w:pStyle w:val="Normal"/>
              <w:ind w:left="-108" w:right="-23"/>
              <w:jc w:val="center"/>
              <w:rPr>
                <w:lang w:val="en-US"/>
              </w:rPr>
            </w:pPr>
            <w:r>
              <w:rPr>
                <w:lang w:val="en-US"/>
              </w:rPr>
              <w:t xml:space="preserve">2655986,94</w:t>
            </w:r>
          </w:p>
        </w:tc>
      </w:tr>
      <w:tr>
        <w:trPr>
          <w:trHeight w:val="68"/>
        </w:trPr>
        <w:tc>
          <w:tcPr>
            <w:tcW w:w="1025" w:type="pct"/>
            <w:noWrap/>
            <w:textDirection w:val="lrTb"/>
            <w:vAlign w:val="top"/>
          </w:tcPr>
          <w:p>
            <w:pPr>
              <w:pStyle w:val="Normal"/>
              <w:ind w:left="-108" w:right="-23"/>
              <w:jc w:val="center"/>
              <w:rPr>
                <w:lang w:val="en-US"/>
              </w:rPr>
            </w:pPr>
            <w:r>
              <w:rPr>
                <w:lang w:val="en-US"/>
              </w:rPr>
              <w:t xml:space="preserve">15</w:t>
            </w:r>
          </w:p>
        </w:tc>
        <w:tc>
          <w:tcPr>
            <w:tcW w:w="721" w:type="pct"/>
            <w:noWrap/>
            <w:textDirection w:val="lrTb"/>
            <w:vAlign w:val="top"/>
          </w:tcPr>
          <w:p>
            <w:pPr>
              <w:pStyle w:val="Normal"/>
              <w:ind w:left="-108" w:right="-23"/>
              <w:jc w:val="center"/>
              <w:rPr>
                <w:lang w:val="en-US"/>
              </w:rPr>
            </w:pPr>
            <w:r>
              <w:rPr>
                <w:lang w:val="en-US"/>
              </w:rPr>
              <w:t xml:space="preserve">824885,89</w:t>
            </w:r>
          </w:p>
        </w:tc>
        <w:tc>
          <w:tcPr>
            <w:tcW w:w="788" w:type="pct"/>
            <w:noWrap/>
            <w:textDirection w:val="lrTb"/>
            <w:vAlign w:val="top"/>
          </w:tcPr>
          <w:p>
            <w:pPr>
              <w:pStyle w:val="Normal"/>
              <w:ind w:left="-108" w:right="-23"/>
              <w:jc w:val="center"/>
              <w:rPr>
                <w:lang w:val="en-US"/>
              </w:rPr>
            </w:pPr>
            <w:r>
              <w:rPr>
                <w:lang w:val="en-US"/>
              </w:rPr>
              <w:t xml:space="preserve">2655741,06</w:t>
            </w:r>
          </w:p>
        </w:tc>
        <w:tc>
          <w:tcPr>
            <w:tcW w:w="1025" w:type="pct"/>
            <w:noWrap/>
            <w:textDirection w:val="lrTb"/>
            <w:vAlign w:val="top"/>
          </w:tcPr>
          <w:p>
            <w:pPr>
              <w:pStyle w:val="Normal"/>
              <w:ind w:left="-108" w:right="-23"/>
              <w:jc w:val="center"/>
              <w:rPr>
                <w:lang w:val="en-US"/>
              </w:rPr>
            </w:pPr>
            <w:r>
              <w:rPr>
                <w:lang w:val="en-US"/>
              </w:rPr>
              <w:t xml:space="preserve">42</w:t>
            </w:r>
          </w:p>
        </w:tc>
        <w:tc>
          <w:tcPr>
            <w:tcW w:w="721" w:type="pct"/>
            <w:noWrap/>
            <w:textDirection w:val="lrTb"/>
            <w:vAlign w:val="top"/>
          </w:tcPr>
          <w:p>
            <w:pPr>
              <w:pStyle w:val="Normal"/>
              <w:ind w:left="-108" w:right="-23"/>
              <w:jc w:val="center"/>
              <w:rPr>
                <w:lang w:val="en-US"/>
              </w:rPr>
            </w:pPr>
            <w:r>
              <w:rPr>
                <w:lang w:val="en-US"/>
              </w:rPr>
              <w:t xml:space="preserve">824372,64</w:t>
            </w:r>
          </w:p>
        </w:tc>
        <w:tc>
          <w:tcPr>
            <w:tcW w:w="720" w:type="pct"/>
            <w:gridSpan w:val="2"/>
            <w:noWrap/>
            <w:textDirection w:val="lrTb"/>
            <w:vAlign w:val="top"/>
          </w:tcPr>
          <w:p>
            <w:pPr>
              <w:pStyle w:val="Normal"/>
              <w:ind w:left="-108" w:right="-23"/>
              <w:jc w:val="center"/>
              <w:rPr>
                <w:lang w:val="en-US"/>
              </w:rPr>
            </w:pPr>
            <w:r>
              <w:rPr>
                <w:lang w:val="en-US"/>
              </w:rPr>
              <w:t xml:space="preserve">2655949,24</w:t>
            </w:r>
          </w:p>
        </w:tc>
      </w:tr>
      <w:tr>
        <w:trPr>
          <w:trHeight w:val="68"/>
        </w:trPr>
        <w:tc>
          <w:tcPr>
            <w:tcW w:w="1025" w:type="pct"/>
            <w:noWrap/>
            <w:textDirection w:val="lrTb"/>
            <w:vAlign w:val="top"/>
          </w:tcPr>
          <w:p>
            <w:pPr>
              <w:pStyle w:val="Normal"/>
              <w:ind w:left="-108" w:right="-23"/>
              <w:jc w:val="center"/>
              <w:rPr>
                <w:lang w:val="en-US"/>
              </w:rPr>
            </w:pPr>
            <w:r>
              <w:rPr>
                <w:lang w:val="en-US"/>
              </w:rPr>
              <w:t xml:space="preserve">16</w:t>
            </w:r>
          </w:p>
        </w:tc>
        <w:tc>
          <w:tcPr>
            <w:tcW w:w="721" w:type="pct"/>
            <w:noWrap/>
            <w:textDirection w:val="lrTb"/>
            <w:vAlign w:val="top"/>
          </w:tcPr>
          <w:p>
            <w:pPr>
              <w:pStyle w:val="Normal"/>
              <w:ind w:left="-108" w:right="-23"/>
              <w:jc w:val="center"/>
              <w:rPr>
                <w:lang w:val="en-US"/>
              </w:rPr>
            </w:pPr>
            <w:r>
              <w:rPr>
                <w:lang w:val="en-US"/>
              </w:rPr>
              <w:t xml:space="preserve">824885,21</w:t>
            </w:r>
          </w:p>
        </w:tc>
        <w:tc>
          <w:tcPr>
            <w:tcW w:w="788" w:type="pct"/>
            <w:noWrap/>
            <w:textDirection w:val="lrTb"/>
            <w:vAlign w:val="top"/>
          </w:tcPr>
          <w:p>
            <w:pPr>
              <w:pStyle w:val="Normal"/>
              <w:ind w:left="-108" w:right="-23"/>
              <w:jc w:val="center"/>
              <w:rPr>
                <w:lang w:val="en-US"/>
              </w:rPr>
            </w:pPr>
            <w:r>
              <w:rPr>
                <w:lang w:val="en-US"/>
              </w:rPr>
              <w:t xml:space="preserve">2655731,09</w:t>
            </w:r>
          </w:p>
        </w:tc>
        <w:tc>
          <w:tcPr>
            <w:tcW w:w="1025" w:type="pct"/>
            <w:noWrap/>
            <w:textDirection w:val="lrTb"/>
            <w:vAlign w:val="top"/>
          </w:tcPr>
          <w:p>
            <w:pPr>
              <w:pStyle w:val="Normal"/>
              <w:ind w:left="-108" w:right="-23"/>
              <w:jc w:val="center"/>
              <w:rPr>
                <w:lang w:val="en-US"/>
              </w:rPr>
            </w:pPr>
            <w:r>
              <w:rPr>
                <w:lang w:val="en-US"/>
              </w:rPr>
              <w:t xml:space="preserve">43</w:t>
            </w:r>
          </w:p>
        </w:tc>
        <w:tc>
          <w:tcPr>
            <w:tcW w:w="721" w:type="pct"/>
            <w:noWrap/>
            <w:textDirection w:val="lrTb"/>
            <w:vAlign w:val="top"/>
          </w:tcPr>
          <w:p>
            <w:pPr>
              <w:pStyle w:val="Normal"/>
              <w:ind w:left="-108" w:right="-23"/>
              <w:jc w:val="center"/>
              <w:rPr>
                <w:lang w:val="en-US"/>
              </w:rPr>
            </w:pPr>
            <w:r>
              <w:rPr>
                <w:lang w:val="en-US"/>
              </w:rPr>
              <w:t xml:space="preserve">824341,00</w:t>
            </w:r>
          </w:p>
        </w:tc>
        <w:tc>
          <w:tcPr>
            <w:tcW w:w="720" w:type="pct"/>
            <w:gridSpan w:val="2"/>
            <w:noWrap/>
            <w:textDirection w:val="lrTb"/>
            <w:vAlign w:val="top"/>
          </w:tcPr>
          <w:p>
            <w:pPr>
              <w:pStyle w:val="Normal"/>
              <w:ind w:left="-108" w:right="-23"/>
              <w:jc w:val="center"/>
              <w:rPr>
                <w:lang w:val="en-US"/>
              </w:rPr>
            </w:pPr>
            <w:r>
              <w:rPr>
                <w:lang w:val="en-US"/>
              </w:rPr>
              <w:t xml:space="preserve">2655949,30</w:t>
            </w:r>
          </w:p>
        </w:tc>
      </w:tr>
      <w:tr>
        <w:trPr>
          <w:trHeight w:val="68"/>
        </w:trPr>
        <w:tc>
          <w:tcPr>
            <w:tcW w:w="1025" w:type="pct"/>
            <w:noWrap/>
            <w:textDirection w:val="lrTb"/>
            <w:vAlign w:val="top"/>
          </w:tcPr>
          <w:p>
            <w:pPr>
              <w:pStyle w:val="Normal"/>
              <w:ind w:left="-108" w:right="-23"/>
              <w:jc w:val="center"/>
              <w:rPr>
                <w:lang w:val="en-US"/>
              </w:rPr>
            </w:pPr>
            <w:r>
              <w:rPr>
                <w:lang w:val="en-US"/>
              </w:rPr>
              <w:t xml:space="preserve">17</w:t>
            </w:r>
          </w:p>
        </w:tc>
        <w:tc>
          <w:tcPr>
            <w:tcW w:w="721" w:type="pct"/>
            <w:noWrap/>
            <w:textDirection w:val="lrTb"/>
            <w:vAlign w:val="top"/>
          </w:tcPr>
          <w:p>
            <w:pPr>
              <w:pStyle w:val="Normal"/>
              <w:ind w:left="-108" w:right="-23"/>
              <w:jc w:val="center"/>
              <w:rPr>
                <w:lang w:val="en-US"/>
              </w:rPr>
            </w:pPr>
            <w:r>
              <w:rPr>
                <w:lang w:val="en-US"/>
              </w:rPr>
              <w:t xml:space="preserve">824865,77</w:t>
            </w:r>
          </w:p>
        </w:tc>
        <w:tc>
          <w:tcPr>
            <w:tcW w:w="788" w:type="pct"/>
            <w:noWrap/>
            <w:textDirection w:val="lrTb"/>
            <w:vAlign w:val="top"/>
          </w:tcPr>
          <w:p>
            <w:pPr>
              <w:pStyle w:val="Normal"/>
              <w:ind w:left="-108" w:right="-23"/>
              <w:jc w:val="center"/>
              <w:rPr>
                <w:lang w:val="en-US"/>
              </w:rPr>
            </w:pPr>
            <w:r>
              <w:rPr>
                <w:lang w:val="en-US"/>
              </w:rPr>
              <w:t xml:space="preserve">2655737,69</w:t>
            </w:r>
          </w:p>
        </w:tc>
        <w:tc>
          <w:tcPr>
            <w:tcW w:w="1025" w:type="pct"/>
            <w:noWrap/>
            <w:textDirection w:val="lrTb"/>
            <w:vAlign w:val="top"/>
          </w:tcPr>
          <w:p>
            <w:pPr>
              <w:pStyle w:val="Normal"/>
              <w:ind w:left="-108" w:right="-23"/>
              <w:jc w:val="center"/>
              <w:rPr>
                <w:lang w:val="en-US"/>
              </w:rPr>
            </w:pPr>
            <w:r>
              <w:rPr>
                <w:lang w:val="en-US"/>
              </w:rPr>
              <w:t xml:space="preserve">44</w:t>
            </w:r>
          </w:p>
        </w:tc>
        <w:tc>
          <w:tcPr>
            <w:tcW w:w="721" w:type="pct"/>
            <w:noWrap/>
            <w:textDirection w:val="lrTb"/>
            <w:vAlign w:val="top"/>
          </w:tcPr>
          <w:p>
            <w:pPr>
              <w:pStyle w:val="Normal"/>
              <w:ind w:left="-108" w:right="-23"/>
              <w:jc w:val="center"/>
              <w:rPr>
                <w:lang w:val="en-US"/>
              </w:rPr>
            </w:pPr>
            <w:r>
              <w:rPr>
                <w:lang w:val="en-US"/>
              </w:rPr>
              <w:t xml:space="preserve">825264,13</w:t>
            </w:r>
          </w:p>
        </w:tc>
        <w:tc>
          <w:tcPr>
            <w:tcW w:w="720" w:type="pct"/>
            <w:gridSpan w:val="2"/>
            <w:noWrap/>
            <w:textDirection w:val="lrTb"/>
            <w:vAlign w:val="top"/>
          </w:tcPr>
          <w:p>
            <w:pPr>
              <w:pStyle w:val="Normal"/>
              <w:ind w:left="-108" w:right="-23"/>
              <w:jc w:val="center"/>
              <w:rPr>
                <w:lang w:val="en-US"/>
              </w:rPr>
            </w:pPr>
            <w:r>
              <w:rPr>
                <w:lang w:val="en-US"/>
              </w:rPr>
              <w:t xml:space="preserve">2652719,18</w:t>
            </w:r>
          </w:p>
        </w:tc>
      </w:tr>
      <w:tr>
        <w:trPr>
          <w:trHeight w:val="68"/>
        </w:trPr>
        <w:tc>
          <w:tcPr>
            <w:tcW w:w="1025" w:type="pct"/>
            <w:noWrap/>
            <w:textDirection w:val="lrTb"/>
            <w:vAlign w:val="top"/>
          </w:tcPr>
          <w:p>
            <w:pPr>
              <w:pStyle w:val="Normal"/>
              <w:ind w:left="-108" w:right="-23"/>
              <w:jc w:val="center"/>
              <w:rPr>
                <w:lang w:val="en-US"/>
              </w:rPr>
            </w:pPr>
            <w:r>
              <w:rPr>
                <w:lang w:val="en-US"/>
              </w:rPr>
              <w:t xml:space="preserve">18</w:t>
            </w:r>
          </w:p>
        </w:tc>
        <w:tc>
          <w:tcPr>
            <w:tcW w:w="721" w:type="pct"/>
            <w:noWrap/>
            <w:textDirection w:val="lrTb"/>
            <w:vAlign w:val="top"/>
          </w:tcPr>
          <w:p>
            <w:pPr>
              <w:pStyle w:val="Normal"/>
              <w:ind w:left="-108" w:right="-23"/>
              <w:jc w:val="center"/>
              <w:rPr>
                <w:lang w:val="en-US"/>
              </w:rPr>
            </w:pPr>
            <w:r>
              <w:rPr>
                <w:lang w:val="en-US"/>
              </w:rPr>
              <w:t xml:space="preserve">824871,15</w:t>
            </w:r>
          </w:p>
        </w:tc>
        <w:tc>
          <w:tcPr>
            <w:tcW w:w="788" w:type="pct"/>
            <w:noWrap/>
            <w:textDirection w:val="lrTb"/>
            <w:vAlign w:val="top"/>
          </w:tcPr>
          <w:p>
            <w:pPr>
              <w:pStyle w:val="Normal"/>
              <w:ind w:left="-108" w:right="-23"/>
              <w:jc w:val="center"/>
              <w:rPr>
                <w:lang w:val="en-US"/>
              </w:rPr>
            </w:pPr>
            <w:r>
              <w:rPr>
                <w:lang w:val="en-US"/>
              </w:rPr>
              <w:t xml:space="preserve">2655745,52</w:t>
            </w:r>
          </w:p>
        </w:tc>
        <w:tc>
          <w:tcPr>
            <w:tcW w:w="1025" w:type="pct"/>
            <w:noWrap/>
            <w:textDirection w:val="lrTb"/>
            <w:vAlign w:val="top"/>
          </w:tcPr>
          <w:p>
            <w:pPr>
              <w:pStyle w:val="Normal"/>
              <w:ind w:left="-108" w:right="-23"/>
              <w:jc w:val="center"/>
              <w:rPr>
                <w:lang w:val="en-US"/>
              </w:rPr>
            </w:pPr>
            <w:r>
              <w:rPr>
                <w:lang w:val="en-US"/>
              </w:rPr>
              <w:t xml:space="preserve">45</w:t>
            </w:r>
          </w:p>
        </w:tc>
        <w:tc>
          <w:tcPr>
            <w:tcW w:w="721" w:type="pct"/>
            <w:noWrap/>
            <w:textDirection w:val="lrTb"/>
            <w:vAlign w:val="top"/>
          </w:tcPr>
          <w:p>
            <w:pPr>
              <w:pStyle w:val="Normal"/>
              <w:ind w:left="-108" w:right="-23"/>
              <w:jc w:val="center"/>
              <w:rPr>
                <w:lang w:val="en-US"/>
              </w:rPr>
            </w:pPr>
            <w:r>
              <w:rPr>
                <w:lang w:val="en-US"/>
              </w:rPr>
              <w:t xml:space="preserve">825559,56</w:t>
            </w:r>
          </w:p>
        </w:tc>
        <w:tc>
          <w:tcPr>
            <w:tcW w:w="720" w:type="pct"/>
            <w:gridSpan w:val="2"/>
            <w:noWrap/>
            <w:textDirection w:val="lrTb"/>
            <w:vAlign w:val="top"/>
          </w:tcPr>
          <w:p>
            <w:pPr>
              <w:pStyle w:val="Normal"/>
              <w:ind w:left="-108" w:right="-23"/>
              <w:jc w:val="center"/>
              <w:rPr>
                <w:lang w:val="en-US"/>
              </w:rPr>
            </w:pPr>
            <w:r>
              <w:rPr>
                <w:lang w:val="en-US"/>
              </w:rPr>
              <w:t xml:space="preserve">2652706,03</w:t>
            </w:r>
          </w:p>
        </w:tc>
      </w:tr>
      <w:tr>
        <w:trPr>
          <w:trHeight w:val="68"/>
        </w:trPr>
        <w:tc>
          <w:tcPr>
            <w:tcW w:w="1025" w:type="pct"/>
            <w:noWrap/>
            <w:textDirection w:val="lrTb"/>
            <w:vAlign w:val="top"/>
          </w:tcPr>
          <w:p>
            <w:pPr>
              <w:pStyle w:val="Normal"/>
              <w:ind w:left="-108" w:right="-23"/>
              <w:jc w:val="center"/>
              <w:rPr>
                <w:lang w:val="en-US"/>
              </w:rPr>
            </w:pPr>
            <w:r>
              <w:rPr>
                <w:lang w:val="en-US"/>
              </w:rPr>
              <w:t xml:space="preserve">19</w:t>
            </w:r>
          </w:p>
        </w:tc>
        <w:tc>
          <w:tcPr>
            <w:tcW w:w="721" w:type="pct"/>
            <w:noWrap/>
            <w:textDirection w:val="lrTb"/>
            <w:vAlign w:val="top"/>
          </w:tcPr>
          <w:p>
            <w:pPr>
              <w:pStyle w:val="Normal"/>
              <w:ind w:left="-108" w:right="-23"/>
              <w:jc w:val="center"/>
              <w:rPr>
                <w:lang w:val="en-US"/>
              </w:rPr>
            </w:pPr>
            <w:r>
              <w:rPr>
                <w:lang w:val="en-US"/>
              </w:rPr>
              <w:t xml:space="preserve">824873,97</w:t>
            </w:r>
          </w:p>
        </w:tc>
        <w:tc>
          <w:tcPr>
            <w:tcW w:w="788" w:type="pct"/>
            <w:noWrap/>
            <w:textDirection w:val="lrTb"/>
            <w:vAlign w:val="top"/>
          </w:tcPr>
          <w:p>
            <w:pPr>
              <w:pStyle w:val="Normal"/>
              <w:ind w:left="-108" w:right="-23"/>
              <w:jc w:val="center"/>
              <w:rPr>
                <w:lang w:val="en-US"/>
              </w:rPr>
            </w:pPr>
            <w:r>
              <w:rPr>
                <w:lang w:val="en-US"/>
              </w:rPr>
              <w:t xml:space="preserve">2655749,61</w:t>
            </w:r>
          </w:p>
        </w:tc>
        <w:tc>
          <w:tcPr>
            <w:tcW w:w="1025" w:type="pct"/>
            <w:noWrap/>
            <w:textDirection w:val="lrTb"/>
            <w:vAlign w:val="top"/>
          </w:tcPr>
          <w:p>
            <w:pPr>
              <w:pStyle w:val="Normal"/>
              <w:ind w:left="-108" w:right="-23"/>
              <w:jc w:val="center"/>
              <w:rPr>
                <w:lang w:val="en-US"/>
              </w:rPr>
            </w:pPr>
            <w:r>
              <w:rPr>
                <w:lang w:val="en-US"/>
              </w:rPr>
              <w:t xml:space="preserve">46</w:t>
            </w:r>
          </w:p>
        </w:tc>
        <w:tc>
          <w:tcPr>
            <w:tcW w:w="721" w:type="pct"/>
            <w:noWrap/>
            <w:textDirection w:val="lrTb"/>
            <w:vAlign w:val="top"/>
          </w:tcPr>
          <w:p>
            <w:pPr>
              <w:pStyle w:val="Normal"/>
              <w:ind w:left="-108" w:right="-23"/>
              <w:jc w:val="center"/>
              <w:rPr>
                <w:lang w:val="en-US"/>
              </w:rPr>
            </w:pPr>
            <w:r>
              <w:rPr>
                <w:lang w:val="en-US"/>
              </w:rPr>
              <w:t xml:space="preserve">825511,60</w:t>
            </w:r>
          </w:p>
        </w:tc>
        <w:tc>
          <w:tcPr>
            <w:tcW w:w="720" w:type="pct"/>
            <w:gridSpan w:val="2"/>
            <w:noWrap/>
            <w:textDirection w:val="lrTb"/>
            <w:vAlign w:val="top"/>
          </w:tcPr>
          <w:p>
            <w:pPr>
              <w:pStyle w:val="Normal"/>
              <w:ind w:left="-108" w:right="-23"/>
              <w:jc w:val="center"/>
              <w:rPr>
                <w:lang w:val="en-US"/>
              </w:rPr>
            </w:pPr>
            <w:r>
              <w:rPr>
                <w:lang w:val="en-US"/>
              </w:rPr>
              <w:t xml:space="preserve">2652667,30</w:t>
            </w:r>
          </w:p>
        </w:tc>
      </w:tr>
      <w:tr>
        <w:trPr>
          <w:trHeight w:val="68"/>
        </w:trPr>
        <w:tc>
          <w:tcPr>
            <w:tcW w:w="1025" w:type="pct"/>
            <w:noWrap/>
            <w:textDirection w:val="lrTb"/>
            <w:vAlign w:val="top"/>
          </w:tcPr>
          <w:p>
            <w:pPr>
              <w:pStyle w:val="Normal"/>
              <w:ind w:left="-108" w:right="-23"/>
              <w:jc w:val="center"/>
              <w:rPr>
                <w:lang w:val="en-US"/>
              </w:rPr>
            </w:pPr>
            <w:r>
              <w:rPr>
                <w:lang w:val="en-US"/>
              </w:rPr>
              <w:t xml:space="preserve">20</w:t>
            </w:r>
          </w:p>
        </w:tc>
        <w:tc>
          <w:tcPr>
            <w:tcW w:w="721" w:type="pct"/>
            <w:noWrap/>
            <w:textDirection w:val="lrTb"/>
            <w:vAlign w:val="top"/>
          </w:tcPr>
          <w:p>
            <w:pPr>
              <w:pStyle w:val="Normal"/>
              <w:ind w:left="-108" w:right="-23"/>
              <w:jc w:val="center"/>
              <w:rPr>
                <w:lang w:val="en-US"/>
              </w:rPr>
            </w:pPr>
            <w:r>
              <w:rPr>
                <w:lang w:val="en-US"/>
              </w:rPr>
              <w:t xml:space="preserve">824915,35</w:t>
            </w:r>
          </w:p>
        </w:tc>
        <w:tc>
          <w:tcPr>
            <w:tcW w:w="788" w:type="pct"/>
            <w:noWrap/>
            <w:textDirection w:val="lrTb"/>
            <w:vAlign w:val="top"/>
          </w:tcPr>
          <w:p>
            <w:pPr>
              <w:pStyle w:val="Normal"/>
              <w:ind w:left="-108" w:right="-23"/>
              <w:jc w:val="center"/>
              <w:rPr>
                <w:lang w:val="en-US"/>
              </w:rPr>
            </w:pPr>
            <w:r>
              <w:rPr>
                <w:lang w:val="en-US"/>
              </w:rPr>
              <w:t xml:space="preserve">2655834,92</w:t>
            </w:r>
          </w:p>
        </w:tc>
        <w:tc>
          <w:tcPr>
            <w:tcW w:w="1025" w:type="pct"/>
            <w:noWrap/>
            <w:textDirection w:val="lrTb"/>
            <w:vAlign w:val="top"/>
          </w:tcPr>
          <w:p>
            <w:pPr>
              <w:pStyle w:val="Normal"/>
              <w:ind w:left="-108" w:right="-23"/>
              <w:jc w:val="center"/>
              <w:rPr>
                <w:lang w:val="en-US"/>
              </w:rPr>
            </w:pPr>
            <w:r>
              <w:rPr>
                <w:lang w:val="en-US"/>
              </w:rPr>
              <w:t xml:space="preserve">47</w:t>
            </w:r>
          </w:p>
        </w:tc>
        <w:tc>
          <w:tcPr>
            <w:tcW w:w="721" w:type="pct"/>
            <w:noWrap/>
            <w:textDirection w:val="lrTb"/>
            <w:vAlign w:val="top"/>
          </w:tcPr>
          <w:p>
            <w:pPr>
              <w:pStyle w:val="Normal"/>
              <w:ind w:left="-108" w:right="-23"/>
              <w:jc w:val="center"/>
              <w:rPr>
                <w:lang w:val="en-US"/>
              </w:rPr>
            </w:pPr>
            <w:r>
              <w:rPr>
                <w:lang w:val="en-US"/>
              </w:rPr>
              <w:t xml:space="preserve">825473,01</w:t>
            </w:r>
          </w:p>
        </w:tc>
        <w:tc>
          <w:tcPr>
            <w:tcW w:w="720" w:type="pct"/>
            <w:gridSpan w:val="2"/>
            <w:noWrap/>
            <w:textDirection w:val="lrTb"/>
            <w:vAlign w:val="top"/>
          </w:tcPr>
          <w:p>
            <w:pPr>
              <w:pStyle w:val="Normal"/>
              <w:ind w:left="-108" w:right="-23"/>
              <w:jc w:val="center"/>
              <w:rPr>
                <w:lang w:val="en-US"/>
              </w:rPr>
            </w:pPr>
            <w:r>
              <w:rPr>
                <w:lang w:val="en-US"/>
              </w:rPr>
              <w:t xml:space="preserve">2652641,46</w:t>
            </w:r>
          </w:p>
        </w:tc>
      </w:tr>
      <w:tr>
        <w:trPr>
          <w:trHeight w:val="68"/>
        </w:trPr>
        <w:tc>
          <w:tcPr>
            <w:tcW w:w="1025" w:type="pct"/>
            <w:noWrap/>
            <w:textDirection w:val="lrTb"/>
            <w:vAlign w:val="top"/>
          </w:tcPr>
          <w:p>
            <w:pPr>
              <w:pStyle w:val="Normal"/>
              <w:ind w:left="-108" w:right="-23"/>
              <w:jc w:val="center"/>
              <w:rPr>
                <w:lang w:val="en-US"/>
              </w:rPr>
            </w:pPr>
            <w:r>
              <w:rPr>
                <w:lang w:val="en-US"/>
              </w:rPr>
              <w:t xml:space="preserve">21</w:t>
            </w:r>
          </w:p>
        </w:tc>
        <w:tc>
          <w:tcPr>
            <w:tcW w:w="721" w:type="pct"/>
            <w:noWrap/>
            <w:textDirection w:val="lrTb"/>
            <w:vAlign w:val="top"/>
          </w:tcPr>
          <w:p>
            <w:pPr>
              <w:pStyle w:val="Normal"/>
              <w:ind w:left="-108" w:right="-23"/>
              <w:jc w:val="center"/>
              <w:rPr>
                <w:lang w:val="en-US"/>
              </w:rPr>
            </w:pPr>
            <w:r>
              <w:rPr>
                <w:lang w:val="en-US"/>
              </w:rPr>
              <w:t xml:space="preserve">824940,36</w:t>
            </w:r>
          </w:p>
        </w:tc>
        <w:tc>
          <w:tcPr>
            <w:tcW w:w="788" w:type="pct"/>
            <w:noWrap/>
            <w:textDirection w:val="lrTb"/>
            <w:vAlign w:val="top"/>
          </w:tcPr>
          <w:p>
            <w:pPr>
              <w:pStyle w:val="Normal"/>
              <w:ind w:left="-108" w:right="-23"/>
              <w:jc w:val="center"/>
              <w:rPr>
                <w:lang w:val="en-US"/>
              </w:rPr>
            </w:pPr>
            <w:r>
              <w:rPr>
                <w:lang w:val="en-US"/>
              </w:rPr>
              <w:t xml:space="preserve">2655859,10</w:t>
            </w:r>
          </w:p>
        </w:tc>
        <w:tc>
          <w:tcPr>
            <w:tcW w:w="1025" w:type="pct"/>
            <w:noWrap/>
            <w:textDirection w:val="lrTb"/>
            <w:vAlign w:val="top"/>
          </w:tcPr>
          <w:p>
            <w:pPr>
              <w:pStyle w:val="Normal"/>
              <w:ind w:left="-108" w:right="-23"/>
              <w:jc w:val="center"/>
              <w:rPr>
                <w:lang w:val="en-US"/>
              </w:rPr>
            </w:pPr>
            <w:r>
              <w:rPr>
                <w:lang w:val="en-US"/>
              </w:rPr>
              <w:t xml:space="preserve">48</w:t>
            </w:r>
          </w:p>
        </w:tc>
        <w:tc>
          <w:tcPr>
            <w:tcW w:w="721" w:type="pct"/>
            <w:noWrap/>
            <w:textDirection w:val="lrTb"/>
            <w:vAlign w:val="top"/>
          </w:tcPr>
          <w:p>
            <w:pPr>
              <w:pStyle w:val="Normal"/>
              <w:ind w:left="-108" w:right="-23"/>
              <w:jc w:val="center"/>
              <w:rPr>
                <w:lang w:val="en-US"/>
              </w:rPr>
            </w:pPr>
            <w:r>
              <w:rPr>
                <w:lang w:val="en-US"/>
              </w:rPr>
              <w:t xml:space="preserve">825458,13</w:t>
            </w:r>
          </w:p>
        </w:tc>
        <w:tc>
          <w:tcPr>
            <w:tcW w:w="720" w:type="pct"/>
            <w:gridSpan w:val="2"/>
            <w:noWrap/>
            <w:textDirection w:val="lrTb"/>
            <w:vAlign w:val="top"/>
          </w:tcPr>
          <w:p>
            <w:pPr>
              <w:pStyle w:val="Normal"/>
              <w:ind w:left="-108" w:right="-23"/>
              <w:jc w:val="center"/>
              <w:rPr>
                <w:lang w:val="en-US"/>
              </w:rPr>
            </w:pPr>
            <w:r>
              <w:rPr>
                <w:lang w:val="en-US"/>
              </w:rPr>
              <w:t xml:space="preserve">2652636,66</w:t>
            </w:r>
          </w:p>
        </w:tc>
      </w:tr>
      <w:tr>
        <w:trPr>
          <w:trHeight w:val="68"/>
        </w:trPr>
        <w:tc>
          <w:tcPr>
            <w:tcW w:w="1025" w:type="pct"/>
            <w:noWrap/>
            <w:textDirection w:val="lrTb"/>
            <w:vAlign w:val="top"/>
          </w:tcPr>
          <w:p>
            <w:pPr>
              <w:pStyle w:val="Normal"/>
              <w:ind w:left="-108" w:right="-23"/>
              <w:jc w:val="center"/>
              <w:rPr>
                <w:lang w:val="en-US"/>
              </w:rPr>
            </w:pPr>
            <w:r>
              <w:rPr>
                <w:lang w:val="en-US"/>
              </w:rPr>
              <w:t xml:space="preserve">22</w:t>
            </w:r>
          </w:p>
        </w:tc>
        <w:tc>
          <w:tcPr>
            <w:tcW w:w="721" w:type="pct"/>
            <w:noWrap/>
            <w:textDirection w:val="lrTb"/>
            <w:vAlign w:val="top"/>
          </w:tcPr>
          <w:p>
            <w:pPr>
              <w:pStyle w:val="Normal"/>
              <w:ind w:left="-108" w:right="-23"/>
              <w:jc w:val="center"/>
              <w:rPr>
                <w:lang w:val="en-US"/>
              </w:rPr>
            </w:pPr>
            <w:r>
              <w:rPr>
                <w:lang w:val="en-US"/>
              </w:rPr>
              <w:t xml:space="preserve">824751,28</w:t>
            </w:r>
          </w:p>
        </w:tc>
        <w:tc>
          <w:tcPr>
            <w:tcW w:w="788" w:type="pct"/>
            <w:noWrap/>
            <w:textDirection w:val="lrTb"/>
            <w:vAlign w:val="top"/>
          </w:tcPr>
          <w:p>
            <w:pPr>
              <w:pStyle w:val="Normal"/>
              <w:ind w:left="-108" w:right="-23"/>
              <w:jc w:val="center"/>
              <w:rPr>
                <w:lang w:val="en-US"/>
              </w:rPr>
            </w:pPr>
            <w:r>
              <w:rPr>
                <w:lang w:val="en-US"/>
              </w:rPr>
              <w:t xml:space="preserve">2655865,60</w:t>
            </w:r>
          </w:p>
        </w:tc>
        <w:tc>
          <w:tcPr>
            <w:tcW w:w="1025" w:type="pct"/>
            <w:noWrap/>
            <w:textDirection w:val="lrTb"/>
            <w:vAlign w:val="top"/>
          </w:tcPr>
          <w:p>
            <w:pPr>
              <w:pStyle w:val="Normal"/>
              <w:ind w:left="-108" w:right="-23"/>
              <w:jc w:val="center"/>
              <w:rPr>
                <w:lang w:val="en-US"/>
              </w:rPr>
            </w:pPr>
            <w:r>
              <w:rPr>
                <w:lang w:val="en-US"/>
              </w:rPr>
              <w:t xml:space="preserve">49</w:t>
            </w:r>
          </w:p>
        </w:tc>
        <w:tc>
          <w:tcPr>
            <w:tcW w:w="721" w:type="pct"/>
            <w:noWrap/>
            <w:textDirection w:val="lrTb"/>
            <w:vAlign w:val="top"/>
          </w:tcPr>
          <w:p>
            <w:pPr>
              <w:pStyle w:val="Normal"/>
              <w:ind w:left="-108" w:right="-23"/>
              <w:jc w:val="center"/>
              <w:rPr>
                <w:lang w:val="en-US"/>
              </w:rPr>
            </w:pPr>
            <w:r>
              <w:rPr>
                <w:lang w:val="en-US"/>
              </w:rPr>
              <w:t xml:space="preserve">825459,51</w:t>
            </w:r>
          </w:p>
        </w:tc>
        <w:tc>
          <w:tcPr>
            <w:tcW w:w="720" w:type="pct"/>
            <w:gridSpan w:val="2"/>
            <w:noWrap/>
            <w:textDirection w:val="lrTb"/>
            <w:vAlign w:val="top"/>
          </w:tcPr>
          <w:p>
            <w:pPr>
              <w:pStyle w:val="Normal"/>
              <w:ind w:left="-108" w:right="-23"/>
              <w:jc w:val="center"/>
              <w:rPr>
                <w:lang w:val="en-US"/>
              </w:rPr>
            </w:pPr>
            <w:r>
              <w:rPr>
                <w:lang w:val="en-US"/>
              </w:rPr>
              <w:t xml:space="preserve">2652668,06</w:t>
            </w:r>
          </w:p>
        </w:tc>
      </w:tr>
      <w:tr>
        <w:trPr>
          <w:trHeight w:val="68"/>
        </w:trPr>
        <w:tc>
          <w:tcPr>
            <w:tcW w:w="1025" w:type="pct"/>
            <w:noWrap/>
            <w:textDirection w:val="lrTb"/>
            <w:vAlign w:val="top"/>
          </w:tcPr>
          <w:p>
            <w:pPr>
              <w:pStyle w:val="Normal"/>
              <w:ind w:left="-108" w:right="-23"/>
              <w:jc w:val="center"/>
              <w:rPr>
                <w:lang w:val="en-US"/>
              </w:rPr>
            </w:pPr>
            <w:r>
              <w:rPr>
                <w:lang w:val="en-US"/>
              </w:rPr>
              <w:t xml:space="preserve">23</w:t>
            </w:r>
          </w:p>
        </w:tc>
        <w:tc>
          <w:tcPr>
            <w:tcW w:w="721" w:type="pct"/>
            <w:noWrap/>
            <w:textDirection w:val="lrTb"/>
            <w:vAlign w:val="top"/>
          </w:tcPr>
          <w:p>
            <w:pPr>
              <w:pStyle w:val="Normal"/>
              <w:ind w:left="-108" w:right="-23"/>
              <w:jc w:val="center"/>
              <w:rPr>
                <w:lang w:val="en-US"/>
              </w:rPr>
            </w:pPr>
            <w:r>
              <w:rPr>
                <w:lang w:val="en-US"/>
              </w:rPr>
              <w:t xml:space="preserve">824800,07</w:t>
            </w:r>
          </w:p>
        </w:tc>
        <w:tc>
          <w:tcPr>
            <w:tcW w:w="788" w:type="pct"/>
            <w:noWrap/>
            <w:textDirection w:val="lrTb"/>
            <w:vAlign w:val="top"/>
          </w:tcPr>
          <w:p>
            <w:pPr>
              <w:pStyle w:val="Normal"/>
              <w:ind w:left="-108" w:right="-23"/>
              <w:jc w:val="center"/>
              <w:rPr>
                <w:lang w:val="en-US"/>
              </w:rPr>
            </w:pPr>
            <w:r>
              <w:rPr>
                <w:lang w:val="en-US"/>
              </w:rPr>
              <w:t xml:space="preserve">2655813,11</w:t>
            </w:r>
          </w:p>
        </w:tc>
        <w:tc>
          <w:tcPr>
            <w:tcW w:w="1025" w:type="pct"/>
            <w:noWrap/>
            <w:textDirection w:val="lrTb"/>
            <w:vAlign w:val="top"/>
          </w:tcPr>
          <w:p>
            <w:pPr>
              <w:pStyle w:val="Normal"/>
              <w:ind w:left="-108" w:right="-23"/>
              <w:jc w:val="center"/>
              <w:rPr>
                <w:lang w:val="en-US"/>
              </w:rPr>
            </w:pPr>
            <w:r>
              <w:rPr>
                <w:lang w:val="en-US"/>
              </w:rPr>
              <w:t xml:space="preserve">50</w:t>
            </w:r>
          </w:p>
        </w:tc>
        <w:tc>
          <w:tcPr>
            <w:tcW w:w="721" w:type="pct"/>
            <w:noWrap/>
            <w:textDirection w:val="lrTb"/>
            <w:vAlign w:val="top"/>
          </w:tcPr>
          <w:p>
            <w:pPr>
              <w:pStyle w:val="Normal"/>
              <w:ind w:left="-108" w:right="-23"/>
              <w:jc w:val="center"/>
              <w:rPr>
                <w:lang w:val="en-US"/>
              </w:rPr>
            </w:pPr>
            <w:r>
              <w:rPr>
                <w:lang w:val="en-US"/>
              </w:rPr>
              <w:t xml:space="preserve">825119,30</w:t>
            </w:r>
          </w:p>
        </w:tc>
        <w:tc>
          <w:tcPr>
            <w:tcW w:w="720" w:type="pct"/>
            <w:gridSpan w:val="2"/>
            <w:noWrap/>
            <w:textDirection w:val="lrTb"/>
            <w:vAlign w:val="top"/>
          </w:tcPr>
          <w:p>
            <w:pPr>
              <w:pStyle w:val="Normal"/>
              <w:ind w:left="-108" w:right="-23"/>
              <w:jc w:val="center"/>
              <w:rPr>
                <w:lang w:val="en-US"/>
              </w:rPr>
            </w:pPr>
            <w:r>
              <w:rPr>
                <w:lang w:val="en-US"/>
              </w:rPr>
              <w:t xml:space="preserve">2652683,83</w:t>
            </w:r>
          </w:p>
        </w:tc>
      </w:tr>
      <w:tr>
        <w:trPr>
          <w:trHeight w:val="68"/>
        </w:trPr>
        <w:tc>
          <w:tcPr>
            <w:tcW w:w="1025" w:type="pct"/>
            <w:noWrap/>
            <w:textDirection w:val="lrTb"/>
            <w:vAlign w:val="top"/>
          </w:tcPr>
          <w:p>
            <w:pPr>
              <w:pStyle w:val="Normal"/>
              <w:ind w:left="-108" w:right="-23"/>
              <w:jc w:val="center"/>
              <w:rPr>
                <w:lang w:val="en-US"/>
              </w:rPr>
            </w:pPr>
            <w:r>
              <w:rPr>
                <w:lang w:val="en-US"/>
              </w:rPr>
              <w:t xml:space="preserve">24</w:t>
            </w:r>
          </w:p>
        </w:tc>
        <w:tc>
          <w:tcPr>
            <w:tcW w:w="721" w:type="pct"/>
            <w:noWrap/>
            <w:textDirection w:val="lrTb"/>
            <w:vAlign w:val="top"/>
          </w:tcPr>
          <w:p>
            <w:pPr>
              <w:pStyle w:val="Normal"/>
              <w:ind w:left="-108" w:right="-23"/>
              <w:jc w:val="center"/>
              <w:rPr>
                <w:lang w:val="en-US"/>
              </w:rPr>
            </w:pPr>
            <w:r>
              <w:rPr>
                <w:lang w:val="en-US"/>
              </w:rPr>
              <w:t xml:space="preserve">824812,45</w:t>
            </w:r>
          </w:p>
        </w:tc>
        <w:tc>
          <w:tcPr>
            <w:tcW w:w="788" w:type="pct"/>
            <w:noWrap/>
            <w:textDirection w:val="lrTb"/>
            <w:vAlign w:val="top"/>
          </w:tcPr>
          <w:p>
            <w:pPr>
              <w:pStyle w:val="Normal"/>
              <w:ind w:left="-108" w:right="-23"/>
              <w:jc w:val="center"/>
              <w:rPr>
                <w:lang w:val="en-US"/>
              </w:rPr>
            </w:pPr>
            <w:r>
              <w:rPr>
                <w:lang w:val="en-US"/>
              </w:rPr>
              <w:t xml:space="preserve">2655806,79</w:t>
            </w:r>
          </w:p>
        </w:tc>
        <w:tc>
          <w:tcPr>
            <w:tcW w:w="1025" w:type="pct"/>
            <w:noWrap/>
            <w:textDirection w:val="lrTb"/>
            <w:vAlign w:val="top"/>
          </w:tcPr>
          <w:p>
            <w:pPr>
              <w:pStyle w:val="Normal"/>
              <w:ind w:left="-108" w:right="-23"/>
              <w:jc w:val="center"/>
              <w:rPr>
                <w:lang w:val="en-US"/>
              </w:rPr>
            </w:pPr>
            <w:r>
              <w:rPr>
                <w:lang w:val="en-US"/>
              </w:rPr>
              <w:t xml:space="preserve">51</w:t>
            </w:r>
          </w:p>
        </w:tc>
        <w:tc>
          <w:tcPr>
            <w:tcW w:w="721" w:type="pct"/>
            <w:noWrap/>
            <w:textDirection w:val="lrTb"/>
            <w:vAlign w:val="top"/>
          </w:tcPr>
          <w:p>
            <w:pPr>
              <w:pStyle w:val="Normal"/>
              <w:ind w:left="-108" w:right="-23"/>
              <w:jc w:val="center"/>
              <w:rPr>
                <w:lang w:val="en-US"/>
              </w:rPr>
            </w:pPr>
            <w:r>
              <w:rPr>
                <w:lang w:val="en-US"/>
              </w:rPr>
              <w:t xml:space="preserve">825114,05</w:t>
            </w:r>
          </w:p>
        </w:tc>
        <w:tc>
          <w:tcPr>
            <w:tcW w:w="720" w:type="pct"/>
            <w:gridSpan w:val="2"/>
            <w:noWrap/>
            <w:textDirection w:val="lrTb"/>
            <w:vAlign w:val="top"/>
          </w:tcPr>
          <w:p>
            <w:pPr>
              <w:pStyle w:val="Normal"/>
              <w:ind w:left="-108" w:right="-23"/>
              <w:jc w:val="center"/>
              <w:rPr>
                <w:lang w:val="en-US"/>
              </w:rPr>
            </w:pPr>
            <w:r>
              <w:rPr>
                <w:lang w:val="en-US"/>
              </w:rPr>
              <w:t xml:space="preserve">2652575,25</w:t>
            </w:r>
          </w:p>
        </w:tc>
      </w:tr>
      <w:tr>
        <w:trPr>
          <w:trHeight w:val="68"/>
        </w:trPr>
        <w:tc>
          <w:tcPr>
            <w:tcW w:w="1025" w:type="pct"/>
            <w:noWrap/>
            <w:textDirection w:val="lrTb"/>
            <w:vAlign w:val="top"/>
          </w:tcPr>
          <w:p>
            <w:pPr>
              <w:pStyle w:val="Normal"/>
              <w:ind w:left="-108" w:right="-23"/>
              <w:jc w:val="center"/>
              <w:rPr>
                <w:lang w:val="en-US"/>
              </w:rPr>
            </w:pPr>
            <w:r>
              <w:rPr>
                <w:lang w:val="en-US"/>
              </w:rPr>
              <w:t xml:space="preserve">25</w:t>
            </w:r>
          </w:p>
        </w:tc>
        <w:tc>
          <w:tcPr>
            <w:tcW w:w="721" w:type="pct"/>
            <w:noWrap/>
            <w:textDirection w:val="lrTb"/>
            <w:vAlign w:val="top"/>
          </w:tcPr>
          <w:p>
            <w:pPr>
              <w:pStyle w:val="Normal"/>
              <w:ind w:left="-108" w:right="-23"/>
              <w:jc w:val="center"/>
              <w:rPr>
                <w:lang w:val="en-US"/>
              </w:rPr>
            </w:pPr>
            <w:r>
              <w:rPr>
                <w:lang w:val="en-US"/>
              </w:rPr>
              <w:t xml:space="preserve">824830,44</w:t>
            </w:r>
          </w:p>
        </w:tc>
        <w:tc>
          <w:tcPr>
            <w:tcW w:w="788" w:type="pct"/>
            <w:noWrap/>
            <w:textDirection w:val="lrTb"/>
            <w:vAlign w:val="top"/>
          </w:tcPr>
          <w:p>
            <w:pPr>
              <w:pStyle w:val="Normal"/>
              <w:ind w:left="-108" w:right="-23"/>
              <w:jc w:val="center"/>
              <w:rPr>
                <w:lang w:val="en-US"/>
              </w:rPr>
            </w:pPr>
            <w:r>
              <w:rPr>
                <w:lang w:val="en-US"/>
              </w:rPr>
              <w:t xml:space="preserve">2655798,03</w:t>
            </w:r>
          </w:p>
        </w:tc>
        <w:tc>
          <w:tcPr>
            <w:tcW w:w="1025" w:type="pct"/>
            <w:noWrap/>
            <w:textDirection w:val="lrTb"/>
            <w:vAlign w:val="top"/>
          </w:tcPr>
          <w:p>
            <w:pPr>
              <w:pStyle w:val="Normal"/>
              <w:ind w:left="-108" w:right="-23"/>
              <w:jc w:val="center"/>
              <w:rPr>
                <w:lang w:val="en-US"/>
              </w:rPr>
            </w:pPr>
            <w:r>
              <w:rPr>
                <w:lang w:val="en-US"/>
              </w:rPr>
              <w:t xml:space="preserve">52</w:t>
            </w:r>
          </w:p>
        </w:tc>
        <w:tc>
          <w:tcPr>
            <w:tcW w:w="721" w:type="pct"/>
            <w:noWrap/>
            <w:textDirection w:val="lrTb"/>
            <w:vAlign w:val="top"/>
          </w:tcPr>
          <w:p>
            <w:pPr>
              <w:pStyle w:val="Normal"/>
              <w:ind w:left="-108" w:right="-23"/>
              <w:jc w:val="center"/>
              <w:rPr>
                <w:lang w:val="en-US"/>
              </w:rPr>
            </w:pPr>
            <w:r>
              <w:rPr>
                <w:lang w:val="en-US"/>
              </w:rPr>
              <w:t xml:space="preserve">825052,75</w:t>
            </w:r>
          </w:p>
        </w:tc>
        <w:tc>
          <w:tcPr>
            <w:tcW w:w="720" w:type="pct"/>
            <w:gridSpan w:val="2"/>
            <w:noWrap/>
            <w:textDirection w:val="lrTb"/>
            <w:vAlign w:val="top"/>
          </w:tcPr>
          <w:p>
            <w:pPr>
              <w:pStyle w:val="Normal"/>
              <w:ind w:left="-108" w:right="-23"/>
              <w:jc w:val="center"/>
              <w:rPr>
                <w:lang w:val="en-US"/>
              </w:rPr>
            </w:pPr>
            <w:r>
              <w:rPr>
                <w:lang w:val="en-US"/>
              </w:rPr>
              <w:t xml:space="preserve">2652577,97</w:t>
            </w:r>
          </w:p>
        </w:tc>
      </w:tr>
      <w:tr>
        <w:trPr>
          <w:trHeight w:val="68"/>
        </w:trPr>
        <w:tc>
          <w:tcPr>
            <w:tcW w:w="1025" w:type="pct"/>
            <w:noWrap/>
            <w:textDirection w:val="lrTb"/>
            <w:vAlign w:val="top"/>
          </w:tcPr>
          <w:p>
            <w:pPr>
              <w:pStyle w:val="Normal"/>
              <w:ind w:left="-108" w:right="-23"/>
              <w:jc w:val="center"/>
              <w:rPr>
                <w:lang w:val="en-US"/>
              </w:rPr>
            </w:pPr>
            <w:r>
              <w:rPr>
                <w:lang w:val="en-US"/>
              </w:rPr>
              <w:t xml:space="preserve">26</w:t>
            </w:r>
          </w:p>
        </w:tc>
        <w:tc>
          <w:tcPr>
            <w:tcW w:w="721" w:type="pct"/>
            <w:noWrap/>
            <w:textDirection w:val="lrTb"/>
            <w:vAlign w:val="top"/>
          </w:tcPr>
          <w:p>
            <w:pPr>
              <w:pStyle w:val="Normal"/>
              <w:ind w:left="-108" w:right="-23"/>
              <w:jc w:val="center"/>
              <w:rPr>
                <w:lang w:val="en-US"/>
              </w:rPr>
            </w:pPr>
            <w:r>
              <w:rPr>
                <w:lang w:val="en-US"/>
              </w:rPr>
              <w:t xml:space="preserve">824823,73</w:t>
            </w:r>
          </w:p>
        </w:tc>
        <w:tc>
          <w:tcPr>
            <w:tcW w:w="788" w:type="pct"/>
            <w:noWrap/>
            <w:textDirection w:val="lrTb"/>
            <w:vAlign w:val="top"/>
          </w:tcPr>
          <w:p>
            <w:pPr>
              <w:pStyle w:val="Normal"/>
              <w:ind w:left="-108" w:right="-23"/>
              <w:jc w:val="center"/>
              <w:rPr>
                <w:lang w:val="en-US"/>
              </w:rPr>
            </w:pPr>
            <w:r>
              <w:rPr>
                <w:lang w:val="en-US"/>
              </w:rPr>
              <w:t xml:space="preserve">2655785,15</w:t>
            </w:r>
          </w:p>
        </w:tc>
        <w:tc>
          <w:tcPr>
            <w:tcW w:w="1025" w:type="pct"/>
            <w:noWrap/>
            <w:textDirection w:val="lrTb"/>
            <w:vAlign w:val="top"/>
          </w:tcPr>
          <w:p>
            <w:pPr>
              <w:pStyle w:val="Normal"/>
              <w:ind w:left="-108" w:right="-23"/>
              <w:jc w:val="center"/>
              <w:rPr>
                <w:lang w:val="en-US"/>
              </w:rPr>
            </w:pPr>
            <w:r>
              <w:rPr>
                <w:lang w:val="en-US"/>
              </w:rPr>
              <w:t xml:space="preserve">53</w:t>
            </w:r>
          </w:p>
        </w:tc>
        <w:tc>
          <w:tcPr>
            <w:tcW w:w="721" w:type="pct"/>
            <w:noWrap/>
            <w:textDirection w:val="lrTb"/>
            <w:vAlign w:val="top"/>
          </w:tcPr>
          <w:p>
            <w:pPr>
              <w:pStyle w:val="Normal"/>
              <w:ind w:left="-108" w:right="-23"/>
              <w:jc w:val="center"/>
              <w:rPr>
                <w:lang w:val="en-US"/>
              </w:rPr>
            </w:pPr>
            <w:r>
              <w:rPr>
                <w:lang w:val="en-US"/>
              </w:rPr>
              <w:t xml:space="preserve">825057,86</w:t>
            </w:r>
          </w:p>
        </w:tc>
        <w:tc>
          <w:tcPr>
            <w:tcW w:w="720" w:type="pct"/>
            <w:gridSpan w:val="2"/>
            <w:noWrap/>
            <w:textDirection w:val="lrTb"/>
            <w:vAlign w:val="top"/>
          </w:tcPr>
          <w:p>
            <w:pPr>
              <w:pStyle w:val="Normal"/>
              <w:ind w:left="-108" w:right="-23"/>
              <w:jc w:val="center"/>
              <w:rPr>
                <w:lang w:val="en-US"/>
              </w:rPr>
            </w:pPr>
            <w:r>
              <w:rPr>
                <w:lang w:val="en-US"/>
              </w:rPr>
              <w:t xml:space="preserve">2652692,58</w:t>
            </w:r>
          </w:p>
        </w:tc>
      </w:tr>
      <w:tr>
        <w:trPr>
          <w:trHeight w:val="68"/>
        </w:trPr>
        <w:tc>
          <w:tcPr>
            <w:tcW w:w="1025" w:type="pct"/>
            <w:noWrap/>
            <w:textDirection w:val="lrTb"/>
            <w:vAlign w:val="top"/>
          </w:tcPr>
          <w:p>
            <w:pPr>
              <w:pStyle w:val="Normal"/>
              <w:ind w:left="-108" w:right="-23"/>
              <w:jc w:val="center"/>
              <w:rPr>
                <w:lang w:val="en-US"/>
              </w:rPr>
            </w:pPr>
            <w:r>
              <w:rPr>
                <w:lang w:val="en-US"/>
              </w:rPr>
              <w:t xml:space="preserve">27</w:t>
            </w:r>
          </w:p>
        </w:tc>
        <w:tc>
          <w:tcPr>
            <w:tcW w:w="721" w:type="pct"/>
            <w:noWrap/>
            <w:textDirection w:val="lrTb"/>
            <w:vAlign w:val="top"/>
          </w:tcPr>
          <w:p>
            <w:pPr>
              <w:pStyle w:val="Normal"/>
              <w:ind w:left="-108" w:right="-23"/>
              <w:jc w:val="center"/>
              <w:rPr>
                <w:lang w:val="en-US"/>
              </w:rPr>
            </w:pPr>
            <w:r>
              <w:rPr>
                <w:lang w:val="en-US"/>
              </w:rPr>
              <w:t xml:space="preserve">824805,99</w:t>
            </w:r>
          </w:p>
        </w:tc>
        <w:tc>
          <w:tcPr>
            <w:tcW w:w="788" w:type="pct"/>
            <w:noWrap/>
            <w:textDirection w:val="lrTb"/>
            <w:vAlign w:val="top"/>
          </w:tcPr>
          <w:p>
            <w:pPr>
              <w:pStyle w:val="Normal"/>
              <w:ind w:left="-108" w:right="-23"/>
              <w:jc w:val="center"/>
              <w:rPr>
                <w:lang w:val="en-US"/>
              </w:rPr>
            </w:pPr>
            <w:r>
              <w:rPr>
                <w:lang w:val="en-US"/>
              </w:rPr>
              <w:t xml:space="preserve">2655793,81</w:t>
            </w:r>
          </w:p>
        </w:tc>
        <w:tc>
          <w:tcPr>
            <w:tcW w:w="1025" w:type="pct"/>
            <w:noWrap/>
            <w:textDirection w:val="lrTb"/>
            <w:vAlign w:val="top"/>
          </w:tcPr>
          <w:p>
            <w:pPr>
              <w:pStyle w:val="Normal"/>
              <w:ind w:left="-108" w:right="-23"/>
              <w:jc w:val="center"/>
              <w:rPr>
                <w:lang w:val="en-US"/>
              </w:rPr>
            </w:pPr>
            <w:r>
              <w:rPr>
                <w:lang w:val="en-US"/>
              </w:rPr>
            </w:r>
          </w:p>
        </w:tc>
        <w:tc>
          <w:tcPr>
            <w:tcW w:w="721" w:type="pct"/>
            <w:noWrap/>
            <w:textDirection w:val="lrTb"/>
            <w:vAlign w:val="top"/>
          </w:tcPr>
          <w:p>
            <w:pPr>
              <w:pStyle w:val="Normal"/>
              <w:ind w:left="-108" w:right="-23"/>
              <w:jc w:val="center"/>
              <w:rPr>
                <w:lang w:val="en-US"/>
              </w:rPr>
            </w:pPr>
            <w:r>
              <w:rPr>
                <w:lang w:val="en-US"/>
              </w:rPr>
            </w:r>
          </w:p>
        </w:tc>
        <w:tc>
          <w:tcPr>
            <w:tcW w:w="720" w:type="pct"/>
            <w:gridSpan w:val="2"/>
            <w:noWrap/>
            <w:textDirection w:val="lrTb"/>
            <w:vAlign w:val="top"/>
          </w:tcPr>
          <w:p>
            <w:pPr>
              <w:pStyle w:val="Normal"/>
              <w:ind w:left="-108" w:right="-23"/>
              <w:jc w:val="center"/>
              <w:rPr>
                <w:lang w:val="en-US"/>
              </w:rPr>
            </w:pPr>
            <w:r>
              <w:rPr>
                <w:lang w:val="en-US"/>
              </w:rPr>
            </w:r>
          </w:p>
        </w:tc>
      </w:tr>
    </w:tbl>
    <w:p>
      <w:pPr>
        <w:pStyle w:val="Normal"/>
        <w:contextualSpacing/>
        <w:jc w:val="center"/>
        <w:rPr>
          <w:lang w:bidi="en-US" w:eastAsia="en-US"/>
        </w:rPr>
      </w:pPr>
      <w:r>
        <w:rPr>
          <w:lang w:bidi="en-US" w:eastAsia="en-US"/>
        </w:rPr>
      </w:r>
    </w:p>
    <w:p>
      <w:pPr>
        <w:pStyle w:val="Normal"/>
        <w:widowControl w:val="off"/>
        <w:tabs>
          <w:tab w:val="left" w:pos="1134" w:leader="none"/>
        </w:tabs>
        <w:ind w:firstLine="709"/>
        <w:jc w:val="both"/>
        <w:outlineLvl w:val="0"/>
        <w:rPr>
          <w:caps/>
        </w:rPr>
      </w:pPr>
      <w:r>
        <w:t xml:space="preserve">3</w:t>
      </w:r>
      <w:r>
        <w:t xml:space="preserve">.</w:t>
      </w:r>
      <w:r>
        <w:t xml:space="preserve"> </w:t>
      </w:r>
      <w:r>
        <w:rPr>
          <w:caps/>
        </w:rPr>
        <w:t xml:space="preserve">С</w:t>
      </w:r>
      <w:r>
        <w:t xml:space="preserve">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r>
        <w:t xml:space="preserve">.</w:t>
      </w:r>
      <w:r>
        <w:rPr>
          <w:caps/>
        </w:rPr>
      </w:r>
    </w:p>
    <w:p>
      <w:pPr>
        <w:pStyle w:val="Normal"/>
        <w:ind w:firstLine="709"/>
        <w:jc w:val="both"/>
        <w:rPr>
          <w:bCs/>
        </w:rPr>
      </w:pPr>
      <w:r>
        <w:rPr>
          <w:bCs/>
        </w:rPr>
        <w:t xml:space="preserve">Границы территории, применительно к которой осуществляется подготовка проекта межевания, располагаются на территории Западно-Зимнего участка Кондинского муниципального района, Ханты-Мансийского автономного округа </w:t>
      </w:r>
      <w:r>
        <w:rPr>
          <w:bCs/>
        </w:rPr>
        <w:t xml:space="preserve">–</w:t>
      </w:r>
      <w:r>
        <w:rPr>
          <w:bCs/>
        </w:rPr>
        <w:t xml:space="preserve"> Югры Российской Федерации (МСК-86 зона 2). Каталог координат характерных точек границ тер</w:t>
      </w:r>
      <w:r>
        <w:rPr>
          <w:bCs/>
        </w:rPr>
        <w:t xml:space="preserve">ритории представлен в таблице 1</w:t>
      </w:r>
      <w:r>
        <w:rPr>
          <w:bCs/>
        </w:rPr>
        <w:t xml:space="preserve">1.</w:t>
      </w:r>
    </w:p>
    <w:p>
      <w:pPr>
        <w:pStyle w:val="Normal"/>
        <w:ind w:firstLine="709"/>
        <w:jc w:val="both"/>
        <w:rPr>
          <w:bCs/>
        </w:rPr>
      </w:pPr>
      <w:r>
        <w:rPr>
          <w:bCs/>
        </w:rPr>
      </w:r>
    </w:p>
    <w:p>
      <w:pPr>
        <w:pStyle w:val="Normal"/>
        <w:jc w:val="right"/>
        <w:rPr>
          <w:bCs/>
        </w:rPr>
      </w:pPr>
      <w:r>
        <w:rPr>
          <w:bCs/>
        </w:rPr>
        <w:t xml:space="preserve">Таблица 11</w:t>
      </w:r>
    </w:p>
    <w:p>
      <w:pPr>
        <w:pStyle w:val="Normal"/>
        <w:rPr>
          <w:bCs/>
        </w:rPr>
      </w:pPr>
      <w:r>
        <w:rPr>
          <w:bCs/>
        </w:rPr>
      </w:r>
    </w:p>
    <w:p>
      <w:pPr>
        <w:pStyle w:val="Normal"/>
        <w:jc w:val="center"/>
        <w:rPr>
          <w:bCs/>
        </w:rPr>
      </w:pPr>
      <w:r>
        <w:rPr>
          <w:bCs/>
        </w:rPr>
        <w:t xml:space="preserve">Перечень координат характерных точек границы территории, </w:t>
      </w:r>
      <w:r>
        <w:rPr>
          <w:bCs/>
        </w:rPr>
      </w:r>
    </w:p>
    <w:p>
      <w:pPr>
        <w:pStyle w:val="Normal"/>
        <w:jc w:val="center"/>
        <w:rPr>
          <w:bCs/>
        </w:rPr>
      </w:pPr>
      <w:r>
        <w:rPr>
          <w:bCs/>
        </w:rPr>
        <w:t xml:space="preserve">применительно к которой осуществляется подготовка проекта межевания</w:t>
      </w:r>
      <w:r>
        <w:rPr>
          <w:bCs/>
        </w:rPr>
      </w:r>
    </w:p>
    <w:p>
      <w:pPr>
        <w:pStyle w:val="Normal"/>
        <w:rPr>
          <w:bCs/>
        </w:rPr>
      </w:pPr>
      <w:r>
        <w:rPr>
          <w:bCs/>
        </w:rPr>
      </w:r>
    </w:p>
    <w:tbl>
      <w:tblPr>
        <w:tblW w:w="4901" w:type="pct"/>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117"/>
        <w:gridCol w:w="3591"/>
        <w:gridCol w:w="3951"/>
      </w:tblGrid>
      <w:tr>
        <w:trPr>
          <w:trHeight w:val="68"/>
        </w:trPr>
        <w:tc>
          <w:tcPr>
            <w:tcW w:w="1096" w:type="pct"/>
            <w:noWrap/>
            <w:textDirection w:val="lrTb"/>
            <w:vAlign w:val="top"/>
          </w:tcPr>
          <w:p>
            <w:pPr>
              <w:pStyle w:val="Normal"/>
              <w:ind w:firstLine="87"/>
              <w:jc w:val="center"/>
            </w:pPr>
            <w:r>
              <w:t xml:space="preserve">№</w:t>
            </w:r>
          </w:p>
        </w:tc>
        <w:tc>
          <w:tcPr>
            <w:tcW w:w="1859" w:type="pct"/>
            <w:noWrap/>
            <w:textDirection w:val="lrTb"/>
            <w:vAlign w:val="top"/>
          </w:tcPr>
          <w:p>
            <w:pPr>
              <w:pStyle w:val="Normal"/>
              <w:ind w:firstLine="87"/>
              <w:jc w:val="center"/>
            </w:pPr>
            <w:r>
              <w:t xml:space="preserve">X</w:t>
            </w:r>
          </w:p>
        </w:tc>
        <w:tc>
          <w:tcPr>
            <w:tcW w:w="2045" w:type="pct"/>
            <w:noWrap/>
            <w:textDirection w:val="lrTb"/>
            <w:vAlign w:val="top"/>
          </w:tcPr>
          <w:p>
            <w:pPr>
              <w:pStyle w:val="Normal"/>
              <w:ind w:firstLine="87"/>
              <w:jc w:val="center"/>
            </w:pPr>
            <w:r>
              <w:t xml:space="preserve">Y</w:t>
            </w:r>
          </w:p>
        </w:tc>
      </w:tr>
      <w:tr>
        <w:trPr>
          <w:trHeight w:val="68"/>
        </w:trPr>
        <w:tc>
          <w:tcPr>
            <w:tcW w:w="1096" w:type="pct"/>
            <w:noWrap/>
            <w:textDirection w:val="lrTb"/>
            <w:vAlign w:val="top"/>
          </w:tcPr>
          <w:p>
            <w:pPr>
              <w:pStyle w:val="Normal"/>
              <w:ind w:firstLine="87"/>
              <w:jc w:val="center"/>
            </w:pPr>
            <w:r>
              <w:t xml:space="preserve">1</w:t>
            </w:r>
          </w:p>
        </w:tc>
        <w:tc>
          <w:tcPr>
            <w:tcW w:w="1859" w:type="pct"/>
            <w:noWrap/>
            <w:textDirection w:val="lrTb"/>
            <w:vAlign w:val="top"/>
          </w:tcPr>
          <w:p>
            <w:pPr>
              <w:pStyle w:val="Normal"/>
              <w:ind w:firstLine="87"/>
              <w:jc w:val="center"/>
            </w:pPr>
            <w:r>
              <w:t xml:space="preserve">831075,81</w:t>
            </w:r>
          </w:p>
        </w:tc>
        <w:tc>
          <w:tcPr>
            <w:tcW w:w="2045" w:type="pct"/>
            <w:noWrap/>
            <w:textDirection w:val="lrTb"/>
            <w:vAlign w:val="top"/>
          </w:tcPr>
          <w:p>
            <w:pPr>
              <w:pStyle w:val="Normal"/>
              <w:ind w:firstLine="87"/>
              <w:jc w:val="center"/>
            </w:pPr>
            <w:r>
              <w:t xml:space="preserve">2669668,60</w:t>
            </w:r>
          </w:p>
        </w:tc>
      </w:tr>
      <w:tr>
        <w:trPr>
          <w:trHeight w:val="68"/>
        </w:trPr>
        <w:tc>
          <w:tcPr>
            <w:tcW w:w="1096" w:type="pct"/>
            <w:noWrap/>
            <w:textDirection w:val="lrTb"/>
            <w:vAlign w:val="top"/>
          </w:tcPr>
          <w:p>
            <w:pPr>
              <w:pStyle w:val="Normal"/>
              <w:ind w:firstLine="87"/>
              <w:jc w:val="center"/>
            </w:pPr>
            <w:r>
              <w:t xml:space="preserve">2</w:t>
            </w:r>
          </w:p>
        </w:tc>
        <w:tc>
          <w:tcPr>
            <w:tcW w:w="1859" w:type="pct"/>
            <w:noWrap/>
            <w:textDirection w:val="lrTb"/>
            <w:vAlign w:val="top"/>
          </w:tcPr>
          <w:p>
            <w:pPr>
              <w:pStyle w:val="Normal"/>
              <w:ind w:firstLine="87"/>
              <w:jc w:val="center"/>
            </w:pPr>
            <w:r>
              <w:t xml:space="preserve">831072,71</w:t>
            </w:r>
          </w:p>
        </w:tc>
        <w:tc>
          <w:tcPr>
            <w:tcW w:w="2045" w:type="pct"/>
            <w:noWrap/>
            <w:textDirection w:val="lrTb"/>
            <w:vAlign w:val="top"/>
          </w:tcPr>
          <w:p>
            <w:pPr>
              <w:pStyle w:val="Normal"/>
              <w:ind w:firstLine="87"/>
              <w:jc w:val="center"/>
            </w:pPr>
            <w:r>
              <w:t xml:space="preserve">2669663,44</w:t>
            </w:r>
          </w:p>
        </w:tc>
      </w:tr>
      <w:tr>
        <w:trPr>
          <w:trHeight w:val="68"/>
        </w:trPr>
        <w:tc>
          <w:tcPr>
            <w:tcW w:w="1096" w:type="pct"/>
            <w:noWrap/>
            <w:textDirection w:val="lrTb"/>
            <w:vAlign w:val="top"/>
          </w:tcPr>
          <w:p>
            <w:pPr>
              <w:pStyle w:val="Normal"/>
              <w:ind w:firstLine="87"/>
              <w:jc w:val="center"/>
            </w:pPr>
            <w:r>
              <w:t xml:space="preserve">3</w:t>
            </w:r>
          </w:p>
        </w:tc>
        <w:tc>
          <w:tcPr>
            <w:tcW w:w="1859" w:type="pct"/>
            <w:noWrap/>
            <w:textDirection w:val="lrTb"/>
            <w:vAlign w:val="top"/>
          </w:tcPr>
          <w:p>
            <w:pPr>
              <w:pStyle w:val="Normal"/>
              <w:ind w:firstLine="87"/>
              <w:jc w:val="center"/>
            </w:pPr>
            <w:r>
              <w:t xml:space="preserve">831093,58</w:t>
            </w:r>
          </w:p>
        </w:tc>
        <w:tc>
          <w:tcPr>
            <w:tcW w:w="2045" w:type="pct"/>
            <w:noWrap/>
            <w:textDirection w:val="lrTb"/>
            <w:vAlign w:val="top"/>
          </w:tcPr>
          <w:p>
            <w:pPr>
              <w:pStyle w:val="Normal"/>
              <w:ind w:firstLine="87"/>
              <w:jc w:val="center"/>
            </w:pPr>
            <w:r>
              <w:t xml:space="preserve">2669650,87</w:t>
            </w:r>
          </w:p>
        </w:tc>
      </w:tr>
      <w:tr>
        <w:trPr>
          <w:trHeight w:val="68"/>
        </w:trPr>
        <w:tc>
          <w:tcPr>
            <w:tcW w:w="1096" w:type="pct"/>
            <w:noWrap/>
            <w:textDirection w:val="lrTb"/>
            <w:vAlign w:val="top"/>
          </w:tcPr>
          <w:p>
            <w:pPr>
              <w:pStyle w:val="Normal"/>
              <w:ind w:firstLine="87"/>
              <w:jc w:val="center"/>
            </w:pPr>
            <w:r>
              <w:t xml:space="preserve">4</w:t>
            </w:r>
          </w:p>
        </w:tc>
        <w:tc>
          <w:tcPr>
            <w:tcW w:w="1859" w:type="pct"/>
            <w:noWrap/>
            <w:textDirection w:val="lrTb"/>
            <w:vAlign w:val="top"/>
          </w:tcPr>
          <w:p>
            <w:pPr>
              <w:pStyle w:val="Normal"/>
              <w:ind w:firstLine="87"/>
              <w:jc w:val="center"/>
            </w:pPr>
            <w:r>
              <w:t xml:space="preserve">831071,93</w:t>
            </w:r>
          </w:p>
        </w:tc>
        <w:tc>
          <w:tcPr>
            <w:tcW w:w="2045" w:type="pct"/>
            <w:noWrap/>
            <w:textDirection w:val="lrTb"/>
            <w:vAlign w:val="top"/>
          </w:tcPr>
          <w:p>
            <w:pPr>
              <w:pStyle w:val="Normal"/>
              <w:ind w:firstLine="87"/>
              <w:jc w:val="center"/>
            </w:pPr>
            <w:r>
              <w:t xml:space="preserve">2669615,25</w:t>
            </w:r>
          </w:p>
        </w:tc>
      </w:tr>
      <w:tr>
        <w:trPr>
          <w:trHeight w:val="68"/>
        </w:trPr>
        <w:tc>
          <w:tcPr>
            <w:tcW w:w="1096" w:type="pct"/>
            <w:noWrap/>
            <w:textDirection w:val="lrTb"/>
            <w:vAlign w:val="top"/>
          </w:tcPr>
          <w:p>
            <w:pPr>
              <w:pStyle w:val="Normal"/>
              <w:ind w:firstLine="87"/>
              <w:jc w:val="center"/>
            </w:pPr>
            <w:r>
              <w:t xml:space="preserve">5</w:t>
            </w:r>
          </w:p>
        </w:tc>
        <w:tc>
          <w:tcPr>
            <w:tcW w:w="1859" w:type="pct"/>
            <w:noWrap/>
            <w:textDirection w:val="lrTb"/>
            <w:vAlign w:val="top"/>
          </w:tcPr>
          <w:p>
            <w:pPr>
              <w:pStyle w:val="Normal"/>
              <w:ind w:firstLine="87"/>
              <w:jc w:val="center"/>
            </w:pPr>
            <w:r>
              <w:t xml:space="preserve">831077,06</w:t>
            </w:r>
          </w:p>
        </w:tc>
        <w:tc>
          <w:tcPr>
            <w:tcW w:w="2045" w:type="pct"/>
            <w:noWrap/>
            <w:textDirection w:val="lrTb"/>
            <w:vAlign w:val="top"/>
          </w:tcPr>
          <w:p>
            <w:pPr>
              <w:pStyle w:val="Normal"/>
              <w:ind w:firstLine="87"/>
              <w:jc w:val="center"/>
            </w:pPr>
            <w:r>
              <w:t xml:space="preserve">2669612,15</w:t>
            </w:r>
          </w:p>
        </w:tc>
      </w:tr>
      <w:tr>
        <w:trPr>
          <w:trHeight w:val="68"/>
        </w:trPr>
        <w:tc>
          <w:tcPr>
            <w:tcW w:w="1096" w:type="pct"/>
            <w:noWrap/>
            <w:textDirection w:val="lrTb"/>
            <w:vAlign w:val="top"/>
          </w:tcPr>
          <w:p>
            <w:pPr>
              <w:pStyle w:val="Normal"/>
              <w:ind w:firstLine="87"/>
              <w:jc w:val="center"/>
            </w:pPr>
            <w:r>
              <w:t xml:space="preserve">6</w:t>
            </w:r>
          </w:p>
        </w:tc>
        <w:tc>
          <w:tcPr>
            <w:tcW w:w="1859" w:type="pct"/>
            <w:noWrap/>
            <w:textDirection w:val="lrTb"/>
            <w:vAlign w:val="top"/>
          </w:tcPr>
          <w:p>
            <w:pPr>
              <w:pStyle w:val="Normal"/>
              <w:ind w:firstLine="87"/>
              <w:jc w:val="center"/>
            </w:pPr>
            <w:r>
              <w:t xml:space="preserve">831101,85</w:t>
            </w:r>
          </w:p>
        </w:tc>
        <w:tc>
          <w:tcPr>
            <w:tcW w:w="2045" w:type="pct"/>
            <w:noWrap/>
            <w:textDirection w:val="lrTb"/>
            <w:vAlign w:val="top"/>
          </w:tcPr>
          <w:p>
            <w:pPr>
              <w:pStyle w:val="Normal"/>
              <w:ind w:firstLine="87"/>
              <w:jc w:val="center"/>
            </w:pPr>
            <w:r>
              <w:t xml:space="preserve">2669652,90</w:t>
            </w:r>
          </w:p>
        </w:tc>
      </w:tr>
      <w:tr>
        <w:trPr>
          <w:trHeight w:val="68"/>
        </w:trPr>
        <w:tc>
          <w:tcPr>
            <w:tcW w:w="1096" w:type="pct"/>
            <w:noWrap/>
            <w:textDirection w:val="lrTb"/>
            <w:vAlign w:val="top"/>
          </w:tcPr>
          <w:p>
            <w:pPr>
              <w:pStyle w:val="Normal"/>
              <w:ind w:firstLine="87"/>
              <w:jc w:val="center"/>
            </w:pPr>
            <w:r>
              <w:t xml:space="preserve">7</w:t>
            </w:r>
          </w:p>
        </w:tc>
        <w:tc>
          <w:tcPr>
            <w:tcW w:w="1859" w:type="pct"/>
            <w:noWrap/>
            <w:textDirection w:val="lrTb"/>
            <w:vAlign w:val="top"/>
          </w:tcPr>
          <w:p>
            <w:pPr>
              <w:pStyle w:val="Normal"/>
              <w:ind w:firstLine="87"/>
              <w:jc w:val="center"/>
            </w:pPr>
            <w:r>
              <w:t xml:space="preserve">831056,21</w:t>
            </w:r>
          </w:p>
        </w:tc>
        <w:tc>
          <w:tcPr>
            <w:tcW w:w="2045" w:type="pct"/>
            <w:noWrap/>
            <w:textDirection w:val="lrTb"/>
            <w:vAlign w:val="top"/>
          </w:tcPr>
          <w:p>
            <w:pPr>
              <w:pStyle w:val="Normal"/>
              <w:ind w:firstLine="87"/>
              <w:jc w:val="center"/>
            </w:pPr>
            <w:r>
              <w:t xml:space="preserve">2669657,07</w:t>
            </w:r>
          </w:p>
        </w:tc>
      </w:tr>
      <w:tr>
        <w:trPr>
          <w:trHeight w:val="68"/>
        </w:trPr>
        <w:tc>
          <w:tcPr>
            <w:tcW w:w="1096" w:type="pct"/>
            <w:noWrap/>
            <w:textDirection w:val="lrTb"/>
            <w:vAlign w:val="top"/>
          </w:tcPr>
          <w:p>
            <w:pPr>
              <w:pStyle w:val="Normal"/>
              <w:ind w:firstLine="87"/>
              <w:jc w:val="center"/>
            </w:pPr>
            <w:r>
              <w:t xml:space="preserve">8</w:t>
            </w:r>
          </w:p>
        </w:tc>
        <w:tc>
          <w:tcPr>
            <w:tcW w:w="1859" w:type="pct"/>
            <w:noWrap/>
            <w:textDirection w:val="lrTb"/>
            <w:vAlign w:val="top"/>
          </w:tcPr>
          <w:p>
            <w:pPr>
              <w:pStyle w:val="Normal"/>
              <w:ind w:firstLine="87"/>
              <w:jc w:val="center"/>
            </w:pPr>
            <w:r>
              <w:t xml:space="preserve">831033,14</w:t>
            </w:r>
          </w:p>
        </w:tc>
        <w:tc>
          <w:tcPr>
            <w:tcW w:w="2045" w:type="pct"/>
            <w:noWrap/>
            <w:textDirection w:val="lrTb"/>
            <w:vAlign w:val="top"/>
          </w:tcPr>
          <w:p>
            <w:pPr>
              <w:pStyle w:val="Normal"/>
              <w:ind w:firstLine="87"/>
              <w:jc w:val="center"/>
            </w:pPr>
            <w:r>
              <w:t xml:space="preserve">2669671,10</w:t>
            </w:r>
          </w:p>
        </w:tc>
      </w:tr>
      <w:tr>
        <w:trPr>
          <w:trHeight w:val="68"/>
        </w:trPr>
        <w:tc>
          <w:tcPr>
            <w:tcW w:w="1096" w:type="pct"/>
            <w:noWrap/>
            <w:textDirection w:val="lrTb"/>
            <w:vAlign w:val="top"/>
          </w:tcPr>
          <w:p>
            <w:pPr>
              <w:pStyle w:val="Normal"/>
              <w:ind w:firstLine="87"/>
              <w:jc w:val="center"/>
            </w:pPr>
            <w:r>
              <w:t xml:space="preserve">9</w:t>
            </w:r>
          </w:p>
        </w:tc>
        <w:tc>
          <w:tcPr>
            <w:tcW w:w="1859" w:type="pct"/>
            <w:noWrap/>
            <w:textDirection w:val="lrTb"/>
            <w:vAlign w:val="top"/>
          </w:tcPr>
          <w:p>
            <w:pPr>
              <w:pStyle w:val="Normal"/>
              <w:ind w:firstLine="87"/>
              <w:jc w:val="center"/>
            </w:pPr>
            <w:r>
              <w:t xml:space="preserve">830937,31</w:t>
            </w:r>
          </w:p>
        </w:tc>
        <w:tc>
          <w:tcPr>
            <w:tcW w:w="2045" w:type="pct"/>
            <w:noWrap/>
            <w:textDirection w:val="lrTb"/>
            <w:vAlign w:val="top"/>
          </w:tcPr>
          <w:p>
            <w:pPr>
              <w:pStyle w:val="Normal"/>
              <w:ind w:firstLine="87"/>
              <w:jc w:val="center"/>
            </w:pPr>
            <w:r>
              <w:t xml:space="preserve">2669513,88</w:t>
            </w:r>
          </w:p>
        </w:tc>
      </w:tr>
      <w:tr>
        <w:trPr>
          <w:trHeight w:val="68"/>
        </w:trPr>
        <w:tc>
          <w:tcPr>
            <w:tcW w:w="1096" w:type="pct"/>
            <w:noWrap/>
            <w:textDirection w:val="lrTb"/>
            <w:vAlign w:val="top"/>
          </w:tcPr>
          <w:p>
            <w:pPr>
              <w:pStyle w:val="Normal"/>
              <w:ind w:firstLine="87"/>
              <w:jc w:val="center"/>
            </w:pPr>
            <w:r>
              <w:t xml:space="preserve">10</w:t>
            </w:r>
          </w:p>
        </w:tc>
        <w:tc>
          <w:tcPr>
            <w:tcW w:w="1859" w:type="pct"/>
            <w:noWrap/>
            <w:textDirection w:val="lrTb"/>
            <w:vAlign w:val="top"/>
          </w:tcPr>
          <w:p>
            <w:pPr>
              <w:pStyle w:val="Normal"/>
              <w:ind w:firstLine="87"/>
              <w:jc w:val="center"/>
            </w:pPr>
            <w:r>
              <w:t xml:space="preserve">830730,92</w:t>
            </w:r>
          </w:p>
        </w:tc>
        <w:tc>
          <w:tcPr>
            <w:tcW w:w="2045" w:type="pct"/>
            <w:noWrap/>
            <w:textDirection w:val="lrTb"/>
            <w:vAlign w:val="top"/>
          </w:tcPr>
          <w:p>
            <w:pPr>
              <w:pStyle w:val="Normal"/>
              <w:ind w:firstLine="87"/>
              <w:jc w:val="center"/>
            </w:pPr>
            <w:r>
              <w:t xml:space="preserve">2669639,62</w:t>
            </w:r>
          </w:p>
        </w:tc>
      </w:tr>
      <w:tr>
        <w:trPr>
          <w:trHeight w:val="68"/>
        </w:trPr>
        <w:tc>
          <w:tcPr>
            <w:tcW w:w="1096" w:type="pct"/>
            <w:noWrap/>
            <w:textDirection w:val="lrTb"/>
            <w:vAlign w:val="top"/>
          </w:tcPr>
          <w:p>
            <w:pPr>
              <w:pStyle w:val="Normal"/>
              <w:ind w:firstLine="87"/>
              <w:jc w:val="center"/>
            </w:pPr>
            <w:r>
              <w:t xml:space="preserve">11</w:t>
            </w:r>
          </w:p>
        </w:tc>
        <w:tc>
          <w:tcPr>
            <w:tcW w:w="1859" w:type="pct"/>
            <w:noWrap/>
            <w:textDirection w:val="lrTb"/>
            <w:vAlign w:val="top"/>
          </w:tcPr>
          <w:p>
            <w:pPr>
              <w:pStyle w:val="Normal"/>
              <w:ind w:firstLine="87"/>
              <w:jc w:val="center"/>
            </w:pPr>
            <w:r>
              <w:t xml:space="preserve">830549,30</w:t>
            </w:r>
          </w:p>
        </w:tc>
        <w:tc>
          <w:tcPr>
            <w:tcW w:w="2045" w:type="pct"/>
            <w:noWrap/>
            <w:textDirection w:val="lrTb"/>
            <w:vAlign w:val="top"/>
          </w:tcPr>
          <w:p>
            <w:pPr>
              <w:pStyle w:val="Normal"/>
              <w:ind w:firstLine="87"/>
              <w:jc w:val="center"/>
            </w:pPr>
            <w:r>
              <w:t xml:space="preserve">2669749,95</w:t>
            </w:r>
          </w:p>
        </w:tc>
      </w:tr>
      <w:tr>
        <w:trPr>
          <w:trHeight w:val="68"/>
        </w:trPr>
        <w:tc>
          <w:tcPr>
            <w:tcW w:w="1096" w:type="pct"/>
            <w:noWrap/>
            <w:textDirection w:val="lrTb"/>
            <w:vAlign w:val="top"/>
          </w:tcPr>
          <w:p>
            <w:pPr>
              <w:pStyle w:val="Normal"/>
              <w:ind w:firstLine="87"/>
              <w:jc w:val="center"/>
            </w:pPr>
            <w:r>
              <w:t xml:space="preserve">12</w:t>
            </w:r>
          </w:p>
        </w:tc>
        <w:tc>
          <w:tcPr>
            <w:tcW w:w="1859" w:type="pct"/>
            <w:noWrap/>
            <w:textDirection w:val="lrTb"/>
            <w:vAlign w:val="top"/>
          </w:tcPr>
          <w:p>
            <w:pPr>
              <w:pStyle w:val="Normal"/>
              <w:ind w:firstLine="87"/>
              <w:jc w:val="center"/>
            </w:pPr>
            <w:r>
              <w:t xml:space="preserve">830521,56</w:t>
            </w:r>
          </w:p>
        </w:tc>
        <w:tc>
          <w:tcPr>
            <w:tcW w:w="2045" w:type="pct"/>
            <w:noWrap/>
            <w:textDirection w:val="lrTb"/>
            <w:vAlign w:val="top"/>
          </w:tcPr>
          <w:p>
            <w:pPr>
              <w:pStyle w:val="Normal"/>
              <w:ind w:firstLine="87"/>
              <w:jc w:val="center"/>
            </w:pPr>
            <w:r>
              <w:t xml:space="preserve">2669767,81</w:t>
            </w:r>
          </w:p>
        </w:tc>
      </w:tr>
      <w:tr>
        <w:trPr>
          <w:trHeight w:val="68"/>
        </w:trPr>
        <w:tc>
          <w:tcPr>
            <w:tcW w:w="1096" w:type="pct"/>
            <w:noWrap/>
            <w:textDirection w:val="lrTb"/>
            <w:vAlign w:val="top"/>
          </w:tcPr>
          <w:p>
            <w:pPr>
              <w:pStyle w:val="Normal"/>
              <w:ind w:firstLine="87"/>
              <w:jc w:val="center"/>
            </w:pPr>
            <w:r>
              <w:t xml:space="preserve">13</w:t>
            </w:r>
          </w:p>
        </w:tc>
        <w:tc>
          <w:tcPr>
            <w:tcW w:w="1859" w:type="pct"/>
            <w:noWrap/>
            <w:textDirection w:val="lrTb"/>
            <w:vAlign w:val="top"/>
          </w:tcPr>
          <w:p>
            <w:pPr>
              <w:pStyle w:val="Normal"/>
              <w:ind w:firstLine="87"/>
              <w:jc w:val="center"/>
            </w:pPr>
            <w:r>
              <w:t xml:space="preserve">830528,85</w:t>
            </w:r>
          </w:p>
        </w:tc>
        <w:tc>
          <w:tcPr>
            <w:tcW w:w="2045" w:type="pct"/>
            <w:noWrap/>
            <w:textDirection w:val="lrTb"/>
            <w:vAlign w:val="top"/>
          </w:tcPr>
          <w:p>
            <w:pPr>
              <w:pStyle w:val="Normal"/>
              <w:ind w:firstLine="87"/>
              <w:jc w:val="center"/>
            </w:pPr>
            <w:r>
              <w:t xml:space="preserve">2669917,37</w:t>
            </w:r>
          </w:p>
        </w:tc>
      </w:tr>
      <w:tr>
        <w:trPr>
          <w:trHeight w:val="68"/>
        </w:trPr>
        <w:tc>
          <w:tcPr>
            <w:tcW w:w="1096" w:type="pct"/>
            <w:noWrap/>
            <w:textDirection w:val="lrTb"/>
            <w:vAlign w:val="top"/>
          </w:tcPr>
          <w:p>
            <w:pPr>
              <w:pStyle w:val="Normal"/>
              <w:ind w:firstLine="87"/>
              <w:jc w:val="center"/>
            </w:pPr>
            <w:r>
              <w:t xml:space="preserve">14</w:t>
            </w:r>
          </w:p>
        </w:tc>
        <w:tc>
          <w:tcPr>
            <w:tcW w:w="1859" w:type="pct"/>
            <w:noWrap/>
            <w:textDirection w:val="lrTb"/>
            <w:vAlign w:val="top"/>
          </w:tcPr>
          <w:p>
            <w:pPr>
              <w:pStyle w:val="Normal"/>
              <w:ind w:firstLine="87"/>
              <w:jc w:val="center"/>
            </w:pPr>
            <w:r>
              <w:t xml:space="preserve">830559,62</w:t>
            </w:r>
          </w:p>
        </w:tc>
        <w:tc>
          <w:tcPr>
            <w:tcW w:w="2045" w:type="pct"/>
            <w:noWrap/>
            <w:textDirection w:val="lrTb"/>
            <w:vAlign w:val="top"/>
          </w:tcPr>
          <w:p>
            <w:pPr>
              <w:pStyle w:val="Normal"/>
              <w:ind w:firstLine="87"/>
              <w:jc w:val="center"/>
            </w:pPr>
            <w:r>
              <w:t xml:space="preserve">2669915,87</w:t>
            </w:r>
          </w:p>
        </w:tc>
      </w:tr>
      <w:tr>
        <w:trPr>
          <w:trHeight w:val="68"/>
        </w:trPr>
        <w:tc>
          <w:tcPr>
            <w:tcW w:w="1096" w:type="pct"/>
            <w:noWrap/>
            <w:textDirection w:val="lrTb"/>
            <w:vAlign w:val="top"/>
          </w:tcPr>
          <w:p>
            <w:pPr>
              <w:pStyle w:val="Normal"/>
              <w:ind w:firstLine="87"/>
              <w:jc w:val="center"/>
            </w:pPr>
            <w:r>
              <w:t xml:space="preserve">15</w:t>
            </w:r>
          </w:p>
        </w:tc>
        <w:tc>
          <w:tcPr>
            <w:tcW w:w="1859" w:type="pct"/>
            <w:noWrap/>
            <w:textDirection w:val="lrTb"/>
            <w:vAlign w:val="top"/>
          </w:tcPr>
          <w:p>
            <w:pPr>
              <w:pStyle w:val="Normal"/>
              <w:ind w:firstLine="87"/>
              <w:jc w:val="center"/>
            </w:pPr>
            <w:r>
              <w:t xml:space="preserve">830564,90</w:t>
            </w:r>
          </w:p>
        </w:tc>
        <w:tc>
          <w:tcPr>
            <w:tcW w:w="2045" w:type="pct"/>
            <w:noWrap/>
            <w:textDirection w:val="lrTb"/>
            <w:vAlign w:val="top"/>
          </w:tcPr>
          <w:p>
            <w:pPr>
              <w:pStyle w:val="Normal"/>
              <w:ind w:firstLine="87"/>
              <w:jc w:val="center"/>
            </w:pPr>
            <w:r>
              <w:t xml:space="preserve">2670024,21</w:t>
            </w:r>
          </w:p>
        </w:tc>
      </w:tr>
      <w:tr>
        <w:trPr>
          <w:trHeight w:val="68"/>
        </w:trPr>
        <w:tc>
          <w:tcPr>
            <w:tcW w:w="1096" w:type="pct"/>
            <w:noWrap/>
            <w:textDirection w:val="lrTb"/>
            <w:vAlign w:val="top"/>
          </w:tcPr>
          <w:p>
            <w:pPr>
              <w:pStyle w:val="Normal"/>
              <w:ind w:firstLine="87"/>
              <w:jc w:val="center"/>
            </w:pPr>
            <w:r>
              <w:t xml:space="preserve">16</w:t>
            </w:r>
          </w:p>
        </w:tc>
        <w:tc>
          <w:tcPr>
            <w:tcW w:w="1859" w:type="pct"/>
            <w:noWrap/>
            <w:textDirection w:val="lrTb"/>
            <w:vAlign w:val="top"/>
          </w:tcPr>
          <w:p>
            <w:pPr>
              <w:pStyle w:val="Normal"/>
              <w:ind w:firstLine="87"/>
              <w:jc w:val="center"/>
            </w:pPr>
            <w:r>
              <w:t xml:space="preserve">830509,18</w:t>
            </w:r>
          </w:p>
        </w:tc>
        <w:tc>
          <w:tcPr>
            <w:tcW w:w="2045" w:type="pct"/>
            <w:noWrap/>
            <w:textDirection w:val="lrTb"/>
            <w:vAlign w:val="top"/>
          </w:tcPr>
          <w:p>
            <w:pPr>
              <w:pStyle w:val="Normal"/>
              <w:ind w:firstLine="87"/>
              <w:jc w:val="center"/>
            </w:pPr>
            <w:r>
              <w:t xml:space="preserve">2670026,95</w:t>
            </w:r>
          </w:p>
        </w:tc>
      </w:tr>
      <w:tr>
        <w:trPr>
          <w:trHeight w:val="68"/>
        </w:trPr>
        <w:tc>
          <w:tcPr>
            <w:tcW w:w="1096" w:type="pct"/>
            <w:noWrap/>
            <w:textDirection w:val="lrTb"/>
            <w:vAlign w:val="top"/>
          </w:tcPr>
          <w:p>
            <w:pPr>
              <w:pStyle w:val="Normal"/>
              <w:ind w:firstLine="87"/>
              <w:jc w:val="center"/>
            </w:pPr>
            <w:r>
              <w:t xml:space="preserve">17</w:t>
            </w:r>
          </w:p>
        </w:tc>
        <w:tc>
          <w:tcPr>
            <w:tcW w:w="1859" w:type="pct"/>
            <w:noWrap/>
            <w:textDirection w:val="lrTb"/>
            <w:vAlign w:val="top"/>
          </w:tcPr>
          <w:p>
            <w:pPr>
              <w:pStyle w:val="Normal"/>
              <w:ind w:firstLine="87"/>
              <w:jc w:val="center"/>
            </w:pPr>
            <w:r>
              <w:t xml:space="preserve">830507,86</w:t>
            </w:r>
          </w:p>
        </w:tc>
        <w:tc>
          <w:tcPr>
            <w:tcW w:w="2045" w:type="pct"/>
            <w:noWrap/>
            <w:textDirection w:val="lrTb"/>
            <w:vAlign w:val="top"/>
          </w:tcPr>
          <w:p>
            <w:pPr>
              <w:pStyle w:val="Normal"/>
              <w:ind w:firstLine="87"/>
              <w:jc w:val="center"/>
            </w:pPr>
            <w:r>
              <w:t xml:space="preserve">2669999,92</w:t>
            </w:r>
          </w:p>
        </w:tc>
      </w:tr>
      <w:tr>
        <w:trPr>
          <w:trHeight w:val="68"/>
        </w:trPr>
        <w:tc>
          <w:tcPr>
            <w:tcW w:w="1096" w:type="pct"/>
            <w:noWrap/>
            <w:textDirection w:val="lrTb"/>
            <w:vAlign w:val="top"/>
          </w:tcPr>
          <w:p>
            <w:pPr>
              <w:pStyle w:val="Normal"/>
              <w:ind w:firstLine="87"/>
              <w:jc w:val="center"/>
            </w:pPr>
            <w:r>
              <w:t xml:space="preserve">18</w:t>
            </w:r>
          </w:p>
        </w:tc>
        <w:tc>
          <w:tcPr>
            <w:tcW w:w="1859" w:type="pct"/>
            <w:noWrap/>
            <w:textDirection w:val="lrTb"/>
            <w:vAlign w:val="top"/>
          </w:tcPr>
          <w:p>
            <w:pPr>
              <w:pStyle w:val="Normal"/>
              <w:ind w:firstLine="87"/>
              <w:jc w:val="center"/>
            </w:pPr>
            <w:r>
              <w:t xml:space="preserve">830536,59</w:t>
            </w:r>
          </w:p>
        </w:tc>
        <w:tc>
          <w:tcPr>
            <w:tcW w:w="2045" w:type="pct"/>
            <w:noWrap/>
            <w:textDirection w:val="lrTb"/>
            <w:vAlign w:val="top"/>
          </w:tcPr>
          <w:p>
            <w:pPr>
              <w:pStyle w:val="Normal"/>
              <w:ind w:firstLine="87"/>
              <w:jc w:val="center"/>
            </w:pPr>
            <w:r>
              <w:t xml:space="preserve">2669997,89</w:t>
            </w:r>
          </w:p>
        </w:tc>
      </w:tr>
      <w:tr>
        <w:trPr>
          <w:trHeight w:val="68"/>
        </w:trPr>
        <w:tc>
          <w:tcPr>
            <w:tcW w:w="1096" w:type="pct"/>
            <w:noWrap/>
            <w:textDirection w:val="lrTb"/>
            <w:vAlign w:val="top"/>
          </w:tcPr>
          <w:p>
            <w:pPr>
              <w:pStyle w:val="Normal"/>
              <w:ind w:firstLine="87"/>
              <w:jc w:val="center"/>
            </w:pPr>
            <w:r>
              <w:t xml:space="preserve">19</w:t>
            </w:r>
          </w:p>
        </w:tc>
        <w:tc>
          <w:tcPr>
            <w:tcW w:w="1859" w:type="pct"/>
            <w:noWrap/>
            <w:textDirection w:val="lrTb"/>
            <w:vAlign w:val="top"/>
          </w:tcPr>
          <w:p>
            <w:pPr>
              <w:pStyle w:val="Normal"/>
              <w:ind w:firstLine="87"/>
              <w:jc w:val="center"/>
            </w:pPr>
            <w:r>
              <w:t xml:space="preserve">830533,98</w:t>
            </w:r>
          </w:p>
        </w:tc>
        <w:tc>
          <w:tcPr>
            <w:tcW w:w="2045" w:type="pct"/>
            <w:noWrap/>
            <w:textDirection w:val="lrTb"/>
            <w:vAlign w:val="top"/>
          </w:tcPr>
          <w:p>
            <w:pPr>
              <w:pStyle w:val="Normal"/>
              <w:ind w:firstLine="87"/>
              <w:jc w:val="center"/>
            </w:pPr>
            <w:r>
              <w:t xml:space="preserve">2669944,17</w:t>
            </w:r>
          </w:p>
        </w:tc>
      </w:tr>
      <w:tr>
        <w:trPr>
          <w:trHeight w:val="68"/>
        </w:trPr>
        <w:tc>
          <w:tcPr>
            <w:tcW w:w="1096" w:type="pct"/>
            <w:noWrap/>
            <w:textDirection w:val="lrTb"/>
            <w:vAlign w:val="top"/>
          </w:tcPr>
          <w:p>
            <w:pPr>
              <w:pStyle w:val="Normal"/>
              <w:ind w:firstLine="87"/>
              <w:jc w:val="center"/>
            </w:pPr>
            <w:r>
              <w:t xml:space="preserve">20</w:t>
            </w:r>
          </w:p>
        </w:tc>
        <w:tc>
          <w:tcPr>
            <w:tcW w:w="1859" w:type="pct"/>
            <w:noWrap/>
            <w:textDirection w:val="lrTb"/>
            <w:vAlign w:val="top"/>
          </w:tcPr>
          <w:p>
            <w:pPr>
              <w:pStyle w:val="Normal"/>
              <w:ind w:firstLine="87"/>
              <w:jc w:val="center"/>
            </w:pPr>
            <w:r>
              <w:t xml:space="preserve">830503,19</w:t>
            </w:r>
          </w:p>
        </w:tc>
        <w:tc>
          <w:tcPr>
            <w:tcW w:w="2045" w:type="pct"/>
            <w:noWrap/>
            <w:textDirection w:val="lrTb"/>
            <w:vAlign w:val="top"/>
          </w:tcPr>
          <w:p>
            <w:pPr>
              <w:pStyle w:val="Normal"/>
              <w:ind w:firstLine="87"/>
              <w:jc w:val="center"/>
            </w:pPr>
            <w:r>
              <w:t xml:space="preserve">2669945,66</w:t>
            </w:r>
          </w:p>
        </w:tc>
      </w:tr>
      <w:tr>
        <w:trPr>
          <w:trHeight w:val="68"/>
        </w:trPr>
        <w:tc>
          <w:tcPr>
            <w:tcW w:w="1096" w:type="pct"/>
            <w:noWrap/>
            <w:textDirection w:val="lrTb"/>
            <w:vAlign w:val="top"/>
          </w:tcPr>
          <w:p>
            <w:pPr>
              <w:pStyle w:val="Normal"/>
              <w:ind w:firstLine="87"/>
              <w:jc w:val="center"/>
            </w:pPr>
            <w:r>
              <w:t xml:space="preserve">21</w:t>
            </w:r>
          </w:p>
        </w:tc>
        <w:tc>
          <w:tcPr>
            <w:tcW w:w="1859" w:type="pct"/>
            <w:noWrap/>
            <w:textDirection w:val="lrTb"/>
            <w:vAlign w:val="top"/>
          </w:tcPr>
          <w:p>
            <w:pPr>
              <w:pStyle w:val="Normal"/>
              <w:ind w:firstLine="87"/>
              <w:jc w:val="center"/>
            </w:pPr>
            <w:r>
              <w:t xml:space="preserve">830493,82</w:t>
            </w:r>
          </w:p>
        </w:tc>
        <w:tc>
          <w:tcPr>
            <w:tcW w:w="2045" w:type="pct"/>
            <w:noWrap/>
            <w:textDirection w:val="lrTb"/>
            <w:vAlign w:val="top"/>
          </w:tcPr>
          <w:p>
            <w:pPr>
              <w:pStyle w:val="Normal"/>
              <w:ind w:firstLine="87"/>
              <w:jc w:val="center"/>
            </w:pPr>
            <w:r>
              <w:t xml:space="preserve">2669753,56</w:t>
            </w:r>
          </w:p>
        </w:tc>
      </w:tr>
      <w:tr>
        <w:trPr>
          <w:trHeight w:val="68"/>
        </w:trPr>
        <w:tc>
          <w:tcPr>
            <w:tcW w:w="1096" w:type="pct"/>
            <w:noWrap/>
            <w:textDirection w:val="lrTb"/>
            <w:vAlign w:val="top"/>
          </w:tcPr>
          <w:p>
            <w:pPr>
              <w:pStyle w:val="Normal"/>
              <w:ind w:firstLine="87"/>
              <w:jc w:val="center"/>
            </w:pPr>
            <w:r>
              <w:t xml:space="preserve">22</w:t>
            </w:r>
          </w:p>
        </w:tc>
        <w:tc>
          <w:tcPr>
            <w:tcW w:w="1859" w:type="pct"/>
            <w:noWrap/>
            <w:textDirection w:val="lrTb"/>
            <w:vAlign w:val="top"/>
          </w:tcPr>
          <w:p>
            <w:pPr>
              <w:pStyle w:val="Normal"/>
              <w:ind w:firstLine="87"/>
              <w:jc w:val="center"/>
            </w:pPr>
            <w:r>
              <w:t xml:space="preserve">830534,97</w:t>
            </w:r>
          </w:p>
        </w:tc>
        <w:tc>
          <w:tcPr>
            <w:tcW w:w="2045" w:type="pct"/>
            <w:noWrap/>
            <w:textDirection w:val="lrTb"/>
            <w:vAlign w:val="top"/>
          </w:tcPr>
          <w:p>
            <w:pPr>
              <w:pStyle w:val="Normal"/>
              <w:ind w:firstLine="87"/>
              <w:jc w:val="center"/>
            </w:pPr>
            <w:r>
              <w:t xml:space="preserve">2669727,05</w:t>
            </w:r>
          </w:p>
        </w:tc>
      </w:tr>
      <w:tr>
        <w:trPr>
          <w:trHeight w:val="68"/>
        </w:trPr>
        <w:tc>
          <w:tcPr>
            <w:tcW w:w="1096" w:type="pct"/>
            <w:noWrap/>
            <w:textDirection w:val="lrTb"/>
            <w:vAlign w:val="top"/>
          </w:tcPr>
          <w:p>
            <w:pPr>
              <w:pStyle w:val="Normal"/>
              <w:ind w:firstLine="87"/>
              <w:jc w:val="center"/>
            </w:pPr>
            <w:r>
              <w:t xml:space="preserve">23</w:t>
            </w:r>
          </w:p>
        </w:tc>
        <w:tc>
          <w:tcPr>
            <w:tcW w:w="1859" w:type="pct"/>
            <w:noWrap/>
            <w:textDirection w:val="lrTb"/>
            <w:vAlign w:val="top"/>
          </w:tcPr>
          <w:p>
            <w:pPr>
              <w:pStyle w:val="Normal"/>
              <w:ind w:firstLine="87"/>
              <w:jc w:val="center"/>
            </w:pPr>
            <w:r>
              <w:t xml:space="preserve">830946,12</w:t>
            </w:r>
          </w:p>
        </w:tc>
        <w:tc>
          <w:tcPr>
            <w:tcW w:w="2045" w:type="pct"/>
            <w:noWrap/>
            <w:textDirection w:val="lrTb"/>
            <w:vAlign w:val="top"/>
          </w:tcPr>
          <w:p>
            <w:pPr>
              <w:pStyle w:val="Normal"/>
              <w:ind w:firstLine="87"/>
              <w:jc w:val="center"/>
            </w:pPr>
            <w:r>
              <w:t xml:space="preserve">2669476,91</w:t>
            </w:r>
          </w:p>
        </w:tc>
      </w:tr>
      <w:tr>
        <w:trPr>
          <w:trHeight w:val="68"/>
        </w:trPr>
        <w:tc>
          <w:tcPr>
            <w:tcW w:w="1096" w:type="pct"/>
            <w:noWrap/>
            <w:textDirection w:val="lrTb"/>
            <w:vAlign w:val="top"/>
          </w:tcPr>
          <w:p>
            <w:pPr>
              <w:pStyle w:val="Normal"/>
              <w:ind w:firstLine="87"/>
              <w:jc w:val="center"/>
            </w:pPr>
            <w:r>
              <w:t xml:space="preserve">24</w:t>
            </w:r>
          </w:p>
        </w:tc>
        <w:tc>
          <w:tcPr>
            <w:tcW w:w="1859" w:type="pct"/>
            <w:noWrap/>
            <w:textDirection w:val="lrTb"/>
            <w:vAlign w:val="top"/>
          </w:tcPr>
          <w:p>
            <w:pPr>
              <w:pStyle w:val="Normal"/>
              <w:ind w:firstLine="87"/>
              <w:jc w:val="center"/>
            </w:pPr>
            <w:r>
              <w:t xml:space="preserve">831048,14</w:t>
            </w:r>
          </w:p>
        </w:tc>
        <w:tc>
          <w:tcPr>
            <w:tcW w:w="2045" w:type="pct"/>
            <w:noWrap/>
            <w:textDirection w:val="lrTb"/>
            <w:vAlign w:val="top"/>
          </w:tcPr>
          <w:p>
            <w:pPr>
              <w:pStyle w:val="Normal"/>
              <w:ind w:firstLine="87"/>
              <w:jc w:val="center"/>
            </w:pPr>
            <w:r>
              <w:t xml:space="preserve">2669643,82</w:t>
            </w:r>
          </w:p>
        </w:tc>
      </w:tr>
      <w:tr>
        <w:trPr>
          <w:trHeight w:val="68"/>
        </w:trPr>
        <w:tc>
          <w:tcPr>
            <w:tcW w:w="1096" w:type="pct"/>
            <w:noWrap/>
            <w:textDirection w:val="lrTb"/>
            <w:vAlign w:val="top"/>
          </w:tcPr>
          <w:p>
            <w:pPr>
              <w:pStyle w:val="Normal"/>
              <w:ind w:firstLine="87"/>
              <w:jc w:val="center"/>
            </w:pPr>
            <w:r>
              <w:t xml:space="preserve">25</w:t>
            </w:r>
          </w:p>
        </w:tc>
        <w:tc>
          <w:tcPr>
            <w:tcW w:w="1859" w:type="pct"/>
            <w:noWrap/>
            <w:textDirection w:val="lrTb"/>
            <w:vAlign w:val="top"/>
          </w:tcPr>
          <w:p>
            <w:pPr>
              <w:pStyle w:val="Normal"/>
              <w:ind w:firstLine="87"/>
              <w:jc w:val="center"/>
            </w:pPr>
            <w:r>
              <w:t xml:space="preserve">832865,12</w:t>
            </w:r>
          </w:p>
        </w:tc>
        <w:tc>
          <w:tcPr>
            <w:tcW w:w="2045" w:type="pct"/>
            <w:noWrap/>
            <w:textDirection w:val="lrTb"/>
            <w:vAlign w:val="top"/>
          </w:tcPr>
          <w:p>
            <w:pPr>
              <w:pStyle w:val="Normal"/>
              <w:ind w:firstLine="87"/>
              <w:jc w:val="center"/>
            </w:pPr>
            <w:r>
              <w:t xml:space="preserve">2665158,43</w:t>
            </w:r>
          </w:p>
        </w:tc>
      </w:tr>
      <w:tr>
        <w:trPr>
          <w:trHeight w:val="68"/>
        </w:trPr>
        <w:tc>
          <w:tcPr>
            <w:tcW w:w="1096" w:type="pct"/>
            <w:noWrap/>
            <w:textDirection w:val="lrTb"/>
            <w:vAlign w:val="top"/>
          </w:tcPr>
          <w:p>
            <w:pPr>
              <w:pStyle w:val="Normal"/>
              <w:ind w:firstLine="87"/>
              <w:jc w:val="center"/>
            </w:pPr>
            <w:r>
              <w:t xml:space="preserve">26</w:t>
            </w:r>
          </w:p>
        </w:tc>
        <w:tc>
          <w:tcPr>
            <w:tcW w:w="1859" w:type="pct"/>
            <w:noWrap/>
            <w:textDirection w:val="lrTb"/>
            <w:vAlign w:val="top"/>
          </w:tcPr>
          <w:p>
            <w:pPr>
              <w:pStyle w:val="Normal"/>
              <w:ind w:firstLine="87"/>
              <w:jc w:val="center"/>
            </w:pPr>
            <w:r>
              <w:t xml:space="preserve">832869,25</w:t>
            </w:r>
          </w:p>
        </w:tc>
        <w:tc>
          <w:tcPr>
            <w:tcW w:w="2045" w:type="pct"/>
            <w:noWrap/>
            <w:textDirection w:val="lrTb"/>
            <w:vAlign w:val="top"/>
          </w:tcPr>
          <w:p>
            <w:pPr>
              <w:pStyle w:val="Normal"/>
              <w:ind w:firstLine="87"/>
              <w:jc w:val="center"/>
            </w:pPr>
            <w:r>
              <w:t xml:space="preserve">2665154,04</w:t>
            </w:r>
          </w:p>
        </w:tc>
      </w:tr>
      <w:tr>
        <w:trPr>
          <w:trHeight w:val="68"/>
        </w:trPr>
        <w:tc>
          <w:tcPr>
            <w:tcW w:w="1096" w:type="pct"/>
            <w:noWrap/>
            <w:textDirection w:val="lrTb"/>
            <w:vAlign w:val="top"/>
          </w:tcPr>
          <w:p>
            <w:pPr>
              <w:pStyle w:val="Normal"/>
              <w:ind w:firstLine="87"/>
              <w:jc w:val="center"/>
            </w:pPr>
            <w:r>
              <w:t xml:space="preserve">27</w:t>
            </w:r>
          </w:p>
        </w:tc>
        <w:tc>
          <w:tcPr>
            <w:tcW w:w="1859" w:type="pct"/>
            <w:noWrap/>
            <w:textDirection w:val="lrTb"/>
            <w:vAlign w:val="top"/>
          </w:tcPr>
          <w:p>
            <w:pPr>
              <w:pStyle w:val="Normal"/>
              <w:ind w:firstLine="87"/>
              <w:jc w:val="center"/>
            </w:pPr>
            <w:r>
              <w:t xml:space="preserve">832873,05</w:t>
            </w:r>
          </w:p>
        </w:tc>
        <w:tc>
          <w:tcPr>
            <w:tcW w:w="2045" w:type="pct"/>
            <w:noWrap/>
            <w:textDirection w:val="lrTb"/>
            <w:vAlign w:val="top"/>
          </w:tcPr>
          <w:p>
            <w:pPr>
              <w:pStyle w:val="Normal"/>
              <w:ind w:firstLine="87"/>
              <w:jc w:val="center"/>
            </w:pPr>
            <w:r>
              <w:t xml:space="preserve">2665157,61</w:t>
            </w:r>
          </w:p>
        </w:tc>
      </w:tr>
      <w:tr>
        <w:trPr>
          <w:trHeight w:val="68"/>
        </w:trPr>
        <w:tc>
          <w:tcPr>
            <w:tcW w:w="1096" w:type="pct"/>
            <w:noWrap/>
            <w:textDirection w:val="lrTb"/>
            <w:vAlign w:val="top"/>
          </w:tcPr>
          <w:p>
            <w:pPr>
              <w:pStyle w:val="Normal"/>
              <w:ind w:firstLine="87"/>
              <w:jc w:val="center"/>
            </w:pPr>
            <w:r>
              <w:t xml:space="preserve">28</w:t>
            </w:r>
          </w:p>
        </w:tc>
        <w:tc>
          <w:tcPr>
            <w:tcW w:w="1859" w:type="pct"/>
            <w:noWrap/>
            <w:textDirection w:val="lrTb"/>
            <w:vAlign w:val="top"/>
          </w:tcPr>
          <w:p>
            <w:pPr>
              <w:pStyle w:val="Normal"/>
              <w:ind w:firstLine="87"/>
              <w:jc w:val="center"/>
            </w:pPr>
            <w:r>
              <w:t xml:space="preserve">832887,81</w:t>
            </w:r>
          </w:p>
        </w:tc>
        <w:tc>
          <w:tcPr>
            <w:tcW w:w="2045" w:type="pct"/>
            <w:noWrap/>
            <w:textDirection w:val="lrTb"/>
            <w:vAlign w:val="top"/>
          </w:tcPr>
          <w:p>
            <w:pPr>
              <w:pStyle w:val="Normal"/>
              <w:ind w:firstLine="87"/>
              <w:jc w:val="center"/>
            </w:pPr>
            <w:r>
              <w:t xml:space="preserve">2665162,02</w:t>
            </w:r>
          </w:p>
        </w:tc>
      </w:tr>
      <w:tr>
        <w:trPr>
          <w:trHeight w:val="68"/>
        </w:trPr>
        <w:tc>
          <w:tcPr>
            <w:tcW w:w="1096" w:type="pct"/>
            <w:noWrap/>
            <w:textDirection w:val="lrTb"/>
            <w:vAlign w:val="top"/>
          </w:tcPr>
          <w:p>
            <w:pPr>
              <w:pStyle w:val="Normal"/>
              <w:ind w:firstLine="87"/>
              <w:jc w:val="center"/>
            </w:pPr>
            <w:r>
              <w:t xml:space="preserve">29</w:t>
            </w:r>
          </w:p>
        </w:tc>
        <w:tc>
          <w:tcPr>
            <w:tcW w:w="1859" w:type="pct"/>
            <w:noWrap/>
            <w:textDirection w:val="lrTb"/>
            <w:vAlign w:val="top"/>
          </w:tcPr>
          <w:p>
            <w:pPr>
              <w:pStyle w:val="Normal"/>
              <w:ind w:firstLine="87"/>
              <w:jc w:val="center"/>
            </w:pPr>
            <w:r>
              <w:t xml:space="preserve">832882,04</w:t>
            </w:r>
          </w:p>
        </w:tc>
        <w:tc>
          <w:tcPr>
            <w:tcW w:w="2045" w:type="pct"/>
            <w:noWrap/>
            <w:textDirection w:val="lrTb"/>
            <w:vAlign w:val="top"/>
          </w:tcPr>
          <w:p>
            <w:pPr>
              <w:pStyle w:val="Normal"/>
              <w:ind w:firstLine="87"/>
              <w:jc w:val="center"/>
            </w:pPr>
            <w:r>
              <w:t xml:space="preserve">2665182,43</w:t>
            </w:r>
          </w:p>
        </w:tc>
      </w:tr>
      <w:tr>
        <w:trPr>
          <w:trHeight w:val="68"/>
        </w:trPr>
        <w:tc>
          <w:tcPr>
            <w:tcW w:w="1096" w:type="pct"/>
            <w:noWrap/>
            <w:textDirection w:val="lrTb"/>
            <w:vAlign w:val="top"/>
          </w:tcPr>
          <w:p>
            <w:pPr>
              <w:pStyle w:val="Normal"/>
              <w:ind w:firstLine="87"/>
              <w:jc w:val="center"/>
            </w:pPr>
            <w:r>
              <w:t xml:space="preserve">30</w:t>
            </w:r>
          </w:p>
        </w:tc>
        <w:tc>
          <w:tcPr>
            <w:tcW w:w="1859" w:type="pct"/>
            <w:noWrap/>
            <w:textDirection w:val="lrTb"/>
            <w:vAlign w:val="top"/>
          </w:tcPr>
          <w:p>
            <w:pPr>
              <w:pStyle w:val="Normal"/>
              <w:ind w:firstLine="87"/>
              <w:jc w:val="center"/>
            </w:pPr>
            <w:r>
              <w:t xml:space="preserve">832906,35</w:t>
            </w:r>
          </w:p>
        </w:tc>
        <w:tc>
          <w:tcPr>
            <w:tcW w:w="2045" w:type="pct"/>
            <w:noWrap/>
            <w:textDirection w:val="lrTb"/>
            <w:vAlign w:val="top"/>
          </w:tcPr>
          <w:p>
            <w:pPr>
              <w:pStyle w:val="Normal"/>
              <w:ind w:firstLine="87"/>
              <w:jc w:val="center"/>
            </w:pPr>
            <w:r>
              <w:t xml:space="preserve">2665190,05</w:t>
            </w:r>
          </w:p>
        </w:tc>
      </w:tr>
      <w:tr>
        <w:trPr>
          <w:trHeight w:val="68"/>
        </w:trPr>
        <w:tc>
          <w:tcPr>
            <w:tcW w:w="1096" w:type="pct"/>
            <w:noWrap/>
            <w:textDirection w:val="lrTb"/>
            <w:vAlign w:val="top"/>
          </w:tcPr>
          <w:p>
            <w:pPr>
              <w:pStyle w:val="Normal"/>
              <w:ind w:firstLine="87"/>
              <w:jc w:val="center"/>
            </w:pPr>
            <w:r>
              <w:t xml:space="preserve">31</w:t>
            </w:r>
          </w:p>
        </w:tc>
        <w:tc>
          <w:tcPr>
            <w:tcW w:w="1859" w:type="pct"/>
            <w:noWrap/>
            <w:textDirection w:val="lrTb"/>
            <w:vAlign w:val="top"/>
          </w:tcPr>
          <w:p>
            <w:pPr>
              <w:pStyle w:val="Normal"/>
              <w:ind w:firstLine="87"/>
              <w:jc w:val="center"/>
            </w:pPr>
            <w:r>
              <w:t xml:space="preserve">832903,05</w:t>
            </w:r>
          </w:p>
        </w:tc>
        <w:tc>
          <w:tcPr>
            <w:tcW w:w="2045" w:type="pct"/>
            <w:noWrap/>
            <w:textDirection w:val="lrTb"/>
            <w:vAlign w:val="top"/>
          </w:tcPr>
          <w:p>
            <w:pPr>
              <w:pStyle w:val="Normal"/>
              <w:ind w:firstLine="87"/>
              <w:jc w:val="center"/>
            </w:pPr>
            <w:r>
              <w:t xml:space="preserve">2665200,69</w:t>
            </w:r>
          </w:p>
        </w:tc>
      </w:tr>
      <w:tr>
        <w:trPr>
          <w:trHeight w:val="68"/>
        </w:trPr>
        <w:tc>
          <w:tcPr>
            <w:tcW w:w="1096" w:type="pct"/>
            <w:noWrap/>
            <w:textDirection w:val="lrTb"/>
            <w:vAlign w:val="top"/>
          </w:tcPr>
          <w:p>
            <w:pPr>
              <w:pStyle w:val="Normal"/>
              <w:ind w:firstLine="87"/>
              <w:jc w:val="center"/>
            </w:pPr>
            <w:r>
              <w:t xml:space="preserve">32</w:t>
            </w:r>
          </w:p>
        </w:tc>
        <w:tc>
          <w:tcPr>
            <w:tcW w:w="1859" w:type="pct"/>
            <w:noWrap/>
            <w:textDirection w:val="lrTb"/>
            <w:vAlign w:val="top"/>
          </w:tcPr>
          <w:p>
            <w:pPr>
              <w:pStyle w:val="Normal"/>
              <w:ind w:firstLine="87"/>
              <w:jc w:val="center"/>
            </w:pPr>
            <w:r>
              <w:t xml:space="preserve">832897,29</w:t>
            </w:r>
          </w:p>
        </w:tc>
        <w:tc>
          <w:tcPr>
            <w:tcW w:w="2045" w:type="pct"/>
            <w:noWrap/>
            <w:textDirection w:val="lrTb"/>
            <w:vAlign w:val="top"/>
          </w:tcPr>
          <w:p>
            <w:pPr>
              <w:pStyle w:val="Normal"/>
              <w:ind w:firstLine="87"/>
              <w:jc w:val="center"/>
            </w:pPr>
            <w:r>
              <w:t xml:space="preserve">2665199,07</w:t>
            </w:r>
          </w:p>
        </w:tc>
      </w:tr>
      <w:tr>
        <w:trPr>
          <w:trHeight w:val="68"/>
        </w:trPr>
        <w:tc>
          <w:tcPr>
            <w:tcW w:w="1096" w:type="pct"/>
            <w:noWrap/>
            <w:textDirection w:val="lrTb"/>
            <w:vAlign w:val="top"/>
          </w:tcPr>
          <w:p>
            <w:pPr>
              <w:pStyle w:val="Normal"/>
              <w:ind w:firstLine="87"/>
              <w:jc w:val="center"/>
            </w:pPr>
            <w:r>
              <w:t xml:space="preserve">33</w:t>
            </w:r>
          </w:p>
        </w:tc>
        <w:tc>
          <w:tcPr>
            <w:tcW w:w="1859" w:type="pct"/>
            <w:noWrap/>
            <w:textDirection w:val="lrTb"/>
            <w:vAlign w:val="top"/>
          </w:tcPr>
          <w:p>
            <w:pPr>
              <w:pStyle w:val="Normal"/>
              <w:ind w:firstLine="87"/>
              <w:jc w:val="center"/>
            </w:pPr>
            <w:r>
              <w:t xml:space="preserve">832898,66</w:t>
            </w:r>
          </w:p>
        </w:tc>
        <w:tc>
          <w:tcPr>
            <w:tcW w:w="2045" w:type="pct"/>
            <w:noWrap/>
            <w:textDirection w:val="lrTb"/>
            <w:vAlign w:val="top"/>
          </w:tcPr>
          <w:p>
            <w:pPr>
              <w:pStyle w:val="Normal"/>
              <w:ind w:firstLine="87"/>
              <w:jc w:val="center"/>
            </w:pPr>
            <w:r>
              <w:t xml:space="preserve">2665194,66</w:t>
            </w:r>
          </w:p>
        </w:tc>
      </w:tr>
      <w:tr>
        <w:trPr>
          <w:trHeight w:val="68"/>
        </w:trPr>
        <w:tc>
          <w:tcPr>
            <w:tcW w:w="1096" w:type="pct"/>
            <w:noWrap/>
            <w:textDirection w:val="lrTb"/>
            <w:vAlign w:val="top"/>
          </w:tcPr>
          <w:p>
            <w:pPr>
              <w:pStyle w:val="Normal"/>
              <w:ind w:firstLine="87"/>
              <w:jc w:val="center"/>
            </w:pPr>
            <w:r>
              <w:t xml:space="preserve">34</w:t>
            </w:r>
          </w:p>
        </w:tc>
        <w:tc>
          <w:tcPr>
            <w:tcW w:w="1859" w:type="pct"/>
            <w:noWrap/>
            <w:textDirection w:val="lrTb"/>
            <w:vAlign w:val="top"/>
          </w:tcPr>
          <w:p>
            <w:pPr>
              <w:pStyle w:val="Normal"/>
              <w:ind w:firstLine="87"/>
              <w:jc w:val="center"/>
            </w:pPr>
            <w:r>
              <w:t xml:space="preserve">832895,36</w:t>
            </w:r>
          </w:p>
        </w:tc>
        <w:tc>
          <w:tcPr>
            <w:tcW w:w="2045" w:type="pct"/>
            <w:noWrap/>
            <w:textDirection w:val="lrTb"/>
            <w:vAlign w:val="top"/>
          </w:tcPr>
          <w:p>
            <w:pPr>
              <w:pStyle w:val="Normal"/>
              <w:ind w:firstLine="87"/>
              <w:jc w:val="center"/>
            </w:pPr>
            <w:r>
              <w:t xml:space="preserve">2665193,72</w:t>
            </w:r>
          </w:p>
        </w:tc>
      </w:tr>
      <w:tr>
        <w:trPr>
          <w:trHeight w:val="68"/>
        </w:trPr>
        <w:tc>
          <w:tcPr>
            <w:tcW w:w="1096" w:type="pct"/>
            <w:noWrap/>
            <w:textDirection w:val="lrTb"/>
            <w:vAlign w:val="top"/>
          </w:tcPr>
          <w:p>
            <w:pPr>
              <w:pStyle w:val="Normal"/>
              <w:ind w:firstLine="87"/>
              <w:jc w:val="center"/>
            </w:pPr>
            <w:r>
              <w:t xml:space="preserve">35</w:t>
            </w:r>
          </w:p>
        </w:tc>
        <w:tc>
          <w:tcPr>
            <w:tcW w:w="1859" w:type="pct"/>
            <w:noWrap/>
            <w:textDirection w:val="lrTb"/>
            <w:vAlign w:val="top"/>
          </w:tcPr>
          <w:p>
            <w:pPr>
              <w:pStyle w:val="Normal"/>
              <w:ind w:firstLine="87"/>
              <w:jc w:val="center"/>
            </w:pPr>
            <w:r>
              <w:t xml:space="preserve">832874,35</w:t>
            </w:r>
          </w:p>
        </w:tc>
        <w:tc>
          <w:tcPr>
            <w:tcW w:w="2045" w:type="pct"/>
            <w:noWrap/>
            <w:textDirection w:val="lrTb"/>
            <w:vAlign w:val="top"/>
          </w:tcPr>
          <w:p>
            <w:pPr>
              <w:pStyle w:val="Normal"/>
              <w:ind w:firstLine="87"/>
              <w:jc w:val="center"/>
            </w:pPr>
            <w:r>
              <w:t xml:space="preserve">2665187,64</w:t>
            </w:r>
          </w:p>
        </w:tc>
      </w:tr>
      <w:tr>
        <w:trPr>
          <w:trHeight w:val="68"/>
        </w:trPr>
        <w:tc>
          <w:tcPr>
            <w:tcW w:w="1096" w:type="pct"/>
            <w:noWrap/>
            <w:textDirection w:val="lrTb"/>
            <w:vAlign w:val="top"/>
          </w:tcPr>
          <w:p>
            <w:pPr>
              <w:pStyle w:val="Normal"/>
              <w:ind w:firstLine="87"/>
              <w:jc w:val="center"/>
            </w:pPr>
            <w:r>
              <w:t xml:space="preserve">36</w:t>
            </w:r>
          </w:p>
        </w:tc>
        <w:tc>
          <w:tcPr>
            <w:tcW w:w="1859" w:type="pct"/>
            <w:noWrap/>
            <w:textDirection w:val="lrTb"/>
            <w:vAlign w:val="top"/>
          </w:tcPr>
          <w:p>
            <w:pPr>
              <w:pStyle w:val="Normal"/>
              <w:ind w:firstLine="87"/>
              <w:jc w:val="center"/>
            </w:pPr>
            <w:r>
              <w:t xml:space="preserve">832880,43</w:t>
            </w:r>
          </w:p>
        </w:tc>
        <w:tc>
          <w:tcPr>
            <w:tcW w:w="2045" w:type="pct"/>
            <w:noWrap/>
            <w:textDirection w:val="lrTb"/>
            <w:vAlign w:val="top"/>
          </w:tcPr>
          <w:p>
            <w:pPr>
              <w:pStyle w:val="Normal"/>
              <w:ind w:firstLine="87"/>
              <w:jc w:val="center"/>
            </w:pPr>
            <w:r>
              <w:t xml:space="preserve">2665166,09</w:t>
            </w:r>
          </w:p>
        </w:tc>
      </w:tr>
      <w:tr>
        <w:trPr>
          <w:trHeight w:val="68"/>
        </w:trPr>
        <w:tc>
          <w:tcPr>
            <w:tcW w:w="1096" w:type="pct"/>
            <w:noWrap/>
            <w:textDirection w:val="lrTb"/>
            <w:vAlign w:val="top"/>
          </w:tcPr>
          <w:p>
            <w:pPr>
              <w:pStyle w:val="Normal"/>
              <w:ind w:firstLine="87"/>
              <w:jc w:val="center"/>
            </w:pPr>
            <w:r>
              <w:t xml:space="preserve">37</w:t>
            </w:r>
          </w:p>
        </w:tc>
        <w:tc>
          <w:tcPr>
            <w:tcW w:w="1859" w:type="pct"/>
            <w:noWrap/>
            <w:textDirection w:val="lrTb"/>
            <w:vAlign w:val="top"/>
          </w:tcPr>
          <w:p>
            <w:pPr>
              <w:pStyle w:val="Normal"/>
              <w:ind w:firstLine="87"/>
              <w:jc w:val="center"/>
            </w:pPr>
            <w:r>
              <w:t xml:space="preserve">832869,96</w:t>
            </w:r>
          </w:p>
        </w:tc>
        <w:tc>
          <w:tcPr>
            <w:tcW w:w="2045" w:type="pct"/>
            <w:noWrap/>
            <w:textDirection w:val="lrTb"/>
            <w:vAlign w:val="top"/>
          </w:tcPr>
          <w:p>
            <w:pPr>
              <w:pStyle w:val="Normal"/>
              <w:ind w:firstLine="87"/>
              <w:jc w:val="center"/>
            </w:pPr>
            <w:r>
              <w:t xml:space="preserve">2665162,97</w:t>
            </w:r>
          </w:p>
        </w:tc>
      </w:tr>
      <w:tr>
        <w:trPr>
          <w:trHeight w:val="68"/>
        </w:trPr>
        <w:tc>
          <w:tcPr>
            <w:tcW w:w="1096" w:type="pct"/>
            <w:noWrap/>
            <w:textDirection w:val="lrTb"/>
            <w:vAlign w:val="top"/>
          </w:tcPr>
          <w:p>
            <w:pPr>
              <w:pStyle w:val="Normal"/>
              <w:ind w:firstLine="87"/>
              <w:jc w:val="center"/>
            </w:pPr>
            <w:r>
              <w:t xml:space="preserve">38</w:t>
            </w:r>
          </w:p>
        </w:tc>
        <w:tc>
          <w:tcPr>
            <w:tcW w:w="1859" w:type="pct"/>
            <w:noWrap/>
            <w:textDirection w:val="lrTb"/>
            <w:vAlign w:val="top"/>
          </w:tcPr>
          <w:p>
            <w:pPr>
              <w:pStyle w:val="Normal"/>
              <w:ind w:firstLine="87"/>
              <w:jc w:val="center"/>
            </w:pPr>
            <w:r>
              <w:t xml:space="preserve">832037,75</w:t>
            </w:r>
          </w:p>
        </w:tc>
        <w:tc>
          <w:tcPr>
            <w:tcW w:w="2045" w:type="pct"/>
            <w:noWrap/>
            <w:textDirection w:val="lrTb"/>
            <w:vAlign w:val="top"/>
          </w:tcPr>
          <w:p>
            <w:pPr>
              <w:pStyle w:val="Normal"/>
              <w:ind w:firstLine="87"/>
              <w:jc w:val="center"/>
            </w:pPr>
            <w:r>
              <w:t xml:space="preserve">2659594,45</w:t>
            </w:r>
          </w:p>
        </w:tc>
      </w:tr>
      <w:tr>
        <w:trPr>
          <w:trHeight w:val="68"/>
        </w:trPr>
        <w:tc>
          <w:tcPr>
            <w:tcW w:w="1096" w:type="pct"/>
            <w:noWrap/>
            <w:textDirection w:val="lrTb"/>
            <w:vAlign w:val="top"/>
          </w:tcPr>
          <w:p>
            <w:pPr>
              <w:pStyle w:val="Normal"/>
              <w:ind w:firstLine="87"/>
              <w:jc w:val="center"/>
            </w:pPr>
            <w:r>
              <w:t xml:space="preserve">39</w:t>
            </w:r>
          </w:p>
        </w:tc>
        <w:tc>
          <w:tcPr>
            <w:tcW w:w="1859" w:type="pct"/>
            <w:noWrap/>
            <w:textDirection w:val="lrTb"/>
            <w:vAlign w:val="top"/>
          </w:tcPr>
          <w:p>
            <w:pPr>
              <w:pStyle w:val="Normal"/>
              <w:ind w:firstLine="87"/>
              <w:jc w:val="center"/>
            </w:pPr>
            <w:r>
              <w:t xml:space="preserve">832038,43</w:t>
            </w:r>
          </w:p>
        </w:tc>
        <w:tc>
          <w:tcPr>
            <w:tcW w:w="2045" w:type="pct"/>
            <w:noWrap/>
            <w:textDirection w:val="lrTb"/>
            <w:vAlign w:val="top"/>
          </w:tcPr>
          <w:p>
            <w:pPr>
              <w:pStyle w:val="Normal"/>
              <w:ind w:firstLine="87"/>
              <w:jc w:val="center"/>
            </w:pPr>
            <w:r>
              <w:t xml:space="preserve">2659609,30</w:t>
            </w:r>
          </w:p>
        </w:tc>
      </w:tr>
      <w:tr>
        <w:trPr>
          <w:trHeight w:val="68"/>
        </w:trPr>
        <w:tc>
          <w:tcPr>
            <w:tcW w:w="1096" w:type="pct"/>
            <w:noWrap/>
            <w:textDirection w:val="lrTb"/>
            <w:vAlign w:val="top"/>
          </w:tcPr>
          <w:p>
            <w:pPr>
              <w:pStyle w:val="Normal"/>
              <w:ind w:firstLine="87"/>
              <w:jc w:val="center"/>
            </w:pPr>
            <w:r>
              <w:t xml:space="preserve">40</w:t>
            </w:r>
          </w:p>
        </w:tc>
        <w:tc>
          <w:tcPr>
            <w:tcW w:w="1859" w:type="pct"/>
            <w:noWrap/>
            <w:textDirection w:val="lrTb"/>
            <w:vAlign w:val="top"/>
          </w:tcPr>
          <w:p>
            <w:pPr>
              <w:pStyle w:val="Normal"/>
              <w:ind w:firstLine="87"/>
              <w:jc w:val="center"/>
            </w:pPr>
            <w:r>
              <w:t xml:space="preserve">832052,21</w:t>
            </w:r>
          </w:p>
        </w:tc>
        <w:tc>
          <w:tcPr>
            <w:tcW w:w="2045" w:type="pct"/>
            <w:noWrap/>
            <w:textDirection w:val="lrTb"/>
            <w:vAlign w:val="top"/>
          </w:tcPr>
          <w:p>
            <w:pPr>
              <w:pStyle w:val="Normal"/>
              <w:ind w:firstLine="87"/>
              <w:jc w:val="center"/>
            </w:pPr>
            <w:r>
              <w:t xml:space="preserve">2659608,86</w:t>
            </w:r>
          </w:p>
        </w:tc>
      </w:tr>
      <w:tr>
        <w:trPr>
          <w:trHeight w:val="68"/>
        </w:trPr>
        <w:tc>
          <w:tcPr>
            <w:tcW w:w="1096" w:type="pct"/>
            <w:noWrap/>
            <w:textDirection w:val="lrTb"/>
            <w:vAlign w:val="top"/>
          </w:tcPr>
          <w:p>
            <w:pPr>
              <w:pStyle w:val="Normal"/>
              <w:ind w:firstLine="87"/>
              <w:jc w:val="center"/>
            </w:pPr>
            <w:r>
              <w:t xml:space="preserve">41</w:t>
            </w:r>
          </w:p>
        </w:tc>
        <w:tc>
          <w:tcPr>
            <w:tcW w:w="1859" w:type="pct"/>
            <w:noWrap/>
            <w:textDirection w:val="lrTb"/>
            <w:vAlign w:val="top"/>
          </w:tcPr>
          <w:p>
            <w:pPr>
              <w:pStyle w:val="Normal"/>
              <w:ind w:firstLine="87"/>
              <w:jc w:val="center"/>
            </w:pPr>
            <w:r>
              <w:t xml:space="preserve">832054,47</w:t>
            </w:r>
          </w:p>
        </w:tc>
        <w:tc>
          <w:tcPr>
            <w:tcW w:w="2045" w:type="pct"/>
            <w:noWrap/>
            <w:textDirection w:val="lrTb"/>
            <w:vAlign w:val="top"/>
          </w:tcPr>
          <w:p>
            <w:pPr>
              <w:pStyle w:val="Normal"/>
              <w:ind w:firstLine="87"/>
              <w:jc w:val="center"/>
            </w:pPr>
            <w:r>
              <w:t xml:space="preserve">2659655,58</w:t>
            </w:r>
          </w:p>
        </w:tc>
      </w:tr>
      <w:tr>
        <w:trPr>
          <w:trHeight w:val="68"/>
        </w:trPr>
        <w:tc>
          <w:tcPr>
            <w:tcW w:w="1096" w:type="pct"/>
            <w:noWrap/>
            <w:textDirection w:val="lrTb"/>
            <w:vAlign w:val="top"/>
          </w:tcPr>
          <w:p>
            <w:pPr>
              <w:pStyle w:val="Normal"/>
              <w:ind w:firstLine="87"/>
              <w:jc w:val="center"/>
            </w:pPr>
            <w:r>
              <w:t xml:space="preserve">42</w:t>
            </w:r>
          </w:p>
        </w:tc>
        <w:tc>
          <w:tcPr>
            <w:tcW w:w="1859" w:type="pct"/>
            <w:noWrap/>
            <w:textDirection w:val="lrTb"/>
            <w:vAlign w:val="top"/>
          </w:tcPr>
          <w:p>
            <w:pPr>
              <w:pStyle w:val="Normal"/>
              <w:ind w:firstLine="87"/>
              <w:jc w:val="center"/>
            </w:pPr>
            <w:r>
              <w:t xml:space="preserve">832048,49</w:t>
            </w:r>
          </w:p>
        </w:tc>
        <w:tc>
          <w:tcPr>
            <w:tcW w:w="2045" w:type="pct"/>
            <w:noWrap/>
            <w:textDirection w:val="lrTb"/>
            <w:vAlign w:val="top"/>
          </w:tcPr>
          <w:p>
            <w:pPr>
              <w:pStyle w:val="Normal"/>
              <w:ind w:firstLine="87"/>
              <w:jc w:val="center"/>
            </w:pPr>
            <w:r>
              <w:t xml:space="preserve">2659655,84</w:t>
            </w:r>
          </w:p>
        </w:tc>
      </w:tr>
      <w:tr>
        <w:trPr>
          <w:trHeight w:val="68"/>
        </w:trPr>
        <w:tc>
          <w:tcPr>
            <w:tcW w:w="1096" w:type="pct"/>
            <w:noWrap/>
            <w:textDirection w:val="lrTb"/>
            <w:vAlign w:val="top"/>
          </w:tcPr>
          <w:p>
            <w:pPr>
              <w:pStyle w:val="Normal"/>
              <w:ind w:firstLine="87"/>
              <w:jc w:val="center"/>
            </w:pPr>
            <w:r>
              <w:t xml:space="preserve">43</w:t>
            </w:r>
          </w:p>
        </w:tc>
        <w:tc>
          <w:tcPr>
            <w:tcW w:w="1859" w:type="pct"/>
            <w:noWrap/>
            <w:textDirection w:val="lrTb"/>
            <w:vAlign w:val="top"/>
          </w:tcPr>
          <w:p>
            <w:pPr>
              <w:pStyle w:val="Normal"/>
              <w:ind w:firstLine="87"/>
              <w:jc w:val="center"/>
            </w:pPr>
            <w:r>
              <w:t xml:space="preserve">832046,51</w:t>
            </w:r>
          </w:p>
        </w:tc>
        <w:tc>
          <w:tcPr>
            <w:tcW w:w="2045" w:type="pct"/>
            <w:noWrap/>
            <w:textDirection w:val="lrTb"/>
            <w:vAlign w:val="top"/>
          </w:tcPr>
          <w:p>
            <w:pPr>
              <w:pStyle w:val="Normal"/>
              <w:ind w:firstLine="87"/>
              <w:jc w:val="center"/>
            </w:pPr>
            <w:r>
              <w:t xml:space="preserve">2659615,05</w:t>
            </w:r>
          </w:p>
        </w:tc>
      </w:tr>
      <w:tr>
        <w:trPr>
          <w:trHeight w:val="68"/>
        </w:trPr>
        <w:tc>
          <w:tcPr>
            <w:tcW w:w="1096" w:type="pct"/>
            <w:noWrap/>
            <w:textDirection w:val="lrTb"/>
            <w:vAlign w:val="top"/>
          </w:tcPr>
          <w:p>
            <w:pPr>
              <w:pStyle w:val="Normal"/>
              <w:ind w:firstLine="87"/>
              <w:jc w:val="center"/>
            </w:pPr>
            <w:r>
              <w:t xml:space="preserve">44</w:t>
            </w:r>
          </w:p>
        </w:tc>
        <w:tc>
          <w:tcPr>
            <w:tcW w:w="1859" w:type="pct"/>
            <w:noWrap/>
            <w:textDirection w:val="lrTb"/>
            <w:vAlign w:val="top"/>
          </w:tcPr>
          <w:p>
            <w:pPr>
              <w:pStyle w:val="Normal"/>
              <w:ind w:firstLine="87"/>
              <w:jc w:val="center"/>
            </w:pPr>
            <w:r>
              <w:t xml:space="preserve">832038,71</w:t>
            </w:r>
          </w:p>
        </w:tc>
        <w:tc>
          <w:tcPr>
            <w:tcW w:w="2045" w:type="pct"/>
            <w:noWrap/>
            <w:textDirection w:val="lrTb"/>
            <w:vAlign w:val="top"/>
          </w:tcPr>
          <w:p>
            <w:pPr>
              <w:pStyle w:val="Normal"/>
              <w:ind w:firstLine="87"/>
              <w:jc w:val="center"/>
            </w:pPr>
            <w:r>
              <w:t xml:space="preserve">2659615,30</w:t>
            </w:r>
          </w:p>
        </w:tc>
      </w:tr>
      <w:tr>
        <w:trPr>
          <w:trHeight w:val="68"/>
        </w:trPr>
        <w:tc>
          <w:tcPr>
            <w:tcW w:w="1096" w:type="pct"/>
            <w:noWrap/>
            <w:textDirection w:val="lrTb"/>
            <w:vAlign w:val="top"/>
          </w:tcPr>
          <w:p>
            <w:pPr>
              <w:pStyle w:val="Normal"/>
              <w:ind w:firstLine="87"/>
              <w:jc w:val="center"/>
            </w:pPr>
            <w:r>
              <w:t xml:space="preserve">45</w:t>
            </w:r>
          </w:p>
        </w:tc>
        <w:tc>
          <w:tcPr>
            <w:tcW w:w="1859" w:type="pct"/>
            <w:noWrap/>
            <w:textDirection w:val="lrTb"/>
            <w:vAlign w:val="top"/>
          </w:tcPr>
          <w:p>
            <w:pPr>
              <w:pStyle w:val="Normal"/>
              <w:ind w:firstLine="87"/>
              <w:jc w:val="center"/>
            </w:pPr>
            <w:r>
              <w:t xml:space="preserve">832038,98</w:t>
            </w:r>
          </w:p>
        </w:tc>
        <w:tc>
          <w:tcPr>
            <w:tcW w:w="2045" w:type="pct"/>
            <w:noWrap/>
            <w:textDirection w:val="lrTb"/>
            <w:vAlign w:val="top"/>
          </w:tcPr>
          <w:p>
            <w:pPr>
              <w:pStyle w:val="Normal"/>
              <w:ind w:firstLine="87"/>
              <w:jc w:val="center"/>
            </w:pPr>
            <w:r>
              <w:t xml:space="preserve">2659621,43</w:t>
            </w:r>
          </w:p>
        </w:tc>
      </w:tr>
      <w:tr>
        <w:trPr>
          <w:trHeight w:val="68"/>
        </w:trPr>
        <w:tc>
          <w:tcPr>
            <w:tcW w:w="1096" w:type="pct"/>
            <w:noWrap/>
            <w:textDirection w:val="lrTb"/>
            <w:vAlign w:val="top"/>
          </w:tcPr>
          <w:p>
            <w:pPr>
              <w:pStyle w:val="Normal"/>
              <w:ind w:firstLine="87"/>
              <w:jc w:val="center"/>
            </w:pPr>
            <w:r>
              <w:t xml:space="preserve">46</w:t>
            </w:r>
          </w:p>
        </w:tc>
        <w:tc>
          <w:tcPr>
            <w:tcW w:w="1859" w:type="pct"/>
            <w:noWrap/>
            <w:textDirection w:val="lrTb"/>
            <w:vAlign w:val="top"/>
          </w:tcPr>
          <w:p>
            <w:pPr>
              <w:pStyle w:val="Normal"/>
              <w:ind w:firstLine="87"/>
              <w:jc w:val="center"/>
            </w:pPr>
            <w:r>
              <w:t xml:space="preserve">831966,13</w:t>
            </w:r>
          </w:p>
        </w:tc>
        <w:tc>
          <w:tcPr>
            <w:tcW w:w="2045" w:type="pct"/>
            <w:noWrap/>
            <w:textDirection w:val="lrTb"/>
            <w:vAlign w:val="top"/>
          </w:tcPr>
          <w:p>
            <w:pPr>
              <w:pStyle w:val="Normal"/>
              <w:ind w:firstLine="87"/>
              <w:jc w:val="center"/>
            </w:pPr>
            <w:r>
              <w:t xml:space="preserve">2659624,77</w:t>
            </w:r>
          </w:p>
        </w:tc>
      </w:tr>
      <w:tr>
        <w:trPr>
          <w:trHeight w:val="68"/>
        </w:trPr>
        <w:tc>
          <w:tcPr>
            <w:tcW w:w="1096" w:type="pct"/>
            <w:noWrap/>
            <w:textDirection w:val="lrTb"/>
            <w:vAlign w:val="top"/>
          </w:tcPr>
          <w:p>
            <w:pPr>
              <w:pStyle w:val="Normal"/>
              <w:ind w:firstLine="87"/>
              <w:jc w:val="center"/>
            </w:pPr>
            <w:r>
              <w:t xml:space="preserve">47</w:t>
            </w:r>
          </w:p>
        </w:tc>
        <w:tc>
          <w:tcPr>
            <w:tcW w:w="1859" w:type="pct"/>
            <w:noWrap/>
            <w:textDirection w:val="lrTb"/>
            <w:vAlign w:val="top"/>
          </w:tcPr>
          <w:p>
            <w:pPr>
              <w:pStyle w:val="Normal"/>
              <w:ind w:firstLine="87"/>
              <w:jc w:val="center"/>
            </w:pPr>
            <w:r>
              <w:t xml:space="preserve">831976,77</w:t>
            </w:r>
          </w:p>
        </w:tc>
        <w:tc>
          <w:tcPr>
            <w:tcW w:w="2045" w:type="pct"/>
            <w:noWrap/>
            <w:textDirection w:val="lrTb"/>
            <w:vAlign w:val="top"/>
          </w:tcPr>
          <w:p>
            <w:pPr>
              <w:pStyle w:val="Normal"/>
              <w:ind w:firstLine="87"/>
              <w:jc w:val="center"/>
            </w:pPr>
            <w:r>
              <w:t xml:space="preserve">2659854,67</w:t>
            </w:r>
          </w:p>
        </w:tc>
      </w:tr>
      <w:tr>
        <w:trPr>
          <w:trHeight w:val="68"/>
        </w:trPr>
        <w:tc>
          <w:tcPr>
            <w:tcW w:w="1096" w:type="pct"/>
            <w:noWrap/>
            <w:textDirection w:val="lrTb"/>
            <w:vAlign w:val="top"/>
          </w:tcPr>
          <w:p>
            <w:pPr>
              <w:pStyle w:val="Normal"/>
              <w:ind w:firstLine="87"/>
              <w:jc w:val="center"/>
            </w:pPr>
            <w:r>
              <w:t xml:space="preserve">48</w:t>
            </w:r>
          </w:p>
        </w:tc>
        <w:tc>
          <w:tcPr>
            <w:tcW w:w="1859" w:type="pct"/>
            <w:noWrap/>
            <w:textDirection w:val="lrTb"/>
            <w:vAlign w:val="top"/>
          </w:tcPr>
          <w:p>
            <w:pPr>
              <w:pStyle w:val="Normal"/>
              <w:ind w:firstLine="87"/>
              <w:jc w:val="center"/>
            </w:pPr>
            <w:r>
              <w:t xml:space="preserve">831809,43</w:t>
            </w:r>
          </w:p>
        </w:tc>
        <w:tc>
          <w:tcPr>
            <w:tcW w:w="2045" w:type="pct"/>
            <w:noWrap/>
            <w:textDirection w:val="lrTb"/>
            <w:vAlign w:val="top"/>
          </w:tcPr>
          <w:p>
            <w:pPr>
              <w:pStyle w:val="Normal"/>
              <w:ind w:firstLine="87"/>
              <w:jc w:val="center"/>
            </w:pPr>
            <w:r>
              <w:t xml:space="preserve">2659862,46</w:t>
            </w:r>
          </w:p>
        </w:tc>
      </w:tr>
      <w:tr>
        <w:trPr>
          <w:trHeight w:val="68"/>
        </w:trPr>
        <w:tc>
          <w:tcPr>
            <w:tcW w:w="1096" w:type="pct"/>
            <w:noWrap/>
            <w:textDirection w:val="lrTb"/>
            <w:vAlign w:val="top"/>
          </w:tcPr>
          <w:p>
            <w:pPr>
              <w:pStyle w:val="Normal"/>
              <w:ind w:firstLine="87"/>
              <w:jc w:val="center"/>
            </w:pPr>
            <w:r>
              <w:t xml:space="preserve">49</w:t>
            </w:r>
          </w:p>
        </w:tc>
        <w:tc>
          <w:tcPr>
            <w:tcW w:w="1859" w:type="pct"/>
            <w:noWrap/>
            <w:textDirection w:val="lrTb"/>
            <w:vAlign w:val="top"/>
          </w:tcPr>
          <w:p>
            <w:pPr>
              <w:pStyle w:val="Normal"/>
              <w:ind w:firstLine="87"/>
              <w:jc w:val="center"/>
            </w:pPr>
            <w:r>
              <w:t xml:space="preserve">831741,44</w:t>
            </w:r>
          </w:p>
        </w:tc>
        <w:tc>
          <w:tcPr>
            <w:tcW w:w="2045" w:type="pct"/>
            <w:noWrap/>
            <w:textDirection w:val="lrTb"/>
            <w:vAlign w:val="top"/>
          </w:tcPr>
          <w:p>
            <w:pPr>
              <w:pStyle w:val="Normal"/>
              <w:ind w:firstLine="87"/>
              <w:jc w:val="center"/>
            </w:pPr>
            <w:r>
              <w:t xml:space="preserve">2659937,04</w:t>
            </w:r>
          </w:p>
        </w:tc>
      </w:tr>
      <w:tr>
        <w:trPr>
          <w:trHeight w:val="68"/>
        </w:trPr>
        <w:tc>
          <w:tcPr>
            <w:tcW w:w="1096" w:type="pct"/>
            <w:noWrap/>
            <w:textDirection w:val="lrTb"/>
            <w:vAlign w:val="top"/>
          </w:tcPr>
          <w:p>
            <w:pPr>
              <w:pStyle w:val="Normal"/>
              <w:ind w:firstLine="87"/>
              <w:jc w:val="center"/>
            </w:pPr>
            <w:r>
              <w:t xml:space="preserve">50</w:t>
            </w:r>
          </w:p>
        </w:tc>
        <w:tc>
          <w:tcPr>
            <w:tcW w:w="1859" w:type="pct"/>
            <w:noWrap/>
            <w:textDirection w:val="lrTb"/>
            <w:vAlign w:val="top"/>
          </w:tcPr>
          <w:p>
            <w:pPr>
              <w:pStyle w:val="Normal"/>
              <w:ind w:firstLine="87"/>
              <w:jc w:val="center"/>
            </w:pPr>
            <w:r>
              <w:t xml:space="preserve">831552,82</w:t>
            </w:r>
          </w:p>
        </w:tc>
        <w:tc>
          <w:tcPr>
            <w:tcW w:w="2045" w:type="pct"/>
            <w:noWrap/>
            <w:textDirection w:val="lrTb"/>
            <w:vAlign w:val="top"/>
          </w:tcPr>
          <w:p>
            <w:pPr>
              <w:pStyle w:val="Normal"/>
              <w:ind w:firstLine="87"/>
              <w:jc w:val="center"/>
            </w:pPr>
            <w:r>
              <w:t xml:space="preserve">2659945,79</w:t>
            </w:r>
          </w:p>
        </w:tc>
      </w:tr>
      <w:tr>
        <w:trPr>
          <w:trHeight w:val="68"/>
        </w:trPr>
        <w:tc>
          <w:tcPr>
            <w:tcW w:w="1096" w:type="pct"/>
            <w:noWrap/>
            <w:textDirection w:val="lrTb"/>
            <w:vAlign w:val="top"/>
          </w:tcPr>
          <w:p>
            <w:pPr>
              <w:pStyle w:val="Normal"/>
              <w:ind w:firstLine="87"/>
              <w:jc w:val="center"/>
            </w:pPr>
            <w:r>
              <w:t xml:space="preserve">51</w:t>
            </w:r>
          </w:p>
        </w:tc>
        <w:tc>
          <w:tcPr>
            <w:tcW w:w="1859" w:type="pct"/>
            <w:noWrap/>
            <w:textDirection w:val="lrTb"/>
            <w:vAlign w:val="top"/>
          </w:tcPr>
          <w:p>
            <w:pPr>
              <w:pStyle w:val="Normal"/>
              <w:ind w:firstLine="87"/>
              <w:jc w:val="center"/>
            </w:pPr>
            <w:r>
              <w:t xml:space="preserve">831549,93</w:t>
            </w:r>
          </w:p>
        </w:tc>
        <w:tc>
          <w:tcPr>
            <w:tcW w:w="2045" w:type="pct"/>
            <w:noWrap/>
            <w:textDirection w:val="lrTb"/>
            <w:vAlign w:val="top"/>
          </w:tcPr>
          <w:p>
            <w:pPr>
              <w:pStyle w:val="Normal"/>
              <w:ind w:firstLine="87"/>
              <w:jc w:val="center"/>
            </w:pPr>
            <w:r>
              <w:t xml:space="preserve">2659883,09</w:t>
            </w:r>
          </w:p>
        </w:tc>
      </w:tr>
      <w:tr>
        <w:trPr>
          <w:trHeight w:val="68"/>
        </w:trPr>
        <w:tc>
          <w:tcPr>
            <w:tcW w:w="1096" w:type="pct"/>
            <w:noWrap/>
            <w:textDirection w:val="lrTb"/>
            <w:vAlign w:val="top"/>
          </w:tcPr>
          <w:p>
            <w:pPr>
              <w:pStyle w:val="Normal"/>
              <w:ind w:firstLine="87"/>
              <w:jc w:val="center"/>
            </w:pPr>
            <w:r>
              <w:t xml:space="preserve">52</w:t>
            </w:r>
          </w:p>
        </w:tc>
        <w:tc>
          <w:tcPr>
            <w:tcW w:w="1859" w:type="pct"/>
            <w:noWrap/>
            <w:textDirection w:val="lrTb"/>
            <w:vAlign w:val="top"/>
          </w:tcPr>
          <w:p>
            <w:pPr>
              <w:pStyle w:val="Normal"/>
              <w:ind w:firstLine="87"/>
              <w:jc w:val="center"/>
            </w:pPr>
            <w:r>
              <w:t xml:space="preserve">831533,38</w:t>
            </w:r>
          </w:p>
        </w:tc>
        <w:tc>
          <w:tcPr>
            <w:tcW w:w="2045" w:type="pct"/>
            <w:noWrap/>
            <w:textDirection w:val="lrTb"/>
            <w:vAlign w:val="top"/>
          </w:tcPr>
          <w:p>
            <w:pPr>
              <w:pStyle w:val="Normal"/>
              <w:ind w:firstLine="87"/>
              <w:jc w:val="center"/>
            </w:pPr>
            <w:r>
              <w:t xml:space="preserve">2659883,83</w:t>
            </w:r>
          </w:p>
        </w:tc>
      </w:tr>
      <w:tr>
        <w:trPr>
          <w:trHeight w:val="68"/>
        </w:trPr>
        <w:tc>
          <w:tcPr>
            <w:tcW w:w="1096" w:type="pct"/>
            <w:noWrap/>
            <w:textDirection w:val="lrTb"/>
            <w:vAlign w:val="top"/>
          </w:tcPr>
          <w:p>
            <w:pPr>
              <w:pStyle w:val="Normal"/>
              <w:ind w:firstLine="87"/>
              <w:jc w:val="center"/>
            </w:pPr>
            <w:r>
              <w:t xml:space="preserve">53</w:t>
            </w:r>
          </w:p>
        </w:tc>
        <w:tc>
          <w:tcPr>
            <w:tcW w:w="1859" w:type="pct"/>
            <w:noWrap/>
            <w:textDirection w:val="lrTb"/>
            <w:vAlign w:val="top"/>
          </w:tcPr>
          <w:p>
            <w:pPr>
              <w:pStyle w:val="Normal"/>
              <w:ind w:firstLine="87"/>
              <w:jc w:val="center"/>
            </w:pPr>
            <w:r>
              <w:t xml:space="preserve">831530,59</w:t>
            </w:r>
          </w:p>
        </w:tc>
        <w:tc>
          <w:tcPr>
            <w:tcW w:w="2045" w:type="pct"/>
            <w:noWrap/>
            <w:textDirection w:val="lrTb"/>
            <w:vAlign w:val="top"/>
          </w:tcPr>
          <w:p>
            <w:pPr>
              <w:pStyle w:val="Normal"/>
              <w:ind w:firstLine="87"/>
              <w:jc w:val="center"/>
            </w:pPr>
            <w:r>
              <w:t xml:space="preserve">2659821,11</w:t>
            </w:r>
          </w:p>
        </w:tc>
      </w:tr>
      <w:tr>
        <w:trPr>
          <w:trHeight w:val="68"/>
        </w:trPr>
        <w:tc>
          <w:tcPr>
            <w:tcW w:w="1096" w:type="pct"/>
            <w:noWrap/>
            <w:textDirection w:val="lrTb"/>
            <w:vAlign w:val="top"/>
          </w:tcPr>
          <w:p>
            <w:pPr>
              <w:pStyle w:val="Normal"/>
              <w:ind w:firstLine="87"/>
              <w:jc w:val="center"/>
            </w:pPr>
            <w:r>
              <w:t xml:space="preserve">54</w:t>
            </w:r>
          </w:p>
        </w:tc>
        <w:tc>
          <w:tcPr>
            <w:tcW w:w="1859" w:type="pct"/>
            <w:noWrap/>
            <w:textDirection w:val="lrTb"/>
            <w:vAlign w:val="top"/>
          </w:tcPr>
          <w:p>
            <w:pPr>
              <w:pStyle w:val="Normal"/>
              <w:ind w:firstLine="87"/>
              <w:jc w:val="center"/>
            </w:pPr>
            <w:r>
              <w:t xml:space="preserve">831574,03</w:t>
            </w:r>
          </w:p>
        </w:tc>
        <w:tc>
          <w:tcPr>
            <w:tcW w:w="2045" w:type="pct"/>
            <w:noWrap/>
            <w:textDirection w:val="lrTb"/>
            <w:vAlign w:val="top"/>
          </w:tcPr>
          <w:p>
            <w:pPr>
              <w:pStyle w:val="Normal"/>
              <w:ind w:firstLine="87"/>
              <w:jc w:val="center"/>
            </w:pPr>
            <w:r>
              <w:t xml:space="preserve">2659819,17</w:t>
            </w:r>
          </w:p>
        </w:tc>
      </w:tr>
      <w:tr>
        <w:trPr>
          <w:trHeight w:val="68"/>
        </w:trPr>
        <w:tc>
          <w:tcPr>
            <w:tcW w:w="1096" w:type="pct"/>
            <w:noWrap/>
            <w:textDirection w:val="lrTb"/>
            <w:vAlign w:val="top"/>
          </w:tcPr>
          <w:p>
            <w:pPr>
              <w:pStyle w:val="Normal"/>
              <w:ind w:firstLine="87"/>
              <w:jc w:val="center"/>
            </w:pPr>
            <w:r>
              <w:t xml:space="preserve">55</w:t>
            </w:r>
          </w:p>
        </w:tc>
        <w:tc>
          <w:tcPr>
            <w:tcW w:w="1859" w:type="pct"/>
            <w:noWrap/>
            <w:textDirection w:val="lrTb"/>
            <w:vAlign w:val="top"/>
          </w:tcPr>
          <w:p>
            <w:pPr>
              <w:pStyle w:val="Normal"/>
              <w:ind w:firstLine="87"/>
              <w:jc w:val="center"/>
            </w:pPr>
            <w:r>
              <w:t xml:space="preserve">831578,57</w:t>
            </w:r>
          </w:p>
        </w:tc>
        <w:tc>
          <w:tcPr>
            <w:tcW w:w="2045" w:type="pct"/>
            <w:noWrap/>
            <w:textDirection w:val="lrTb"/>
            <w:vAlign w:val="top"/>
          </w:tcPr>
          <w:p>
            <w:pPr>
              <w:pStyle w:val="Normal"/>
              <w:ind w:firstLine="87"/>
              <w:jc w:val="center"/>
            </w:pPr>
            <w:r>
              <w:t xml:space="preserve">2659917,56</w:t>
            </w:r>
          </w:p>
        </w:tc>
      </w:tr>
      <w:tr>
        <w:trPr>
          <w:trHeight w:val="68"/>
        </w:trPr>
        <w:tc>
          <w:tcPr>
            <w:tcW w:w="1096" w:type="pct"/>
            <w:noWrap/>
            <w:textDirection w:val="lrTb"/>
            <w:vAlign w:val="top"/>
          </w:tcPr>
          <w:p>
            <w:pPr>
              <w:pStyle w:val="Normal"/>
              <w:ind w:firstLine="87"/>
              <w:jc w:val="center"/>
            </w:pPr>
            <w:r>
              <w:t xml:space="preserve">56</w:t>
            </w:r>
          </w:p>
        </w:tc>
        <w:tc>
          <w:tcPr>
            <w:tcW w:w="1859" w:type="pct"/>
            <w:noWrap/>
            <w:textDirection w:val="lrTb"/>
            <w:vAlign w:val="top"/>
          </w:tcPr>
          <w:p>
            <w:pPr>
              <w:pStyle w:val="Normal"/>
              <w:ind w:firstLine="87"/>
              <w:jc w:val="center"/>
            </w:pPr>
            <w:r>
              <w:t xml:space="preserve">831729,01</w:t>
            </w:r>
          </w:p>
        </w:tc>
        <w:tc>
          <w:tcPr>
            <w:tcW w:w="2045" w:type="pct"/>
            <w:noWrap/>
            <w:textDirection w:val="lrTb"/>
            <w:vAlign w:val="top"/>
          </w:tcPr>
          <w:p>
            <w:pPr>
              <w:pStyle w:val="Normal"/>
              <w:ind w:firstLine="87"/>
              <w:jc w:val="center"/>
            </w:pPr>
            <w:r>
              <w:t xml:space="preserve">2659910,57</w:t>
            </w:r>
          </w:p>
        </w:tc>
      </w:tr>
      <w:tr>
        <w:trPr>
          <w:trHeight w:val="68"/>
        </w:trPr>
        <w:tc>
          <w:tcPr>
            <w:tcW w:w="1096" w:type="pct"/>
            <w:noWrap/>
            <w:textDirection w:val="lrTb"/>
            <w:vAlign w:val="top"/>
          </w:tcPr>
          <w:p>
            <w:pPr>
              <w:pStyle w:val="Normal"/>
              <w:ind w:firstLine="87"/>
              <w:jc w:val="center"/>
            </w:pPr>
            <w:r>
              <w:t xml:space="preserve">57</w:t>
            </w:r>
          </w:p>
        </w:tc>
        <w:tc>
          <w:tcPr>
            <w:tcW w:w="1859" w:type="pct"/>
            <w:noWrap/>
            <w:textDirection w:val="lrTb"/>
            <w:vAlign w:val="top"/>
          </w:tcPr>
          <w:p>
            <w:pPr>
              <w:pStyle w:val="Normal"/>
              <w:ind w:firstLine="87"/>
              <w:jc w:val="center"/>
            </w:pPr>
            <w:r>
              <w:t xml:space="preserve">831797,01</w:t>
            </w:r>
          </w:p>
        </w:tc>
        <w:tc>
          <w:tcPr>
            <w:tcW w:w="2045" w:type="pct"/>
            <w:noWrap/>
            <w:textDirection w:val="lrTb"/>
            <w:vAlign w:val="top"/>
          </w:tcPr>
          <w:p>
            <w:pPr>
              <w:pStyle w:val="Normal"/>
              <w:ind w:firstLine="87"/>
              <w:jc w:val="center"/>
            </w:pPr>
            <w:r>
              <w:t xml:space="preserve">2659835,99</w:t>
            </w:r>
          </w:p>
        </w:tc>
      </w:tr>
      <w:tr>
        <w:trPr>
          <w:trHeight w:val="68"/>
        </w:trPr>
        <w:tc>
          <w:tcPr>
            <w:tcW w:w="1096" w:type="pct"/>
            <w:noWrap/>
            <w:textDirection w:val="lrTb"/>
            <w:vAlign w:val="top"/>
          </w:tcPr>
          <w:p>
            <w:pPr>
              <w:pStyle w:val="Normal"/>
              <w:ind w:firstLine="87"/>
              <w:jc w:val="center"/>
            </w:pPr>
            <w:r>
              <w:t xml:space="preserve">58</w:t>
            </w:r>
          </w:p>
        </w:tc>
        <w:tc>
          <w:tcPr>
            <w:tcW w:w="1859" w:type="pct"/>
            <w:noWrap/>
            <w:textDirection w:val="lrTb"/>
            <w:vAlign w:val="top"/>
          </w:tcPr>
          <w:p>
            <w:pPr>
              <w:pStyle w:val="Normal"/>
              <w:ind w:firstLine="87"/>
              <w:jc w:val="center"/>
            </w:pPr>
            <w:r>
              <w:t xml:space="preserve">831948,56</w:t>
            </w:r>
          </w:p>
        </w:tc>
        <w:tc>
          <w:tcPr>
            <w:tcW w:w="2045" w:type="pct"/>
            <w:noWrap/>
            <w:textDirection w:val="lrTb"/>
            <w:vAlign w:val="top"/>
          </w:tcPr>
          <w:p>
            <w:pPr>
              <w:pStyle w:val="Normal"/>
              <w:ind w:firstLine="87"/>
              <w:jc w:val="center"/>
            </w:pPr>
            <w:r>
              <w:t xml:space="preserve">2659828,95</w:t>
            </w:r>
          </w:p>
        </w:tc>
      </w:tr>
      <w:tr>
        <w:trPr>
          <w:trHeight w:val="68"/>
        </w:trPr>
        <w:tc>
          <w:tcPr>
            <w:tcW w:w="1096" w:type="pct"/>
            <w:noWrap/>
            <w:textDirection w:val="lrTb"/>
            <w:vAlign w:val="top"/>
          </w:tcPr>
          <w:p>
            <w:pPr>
              <w:pStyle w:val="Normal"/>
              <w:ind w:firstLine="87"/>
              <w:jc w:val="center"/>
            </w:pPr>
            <w:r>
              <w:t xml:space="preserve">59</w:t>
            </w:r>
          </w:p>
        </w:tc>
        <w:tc>
          <w:tcPr>
            <w:tcW w:w="1859" w:type="pct"/>
            <w:noWrap/>
            <w:textDirection w:val="lrTb"/>
            <w:vAlign w:val="top"/>
          </w:tcPr>
          <w:p>
            <w:pPr>
              <w:pStyle w:val="Normal"/>
              <w:ind w:firstLine="87"/>
              <w:jc w:val="center"/>
            </w:pPr>
            <w:r>
              <w:t xml:space="preserve">831937,92</w:t>
            </w:r>
          </w:p>
        </w:tc>
        <w:tc>
          <w:tcPr>
            <w:tcW w:w="2045" w:type="pct"/>
            <w:noWrap/>
            <w:textDirection w:val="lrTb"/>
            <w:vAlign w:val="top"/>
          </w:tcPr>
          <w:p>
            <w:pPr>
              <w:pStyle w:val="Normal"/>
              <w:ind w:firstLine="87"/>
              <w:jc w:val="center"/>
            </w:pPr>
            <w:r>
              <w:t xml:space="preserve">2659599,01</w:t>
            </w:r>
          </w:p>
        </w:tc>
      </w:tr>
      <w:tr>
        <w:trPr>
          <w:trHeight w:val="68"/>
        </w:trPr>
        <w:tc>
          <w:tcPr>
            <w:tcW w:w="1096" w:type="pct"/>
            <w:noWrap/>
            <w:textDirection w:val="lrTb"/>
            <w:vAlign w:val="top"/>
          </w:tcPr>
          <w:p>
            <w:pPr>
              <w:pStyle w:val="Normal"/>
              <w:ind w:firstLine="87"/>
              <w:jc w:val="center"/>
            </w:pPr>
            <w:r>
              <w:t xml:space="preserve">60</w:t>
            </w:r>
          </w:p>
        </w:tc>
        <w:tc>
          <w:tcPr>
            <w:tcW w:w="1859" w:type="pct"/>
            <w:noWrap/>
            <w:textDirection w:val="lrTb"/>
            <w:vAlign w:val="top"/>
          </w:tcPr>
          <w:p>
            <w:pPr>
              <w:pStyle w:val="Normal"/>
              <w:ind w:firstLine="87"/>
              <w:jc w:val="center"/>
            </w:pPr>
            <w:r>
              <w:t xml:space="preserve">819090,14</w:t>
            </w:r>
          </w:p>
        </w:tc>
        <w:tc>
          <w:tcPr>
            <w:tcW w:w="2045" w:type="pct"/>
            <w:noWrap/>
            <w:textDirection w:val="lrTb"/>
            <w:vAlign w:val="top"/>
          </w:tcPr>
          <w:p>
            <w:pPr>
              <w:pStyle w:val="Normal"/>
              <w:ind w:firstLine="87"/>
              <w:jc w:val="center"/>
            </w:pPr>
            <w:r>
              <w:t xml:space="preserve">2652108,18</w:t>
            </w:r>
          </w:p>
        </w:tc>
      </w:tr>
      <w:tr>
        <w:trPr>
          <w:trHeight w:val="68"/>
        </w:trPr>
        <w:tc>
          <w:tcPr>
            <w:tcW w:w="1096" w:type="pct"/>
            <w:noWrap/>
            <w:textDirection w:val="lrTb"/>
            <w:vAlign w:val="top"/>
          </w:tcPr>
          <w:p>
            <w:pPr>
              <w:pStyle w:val="Normal"/>
              <w:ind w:firstLine="87"/>
              <w:jc w:val="center"/>
            </w:pPr>
            <w:r>
              <w:t xml:space="preserve">61</w:t>
            </w:r>
          </w:p>
        </w:tc>
        <w:tc>
          <w:tcPr>
            <w:tcW w:w="1859" w:type="pct"/>
            <w:noWrap/>
            <w:textDirection w:val="lrTb"/>
            <w:vAlign w:val="top"/>
          </w:tcPr>
          <w:p>
            <w:pPr>
              <w:pStyle w:val="Normal"/>
              <w:ind w:firstLine="87"/>
              <w:jc w:val="center"/>
            </w:pPr>
            <w:r>
              <w:t xml:space="preserve">819758,55</w:t>
            </w:r>
          </w:p>
        </w:tc>
        <w:tc>
          <w:tcPr>
            <w:tcW w:w="2045" w:type="pct"/>
            <w:noWrap/>
            <w:textDirection w:val="lrTb"/>
            <w:vAlign w:val="top"/>
          </w:tcPr>
          <w:p>
            <w:pPr>
              <w:pStyle w:val="Normal"/>
              <w:ind w:firstLine="87"/>
              <w:jc w:val="center"/>
            </w:pPr>
            <w:r>
              <w:t xml:space="preserve">2652312,21</w:t>
            </w:r>
          </w:p>
        </w:tc>
      </w:tr>
      <w:tr>
        <w:trPr>
          <w:trHeight w:val="68"/>
        </w:trPr>
        <w:tc>
          <w:tcPr>
            <w:tcW w:w="1096" w:type="pct"/>
            <w:noWrap/>
            <w:textDirection w:val="lrTb"/>
            <w:vAlign w:val="top"/>
          </w:tcPr>
          <w:p>
            <w:pPr>
              <w:pStyle w:val="Normal"/>
              <w:ind w:firstLine="87"/>
              <w:jc w:val="center"/>
            </w:pPr>
            <w:r>
              <w:t xml:space="preserve">62</w:t>
            </w:r>
          </w:p>
        </w:tc>
        <w:tc>
          <w:tcPr>
            <w:tcW w:w="1859" w:type="pct"/>
            <w:noWrap/>
            <w:textDirection w:val="lrTb"/>
            <w:vAlign w:val="top"/>
          </w:tcPr>
          <w:p>
            <w:pPr>
              <w:pStyle w:val="Normal"/>
              <w:ind w:firstLine="87"/>
              <w:jc w:val="center"/>
            </w:pPr>
            <w:r>
              <w:t xml:space="preserve">819764,52</w:t>
            </w:r>
          </w:p>
        </w:tc>
        <w:tc>
          <w:tcPr>
            <w:tcW w:w="2045" w:type="pct"/>
            <w:noWrap/>
            <w:textDirection w:val="lrTb"/>
            <w:vAlign w:val="top"/>
          </w:tcPr>
          <w:p>
            <w:pPr>
              <w:pStyle w:val="Normal"/>
              <w:ind w:firstLine="87"/>
              <w:jc w:val="center"/>
            </w:pPr>
            <w:r>
              <w:t xml:space="preserve">2652292,03</w:t>
            </w:r>
          </w:p>
        </w:tc>
      </w:tr>
      <w:tr>
        <w:trPr>
          <w:trHeight w:val="68"/>
        </w:trPr>
        <w:tc>
          <w:tcPr>
            <w:tcW w:w="1096" w:type="pct"/>
            <w:noWrap/>
            <w:textDirection w:val="lrTb"/>
            <w:vAlign w:val="top"/>
          </w:tcPr>
          <w:p>
            <w:pPr>
              <w:pStyle w:val="Normal"/>
              <w:ind w:firstLine="87"/>
              <w:jc w:val="center"/>
            </w:pPr>
            <w:r>
              <w:t xml:space="preserve">63</w:t>
            </w:r>
          </w:p>
        </w:tc>
        <w:tc>
          <w:tcPr>
            <w:tcW w:w="1859" w:type="pct"/>
            <w:noWrap/>
            <w:textDirection w:val="lrTb"/>
            <w:vAlign w:val="top"/>
          </w:tcPr>
          <w:p>
            <w:pPr>
              <w:pStyle w:val="Normal"/>
              <w:ind w:firstLine="87"/>
              <w:jc w:val="center"/>
            </w:pPr>
            <w:r>
              <w:t xml:space="preserve">819806,79</w:t>
            </w:r>
          </w:p>
        </w:tc>
        <w:tc>
          <w:tcPr>
            <w:tcW w:w="2045" w:type="pct"/>
            <w:noWrap/>
            <w:textDirection w:val="lrTb"/>
            <w:vAlign w:val="top"/>
          </w:tcPr>
          <w:p>
            <w:pPr>
              <w:pStyle w:val="Normal"/>
              <w:ind w:firstLine="87"/>
              <w:jc w:val="center"/>
            </w:pPr>
            <w:r>
              <w:t xml:space="preserve">2652304,32</w:t>
            </w:r>
          </w:p>
        </w:tc>
      </w:tr>
      <w:tr>
        <w:trPr>
          <w:trHeight w:val="68"/>
        </w:trPr>
        <w:tc>
          <w:tcPr>
            <w:tcW w:w="1096" w:type="pct"/>
            <w:noWrap/>
            <w:textDirection w:val="lrTb"/>
            <w:vAlign w:val="top"/>
          </w:tcPr>
          <w:p>
            <w:pPr>
              <w:pStyle w:val="Normal"/>
              <w:ind w:firstLine="87"/>
              <w:jc w:val="center"/>
            </w:pPr>
            <w:r>
              <w:t xml:space="preserve">64</w:t>
            </w:r>
          </w:p>
        </w:tc>
        <w:tc>
          <w:tcPr>
            <w:tcW w:w="1859" w:type="pct"/>
            <w:noWrap/>
            <w:textDirection w:val="lrTb"/>
            <w:vAlign w:val="top"/>
          </w:tcPr>
          <w:p>
            <w:pPr>
              <w:pStyle w:val="Normal"/>
              <w:ind w:firstLine="87"/>
              <w:jc w:val="center"/>
            </w:pPr>
            <w:r>
              <w:t xml:space="preserve">819800,16</w:t>
            </w:r>
          </w:p>
        </w:tc>
        <w:tc>
          <w:tcPr>
            <w:tcW w:w="2045" w:type="pct"/>
            <w:noWrap/>
            <w:textDirection w:val="lrTb"/>
            <w:vAlign w:val="top"/>
          </w:tcPr>
          <w:p>
            <w:pPr>
              <w:pStyle w:val="Normal"/>
              <w:ind w:firstLine="87"/>
              <w:jc w:val="center"/>
            </w:pPr>
            <w:r>
              <w:t xml:space="preserve">2652324,92</w:t>
            </w:r>
          </w:p>
        </w:tc>
      </w:tr>
      <w:tr>
        <w:trPr>
          <w:trHeight w:val="68"/>
        </w:trPr>
        <w:tc>
          <w:tcPr>
            <w:tcW w:w="1096" w:type="pct"/>
            <w:noWrap/>
            <w:textDirection w:val="lrTb"/>
            <w:vAlign w:val="top"/>
          </w:tcPr>
          <w:p>
            <w:pPr>
              <w:pStyle w:val="Normal"/>
              <w:ind w:firstLine="87"/>
              <w:jc w:val="center"/>
            </w:pPr>
            <w:r>
              <w:t xml:space="preserve">65</w:t>
            </w:r>
          </w:p>
        </w:tc>
        <w:tc>
          <w:tcPr>
            <w:tcW w:w="1859" w:type="pct"/>
            <w:noWrap/>
            <w:textDirection w:val="lrTb"/>
            <w:vAlign w:val="top"/>
          </w:tcPr>
          <w:p>
            <w:pPr>
              <w:pStyle w:val="Normal"/>
              <w:ind w:firstLine="87"/>
              <w:jc w:val="center"/>
            </w:pPr>
            <w:r>
              <w:t xml:space="preserve">819810,23</w:t>
            </w:r>
          </w:p>
        </w:tc>
        <w:tc>
          <w:tcPr>
            <w:tcW w:w="2045" w:type="pct"/>
            <w:noWrap/>
            <w:textDirection w:val="lrTb"/>
            <w:vAlign w:val="top"/>
          </w:tcPr>
          <w:p>
            <w:pPr>
              <w:pStyle w:val="Normal"/>
              <w:ind w:firstLine="87"/>
              <w:jc w:val="center"/>
            </w:pPr>
            <w:r>
              <w:t xml:space="preserve">2652327,98</w:t>
            </w:r>
          </w:p>
        </w:tc>
      </w:tr>
      <w:tr>
        <w:trPr>
          <w:trHeight w:val="68"/>
        </w:trPr>
        <w:tc>
          <w:tcPr>
            <w:tcW w:w="1096" w:type="pct"/>
            <w:noWrap/>
            <w:textDirection w:val="lrTb"/>
            <w:vAlign w:val="top"/>
          </w:tcPr>
          <w:p>
            <w:pPr>
              <w:pStyle w:val="Normal"/>
              <w:ind w:firstLine="87"/>
              <w:jc w:val="center"/>
            </w:pPr>
            <w:r>
              <w:t xml:space="preserve">66</w:t>
            </w:r>
          </w:p>
        </w:tc>
        <w:tc>
          <w:tcPr>
            <w:tcW w:w="1859" w:type="pct"/>
            <w:noWrap/>
            <w:textDirection w:val="lrTb"/>
            <w:vAlign w:val="top"/>
          </w:tcPr>
          <w:p>
            <w:pPr>
              <w:pStyle w:val="Normal"/>
              <w:ind w:firstLine="87"/>
              <w:jc w:val="center"/>
            </w:pPr>
            <w:r>
              <w:t xml:space="preserve">820405,07</w:t>
            </w:r>
          </w:p>
        </w:tc>
        <w:tc>
          <w:tcPr>
            <w:tcW w:w="2045" w:type="pct"/>
            <w:noWrap/>
            <w:textDirection w:val="lrTb"/>
            <w:vAlign w:val="top"/>
          </w:tcPr>
          <w:p>
            <w:pPr>
              <w:pStyle w:val="Normal"/>
              <w:ind w:firstLine="87"/>
              <w:jc w:val="center"/>
            </w:pPr>
            <w:r>
              <w:t xml:space="preserve">2652509,90</w:t>
            </w:r>
          </w:p>
        </w:tc>
      </w:tr>
      <w:tr>
        <w:trPr>
          <w:trHeight w:val="68"/>
        </w:trPr>
        <w:tc>
          <w:tcPr>
            <w:tcW w:w="1096" w:type="pct"/>
            <w:noWrap/>
            <w:textDirection w:val="lrTb"/>
            <w:vAlign w:val="top"/>
          </w:tcPr>
          <w:p>
            <w:pPr>
              <w:pStyle w:val="Normal"/>
              <w:ind w:firstLine="87"/>
              <w:jc w:val="center"/>
            </w:pPr>
            <w:r>
              <w:t xml:space="preserve">67</w:t>
            </w:r>
          </w:p>
        </w:tc>
        <w:tc>
          <w:tcPr>
            <w:tcW w:w="1859" w:type="pct"/>
            <w:noWrap/>
            <w:textDirection w:val="lrTb"/>
            <w:vAlign w:val="top"/>
          </w:tcPr>
          <w:p>
            <w:pPr>
              <w:pStyle w:val="Normal"/>
              <w:ind w:firstLine="87"/>
              <w:jc w:val="center"/>
            </w:pPr>
            <w:r>
              <w:t xml:space="preserve">820497,21</w:t>
            </w:r>
          </w:p>
        </w:tc>
        <w:tc>
          <w:tcPr>
            <w:tcW w:w="2045" w:type="pct"/>
            <w:noWrap/>
            <w:textDirection w:val="lrTb"/>
            <w:vAlign w:val="top"/>
          </w:tcPr>
          <w:p>
            <w:pPr>
              <w:pStyle w:val="Normal"/>
              <w:ind w:firstLine="87"/>
              <w:jc w:val="center"/>
            </w:pPr>
            <w:r>
              <w:t xml:space="preserve">2652558,22</w:t>
            </w:r>
          </w:p>
        </w:tc>
      </w:tr>
      <w:tr>
        <w:trPr>
          <w:trHeight w:val="68"/>
        </w:trPr>
        <w:tc>
          <w:tcPr>
            <w:tcW w:w="1096" w:type="pct"/>
            <w:noWrap/>
            <w:textDirection w:val="lrTb"/>
            <w:vAlign w:val="top"/>
          </w:tcPr>
          <w:p>
            <w:pPr>
              <w:pStyle w:val="Normal"/>
              <w:ind w:firstLine="87"/>
              <w:jc w:val="center"/>
            </w:pPr>
            <w:r>
              <w:t xml:space="preserve">68</w:t>
            </w:r>
          </w:p>
        </w:tc>
        <w:tc>
          <w:tcPr>
            <w:tcW w:w="1859" w:type="pct"/>
            <w:noWrap/>
            <w:textDirection w:val="lrTb"/>
            <w:vAlign w:val="top"/>
          </w:tcPr>
          <w:p>
            <w:pPr>
              <w:pStyle w:val="Normal"/>
              <w:ind w:firstLine="87"/>
              <w:jc w:val="center"/>
            </w:pPr>
            <w:r>
              <w:t xml:space="preserve">820535,64</w:t>
            </w:r>
          </w:p>
        </w:tc>
        <w:tc>
          <w:tcPr>
            <w:tcW w:w="2045" w:type="pct"/>
            <w:noWrap/>
            <w:textDirection w:val="lrTb"/>
            <w:vAlign w:val="top"/>
          </w:tcPr>
          <w:p>
            <w:pPr>
              <w:pStyle w:val="Normal"/>
              <w:ind w:firstLine="87"/>
              <w:jc w:val="center"/>
            </w:pPr>
            <w:r>
              <w:t xml:space="preserve">2652585,82</w:t>
            </w:r>
          </w:p>
        </w:tc>
      </w:tr>
      <w:tr>
        <w:trPr>
          <w:trHeight w:val="68"/>
        </w:trPr>
        <w:tc>
          <w:tcPr>
            <w:tcW w:w="1096" w:type="pct"/>
            <w:noWrap/>
            <w:textDirection w:val="lrTb"/>
            <w:vAlign w:val="top"/>
          </w:tcPr>
          <w:p>
            <w:pPr>
              <w:pStyle w:val="Normal"/>
              <w:ind w:firstLine="87"/>
              <w:jc w:val="center"/>
            </w:pPr>
            <w:r>
              <w:t xml:space="preserve">69</w:t>
            </w:r>
          </w:p>
        </w:tc>
        <w:tc>
          <w:tcPr>
            <w:tcW w:w="1859" w:type="pct"/>
            <w:noWrap/>
            <w:textDirection w:val="lrTb"/>
            <w:vAlign w:val="top"/>
          </w:tcPr>
          <w:p>
            <w:pPr>
              <w:pStyle w:val="Normal"/>
              <w:ind w:firstLine="87"/>
              <w:jc w:val="center"/>
            </w:pPr>
            <w:r>
              <w:t xml:space="preserve">820588,42</w:t>
            </w:r>
          </w:p>
        </w:tc>
        <w:tc>
          <w:tcPr>
            <w:tcW w:w="2045" w:type="pct"/>
            <w:noWrap/>
            <w:textDirection w:val="lrTb"/>
            <w:vAlign w:val="top"/>
          </w:tcPr>
          <w:p>
            <w:pPr>
              <w:pStyle w:val="Normal"/>
              <w:ind w:firstLine="87"/>
              <w:jc w:val="center"/>
            </w:pPr>
            <w:r>
              <w:t xml:space="preserve">2652702,48</w:t>
            </w:r>
          </w:p>
        </w:tc>
      </w:tr>
      <w:tr>
        <w:trPr>
          <w:trHeight w:val="68"/>
        </w:trPr>
        <w:tc>
          <w:tcPr>
            <w:tcW w:w="1096" w:type="pct"/>
            <w:noWrap/>
            <w:textDirection w:val="lrTb"/>
            <w:vAlign w:val="top"/>
          </w:tcPr>
          <w:p>
            <w:pPr>
              <w:pStyle w:val="Normal"/>
              <w:ind w:firstLine="87"/>
              <w:jc w:val="center"/>
            </w:pPr>
            <w:r>
              <w:t xml:space="preserve">70</w:t>
            </w:r>
          </w:p>
        </w:tc>
        <w:tc>
          <w:tcPr>
            <w:tcW w:w="1859" w:type="pct"/>
            <w:noWrap/>
            <w:textDirection w:val="lrTb"/>
            <w:vAlign w:val="top"/>
          </w:tcPr>
          <w:p>
            <w:pPr>
              <w:pStyle w:val="Normal"/>
              <w:ind w:firstLine="87"/>
              <w:jc w:val="center"/>
            </w:pPr>
            <w:r>
              <w:t xml:space="preserve">820614,61</w:t>
            </w:r>
          </w:p>
        </w:tc>
        <w:tc>
          <w:tcPr>
            <w:tcW w:w="2045" w:type="pct"/>
            <w:noWrap/>
            <w:textDirection w:val="lrTb"/>
            <w:vAlign w:val="top"/>
          </w:tcPr>
          <w:p>
            <w:pPr>
              <w:pStyle w:val="Normal"/>
              <w:ind w:firstLine="87"/>
              <w:jc w:val="center"/>
            </w:pPr>
            <w:r>
              <w:t xml:space="preserve">2652808,00</w:t>
            </w:r>
          </w:p>
        </w:tc>
      </w:tr>
      <w:tr>
        <w:trPr>
          <w:trHeight w:val="68"/>
        </w:trPr>
        <w:tc>
          <w:tcPr>
            <w:tcW w:w="1096" w:type="pct"/>
            <w:noWrap/>
            <w:textDirection w:val="lrTb"/>
            <w:vAlign w:val="top"/>
          </w:tcPr>
          <w:p>
            <w:pPr>
              <w:pStyle w:val="Normal"/>
              <w:ind w:firstLine="87"/>
              <w:jc w:val="center"/>
            </w:pPr>
            <w:r>
              <w:t xml:space="preserve">71</w:t>
            </w:r>
          </w:p>
        </w:tc>
        <w:tc>
          <w:tcPr>
            <w:tcW w:w="1859" w:type="pct"/>
            <w:noWrap/>
            <w:textDirection w:val="lrTb"/>
            <w:vAlign w:val="top"/>
          </w:tcPr>
          <w:p>
            <w:pPr>
              <w:pStyle w:val="Normal"/>
              <w:ind w:firstLine="87"/>
              <w:jc w:val="center"/>
            </w:pPr>
            <w:r>
              <w:t xml:space="preserve">820626,83</w:t>
            </w:r>
          </w:p>
        </w:tc>
        <w:tc>
          <w:tcPr>
            <w:tcW w:w="2045" w:type="pct"/>
            <w:noWrap/>
            <w:textDirection w:val="lrTb"/>
            <w:vAlign w:val="top"/>
          </w:tcPr>
          <w:p>
            <w:pPr>
              <w:pStyle w:val="Normal"/>
              <w:ind w:firstLine="87"/>
              <w:jc w:val="center"/>
            </w:pPr>
            <w:r>
              <w:t xml:space="preserve">2652895,37</w:t>
            </w:r>
          </w:p>
        </w:tc>
      </w:tr>
      <w:tr>
        <w:trPr>
          <w:trHeight w:val="68"/>
        </w:trPr>
        <w:tc>
          <w:tcPr>
            <w:tcW w:w="1096" w:type="pct"/>
            <w:noWrap/>
            <w:textDirection w:val="lrTb"/>
            <w:vAlign w:val="top"/>
          </w:tcPr>
          <w:p>
            <w:pPr>
              <w:pStyle w:val="Normal"/>
              <w:ind w:firstLine="87"/>
              <w:jc w:val="center"/>
            </w:pPr>
            <w:r>
              <w:t xml:space="preserve">72</w:t>
            </w:r>
          </w:p>
        </w:tc>
        <w:tc>
          <w:tcPr>
            <w:tcW w:w="1859" w:type="pct"/>
            <w:noWrap/>
            <w:textDirection w:val="lrTb"/>
            <w:vAlign w:val="top"/>
          </w:tcPr>
          <w:p>
            <w:pPr>
              <w:pStyle w:val="Normal"/>
              <w:ind w:firstLine="87"/>
              <w:jc w:val="center"/>
            </w:pPr>
            <w:r>
              <w:t xml:space="preserve">820627,89</w:t>
            </w:r>
          </w:p>
        </w:tc>
        <w:tc>
          <w:tcPr>
            <w:tcW w:w="2045" w:type="pct"/>
            <w:noWrap/>
            <w:textDirection w:val="lrTb"/>
            <w:vAlign w:val="top"/>
          </w:tcPr>
          <w:p>
            <w:pPr>
              <w:pStyle w:val="Normal"/>
              <w:ind w:firstLine="87"/>
              <w:jc w:val="center"/>
            </w:pPr>
            <w:r>
              <w:t xml:space="preserve">2652920,28</w:t>
            </w:r>
          </w:p>
        </w:tc>
      </w:tr>
      <w:tr>
        <w:trPr>
          <w:trHeight w:val="68"/>
        </w:trPr>
        <w:tc>
          <w:tcPr>
            <w:tcW w:w="1096" w:type="pct"/>
            <w:noWrap/>
            <w:textDirection w:val="lrTb"/>
            <w:vAlign w:val="top"/>
          </w:tcPr>
          <w:p>
            <w:pPr>
              <w:pStyle w:val="Normal"/>
              <w:ind w:firstLine="87"/>
              <w:jc w:val="center"/>
            </w:pPr>
            <w:r>
              <w:t xml:space="preserve">73</w:t>
            </w:r>
          </w:p>
        </w:tc>
        <w:tc>
          <w:tcPr>
            <w:tcW w:w="1859" w:type="pct"/>
            <w:noWrap/>
            <w:textDirection w:val="lrTb"/>
            <w:vAlign w:val="top"/>
          </w:tcPr>
          <w:p>
            <w:pPr>
              <w:pStyle w:val="Normal"/>
              <w:ind w:firstLine="87"/>
              <w:jc w:val="center"/>
            </w:pPr>
            <w:r>
              <w:t xml:space="preserve">820736,88</w:t>
            </w:r>
          </w:p>
        </w:tc>
        <w:tc>
          <w:tcPr>
            <w:tcW w:w="2045" w:type="pct"/>
            <w:noWrap/>
            <w:textDirection w:val="lrTb"/>
            <w:vAlign w:val="top"/>
          </w:tcPr>
          <w:p>
            <w:pPr>
              <w:pStyle w:val="Normal"/>
              <w:ind w:firstLine="87"/>
              <w:jc w:val="center"/>
            </w:pPr>
            <w:r>
              <w:t xml:space="preserve">2653091,78</w:t>
            </w:r>
          </w:p>
        </w:tc>
      </w:tr>
      <w:tr>
        <w:trPr>
          <w:trHeight w:val="68"/>
        </w:trPr>
        <w:tc>
          <w:tcPr>
            <w:tcW w:w="1096" w:type="pct"/>
            <w:noWrap/>
            <w:textDirection w:val="lrTb"/>
            <w:vAlign w:val="top"/>
          </w:tcPr>
          <w:p>
            <w:pPr>
              <w:pStyle w:val="Normal"/>
              <w:ind w:firstLine="87"/>
              <w:jc w:val="center"/>
            </w:pPr>
            <w:r>
              <w:t xml:space="preserve">74</w:t>
            </w:r>
          </w:p>
        </w:tc>
        <w:tc>
          <w:tcPr>
            <w:tcW w:w="1859" w:type="pct"/>
            <w:noWrap/>
            <w:textDirection w:val="lrTb"/>
            <w:vAlign w:val="top"/>
          </w:tcPr>
          <w:p>
            <w:pPr>
              <w:pStyle w:val="Normal"/>
              <w:ind w:firstLine="87"/>
              <w:jc w:val="center"/>
            </w:pPr>
            <w:r>
              <w:t xml:space="preserve">820829,51</w:t>
            </w:r>
          </w:p>
        </w:tc>
        <w:tc>
          <w:tcPr>
            <w:tcW w:w="2045" w:type="pct"/>
            <w:noWrap/>
            <w:textDirection w:val="lrTb"/>
            <w:vAlign w:val="top"/>
          </w:tcPr>
          <w:p>
            <w:pPr>
              <w:pStyle w:val="Normal"/>
              <w:ind w:firstLine="87"/>
              <w:jc w:val="center"/>
            </w:pPr>
            <w:r>
              <w:t xml:space="preserve">2653140,17</w:t>
            </w:r>
          </w:p>
        </w:tc>
      </w:tr>
      <w:tr>
        <w:trPr>
          <w:trHeight w:val="68"/>
        </w:trPr>
        <w:tc>
          <w:tcPr>
            <w:tcW w:w="1096" w:type="pct"/>
            <w:noWrap/>
            <w:textDirection w:val="lrTb"/>
            <w:vAlign w:val="top"/>
          </w:tcPr>
          <w:p>
            <w:pPr>
              <w:pStyle w:val="Normal"/>
              <w:ind w:firstLine="87"/>
              <w:jc w:val="center"/>
            </w:pPr>
            <w:r>
              <w:t xml:space="preserve">75</w:t>
            </w:r>
          </w:p>
        </w:tc>
        <w:tc>
          <w:tcPr>
            <w:tcW w:w="1859" w:type="pct"/>
            <w:noWrap/>
            <w:textDirection w:val="lrTb"/>
            <w:vAlign w:val="top"/>
          </w:tcPr>
          <w:p>
            <w:pPr>
              <w:pStyle w:val="Normal"/>
              <w:ind w:firstLine="87"/>
              <w:jc w:val="center"/>
            </w:pPr>
            <w:r>
              <w:t xml:space="preserve">820835,54</w:t>
            </w:r>
          </w:p>
        </w:tc>
        <w:tc>
          <w:tcPr>
            <w:tcW w:w="2045" w:type="pct"/>
            <w:noWrap/>
            <w:textDirection w:val="lrTb"/>
            <w:vAlign w:val="top"/>
          </w:tcPr>
          <w:p>
            <w:pPr>
              <w:pStyle w:val="Normal"/>
              <w:ind w:firstLine="87"/>
              <w:jc w:val="center"/>
            </w:pPr>
            <w:r>
              <w:t xml:space="preserve">2653128,75</w:t>
            </w:r>
          </w:p>
        </w:tc>
      </w:tr>
      <w:tr>
        <w:trPr>
          <w:trHeight w:val="68"/>
        </w:trPr>
        <w:tc>
          <w:tcPr>
            <w:tcW w:w="1096" w:type="pct"/>
            <w:noWrap/>
            <w:textDirection w:val="lrTb"/>
            <w:vAlign w:val="top"/>
          </w:tcPr>
          <w:p>
            <w:pPr>
              <w:pStyle w:val="Normal"/>
              <w:ind w:firstLine="87"/>
              <w:jc w:val="center"/>
            </w:pPr>
            <w:r>
              <w:t xml:space="preserve">76</w:t>
            </w:r>
          </w:p>
        </w:tc>
        <w:tc>
          <w:tcPr>
            <w:tcW w:w="1859" w:type="pct"/>
            <w:noWrap/>
            <w:textDirection w:val="lrTb"/>
            <w:vAlign w:val="top"/>
          </w:tcPr>
          <w:p>
            <w:pPr>
              <w:pStyle w:val="Normal"/>
              <w:ind w:firstLine="87"/>
              <w:jc w:val="center"/>
            </w:pPr>
            <w:r>
              <w:t xml:space="preserve">820847,04</w:t>
            </w:r>
          </w:p>
        </w:tc>
        <w:tc>
          <w:tcPr>
            <w:tcW w:w="2045" w:type="pct"/>
            <w:noWrap/>
            <w:textDirection w:val="lrTb"/>
            <w:vAlign w:val="top"/>
          </w:tcPr>
          <w:p>
            <w:pPr>
              <w:pStyle w:val="Normal"/>
              <w:ind w:firstLine="87"/>
              <w:jc w:val="center"/>
            </w:pPr>
            <w:r>
              <w:t xml:space="preserve">2653134,85</w:t>
            </w:r>
          </w:p>
        </w:tc>
      </w:tr>
      <w:tr>
        <w:trPr>
          <w:trHeight w:val="68"/>
        </w:trPr>
        <w:tc>
          <w:tcPr>
            <w:tcW w:w="1096" w:type="pct"/>
            <w:noWrap/>
            <w:textDirection w:val="lrTb"/>
            <w:vAlign w:val="top"/>
          </w:tcPr>
          <w:p>
            <w:pPr>
              <w:pStyle w:val="Normal"/>
              <w:ind w:firstLine="87"/>
              <w:jc w:val="center"/>
            </w:pPr>
            <w:r>
              <w:t xml:space="preserve">77</w:t>
            </w:r>
          </w:p>
        </w:tc>
        <w:tc>
          <w:tcPr>
            <w:tcW w:w="1859" w:type="pct"/>
            <w:noWrap/>
            <w:textDirection w:val="lrTb"/>
            <w:vAlign w:val="top"/>
          </w:tcPr>
          <w:p>
            <w:pPr>
              <w:pStyle w:val="Normal"/>
              <w:ind w:firstLine="87"/>
              <w:jc w:val="center"/>
            </w:pPr>
            <w:r>
              <w:t xml:space="preserve">820854,80</w:t>
            </w:r>
          </w:p>
        </w:tc>
        <w:tc>
          <w:tcPr>
            <w:tcW w:w="2045" w:type="pct"/>
            <w:noWrap/>
            <w:textDirection w:val="lrTb"/>
            <w:vAlign w:val="top"/>
          </w:tcPr>
          <w:p>
            <w:pPr>
              <w:pStyle w:val="Normal"/>
              <w:ind w:firstLine="87"/>
              <w:jc w:val="center"/>
            </w:pPr>
            <w:r>
              <w:t xml:space="preserve">2653120,93</w:t>
            </w:r>
          </w:p>
        </w:tc>
      </w:tr>
      <w:tr>
        <w:trPr>
          <w:trHeight w:val="68"/>
        </w:trPr>
        <w:tc>
          <w:tcPr>
            <w:tcW w:w="1096" w:type="pct"/>
            <w:noWrap/>
            <w:textDirection w:val="lrTb"/>
            <w:vAlign w:val="top"/>
          </w:tcPr>
          <w:p>
            <w:pPr>
              <w:pStyle w:val="Normal"/>
              <w:ind w:firstLine="87"/>
              <w:jc w:val="center"/>
            </w:pPr>
            <w:r>
              <w:t xml:space="preserve">78</w:t>
            </w:r>
          </w:p>
        </w:tc>
        <w:tc>
          <w:tcPr>
            <w:tcW w:w="1859" w:type="pct"/>
            <w:noWrap/>
            <w:textDirection w:val="lrTb"/>
            <w:vAlign w:val="top"/>
          </w:tcPr>
          <w:p>
            <w:pPr>
              <w:pStyle w:val="Normal"/>
              <w:ind w:firstLine="87"/>
              <w:jc w:val="center"/>
            </w:pPr>
            <w:r>
              <w:t xml:space="preserve">820893,43</w:t>
            </w:r>
          </w:p>
        </w:tc>
        <w:tc>
          <w:tcPr>
            <w:tcW w:w="2045" w:type="pct"/>
            <w:noWrap/>
            <w:textDirection w:val="lrTb"/>
            <w:vAlign w:val="top"/>
          </w:tcPr>
          <w:p>
            <w:pPr>
              <w:pStyle w:val="Normal"/>
              <w:ind w:firstLine="87"/>
              <w:jc w:val="center"/>
            </w:pPr>
            <w:r>
              <w:t xml:space="preserve">2653144,58</w:t>
            </w:r>
          </w:p>
        </w:tc>
      </w:tr>
      <w:tr>
        <w:trPr>
          <w:trHeight w:val="68"/>
        </w:trPr>
        <w:tc>
          <w:tcPr>
            <w:tcW w:w="1096" w:type="pct"/>
            <w:noWrap/>
            <w:textDirection w:val="lrTb"/>
            <w:vAlign w:val="top"/>
          </w:tcPr>
          <w:p>
            <w:pPr>
              <w:pStyle w:val="Normal"/>
              <w:ind w:firstLine="87"/>
              <w:jc w:val="center"/>
            </w:pPr>
            <w:r>
              <w:t xml:space="preserve">79</w:t>
            </w:r>
          </w:p>
        </w:tc>
        <w:tc>
          <w:tcPr>
            <w:tcW w:w="1859" w:type="pct"/>
            <w:noWrap/>
            <w:textDirection w:val="lrTb"/>
            <w:vAlign w:val="top"/>
          </w:tcPr>
          <w:p>
            <w:pPr>
              <w:pStyle w:val="Normal"/>
              <w:ind w:firstLine="87"/>
              <w:jc w:val="center"/>
            </w:pPr>
            <w:r>
              <w:t xml:space="preserve">820880,21</w:t>
            </w:r>
          </w:p>
        </w:tc>
        <w:tc>
          <w:tcPr>
            <w:tcW w:w="2045" w:type="pct"/>
            <w:noWrap/>
            <w:textDirection w:val="lrTb"/>
            <w:vAlign w:val="top"/>
          </w:tcPr>
          <w:p>
            <w:pPr>
              <w:pStyle w:val="Normal"/>
              <w:ind w:firstLine="87"/>
              <w:jc w:val="center"/>
            </w:pPr>
            <w:r>
              <w:t xml:space="preserve">2653169,98</w:t>
            </w:r>
          </w:p>
        </w:tc>
      </w:tr>
      <w:tr>
        <w:trPr>
          <w:trHeight w:val="68"/>
        </w:trPr>
        <w:tc>
          <w:tcPr>
            <w:tcW w:w="1096" w:type="pct"/>
            <w:noWrap/>
            <w:textDirection w:val="lrTb"/>
            <w:vAlign w:val="top"/>
          </w:tcPr>
          <w:p>
            <w:pPr>
              <w:pStyle w:val="Normal"/>
              <w:ind w:firstLine="87"/>
              <w:jc w:val="center"/>
            </w:pPr>
            <w:r>
              <w:t xml:space="preserve">80</w:t>
            </w:r>
          </w:p>
        </w:tc>
        <w:tc>
          <w:tcPr>
            <w:tcW w:w="1859" w:type="pct"/>
            <w:noWrap/>
            <w:textDirection w:val="lrTb"/>
            <w:vAlign w:val="top"/>
          </w:tcPr>
          <w:p>
            <w:pPr>
              <w:pStyle w:val="Normal"/>
              <w:ind w:firstLine="87"/>
              <w:jc w:val="center"/>
            </w:pPr>
            <w:r>
              <w:t xml:space="preserve">821006,45</w:t>
            </w:r>
          </w:p>
        </w:tc>
        <w:tc>
          <w:tcPr>
            <w:tcW w:w="2045" w:type="pct"/>
            <w:noWrap/>
            <w:textDirection w:val="lrTb"/>
            <w:vAlign w:val="top"/>
          </w:tcPr>
          <w:p>
            <w:pPr>
              <w:pStyle w:val="Normal"/>
              <w:ind w:firstLine="87"/>
              <w:jc w:val="center"/>
            </w:pPr>
            <w:r>
              <w:t xml:space="preserve">2653235,87</w:t>
            </w:r>
          </w:p>
        </w:tc>
      </w:tr>
      <w:tr>
        <w:trPr>
          <w:trHeight w:val="68"/>
        </w:trPr>
        <w:tc>
          <w:tcPr>
            <w:tcW w:w="1096" w:type="pct"/>
            <w:noWrap/>
            <w:textDirection w:val="lrTb"/>
            <w:vAlign w:val="top"/>
          </w:tcPr>
          <w:p>
            <w:pPr>
              <w:pStyle w:val="Normal"/>
              <w:ind w:firstLine="87"/>
              <w:jc w:val="center"/>
            </w:pPr>
            <w:r>
              <w:t xml:space="preserve">81</w:t>
            </w:r>
          </w:p>
        </w:tc>
        <w:tc>
          <w:tcPr>
            <w:tcW w:w="1859" w:type="pct"/>
            <w:noWrap/>
            <w:textDirection w:val="lrTb"/>
            <w:vAlign w:val="top"/>
          </w:tcPr>
          <w:p>
            <w:pPr>
              <w:pStyle w:val="Normal"/>
              <w:ind w:firstLine="87"/>
              <w:jc w:val="center"/>
            </w:pPr>
            <w:r>
              <w:t xml:space="preserve">822164,96</w:t>
            </w:r>
          </w:p>
        </w:tc>
        <w:tc>
          <w:tcPr>
            <w:tcW w:w="2045" w:type="pct"/>
            <w:noWrap/>
            <w:textDirection w:val="lrTb"/>
            <w:vAlign w:val="top"/>
          </w:tcPr>
          <w:p>
            <w:pPr>
              <w:pStyle w:val="Normal"/>
              <w:ind w:firstLine="87"/>
              <w:jc w:val="center"/>
            </w:pPr>
            <w:r>
              <w:t xml:space="preserve">2653938,32</w:t>
            </w:r>
          </w:p>
        </w:tc>
      </w:tr>
      <w:tr>
        <w:trPr>
          <w:trHeight w:val="68"/>
        </w:trPr>
        <w:tc>
          <w:tcPr>
            <w:tcW w:w="1096" w:type="pct"/>
            <w:noWrap/>
            <w:textDirection w:val="lrTb"/>
            <w:vAlign w:val="top"/>
          </w:tcPr>
          <w:p>
            <w:pPr>
              <w:pStyle w:val="Normal"/>
              <w:ind w:firstLine="87"/>
              <w:jc w:val="center"/>
            </w:pPr>
            <w:r>
              <w:t xml:space="preserve">82</w:t>
            </w:r>
          </w:p>
        </w:tc>
        <w:tc>
          <w:tcPr>
            <w:tcW w:w="1859" w:type="pct"/>
            <w:noWrap/>
            <w:textDirection w:val="lrTb"/>
            <w:vAlign w:val="top"/>
          </w:tcPr>
          <w:p>
            <w:pPr>
              <w:pStyle w:val="Normal"/>
              <w:ind w:firstLine="87"/>
              <w:jc w:val="center"/>
            </w:pPr>
            <w:r>
              <w:t xml:space="preserve">822177,60</w:t>
            </w:r>
          </w:p>
        </w:tc>
        <w:tc>
          <w:tcPr>
            <w:tcW w:w="2045" w:type="pct"/>
            <w:noWrap/>
            <w:textDirection w:val="lrTb"/>
            <w:vAlign w:val="top"/>
          </w:tcPr>
          <w:p>
            <w:pPr>
              <w:pStyle w:val="Normal"/>
              <w:ind w:firstLine="87"/>
              <w:jc w:val="center"/>
            </w:pPr>
            <w:r>
              <w:t xml:space="preserve">2653917,47</w:t>
            </w:r>
          </w:p>
        </w:tc>
      </w:tr>
      <w:tr>
        <w:trPr>
          <w:trHeight w:val="68"/>
        </w:trPr>
        <w:tc>
          <w:tcPr>
            <w:tcW w:w="1096" w:type="pct"/>
            <w:noWrap/>
            <w:textDirection w:val="lrTb"/>
            <w:vAlign w:val="top"/>
          </w:tcPr>
          <w:p>
            <w:pPr>
              <w:pStyle w:val="Normal"/>
              <w:ind w:firstLine="87"/>
              <w:jc w:val="center"/>
            </w:pPr>
            <w:r>
              <w:t xml:space="preserve">83</w:t>
            </w:r>
          </w:p>
        </w:tc>
        <w:tc>
          <w:tcPr>
            <w:tcW w:w="1859" w:type="pct"/>
            <w:noWrap/>
            <w:textDirection w:val="lrTb"/>
            <w:vAlign w:val="top"/>
          </w:tcPr>
          <w:p>
            <w:pPr>
              <w:pStyle w:val="Normal"/>
              <w:ind w:firstLine="87"/>
              <w:jc w:val="center"/>
            </w:pPr>
            <w:r>
              <w:t xml:space="preserve">822197,62</w:t>
            </w:r>
          </w:p>
        </w:tc>
        <w:tc>
          <w:tcPr>
            <w:tcW w:w="2045" w:type="pct"/>
            <w:noWrap/>
            <w:textDirection w:val="lrTb"/>
            <w:vAlign w:val="top"/>
          </w:tcPr>
          <w:p>
            <w:pPr>
              <w:pStyle w:val="Normal"/>
              <w:ind w:firstLine="87"/>
              <w:jc w:val="center"/>
            </w:pPr>
            <w:r>
              <w:t xml:space="preserve">2653929,33</w:t>
            </w:r>
          </w:p>
        </w:tc>
      </w:tr>
      <w:tr>
        <w:trPr>
          <w:trHeight w:val="68"/>
        </w:trPr>
        <w:tc>
          <w:tcPr>
            <w:tcW w:w="1096" w:type="pct"/>
            <w:noWrap/>
            <w:textDirection w:val="lrTb"/>
            <w:vAlign w:val="top"/>
          </w:tcPr>
          <w:p>
            <w:pPr>
              <w:pStyle w:val="Normal"/>
              <w:ind w:firstLine="87"/>
              <w:jc w:val="center"/>
            </w:pPr>
            <w:r>
              <w:t xml:space="preserve">84</w:t>
            </w:r>
          </w:p>
        </w:tc>
        <w:tc>
          <w:tcPr>
            <w:tcW w:w="1859" w:type="pct"/>
            <w:noWrap/>
            <w:textDirection w:val="lrTb"/>
            <w:vAlign w:val="top"/>
          </w:tcPr>
          <w:p>
            <w:pPr>
              <w:pStyle w:val="Normal"/>
              <w:ind w:firstLine="87"/>
              <w:jc w:val="center"/>
            </w:pPr>
            <w:r>
              <w:t xml:space="preserve">822217,99</w:t>
            </w:r>
          </w:p>
        </w:tc>
        <w:tc>
          <w:tcPr>
            <w:tcW w:w="2045" w:type="pct"/>
            <w:noWrap/>
            <w:textDirection w:val="lrTb"/>
            <w:vAlign w:val="top"/>
          </w:tcPr>
          <w:p>
            <w:pPr>
              <w:pStyle w:val="Normal"/>
              <w:ind w:firstLine="87"/>
              <w:jc w:val="center"/>
            </w:pPr>
            <w:r>
              <w:t xml:space="preserve">2653941,54</w:t>
            </w:r>
          </w:p>
        </w:tc>
      </w:tr>
      <w:tr>
        <w:trPr>
          <w:trHeight w:val="68"/>
        </w:trPr>
        <w:tc>
          <w:tcPr>
            <w:tcW w:w="1096" w:type="pct"/>
            <w:noWrap/>
            <w:textDirection w:val="lrTb"/>
            <w:vAlign w:val="top"/>
          </w:tcPr>
          <w:p>
            <w:pPr>
              <w:pStyle w:val="Normal"/>
              <w:ind w:firstLine="87"/>
              <w:jc w:val="center"/>
            </w:pPr>
            <w:r>
              <w:t xml:space="preserve">85</w:t>
            </w:r>
          </w:p>
        </w:tc>
        <w:tc>
          <w:tcPr>
            <w:tcW w:w="1859" w:type="pct"/>
            <w:noWrap/>
            <w:textDirection w:val="lrTb"/>
            <w:vAlign w:val="top"/>
          </w:tcPr>
          <w:p>
            <w:pPr>
              <w:pStyle w:val="Normal"/>
              <w:ind w:firstLine="87"/>
              <w:jc w:val="center"/>
            </w:pPr>
            <w:r>
              <w:t xml:space="preserve">822205,17</w:t>
            </w:r>
          </w:p>
        </w:tc>
        <w:tc>
          <w:tcPr>
            <w:tcW w:w="2045" w:type="pct"/>
            <w:noWrap/>
            <w:textDirection w:val="lrTb"/>
            <w:vAlign w:val="top"/>
          </w:tcPr>
          <w:p>
            <w:pPr>
              <w:pStyle w:val="Normal"/>
              <w:ind w:firstLine="87"/>
              <w:jc w:val="center"/>
            </w:pPr>
            <w:r>
              <w:t xml:space="preserve">2653962,69</w:t>
            </w:r>
          </w:p>
        </w:tc>
      </w:tr>
      <w:tr>
        <w:trPr>
          <w:trHeight w:val="68"/>
        </w:trPr>
        <w:tc>
          <w:tcPr>
            <w:tcW w:w="1096" w:type="pct"/>
            <w:noWrap/>
            <w:textDirection w:val="lrTb"/>
            <w:vAlign w:val="top"/>
          </w:tcPr>
          <w:p>
            <w:pPr>
              <w:pStyle w:val="Normal"/>
              <w:ind w:firstLine="87"/>
              <w:jc w:val="center"/>
            </w:pPr>
            <w:r>
              <w:t xml:space="preserve">86</w:t>
            </w:r>
          </w:p>
        </w:tc>
        <w:tc>
          <w:tcPr>
            <w:tcW w:w="1859" w:type="pct"/>
            <w:noWrap/>
            <w:textDirection w:val="lrTb"/>
            <w:vAlign w:val="top"/>
          </w:tcPr>
          <w:p>
            <w:pPr>
              <w:pStyle w:val="Normal"/>
              <w:ind w:firstLine="87"/>
              <w:jc w:val="center"/>
            </w:pPr>
            <w:r>
              <w:t xml:space="preserve">822386,09</w:t>
            </w:r>
          </w:p>
        </w:tc>
        <w:tc>
          <w:tcPr>
            <w:tcW w:w="2045" w:type="pct"/>
            <w:noWrap/>
            <w:textDirection w:val="lrTb"/>
            <w:vAlign w:val="top"/>
          </w:tcPr>
          <w:p>
            <w:pPr>
              <w:pStyle w:val="Normal"/>
              <w:ind w:firstLine="87"/>
              <w:jc w:val="center"/>
            </w:pPr>
            <w:r>
              <w:t xml:space="preserve">2654072,40</w:t>
            </w:r>
          </w:p>
        </w:tc>
      </w:tr>
      <w:tr>
        <w:trPr>
          <w:trHeight w:val="68"/>
        </w:trPr>
        <w:tc>
          <w:tcPr>
            <w:tcW w:w="1096" w:type="pct"/>
            <w:noWrap/>
            <w:textDirection w:val="lrTb"/>
            <w:vAlign w:val="top"/>
          </w:tcPr>
          <w:p>
            <w:pPr>
              <w:pStyle w:val="Normal"/>
              <w:ind w:firstLine="87"/>
              <w:jc w:val="center"/>
            </w:pPr>
            <w:r>
              <w:t xml:space="preserve">87</w:t>
            </w:r>
          </w:p>
        </w:tc>
        <w:tc>
          <w:tcPr>
            <w:tcW w:w="1859" w:type="pct"/>
            <w:noWrap/>
            <w:textDirection w:val="lrTb"/>
            <w:vAlign w:val="top"/>
          </w:tcPr>
          <w:p>
            <w:pPr>
              <w:pStyle w:val="Normal"/>
              <w:ind w:firstLine="87"/>
              <w:jc w:val="center"/>
            </w:pPr>
            <w:r>
              <w:t xml:space="preserve">822864,09</w:t>
            </w:r>
          </w:p>
        </w:tc>
        <w:tc>
          <w:tcPr>
            <w:tcW w:w="2045" w:type="pct"/>
            <w:noWrap/>
            <w:textDirection w:val="lrTb"/>
            <w:vAlign w:val="top"/>
          </w:tcPr>
          <w:p>
            <w:pPr>
              <w:pStyle w:val="Normal"/>
              <w:ind w:firstLine="87"/>
              <w:jc w:val="center"/>
            </w:pPr>
            <w:r>
              <w:t xml:space="preserve">2654474,86</w:t>
            </w:r>
          </w:p>
        </w:tc>
      </w:tr>
      <w:tr>
        <w:trPr>
          <w:trHeight w:val="68"/>
        </w:trPr>
        <w:tc>
          <w:tcPr>
            <w:tcW w:w="1096" w:type="pct"/>
            <w:noWrap/>
            <w:textDirection w:val="lrTb"/>
            <w:vAlign w:val="top"/>
          </w:tcPr>
          <w:p>
            <w:pPr>
              <w:pStyle w:val="Normal"/>
              <w:ind w:firstLine="87"/>
              <w:jc w:val="center"/>
            </w:pPr>
            <w:r>
              <w:t xml:space="preserve">88</w:t>
            </w:r>
          </w:p>
        </w:tc>
        <w:tc>
          <w:tcPr>
            <w:tcW w:w="1859" w:type="pct"/>
            <w:noWrap/>
            <w:textDirection w:val="lrTb"/>
            <w:vAlign w:val="top"/>
          </w:tcPr>
          <w:p>
            <w:pPr>
              <w:pStyle w:val="Normal"/>
              <w:ind w:firstLine="87"/>
              <w:jc w:val="center"/>
            </w:pPr>
            <w:r>
              <w:t xml:space="preserve">823291,03</w:t>
            </w:r>
          </w:p>
        </w:tc>
        <w:tc>
          <w:tcPr>
            <w:tcW w:w="2045" w:type="pct"/>
            <w:noWrap/>
            <w:textDirection w:val="lrTb"/>
            <w:vAlign w:val="top"/>
          </w:tcPr>
          <w:p>
            <w:pPr>
              <w:pStyle w:val="Normal"/>
              <w:ind w:firstLine="87"/>
              <w:jc w:val="center"/>
            </w:pPr>
            <w:r>
              <w:t xml:space="preserve">2654829,23</w:t>
            </w:r>
          </w:p>
        </w:tc>
      </w:tr>
      <w:tr>
        <w:trPr>
          <w:trHeight w:val="68"/>
        </w:trPr>
        <w:tc>
          <w:tcPr>
            <w:tcW w:w="1096" w:type="pct"/>
            <w:noWrap/>
            <w:textDirection w:val="lrTb"/>
            <w:vAlign w:val="top"/>
          </w:tcPr>
          <w:p>
            <w:pPr>
              <w:pStyle w:val="Normal"/>
              <w:ind w:firstLine="87"/>
              <w:jc w:val="center"/>
            </w:pPr>
            <w:r>
              <w:t xml:space="preserve">89</w:t>
            </w:r>
          </w:p>
        </w:tc>
        <w:tc>
          <w:tcPr>
            <w:tcW w:w="1859" w:type="pct"/>
            <w:noWrap/>
            <w:textDirection w:val="lrTb"/>
            <w:vAlign w:val="top"/>
          </w:tcPr>
          <w:p>
            <w:pPr>
              <w:pStyle w:val="Normal"/>
              <w:ind w:firstLine="87"/>
              <w:jc w:val="center"/>
            </w:pPr>
            <w:r>
              <w:t xml:space="preserve">823531,59</w:t>
            </w:r>
          </w:p>
        </w:tc>
        <w:tc>
          <w:tcPr>
            <w:tcW w:w="2045" w:type="pct"/>
            <w:noWrap/>
            <w:textDirection w:val="lrTb"/>
            <w:vAlign w:val="top"/>
          </w:tcPr>
          <w:p>
            <w:pPr>
              <w:pStyle w:val="Normal"/>
              <w:ind w:firstLine="87"/>
              <w:jc w:val="center"/>
            </w:pPr>
            <w:r>
              <w:t xml:space="preserve">2655013,47</w:t>
            </w:r>
          </w:p>
        </w:tc>
      </w:tr>
      <w:tr>
        <w:trPr>
          <w:trHeight w:val="68"/>
        </w:trPr>
        <w:tc>
          <w:tcPr>
            <w:tcW w:w="1096" w:type="pct"/>
            <w:noWrap/>
            <w:textDirection w:val="lrTb"/>
            <w:vAlign w:val="top"/>
          </w:tcPr>
          <w:p>
            <w:pPr>
              <w:pStyle w:val="Normal"/>
              <w:ind w:firstLine="87"/>
              <w:jc w:val="center"/>
            </w:pPr>
            <w:r>
              <w:t xml:space="preserve">90</w:t>
            </w:r>
          </w:p>
        </w:tc>
        <w:tc>
          <w:tcPr>
            <w:tcW w:w="1859" w:type="pct"/>
            <w:noWrap/>
            <w:textDirection w:val="lrTb"/>
            <w:vAlign w:val="top"/>
          </w:tcPr>
          <w:p>
            <w:pPr>
              <w:pStyle w:val="Normal"/>
              <w:ind w:firstLine="87"/>
              <w:jc w:val="center"/>
            </w:pPr>
            <w:r>
              <w:t xml:space="preserve">823543,81</w:t>
            </w:r>
          </w:p>
        </w:tc>
        <w:tc>
          <w:tcPr>
            <w:tcW w:w="2045" w:type="pct"/>
            <w:noWrap/>
            <w:textDirection w:val="lrTb"/>
            <w:vAlign w:val="top"/>
          </w:tcPr>
          <w:p>
            <w:pPr>
              <w:pStyle w:val="Normal"/>
              <w:ind w:firstLine="87"/>
              <w:jc w:val="center"/>
            </w:pPr>
            <w:r>
              <w:t xml:space="preserve">2654997,52</w:t>
            </w:r>
          </w:p>
        </w:tc>
      </w:tr>
      <w:tr>
        <w:trPr>
          <w:trHeight w:val="68"/>
        </w:trPr>
        <w:tc>
          <w:tcPr>
            <w:tcW w:w="1096" w:type="pct"/>
            <w:noWrap/>
            <w:textDirection w:val="lrTb"/>
            <w:vAlign w:val="top"/>
          </w:tcPr>
          <w:p>
            <w:pPr>
              <w:pStyle w:val="Normal"/>
              <w:ind w:firstLine="87"/>
              <w:jc w:val="center"/>
            </w:pPr>
            <w:r>
              <w:t xml:space="preserve">91</w:t>
            </w:r>
          </w:p>
        </w:tc>
        <w:tc>
          <w:tcPr>
            <w:tcW w:w="1859" w:type="pct"/>
            <w:noWrap/>
            <w:textDirection w:val="lrTb"/>
            <w:vAlign w:val="top"/>
          </w:tcPr>
          <w:p>
            <w:pPr>
              <w:pStyle w:val="Normal"/>
              <w:ind w:firstLine="87"/>
              <w:jc w:val="center"/>
            </w:pPr>
            <w:r>
              <w:t xml:space="preserve">823581,56</w:t>
            </w:r>
          </w:p>
        </w:tc>
        <w:tc>
          <w:tcPr>
            <w:tcW w:w="2045" w:type="pct"/>
            <w:noWrap/>
            <w:textDirection w:val="lrTb"/>
            <w:vAlign w:val="top"/>
          </w:tcPr>
          <w:p>
            <w:pPr>
              <w:pStyle w:val="Normal"/>
              <w:ind w:firstLine="87"/>
              <w:jc w:val="center"/>
            </w:pPr>
            <w:r>
              <w:t xml:space="preserve">2655024,72</w:t>
            </w:r>
          </w:p>
        </w:tc>
      </w:tr>
      <w:tr>
        <w:trPr>
          <w:trHeight w:val="68"/>
        </w:trPr>
        <w:tc>
          <w:tcPr>
            <w:tcW w:w="1096" w:type="pct"/>
            <w:noWrap/>
            <w:textDirection w:val="lrTb"/>
            <w:vAlign w:val="top"/>
          </w:tcPr>
          <w:p>
            <w:pPr>
              <w:pStyle w:val="Normal"/>
              <w:ind w:firstLine="87"/>
              <w:jc w:val="center"/>
            </w:pPr>
            <w:r>
              <w:t xml:space="preserve">92</w:t>
            </w:r>
          </w:p>
        </w:tc>
        <w:tc>
          <w:tcPr>
            <w:tcW w:w="1859" w:type="pct"/>
            <w:noWrap/>
            <w:textDirection w:val="lrTb"/>
            <w:vAlign w:val="top"/>
          </w:tcPr>
          <w:p>
            <w:pPr>
              <w:pStyle w:val="Normal"/>
              <w:ind w:firstLine="87"/>
              <w:jc w:val="center"/>
            </w:pPr>
            <w:r>
              <w:t xml:space="preserve">823565,48</w:t>
            </w:r>
          </w:p>
        </w:tc>
        <w:tc>
          <w:tcPr>
            <w:tcW w:w="2045" w:type="pct"/>
            <w:noWrap/>
            <w:textDirection w:val="lrTb"/>
            <w:vAlign w:val="top"/>
          </w:tcPr>
          <w:p>
            <w:pPr>
              <w:pStyle w:val="Normal"/>
              <w:ind w:firstLine="87"/>
              <w:jc w:val="center"/>
            </w:pPr>
            <w:r>
              <w:t xml:space="preserve">2655034,46</w:t>
            </w:r>
          </w:p>
        </w:tc>
      </w:tr>
      <w:tr>
        <w:trPr>
          <w:trHeight w:val="68"/>
        </w:trPr>
        <w:tc>
          <w:tcPr>
            <w:tcW w:w="1096" w:type="pct"/>
            <w:noWrap/>
            <w:textDirection w:val="lrTb"/>
            <w:vAlign w:val="top"/>
          </w:tcPr>
          <w:p>
            <w:pPr>
              <w:pStyle w:val="Normal"/>
              <w:ind w:firstLine="87"/>
              <w:jc w:val="center"/>
            </w:pPr>
            <w:r>
              <w:t xml:space="preserve">93</w:t>
            </w:r>
          </w:p>
        </w:tc>
        <w:tc>
          <w:tcPr>
            <w:tcW w:w="1859" w:type="pct"/>
            <w:noWrap/>
            <w:textDirection w:val="lrTb"/>
            <w:vAlign w:val="top"/>
          </w:tcPr>
          <w:p>
            <w:pPr>
              <w:pStyle w:val="Normal"/>
              <w:ind w:firstLine="87"/>
              <w:jc w:val="center"/>
            </w:pPr>
            <w:r>
              <w:t xml:space="preserve">823563,41</w:t>
            </w:r>
          </w:p>
        </w:tc>
        <w:tc>
          <w:tcPr>
            <w:tcW w:w="2045" w:type="pct"/>
            <w:noWrap/>
            <w:textDirection w:val="lrTb"/>
            <w:vAlign w:val="top"/>
          </w:tcPr>
          <w:p>
            <w:pPr>
              <w:pStyle w:val="Normal"/>
              <w:ind w:firstLine="87"/>
              <w:jc w:val="center"/>
            </w:pPr>
            <w:r>
              <w:t xml:space="preserve">2655037,24</w:t>
            </w:r>
          </w:p>
        </w:tc>
      </w:tr>
      <w:tr>
        <w:trPr>
          <w:trHeight w:val="68"/>
        </w:trPr>
        <w:tc>
          <w:tcPr>
            <w:tcW w:w="1096" w:type="pct"/>
            <w:noWrap/>
            <w:textDirection w:val="lrTb"/>
            <w:vAlign w:val="top"/>
          </w:tcPr>
          <w:p>
            <w:pPr>
              <w:pStyle w:val="Normal"/>
              <w:ind w:firstLine="87"/>
              <w:jc w:val="center"/>
            </w:pPr>
            <w:r>
              <w:t xml:space="preserve">94</w:t>
            </w:r>
          </w:p>
        </w:tc>
        <w:tc>
          <w:tcPr>
            <w:tcW w:w="1859" w:type="pct"/>
            <w:noWrap/>
            <w:textDirection w:val="lrTb"/>
            <w:vAlign w:val="top"/>
          </w:tcPr>
          <w:p>
            <w:pPr>
              <w:pStyle w:val="Normal"/>
              <w:ind w:firstLine="87"/>
              <w:jc w:val="center"/>
            </w:pPr>
            <w:r>
              <w:t xml:space="preserve">823865,46</w:t>
            </w:r>
          </w:p>
        </w:tc>
        <w:tc>
          <w:tcPr>
            <w:tcW w:w="2045" w:type="pct"/>
            <w:noWrap/>
            <w:textDirection w:val="lrTb"/>
            <w:vAlign w:val="top"/>
          </w:tcPr>
          <w:p>
            <w:pPr>
              <w:pStyle w:val="Normal"/>
              <w:ind w:firstLine="87"/>
              <w:jc w:val="center"/>
            </w:pPr>
            <w:r>
              <w:t xml:space="preserve">2655235,35</w:t>
            </w:r>
          </w:p>
        </w:tc>
      </w:tr>
      <w:tr>
        <w:trPr>
          <w:trHeight w:val="68"/>
        </w:trPr>
        <w:tc>
          <w:tcPr>
            <w:tcW w:w="1096" w:type="pct"/>
            <w:noWrap/>
            <w:textDirection w:val="lrTb"/>
            <w:vAlign w:val="top"/>
          </w:tcPr>
          <w:p>
            <w:pPr>
              <w:pStyle w:val="Normal"/>
              <w:ind w:firstLine="87"/>
              <w:jc w:val="center"/>
            </w:pPr>
            <w:r>
              <w:t xml:space="preserve">95</w:t>
            </w:r>
          </w:p>
        </w:tc>
        <w:tc>
          <w:tcPr>
            <w:tcW w:w="1859" w:type="pct"/>
            <w:noWrap/>
            <w:textDirection w:val="lrTb"/>
            <w:vAlign w:val="top"/>
          </w:tcPr>
          <w:p>
            <w:pPr>
              <w:pStyle w:val="Normal"/>
              <w:ind w:firstLine="87"/>
              <w:jc w:val="center"/>
            </w:pPr>
            <w:r>
              <w:t xml:space="preserve">823943,78</w:t>
            </w:r>
          </w:p>
        </w:tc>
        <w:tc>
          <w:tcPr>
            <w:tcW w:w="2045" w:type="pct"/>
            <w:noWrap/>
            <w:textDirection w:val="lrTb"/>
            <w:vAlign w:val="top"/>
          </w:tcPr>
          <w:p>
            <w:pPr>
              <w:pStyle w:val="Normal"/>
              <w:ind w:firstLine="87"/>
              <w:jc w:val="center"/>
            </w:pPr>
            <w:r>
              <w:t xml:space="preserve">2655317,90</w:t>
            </w:r>
          </w:p>
        </w:tc>
      </w:tr>
      <w:tr>
        <w:trPr>
          <w:trHeight w:val="68"/>
        </w:trPr>
        <w:tc>
          <w:tcPr>
            <w:tcW w:w="1096" w:type="pct"/>
            <w:noWrap/>
            <w:textDirection w:val="lrTb"/>
            <w:vAlign w:val="top"/>
          </w:tcPr>
          <w:p>
            <w:pPr>
              <w:pStyle w:val="Normal"/>
              <w:ind w:firstLine="87"/>
              <w:jc w:val="center"/>
            </w:pPr>
            <w:r>
              <w:t xml:space="preserve">96</w:t>
            </w:r>
          </w:p>
        </w:tc>
        <w:tc>
          <w:tcPr>
            <w:tcW w:w="1859" w:type="pct"/>
            <w:noWrap/>
            <w:textDirection w:val="lrTb"/>
            <w:vAlign w:val="top"/>
          </w:tcPr>
          <w:p>
            <w:pPr>
              <w:pStyle w:val="Normal"/>
              <w:ind w:firstLine="87"/>
              <w:jc w:val="center"/>
            </w:pPr>
            <w:r>
              <w:t xml:space="preserve">824109,09</w:t>
            </w:r>
          </w:p>
        </w:tc>
        <w:tc>
          <w:tcPr>
            <w:tcW w:w="2045" w:type="pct"/>
            <w:noWrap/>
            <w:textDirection w:val="lrTb"/>
            <w:vAlign w:val="top"/>
          </w:tcPr>
          <w:p>
            <w:pPr>
              <w:pStyle w:val="Normal"/>
              <w:ind w:firstLine="87"/>
              <w:jc w:val="center"/>
            </w:pPr>
            <w:r>
              <w:t xml:space="preserve">2655570,22</w:t>
            </w:r>
          </w:p>
        </w:tc>
      </w:tr>
      <w:tr>
        <w:trPr>
          <w:trHeight w:val="68"/>
        </w:trPr>
        <w:tc>
          <w:tcPr>
            <w:tcW w:w="1096" w:type="pct"/>
            <w:noWrap/>
            <w:textDirection w:val="lrTb"/>
            <w:vAlign w:val="top"/>
          </w:tcPr>
          <w:p>
            <w:pPr>
              <w:pStyle w:val="Normal"/>
              <w:ind w:firstLine="87"/>
              <w:jc w:val="center"/>
            </w:pPr>
            <w:r>
              <w:t xml:space="preserve">97</w:t>
            </w:r>
          </w:p>
        </w:tc>
        <w:tc>
          <w:tcPr>
            <w:tcW w:w="1859" w:type="pct"/>
            <w:noWrap/>
            <w:textDirection w:val="lrTb"/>
            <w:vAlign w:val="top"/>
          </w:tcPr>
          <w:p>
            <w:pPr>
              <w:pStyle w:val="Normal"/>
              <w:ind w:firstLine="87"/>
              <w:jc w:val="center"/>
            </w:pPr>
            <w:r>
              <w:t xml:space="preserve">824330,88</w:t>
            </w:r>
          </w:p>
        </w:tc>
        <w:tc>
          <w:tcPr>
            <w:tcW w:w="2045" w:type="pct"/>
            <w:noWrap/>
            <w:textDirection w:val="lrTb"/>
            <w:vAlign w:val="top"/>
          </w:tcPr>
          <w:p>
            <w:pPr>
              <w:pStyle w:val="Normal"/>
              <w:ind w:firstLine="87"/>
              <w:jc w:val="center"/>
            </w:pPr>
            <w:r>
              <w:t xml:space="preserve">2655881,01</w:t>
            </w:r>
          </w:p>
        </w:tc>
      </w:tr>
      <w:tr>
        <w:trPr>
          <w:trHeight w:val="68"/>
        </w:trPr>
        <w:tc>
          <w:tcPr>
            <w:tcW w:w="1096" w:type="pct"/>
            <w:noWrap/>
            <w:textDirection w:val="lrTb"/>
            <w:vAlign w:val="top"/>
          </w:tcPr>
          <w:p>
            <w:pPr>
              <w:pStyle w:val="Normal"/>
              <w:ind w:firstLine="87"/>
              <w:jc w:val="center"/>
            </w:pPr>
            <w:r>
              <w:t xml:space="preserve">98</w:t>
            </w:r>
          </w:p>
        </w:tc>
        <w:tc>
          <w:tcPr>
            <w:tcW w:w="1859" w:type="pct"/>
            <w:noWrap/>
            <w:textDirection w:val="lrTb"/>
            <w:vAlign w:val="top"/>
          </w:tcPr>
          <w:p>
            <w:pPr>
              <w:pStyle w:val="Normal"/>
              <w:ind w:firstLine="87"/>
              <w:jc w:val="center"/>
            </w:pPr>
            <w:r>
              <w:t xml:space="preserve">824395,69</w:t>
            </w:r>
          </w:p>
        </w:tc>
        <w:tc>
          <w:tcPr>
            <w:tcW w:w="2045" w:type="pct"/>
            <w:noWrap/>
            <w:textDirection w:val="lrTb"/>
            <w:vAlign w:val="top"/>
          </w:tcPr>
          <w:p>
            <w:pPr>
              <w:pStyle w:val="Normal"/>
              <w:ind w:firstLine="87"/>
              <w:jc w:val="center"/>
            </w:pPr>
            <w:r>
              <w:t xml:space="preserve">2655986,94</w:t>
            </w:r>
          </w:p>
        </w:tc>
      </w:tr>
      <w:tr>
        <w:trPr>
          <w:trHeight w:val="68"/>
        </w:trPr>
        <w:tc>
          <w:tcPr>
            <w:tcW w:w="1096" w:type="pct"/>
            <w:noWrap/>
            <w:textDirection w:val="lrTb"/>
            <w:vAlign w:val="top"/>
          </w:tcPr>
          <w:p>
            <w:pPr>
              <w:pStyle w:val="Normal"/>
              <w:ind w:firstLine="87"/>
              <w:jc w:val="center"/>
            </w:pPr>
            <w:r>
              <w:t xml:space="preserve">99</w:t>
            </w:r>
          </w:p>
        </w:tc>
        <w:tc>
          <w:tcPr>
            <w:tcW w:w="1859" w:type="pct"/>
            <w:noWrap/>
            <w:textDirection w:val="lrTb"/>
            <w:vAlign w:val="top"/>
          </w:tcPr>
          <w:p>
            <w:pPr>
              <w:pStyle w:val="Normal"/>
              <w:ind w:firstLine="87"/>
              <w:jc w:val="center"/>
            </w:pPr>
            <w:r>
              <w:t xml:space="preserve">824608,67</w:t>
            </w:r>
          </w:p>
        </w:tc>
        <w:tc>
          <w:tcPr>
            <w:tcW w:w="2045" w:type="pct"/>
            <w:noWrap/>
            <w:textDirection w:val="lrTb"/>
            <w:vAlign w:val="top"/>
          </w:tcPr>
          <w:p>
            <w:pPr>
              <w:pStyle w:val="Normal"/>
              <w:ind w:firstLine="87"/>
              <w:jc w:val="center"/>
            </w:pPr>
            <w:r>
              <w:t xml:space="preserve">2655979,31</w:t>
            </w:r>
          </w:p>
        </w:tc>
      </w:tr>
      <w:tr>
        <w:trPr>
          <w:trHeight w:val="68"/>
        </w:trPr>
        <w:tc>
          <w:tcPr>
            <w:tcW w:w="1096" w:type="pct"/>
            <w:noWrap/>
            <w:textDirection w:val="lrTb"/>
            <w:vAlign w:val="top"/>
          </w:tcPr>
          <w:p>
            <w:pPr>
              <w:pStyle w:val="Normal"/>
              <w:ind w:firstLine="87"/>
              <w:jc w:val="center"/>
            </w:pPr>
            <w:r>
              <w:t xml:space="preserve">100</w:t>
            </w:r>
          </w:p>
        </w:tc>
        <w:tc>
          <w:tcPr>
            <w:tcW w:w="1859" w:type="pct"/>
            <w:noWrap/>
            <w:textDirection w:val="lrTb"/>
            <w:vAlign w:val="top"/>
          </w:tcPr>
          <w:p>
            <w:pPr>
              <w:pStyle w:val="Normal"/>
              <w:ind w:firstLine="87"/>
              <w:jc w:val="center"/>
            </w:pPr>
            <w:r>
              <w:t xml:space="preserve">824783,53</w:t>
            </w:r>
          </w:p>
        </w:tc>
        <w:tc>
          <w:tcPr>
            <w:tcW w:w="2045" w:type="pct"/>
            <w:noWrap/>
            <w:textDirection w:val="lrTb"/>
            <w:vAlign w:val="top"/>
          </w:tcPr>
          <w:p>
            <w:pPr>
              <w:pStyle w:val="Normal"/>
              <w:ind w:firstLine="87"/>
              <w:jc w:val="center"/>
            </w:pPr>
            <w:r>
              <w:t xml:space="preserve">2655791,24</w:t>
            </w:r>
          </w:p>
        </w:tc>
      </w:tr>
      <w:tr>
        <w:trPr>
          <w:trHeight w:val="68"/>
        </w:trPr>
        <w:tc>
          <w:tcPr>
            <w:tcW w:w="1096" w:type="pct"/>
            <w:noWrap/>
            <w:textDirection w:val="lrTb"/>
            <w:vAlign w:val="top"/>
          </w:tcPr>
          <w:p>
            <w:pPr>
              <w:pStyle w:val="Normal"/>
              <w:ind w:firstLine="87"/>
              <w:jc w:val="center"/>
            </w:pPr>
            <w:r>
              <w:t xml:space="preserve">101</w:t>
            </w:r>
          </w:p>
        </w:tc>
        <w:tc>
          <w:tcPr>
            <w:tcW w:w="1859" w:type="pct"/>
            <w:noWrap/>
            <w:textDirection w:val="lrTb"/>
            <w:vAlign w:val="top"/>
          </w:tcPr>
          <w:p>
            <w:pPr>
              <w:pStyle w:val="Normal"/>
              <w:ind w:firstLine="87"/>
              <w:jc w:val="center"/>
            </w:pPr>
            <w:r>
              <w:t xml:space="preserve">824872,59</w:t>
            </w:r>
          </w:p>
        </w:tc>
        <w:tc>
          <w:tcPr>
            <w:tcW w:w="2045" w:type="pct"/>
            <w:noWrap/>
            <w:textDirection w:val="lrTb"/>
            <w:vAlign w:val="top"/>
          </w:tcPr>
          <w:p>
            <w:pPr>
              <w:pStyle w:val="Normal"/>
              <w:ind w:firstLine="87"/>
              <w:jc w:val="center"/>
            </w:pPr>
            <w:r>
              <w:t xml:space="preserve">2655747,58</w:t>
            </w:r>
          </w:p>
        </w:tc>
      </w:tr>
      <w:tr>
        <w:trPr>
          <w:trHeight w:val="68"/>
        </w:trPr>
        <w:tc>
          <w:tcPr>
            <w:tcW w:w="1096" w:type="pct"/>
            <w:noWrap/>
            <w:textDirection w:val="lrTb"/>
            <w:vAlign w:val="top"/>
          </w:tcPr>
          <w:p>
            <w:pPr>
              <w:pStyle w:val="Normal"/>
              <w:ind w:firstLine="87"/>
              <w:jc w:val="center"/>
            </w:pPr>
            <w:r>
              <w:t xml:space="preserve">102</w:t>
            </w:r>
          </w:p>
        </w:tc>
        <w:tc>
          <w:tcPr>
            <w:tcW w:w="1859" w:type="pct"/>
            <w:noWrap/>
            <w:textDirection w:val="lrTb"/>
            <w:vAlign w:val="top"/>
          </w:tcPr>
          <w:p>
            <w:pPr>
              <w:pStyle w:val="Normal"/>
              <w:ind w:firstLine="87"/>
              <w:jc w:val="center"/>
            </w:pPr>
            <w:r>
              <w:t xml:space="preserve">824865,77</w:t>
            </w:r>
          </w:p>
        </w:tc>
        <w:tc>
          <w:tcPr>
            <w:tcW w:w="2045" w:type="pct"/>
            <w:noWrap/>
            <w:textDirection w:val="lrTb"/>
            <w:vAlign w:val="top"/>
          </w:tcPr>
          <w:p>
            <w:pPr>
              <w:pStyle w:val="Normal"/>
              <w:ind w:firstLine="87"/>
              <w:jc w:val="center"/>
            </w:pPr>
            <w:r>
              <w:t xml:space="preserve">2655737,69</w:t>
            </w:r>
          </w:p>
        </w:tc>
      </w:tr>
      <w:tr>
        <w:trPr>
          <w:trHeight w:val="68"/>
        </w:trPr>
        <w:tc>
          <w:tcPr>
            <w:tcW w:w="1096" w:type="pct"/>
            <w:noWrap/>
            <w:textDirection w:val="lrTb"/>
            <w:vAlign w:val="top"/>
          </w:tcPr>
          <w:p>
            <w:pPr>
              <w:pStyle w:val="Normal"/>
              <w:ind w:firstLine="87"/>
              <w:jc w:val="center"/>
            </w:pPr>
            <w:r>
              <w:t xml:space="preserve">103</w:t>
            </w:r>
          </w:p>
        </w:tc>
        <w:tc>
          <w:tcPr>
            <w:tcW w:w="1859" w:type="pct"/>
            <w:noWrap/>
            <w:textDirection w:val="lrTb"/>
            <w:vAlign w:val="top"/>
          </w:tcPr>
          <w:p>
            <w:pPr>
              <w:pStyle w:val="Normal"/>
              <w:ind w:firstLine="87"/>
              <w:jc w:val="center"/>
            </w:pPr>
            <w:r>
              <w:t xml:space="preserve">824885,24</w:t>
            </w:r>
          </w:p>
        </w:tc>
        <w:tc>
          <w:tcPr>
            <w:tcW w:w="2045" w:type="pct"/>
            <w:noWrap/>
            <w:textDirection w:val="lrTb"/>
            <w:vAlign w:val="top"/>
          </w:tcPr>
          <w:p>
            <w:pPr>
              <w:pStyle w:val="Normal"/>
              <w:ind w:firstLine="87"/>
              <w:jc w:val="center"/>
            </w:pPr>
            <w:r>
              <w:t xml:space="preserve">2655731,09</w:t>
            </w:r>
          </w:p>
        </w:tc>
      </w:tr>
      <w:tr>
        <w:trPr>
          <w:trHeight w:val="68"/>
        </w:trPr>
        <w:tc>
          <w:tcPr>
            <w:tcW w:w="1096" w:type="pct"/>
            <w:noWrap/>
            <w:textDirection w:val="lrTb"/>
            <w:vAlign w:val="top"/>
          </w:tcPr>
          <w:p>
            <w:pPr>
              <w:pStyle w:val="Normal"/>
              <w:ind w:firstLine="87"/>
              <w:jc w:val="center"/>
            </w:pPr>
            <w:r>
              <w:t xml:space="preserve">104</w:t>
            </w:r>
          </w:p>
        </w:tc>
        <w:tc>
          <w:tcPr>
            <w:tcW w:w="1859" w:type="pct"/>
            <w:noWrap/>
            <w:textDirection w:val="lrTb"/>
            <w:vAlign w:val="top"/>
          </w:tcPr>
          <w:p>
            <w:pPr>
              <w:pStyle w:val="Normal"/>
              <w:ind w:firstLine="87"/>
              <w:jc w:val="center"/>
            </w:pPr>
            <w:r>
              <w:t xml:space="preserve">824885,89</w:t>
            </w:r>
          </w:p>
        </w:tc>
        <w:tc>
          <w:tcPr>
            <w:tcW w:w="2045" w:type="pct"/>
            <w:noWrap/>
            <w:textDirection w:val="lrTb"/>
            <w:vAlign w:val="top"/>
          </w:tcPr>
          <w:p>
            <w:pPr>
              <w:pStyle w:val="Normal"/>
              <w:ind w:firstLine="87"/>
              <w:jc w:val="center"/>
            </w:pPr>
            <w:r>
              <w:t xml:space="preserve">2655741,06</w:t>
            </w:r>
          </w:p>
        </w:tc>
      </w:tr>
      <w:tr>
        <w:trPr>
          <w:trHeight w:val="68"/>
        </w:trPr>
        <w:tc>
          <w:tcPr>
            <w:tcW w:w="1096" w:type="pct"/>
            <w:noWrap/>
            <w:textDirection w:val="lrTb"/>
            <w:vAlign w:val="top"/>
          </w:tcPr>
          <w:p>
            <w:pPr>
              <w:pStyle w:val="Normal"/>
              <w:ind w:firstLine="87"/>
              <w:jc w:val="center"/>
            </w:pPr>
            <w:r>
              <w:t xml:space="preserve">105</w:t>
            </w:r>
          </w:p>
        </w:tc>
        <w:tc>
          <w:tcPr>
            <w:tcW w:w="1859" w:type="pct"/>
            <w:noWrap/>
            <w:textDirection w:val="lrTb"/>
            <w:vAlign w:val="top"/>
          </w:tcPr>
          <w:p>
            <w:pPr>
              <w:pStyle w:val="Normal"/>
              <w:ind w:firstLine="87"/>
              <w:jc w:val="center"/>
            </w:pPr>
            <w:r>
              <w:t xml:space="preserve">824927,17</w:t>
            </w:r>
          </w:p>
        </w:tc>
        <w:tc>
          <w:tcPr>
            <w:tcW w:w="2045" w:type="pct"/>
            <w:noWrap/>
            <w:textDirection w:val="lrTb"/>
            <w:vAlign w:val="top"/>
          </w:tcPr>
          <w:p>
            <w:pPr>
              <w:pStyle w:val="Normal"/>
              <w:ind w:firstLine="87"/>
              <w:jc w:val="center"/>
            </w:pPr>
            <w:r>
              <w:t xml:space="preserve">2655825,95</w:t>
            </w:r>
          </w:p>
        </w:tc>
      </w:tr>
      <w:tr>
        <w:trPr>
          <w:trHeight w:val="68"/>
        </w:trPr>
        <w:tc>
          <w:tcPr>
            <w:tcW w:w="1096" w:type="pct"/>
            <w:noWrap/>
            <w:textDirection w:val="lrTb"/>
            <w:vAlign w:val="top"/>
          </w:tcPr>
          <w:p>
            <w:pPr>
              <w:pStyle w:val="Normal"/>
              <w:ind w:firstLine="87"/>
              <w:jc w:val="center"/>
            </w:pPr>
            <w:r>
              <w:t xml:space="preserve">106</w:t>
            </w:r>
          </w:p>
        </w:tc>
        <w:tc>
          <w:tcPr>
            <w:tcW w:w="1859" w:type="pct"/>
            <w:noWrap/>
            <w:textDirection w:val="lrTb"/>
            <w:vAlign w:val="top"/>
          </w:tcPr>
          <w:p>
            <w:pPr>
              <w:pStyle w:val="Normal"/>
              <w:ind w:firstLine="87"/>
              <w:jc w:val="center"/>
            </w:pPr>
            <w:r>
              <w:t xml:space="preserve">825273,92</w:t>
            </w:r>
          </w:p>
        </w:tc>
        <w:tc>
          <w:tcPr>
            <w:tcW w:w="2045" w:type="pct"/>
            <w:noWrap/>
            <w:textDirection w:val="lrTb"/>
            <w:vAlign w:val="top"/>
          </w:tcPr>
          <w:p>
            <w:pPr>
              <w:pStyle w:val="Normal"/>
              <w:ind w:firstLine="87"/>
              <w:jc w:val="center"/>
            </w:pPr>
            <w:r>
              <w:t xml:space="preserve">2656128,01</w:t>
            </w:r>
          </w:p>
        </w:tc>
      </w:tr>
      <w:tr>
        <w:trPr>
          <w:trHeight w:val="68"/>
        </w:trPr>
        <w:tc>
          <w:tcPr>
            <w:tcW w:w="1096" w:type="pct"/>
            <w:noWrap/>
            <w:textDirection w:val="lrTb"/>
            <w:vAlign w:val="top"/>
          </w:tcPr>
          <w:p>
            <w:pPr>
              <w:pStyle w:val="Normal"/>
              <w:ind w:firstLine="87"/>
              <w:jc w:val="center"/>
            </w:pPr>
            <w:r>
              <w:t xml:space="preserve">107</w:t>
            </w:r>
          </w:p>
        </w:tc>
        <w:tc>
          <w:tcPr>
            <w:tcW w:w="1859" w:type="pct"/>
            <w:noWrap/>
            <w:textDirection w:val="lrTb"/>
            <w:vAlign w:val="top"/>
          </w:tcPr>
          <w:p>
            <w:pPr>
              <w:pStyle w:val="Normal"/>
              <w:ind w:firstLine="87"/>
              <w:jc w:val="center"/>
            </w:pPr>
            <w:r>
              <w:t xml:space="preserve">826068,10</w:t>
            </w:r>
          </w:p>
        </w:tc>
        <w:tc>
          <w:tcPr>
            <w:tcW w:w="2045" w:type="pct"/>
            <w:noWrap/>
            <w:textDirection w:val="lrTb"/>
            <w:vAlign w:val="top"/>
          </w:tcPr>
          <w:p>
            <w:pPr>
              <w:pStyle w:val="Normal"/>
              <w:ind w:firstLine="87"/>
              <w:jc w:val="center"/>
            </w:pPr>
            <w:r>
              <w:t xml:space="preserve">2656829,03</w:t>
            </w:r>
          </w:p>
        </w:tc>
      </w:tr>
      <w:tr>
        <w:trPr>
          <w:trHeight w:val="68"/>
        </w:trPr>
        <w:tc>
          <w:tcPr>
            <w:tcW w:w="1096" w:type="pct"/>
            <w:noWrap/>
            <w:textDirection w:val="lrTb"/>
            <w:vAlign w:val="top"/>
          </w:tcPr>
          <w:p>
            <w:pPr>
              <w:pStyle w:val="Normal"/>
              <w:ind w:firstLine="87"/>
              <w:jc w:val="center"/>
            </w:pPr>
            <w:r>
              <w:t xml:space="preserve">108</w:t>
            </w:r>
          </w:p>
        </w:tc>
        <w:tc>
          <w:tcPr>
            <w:tcW w:w="1859" w:type="pct"/>
            <w:noWrap/>
            <w:textDirection w:val="lrTb"/>
            <w:vAlign w:val="top"/>
          </w:tcPr>
          <w:p>
            <w:pPr>
              <w:pStyle w:val="Normal"/>
              <w:ind w:firstLine="87"/>
              <w:jc w:val="center"/>
            </w:pPr>
            <w:r>
              <w:t xml:space="preserve">826199,31</w:t>
            </w:r>
          </w:p>
        </w:tc>
        <w:tc>
          <w:tcPr>
            <w:tcW w:w="2045" w:type="pct"/>
            <w:noWrap/>
            <w:textDirection w:val="lrTb"/>
            <w:vAlign w:val="top"/>
          </w:tcPr>
          <w:p>
            <w:pPr>
              <w:pStyle w:val="Normal"/>
              <w:ind w:firstLine="87"/>
              <w:jc w:val="center"/>
            </w:pPr>
            <w:r>
              <w:t xml:space="preserve">2656949,05</w:t>
            </w:r>
          </w:p>
        </w:tc>
      </w:tr>
      <w:tr>
        <w:trPr>
          <w:trHeight w:val="68"/>
        </w:trPr>
        <w:tc>
          <w:tcPr>
            <w:tcW w:w="1096" w:type="pct"/>
            <w:noWrap/>
            <w:textDirection w:val="lrTb"/>
            <w:vAlign w:val="top"/>
          </w:tcPr>
          <w:p>
            <w:pPr>
              <w:pStyle w:val="Normal"/>
              <w:ind w:firstLine="87"/>
              <w:jc w:val="center"/>
            </w:pPr>
            <w:r>
              <w:t xml:space="preserve">109</w:t>
            </w:r>
          </w:p>
        </w:tc>
        <w:tc>
          <w:tcPr>
            <w:tcW w:w="1859" w:type="pct"/>
            <w:noWrap/>
            <w:textDirection w:val="lrTb"/>
            <w:vAlign w:val="top"/>
          </w:tcPr>
          <w:p>
            <w:pPr>
              <w:pStyle w:val="Normal"/>
              <w:ind w:firstLine="87"/>
              <w:jc w:val="center"/>
            </w:pPr>
            <w:r>
              <w:t xml:space="preserve">826251,22</w:t>
            </w:r>
          </w:p>
        </w:tc>
        <w:tc>
          <w:tcPr>
            <w:tcW w:w="2045" w:type="pct"/>
            <w:noWrap/>
            <w:textDirection w:val="lrTb"/>
            <w:vAlign w:val="top"/>
          </w:tcPr>
          <w:p>
            <w:pPr>
              <w:pStyle w:val="Normal"/>
              <w:ind w:firstLine="87"/>
              <w:jc w:val="center"/>
            </w:pPr>
            <w:r>
              <w:t xml:space="preserve">2656976,02</w:t>
            </w:r>
          </w:p>
        </w:tc>
      </w:tr>
      <w:tr>
        <w:trPr>
          <w:trHeight w:val="68"/>
        </w:trPr>
        <w:tc>
          <w:tcPr>
            <w:tcW w:w="1096" w:type="pct"/>
            <w:noWrap/>
            <w:textDirection w:val="lrTb"/>
            <w:vAlign w:val="top"/>
          </w:tcPr>
          <w:p>
            <w:pPr>
              <w:pStyle w:val="Normal"/>
              <w:ind w:firstLine="87"/>
              <w:jc w:val="center"/>
            </w:pPr>
            <w:r>
              <w:t xml:space="preserve">110</w:t>
            </w:r>
          </w:p>
        </w:tc>
        <w:tc>
          <w:tcPr>
            <w:tcW w:w="1859" w:type="pct"/>
            <w:noWrap/>
            <w:textDirection w:val="lrTb"/>
            <w:vAlign w:val="top"/>
          </w:tcPr>
          <w:p>
            <w:pPr>
              <w:pStyle w:val="Normal"/>
              <w:ind w:firstLine="87"/>
              <w:jc w:val="center"/>
            </w:pPr>
            <w:r>
              <w:t xml:space="preserve">826978,41</w:t>
            </w:r>
          </w:p>
        </w:tc>
        <w:tc>
          <w:tcPr>
            <w:tcW w:w="2045" w:type="pct"/>
            <w:noWrap/>
            <w:textDirection w:val="lrTb"/>
            <w:vAlign w:val="top"/>
          </w:tcPr>
          <w:p>
            <w:pPr>
              <w:pStyle w:val="Normal"/>
              <w:ind w:firstLine="87"/>
              <w:jc w:val="center"/>
            </w:pPr>
            <w:r>
              <w:t xml:space="preserve">2656943,64</w:t>
            </w:r>
          </w:p>
        </w:tc>
      </w:tr>
      <w:tr>
        <w:trPr>
          <w:trHeight w:val="68"/>
        </w:trPr>
        <w:tc>
          <w:tcPr>
            <w:tcW w:w="1096" w:type="pct"/>
            <w:noWrap/>
            <w:textDirection w:val="lrTb"/>
            <w:vAlign w:val="top"/>
          </w:tcPr>
          <w:p>
            <w:pPr>
              <w:pStyle w:val="Normal"/>
              <w:ind w:firstLine="87"/>
              <w:jc w:val="center"/>
            </w:pPr>
            <w:r>
              <w:t xml:space="preserve">111</w:t>
            </w:r>
          </w:p>
        </w:tc>
        <w:tc>
          <w:tcPr>
            <w:tcW w:w="1859" w:type="pct"/>
            <w:noWrap/>
            <w:textDirection w:val="lrTb"/>
            <w:vAlign w:val="top"/>
          </w:tcPr>
          <w:p>
            <w:pPr>
              <w:pStyle w:val="Normal"/>
              <w:ind w:firstLine="87"/>
              <w:jc w:val="center"/>
            </w:pPr>
            <w:r>
              <w:t xml:space="preserve">827000,77</w:t>
            </w:r>
          </w:p>
        </w:tc>
        <w:tc>
          <w:tcPr>
            <w:tcW w:w="2045" w:type="pct"/>
            <w:noWrap/>
            <w:textDirection w:val="lrTb"/>
            <w:vAlign w:val="top"/>
          </w:tcPr>
          <w:p>
            <w:pPr>
              <w:pStyle w:val="Normal"/>
              <w:ind w:firstLine="87"/>
              <w:jc w:val="center"/>
            </w:pPr>
            <w:r>
              <w:t xml:space="preserve">2656929,37</w:t>
            </w:r>
          </w:p>
        </w:tc>
      </w:tr>
      <w:tr>
        <w:trPr>
          <w:trHeight w:val="68"/>
        </w:trPr>
        <w:tc>
          <w:tcPr>
            <w:tcW w:w="1096" w:type="pct"/>
            <w:noWrap/>
            <w:textDirection w:val="lrTb"/>
            <w:vAlign w:val="top"/>
          </w:tcPr>
          <w:p>
            <w:pPr>
              <w:pStyle w:val="Normal"/>
              <w:ind w:firstLine="87"/>
              <w:jc w:val="center"/>
            </w:pPr>
            <w:r>
              <w:t xml:space="preserve">112</w:t>
            </w:r>
          </w:p>
        </w:tc>
        <w:tc>
          <w:tcPr>
            <w:tcW w:w="1859" w:type="pct"/>
            <w:noWrap/>
            <w:textDirection w:val="lrTb"/>
            <w:vAlign w:val="top"/>
          </w:tcPr>
          <w:p>
            <w:pPr>
              <w:pStyle w:val="Normal"/>
              <w:ind w:firstLine="87"/>
              <w:jc w:val="center"/>
            </w:pPr>
            <w:r>
              <w:t xml:space="preserve">827188,37</w:t>
            </w:r>
          </w:p>
        </w:tc>
        <w:tc>
          <w:tcPr>
            <w:tcW w:w="2045" w:type="pct"/>
            <w:noWrap/>
            <w:textDirection w:val="lrTb"/>
            <w:vAlign w:val="top"/>
          </w:tcPr>
          <w:p>
            <w:pPr>
              <w:pStyle w:val="Normal"/>
              <w:ind w:firstLine="87"/>
              <w:jc w:val="center"/>
            </w:pPr>
            <w:r>
              <w:t xml:space="preserve">2656802,66</w:t>
            </w:r>
          </w:p>
        </w:tc>
      </w:tr>
      <w:tr>
        <w:trPr>
          <w:trHeight w:val="68"/>
        </w:trPr>
        <w:tc>
          <w:tcPr>
            <w:tcW w:w="1096" w:type="pct"/>
            <w:noWrap/>
            <w:textDirection w:val="lrTb"/>
            <w:vAlign w:val="top"/>
          </w:tcPr>
          <w:p>
            <w:pPr>
              <w:pStyle w:val="Normal"/>
              <w:ind w:firstLine="87"/>
              <w:jc w:val="center"/>
            </w:pPr>
            <w:r>
              <w:t xml:space="preserve">113</w:t>
            </w:r>
          </w:p>
        </w:tc>
        <w:tc>
          <w:tcPr>
            <w:tcW w:w="1859" w:type="pct"/>
            <w:noWrap/>
            <w:textDirection w:val="lrTb"/>
            <w:vAlign w:val="top"/>
          </w:tcPr>
          <w:p>
            <w:pPr>
              <w:pStyle w:val="Normal"/>
              <w:ind w:firstLine="87"/>
              <w:jc w:val="center"/>
            </w:pPr>
            <w:r>
              <w:t xml:space="preserve">827364,01</w:t>
            </w:r>
          </w:p>
        </w:tc>
        <w:tc>
          <w:tcPr>
            <w:tcW w:w="2045" w:type="pct"/>
            <w:noWrap/>
            <w:textDirection w:val="lrTb"/>
            <w:vAlign w:val="top"/>
          </w:tcPr>
          <w:p>
            <w:pPr>
              <w:pStyle w:val="Normal"/>
              <w:ind w:firstLine="87"/>
              <w:jc w:val="center"/>
            </w:pPr>
            <w:r>
              <w:t xml:space="preserve">2656666,14</w:t>
            </w:r>
          </w:p>
        </w:tc>
      </w:tr>
      <w:tr>
        <w:trPr>
          <w:trHeight w:val="68"/>
        </w:trPr>
        <w:tc>
          <w:tcPr>
            <w:tcW w:w="1096" w:type="pct"/>
            <w:noWrap/>
            <w:textDirection w:val="lrTb"/>
            <w:vAlign w:val="top"/>
          </w:tcPr>
          <w:p>
            <w:pPr>
              <w:pStyle w:val="Normal"/>
              <w:ind w:firstLine="87"/>
              <w:jc w:val="center"/>
            </w:pPr>
            <w:r>
              <w:t xml:space="preserve">114</w:t>
            </w:r>
          </w:p>
        </w:tc>
        <w:tc>
          <w:tcPr>
            <w:tcW w:w="1859" w:type="pct"/>
            <w:noWrap/>
            <w:textDirection w:val="lrTb"/>
            <w:vAlign w:val="top"/>
          </w:tcPr>
          <w:p>
            <w:pPr>
              <w:pStyle w:val="Normal"/>
              <w:ind w:firstLine="87"/>
              <w:jc w:val="center"/>
            </w:pPr>
            <w:r>
              <w:t xml:space="preserve">827405,98</w:t>
            </w:r>
          </w:p>
        </w:tc>
        <w:tc>
          <w:tcPr>
            <w:tcW w:w="2045" w:type="pct"/>
            <w:noWrap/>
            <w:textDirection w:val="lrTb"/>
            <w:vAlign w:val="top"/>
          </w:tcPr>
          <w:p>
            <w:pPr>
              <w:pStyle w:val="Normal"/>
              <w:ind w:firstLine="87"/>
              <w:jc w:val="center"/>
            </w:pPr>
            <w:r>
              <w:t xml:space="preserve">2656636,75</w:t>
            </w:r>
          </w:p>
        </w:tc>
      </w:tr>
      <w:tr>
        <w:trPr>
          <w:trHeight w:val="68"/>
        </w:trPr>
        <w:tc>
          <w:tcPr>
            <w:tcW w:w="1096" w:type="pct"/>
            <w:noWrap/>
            <w:textDirection w:val="lrTb"/>
            <w:vAlign w:val="top"/>
          </w:tcPr>
          <w:p>
            <w:pPr>
              <w:pStyle w:val="Normal"/>
              <w:ind w:firstLine="87"/>
              <w:jc w:val="center"/>
            </w:pPr>
            <w:r>
              <w:t xml:space="preserve">115</w:t>
            </w:r>
          </w:p>
        </w:tc>
        <w:tc>
          <w:tcPr>
            <w:tcW w:w="1859" w:type="pct"/>
            <w:noWrap/>
            <w:textDirection w:val="lrTb"/>
            <w:vAlign w:val="top"/>
          </w:tcPr>
          <w:p>
            <w:pPr>
              <w:pStyle w:val="Normal"/>
              <w:ind w:firstLine="87"/>
              <w:jc w:val="center"/>
            </w:pPr>
            <w:r>
              <w:t xml:space="preserve">827441,97</w:t>
            </w:r>
          </w:p>
        </w:tc>
        <w:tc>
          <w:tcPr>
            <w:tcW w:w="2045" w:type="pct"/>
            <w:noWrap/>
            <w:textDirection w:val="lrTb"/>
            <w:vAlign w:val="top"/>
          </w:tcPr>
          <w:p>
            <w:pPr>
              <w:pStyle w:val="Normal"/>
              <w:ind w:firstLine="87"/>
              <w:jc w:val="center"/>
            </w:pPr>
            <w:r>
              <w:t xml:space="preserve">2656432,88</w:t>
            </w:r>
          </w:p>
        </w:tc>
      </w:tr>
      <w:tr>
        <w:trPr>
          <w:trHeight w:val="68"/>
        </w:trPr>
        <w:tc>
          <w:tcPr>
            <w:tcW w:w="1096" w:type="pct"/>
            <w:noWrap/>
            <w:textDirection w:val="lrTb"/>
            <w:vAlign w:val="top"/>
          </w:tcPr>
          <w:p>
            <w:pPr>
              <w:pStyle w:val="Normal"/>
              <w:ind w:firstLine="87"/>
              <w:jc w:val="center"/>
            </w:pPr>
            <w:r>
              <w:t xml:space="preserve">116</w:t>
            </w:r>
          </w:p>
        </w:tc>
        <w:tc>
          <w:tcPr>
            <w:tcW w:w="1859" w:type="pct"/>
            <w:noWrap/>
            <w:textDirection w:val="lrTb"/>
            <w:vAlign w:val="top"/>
          </w:tcPr>
          <w:p>
            <w:pPr>
              <w:pStyle w:val="Normal"/>
              <w:ind w:firstLine="87"/>
              <w:jc w:val="center"/>
            </w:pPr>
            <w:r>
              <w:t xml:space="preserve">827687,78</w:t>
            </w:r>
          </w:p>
        </w:tc>
        <w:tc>
          <w:tcPr>
            <w:tcW w:w="2045" w:type="pct"/>
            <w:noWrap/>
            <w:textDirection w:val="lrTb"/>
            <w:vAlign w:val="top"/>
          </w:tcPr>
          <w:p>
            <w:pPr>
              <w:pStyle w:val="Normal"/>
              <w:ind w:firstLine="87"/>
              <w:jc w:val="center"/>
            </w:pPr>
            <w:r>
              <w:t xml:space="preserve">2656476,27</w:t>
            </w:r>
          </w:p>
        </w:tc>
      </w:tr>
      <w:tr>
        <w:trPr>
          <w:trHeight w:val="68"/>
        </w:trPr>
        <w:tc>
          <w:tcPr>
            <w:tcW w:w="1096" w:type="pct"/>
            <w:noWrap/>
            <w:textDirection w:val="lrTb"/>
            <w:vAlign w:val="top"/>
          </w:tcPr>
          <w:p>
            <w:pPr>
              <w:pStyle w:val="Normal"/>
              <w:ind w:firstLine="87"/>
              <w:jc w:val="center"/>
            </w:pPr>
            <w:r>
              <w:t xml:space="preserve">117</w:t>
            </w:r>
          </w:p>
        </w:tc>
        <w:tc>
          <w:tcPr>
            <w:tcW w:w="1859" w:type="pct"/>
            <w:noWrap/>
            <w:textDirection w:val="lrTb"/>
            <w:vAlign w:val="top"/>
          </w:tcPr>
          <w:p>
            <w:pPr>
              <w:pStyle w:val="Normal"/>
              <w:ind w:firstLine="87"/>
              <w:jc w:val="center"/>
            </w:pPr>
            <w:r>
              <w:t xml:space="preserve">827711,78</w:t>
            </w:r>
          </w:p>
        </w:tc>
        <w:tc>
          <w:tcPr>
            <w:tcW w:w="2045" w:type="pct"/>
            <w:noWrap/>
            <w:textDirection w:val="lrTb"/>
            <w:vAlign w:val="top"/>
          </w:tcPr>
          <w:p>
            <w:pPr>
              <w:pStyle w:val="Normal"/>
              <w:ind w:firstLine="87"/>
              <w:jc w:val="center"/>
            </w:pPr>
            <w:r>
              <w:t xml:space="preserve">2656478,24</w:t>
            </w:r>
          </w:p>
        </w:tc>
      </w:tr>
      <w:tr>
        <w:trPr>
          <w:trHeight w:val="68"/>
        </w:trPr>
        <w:tc>
          <w:tcPr>
            <w:tcW w:w="1096" w:type="pct"/>
            <w:noWrap/>
            <w:textDirection w:val="lrTb"/>
            <w:vAlign w:val="top"/>
          </w:tcPr>
          <w:p>
            <w:pPr>
              <w:pStyle w:val="Normal"/>
              <w:ind w:firstLine="87"/>
              <w:jc w:val="center"/>
            </w:pPr>
            <w:r>
              <w:t xml:space="preserve">118</w:t>
            </w:r>
          </w:p>
        </w:tc>
        <w:tc>
          <w:tcPr>
            <w:tcW w:w="1859" w:type="pct"/>
            <w:noWrap/>
            <w:textDirection w:val="lrTb"/>
            <w:vAlign w:val="top"/>
          </w:tcPr>
          <w:p>
            <w:pPr>
              <w:pStyle w:val="Normal"/>
              <w:ind w:firstLine="87"/>
              <w:jc w:val="center"/>
            </w:pPr>
            <w:r>
              <w:t xml:space="preserve">827755,98</w:t>
            </w:r>
          </w:p>
        </w:tc>
        <w:tc>
          <w:tcPr>
            <w:tcW w:w="2045" w:type="pct"/>
            <w:noWrap/>
            <w:textDirection w:val="lrTb"/>
            <w:vAlign w:val="top"/>
          </w:tcPr>
          <w:p>
            <w:pPr>
              <w:pStyle w:val="Normal"/>
              <w:ind w:firstLine="87"/>
              <w:jc w:val="center"/>
            </w:pPr>
            <w:r>
              <w:t xml:space="preserve">2656457,31</w:t>
            </w:r>
          </w:p>
        </w:tc>
      </w:tr>
      <w:tr>
        <w:trPr>
          <w:trHeight w:val="68"/>
        </w:trPr>
        <w:tc>
          <w:tcPr>
            <w:tcW w:w="1096" w:type="pct"/>
            <w:noWrap/>
            <w:textDirection w:val="lrTb"/>
            <w:vAlign w:val="top"/>
          </w:tcPr>
          <w:p>
            <w:pPr>
              <w:pStyle w:val="Normal"/>
              <w:ind w:firstLine="87"/>
              <w:jc w:val="center"/>
            </w:pPr>
            <w:r>
              <w:t xml:space="preserve">119</w:t>
            </w:r>
          </w:p>
        </w:tc>
        <w:tc>
          <w:tcPr>
            <w:tcW w:w="1859" w:type="pct"/>
            <w:noWrap/>
            <w:textDirection w:val="lrTb"/>
            <w:vAlign w:val="top"/>
          </w:tcPr>
          <w:p>
            <w:pPr>
              <w:pStyle w:val="Normal"/>
              <w:ind w:firstLine="87"/>
              <w:jc w:val="center"/>
            </w:pPr>
            <w:r>
              <w:t xml:space="preserve">827901,92</w:t>
            </w:r>
          </w:p>
        </w:tc>
        <w:tc>
          <w:tcPr>
            <w:tcW w:w="2045" w:type="pct"/>
            <w:noWrap/>
            <w:textDirection w:val="lrTb"/>
            <w:vAlign w:val="top"/>
          </w:tcPr>
          <w:p>
            <w:pPr>
              <w:pStyle w:val="Normal"/>
              <w:ind w:firstLine="87"/>
              <w:jc w:val="center"/>
            </w:pPr>
            <w:r>
              <w:t xml:space="preserve">2656371,13</w:t>
            </w:r>
          </w:p>
        </w:tc>
      </w:tr>
      <w:tr>
        <w:trPr>
          <w:trHeight w:val="68"/>
        </w:trPr>
        <w:tc>
          <w:tcPr>
            <w:tcW w:w="1096" w:type="pct"/>
            <w:noWrap/>
            <w:textDirection w:val="lrTb"/>
            <w:vAlign w:val="top"/>
          </w:tcPr>
          <w:p>
            <w:pPr>
              <w:pStyle w:val="Normal"/>
              <w:ind w:firstLine="87"/>
              <w:jc w:val="center"/>
            </w:pPr>
            <w:r>
              <w:t xml:space="preserve">120</w:t>
            </w:r>
          </w:p>
        </w:tc>
        <w:tc>
          <w:tcPr>
            <w:tcW w:w="1859" w:type="pct"/>
            <w:noWrap/>
            <w:textDirection w:val="lrTb"/>
            <w:vAlign w:val="top"/>
          </w:tcPr>
          <w:p>
            <w:pPr>
              <w:pStyle w:val="Normal"/>
              <w:ind w:firstLine="87"/>
              <w:jc w:val="center"/>
            </w:pPr>
            <w:r>
              <w:t xml:space="preserve">827899,92</w:t>
            </w:r>
          </w:p>
        </w:tc>
        <w:tc>
          <w:tcPr>
            <w:tcW w:w="2045" w:type="pct"/>
            <w:noWrap/>
            <w:textDirection w:val="lrTb"/>
            <w:vAlign w:val="top"/>
          </w:tcPr>
          <w:p>
            <w:pPr>
              <w:pStyle w:val="Normal"/>
              <w:ind w:firstLine="87"/>
              <w:jc w:val="center"/>
            </w:pPr>
            <w:r>
              <w:t xml:space="preserve">2656153,58</w:t>
            </w:r>
          </w:p>
        </w:tc>
      </w:tr>
      <w:tr>
        <w:trPr>
          <w:trHeight w:val="68"/>
        </w:trPr>
        <w:tc>
          <w:tcPr>
            <w:tcW w:w="1096" w:type="pct"/>
            <w:noWrap/>
            <w:textDirection w:val="lrTb"/>
            <w:vAlign w:val="top"/>
          </w:tcPr>
          <w:p>
            <w:pPr>
              <w:pStyle w:val="Normal"/>
              <w:ind w:firstLine="87"/>
              <w:jc w:val="center"/>
            </w:pPr>
            <w:r>
              <w:t xml:space="preserve">121</w:t>
            </w:r>
          </w:p>
        </w:tc>
        <w:tc>
          <w:tcPr>
            <w:tcW w:w="1859" w:type="pct"/>
            <w:noWrap/>
            <w:textDirection w:val="lrTb"/>
            <w:vAlign w:val="top"/>
          </w:tcPr>
          <w:p>
            <w:pPr>
              <w:pStyle w:val="Normal"/>
              <w:ind w:firstLine="87"/>
              <w:jc w:val="center"/>
            </w:pPr>
            <w:r>
              <w:t xml:space="preserve">827953,52</w:t>
            </w:r>
          </w:p>
        </w:tc>
        <w:tc>
          <w:tcPr>
            <w:tcW w:w="2045" w:type="pct"/>
            <w:noWrap/>
            <w:textDirection w:val="lrTb"/>
            <w:vAlign w:val="top"/>
          </w:tcPr>
          <w:p>
            <w:pPr>
              <w:pStyle w:val="Normal"/>
              <w:ind w:firstLine="87"/>
              <w:jc w:val="center"/>
            </w:pPr>
            <w:r>
              <w:t xml:space="preserve">2656058,76</w:t>
            </w:r>
          </w:p>
        </w:tc>
      </w:tr>
      <w:tr>
        <w:trPr>
          <w:trHeight w:val="68"/>
        </w:trPr>
        <w:tc>
          <w:tcPr>
            <w:tcW w:w="1096" w:type="pct"/>
            <w:noWrap/>
            <w:textDirection w:val="lrTb"/>
            <w:vAlign w:val="top"/>
          </w:tcPr>
          <w:p>
            <w:pPr>
              <w:pStyle w:val="Normal"/>
              <w:ind w:firstLine="87"/>
              <w:jc w:val="center"/>
            </w:pPr>
            <w:r>
              <w:t xml:space="preserve">122</w:t>
            </w:r>
          </w:p>
        </w:tc>
        <w:tc>
          <w:tcPr>
            <w:tcW w:w="1859" w:type="pct"/>
            <w:noWrap/>
            <w:textDirection w:val="lrTb"/>
            <w:vAlign w:val="top"/>
          </w:tcPr>
          <w:p>
            <w:pPr>
              <w:pStyle w:val="Normal"/>
              <w:ind w:firstLine="87"/>
              <w:jc w:val="center"/>
            </w:pPr>
            <w:r>
              <w:t xml:space="preserve">828019,72</w:t>
            </w:r>
          </w:p>
        </w:tc>
        <w:tc>
          <w:tcPr>
            <w:tcW w:w="2045" w:type="pct"/>
            <w:noWrap/>
            <w:textDirection w:val="lrTb"/>
            <w:vAlign w:val="top"/>
          </w:tcPr>
          <w:p>
            <w:pPr>
              <w:pStyle w:val="Normal"/>
              <w:ind w:firstLine="87"/>
              <w:jc w:val="center"/>
            </w:pPr>
            <w:r>
              <w:t xml:space="preserve">2655931,34</w:t>
            </w:r>
          </w:p>
        </w:tc>
      </w:tr>
      <w:tr>
        <w:trPr>
          <w:trHeight w:val="68"/>
        </w:trPr>
        <w:tc>
          <w:tcPr>
            <w:tcW w:w="1096" w:type="pct"/>
            <w:noWrap/>
            <w:textDirection w:val="lrTb"/>
            <w:vAlign w:val="top"/>
          </w:tcPr>
          <w:p>
            <w:pPr>
              <w:pStyle w:val="Normal"/>
              <w:ind w:firstLine="87"/>
              <w:jc w:val="center"/>
            </w:pPr>
            <w:r>
              <w:t xml:space="preserve">123</w:t>
            </w:r>
          </w:p>
        </w:tc>
        <w:tc>
          <w:tcPr>
            <w:tcW w:w="1859" w:type="pct"/>
            <w:noWrap/>
            <w:textDirection w:val="lrTb"/>
            <w:vAlign w:val="top"/>
          </w:tcPr>
          <w:p>
            <w:pPr>
              <w:pStyle w:val="Normal"/>
              <w:ind w:firstLine="87"/>
              <w:jc w:val="center"/>
            </w:pPr>
            <w:r>
              <w:t xml:space="preserve">828248,88</w:t>
            </w:r>
          </w:p>
        </w:tc>
        <w:tc>
          <w:tcPr>
            <w:tcW w:w="2045" w:type="pct"/>
            <w:noWrap/>
            <w:textDirection w:val="lrTb"/>
            <w:vAlign w:val="top"/>
          </w:tcPr>
          <w:p>
            <w:pPr>
              <w:pStyle w:val="Normal"/>
              <w:ind w:firstLine="87"/>
              <w:jc w:val="center"/>
            </w:pPr>
            <w:r>
              <w:t xml:space="preserve">2656050,36</w:t>
            </w:r>
          </w:p>
        </w:tc>
      </w:tr>
      <w:tr>
        <w:trPr>
          <w:trHeight w:val="68"/>
        </w:trPr>
        <w:tc>
          <w:tcPr>
            <w:tcW w:w="1096" w:type="pct"/>
            <w:noWrap/>
            <w:textDirection w:val="lrTb"/>
            <w:vAlign w:val="top"/>
          </w:tcPr>
          <w:p>
            <w:pPr>
              <w:pStyle w:val="Normal"/>
              <w:ind w:firstLine="87"/>
              <w:jc w:val="center"/>
            </w:pPr>
            <w:r>
              <w:t xml:space="preserve">124</w:t>
            </w:r>
          </w:p>
        </w:tc>
        <w:tc>
          <w:tcPr>
            <w:tcW w:w="1859" w:type="pct"/>
            <w:noWrap/>
            <w:textDirection w:val="lrTb"/>
            <w:vAlign w:val="top"/>
          </w:tcPr>
          <w:p>
            <w:pPr>
              <w:pStyle w:val="Normal"/>
              <w:ind w:firstLine="87"/>
              <w:jc w:val="center"/>
            </w:pPr>
            <w:r>
              <w:t xml:space="preserve">828275,75</w:t>
            </w:r>
          </w:p>
        </w:tc>
        <w:tc>
          <w:tcPr>
            <w:tcW w:w="2045" w:type="pct"/>
            <w:noWrap/>
            <w:textDirection w:val="lrTb"/>
            <w:vAlign w:val="top"/>
          </w:tcPr>
          <w:p>
            <w:pPr>
              <w:pStyle w:val="Normal"/>
              <w:ind w:firstLine="87"/>
              <w:jc w:val="center"/>
            </w:pPr>
            <w:r>
              <w:t xml:space="preserve">2656064,49</w:t>
            </w:r>
          </w:p>
        </w:tc>
      </w:tr>
      <w:tr>
        <w:trPr>
          <w:trHeight w:val="68"/>
        </w:trPr>
        <w:tc>
          <w:tcPr>
            <w:tcW w:w="1096" w:type="pct"/>
            <w:noWrap/>
            <w:textDirection w:val="lrTb"/>
            <w:vAlign w:val="top"/>
          </w:tcPr>
          <w:p>
            <w:pPr>
              <w:pStyle w:val="Normal"/>
              <w:ind w:firstLine="87"/>
              <w:jc w:val="center"/>
            </w:pPr>
            <w:r>
              <w:t xml:space="preserve">125</w:t>
            </w:r>
          </w:p>
        </w:tc>
        <w:tc>
          <w:tcPr>
            <w:tcW w:w="1859" w:type="pct"/>
            <w:noWrap/>
            <w:textDirection w:val="lrTb"/>
            <w:vAlign w:val="top"/>
          </w:tcPr>
          <w:p>
            <w:pPr>
              <w:pStyle w:val="Normal"/>
              <w:ind w:firstLine="87"/>
              <w:jc w:val="center"/>
            </w:pPr>
            <w:r>
              <w:t xml:space="preserve">828317,37</w:t>
            </w:r>
          </w:p>
        </w:tc>
        <w:tc>
          <w:tcPr>
            <w:tcW w:w="2045" w:type="pct"/>
            <w:noWrap/>
            <w:textDirection w:val="lrTb"/>
            <w:vAlign w:val="top"/>
          </w:tcPr>
          <w:p>
            <w:pPr>
              <w:pStyle w:val="Normal"/>
              <w:ind w:firstLine="87"/>
              <w:jc w:val="center"/>
            </w:pPr>
            <w:r>
              <w:t xml:space="preserve">2656130,34</w:t>
            </w:r>
          </w:p>
        </w:tc>
      </w:tr>
      <w:tr>
        <w:trPr>
          <w:trHeight w:val="68"/>
        </w:trPr>
        <w:tc>
          <w:tcPr>
            <w:tcW w:w="1096" w:type="pct"/>
            <w:noWrap/>
            <w:textDirection w:val="lrTb"/>
            <w:vAlign w:val="top"/>
          </w:tcPr>
          <w:p>
            <w:pPr>
              <w:pStyle w:val="Normal"/>
              <w:ind w:firstLine="87"/>
              <w:jc w:val="center"/>
            </w:pPr>
            <w:r>
              <w:t xml:space="preserve">126</w:t>
            </w:r>
          </w:p>
        </w:tc>
        <w:tc>
          <w:tcPr>
            <w:tcW w:w="1859" w:type="pct"/>
            <w:noWrap/>
            <w:textDirection w:val="lrTb"/>
            <w:vAlign w:val="top"/>
          </w:tcPr>
          <w:p>
            <w:pPr>
              <w:pStyle w:val="Normal"/>
              <w:ind w:firstLine="87"/>
              <w:jc w:val="center"/>
            </w:pPr>
            <w:r>
              <w:t xml:space="preserve">828405,80</w:t>
            </w:r>
          </w:p>
        </w:tc>
        <w:tc>
          <w:tcPr>
            <w:tcW w:w="2045" w:type="pct"/>
            <w:noWrap/>
            <w:textDirection w:val="lrTb"/>
            <w:vAlign w:val="top"/>
          </w:tcPr>
          <w:p>
            <w:pPr>
              <w:pStyle w:val="Normal"/>
              <w:ind w:firstLine="87"/>
              <w:jc w:val="center"/>
            </w:pPr>
            <w:r>
              <w:t xml:space="preserve">2656305,78</w:t>
            </w:r>
          </w:p>
        </w:tc>
      </w:tr>
      <w:tr>
        <w:trPr>
          <w:trHeight w:val="68"/>
        </w:trPr>
        <w:tc>
          <w:tcPr>
            <w:tcW w:w="1096" w:type="pct"/>
            <w:noWrap/>
            <w:textDirection w:val="lrTb"/>
            <w:vAlign w:val="top"/>
          </w:tcPr>
          <w:p>
            <w:pPr>
              <w:pStyle w:val="Normal"/>
              <w:ind w:firstLine="87"/>
              <w:jc w:val="center"/>
            </w:pPr>
            <w:r>
              <w:t xml:space="preserve">127</w:t>
            </w:r>
          </w:p>
        </w:tc>
        <w:tc>
          <w:tcPr>
            <w:tcW w:w="1859" w:type="pct"/>
            <w:noWrap/>
            <w:textDirection w:val="lrTb"/>
            <w:vAlign w:val="top"/>
          </w:tcPr>
          <w:p>
            <w:pPr>
              <w:pStyle w:val="Normal"/>
              <w:ind w:firstLine="87"/>
              <w:jc w:val="center"/>
            </w:pPr>
            <w:r>
              <w:t xml:space="preserve">828571,96</w:t>
            </w:r>
          </w:p>
        </w:tc>
        <w:tc>
          <w:tcPr>
            <w:tcW w:w="2045" w:type="pct"/>
            <w:noWrap/>
            <w:textDirection w:val="lrTb"/>
            <w:vAlign w:val="top"/>
          </w:tcPr>
          <w:p>
            <w:pPr>
              <w:pStyle w:val="Normal"/>
              <w:ind w:firstLine="87"/>
              <w:jc w:val="center"/>
            </w:pPr>
            <w:r>
              <w:t xml:space="preserve">2656360,58</w:t>
            </w:r>
          </w:p>
        </w:tc>
      </w:tr>
      <w:tr>
        <w:trPr>
          <w:trHeight w:val="68"/>
        </w:trPr>
        <w:tc>
          <w:tcPr>
            <w:tcW w:w="1096" w:type="pct"/>
            <w:noWrap/>
            <w:textDirection w:val="lrTb"/>
            <w:vAlign w:val="top"/>
          </w:tcPr>
          <w:p>
            <w:pPr>
              <w:pStyle w:val="Normal"/>
              <w:ind w:firstLine="87"/>
              <w:jc w:val="center"/>
            </w:pPr>
            <w:r>
              <w:t xml:space="preserve">128</w:t>
            </w:r>
          </w:p>
        </w:tc>
        <w:tc>
          <w:tcPr>
            <w:tcW w:w="1859" w:type="pct"/>
            <w:noWrap/>
            <w:textDirection w:val="lrTb"/>
            <w:vAlign w:val="top"/>
          </w:tcPr>
          <w:p>
            <w:pPr>
              <w:pStyle w:val="Normal"/>
              <w:ind w:firstLine="87"/>
              <w:jc w:val="center"/>
            </w:pPr>
            <w:r>
              <w:t xml:space="preserve">828794,53</w:t>
            </w:r>
          </w:p>
        </w:tc>
        <w:tc>
          <w:tcPr>
            <w:tcW w:w="2045" w:type="pct"/>
            <w:noWrap/>
            <w:textDirection w:val="lrTb"/>
            <w:vAlign w:val="top"/>
          </w:tcPr>
          <w:p>
            <w:pPr>
              <w:pStyle w:val="Normal"/>
              <w:ind w:firstLine="87"/>
              <w:jc w:val="center"/>
            </w:pPr>
            <w:r>
              <w:t xml:space="preserve">2656406,30</w:t>
            </w:r>
          </w:p>
        </w:tc>
      </w:tr>
      <w:tr>
        <w:trPr>
          <w:trHeight w:val="68"/>
        </w:trPr>
        <w:tc>
          <w:tcPr>
            <w:tcW w:w="1096" w:type="pct"/>
            <w:noWrap/>
            <w:textDirection w:val="lrTb"/>
            <w:vAlign w:val="top"/>
          </w:tcPr>
          <w:p>
            <w:pPr>
              <w:pStyle w:val="Normal"/>
              <w:ind w:firstLine="87"/>
              <w:jc w:val="center"/>
            </w:pPr>
            <w:r>
              <w:t xml:space="preserve">129</w:t>
            </w:r>
          </w:p>
        </w:tc>
        <w:tc>
          <w:tcPr>
            <w:tcW w:w="1859" w:type="pct"/>
            <w:noWrap/>
            <w:textDirection w:val="lrTb"/>
            <w:vAlign w:val="top"/>
          </w:tcPr>
          <w:p>
            <w:pPr>
              <w:pStyle w:val="Normal"/>
              <w:ind w:firstLine="87"/>
              <w:jc w:val="center"/>
            </w:pPr>
            <w:r>
              <w:t xml:space="preserve">829329,59</w:t>
            </w:r>
          </w:p>
        </w:tc>
        <w:tc>
          <w:tcPr>
            <w:tcW w:w="2045" w:type="pct"/>
            <w:noWrap/>
            <w:textDirection w:val="lrTb"/>
            <w:vAlign w:val="top"/>
          </w:tcPr>
          <w:p>
            <w:pPr>
              <w:pStyle w:val="Normal"/>
              <w:ind w:firstLine="87"/>
              <w:jc w:val="center"/>
            </w:pPr>
            <w:r>
              <w:t xml:space="preserve">2656540,05</w:t>
            </w:r>
          </w:p>
        </w:tc>
      </w:tr>
      <w:tr>
        <w:trPr>
          <w:trHeight w:val="68"/>
        </w:trPr>
        <w:tc>
          <w:tcPr>
            <w:tcW w:w="1096" w:type="pct"/>
            <w:noWrap/>
            <w:textDirection w:val="lrTb"/>
            <w:vAlign w:val="top"/>
          </w:tcPr>
          <w:p>
            <w:pPr>
              <w:pStyle w:val="Normal"/>
              <w:ind w:firstLine="87"/>
              <w:jc w:val="center"/>
            </w:pPr>
            <w:r>
              <w:t xml:space="preserve">130</w:t>
            </w:r>
          </w:p>
        </w:tc>
        <w:tc>
          <w:tcPr>
            <w:tcW w:w="1859" w:type="pct"/>
            <w:noWrap/>
            <w:textDirection w:val="lrTb"/>
            <w:vAlign w:val="top"/>
          </w:tcPr>
          <w:p>
            <w:pPr>
              <w:pStyle w:val="Normal"/>
              <w:ind w:firstLine="87"/>
              <w:jc w:val="center"/>
            </w:pPr>
            <w:r>
              <w:t xml:space="preserve">829776,79</w:t>
            </w:r>
          </w:p>
        </w:tc>
        <w:tc>
          <w:tcPr>
            <w:tcW w:w="2045" w:type="pct"/>
            <w:noWrap/>
            <w:textDirection w:val="lrTb"/>
            <w:vAlign w:val="top"/>
          </w:tcPr>
          <w:p>
            <w:pPr>
              <w:pStyle w:val="Normal"/>
              <w:ind w:firstLine="87"/>
              <w:jc w:val="center"/>
            </w:pPr>
            <w:r>
              <w:t xml:space="preserve">2656532,58</w:t>
            </w:r>
          </w:p>
        </w:tc>
      </w:tr>
      <w:tr>
        <w:trPr>
          <w:trHeight w:val="68"/>
        </w:trPr>
        <w:tc>
          <w:tcPr>
            <w:tcW w:w="1096" w:type="pct"/>
            <w:noWrap/>
            <w:textDirection w:val="lrTb"/>
            <w:vAlign w:val="top"/>
          </w:tcPr>
          <w:p>
            <w:pPr>
              <w:pStyle w:val="Normal"/>
              <w:ind w:firstLine="87"/>
              <w:jc w:val="center"/>
            </w:pPr>
            <w:r>
              <w:t xml:space="preserve">131</w:t>
            </w:r>
          </w:p>
        </w:tc>
        <w:tc>
          <w:tcPr>
            <w:tcW w:w="1859" w:type="pct"/>
            <w:noWrap/>
            <w:textDirection w:val="lrTb"/>
            <w:vAlign w:val="top"/>
          </w:tcPr>
          <w:p>
            <w:pPr>
              <w:pStyle w:val="Normal"/>
              <w:ind w:firstLine="87"/>
              <w:jc w:val="center"/>
            </w:pPr>
            <w:r>
              <w:t xml:space="preserve">829987,66</w:t>
            </w:r>
          </w:p>
        </w:tc>
        <w:tc>
          <w:tcPr>
            <w:tcW w:w="2045" w:type="pct"/>
            <w:noWrap/>
            <w:textDirection w:val="lrTb"/>
            <w:vAlign w:val="top"/>
          </w:tcPr>
          <w:p>
            <w:pPr>
              <w:pStyle w:val="Normal"/>
              <w:ind w:firstLine="87"/>
              <w:jc w:val="center"/>
            </w:pPr>
            <w:r>
              <w:t xml:space="preserve">2656530,04</w:t>
            </w:r>
          </w:p>
        </w:tc>
      </w:tr>
      <w:tr>
        <w:trPr>
          <w:trHeight w:val="68"/>
        </w:trPr>
        <w:tc>
          <w:tcPr>
            <w:tcW w:w="1096" w:type="pct"/>
            <w:noWrap/>
            <w:textDirection w:val="lrTb"/>
            <w:vAlign w:val="top"/>
          </w:tcPr>
          <w:p>
            <w:pPr>
              <w:pStyle w:val="Normal"/>
              <w:ind w:firstLine="87"/>
              <w:jc w:val="center"/>
            </w:pPr>
            <w:r>
              <w:t xml:space="preserve">132</w:t>
            </w:r>
          </w:p>
        </w:tc>
        <w:tc>
          <w:tcPr>
            <w:tcW w:w="1859" w:type="pct"/>
            <w:noWrap/>
            <w:textDirection w:val="lrTb"/>
            <w:vAlign w:val="top"/>
          </w:tcPr>
          <w:p>
            <w:pPr>
              <w:pStyle w:val="Normal"/>
              <w:ind w:firstLine="87"/>
              <w:jc w:val="center"/>
            </w:pPr>
            <w:r>
              <w:t xml:space="preserve">830391,97</w:t>
            </w:r>
          </w:p>
        </w:tc>
        <w:tc>
          <w:tcPr>
            <w:tcW w:w="2045" w:type="pct"/>
            <w:noWrap/>
            <w:textDirection w:val="lrTb"/>
            <w:vAlign w:val="top"/>
          </w:tcPr>
          <w:p>
            <w:pPr>
              <w:pStyle w:val="Normal"/>
              <w:ind w:firstLine="87"/>
              <w:jc w:val="center"/>
            </w:pPr>
            <w:r>
              <w:t xml:space="preserve">2656540,18</w:t>
            </w:r>
          </w:p>
        </w:tc>
      </w:tr>
      <w:tr>
        <w:trPr>
          <w:trHeight w:val="68"/>
        </w:trPr>
        <w:tc>
          <w:tcPr>
            <w:tcW w:w="1096" w:type="pct"/>
            <w:noWrap/>
            <w:textDirection w:val="lrTb"/>
            <w:vAlign w:val="top"/>
          </w:tcPr>
          <w:p>
            <w:pPr>
              <w:pStyle w:val="Normal"/>
              <w:ind w:firstLine="87"/>
              <w:jc w:val="center"/>
            </w:pPr>
            <w:r>
              <w:t xml:space="preserve">133</w:t>
            </w:r>
          </w:p>
        </w:tc>
        <w:tc>
          <w:tcPr>
            <w:tcW w:w="1859" w:type="pct"/>
            <w:noWrap/>
            <w:textDirection w:val="lrTb"/>
            <w:vAlign w:val="top"/>
          </w:tcPr>
          <w:p>
            <w:pPr>
              <w:pStyle w:val="Normal"/>
              <w:ind w:firstLine="87"/>
              <w:jc w:val="center"/>
            </w:pPr>
            <w:r>
              <w:t xml:space="preserve">830425,52</w:t>
            </w:r>
          </w:p>
        </w:tc>
        <w:tc>
          <w:tcPr>
            <w:tcW w:w="2045" w:type="pct"/>
            <w:noWrap/>
            <w:textDirection w:val="lrTb"/>
            <w:vAlign w:val="top"/>
          </w:tcPr>
          <w:p>
            <w:pPr>
              <w:pStyle w:val="Normal"/>
              <w:ind w:firstLine="87"/>
              <w:jc w:val="center"/>
            </w:pPr>
            <w:r>
              <w:t xml:space="preserve">2656601,83</w:t>
            </w:r>
          </w:p>
        </w:tc>
      </w:tr>
      <w:tr>
        <w:trPr>
          <w:trHeight w:val="68"/>
        </w:trPr>
        <w:tc>
          <w:tcPr>
            <w:tcW w:w="1096" w:type="pct"/>
            <w:noWrap/>
            <w:textDirection w:val="lrTb"/>
            <w:vAlign w:val="top"/>
          </w:tcPr>
          <w:p>
            <w:pPr>
              <w:pStyle w:val="Normal"/>
              <w:ind w:firstLine="87"/>
              <w:jc w:val="center"/>
            </w:pPr>
            <w:r>
              <w:t xml:space="preserve">134</w:t>
            </w:r>
          </w:p>
        </w:tc>
        <w:tc>
          <w:tcPr>
            <w:tcW w:w="1859" w:type="pct"/>
            <w:noWrap/>
            <w:textDirection w:val="lrTb"/>
            <w:vAlign w:val="top"/>
          </w:tcPr>
          <w:p>
            <w:pPr>
              <w:pStyle w:val="Normal"/>
              <w:ind w:firstLine="87"/>
              <w:jc w:val="center"/>
            </w:pPr>
            <w:r>
              <w:t xml:space="preserve">830768,01</w:t>
            </w:r>
          </w:p>
        </w:tc>
        <w:tc>
          <w:tcPr>
            <w:tcW w:w="2045" w:type="pct"/>
            <w:noWrap/>
            <w:textDirection w:val="lrTb"/>
            <w:vAlign w:val="top"/>
          </w:tcPr>
          <w:p>
            <w:pPr>
              <w:pStyle w:val="Normal"/>
              <w:ind w:firstLine="87"/>
              <w:jc w:val="center"/>
            </w:pPr>
            <w:r>
              <w:t xml:space="preserve">2656702,88</w:t>
            </w:r>
          </w:p>
        </w:tc>
      </w:tr>
      <w:tr>
        <w:trPr>
          <w:trHeight w:val="68"/>
        </w:trPr>
        <w:tc>
          <w:tcPr>
            <w:tcW w:w="1096" w:type="pct"/>
            <w:noWrap/>
            <w:textDirection w:val="lrTb"/>
            <w:vAlign w:val="top"/>
          </w:tcPr>
          <w:p>
            <w:pPr>
              <w:pStyle w:val="Normal"/>
              <w:ind w:firstLine="87"/>
              <w:jc w:val="center"/>
            </w:pPr>
            <w:r>
              <w:t xml:space="preserve">135</w:t>
            </w:r>
          </w:p>
        </w:tc>
        <w:tc>
          <w:tcPr>
            <w:tcW w:w="1859" w:type="pct"/>
            <w:noWrap/>
            <w:textDirection w:val="lrTb"/>
            <w:vAlign w:val="top"/>
          </w:tcPr>
          <w:p>
            <w:pPr>
              <w:pStyle w:val="Normal"/>
              <w:ind w:firstLine="87"/>
              <w:jc w:val="center"/>
            </w:pPr>
            <w:r>
              <w:t xml:space="preserve">831785,95</w:t>
            </w:r>
          </w:p>
        </w:tc>
        <w:tc>
          <w:tcPr>
            <w:tcW w:w="2045" w:type="pct"/>
            <w:noWrap/>
            <w:textDirection w:val="lrTb"/>
            <w:vAlign w:val="top"/>
          </w:tcPr>
          <w:p>
            <w:pPr>
              <w:pStyle w:val="Normal"/>
              <w:ind w:firstLine="87"/>
              <w:jc w:val="center"/>
            </w:pPr>
            <w:r>
              <w:t xml:space="preserve">2657348,67</w:t>
            </w:r>
          </w:p>
        </w:tc>
      </w:tr>
      <w:tr>
        <w:trPr>
          <w:trHeight w:val="68"/>
        </w:trPr>
        <w:tc>
          <w:tcPr>
            <w:tcW w:w="1096" w:type="pct"/>
            <w:noWrap/>
            <w:textDirection w:val="lrTb"/>
            <w:vAlign w:val="top"/>
          </w:tcPr>
          <w:p>
            <w:pPr>
              <w:pStyle w:val="Normal"/>
              <w:ind w:firstLine="87"/>
              <w:jc w:val="center"/>
            </w:pPr>
            <w:r>
              <w:t xml:space="preserve">136</w:t>
            </w:r>
          </w:p>
        </w:tc>
        <w:tc>
          <w:tcPr>
            <w:tcW w:w="1859" w:type="pct"/>
            <w:noWrap/>
            <w:textDirection w:val="lrTb"/>
            <w:vAlign w:val="top"/>
          </w:tcPr>
          <w:p>
            <w:pPr>
              <w:pStyle w:val="Normal"/>
              <w:ind w:firstLine="87"/>
              <w:jc w:val="center"/>
            </w:pPr>
            <w:r>
              <w:t xml:space="preserve">831887,74</w:t>
            </w:r>
          </w:p>
        </w:tc>
        <w:tc>
          <w:tcPr>
            <w:tcW w:w="2045" w:type="pct"/>
            <w:noWrap/>
            <w:textDirection w:val="lrTb"/>
            <w:vAlign w:val="top"/>
          </w:tcPr>
          <w:p>
            <w:pPr>
              <w:pStyle w:val="Normal"/>
              <w:ind w:firstLine="87"/>
              <w:jc w:val="center"/>
            </w:pPr>
            <w:r>
              <w:t xml:space="preserve">2657479,37</w:t>
            </w:r>
          </w:p>
        </w:tc>
      </w:tr>
      <w:tr>
        <w:trPr>
          <w:trHeight w:val="68"/>
        </w:trPr>
        <w:tc>
          <w:tcPr>
            <w:tcW w:w="1096" w:type="pct"/>
            <w:noWrap/>
            <w:textDirection w:val="lrTb"/>
            <w:vAlign w:val="top"/>
          </w:tcPr>
          <w:p>
            <w:pPr>
              <w:pStyle w:val="Normal"/>
              <w:ind w:firstLine="87"/>
              <w:jc w:val="center"/>
            </w:pPr>
            <w:r>
              <w:t xml:space="preserve">137</w:t>
            </w:r>
          </w:p>
        </w:tc>
        <w:tc>
          <w:tcPr>
            <w:tcW w:w="1859" w:type="pct"/>
            <w:noWrap/>
            <w:textDirection w:val="lrTb"/>
            <w:vAlign w:val="top"/>
          </w:tcPr>
          <w:p>
            <w:pPr>
              <w:pStyle w:val="Normal"/>
              <w:ind w:firstLine="87"/>
              <w:jc w:val="center"/>
            </w:pPr>
            <w:r>
              <w:t xml:space="preserve">831972,89</w:t>
            </w:r>
          </w:p>
        </w:tc>
        <w:tc>
          <w:tcPr>
            <w:tcW w:w="2045" w:type="pct"/>
            <w:noWrap/>
            <w:textDirection w:val="lrTb"/>
            <w:vAlign w:val="top"/>
          </w:tcPr>
          <w:p>
            <w:pPr>
              <w:pStyle w:val="Normal"/>
              <w:ind w:firstLine="87"/>
              <w:jc w:val="center"/>
            </w:pPr>
            <w:r>
              <w:t xml:space="preserve">2657532,78</w:t>
            </w:r>
          </w:p>
        </w:tc>
      </w:tr>
      <w:tr>
        <w:trPr>
          <w:trHeight w:val="68"/>
        </w:trPr>
        <w:tc>
          <w:tcPr>
            <w:tcW w:w="1096" w:type="pct"/>
            <w:noWrap/>
            <w:textDirection w:val="lrTb"/>
            <w:vAlign w:val="top"/>
          </w:tcPr>
          <w:p>
            <w:pPr>
              <w:pStyle w:val="Normal"/>
              <w:ind w:firstLine="87"/>
              <w:jc w:val="center"/>
            </w:pPr>
            <w:r>
              <w:t xml:space="preserve">138</w:t>
            </w:r>
          </w:p>
        </w:tc>
        <w:tc>
          <w:tcPr>
            <w:tcW w:w="1859" w:type="pct"/>
            <w:noWrap/>
            <w:textDirection w:val="lrTb"/>
            <w:vAlign w:val="top"/>
          </w:tcPr>
          <w:p>
            <w:pPr>
              <w:pStyle w:val="Normal"/>
              <w:ind w:firstLine="87"/>
              <w:jc w:val="center"/>
            </w:pPr>
            <w:r>
              <w:t xml:space="preserve">831972,40</w:t>
            </w:r>
          </w:p>
        </w:tc>
        <w:tc>
          <w:tcPr>
            <w:tcW w:w="2045" w:type="pct"/>
            <w:noWrap/>
            <w:textDirection w:val="lrTb"/>
            <w:vAlign w:val="top"/>
          </w:tcPr>
          <w:p>
            <w:pPr>
              <w:pStyle w:val="Normal"/>
              <w:ind w:firstLine="87"/>
              <w:jc w:val="center"/>
            </w:pPr>
            <w:r>
              <w:t xml:space="preserve">2657546,42</w:t>
            </w:r>
          </w:p>
        </w:tc>
      </w:tr>
      <w:tr>
        <w:trPr>
          <w:trHeight w:val="68"/>
        </w:trPr>
        <w:tc>
          <w:tcPr>
            <w:tcW w:w="1096" w:type="pct"/>
            <w:noWrap/>
            <w:textDirection w:val="lrTb"/>
            <w:vAlign w:val="top"/>
          </w:tcPr>
          <w:p>
            <w:pPr>
              <w:pStyle w:val="Normal"/>
              <w:ind w:firstLine="87"/>
              <w:jc w:val="center"/>
            </w:pPr>
            <w:r>
              <w:t xml:space="preserve">139</w:t>
            </w:r>
          </w:p>
        </w:tc>
        <w:tc>
          <w:tcPr>
            <w:tcW w:w="1859" w:type="pct"/>
            <w:noWrap/>
            <w:textDirection w:val="lrTb"/>
            <w:vAlign w:val="top"/>
          </w:tcPr>
          <w:p>
            <w:pPr>
              <w:pStyle w:val="Normal"/>
              <w:ind w:firstLine="87"/>
              <w:jc w:val="center"/>
            </w:pPr>
            <w:r>
              <w:t xml:space="preserve">831997,40</w:t>
            </w:r>
          </w:p>
        </w:tc>
        <w:tc>
          <w:tcPr>
            <w:tcW w:w="2045" w:type="pct"/>
            <w:noWrap/>
            <w:textDirection w:val="lrTb"/>
            <w:vAlign w:val="top"/>
          </w:tcPr>
          <w:p>
            <w:pPr>
              <w:pStyle w:val="Normal"/>
              <w:ind w:firstLine="87"/>
              <w:jc w:val="center"/>
            </w:pPr>
            <w:r>
              <w:t xml:space="preserve">2657540,31</w:t>
            </w:r>
          </w:p>
        </w:tc>
      </w:tr>
      <w:tr>
        <w:trPr>
          <w:trHeight w:val="68"/>
        </w:trPr>
        <w:tc>
          <w:tcPr>
            <w:tcW w:w="1096" w:type="pct"/>
            <w:noWrap/>
            <w:textDirection w:val="lrTb"/>
            <w:vAlign w:val="top"/>
          </w:tcPr>
          <w:p>
            <w:pPr>
              <w:pStyle w:val="Normal"/>
              <w:ind w:firstLine="87"/>
              <w:jc w:val="center"/>
            </w:pPr>
            <w:r>
              <w:t xml:space="preserve">140</w:t>
            </w:r>
          </w:p>
        </w:tc>
        <w:tc>
          <w:tcPr>
            <w:tcW w:w="1859" w:type="pct"/>
            <w:noWrap/>
            <w:textDirection w:val="lrTb"/>
            <w:vAlign w:val="top"/>
          </w:tcPr>
          <w:p>
            <w:pPr>
              <w:pStyle w:val="Normal"/>
              <w:ind w:firstLine="87"/>
              <w:jc w:val="center"/>
            </w:pPr>
            <w:r>
              <w:t xml:space="preserve">832023,23</w:t>
            </w:r>
          </w:p>
        </w:tc>
        <w:tc>
          <w:tcPr>
            <w:tcW w:w="2045" w:type="pct"/>
            <w:noWrap/>
            <w:textDirection w:val="lrTb"/>
            <w:vAlign w:val="top"/>
          </w:tcPr>
          <w:p>
            <w:pPr>
              <w:pStyle w:val="Normal"/>
              <w:ind w:firstLine="87"/>
              <w:jc w:val="center"/>
            </w:pPr>
            <w:r>
              <w:t xml:space="preserve">2657532,48</w:t>
            </w:r>
          </w:p>
        </w:tc>
      </w:tr>
      <w:tr>
        <w:trPr>
          <w:trHeight w:val="68"/>
        </w:trPr>
        <w:tc>
          <w:tcPr>
            <w:tcW w:w="1096" w:type="pct"/>
            <w:noWrap/>
            <w:textDirection w:val="lrTb"/>
            <w:vAlign w:val="top"/>
          </w:tcPr>
          <w:p>
            <w:pPr>
              <w:pStyle w:val="Normal"/>
              <w:ind w:firstLine="87"/>
              <w:jc w:val="center"/>
            </w:pPr>
            <w:r>
              <w:t xml:space="preserve">141</w:t>
            </w:r>
          </w:p>
        </w:tc>
        <w:tc>
          <w:tcPr>
            <w:tcW w:w="1859" w:type="pct"/>
            <w:noWrap/>
            <w:textDirection w:val="lrTb"/>
            <w:vAlign w:val="top"/>
          </w:tcPr>
          <w:p>
            <w:pPr>
              <w:pStyle w:val="Normal"/>
              <w:ind w:firstLine="87"/>
              <w:jc w:val="center"/>
            </w:pPr>
            <w:r>
              <w:t xml:space="preserve">832029,30</w:t>
            </w:r>
          </w:p>
        </w:tc>
        <w:tc>
          <w:tcPr>
            <w:tcW w:w="2045" w:type="pct"/>
            <w:noWrap/>
            <w:textDirection w:val="lrTb"/>
            <w:vAlign w:val="top"/>
          </w:tcPr>
          <w:p>
            <w:pPr>
              <w:pStyle w:val="Normal"/>
              <w:ind w:firstLine="87"/>
              <w:jc w:val="center"/>
            </w:pPr>
            <w:r>
              <w:t xml:space="preserve">2657552,55</w:t>
            </w:r>
          </w:p>
        </w:tc>
      </w:tr>
      <w:tr>
        <w:trPr>
          <w:trHeight w:val="68"/>
        </w:trPr>
        <w:tc>
          <w:tcPr>
            <w:tcW w:w="1096" w:type="pct"/>
            <w:noWrap/>
            <w:textDirection w:val="lrTb"/>
            <w:vAlign w:val="top"/>
          </w:tcPr>
          <w:p>
            <w:pPr>
              <w:pStyle w:val="Normal"/>
              <w:ind w:firstLine="87"/>
              <w:jc w:val="center"/>
            </w:pPr>
            <w:r>
              <w:t xml:space="preserve">142</w:t>
            </w:r>
          </w:p>
        </w:tc>
        <w:tc>
          <w:tcPr>
            <w:tcW w:w="1859" w:type="pct"/>
            <w:noWrap/>
            <w:textDirection w:val="lrTb"/>
            <w:vAlign w:val="top"/>
          </w:tcPr>
          <w:p>
            <w:pPr>
              <w:pStyle w:val="Normal"/>
              <w:ind w:firstLine="87"/>
              <w:jc w:val="center"/>
            </w:pPr>
            <w:r>
              <w:t xml:space="preserve">832044,52</w:t>
            </w:r>
          </w:p>
        </w:tc>
        <w:tc>
          <w:tcPr>
            <w:tcW w:w="2045" w:type="pct"/>
            <w:noWrap/>
            <w:textDirection w:val="lrTb"/>
            <w:vAlign w:val="top"/>
          </w:tcPr>
          <w:p>
            <w:pPr>
              <w:pStyle w:val="Normal"/>
              <w:ind w:firstLine="87"/>
              <w:jc w:val="center"/>
            </w:pPr>
            <w:r>
              <w:t xml:space="preserve">2657561,70</w:t>
            </w:r>
          </w:p>
        </w:tc>
      </w:tr>
      <w:tr>
        <w:trPr>
          <w:trHeight w:val="68"/>
        </w:trPr>
        <w:tc>
          <w:tcPr>
            <w:tcW w:w="1096" w:type="pct"/>
            <w:noWrap/>
            <w:textDirection w:val="lrTb"/>
            <w:vAlign w:val="top"/>
          </w:tcPr>
          <w:p>
            <w:pPr>
              <w:pStyle w:val="Normal"/>
              <w:ind w:firstLine="87"/>
              <w:jc w:val="center"/>
            </w:pPr>
            <w:r>
              <w:t xml:space="preserve">143</w:t>
            </w:r>
          </w:p>
        </w:tc>
        <w:tc>
          <w:tcPr>
            <w:tcW w:w="1859" w:type="pct"/>
            <w:noWrap/>
            <w:textDirection w:val="lrTb"/>
            <w:vAlign w:val="top"/>
          </w:tcPr>
          <w:p>
            <w:pPr>
              <w:pStyle w:val="Normal"/>
              <w:ind w:firstLine="87"/>
              <w:jc w:val="center"/>
            </w:pPr>
            <w:r>
              <w:t xml:space="preserve">832046,14</w:t>
            </w:r>
          </w:p>
        </w:tc>
        <w:tc>
          <w:tcPr>
            <w:tcW w:w="2045" w:type="pct"/>
            <w:noWrap/>
            <w:textDirection w:val="lrTb"/>
            <w:vAlign w:val="top"/>
          </w:tcPr>
          <w:p>
            <w:pPr>
              <w:pStyle w:val="Normal"/>
              <w:ind w:firstLine="87"/>
              <w:jc w:val="center"/>
            </w:pPr>
            <w:r>
              <w:t xml:space="preserve">2657565,68</w:t>
            </w:r>
          </w:p>
        </w:tc>
      </w:tr>
      <w:tr>
        <w:trPr>
          <w:trHeight w:val="68"/>
        </w:trPr>
        <w:tc>
          <w:tcPr>
            <w:tcW w:w="1096" w:type="pct"/>
            <w:noWrap/>
            <w:textDirection w:val="lrTb"/>
            <w:vAlign w:val="top"/>
          </w:tcPr>
          <w:p>
            <w:pPr>
              <w:pStyle w:val="Normal"/>
              <w:ind w:firstLine="87"/>
              <w:jc w:val="center"/>
            </w:pPr>
            <w:r>
              <w:t xml:space="preserve">144</w:t>
            </w:r>
          </w:p>
        </w:tc>
        <w:tc>
          <w:tcPr>
            <w:tcW w:w="1859" w:type="pct"/>
            <w:noWrap/>
            <w:textDirection w:val="lrTb"/>
            <w:vAlign w:val="top"/>
          </w:tcPr>
          <w:p>
            <w:pPr>
              <w:pStyle w:val="Normal"/>
              <w:ind w:firstLine="87"/>
              <w:jc w:val="center"/>
            </w:pPr>
            <w:r>
              <w:t xml:space="preserve">832043,25</w:t>
            </w:r>
          </w:p>
        </w:tc>
        <w:tc>
          <w:tcPr>
            <w:tcW w:w="2045" w:type="pct"/>
            <w:noWrap/>
            <w:textDirection w:val="lrTb"/>
            <w:vAlign w:val="top"/>
          </w:tcPr>
          <w:p>
            <w:pPr>
              <w:pStyle w:val="Normal"/>
              <w:ind w:firstLine="87"/>
              <w:jc w:val="center"/>
            </w:pPr>
            <w:r>
              <w:t xml:space="preserve">2657566,56</w:t>
            </w:r>
          </w:p>
        </w:tc>
      </w:tr>
      <w:tr>
        <w:trPr>
          <w:trHeight w:val="68"/>
        </w:trPr>
        <w:tc>
          <w:tcPr>
            <w:tcW w:w="1096" w:type="pct"/>
            <w:noWrap/>
            <w:textDirection w:val="lrTb"/>
            <w:vAlign w:val="top"/>
          </w:tcPr>
          <w:p>
            <w:pPr>
              <w:pStyle w:val="Normal"/>
              <w:ind w:firstLine="87"/>
              <w:jc w:val="center"/>
            </w:pPr>
            <w:r>
              <w:t xml:space="preserve">145</w:t>
            </w:r>
          </w:p>
        </w:tc>
        <w:tc>
          <w:tcPr>
            <w:tcW w:w="1859" w:type="pct"/>
            <w:noWrap/>
            <w:textDirection w:val="lrTb"/>
            <w:vAlign w:val="top"/>
          </w:tcPr>
          <w:p>
            <w:pPr>
              <w:pStyle w:val="Normal"/>
              <w:ind w:firstLine="87"/>
              <w:jc w:val="center"/>
            </w:pPr>
            <w:r>
              <w:t xml:space="preserve">832042,98</w:t>
            </w:r>
          </w:p>
        </w:tc>
        <w:tc>
          <w:tcPr>
            <w:tcW w:w="2045" w:type="pct"/>
            <w:noWrap/>
            <w:textDirection w:val="lrTb"/>
            <w:vAlign w:val="top"/>
          </w:tcPr>
          <w:p>
            <w:pPr>
              <w:pStyle w:val="Normal"/>
              <w:ind w:firstLine="87"/>
              <w:jc w:val="center"/>
            </w:pPr>
            <w:r>
              <w:t xml:space="preserve">2657566,65</w:t>
            </w:r>
          </w:p>
        </w:tc>
      </w:tr>
      <w:tr>
        <w:trPr>
          <w:trHeight w:val="68"/>
        </w:trPr>
        <w:tc>
          <w:tcPr>
            <w:tcW w:w="1096" w:type="pct"/>
            <w:noWrap/>
            <w:textDirection w:val="lrTb"/>
            <w:vAlign w:val="top"/>
          </w:tcPr>
          <w:p>
            <w:pPr>
              <w:pStyle w:val="Normal"/>
              <w:ind w:firstLine="87"/>
              <w:jc w:val="center"/>
            </w:pPr>
            <w:r>
              <w:t xml:space="preserve">146</w:t>
            </w:r>
          </w:p>
        </w:tc>
        <w:tc>
          <w:tcPr>
            <w:tcW w:w="1859" w:type="pct"/>
            <w:noWrap/>
            <w:textDirection w:val="lrTb"/>
            <w:vAlign w:val="top"/>
          </w:tcPr>
          <w:p>
            <w:pPr>
              <w:pStyle w:val="Normal"/>
              <w:ind w:firstLine="87"/>
              <w:jc w:val="center"/>
            </w:pPr>
            <w:r>
              <w:t xml:space="preserve">832031,83</w:t>
            </w:r>
          </w:p>
        </w:tc>
        <w:tc>
          <w:tcPr>
            <w:tcW w:w="2045" w:type="pct"/>
            <w:noWrap/>
            <w:textDirection w:val="lrTb"/>
            <w:vAlign w:val="top"/>
          </w:tcPr>
          <w:p>
            <w:pPr>
              <w:pStyle w:val="Normal"/>
              <w:ind w:firstLine="87"/>
              <w:jc w:val="center"/>
            </w:pPr>
            <w:r>
              <w:t xml:space="preserve">2657569,41</w:t>
            </w:r>
          </w:p>
        </w:tc>
      </w:tr>
      <w:tr>
        <w:trPr>
          <w:trHeight w:val="68"/>
        </w:trPr>
        <w:tc>
          <w:tcPr>
            <w:tcW w:w="1096" w:type="pct"/>
            <w:noWrap/>
            <w:textDirection w:val="lrTb"/>
            <w:vAlign w:val="top"/>
          </w:tcPr>
          <w:p>
            <w:pPr>
              <w:pStyle w:val="Normal"/>
              <w:ind w:firstLine="87"/>
              <w:jc w:val="center"/>
            </w:pPr>
            <w:r>
              <w:t xml:space="preserve">147</w:t>
            </w:r>
          </w:p>
        </w:tc>
        <w:tc>
          <w:tcPr>
            <w:tcW w:w="1859" w:type="pct"/>
            <w:noWrap/>
            <w:textDirection w:val="lrTb"/>
            <w:vAlign w:val="top"/>
          </w:tcPr>
          <w:p>
            <w:pPr>
              <w:pStyle w:val="Normal"/>
              <w:ind w:firstLine="87"/>
              <w:jc w:val="center"/>
            </w:pPr>
            <w:r>
              <w:t xml:space="preserve">832005,82</w:t>
            </w:r>
          </w:p>
        </w:tc>
        <w:tc>
          <w:tcPr>
            <w:tcW w:w="2045" w:type="pct"/>
            <w:noWrap/>
            <w:textDirection w:val="lrTb"/>
            <w:vAlign w:val="top"/>
          </w:tcPr>
          <w:p>
            <w:pPr>
              <w:pStyle w:val="Normal"/>
              <w:ind w:firstLine="87"/>
              <w:jc w:val="center"/>
            </w:pPr>
            <w:r>
              <w:t xml:space="preserve">2657575,53</w:t>
            </w:r>
          </w:p>
        </w:tc>
      </w:tr>
      <w:tr>
        <w:trPr>
          <w:trHeight w:val="68"/>
        </w:trPr>
        <w:tc>
          <w:tcPr>
            <w:tcW w:w="1096" w:type="pct"/>
            <w:noWrap/>
            <w:textDirection w:val="lrTb"/>
            <w:vAlign w:val="top"/>
          </w:tcPr>
          <w:p>
            <w:pPr>
              <w:pStyle w:val="Normal"/>
              <w:ind w:firstLine="87"/>
              <w:jc w:val="center"/>
            </w:pPr>
            <w:r>
              <w:t xml:space="preserve">148</w:t>
            </w:r>
          </w:p>
        </w:tc>
        <w:tc>
          <w:tcPr>
            <w:tcW w:w="1859" w:type="pct"/>
            <w:noWrap/>
            <w:textDirection w:val="lrTb"/>
            <w:vAlign w:val="top"/>
          </w:tcPr>
          <w:p>
            <w:pPr>
              <w:pStyle w:val="Normal"/>
              <w:ind w:firstLine="87"/>
              <w:jc w:val="center"/>
            </w:pPr>
            <w:r>
              <w:t xml:space="preserve">831995,61</w:t>
            </w:r>
          </w:p>
        </w:tc>
        <w:tc>
          <w:tcPr>
            <w:tcW w:w="2045" w:type="pct"/>
            <w:noWrap/>
            <w:textDirection w:val="lrTb"/>
            <w:vAlign w:val="top"/>
          </w:tcPr>
          <w:p>
            <w:pPr>
              <w:pStyle w:val="Normal"/>
              <w:ind w:firstLine="87"/>
              <w:jc w:val="center"/>
            </w:pPr>
            <w:r>
              <w:t xml:space="preserve">2657575,24</w:t>
            </w:r>
          </w:p>
        </w:tc>
      </w:tr>
      <w:tr>
        <w:trPr>
          <w:trHeight w:val="68"/>
        </w:trPr>
        <w:tc>
          <w:tcPr>
            <w:tcW w:w="1096" w:type="pct"/>
            <w:noWrap/>
            <w:textDirection w:val="lrTb"/>
            <w:vAlign w:val="top"/>
          </w:tcPr>
          <w:p>
            <w:pPr>
              <w:pStyle w:val="Normal"/>
              <w:ind w:firstLine="87"/>
              <w:jc w:val="center"/>
            </w:pPr>
            <w:r>
              <w:t xml:space="preserve">149</w:t>
            </w:r>
          </w:p>
        </w:tc>
        <w:tc>
          <w:tcPr>
            <w:tcW w:w="1859" w:type="pct"/>
            <w:noWrap/>
            <w:textDirection w:val="lrTb"/>
            <w:vAlign w:val="top"/>
          </w:tcPr>
          <w:p>
            <w:pPr>
              <w:pStyle w:val="Normal"/>
              <w:ind w:firstLine="87"/>
              <w:jc w:val="center"/>
            </w:pPr>
            <w:r>
              <w:t xml:space="preserve">831971,38</w:t>
            </w:r>
          </w:p>
        </w:tc>
        <w:tc>
          <w:tcPr>
            <w:tcW w:w="2045" w:type="pct"/>
            <w:noWrap/>
            <w:textDirection w:val="lrTb"/>
            <w:vAlign w:val="top"/>
          </w:tcPr>
          <w:p>
            <w:pPr>
              <w:pStyle w:val="Normal"/>
              <w:ind w:firstLine="87"/>
              <w:jc w:val="center"/>
            </w:pPr>
            <w:r>
              <w:t xml:space="preserve">2657574,34</w:t>
            </w:r>
          </w:p>
        </w:tc>
      </w:tr>
      <w:tr>
        <w:trPr>
          <w:trHeight w:val="68"/>
        </w:trPr>
        <w:tc>
          <w:tcPr>
            <w:tcW w:w="1096" w:type="pct"/>
            <w:noWrap/>
            <w:textDirection w:val="lrTb"/>
            <w:vAlign w:val="top"/>
          </w:tcPr>
          <w:p>
            <w:pPr>
              <w:pStyle w:val="Normal"/>
              <w:ind w:firstLine="87"/>
              <w:jc w:val="center"/>
            </w:pPr>
            <w:r>
              <w:t xml:space="preserve">150</w:t>
            </w:r>
          </w:p>
        </w:tc>
        <w:tc>
          <w:tcPr>
            <w:tcW w:w="1859" w:type="pct"/>
            <w:noWrap/>
            <w:textDirection w:val="lrTb"/>
            <w:vAlign w:val="top"/>
          </w:tcPr>
          <w:p>
            <w:pPr>
              <w:pStyle w:val="Normal"/>
              <w:ind w:firstLine="87"/>
              <w:jc w:val="center"/>
            </w:pPr>
            <w:r>
              <w:t xml:space="preserve">831956,22</w:t>
            </w:r>
          </w:p>
        </w:tc>
        <w:tc>
          <w:tcPr>
            <w:tcW w:w="2045" w:type="pct"/>
            <w:noWrap/>
            <w:textDirection w:val="lrTb"/>
            <w:vAlign w:val="top"/>
          </w:tcPr>
          <w:p>
            <w:pPr>
              <w:pStyle w:val="Normal"/>
              <w:ind w:firstLine="87"/>
              <w:jc w:val="center"/>
            </w:pPr>
            <w:r>
              <w:t xml:space="preserve">2657990,06</w:t>
            </w:r>
          </w:p>
        </w:tc>
      </w:tr>
      <w:tr>
        <w:trPr>
          <w:trHeight w:val="68"/>
        </w:trPr>
        <w:tc>
          <w:tcPr>
            <w:tcW w:w="1096" w:type="pct"/>
            <w:noWrap/>
            <w:textDirection w:val="lrTb"/>
            <w:vAlign w:val="top"/>
          </w:tcPr>
          <w:p>
            <w:pPr>
              <w:pStyle w:val="Normal"/>
              <w:ind w:firstLine="87"/>
              <w:jc w:val="center"/>
            </w:pPr>
            <w:r>
              <w:t xml:space="preserve">151</w:t>
            </w:r>
          </w:p>
        </w:tc>
        <w:tc>
          <w:tcPr>
            <w:tcW w:w="1859" w:type="pct"/>
            <w:noWrap/>
            <w:textDirection w:val="lrTb"/>
            <w:vAlign w:val="top"/>
          </w:tcPr>
          <w:p>
            <w:pPr>
              <w:pStyle w:val="Normal"/>
              <w:ind w:firstLine="87"/>
              <w:jc w:val="center"/>
            </w:pPr>
            <w:r>
              <w:t xml:space="preserve">831978,06</w:t>
            </w:r>
          </w:p>
        </w:tc>
        <w:tc>
          <w:tcPr>
            <w:tcW w:w="2045" w:type="pct"/>
            <w:noWrap/>
            <w:textDirection w:val="lrTb"/>
            <w:vAlign w:val="top"/>
          </w:tcPr>
          <w:p>
            <w:pPr>
              <w:pStyle w:val="Normal"/>
              <w:ind w:firstLine="87"/>
              <w:jc w:val="center"/>
            </w:pPr>
            <w:r>
              <w:t xml:space="preserve">2657996,77</w:t>
            </w:r>
          </w:p>
        </w:tc>
      </w:tr>
      <w:tr>
        <w:trPr>
          <w:trHeight w:val="68"/>
        </w:trPr>
        <w:tc>
          <w:tcPr>
            <w:tcW w:w="1096" w:type="pct"/>
            <w:noWrap/>
            <w:textDirection w:val="lrTb"/>
            <w:vAlign w:val="top"/>
          </w:tcPr>
          <w:p>
            <w:pPr>
              <w:pStyle w:val="Normal"/>
              <w:ind w:firstLine="87"/>
              <w:jc w:val="center"/>
            </w:pPr>
            <w:r>
              <w:t xml:space="preserve">152</w:t>
            </w:r>
          </w:p>
        </w:tc>
        <w:tc>
          <w:tcPr>
            <w:tcW w:w="1859" w:type="pct"/>
            <w:noWrap/>
            <w:textDirection w:val="lrTb"/>
            <w:vAlign w:val="top"/>
          </w:tcPr>
          <w:p>
            <w:pPr>
              <w:pStyle w:val="Normal"/>
              <w:ind w:firstLine="87"/>
              <w:jc w:val="center"/>
            </w:pPr>
            <w:r>
              <w:t xml:space="preserve">832038,14</w:t>
            </w:r>
          </w:p>
        </w:tc>
        <w:tc>
          <w:tcPr>
            <w:tcW w:w="2045" w:type="pct"/>
            <w:noWrap/>
            <w:textDirection w:val="lrTb"/>
            <w:vAlign w:val="top"/>
          </w:tcPr>
          <w:p>
            <w:pPr>
              <w:pStyle w:val="Normal"/>
              <w:ind w:firstLine="87"/>
              <w:jc w:val="center"/>
            </w:pPr>
            <w:r>
              <w:t xml:space="preserve">2658010,81</w:t>
            </w:r>
          </w:p>
        </w:tc>
      </w:tr>
      <w:tr>
        <w:trPr>
          <w:trHeight w:val="68"/>
        </w:trPr>
        <w:tc>
          <w:tcPr>
            <w:tcW w:w="1096" w:type="pct"/>
            <w:noWrap/>
            <w:textDirection w:val="lrTb"/>
            <w:vAlign w:val="top"/>
          </w:tcPr>
          <w:p>
            <w:pPr>
              <w:pStyle w:val="Normal"/>
              <w:ind w:firstLine="87"/>
              <w:jc w:val="center"/>
            </w:pPr>
            <w:r>
              <w:t xml:space="preserve">153</w:t>
            </w:r>
          </w:p>
        </w:tc>
        <w:tc>
          <w:tcPr>
            <w:tcW w:w="1859" w:type="pct"/>
            <w:noWrap/>
            <w:textDirection w:val="lrTb"/>
            <w:vAlign w:val="top"/>
          </w:tcPr>
          <w:p>
            <w:pPr>
              <w:pStyle w:val="Normal"/>
              <w:ind w:firstLine="87"/>
              <w:jc w:val="center"/>
            </w:pPr>
            <w:r>
              <w:t xml:space="preserve">832076,42</w:t>
            </w:r>
          </w:p>
        </w:tc>
        <w:tc>
          <w:tcPr>
            <w:tcW w:w="2045" w:type="pct"/>
            <w:noWrap/>
            <w:textDirection w:val="lrTb"/>
            <w:vAlign w:val="top"/>
          </w:tcPr>
          <w:p>
            <w:pPr>
              <w:pStyle w:val="Normal"/>
              <w:ind w:firstLine="87"/>
              <w:jc w:val="center"/>
            </w:pPr>
            <w:r>
              <w:t xml:space="preserve">2658137,33</w:t>
            </w:r>
          </w:p>
        </w:tc>
      </w:tr>
      <w:tr>
        <w:trPr>
          <w:trHeight w:val="68"/>
        </w:trPr>
        <w:tc>
          <w:tcPr>
            <w:tcW w:w="1096" w:type="pct"/>
            <w:noWrap/>
            <w:textDirection w:val="lrTb"/>
            <w:vAlign w:val="top"/>
          </w:tcPr>
          <w:p>
            <w:pPr>
              <w:pStyle w:val="Normal"/>
              <w:ind w:firstLine="87"/>
              <w:jc w:val="center"/>
            </w:pPr>
            <w:r>
              <w:t xml:space="preserve">154</w:t>
            </w:r>
          </w:p>
        </w:tc>
        <w:tc>
          <w:tcPr>
            <w:tcW w:w="1859" w:type="pct"/>
            <w:noWrap/>
            <w:textDirection w:val="lrTb"/>
            <w:vAlign w:val="top"/>
          </w:tcPr>
          <w:p>
            <w:pPr>
              <w:pStyle w:val="Normal"/>
              <w:ind w:firstLine="87"/>
              <w:jc w:val="center"/>
            </w:pPr>
            <w:r>
              <w:t xml:space="preserve">832258,38</w:t>
            </w:r>
          </w:p>
        </w:tc>
        <w:tc>
          <w:tcPr>
            <w:tcW w:w="2045" w:type="pct"/>
            <w:noWrap/>
            <w:textDirection w:val="lrTb"/>
            <w:vAlign w:val="top"/>
          </w:tcPr>
          <w:p>
            <w:pPr>
              <w:pStyle w:val="Normal"/>
              <w:ind w:firstLine="87"/>
              <w:jc w:val="center"/>
            </w:pPr>
            <w:r>
              <w:t xml:space="preserve">2658082,26</w:t>
            </w:r>
          </w:p>
        </w:tc>
      </w:tr>
      <w:tr>
        <w:trPr>
          <w:trHeight w:val="68"/>
        </w:trPr>
        <w:tc>
          <w:tcPr>
            <w:tcW w:w="1096" w:type="pct"/>
            <w:noWrap/>
            <w:textDirection w:val="lrTb"/>
            <w:vAlign w:val="top"/>
          </w:tcPr>
          <w:p>
            <w:pPr>
              <w:pStyle w:val="Normal"/>
              <w:ind w:firstLine="87"/>
              <w:jc w:val="center"/>
            </w:pPr>
            <w:r>
              <w:t xml:space="preserve">155</w:t>
            </w:r>
          </w:p>
        </w:tc>
        <w:tc>
          <w:tcPr>
            <w:tcW w:w="1859" w:type="pct"/>
            <w:noWrap/>
            <w:textDirection w:val="lrTb"/>
            <w:vAlign w:val="top"/>
          </w:tcPr>
          <w:p>
            <w:pPr>
              <w:pStyle w:val="Normal"/>
              <w:ind w:firstLine="87"/>
              <w:jc w:val="center"/>
            </w:pPr>
            <w:r>
              <w:t xml:space="preserve">832270,09</w:t>
            </w:r>
          </w:p>
        </w:tc>
        <w:tc>
          <w:tcPr>
            <w:tcW w:w="2045" w:type="pct"/>
            <w:noWrap/>
            <w:textDirection w:val="lrTb"/>
            <w:vAlign w:val="top"/>
          </w:tcPr>
          <w:p>
            <w:pPr>
              <w:pStyle w:val="Normal"/>
              <w:ind w:firstLine="87"/>
              <w:jc w:val="center"/>
            </w:pPr>
            <w:r>
              <w:t xml:space="preserve">2658120,97</w:t>
            </w:r>
          </w:p>
        </w:tc>
      </w:tr>
      <w:tr>
        <w:trPr>
          <w:trHeight w:val="68"/>
        </w:trPr>
        <w:tc>
          <w:tcPr>
            <w:tcW w:w="1096" w:type="pct"/>
            <w:noWrap/>
            <w:textDirection w:val="lrTb"/>
            <w:vAlign w:val="top"/>
          </w:tcPr>
          <w:p>
            <w:pPr>
              <w:pStyle w:val="Normal"/>
              <w:ind w:firstLine="87"/>
              <w:jc w:val="center"/>
            </w:pPr>
            <w:r>
              <w:t xml:space="preserve">156</w:t>
            </w:r>
          </w:p>
        </w:tc>
        <w:tc>
          <w:tcPr>
            <w:tcW w:w="1859" w:type="pct"/>
            <w:noWrap/>
            <w:textDirection w:val="lrTb"/>
            <w:vAlign w:val="top"/>
          </w:tcPr>
          <w:p>
            <w:pPr>
              <w:pStyle w:val="Normal"/>
              <w:ind w:firstLine="87"/>
              <w:jc w:val="center"/>
            </w:pPr>
            <w:r>
              <w:t xml:space="preserve">832244,28</w:t>
            </w:r>
          </w:p>
        </w:tc>
        <w:tc>
          <w:tcPr>
            <w:tcW w:w="2045" w:type="pct"/>
            <w:noWrap/>
            <w:textDirection w:val="lrTb"/>
            <w:vAlign w:val="top"/>
          </w:tcPr>
          <w:p>
            <w:pPr>
              <w:pStyle w:val="Normal"/>
              <w:ind w:firstLine="87"/>
              <w:jc w:val="center"/>
            </w:pPr>
            <w:r>
              <w:t xml:space="preserve">2658128,77</w:t>
            </w:r>
          </w:p>
        </w:tc>
      </w:tr>
      <w:tr>
        <w:trPr>
          <w:trHeight w:val="68"/>
        </w:trPr>
        <w:tc>
          <w:tcPr>
            <w:tcW w:w="1096" w:type="pct"/>
            <w:noWrap/>
            <w:textDirection w:val="lrTb"/>
            <w:vAlign w:val="top"/>
          </w:tcPr>
          <w:p>
            <w:pPr>
              <w:pStyle w:val="Normal"/>
              <w:ind w:firstLine="87"/>
              <w:jc w:val="center"/>
            </w:pPr>
            <w:r>
              <w:t xml:space="preserve">157</w:t>
            </w:r>
          </w:p>
        </w:tc>
        <w:tc>
          <w:tcPr>
            <w:tcW w:w="1859" w:type="pct"/>
            <w:noWrap/>
            <w:textDirection w:val="lrTb"/>
            <w:vAlign w:val="top"/>
          </w:tcPr>
          <w:p>
            <w:pPr>
              <w:pStyle w:val="Normal"/>
              <w:ind w:firstLine="87"/>
              <w:jc w:val="center"/>
            </w:pPr>
            <w:r>
              <w:t xml:space="preserve">832240,60</w:t>
            </w:r>
          </w:p>
        </w:tc>
        <w:tc>
          <w:tcPr>
            <w:tcW w:w="2045" w:type="pct"/>
            <w:noWrap/>
            <w:textDirection w:val="lrTb"/>
            <w:vAlign w:val="top"/>
          </w:tcPr>
          <w:p>
            <w:pPr>
              <w:pStyle w:val="Normal"/>
              <w:ind w:firstLine="87"/>
              <w:jc w:val="center"/>
            </w:pPr>
            <w:r>
              <w:t xml:space="preserve">2658115,86</w:t>
            </w:r>
          </w:p>
        </w:tc>
      </w:tr>
      <w:tr>
        <w:trPr>
          <w:trHeight w:val="68"/>
        </w:trPr>
        <w:tc>
          <w:tcPr>
            <w:tcW w:w="1096" w:type="pct"/>
            <w:noWrap/>
            <w:textDirection w:val="lrTb"/>
            <w:vAlign w:val="top"/>
          </w:tcPr>
          <w:p>
            <w:pPr>
              <w:pStyle w:val="Normal"/>
              <w:ind w:firstLine="87"/>
              <w:jc w:val="center"/>
            </w:pPr>
            <w:r>
              <w:t xml:space="preserve">158</w:t>
            </w:r>
          </w:p>
        </w:tc>
        <w:tc>
          <w:tcPr>
            <w:tcW w:w="1859" w:type="pct"/>
            <w:noWrap/>
            <w:textDirection w:val="lrTb"/>
            <w:vAlign w:val="top"/>
          </w:tcPr>
          <w:p>
            <w:pPr>
              <w:pStyle w:val="Normal"/>
              <w:ind w:firstLine="87"/>
              <w:jc w:val="center"/>
            </w:pPr>
            <w:r>
              <w:t xml:space="preserve">832058,39</w:t>
            </w:r>
          </w:p>
        </w:tc>
        <w:tc>
          <w:tcPr>
            <w:tcW w:w="2045" w:type="pct"/>
            <w:noWrap/>
            <w:textDirection w:val="lrTb"/>
            <w:vAlign w:val="top"/>
          </w:tcPr>
          <w:p>
            <w:pPr>
              <w:pStyle w:val="Normal"/>
              <w:ind w:firstLine="87"/>
              <w:jc w:val="center"/>
            </w:pPr>
            <w:r>
              <w:t xml:space="preserve">2658171,01</w:t>
            </w:r>
          </w:p>
        </w:tc>
      </w:tr>
      <w:tr>
        <w:trPr>
          <w:trHeight w:val="68"/>
        </w:trPr>
        <w:tc>
          <w:tcPr>
            <w:tcW w:w="1096" w:type="pct"/>
            <w:noWrap/>
            <w:textDirection w:val="lrTb"/>
            <w:vAlign w:val="top"/>
          </w:tcPr>
          <w:p>
            <w:pPr>
              <w:pStyle w:val="Normal"/>
              <w:ind w:firstLine="87"/>
              <w:jc w:val="center"/>
            </w:pPr>
            <w:r>
              <w:t xml:space="preserve">159</w:t>
            </w:r>
          </w:p>
        </w:tc>
        <w:tc>
          <w:tcPr>
            <w:tcW w:w="1859" w:type="pct"/>
            <w:noWrap/>
            <w:textDirection w:val="lrTb"/>
            <w:vAlign w:val="top"/>
          </w:tcPr>
          <w:p>
            <w:pPr>
              <w:pStyle w:val="Normal"/>
              <w:ind w:firstLine="87"/>
              <w:jc w:val="center"/>
            </w:pPr>
            <w:r>
              <w:t xml:space="preserve">832016,80</w:t>
            </w:r>
          </w:p>
        </w:tc>
        <w:tc>
          <w:tcPr>
            <w:tcW w:w="2045" w:type="pct"/>
            <w:noWrap/>
            <w:textDirection w:val="lrTb"/>
            <w:vAlign w:val="top"/>
          </w:tcPr>
          <w:p>
            <w:pPr>
              <w:pStyle w:val="Normal"/>
              <w:ind w:firstLine="87"/>
              <w:jc w:val="center"/>
            </w:pPr>
            <w:r>
              <w:t xml:space="preserve">2658033,57</w:t>
            </w:r>
          </w:p>
        </w:tc>
      </w:tr>
      <w:tr>
        <w:trPr>
          <w:trHeight w:val="68"/>
        </w:trPr>
        <w:tc>
          <w:tcPr>
            <w:tcW w:w="1096" w:type="pct"/>
            <w:noWrap/>
            <w:textDirection w:val="lrTb"/>
            <w:vAlign w:val="top"/>
          </w:tcPr>
          <w:p>
            <w:pPr>
              <w:pStyle w:val="Normal"/>
              <w:ind w:firstLine="87"/>
              <w:jc w:val="center"/>
            </w:pPr>
            <w:r>
              <w:t xml:space="preserve">160</w:t>
            </w:r>
          </w:p>
        </w:tc>
        <w:tc>
          <w:tcPr>
            <w:tcW w:w="1859" w:type="pct"/>
            <w:noWrap/>
            <w:textDirection w:val="lrTb"/>
            <w:vAlign w:val="top"/>
          </w:tcPr>
          <w:p>
            <w:pPr>
              <w:pStyle w:val="Normal"/>
              <w:ind w:firstLine="87"/>
              <w:jc w:val="center"/>
            </w:pPr>
            <w:r>
              <w:t xml:space="preserve">831971,02</w:t>
            </w:r>
          </w:p>
        </w:tc>
        <w:tc>
          <w:tcPr>
            <w:tcW w:w="2045" w:type="pct"/>
            <w:noWrap/>
            <w:textDirection w:val="lrTb"/>
            <w:vAlign w:val="top"/>
          </w:tcPr>
          <w:p>
            <w:pPr>
              <w:pStyle w:val="Normal"/>
              <w:ind w:firstLine="87"/>
              <w:jc w:val="center"/>
            </w:pPr>
            <w:r>
              <w:t xml:space="preserve">2658022,86</w:t>
            </w:r>
          </w:p>
        </w:tc>
      </w:tr>
      <w:tr>
        <w:trPr>
          <w:trHeight w:val="68"/>
        </w:trPr>
        <w:tc>
          <w:tcPr>
            <w:tcW w:w="1096" w:type="pct"/>
            <w:noWrap/>
            <w:textDirection w:val="lrTb"/>
            <w:vAlign w:val="top"/>
          </w:tcPr>
          <w:p>
            <w:pPr>
              <w:pStyle w:val="Normal"/>
              <w:ind w:firstLine="87"/>
              <w:jc w:val="center"/>
            </w:pPr>
            <w:r>
              <w:t xml:space="preserve">161</w:t>
            </w:r>
          </w:p>
        </w:tc>
        <w:tc>
          <w:tcPr>
            <w:tcW w:w="1859" w:type="pct"/>
            <w:noWrap/>
            <w:textDirection w:val="lrTb"/>
            <w:vAlign w:val="top"/>
          </w:tcPr>
          <w:p>
            <w:pPr>
              <w:pStyle w:val="Normal"/>
              <w:ind w:firstLine="87"/>
              <w:jc w:val="center"/>
            </w:pPr>
            <w:r>
              <w:t xml:space="preserve">831928,47</w:t>
            </w:r>
          </w:p>
        </w:tc>
        <w:tc>
          <w:tcPr>
            <w:tcW w:w="2045" w:type="pct"/>
            <w:noWrap/>
            <w:textDirection w:val="lrTb"/>
            <w:vAlign w:val="top"/>
          </w:tcPr>
          <w:p>
            <w:pPr>
              <w:pStyle w:val="Normal"/>
              <w:ind w:firstLine="87"/>
              <w:jc w:val="center"/>
            </w:pPr>
            <w:r>
              <w:t xml:space="preserve">2658009,79</w:t>
            </w:r>
          </w:p>
        </w:tc>
      </w:tr>
      <w:tr>
        <w:trPr>
          <w:trHeight w:val="68"/>
        </w:trPr>
        <w:tc>
          <w:tcPr>
            <w:tcW w:w="1096" w:type="pct"/>
            <w:noWrap/>
            <w:textDirection w:val="lrTb"/>
            <w:vAlign w:val="top"/>
          </w:tcPr>
          <w:p>
            <w:pPr>
              <w:pStyle w:val="Normal"/>
              <w:ind w:firstLine="87"/>
              <w:jc w:val="center"/>
            </w:pPr>
            <w:r>
              <w:t xml:space="preserve">162</w:t>
            </w:r>
          </w:p>
        </w:tc>
        <w:tc>
          <w:tcPr>
            <w:tcW w:w="1859" w:type="pct"/>
            <w:noWrap/>
            <w:textDirection w:val="lrTb"/>
            <w:vAlign w:val="top"/>
          </w:tcPr>
          <w:p>
            <w:pPr>
              <w:pStyle w:val="Normal"/>
              <w:ind w:firstLine="87"/>
              <w:jc w:val="center"/>
            </w:pPr>
            <w:r>
              <w:t xml:space="preserve">831944,89</w:t>
            </w:r>
          </w:p>
        </w:tc>
        <w:tc>
          <w:tcPr>
            <w:tcW w:w="2045" w:type="pct"/>
            <w:noWrap/>
            <w:textDirection w:val="lrTb"/>
            <w:vAlign w:val="top"/>
          </w:tcPr>
          <w:p>
            <w:pPr>
              <w:pStyle w:val="Normal"/>
              <w:ind w:firstLine="87"/>
              <w:jc w:val="center"/>
            </w:pPr>
            <w:r>
              <w:t xml:space="preserve">2657559,99</w:t>
            </w:r>
          </w:p>
        </w:tc>
      </w:tr>
      <w:tr>
        <w:trPr>
          <w:trHeight w:val="68"/>
        </w:trPr>
        <w:tc>
          <w:tcPr>
            <w:tcW w:w="1096" w:type="pct"/>
            <w:noWrap/>
            <w:textDirection w:val="lrTb"/>
            <w:vAlign w:val="top"/>
          </w:tcPr>
          <w:p>
            <w:pPr>
              <w:pStyle w:val="Normal"/>
              <w:ind w:firstLine="87"/>
              <w:jc w:val="center"/>
            </w:pPr>
            <w:r>
              <w:t xml:space="preserve">163</w:t>
            </w:r>
          </w:p>
        </w:tc>
        <w:tc>
          <w:tcPr>
            <w:tcW w:w="1859" w:type="pct"/>
            <w:noWrap/>
            <w:textDirection w:val="lrTb"/>
            <w:vAlign w:val="top"/>
          </w:tcPr>
          <w:p>
            <w:pPr>
              <w:pStyle w:val="Normal"/>
              <w:ind w:firstLine="87"/>
              <w:jc w:val="center"/>
            </w:pPr>
            <w:r>
              <w:t xml:space="preserve">831945,34</w:t>
            </w:r>
          </w:p>
        </w:tc>
        <w:tc>
          <w:tcPr>
            <w:tcW w:w="2045" w:type="pct"/>
            <w:noWrap/>
            <w:textDirection w:val="lrTb"/>
            <w:vAlign w:val="top"/>
          </w:tcPr>
          <w:p>
            <w:pPr>
              <w:pStyle w:val="Normal"/>
              <w:ind w:firstLine="87"/>
              <w:jc w:val="center"/>
            </w:pPr>
            <w:r>
              <w:t xml:space="preserve">2657547,37</w:t>
            </w:r>
          </w:p>
        </w:tc>
      </w:tr>
      <w:tr>
        <w:trPr>
          <w:trHeight w:val="68"/>
        </w:trPr>
        <w:tc>
          <w:tcPr>
            <w:tcW w:w="1096" w:type="pct"/>
            <w:noWrap/>
            <w:textDirection w:val="lrTb"/>
            <w:vAlign w:val="top"/>
          </w:tcPr>
          <w:p>
            <w:pPr>
              <w:pStyle w:val="Normal"/>
              <w:ind w:firstLine="87"/>
              <w:jc w:val="center"/>
            </w:pPr>
            <w:r>
              <w:t xml:space="preserve">164</w:t>
            </w:r>
          </w:p>
        </w:tc>
        <w:tc>
          <w:tcPr>
            <w:tcW w:w="1859" w:type="pct"/>
            <w:noWrap/>
            <w:textDirection w:val="lrTb"/>
            <w:vAlign w:val="top"/>
          </w:tcPr>
          <w:p>
            <w:pPr>
              <w:pStyle w:val="Normal"/>
              <w:ind w:firstLine="87"/>
              <w:jc w:val="center"/>
            </w:pPr>
            <w:r>
              <w:t xml:space="preserve">831869,36</w:t>
            </w:r>
          </w:p>
        </w:tc>
        <w:tc>
          <w:tcPr>
            <w:tcW w:w="2045" w:type="pct"/>
            <w:noWrap/>
            <w:textDirection w:val="lrTb"/>
            <w:vAlign w:val="top"/>
          </w:tcPr>
          <w:p>
            <w:pPr>
              <w:pStyle w:val="Normal"/>
              <w:ind w:firstLine="87"/>
              <w:jc w:val="center"/>
            </w:pPr>
            <w:r>
              <w:t xml:space="preserve">2657499,73</w:t>
            </w:r>
          </w:p>
        </w:tc>
      </w:tr>
      <w:tr>
        <w:trPr>
          <w:trHeight w:val="68"/>
        </w:trPr>
        <w:tc>
          <w:tcPr>
            <w:tcW w:w="1096" w:type="pct"/>
            <w:noWrap/>
            <w:textDirection w:val="lrTb"/>
            <w:vAlign w:val="top"/>
          </w:tcPr>
          <w:p>
            <w:pPr>
              <w:pStyle w:val="Normal"/>
              <w:ind w:firstLine="87"/>
              <w:jc w:val="center"/>
            </w:pPr>
            <w:r>
              <w:t xml:space="preserve">165</w:t>
            </w:r>
          </w:p>
        </w:tc>
        <w:tc>
          <w:tcPr>
            <w:tcW w:w="1859" w:type="pct"/>
            <w:noWrap/>
            <w:textDirection w:val="lrTb"/>
            <w:vAlign w:val="top"/>
          </w:tcPr>
          <w:p>
            <w:pPr>
              <w:pStyle w:val="Normal"/>
              <w:ind w:firstLine="87"/>
              <w:jc w:val="center"/>
            </w:pPr>
            <w:r>
              <w:t xml:space="preserve">831767,51</w:t>
            </w:r>
          </w:p>
        </w:tc>
        <w:tc>
          <w:tcPr>
            <w:tcW w:w="2045" w:type="pct"/>
            <w:noWrap/>
            <w:textDirection w:val="lrTb"/>
            <w:vAlign w:val="top"/>
          </w:tcPr>
          <w:p>
            <w:pPr>
              <w:pStyle w:val="Normal"/>
              <w:ind w:firstLine="87"/>
              <w:jc w:val="center"/>
            </w:pPr>
            <w:r>
              <w:t xml:space="preserve">2657368,95</w:t>
            </w:r>
          </w:p>
        </w:tc>
      </w:tr>
      <w:tr>
        <w:trPr>
          <w:trHeight w:val="68"/>
        </w:trPr>
        <w:tc>
          <w:tcPr>
            <w:tcW w:w="1096" w:type="pct"/>
            <w:noWrap/>
            <w:textDirection w:val="lrTb"/>
            <w:vAlign w:val="top"/>
          </w:tcPr>
          <w:p>
            <w:pPr>
              <w:pStyle w:val="Normal"/>
              <w:ind w:firstLine="87"/>
              <w:jc w:val="center"/>
            </w:pPr>
            <w:r>
              <w:t xml:space="preserve">166</w:t>
            </w:r>
          </w:p>
        </w:tc>
        <w:tc>
          <w:tcPr>
            <w:tcW w:w="1859" w:type="pct"/>
            <w:noWrap/>
            <w:textDirection w:val="lrTb"/>
            <w:vAlign w:val="top"/>
          </w:tcPr>
          <w:p>
            <w:pPr>
              <w:pStyle w:val="Normal"/>
              <w:ind w:firstLine="87"/>
              <w:jc w:val="center"/>
            </w:pPr>
            <w:r>
              <w:t xml:space="preserve">830756,72</w:t>
            </w:r>
          </w:p>
        </w:tc>
        <w:tc>
          <w:tcPr>
            <w:tcW w:w="2045" w:type="pct"/>
            <w:noWrap/>
            <w:textDirection w:val="lrTb"/>
            <w:vAlign w:val="top"/>
          </w:tcPr>
          <w:p>
            <w:pPr>
              <w:pStyle w:val="Normal"/>
              <w:ind w:firstLine="87"/>
              <w:jc w:val="center"/>
            </w:pPr>
            <w:r>
              <w:t xml:space="preserve">2656727,72</w:t>
            </w:r>
          </w:p>
        </w:tc>
      </w:tr>
      <w:tr>
        <w:trPr>
          <w:trHeight w:val="68"/>
        </w:trPr>
        <w:tc>
          <w:tcPr>
            <w:tcW w:w="1096" w:type="pct"/>
            <w:noWrap/>
            <w:textDirection w:val="lrTb"/>
            <w:vAlign w:val="top"/>
          </w:tcPr>
          <w:p>
            <w:pPr>
              <w:pStyle w:val="Normal"/>
              <w:ind w:firstLine="87"/>
              <w:jc w:val="center"/>
            </w:pPr>
            <w:r>
              <w:t xml:space="preserve">167</w:t>
            </w:r>
          </w:p>
        </w:tc>
        <w:tc>
          <w:tcPr>
            <w:tcW w:w="1859" w:type="pct"/>
            <w:noWrap/>
            <w:textDirection w:val="lrTb"/>
            <w:vAlign w:val="top"/>
          </w:tcPr>
          <w:p>
            <w:pPr>
              <w:pStyle w:val="Normal"/>
              <w:ind w:firstLine="87"/>
              <w:jc w:val="center"/>
            </w:pPr>
            <w:r>
              <w:t xml:space="preserve">830407,15</w:t>
            </w:r>
          </w:p>
        </w:tc>
        <w:tc>
          <w:tcPr>
            <w:tcW w:w="2045" w:type="pct"/>
            <w:noWrap/>
            <w:textDirection w:val="lrTb"/>
            <w:vAlign w:val="top"/>
          </w:tcPr>
          <w:p>
            <w:pPr>
              <w:pStyle w:val="Normal"/>
              <w:ind w:firstLine="87"/>
              <w:jc w:val="center"/>
            </w:pPr>
            <w:r>
              <w:t xml:space="preserve">2656624,58</w:t>
            </w:r>
          </w:p>
        </w:tc>
      </w:tr>
      <w:tr>
        <w:trPr>
          <w:trHeight w:val="68"/>
        </w:trPr>
        <w:tc>
          <w:tcPr>
            <w:tcW w:w="1096" w:type="pct"/>
            <w:noWrap/>
            <w:textDirection w:val="lrTb"/>
            <w:vAlign w:val="top"/>
          </w:tcPr>
          <w:p>
            <w:pPr>
              <w:pStyle w:val="Normal"/>
              <w:ind w:firstLine="87"/>
              <w:jc w:val="center"/>
            </w:pPr>
            <w:r>
              <w:t xml:space="preserve">168</w:t>
            </w:r>
          </w:p>
        </w:tc>
        <w:tc>
          <w:tcPr>
            <w:tcW w:w="1859" w:type="pct"/>
            <w:noWrap/>
            <w:textDirection w:val="lrTb"/>
            <w:vAlign w:val="top"/>
          </w:tcPr>
          <w:p>
            <w:pPr>
              <w:pStyle w:val="Normal"/>
              <w:ind w:firstLine="87"/>
              <w:jc w:val="center"/>
            </w:pPr>
            <w:r>
              <w:t xml:space="preserve">830375,69</w:t>
            </w:r>
          </w:p>
        </w:tc>
        <w:tc>
          <w:tcPr>
            <w:tcW w:w="2045" w:type="pct"/>
            <w:noWrap/>
            <w:textDirection w:val="lrTb"/>
            <w:vAlign w:val="top"/>
          </w:tcPr>
          <w:p>
            <w:pPr>
              <w:pStyle w:val="Normal"/>
              <w:ind w:firstLine="87"/>
              <w:jc w:val="center"/>
            </w:pPr>
            <w:r>
              <w:t xml:space="preserve">2656566,80</w:t>
            </w:r>
          </w:p>
        </w:tc>
      </w:tr>
      <w:tr>
        <w:trPr>
          <w:trHeight w:val="68"/>
        </w:trPr>
        <w:tc>
          <w:tcPr>
            <w:tcW w:w="1096" w:type="pct"/>
            <w:noWrap/>
            <w:textDirection w:val="lrTb"/>
            <w:vAlign w:val="top"/>
          </w:tcPr>
          <w:p>
            <w:pPr>
              <w:pStyle w:val="Normal"/>
              <w:ind w:firstLine="87"/>
              <w:jc w:val="center"/>
            </w:pPr>
            <w:r>
              <w:t xml:space="preserve">169</w:t>
            </w:r>
          </w:p>
        </w:tc>
        <w:tc>
          <w:tcPr>
            <w:tcW w:w="1859" w:type="pct"/>
            <w:noWrap/>
            <w:textDirection w:val="lrTb"/>
            <w:vAlign w:val="top"/>
          </w:tcPr>
          <w:p>
            <w:pPr>
              <w:pStyle w:val="Normal"/>
              <w:ind w:firstLine="87"/>
              <w:jc w:val="center"/>
            </w:pPr>
            <w:r>
              <w:t xml:space="preserve">829987,49</w:t>
            </w:r>
          </w:p>
        </w:tc>
        <w:tc>
          <w:tcPr>
            <w:tcW w:w="2045" w:type="pct"/>
            <w:noWrap/>
            <w:textDirection w:val="lrTb"/>
            <w:vAlign w:val="top"/>
          </w:tcPr>
          <w:p>
            <w:pPr>
              <w:pStyle w:val="Normal"/>
              <w:ind w:firstLine="87"/>
              <w:jc w:val="center"/>
            </w:pPr>
            <w:r>
              <w:t xml:space="preserve">2656557,04</w:t>
            </w:r>
          </w:p>
        </w:tc>
      </w:tr>
      <w:tr>
        <w:trPr>
          <w:trHeight w:val="68"/>
        </w:trPr>
        <w:tc>
          <w:tcPr>
            <w:tcW w:w="1096" w:type="pct"/>
            <w:noWrap/>
            <w:textDirection w:val="lrTb"/>
            <w:vAlign w:val="top"/>
          </w:tcPr>
          <w:p>
            <w:pPr>
              <w:pStyle w:val="Normal"/>
              <w:ind w:firstLine="87"/>
              <w:jc w:val="center"/>
            </w:pPr>
            <w:r>
              <w:t xml:space="preserve">170</w:t>
            </w:r>
          </w:p>
        </w:tc>
        <w:tc>
          <w:tcPr>
            <w:tcW w:w="1859" w:type="pct"/>
            <w:noWrap/>
            <w:textDirection w:val="lrTb"/>
            <w:vAlign w:val="top"/>
          </w:tcPr>
          <w:p>
            <w:pPr>
              <w:pStyle w:val="Normal"/>
              <w:ind w:firstLine="87"/>
              <w:jc w:val="center"/>
            </w:pPr>
            <w:r>
              <w:t xml:space="preserve">829777,18</w:t>
            </w:r>
          </w:p>
        </w:tc>
        <w:tc>
          <w:tcPr>
            <w:tcW w:w="2045" w:type="pct"/>
            <w:noWrap/>
            <w:textDirection w:val="lrTb"/>
            <w:vAlign w:val="top"/>
          </w:tcPr>
          <w:p>
            <w:pPr>
              <w:pStyle w:val="Normal"/>
              <w:ind w:firstLine="87"/>
              <w:jc w:val="center"/>
            </w:pPr>
            <w:r>
              <w:t xml:space="preserve">2656559,59</w:t>
            </w:r>
          </w:p>
        </w:tc>
      </w:tr>
      <w:tr>
        <w:trPr>
          <w:trHeight w:val="68"/>
        </w:trPr>
        <w:tc>
          <w:tcPr>
            <w:tcW w:w="1096" w:type="pct"/>
            <w:noWrap/>
            <w:textDirection w:val="lrTb"/>
            <w:vAlign w:val="top"/>
          </w:tcPr>
          <w:p>
            <w:pPr>
              <w:pStyle w:val="Normal"/>
              <w:ind w:firstLine="87"/>
              <w:jc w:val="center"/>
            </w:pPr>
            <w:r>
              <w:t xml:space="preserve">171</w:t>
            </w:r>
          </w:p>
        </w:tc>
        <w:tc>
          <w:tcPr>
            <w:tcW w:w="1859" w:type="pct"/>
            <w:noWrap/>
            <w:textDirection w:val="lrTb"/>
            <w:vAlign w:val="top"/>
          </w:tcPr>
          <w:p>
            <w:pPr>
              <w:pStyle w:val="Normal"/>
              <w:ind w:firstLine="87"/>
              <w:jc w:val="center"/>
            </w:pPr>
            <w:r>
              <w:t xml:space="preserve">829326,49</w:t>
            </w:r>
          </w:p>
        </w:tc>
        <w:tc>
          <w:tcPr>
            <w:tcW w:w="2045" w:type="pct"/>
            <w:noWrap/>
            <w:textDirection w:val="lrTb"/>
            <w:vAlign w:val="top"/>
          </w:tcPr>
          <w:p>
            <w:pPr>
              <w:pStyle w:val="Normal"/>
              <w:ind w:firstLine="87"/>
              <w:jc w:val="center"/>
            </w:pPr>
            <w:r>
              <w:t xml:space="preserve">2656567,13</w:t>
            </w:r>
          </w:p>
        </w:tc>
      </w:tr>
      <w:tr>
        <w:trPr>
          <w:trHeight w:val="68"/>
        </w:trPr>
        <w:tc>
          <w:tcPr>
            <w:tcW w:w="1096" w:type="pct"/>
            <w:noWrap/>
            <w:textDirection w:val="lrTb"/>
            <w:vAlign w:val="top"/>
          </w:tcPr>
          <w:p>
            <w:pPr>
              <w:pStyle w:val="Normal"/>
              <w:ind w:firstLine="87"/>
              <w:jc w:val="center"/>
            </w:pPr>
            <w:r>
              <w:t xml:space="preserve">172</w:t>
            </w:r>
          </w:p>
        </w:tc>
        <w:tc>
          <w:tcPr>
            <w:tcW w:w="1859" w:type="pct"/>
            <w:noWrap/>
            <w:textDirection w:val="lrTb"/>
            <w:vAlign w:val="top"/>
          </w:tcPr>
          <w:p>
            <w:pPr>
              <w:pStyle w:val="Normal"/>
              <w:ind w:firstLine="87"/>
              <w:jc w:val="center"/>
            </w:pPr>
            <w:r>
              <w:t xml:space="preserve">828788,54</w:t>
            </w:r>
          </w:p>
        </w:tc>
        <w:tc>
          <w:tcPr>
            <w:tcW w:w="2045" w:type="pct"/>
            <w:noWrap/>
            <w:textDirection w:val="lrTb"/>
            <w:vAlign w:val="top"/>
          </w:tcPr>
          <w:p>
            <w:pPr>
              <w:pStyle w:val="Normal"/>
              <w:ind w:firstLine="87"/>
              <w:jc w:val="center"/>
            </w:pPr>
            <w:r>
              <w:t xml:space="preserve">2656432,64</w:t>
            </w:r>
          </w:p>
        </w:tc>
      </w:tr>
      <w:tr>
        <w:trPr>
          <w:trHeight w:val="68"/>
        </w:trPr>
        <w:tc>
          <w:tcPr>
            <w:tcW w:w="1096" w:type="pct"/>
            <w:noWrap/>
            <w:textDirection w:val="lrTb"/>
            <w:vAlign w:val="top"/>
          </w:tcPr>
          <w:p>
            <w:pPr>
              <w:pStyle w:val="Normal"/>
              <w:ind w:firstLine="87"/>
              <w:jc w:val="center"/>
            </w:pPr>
            <w:r>
              <w:t xml:space="preserve">173</w:t>
            </w:r>
          </w:p>
        </w:tc>
        <w:tc>
          <w:tcPr>
            <w:tcW w:w="1859" w:type="pct"/>
            <w:noWrap/>
            <w:textDirection w:val="lrTb"/>
            <w:vAlign w:val="top"/>
          </w:tcPr>
          <w:p>
            <w:pPr>
              <w:pStyle w:val="Normal"/>
              <w:ind w:firstLine="87"/>
              <w:jc w:val="center"/>
            </w:pPr>
            <w:r>
              <w:t xml:space="preserve">828564,98</w:t>
            </w:r>
          </w:p>
        </w:tc>
        <w:tc>
          <w:tcPr>
            <w:tcW w:w="2045" w:type="pct"/>
            <w:noWrap/>
            <w:textDirection w:val="lrTb"/>
            <w:vAlign w:val="top"/>
          </w:tcPr>
          <w:p>
            <w:pPr>
              <w:pStyle w:val="Normal"/>
              <w:ind w:firstLine="87"/>
              <w:jc w:val="center"/>
            </w:pPr>
            <w:r>
              <w:t xml:space="preserve">2656386,71</w:t>
            </w:r>
          </w:p>
        </w:tc>
      </w:tr>
      <w:tr>
        <w:trPr>
          <w:trHeight w:val="68"/>
        </w:trPr>
        <w:tc>
          <w:tcPr>
            <w:tcW w:w="1096" w:type="pct"/>
            <w:noWrap/>
            <w:textDirection w:val="lrTb"/>
            <w:vAlign w:val="top"/>
          </w:tcPr>
          <w:p>
            <w:pPr>
              <w:pStyle w:val="Normal"/>
              <w:ind w:firstLine="87"/>
              <w:jc w:val="center"/>
            </w:pPr>
            <w:r>
              <w:t xml:space="preserve">174</w:t>
            </w:r>
          </w:p>
        </w:tc>
        <w:tc>
          <w:tcPr>
            <w:tcW w:w="1859" w:type="pct"/>
            <w:noWrap/>
            <w:textDirection w:val="lrTb"/>
            <w:vAlign w:val="top"/>
          </w:tcPr>
          <w:p>
            <w:pPr>
              <w:pStyle w:val="Normal"/>
              <w:ind w:firstLine="87"/>
              <w:jc w:val="center"/>
            </w:pPr>
            <w:r>
              <w:t xml:space="preserve">828386,72</w:t>
            </w:r>
          </w:p>
        </w:tc>
        <w:tc>
          <w:tcPr>
            <w:tcW w:w="2045" w:type="pct"/>
            <w:noWrap/>
            <w:textDirection w:val="lrTb"/>
            <w:vAlign w:val="top"/>
          </w:tcPr>
          <w:p>
            <w:pPr>
              <w:pStyle w:val="Normal"/>
              <w:ind w:firstLine="87"/>
              <w:jc w:val="center"/>
            </w:pPr>
            <w:r>
              <w:t xml:space="preserve">2656327,91</w:t>
            </w:r>
          </w:p>
        </w:tc>
      </w:tr>
      <w:tr>
        <w:trPr>
          <w:trHeight w:val="68"/>
        </w:trPr>
        <w:tc>
          <w:tcPr>
            <w:tcW w:w="1096" w:type="pct"/>
            <w:noWrap/>
            <w:textDirection w:val="lrTb"/>
            <w:vAlign w:val="top"/>
          </w:tcPr>
          <w:p>
            <w:pPr>
              <w:pStyle w:val="Normal"/>
              <w:ind w:firstLine="87"/>
              <w:jc w:val="center"/>
            </w:pPr>
            <w:r>
              <w:t xml:space="preserve">175</w:t>
            </w:r>
          </w:p>
        </w:tc>
        <w:tc>
          <w:tcPr>
            <w:tcW w:w="1859" w:type="pct"/>
            <w:noWrap/>
            <w:textDirection w:val="lrTb"/>
            <w:vAlign w:val="top"/>
          </w:tcPr>
          <w:p>
            <w:pPr>
              <w:pStyle w:val="Normal"/>
              <w:ind w:firstLine="87"/>
              <w:jc w:val="center"/>
            </w:pPr>
            <w:r>
              <w:t xml:space="preserve">828293,85</w:t>
            </w:r>
          </w:p>
        </w:tc>
        <w:tc>
          <w:tcPr>
            <w:tcW w:w="2045" w:type="pct"/>
            <w:noWrap/>
            <w:textDirection w:val="lrTb"/>
            <w:vAlign w:val="top"/>
          </w:tcPr>
          <w:p>
            <w:pPr>
              <w:pStyle w:val="Normal"/>
              <w:ind w:firstLine="87"/>
              <w:jc w:val="center"/>
            </w:pPr>
            <w:r>
              <w:t xml:space="preserve">2656143,65</w:t>
            </w:r>
          </w:p>
        </w:tc>
      </w:tr>
      <w:tr>
        <w:trPr>
          <w:trHeight w:val="68"/>
        </w:trPr>
        <w:tc>
          <w:tcPr>
            <w:tcW w:w="1096" w:type="pct"/>
            <w:noWrap/>
            <w:textDirection w:val="lrTb"/>
            <w:vAlign w:val="top"/>
          </w:tcPr>
          <w:p>
            <w:pPr>
              <w:pStyle w:val="Normal"/>
              <w:ind w:firstLine="87"/>
              <w:jc w:val="center"/>
            </w:pPr>
            <w:r>
              <w:t xml:space="preserve">176</w:t>
            </w:r>
          </w:p>
        </w:tc>
        <w:tc>
          <w:tcPr>
            <w:tcW w:w="1859" w:type="pct"/>
            <w:noWrap/>
            <w:textDirection w:val="lrTb"/>
            <w:vAlign w:val="top"/>
          </w:tcPr>
          <w:p>
            <w:pPr>
              <w:pStyle w:val="Normal"/>
              <w:ind w:firstLine="87"/>
              <w:jc w:val="center"/>
            </w:pPr>
            <w:r>
              <w:t xml:space="preserve">828256,77</w:t>
            </w:r>
          </w:p>
        </w:tc>
        <w:tc>
          <w:tcPr>
            <w:tcW w:w="2045" w:type="pct"/>
            <w:noWrap/>
            <w:textDirection w:val="lrTb"/>
            <w:vAlign w:val="top"/>
          </w:tcPr>
          <w:p>
            <w:pPr>
              <w:pStyle w:val="Normal"/>
              <w:ind w:firstLine="87"/>
              <w:jc w:val="center"/>
            </w:pPr>
            <w:r>
              <w:t xml:space="preserve">2656085,01</w:t>
            </w:r>
          </w:p>
        </w:tc>
      </w:tr>
      <w:tr>
        <w:trPr>
          <w:trHeight w:val="68"/>
        </w:trPr>
        <w:tc>
          <w:tcPr>
            <w:tcW w:w="1096" w:type="pct"/>
            <w:noWrap/>
            <w:textDirection w:val="lrTb"/>
            <w:vAlign w:val="top"/>
          </w:tcPr>
          <w:p>
            <w:pPr>
              <w:pStyle w:val="Normal"/>
              <w:ind w:firstLine="87"/>
              <w:jc w:val="center"/>
            </w:pPr>
            <w:r>
              <w:t xml:space="preserve">177</w:t>
            </w:r>
          </w:p>
        </w:tc>
        <w:tc>
          <w:tcPr>
            <w:tcW w:w="1859" w:type="pct"/>
            <w:noWrap/>
            <w:textDirection w:val="lrTb"/>
            <w:vAlign w:val="top"/>
          </w:tcPr>
          <w:p>
            <w:pPr>
              <w:pStyle w:val="Normal"/>
              <w:ind w:firstLine="87"/>
              <w:jc w:val="center"/>
            </w:pPr>
            <w:r>
              <w:t xml:space="preserve">828067,86</w:t>
            </w:r>
          </w:p>
        </w:tc>
        <w:tc>
          <w:tcPr>
            <w:tcW w:w="2045" w:type="pct"/>
            <w:noWrap/>
            <w:textDirection w:val="lrTb"/>
            <w:vAlign w:val="top"/>
          </w:tcPr>
          <w:p>
            <w:pPr>
              <w:pStyle w:val="Normal"/>
              <w:ind w:firstLine="87"/>
              <w:jc w:val="center"/>
            </w:pPr>
            <w:r>
              <w:t xml:space="preserve">2655987,12</w:t>
            </w:r>
          </w:p>
        </w:tc>
      </w:tr>
      <w:tr>
        <w:trPr>
          <w:trHeight w:val="68"/>
        </w:trPr>
        <w:tc>
          <w:tcPr>
            <w:tcW w:w="1096" w:type="pct"/>
            <w:noWrap/>
            <w:textDirection w:val="lrTb"/>
            <w:vAlign w:val="top"/>
          </w:tcPr>
          <w:p>
            <w:pPr>
              <w:pStyle w:val="Normal"/>
              <w:ind w:firstLine="87"/>
              <w:jc w:val="center"/>
            </w:pPr>
            <w:r>
              <w:t xml:space="preserve">178</w:t>
            </w:r>
          </w:p>
        </w:tc>
        <w:tc>
          <w:tcPr>
            <w:tcW w:w="1859" w:type="pct"/>
            <w:noWrap/>
            <w:textDirection w:val="lrTb"/>
            <w:vAlign w:val="top"/>
          </w:tcPr>
          <w:p>
            <w:pPr>
              <w:pStyle w:val="Normal"/>
              <w:ind w:firstLine="87"/>
              <w:jc w:val="center"/>
            </w:pPr>
            <w:r>
              <w:t xml:space="preserve">828060,53</w:t>
            </w:r>
          </w:p>
        </w:tc>
        <w:tc>
          <w:tcPr>
            <w:tcW w:w="2045" w:type="pct"/>
            <w:noWrap/>
            <w:textDirection w:val="lrTb"/>
            <w:vAlign w:val="top"/>
          </w:tcPr>
          <w:p>
            <w:pPr>
              <w:pStyle w:val="Normal"/>
              <w:ind w:firstLine="87"/>
              <w:jc w:val="center"/>
            </w:pPr>
            <w:r>
              <w:t xml:space="preserve">2655983,35</w:t>
            </w:r>
          </w:p>
        </w:tc>
      </w:tr>
      <w:tr>
        <w:trPr>
          <w:trHeight w:val="68"/>
        </w:trPr>
        <w:tc>
          <w:tcPr>
            <w:tcW w:w="1096" w:type="pct"/>
            <w:noWrap/>
            <w:textDirection w:val="lrTb"/>
            <w:vAlign w:val="top"/>
          </w:tcPr>
          <w:p>
            <w:pPr>
              <w:pStyle w:val="Normal"/>
              <w:ind w:firstLine="87"/>
              <w:jc w:val="center"/>
            </w:pPr>
            <w:r>
              <w:t xml:space="preserve">179</w:t>
            </w:r>
          </w:p>
        </w:tc>
        <w:tc>
          <w:tcPr>
            <w:tcW w:w="1859" w:type="pct"/>
            <w:noWrap/>
            <w:textDirection w:val="lrTb"/>
            <w:vAlign w:val="top"/>
          </w:tcPr>
          <w:p>
            <w:pPr>
              <w:pStyle w:val="Normal"/>
              <w:ind w:firstLine="87"/>
              <w:jc w:val="center"/>
            </w:pPr>
            <w:r>
              <w:t xml:space="preserve">828050,27</w:t>
            </w:r>
          </w:p>
        </w:tc>
        <w:tc>
          <w:tcPr>
            <w:tcW w:w="2045" w:type="pct"/>
            <w:noWrap/>
            <w:textDirection w:val="lrTb"/>
            <w:vAlign w:val="top"/>
          </w:tcPr>
          <w:p>
            <w:pPr>
              <w:pStyle w:val="Normal"/>
              <w:ind w:firstLine="87"/>
              <w:jc w:val="center"/>
            </w:pPr>
            <w:r>
              <w:t xml:space="preserve">2655978,01</w:t>
            </w:r>
          </w:p>
        </w:tc>
      </w:tr>
      <w:tr>
        <w:trPr>
          <w:trHeight w:val="68"/>
        </w:trPr>
        <w:tc>
          <w:tcPr>
            <w:tcW w:w="1096" w:type="pct"/>
            <w:noWrap/>
            <w:textDirection w:val="lrTb"/>
            <w:vAlign w:val="top"/>
          </w:tcPr>
          <w:p>
            <w:pPr>
              <w:pStyle w:val="Normal"/>
              <w:ind w:firstLine="87"/>
              <w:jc w:val="center"/>
            </w:pPr>
            <w:r>
              <w:t xml:space="preserve">180</w:t>
            </w:r>
          </w:p>
        </w:tc>
        <w:tc>
          <w:tcPr>
            <w:tcW w:w="1859" w:type="pct"/>
            <w:noWrap/>
            <w:textDirection w:val="lrTb"/>
            <w:vAlign w:val="top"/>
          </w:tcPr>
          <w:p>
            <w:pPr>
              <w:pStyle w:val="Normal"/>
              <w:ind w:firstLine="87"/>
              <w:jc w:val="center"/>
            </w:pPr>
            <w:r>
              <w:t xml:space="preserve">828048,64</w:t>
            </w:r>
          </w:p>
        </w:tc>
        <w:tc>
          <w:tcPr>
            <w:tcW w:w="2045" w:type="pct"/>
            <w:noWrap/>
            <w:textDirection w:val="lrTb"/>
            <w:vAlign w:val="top"/>
          </w:tcPr>
          <w:p>
            <w:pPr>
              <w:pStyle w:val="Normal"/>
              <w:ind w:firstLine="87"/>
              <w:jc w:val="center"/>
            </w:pPr>
            <w:r>
              <w:t xml:space="preserve">2655981,15</w:t>
            </w:r>
          </w:p>
        </w:tc>
      </w:tr>
      <w:tr>
        <w:trPr>
          <w:trHeight w:val="68"/>
        </w:trPr>
        <w:tc>
          <w:tcPr>
            <w:tcW w:w="1096" w:type="pct"/>
            <w:noWrap/>
            <w:textDirection w:val="lrTb"/>
            <w:vAlign w:val="top"/>
          </w:tcPr>
          <w:p>
            <w:pPr>
              <w:pStyle w:val="Normal"/>
              <w:ind w:firstLine="87"/>
              <w:jc w:val="center"/>
            </w:pPr>
            <w:r>
              <w:t xml:space="preserve">181</w:t>
            </w:r>
          </w:p>
        </w:tc>
        <w:tc>
          <w:tcPr>
            <w:tcW w:w="1859" w:type="pct"/>
            <w:noWrap/>
            <w:textDirection w:val="lrTb"/>
            <w:vAlign w:val="top"/>
          </w:tcPr>
          <w:p>
            <w:pPr>
              <w:pStyle w:val="Normal"/>
              <w:ind w:firstLine="87"/>
              <w:jc w:val="center"/>
            </w:pPr>
            <w:r>
              <w:t xml:space="preserve">828029,76</w:t>
            </w:r>
          </w:p>
        </w:tc>
        <w:tc>
          <w:tcPr>
            <w:tcW w:w="2045" w:type="pct"/>
            <w:noWrap/>
            <w:textDirection w:val="lrTb"/>
            <w:vAlign w:val="top"/>
          </w:tcPr>
          <w:p>
            <w:pPr>
              <w:pStyle w:val="Normal"/>
              <w:ind w:firstLine="87"/>
              <w:jc w:val="center"/>
            </w:pPr>
            <w:r>
              <w:t xml:space="preserve">2655971,34</w:t>
            </w:r>
          </w:p>
        </w:tc>
      </w:tr>
      <w:tr>
        <w:trPr>
          <w:trHeight w:val="68"/>
        </w:trPr>
        <w:tc>
          <w:tcPr>
            <w:tcW w:w="1096" w:type="pct"/>
            <w:noWrap/>
            <w:textDirection w:val="lrTb"/>
            <w:vAlign w:val="top"/>
          </w:tcPr>
          <w:p>
            <w:pPr>
              <w:pStyle w:val="Normal"/>
              <w:ind w:firstLine="87"/>
              <w:jc w:val="center"/>
            </w:pPr>
            <w:r>
              <w:t xml:space="preserve">182</w:t>
            </w:r>
          </w:p>
        </w:tc>
        <w:tc>
          <w:tcPr>
            <w:tcW w:w="1859" w:type="pct"/>
            <w:noWrap/>
            <w:textDirection w:val="lrTb"/>
            <w:vAlign w:val="top"/>
          </w:tcPr>
          <w:p>
            <w:pPr>
              <w:pStyle w:val="Normal"/>
              <w:ind w:firstLine="87"/>
              <w:jc w:val="center"/>
            </w:pPr>
            <w:r>
              <w:t xml:space="preserve">827977,29</w:t>
            </w:r>
          </w:p>
        </w:tc>
        <w:tc>
          <w:tcPr>
            <w:tcW w:w="2045" w:type="pct"/>
            <w:noWrap/>
            <w:textDirection w:val="lrTb"/>
            <w:vAlign w:val="top"/>
          </w:tcPr>
          <w:p>
            <w:pPr>
              <w:pStyle w:val="Normal"/>
              <w:ind w:firstLine="87"/>
              <w:jc w:val="center"/>
            </w:pPr>
            <w:r>
              <w:t xml:space="preserve">2656071,63</w:t>
            </w:r>
          </w:p>
        </w:tc>
      </w:tr>
      <w:tr>
        <w:trPr>
          <w:trHeight w:val="68"/>
        </w:trPr>
        <w:tc>
          <w:tcPr>
            <w:tcW w:w="1096" w:type="pct"/>
            <w:noWrap/>
            <w:textDirection w:val="lrTb"/>
            <w:vAlign w:val="top"/>
          </w:tcPr>
          <w:p>
            <w:pPr>
              <w:pStyle w:val="Normal"/>
              <w:ind w:firstLine="87"/>
              <w:jc w:val="center"/>
            </w:pPr>
            <w:r>
              <w:t xml:space="preserve">183</w:t>
            </w:r>
          </w:p>
        </w:tc>
        <w:tc>
          <w:tcPr>
            <w:tcW w:w="1859" w:type="pct"/>
            <w:noWrap/>
            <w:textDirection w:val="lrTb"/>
            <w:vAlign w:val="top"/>
          </w:tcPr>
          <w:p>
            <w:pPr>
              <w:pStyle w:val="Normal"/>
              <w:ind w:firstLine="87"/>
              <w:jc w:val="center"/>
            </w:pPr>
            <w:r>
              <w:t xml:space="preserve">827926,99</w:t>
            </w:r>
          </w:p>
        </w:tc>
        <w:tc>
          <w:tcPr>
            <w:tcW w:w="2045" w:type="pct"/>
            <w:noWrap/>
            <w:textDirection w:val="lrTb"/>
            <w:vAlign w:val="top"/>
          </w:tcPr>
          <w:p>
            <w:pPr>
              <w:pStyle w:val="Normal"/>
              <w:ind w:firstLine="87"/>
              <w:jc w:val="center"/>
            </w:pPr>
            <w:r>
              <w:t xml:space="preserve">2656160,57</w:t>
            </w:r>
          </w:p>
        </w:tc>
      </w:tr>
      <w:tr>
        <w:trPr>
          <w:trHeight w:val="68"/>
        </w:trPr>
        <w:tc>
          <w:tcPr>
            <w:tcW w:w="1096" w:type="pct"/>
            <w:noWrap/>
            <w:textDirection w:val="lrTb"/>
            <w:vAlign w:val="top"/>
          </w:tcPr>
          <w:p>
            <w:pPr>
              <w:pStyle w:val="Normal"/>
              <w:ind w:firstLine="87"/>
              <w:jc w:val="center"/>
            </w:pPr>
            <w:r>
              <w:t xml:space="preserve">184</w:t>
            </w:r>
          </w:p>
        </w:tc>
        <w:tc>
          <w:tcPr>
            <w:tcW w:w="1859" w:type="pct"/>
            <w:noWrap/>
            <w:textDirection w:val="lrTb"/>
            <w:vAlign w:val="top"/>
          </w:tcPr>
          <w:p>
            <w:pPr>
              <w:pStyle w:val="Normal"/>
              <w:ind w:firstLine="87"/>
              <w:jc w:val="center"/>
            </w:pPr>
            <w:r>
              <w:t xml:space="preserve">827929,07</w:t>
            </w:r>
          </w:p>
        </w:tc>
        <w:tc>
          <w:tcPr>
            <w:tcW w:w="2045" w:type="pct"/>
            <w:noWrap/>
            <w:textDirection w:val="lrTb"/>
            <w:vAlign w:val="top"/>
          </w:tcPr>
          <w:p>
            <w:pPr>
              <w:pStyle w:val="Normal"/>
              <w:ind w:firstLine="87"/>
              <w:jc w:val="center"/>
            </w:pPr>
            <w:r>
              <w:t xml:space="preserve">2656386,47</w:t>
            </w:r>
          </w:p>
        </w:tc>
      </w:tr>
      <w:tr>
        <w:trPr>
          <w:trHeight w:val="68"/>
        </w:trPr>
        <w:tc>
          <w:tcPr>
            <w:tcW w:w="1096" w:type="pct"/>
            <w:noWrap/>
            <w:textDirection w:val="lrTb"/>
            <w:vAlign w:val="top"/>
          </w:tcPr>
          <w:p>
            <w:pPr>
              <w:pStyle w:val="Normal"/>
              <w:ind w:firstLine="87"/>
              <w:jc w:val="center"/>
            </w:pPr>
            <w:r>
              <w:t xml:space="preserve">185</w:t>
            </w:r>
          </w:p>
        </w:tc>
        <w:tc>
          <w:tcPr>
            <w:tcW w:w="1859" w:type="pct"/>
            <w:noWrap/>
            <w:textDirection w:val="lrTb"/>
            <w:vAlign w:val="top"/>
          </w:tcPr>
          <w:p>
            <w:pPr>
              <w:pStyle w:val="Normal"/>
              <w:ind w:firstLine="87"/>
              <w:jc w:val="center"/>
            </w:pPr>
            <w:r>
              <w:t xml:space="preserve">827768,66</w:t>
            </w:r>
          </w:p>
        </w:tc>
        <w:tc>
          <w:tcPr>
            <w:tcW w:w="2045" w:type="pct"/>
            <w:noWrap/>
            <w:textDirection w:val="lrTb"/>
            <w:vAlign w:val="top"/>
          </w:tcPr>
          <w:p>
            <w:pPr>
              <w:pStyle w:val="Normal"/>
              <w:ind w:firstLine="87"/>
              <w:jc w:val="center"/>
            </w:pPr>
            <w:r>
              <w:t xml:space="preserve">2656481,18</w:t>
            </w:r>
          </w:p>
        </w:tc>
      </w:tr>
      <w:tr>
        <w:trPr>
          <w:trHeight w:val="68"/>
        </w:trPr>
        <w:tc>
          <w:tcPr>
            <w:tcW w:w="1096" w:type="pct"/>
            <w:noWrap/>
            <w:textDirection w:val="lrTb"/>
            <w:vAlign w:val="top"/>
          </w:tcPr>
          <w:p>
            <w:pPr>
              <w:pStyle w:val="Normal"/>
              <w:ind w:firstLine="87"/>
              <w:jc w:val="center"/>
            </w:pPr>
            <w:r>
              <w:t xml:space="preserve">186</w:t>
            </w:r>
          </w:p>
        </w:tc>
        <w:tc>
          <w:tcPr>
            <w:tcW w:w="1859" w:type="pct"/>
            <w:noWrap/>
            <w:textDirection w:val="lrTb"/>
            <w:vAlign w:val="top"/>
          </w:tcPr>
          <w:p>
            <w:pPr>
              <w:pStyle w:val="Normal"/>
              <w:ind w:firstLine="87"/>
              <w:jc w:val="center"/>
            </w:pPr>
            <w:r>
              <w:t xml:space="preserve">827716,79</w:t>
            </w:r>
          </w:p>
        </w:tc>
        <w:tc>
          <w:tcPr>
            <w:tcW w:w="2045" w:type="pct"/>
            <w:noWrap/>
            <w:textDirection w:val="lrTb"/>
            <w:vAlign w:val="top"/>
          </w:tcPr>
          <w:p>
            <w:pPr>
              <w:pStyle w:val="Normal"/>
              <w:ind w:firstLine="87"/>
              <w:jc w:val="center"/>
            </w:pPr>
            <w:r>
              <w:t xml:space="preserve">2656505,73</w:t>
            </w:r>
          </w:p>
        </w:tc>
      </w:tr>
      <w:tr>
        <w:trPr>
          <w:trHeight w:val="68"/>
        </w:trPr>
        <w:tc>
          <w:tcPr>
            <w:tcW w:w="1096" w:type="pct"/>
            <w:noWrap/>
            <w:textDirection w:val="lrTb"/>
            <w:vAlign w:val="top"/>
          </w:tcPr>
          <w:p>
            <w:pPr>
              <w:pStyle w:val="Normal"/>
              <w:ind w:firstLine="87"/>
              <w:jc w:val="center"/>
            </w:pPr>
            <w:r>
              <w:t xml:space="preserve">187</w:t>
            </w:r>
          </w:p>
        </w:tc>
        <w:tc>
          <w:tcPr>
            <w:tcW w:w="1859" w:type="pct"/>
            <w:noWrap/>
            <w:textDirection w:val="lrTb"/>
            <w:vAlign w:val="top"/>
          </w:tcPr>
          <w:p>
            <w:pPr>
              <w:pStyle w:val="Normal"/>
              <w:ind w:firstLine="87"/>
              <w:jc w:val="center"/>
            </w:pPr>
            <w:r>
              <w:t xml:space="preserve">827684,34</w:t>
            </w:r>
          </w:p>
        </w:tc>
        <w:tc>
          <w:tcPr>
            <w:tcW w:w="2045" w:type="pct"/>
            <w:noWrap/>
            <w:textDirection w:val="lrTb"/>
            <w:vAlign w:val="top"/>
          </w:tcPr>
          <w:p>
            <w:pPr>
              <w:pStyle w:val="Normal"/>
              <w:ind w:firstLine="87"/>
              <w:jc w:val="center"/>
            </w:pPr>
            <w:r>
              <w:t xml:space="preserve">2656503,09</w:t>
            </w:r>
          </w:p>
        </w:tc>
      </w:tr>
      <w:tr>
        <w:trPr>
          <w:trHeight w:val="68"/>
        </w:trPr>
        <w:tc>
          <w:tcPr>
            <w:tcW w:w="1096" w:type="pct"/>
            <w:noWrap/>
            <w:textDirection w:val="lrTb"/>
            <w:vAlign w:val="top"/>
          </w:tcPr>
          <w:p>
            <w:pPr>
              <w:pStyle w:val="Normal"/>
              <w:ind w:firstLine="87"/>
              <w:jc w:val="center"/>
            </w:pPr>
            <w:r>
              <w:t xml:space="preserve">188</w:t>
            </w:r>
          </w:p>
        </w:tc>
        <w:tc>
          <w:tcPr>
            <w:tcW w:w="1859" w:type="pct"/>
            <w:noWrap/>
            <w:textDirection w:val="lrTb"/>
            <w:vAlign w:val="top"/>
          </w:tcPr>
          <w:p>
            <w:pPr>
              <w:pStyle w:val="Normal"/>
              <w:ind w:firstLine="87"/>
              <w:jc w:val="center"/>
            </w:pPr>
            <w:r>
              <w:t xml:space="preserve">827463,87</w:t>
            </w:r>
          </w:p>
        </w:tc>
        <w:tc>
          <w:tcPr>
            <w:tcW w:w="2045" w:type="pct"/>
            <w:noWrap/>
            <w:textDirection w:val="lrTb"/>
            <w:vAlign w:val="top"/>
          </w:tcPr>
          <w:p>
            <w:pPr>
              <w:pStyle w:val="Normal"/>
              <w:ind w:firstLine="87"/>
              <w:jc w:val="center"/>
            </w:pPr>
            <w:r>
              <w:t xml:space="preserve">2656464,17</w:t>
            </w:r>
          </w:p>
        </w:tc>
      </w:tr>
      <w:tr>
        <w:trPr>
          <w:trHeight w:val="68"/>
        </w:trPr>
        <w:tc>
          <w:tcPr>
            <w:tcW w:w="1096" w:type="pct"/>
            <w:noWrap/>
            <w:textDirection w:val="lrTb"/>
            <w:vAlign w:val="top"/>
          </w:tcPr>
          <w:p>
            <w:pPr>
              <w:pStyle w:val="Normal"/>
              <w:ind w:firstLine="87"/>
              <w:jc w:val="center"/>
            </w:pPr>
            <w:r>
              <w:t xml:space="preserve">189</w:t>
            </w:r>
          </w:p>
        </w:tc>
        <w:tc>
          <w:tcPr>
            <w:tcW w:w="1859" w:type="pct"/>
            <w:noWrap/>
            <w:textDirection w:val="lrTb"/>
            <w:vAlign w:val="top"/>
          </w:tcPr>
          <w:p>
            <w:pPr>
              <w:pStyle w:val="Normal"/>
              <w:ind w:firstLine="87"/>
              <w:jc w:val="center"/>
            </w:pPr>
            <w:r>
              <w:t xml:space="preserve">827430,63</w:t>
            </w:r>
          </w:p>
        </w:tc>
        <w:tc>
          <w:tcPr>
            <w:tcW w:w="2045" w:type="pct"/>
            <w:noWrap/>
            <w:textDirection w:val="lrTb"/>
            <w:vAlign w:val="top"/>
          </w:tcPr>
          <w:p>
            <w:pPr>
              <w:pStyle w:val="Normal"/>
              <w:ind w:firstLine="87"/>
              <w:jc w:val="center"/>
            </w:pPr>
            <w:r>
              <w:t xml:space="preserve">2656652,51</w:t>
            </w:r>
          </w:p>
        </w:tc>
      </w:tr>
      <w:tr>
        <w:trPr>
          <w:trHeight w:val="68"/>
        </w:trPr>
        <w:tc>
          <w:tcPr>
            <w:tcW w:w="1096" w:type="pct"/>
            <w:noWrap/>
            <w:textDirection w:val="lrTb"/>
            <w:vAlign w:val="top"/>
          </w:tcPr>
          <w:p>
            <w:pPr>
              <w:pStyle w:val="Normal"/>
              <w:ind w:firstLine="87"/>
              <w:jc w:val="center"/>
            </w:pPr>
            <w:r>
              <w:t xml:space="preserve">190</w:t>
            </w:r>
          </w:p>
        </w:tc>
        <w:tc>
          <w:tcPr>
            <w:tcW w:w="1859" w:type="pct"/>
            <w:noWrap/>
            <w:textDirection w:val="lrTb"/>
            <w:vAlign w:val="top"/>
          </w:tcPr>
          <w:p>
            <w:pPr>
              <w:pStyle w:val="Normal"/>
              <w:ind w:firstLine="87"/>
              <w:jc w:val="center"/>
            </w:pPr>
            <w:r>
              <w:t xml:space="preserve">827380,04</w:t>
            </w:r>
          </w:p>
        </w:tc>
        <w:tc>
          <w:tcPr>
            <w:tcW w:w="2045" w:type="pct"/>
            <w:noWrap/>
            <w:textDirection w:val="lrTb"/>
            <w:vAlign w:val="top"/>
          </w:tcPr>
          <w:p>
            <w:pPr>
              <w:pStyle w:val="Normal"/>
              <w:ind w:firstLine="87"/>
              <w:jc w:val="center"/>
            </w:pPr>
            <w:r>
              <w:t xml:space="preserve">2656687,87</w:t>
            </w:r>
          </w:p>
        </w:tc>
      </w:tr>
      <w:tr>
        <w:trPr>
          <w:trHeight w:val="68"/>
        </w:trPr>
        <w:tc>
          <w:tcPr>
            <w:tcW w:w="1096" w:type="pct"/>
            <w:noWrap/>
            <w:textDirection w:val="lrTb"/>
            <w:vAlign w:val="top"/>
          </w:tcPr>
          <w:p>
            <w:pPr>
              <w:pStyle w:val="Normal"/>
              <w:ind w:firstLine="87"/>
              <w:jc w:val="center"/>
            </w:pPr>
            <w:r>
              <w:t xml:space="preserve">191</w:t>
            </w:r>
          </w:p>
        </w:tc>
        <w:tc>
          <w:tcPr>
            <w:tcW w:w="1859" w:type="pct"/>
            <w:noWrap/>
            <w:textDirection w:val="lrTb"/>
            <w:vAlign w:val="top"/>
          </w:tcPr>
          <w:p>
            <w:pPr>
              <w:pStyle w:val="Normal"/>
              <w:ind w:firstLine="87"/>
              <w:jc w:val="center"/>
            </w:pPr>
            <w:r>
              <w:t xml:space="preserve">827204,24</w:t>
            </w:r>
          </w:p>
        </w:tc>
        <w:tc>
          <w:tcPr>
            <w:tcW w:w="2045" w:type="pct"/>
            <w:noWrap/>
            <w:textDirection w:val="lrTb"/>
            <w:vAlign w:val="top"/>
          </w:tcPr>
          <w:p>
            <w:pPr>
              <w:pStyle w:val="Normal"/>
              <w:ind w:firstLine="87"/>
              <w:jc w:val="center"/>
            </w:pPr>
            <w:r>
              <w:t xml:space="preserve">2656824,54</w:t>
            </w:r>
          </w:p>
        </w:tc>
      </w:tr>
      <w:tr>
        <w:trPr>
          <w:trHeight w:val="68"/>
        </w:trPr>
        <w:tc>
          <w:tcPr>
            <w:tcW w:w="1096" w:type="pct"/>
            <w:noWrap/>
            <w:textDirection w:val="lrTb"/>
            <w:vAlign w:val="top"/>
          </w:tcPr>
          <w:p>
            <w:pPr>
              <w:pStyle w:val="Normal"/>
              <w:ind w:firstLine="87"/>
              <w:jc w:val="center"/>
            </w:pPr>
            <w:r>
              <w:t xml:space="preserve">192</w:t>
            </w:r>
          </w:p>
        </w:tc>
        <w:tc>
          <w:tcPr>
            <w:tcW w:w="1859" w:type="pct"/>
            <w:noWrap/>
            <w:textDirection w:val="lrTb"/>
            <w:vAlign w:val="top"/>
          </w:tcPr>
          <w:p>
            <w:pPr>
              <w:pStyle w:val="Normal"/>
              <w:ind w:firstLine="87"/>
              <w:jc w:val="center"/>
            </w:pPr>
            <w:r>
              <w:t xml:space="preserve">827015,58</w:t>
            </w:r>
          </w:p>
        </w:tc>
        <w:tc>
          <w:tcPr>
            <w:tcW w:w="2045" w:type="pct"/>
            <w:noWrap/>
            <w:textDirection w:val="lrTb"/>
            <w:vAlign w:val="top"/>
          </w:tcPr>
          <w:p>
            <w:pPr>
              <w:pStyle w:val="Normal"/>
              <w:ind w:firstLine="87"/>
              <w:jc w:val="center"/>
            </w:pPr>
            <w:r>
              <w:t xml:space="preserve">2656951,94</w:t>
            </w:r>
          </w:p>
        </w:tc>
      </w:tr>
      <w:tr>
        <w:trPr>
          <w:trHeight w:val="68"/>
        </w:trPr>
        <w:tc>
          <w:tcPr>
            <w:tcW w:w="1096" w:type="pct"/>
            <w:noWrap/>
            <w:textDirection w:val="lrTb"/>
            <w:vAlign w:val="top"/>
          </w:tcPr>
          <w:p>
            <w:pPr>
              <w:pStyle w:val="Normal"/>
              <w:ind w:firstLine="87"/>
              <w:jc w:val="center"/>
            </w:pPr>
            <w:r>
              <w:t xml:space="preserve">193</w:t>
            </w:r>
          </w:p>
        </w:tc>
        <w:tc>
          <w:tcPr>
            <w:tcW w:w="1859" w:type="pct"/>
            <w:noWrap/>
            <w:textDirection w:val="lrTb"/>
            <w:vAlign w:val="top"/>
          </w:tcPr>
          <w:p>
            <w:pPr>
              <w:pStyle w:val="Normal"/>
              <w:ind w:firstLine="87"/>
              <w:jc w:val="center"/>
            </w:pPr>
            <w:r>
              <w:t xml:space="preserve">826987,04</w:t>
            </w:r>
          </w:p>
        </w:tc>
        <w:tc>
          <w:tcPr>
            <w:tcW w:w="2045" w:type="pct"/>
            <w:noWrap/>
            <w:textDirection w:val="lrTb"/>
            <w:vAlign w:val="top"/>
          </w:tcPr>
          <w:p>
            <w:pPr>
              <w:pStyle w:val="Normal"/>
              <w:ind w:firstLine="87"/>
              <w:jc w:val="center"/>
            </w:pPr>
            <w:r>
              <w:t xml:space="preserve">2656970,16</w:t>
            </w:r>
          </w:p>
        </w:tc>
      </w:tr>
      <w:tr>
        <w:trPr>
          <w:trHeight w:val="68"/>
        </w:trPr>
        <w:tc>
          <w:tcPr>
            <w:tcW w:w="1096" w:type="pct"/>
            <w:noWrap/>
            <w:textDirection w:val="lrTb"/>
            <w:vAlign w:val="top"/>
          </w:tcPr>
          <w:p>
            <w:pPr>
              <w:pStyle w:val="Normal"/>
              <w:ind w:firstLine="87"/>
              <w:jc w:val="center"/>
            </w:pPr>
            <w:r>
              <w:t xml:space="preserve">194</w:t>
            </w:r>
          </w:p>
        </w:tc>
        <w:tc>
          <w:tcPr>
            <w:tcW w:w="1859" w:type="pct"/>
            <w:noWrap/>
            <w:textDirection w:val="lrTb"/>
            <w:vAlign w:val="top"/>
          </w:tcPr>
          <w:p>
            <w:pPr>
              <w:pStyle w:val="Normal"/>
              <w:ind w:firstLine="87"/>
              <w:jc w:val="center"/>
            </w:pPr>
            <w:r>
              <w:t xml:space="preserve">826245,23</w:t>
            </w:r>
          </w:p>
        </w:tc>
        <w:tc>
          <w:tcPr>
            <w:tcW w:w="2045" w:type="pct"/>
            <w:noWrap/>
            <w:textDirection w:val="lrTb"/>
            <w:vAlign w:val="top"/>
          </w:tcPr>
          <w:p>
            <w:pPr>
              <w:pStyle w:val="Normal"/>
              <w:ind w:firstLine="87"/>
              <w:jc w:val="center"/>
            </w:pPr>
            <w:r>
              <w:t xml:space="preserve">2657003,34</w:t>
            </w:r>
          </w:p>
        </w:tc>
      </w:tr>
      <w:tr>
        <w:trPr>
          <w:trHeight w:val="68"/>
        </w:trPr>
        <w:tc>
          <w:tcPr>
            <w:tcW w:w="1096" w:type="pct"/>
            <w:noWrap/>
            <w:textDirection w:val="lrTb"/>
            <w:vAlign w:val="top"/>
          </w:tcPr>
          <w:p>
            <w:pPr>
              <w:pStyle w:val="Normal"/>
              <w:ind w:firstLine="87"/>
              <w:jc w:val="center"/>
            </w:pPr>
            <w:r>
              <w:t xml:space="preserve">195</w:t>
            </w:r>
          </w:p>
        </w:tc>
        <w:tc>
          <w:tcPr>
            <w:tcW w:w="1859" w:type="pct"/>
            <w:noWrap/>
            <w:textDirection w:val="lrTb"/>
            <w:vAlign w:val="top"/>
          </w:tcPr>
          <w:p>
            <w:pPr>
              <w:pStyle w:val="Normal"/>
              <w:ind w:firstLine="87"/>
              <w:jc w:val="center"/>
            </w:pPr>
            <w:r>
              <w:t xml:space="preserve">826183,71</w:t>
            </w:r>
          </w:p>
        </w:tc>
        <w:tc>
          <w:tcPr>
            <w:tcW w:w="2045" w:type="pct"/>
            <w:noWrap/>
            <w:textDirection w:val="lrTb"/>
            <w:vAlign w:val="top"/>
          </w:tcPr>
          <w:p>
            <w:pPr>
              <w:pStyle w:val="Normal"/>
              <w:ind w:firstLine="87"/>
              <w:jc w:val="center"/>
            </w:pPr>
            <w:r>
              <w:t xml:space="preserve">2656971,38</w:t>
            </w:r>
          </w:p>
        </w:tc>
      </w:tr>
      <w:tr>
        <w:trPr>
          <w:trHeight w:val="68"/>
        </w:trPr>
        <w:tc>
          <w:tcPr>
            <w:tcW w:w="1096" w:type="pct"/>
            <w:noWrap/>
            <w:textDirection w:val="lrTb"/>
            <w:vAlign w:val="top"/>
          </w:tcPr>
          <w:p>
            <w:pPr>
              <w:pStyle w:val="Normal"/>
              <w:ind w:firstLine="87"/>
              <w:jc w:val="center"/>
            </w:pPr>
            <w:r>
              <w:t xml:space="preserve">196</w:t>
            </w:r>
          </w:p>
        </w:tc>
        <w:tc>
          <w:tcPr>
            <w:tcW w:w="1859" w:type="pct"/>
            <w:noWrap/>
            <w:textDirection w:val="lrTb"/>
            <w:vAlign w:val="top"/>
          </w:tcPr>
          <w:p>
            <w:pPr>
              <w:pStyle w:val="Normal"/>
              <w:ind w:firstLine="87"/>
              <w:jc w:val="center"/>
            </w:pPr>
            <w:r>
              <w:t xml:space="preserve">826050,05</w:t>
            </w:r>
          </w:p>
        </w:tc>
        <w:tc>
          <w:tcPr>
            <w:tcW w:w="2045" w:type="pct"/>
            <w:noWrap/>
            <w:textDirection w:val="lrTb"/>
            <w:vAlign w:val="top"/>
          </w:tcPr>
          <w:p>
            <w:pPr>
              <w:pStyle w:val="Normal"/>
              <w:ind w:firstLine="87"/>
              <w:jc w:val="center"/>
            </w:pPr>
            <w:r>
              <w:t xml:space="preserve">2656849,13</w:t>
            </w:r>
          </w:p>
        </w:tc>
      </w:tr>
      <w:tr>
        <w:trPr>
          <w:trHeight w:val="68"/>
        </w:trPr>
        <w:tc>
          <w:tcPr>
            <w:tcW w:w="1096" w:type="pct"/>
            <w:noWrap/>
            <w:textDirection w:val="lrTb"/>
            <w:vAlign w:val="top"/>
          </w:tcPr>
          <w:p>
            <w:pPr>
              <w:pStyle w:val="Normal"/>
              <w:ind w:firstLine="87"/>
              <w:jc w:val="center"/>
            </w:pPr>
            <w:r>
              <w:t xml:space="preserve">197</w:t>
            </w:r>
          </w:p>
        </w:tc>
        <w:tc>
          <w:tcPr>
            <w:tcW w:w="1859" w:type="pct"/>
            <w:noWrap/>
            <w:textDirection w:val="lrTb"/>
            <w:vAlign w:val="top"/>
          </w:tcPr>
          <w:p>
            <w:pPr>
              <w:pStyle w:val="Normal"/>
              <w:ind w:firstLine="87"/>
              <w:jc w:val="center"/>
            </w:pPr>
            <w:r>
              <w:t xml:space="preserve">825256,10</w:t>
            </w:r>
          </w:p>
        </w:tc>
        <w:tc>
          <w:tcPr>
            <w:tcW w:w="2045" w:type="pct"/>
            <w:noWrap/>
            <w:textDirection w:val="lrTb"/>
            <w:vAlign w:val="top"/>
          </w:tcPr>
          <w:p>
            <w:pPr>
              <w:pStyle w:val="Normal"/>
              <w:ind w:firstLine="87"/>
              <w:jc w:val="center"/>
            </w:pPr>
            <w:r>
              <w:t xml:space="preserve">2656148,32</w:t>
            </w:r>
          </w:p>
        </w:tc>
      </w:tr>
      <w:tr>
        <w:trPr>
          <w:trHeight w:val="68"/>
        </w:trPr>
        <w:tc>
          <w:tcPr>
            <w:tcW w:w="1096" w:type="pct"/>
            <w:noWrap/>
            <w:textDirection w:val="lrTb"/>
            <w:vAlign w:val="top"/>
          </w:tcPr>
          <w:p>
            <w:pPr>
              <w:pStyle w:val="Normal"/>
              <w:ind w:firstLine="87"/>
              <w:jc w:val="center"/>
            </w:pPr>
            <w:r>
              <w:t xml:space="preserve">198</w:t>
            </w:r>
          </w:p>
        </w:tc>
        <w:tc>
          <w:tcPr>
            <w:tcW w:w="1859" w:type="pct"/>
            <w:noWrap/>
            <w:textDirection w:val="lrTb"/>
            <w:vAlign w:val="top"/>
          </w:tcPr>
          <w:p>
            <w:pPr>
              <w:pStyle w:val="Normal"/>
              <w:ind w:firstLine="87"/>
              <w:jc w:val="center"/>
            </w:pPr>
            <w:r>
              <w:t xml:space="preserve">824905,28</w:t>
            </w:r>
          </w:p>
        </w:tc>
        <w:tc>
          <w:tcPr>
            <w:tcW w:w="2045" w:type="pct"/>
            <w:noWrap/>
            <w:textDirection w:val="lrTb"/>
            <w:vAlign w:val="top"/>
          </w:tcPr>
          <w:p>
            <w:pPr>
              <w:pStyle w:val="Normal"/>
              <w:ind w:firstLine="87"/>
              <w:jc w:val="center"/>
            </w:pPr>
            <w:r>
              <w:t xml:space="preserve">2655842,70</w:t>
            </w:r>
          </w:p>
        </w:tc>
      </w:tr>
      <w:tr>
        <w:trPr>
          <w:trHeight w:val="68"/>
        </w:trPr>
        <w:tc>
          <w:tcPr>
            <w:tcW w:w="1096" w:type="pct"/>
            <w:noWrap/>
            <w:textDirection w:val="lrTb"/>
            <w:vAlign w:val="top"/>
          </w:tcPr>
          <w:p>
            <w:pPr>
              <w:pStyle w:val="Normal"/>
              <w:ind w:firstLine="87"/>
              <w:jc w:val="center"/>
            </w:pPr>
            <w:r>
              <w:t xml:space="preserve">199</w:t>
            </w:r>
          </w:p>
        </w:tc>
        <w:tc>
          <w:tcPr>
            <w:tcW w:w="1859" w:type="pct"/>
            <w:noWrap/>
            <w:textDirection w:val="lrTb"/>
            <w:vAlign w:val="top"/>
          </w:tcPr>
          <w:p>
            <w:pPr>
              <w:pStyle w:val="Normal"/>
              <w:ind w:firstLine="87"/>
              <w:jc w:val="center"/>
            </w:pPr>
            <w:r>
              <w:t xml:space="preserve">824873,41</w:t>
            </w:r>
          </w:p>
        </w:tc>
        <w:tc>
          <w:tcPr>
            <w:tcW w:w="2045" w:type="pct"/>
            <w:noWrap/>
            <w:textDirection w:val="lrTb"/>
            <w:vAlign w:val="top"/>
          </w:tcPr>
          <w:p>
            <w:pPr>
              <w:pStyle w:val="Normal"/>
              <w:ind w:firstLine="87"/>
              <w:jc w:val="center"/>
            </w:pPr>
            <w:r>
              <w:t xml:space="preserve">2655777,15</w:t>
            </w:r>
          </w:p>
        </w:tc>
      </w:tr>
      <w:tr>
        <w:trPr>
          <w:trHeight w:val="68"/>
        </w:trPr>
        <w:tc>
          <w:tcPr>
            <w:tcW w:w="1096" w:type="pct"/>
            <w:noWrap/>
            <w:textDirection w:val="lrTb"/>
            <w:vAlign w:val="top"/>
          </w:tcPr>
          <w:p>
            <w:pPr>
              <w:pStyle w:val="Normal"/>
              <w:ind w:firstLine="87"/>
              <w:jc w:val="center"/>
            </w:pPr>
            <w:r>
              <w:t xml:space="preserve">200</w:t>
            </w:r>
          </w:p>
        </w:tc>
        <w:tc>
          <w:tcPr>
            <w:tcW w:w="1859" w:type="pct"/>
            <w:noWrap/>
            <w:textDirection w:val="lrTb"/>
            <w:vAlign w:val="top"/>
          </w:tcPr>
          <w:p>
            <w:pPr>
              <w:pStyle w:val="Normal"/>
              <w:ind w:firstLine="87"/>
              <w:jc w:val="center"/>
            </w:pPr>
            <w:r>
              <w:t xml:space="preserve">824812,45</w:t>
            </w:r>
          </w:p>
        </w:tc>
        <w:tc>
          <w:tcPr>
            <w:tcW w:w="2045" w:type="pct"/>
            <w:noWrap/>
            <w:textDirection w:val="lrTb"/>
            <w:vAlign w:val="top"/>
          </w:tcPr>
          <w:p>
            <w:pPr>
              <w:pStyle w:val="Normal"/>
              <w:ind w:firstLine="87"/>
              <w:jc w:val="center"/>
            </w:pPr>
            <w:r>
              <w:t xml:space="preserve">2655806,79</w:t>
            </w:r>
          </w:p>
        </w:tc>
      </w:tr>
      <w:tr>
        <w:trPr>
          <w:trHeight w:val="68"/>
        </w:trPr>
        <w:tc>
          <w:tcPr>
            <w:tcW w:w="1096" w:type="pct"/>
            <w:noWrap/>
            <w:textDirection w:val="lrTb"/>
            <w:vAlign w:val="top"/>
          </w:tcPr>
          <w:p>
            <w:pPr>
              <w:pStyle w:val="Normal"/>
              <w:ind w:firstLine="87"/>
              <w:jc w:val="center"/>
            </w:pPr>
            <w:r>
              <w:t xml:space="preserve">201</w:t>
            </w:r>
          </w:p>
        </w:tc>
        <w:tc>
          <w:tcPr>
            <w:tcW w:w="1859" w:type="pct"/>
            <w:noWrap/>
            <w:textDirection w:val="lrTb"/>
            <w:vAlign w:val="top"/>
          </w:tcPr>
          <w:p>
            <w:pPr>
              <w:pStyle w:val="Normal"/>
              <w:ind w:firstLine="87"/>
              <w:jc w:val="center"/>
            </w:pPr>
            <w:r>
              <w:t xml:space="preserve">824800,07</w:t>
            </w:r>
          </w:p>
        </w:tc>
        <w:tc>
          <w:tcPr>
            <w:tcW w:w="2045" w:type="pct"/>
            <w:noWrap/>
            <w:textDirection w:val="lrTb"/>
            <w:vAlign w:val="top"/>
          </w:tcPr>
          <w:p>
            <w:pPr>
              <w:pStyle w:val="Normal"/>
              <w:ind w:firstLine="87"/>
              <w:jc w:val="center"/>
            </w:pPr>
            <w:r>
              <w:t xml:space="preserve">2655813,11</w:t>
            </w:r>
          </w:p>
        </w:tc>
      </w:tr>
      <w:tr>
        <w:trPr>
          <w:trHeight w:val="68"/>
        </w:trPr>
        <w:tc>
          <w:tcPr>
            <w:tcW w:w="1096" w:type="pct"/>
            <w:noWrap/>
            <w:textDirection w:val="lrTb"/>
            <w:vAlign w:val="top"/>
          </w:tcPr>
          <w:p>
            <w:pPr>
              <w:pStyle w:val="Normal"/>
              <w:ind w:firstLine="87"/>
              <w:jc w:val="center"/>
            </w:pPr>
            <w:r>
              <w:t xml:space="preserve">202</w:t>
            </w:r>
          </w:p>
        </w:tc>
        <w:tc>
          <w:tcPr>
            <w:tcW w:w="1859" w:type="pct"/>
            <w:noWrap/>
            <w:textDirection w:val="lrTb"/>
            <w:vAlign w:val="top"/>
          </w:tcPr>
          <w:p>
            <w:pPr>
              <w:pStyle w:val="Normal"/>
              <w:ind w:firstLine="87"/>
              <w:jc w:val="center"/>
            </w:pPr>
            <w:r>
              <w:t xml:space="preserve">824620,82</w:t>
            </w:r>
          </w:p>
        </w:tc>
        <w:tc>
          <w:tcPr>
            <w:tcW w:w="2045" w:type="pct"/>
            <w:noWrap/>
            <w:textDirection w:val="lrTb"/>
            <w:vAlign w:val="top"/>
          </w:tcPr>
          <w:p>
            <w:pPr>
              <w:pStyle w:val="Normal"/>
              <w:ind w:firstLine="87"/>
              <w:jc w:val="center"/>
            </w:pPr>
            <w:r>
              <w:t xml:space="preserve">2656005,91</w:t>
            </w:r>
          </w:p>
        </w:tc>
      </w:tr>
      <w:tr>
        <w:trPr>
          <w:trHeight w:val="68"/>
        </w:trPr>
        <w:tc>
          <w:tcPr>
            <w:tcW w:w="1096" w:type="pct"/>
            <w:noWrap/>
            <w:textDirection w:val="lrTb"/>
            <w:vAlign w:val="top"/>
          </w:tcPr>
          <w:p>
            <w:pPr>
              <w:pStyle w:val="Normal"/>
              <w:ind w:firstLine="87"/>
              <w:jc w:val="center"/>
            </w:pPr>
            <w:r>
              <w:t xml:space="preserve">203</w:t>
            </w:r>
          </w:p>
        </w:tc>
        <w:tc>
          <w:tcPr>
            <w:tcW w:w="1859" w:type="pct"/>
            <w:noWrap/>
            <w:textDirection w:val="lrTb"/>
            <w:vAlign w:val="top"/>
          </w:tcPr>
          <w:p>
            <w:pPr>
              <w:pStyle w:val="Normal"/>
              <w:ind w:firstLine="87"/>
              <w:jc w:val="center"/>
            </w:pPr>
            <w:r>
              <w:t xml:space="preserve">824380,89</w:t>
            </w:r>
          </w:p>
        </w:tc>
        <w:tc>
          <w:tcPr>
            <w:tcW w:w="2045" w:type="pct"/>
            <w:noWrap/>
            <w:textDirection w:val="lrTb"/>
            <w:vAlign w:val="top"/>
          </w:tcPr>
          <w:p>
            <w:pPr>
              <w:pStyle w:val="Normal"/>
              <w:ind w:firstLine="87"/>
              <w:jc w:val="center"/>
            </w:pPr>
            <w:r>
              <w:t xml:space="preserve">2656014,50</w:t>
            </w:r>
          </w:p>
        </w:tc>
      </w:tr>
      <w:tr>
        <w:trPr>
          <w:trHeight w:val="68"/>
        </w:trPr>
        <w:tc>
          <w:tcPr>
            <w:tcW w:w="1096" w:type="pct"/>
            <w:noWrap/>
            <w:textDirection w:val="lrTb"/>
            <w:vAlign w:val="top"/>
          </w:tcPr>
          <w:p>
            <w:pPr>
              <w:pStyle w:val="Normal"/>
              <w:ind w:firstLine="87"/>
              <w:jc w:val="center"/>
            </w:pPr>
            <w:r>
              <w:t xml:space="preserve">204</w:t>
            </w:r>
          </w:p>
        </w:tc>
        <w:tc>
          <w:tcPr>
            <w:tcW w:w="1859" w:type="pct"/>
            <w:noWrap/>
            <w:textDirection w:val="lrTb"/>
            <w:vAlign w:val="top"/>
          </w:tcPr>
          <w:p>
            <w:pPr>
              <w:pStyle w:val="Normal"/>
              <w:ind w:firstLine="87"/>
              <w:jc w:val="center"/>
            </w:pPr>
            <w:r>
              <w:t xml:space="preserve">824308,42</w:t>
            </w:r>
          </w:p>
        </w:tc>
        <w:tc>
          <w:tcPr>
            <w:tcW w:w="2045" w:type="pct"/>
            <w:noWrap/>
            <w:textDirection w:val="lrTb"/>
            <w:vAlign w:val="top"/>
          </w:tcPr>
          <w:p>
            <w:pPr>
              <w:pStyle w:val="Normal"/>
              <w:ind w:firstLine="87"/>
              <w:jc w:val="center"/>
            </w:pPr>
            <w:r>
              <w:t xml:space="preserve">2655896,04</w:t>
            </w:r>
          </w:p>
        </w:tc>
      </w:tr>
      <w:tr>
        <w:trPr>
          <w:trHeight w:val="68"/>
        </w:trPr>
        <w:tc>
          <w:tcPr>
            <w:tcW w:w="1096" w:type="pct"/>
            <w:noWrap/>
            <w:textDirection w:val="lrTb"/>
            <w:vAlign w:val="top"/>
          </w:tcPr>
          <w:p>
            <w:pPr>
              <w:pStyle w:val="Normal"/>
              <w:ind w:firstLine="87"/>
              <w:jc w:val="center"/>
            </w:pPr>
            <w:r>
              <w:t xml:space="preserve">205</w:t>
            </w:r>
          </w:p>
        </w:tc>
        <w:tc>
          <w:tcPr>
            <w:tcW w:w="1859" w:type="pct"/>
            <w:noWrap/>
            <w:textDirection w:val="lrTb"/>
            <w:vAlign w:val="top"/>
          </w:tcPr>
          <w:p>
            <w:pPr>
              <w:pStyle w:val="Normal"/>
              <w:ind w:firstLine="87"/>
              <w:jc w:val="center"/>
            </w:pPr>
            <w:r>
              <w:t xml:space="preserve">824086,80</w:t>
            </w:r>
          </w:p>
        </w:tc>
        <w:tc>
          <w:tcPr>
            <w:tcW w:w="2045" w:type="pct"/>
            <w:noWrap/>
            <w:textDirection w:val="lrTb"/>
            <w:vAlign w:val="top"/>
          </w:tcPr>
          <w:p>
            <w:pPr>
              <w:pStyle w:val="Normal"/>
              <w:ind w:firstLine="87"/>
              <w:jc w:val="center"/>
            </w:pPr>
            <w:r>
              <w:t xml:space="preserve">2655585,48</w:t>
            </w:r>
          </w:p>
        </w:tc>
      </w:tr>
      <w:tr>
        <w:trPr>
          <w:trHeight w:val="68"/>
        </w:trPr>
        <w:tc>
          <w:tcPr>
            <w:tcW w:w="1096" w:type="pct"/>
            <w:noWrap/>
            <w:textDirection w:val="lrTb"/>
            <w:vAlign w:val="top"/>
          </w:tcPr>
          <w:p>
            <w:pPr>
              <w:pStyle w:val="Normal"/>
              <w:ind w:firstLine="87"/>
              <w:jc w:val="center"/>
            </w:pPr>
            <w:r>
              <w:t xml:space="preserve">206</w:t>
            </w:r>
          </w:p>
        </w:tc>
        <w:tc>
          <w:tcPr>
            <w:tcW w:w="1859" w:type="pct"/>
            <w:noWrap/>
            <w:textDirection w:val="lrTb"/>
            <w:vAlign w:val="top"/>
          </w:tcPr>
          <w:p>
            <w:pPr>
              <w:pStyle w:val="Normal"/>
              <w:ind w:firstLine="87"/>
              <w:jc w:val="center"/>
            </w:pPr>
            <w:r>
              <w:t xml:space="preserve">823922,52</w:t>
            </w:r>
          </w:p>
        </w:tc>
        <w:tc>
          <w:tcPr>
            <w:tcW w:w="2045" w:type="pct"/>
            <w:noWrap/>
            <w:textDirection w:val="lrTb"/>
            <w:vAlign w:val="top"/>
          </w:tcPr>
          <w:p>
            <w:pPr>
              <w:pStyle w:val="Normal"/>
              <w:ind w:firstLine="87"/>
              <w:jc w:val="center"/>
            </w:pPr>
            <w:r>
              <w:t xml:space="preserve">2655334,74</w:t>
            </w:r>
          </w:p>
        </w:tc>
      </w:tr>
      <w:tr>
        <w:trPr>
          <w:trHeight w:val="68"/>
        </w:trPr>
        <w:tc>
          <w:tcPr>
            <w:tcW w:w="1096" w:type="pct"/>
            <w:noWrap/>
            <w:textDirection w:val="lrTb"/>
            <w:vAlign w:val="top"/>
          </w:tcPr>
          <w:p>
            <w:pPr>
              <w:pStyle w:val="Normal"/>
              <w:ind w:firstLine="87"/>
              <w:jc w:val="center"/>
            </w:pPr>
            <w:r>
              <w:t xml:space="preserve">207</w:t>
            </w:r>
          </w:p>
        </w:tc>
        <w:tc>
          <w:tcPr>
            <w:tcW w:w="1859" w:type="pct"/>
            <w:noWrap/>
            <w:textDirection w:val="lrTb"/>
            <w:vAlign w:val="top"/>
          </w:tcPr>
          <w:p>
            <w:pPr>
              <w:pStyle w:val="Normal"/>
              <w:ind w:firstLine="87"/>
              <w:jc w:val="center"/>
            </w:pPr>
            <w:r>
              <w:t xml:space="preserve">823848,02</w:t>
            </w:r>
          </w:p>
        </w:tc>
        <w:tc>
          <w:tcPr>
            <w:tcW w:w="2045" w:type="pct"/>
            <w:noWrap/>
            <w:textDirection w:val="lrTb"/>
            <w:vAlign w:val="top"/>
          </w:tcPr>
          <w:p>
            <w:pPr>
              <w:pStyle w:val="Normal"/>
              <w:ind w:firstLine="87"/>
              <w:jc w:val="center"/>
            </w:pPr>
            <w:r>
              <w:t xml:space="preserve">2655256,21</w:t>
            </w:r>
          </w:p>
        </w:tc>
      </w:tr>
      <w:tr>
        <w:trPr>
          <w:trHeight w:val="68"/>
        </w:trPr>
        <w:tc>
          <w:tcPr>
            <w:tcW w:w="1096" w:type="pct"/>
            <w:noWrap/>
            <w:textDirection w:val="lrTb"/>
            <w:vAlign w:val="top"/>
          </w:tcPr>
          <w:p>
            <w:pPr>
              <w:pStyle w:val="Normal"/>
              <w:ind w:firstLine="87"/>
              <w:jc w:val="center"/>
            </w:pPr>
            <w:r>
              <w:t xml:space="preserve">208</w:t>
            </w:r>
          </w:p>
        </w:tc>
        <w:tc>
          <w:tcPr>
            <w:tcW w:w="1859" w:type="pct"/>
            <w:noWrap/>
            <w:textDirection w:val="lrTb"/>
            <w:vAlign w:val="top"/>
          </w:tcPr>
          <w:p>
            <w:pPr>
              <w:pStyle w:val="Normal"/>
              <w:ind w:firstLine="87"/>
              <w:jc w:val="center"/>
            </w:pPr>
            <w:r>
              <w:t xml:space="preserve">823542,21</w:t>
            </w:r>
          </w:p>
        </w:tc>
        <w:tc>
          <w:tcPr>
            <w:tcW w:w="2045" w:type="pct"/>
            <w:noWrap/>
            <w:textDirection w:val="lrTb"/>
            <w:vAlign w:val="top"/>
          </w:tcPr>
          <w:p>
            <w:pPr>
              <w:pStyle w:val="Normal"/>
              <w:ind w:firstLine="87"/>
              <w:jc w:val="center"/>
            </w:pPr>
            <w:r>
              <w:t xml:space="preserve">2655055,64</w:t>
            </w:r>
          </w:p>
        </w:tc>
      </w:tr>
      <w:tr>
        <w:trPr>
          <w:trHeight w:val="68"/>
        </w:trPr>
        <w:tc>
          <w:tcPr>
            <w:tcW w:w="1096" w:type="pct"/>
            <w:noWrap/>
            <w:textDirection w:val="lrTb"/>
            <w:vAlign w:val="top"/>
          </w:tcPr>
          <w:p>
            <w:pPr>
              <w:pStyle w:val="Normal"/>
              <w:ind w:firstLine="87"/>
              <w:jc w:val="center"/>
            </w:pPr>
            <w:r>
              <w:t xml:space="preserve">209</w:t>
            </w:r>
          </w:p>
        </w:tc>
        <w:tc>
          <w:tcPr>
            <w:tcW w:w="1859" w:type="pct"/>
            <w:noWrap/>
            <w:textDirection w:val="lrTb"/>
            <w:vAlign w:val="top"/>
          </w:tcPr>
          <w:p>
            <w:pPr>
              <w:pStyle w:val="Normal"/>
              <w:ind w:firstLine="87"/>
              <w:jc w:val="center"/>
            </w:pPr>
            <w:r>
              <w:t xml:space="preserve">823531,38</w:t>
            </w:r>
          </w:p>
        </w:tc>
        <w:tc>
          <w:tcPr>
            <w:tcW w:w="2045" w:type="pct"/>
            <w:noWrap/>
            <w:textDirection w:val="lrTb"/>
            <w:vAlign w:val="top"/>
          </w:tcPr>
          <w:p>
            <w:pPr>
              <w:pStyle w:val="Normal"/>
              <w:ind w:firstLine="87"/>
              <w:jc w:val="center"/>
            </w:pPr>
            <w:r>
              <w:t xml:space="preserve">2655047,33</w:t>
            </w:r>
          </w:p>
        </w:tc>
      </w:tr>
      <w:tr>
        <w:trPr>
          <w:trHeight w:val="68"/>
        </w:trPr>
        <w:tc>
          <w:tcPr>
            <w:tcW w:w="1096" w:type="pct"/>
            <w:noWrap/>
            <w:textDirection w:val="lrTb"/>
            <w:vAlign w:val="top"/>
          </w:tcPr>
          <w:p>
            <w:pPr>
              <w:pStyle w:val="Normal"/>
              <w:ind w:firstLine="87"/>
              <w:jc w:val="center"/>
            </w:pPr>
            <w:r>
              <w:t xml:space="preserve">210</w:t>
            </w:r>
          </w:p>
        </w:tc>
        <w:tc>
          <w:tcPr>
            <w:tcW w:w="1859" w:type="pct"/>
            <w:noWrap/>
            <w:textDirection w:val="lrTb"/>
            <w:vAlign w:val="top"/>
          </w:tcPr>
          <w:p>
            <w:pPr>
              <w:pStyle w:val="Normal"/>
              <w:ind w:firstLine="87"/>
              <w:jc w:val="center"/>
            </w:pPr>
            <w:r>
              <w:t xml:space="preserve">823274,18</w:t>
            </w:r>
          </w:p>
        </w:tc>
        <w:tc>
          <w:tcPr>
            <w:tcW w:w="2045" w:type="pct"/>
            <w:noWrap/>
            <w:textDirection w:val="lrTb"/>
            <w:vAlign w:val="top"/>
          </w:tcPr>
          <w:p>
            <w:pPr>
              <w:pStyle w:val="Normal"/>
              <w:ind w:firstLine="87"/>
              <w:jc w:val="center"/>
            </w:pPr>
            <w:r>
              <w:t xml:space="preserve">2654850,33</w:t>
            </w:r>
          </w:p>
        </w:tc>
      </w:tr>
      <w:tr>
        <w:trPr>
          <w:trHeight w:val="68"/>
        </w:trPr>
        <w:tc>
          <w:tcPr>
            <w:tcW w:w="1096" w:type="pct"/>
            <w:noWrap/>
            <w:textDirection w:val="lrTb"/>
            <w:vAlign w:val="top"/>
          </w:tcPr>
          <w:p>
            <w:pPr>
              <w:pStyle w:val="Normal"/>
              <w:ind w:firstLine="87"/>
              <w:jc w:val="center"/>
            </w:pPr>
            <w:r>
              <w:t xml:space="preserve">211</w:t>
            </w:r>
          </w:p>
        </w:tc>
        <w:tc>
          <w:tcPr>
            <w:tcW w:w="1859" w:type="pct"/>
            <w:noWrap/>
            <w:textDirection w:val="lrTb"/>
            <w:vAlign w:val="top"/>
          </w:tcPr>
          <w:p>
            <w:pPr>
              <w:pStyle w:val="Normal"/>
              <w:ind w:firstLine="87"/>
              <w:jc w:val="center"/>
            </w:pPr>
            <w:r>
              <w:t xml:space="preserve">822846,76</w:t>
            </w:r>
          </w:p>
        </w:tc>
        <w:tc>
          <w:tcPr>
            <w:tcW w:w="2045" w:type="pct"/>
            <w:noWrap/>
            <w:textDirection w:val="lrTb"/>
            <w:vAlign w:val="top"/>
          </w:tcPr>
          <w:p>
            <w:pPr>
              <w:pStyle w:val="Normal"/>
              <w:ind w:firstLine="87"/>
              <w:jc w:val="center"/>
            </w:pPr>
            <w:r>
              <w:t xml:space="preserve">2654495,58</w:t>
            </w:r>
          </w:p>
        </w:tc>
      </w:tr>
      <w:tr>
        <w:trPr>
          <w:trHeight w:val="68"/>
        </w:trPr>
        <w:tc>
          <w:tcPr>
            <w:tcW w:w="1096" w:type="pct"/>
            <w:noWrap/>
            <w:textDirection w:val="lrTb"/>
            <w:vAlign w:val="top"/>
          </w:tcPr>
          <w:p>
            <w:pPr>
              <w:pStyle w:val="Normal"/>
              <w:ind w:firstLine="87"/>
              <w:jc w:val="center"/>
            </w:pPr>
            <w:r>
              <w:t xml:space="preserve">212</w:t>
            </w:r>
          </w:p>
        </w:tc>
        <w:tc>
          <w:tcPr>
            <w:tcW w:w="1859" w:type="pct"/>
            <w:noWrap/>
            <w:textDirection w:val="lrTb"/>
            <w:vAlign w:val="top"/>
          </w:tcPr>
          <w:p>
            <w:pPr>
              <w:pStyle w:val="Normal"/>
              <w:ind w:firstLine="87"/>
              <w:jc w:val="center"/>
            </w:pPr>
            <w:r>
              <w:t xml:space="preserve">822370,31</w:t>
            </w:r>
          </w:p>
        </w:tc>
        <w:tc>
          <w:tcPr>
            <w:tcW w:w="2045" w:type="pct"/>
            <w:noWrap/>
            <w:textDirection w:val="lrTb"/>
            <w:vAlign w:val="top"/>
          </w:tcPr>
          <w:p>
            <w:pPr>
              <w:pStyle w:val="Normal"/>
              <w:ind w:firstLine="87"/>
              <w:jc w:val="center"/>
            </w:pPr>
            <w:r>
              <w:t xml:space="preserve">2654094,42</w:t>
            </w:r>
          </w:p>
        </w:tc>
      </w:tr>
      <w:tr>
        <w:trPr>
          <w:trHeight w:val="68"/>
        </w:trPr>
        <w:tc>
          <w:tcPr>
            <w:tcW w:w="1096" w:type="pct"/>
            <w:noWrap/>
            <w:textDirection w:val="lrTb"/>
            <w:vAlign w:val="top"/>
          </w:tcPr>
          <w:p>
            <w:pPr>
              <w:pStyle w:val="Normal"/>
              <w:ind w:firstLine="87"/>
              <w:jc w:val="center"/>
            </w:pPr>
            <w:r>
              <w:t xml:space="preserve">213</w:t>
            </w:r>
          </w:p>
        </w:tc>
        <w:tc>
          <w:tcPr>
            <w:tcW w:w="1859" w:type="pct"/>
            <w:noWrap/>
            <w:textDirection w:val="lrTb"/>
            <w:vAlign w:val="top"/>
          </w:tcPr>
          <w:p>
            <w:pPr>
              <w:pStyle w:val="Normal"/>
              <w:ind w:firstLine="87"/>
              <w:jc w:val="center"/>
            </w:pPr>
            <w:r>
              <w:t xml:space="preserve">822170,86</w:t>
            </w:r>
          </w:p>
        </w:tc>
        <w:tc>
          <w:tcPr>
            <w:tcW w:w="2045" w:type="pct"/>
            <w:noWrap/>
            <w:textDirection w:val="lrTb"/>
            <w:vAlign w:val="top"/>
          </w:tcPr>
          <w:p>
            <w:pPr>
              <w:pStyle w:val="Normal"/>
              <w:ind w:firstLine="87"/>
              <w:jc w:val="center"/>
            </w:pPr>
            <w:r>
              <w:t xml:space="preserve">2653973,47</w:t>
            </w:r>
          </w:p>
        </w:tc>
      </w:tr>
      <w:tr>
        <w:trPr>
          <w:trHeight w:val="68"/>
        </w:trPr>
        <w:tc>
          <w:tcPr>
            <w:tcW w:w="1096" w:type="pct"/>
            <w:noWrap/>
            <w:textDirection w:val="lrTb"/>
            <w:vAlign w:val="top"/>
          </w:tcPr>
          <w:p>
            <w:pPr>
              <w:pStyle w:val="Normal"/>
              <w:ind w:firstLine="87"/>
              <w:jc w:val="center"/>
            </w:pPr>
            <w:r>
              <w:t xml:space="preserve">214</w:t>
            </w:r>
          </w:p>
        </w:tc>
        <w:tc>
          <w:tcPr>
            <w:tcW w:w="1859" w:type="pct"/>
            <w:noWrap/>
            <w:textDirection w:val="lrTb"/>
            <w:vAlign w:val="top"/>
          </w:tcPr>
          <w:p>
            <w:pPr>
              <w:pStyle w:val="Normal"/>
              <w:ind w:firstLine="87"/>
              <w:jc w:val="center"/>
            </w:pPr>
            <w:r>
              <w:t xml:space="preserve">820993,18</w:t>
            </w:r>
          </w:p>
        </w:tc>
        <w:tc>
          <w:tcPr>
            <w:tcW w:w="2045" w:type="pct"/>
            <w:noWrap/>
            <w:textDirection w:val="lrTb"/>
            <w:vAlign w:val="top"/>
          </w:tcPr>
          <w:p>
            <w:pPr>
              <w:pStyle w:val="Normal"/>
              <w:ind w:firstLine="87"/>
              <w:jc w:val="center"/>
            </w:pPr>
            <w:r>
              <w:t xml:space="preserve">2653259,40</w:t>
            </w:r>
          </w:p>
        </w:tc>
      </w:tr>
      <w:tr>
        <w:trPr>
          <w:trHeight w:val="68"/>
        </w:trPr>
        <w:tc>
          <w:tcPr>
            <w:tcW w:w="1096" w:type="pct"/>
            <w:noWrap/>
            <w:textDirection w:val="lrTb"/>
            <w:vAlign w:val="top"/>
          </w:tcPr>
          <w:p>
            <w:pPr>
              <w:pStyle w:val="Normal"/>
              <w:ind w:firstLine="87"/>
              <w:jc w:val="center"/>
            </w:pPr>
            <w:r>
              <w:t xml:space="preserve">215</w:t>
            </w:r>
          </w:p>
        </w:tc>
        <w:tc>
          <w:tcPr>
            <w:tcW w:w="1859" w:type="pct"/>
            <w:noWrap/>
            <w:textDirection w:val="lrTb"/>
            <w:vAlign w:val="top"/>
          </w:tcPr>
          <w:p>
            <w:pPr>
              <w:pStyle w:val="Normal"/>
              <w:ind w:firstLine="87"/>
              <w:jc w:val="center"/>
            </w:pPr>
            <w:r>
              <w:t xml:space="preserve">820911,38</w:t>
            </w:r>
          </w:p>
        </w:tc>
        <w:tc>
          <w:tcPr>
            <w:tcW w:w="2045" w:type="pct"/>
            <w:noWrap/>
            <w:textDirection w:val="lrTb"/>
            <w:vAlign w:val="top"/>
          </w:tcPr>
          <w:p>
            <w:pPr>
              <w:pStyle w:val="Normal"/>
              <w:ind w:firstLine="87"/>
              <w:jc w:val="center"/>
            </w:pPr>
            <w:r>
              <w:t xml:space="preserve">2653216,70</w:t>
            </w:r>
          </w:p>
        </w:tc>
      </w:tr>
      <w:tr>
        <w:trPr>
          <w:trHeight w:val="68"/>
        </w:trPr>
        <w:tc>
          <w:tcPr>
            <w:tcW w:w="1096" w:type="pct"/>
            <w:noWrap/>
            <w:textDirection w:val="lrTb"/>
            <w:vAlign w:val="top"/>
          </w:tcPr>
          <w:p>
            <w:pPr>
              <w:pStyle w:val="Normal"/>
              <w:ind w:firstLine="87"/>
              <w:jc w:val="center"/>
            </w:pPr>
            <w:r>
              <w:t xml:space="preserve">216</w:t>
            </w:r>
          </w:p>
        </w:tc>
        <w:tc>
          <w:tcPr>
            <w:tcW w:w="1859" w:type="pct"/>
            <w:noWrap/>
            <w:textDirection w:val="lrTb"/>
            <w:vAlign w:val="top"/>
          </w:tcPr>
          <w:p>
            <w:pPr>
              <w:pStyle w:val="Normal"/>
              <w:ind w:firstLine="87"/>
              <w:jc w:val="center"/>
            </w:pPr>
            <w:r>
              <w:t xml:space="preserve">820861,19</w:t>
            </w:r>
          </w:p>
        </w:tc>
        <w:tc>
          <w:tcPr>
            <w:tcW w:w="2045" w:type="pct"/>
            <w:noWrap/>
            <w:textDirection w:val="lrTb"/>
            <w:vAlign w:val="top"/>
          </w:tcPr>
          <w:p>
            <w:pPr>
              <w:pStyle w:val="Normal"/>
              <w:ind w:firstLine="87"/>
              <w:jc w:val="center"/>
            </w:pPr>
            <w:r>
              <w:t xml:space="preserve">2653190,51</w:t>
            </w:r>
          </w:p>
        </w:tc>
      </w:tr>
      <w:tr>
        <w:trPr>
          <w:trHeight w:val="68"/>
        </w:trPr>
        <w:tc>
          <w:tcPr>
            <w:tcW w:w="1096" w:type="pct"/>
            <w:noWrap/>
            <w:textDirection w:val="lrTb"/>
            <w:vAlign w:val="top"/>
          </w:tcPr>
          <w:p>
            <w:pPr>
              <w:pStyle w:val="Normal"/>
              <w:ind w:firstLine="87"/>
              <w:jc w:val="center"/>
            </w:pPr>
            <w:r>
              <w:t xml:space="preserve">217</w:t>
            </w:r>
          </w:p>
        </w:tc>
        <w:tc>
          <w:tcPr>
            <w:tcW w:w="1859" w:type="pct"/>
            <w:noWrap/>
            <w:textDirection w:val="lrTb"/>
            <w:vAlign w:val="top"/>
          </w:tcPr>
          <w:p>
            <w:pPr>
              <w:pStyle w:val="Normal"/>
              <w:ind w:firstLine="87"/>
              <w:jc w:val="center"/>
            </w:pPr>
            <w:r>
              <w:t xml:space="preserve">820832,75</w:t>
            </w:r>
          </w:p>
        </w:tc>
        <w:tc>
          <w:tcPr>
            <w:tcW w:w="2045" w:type="pct"/>
            <w:noWrap/>
            <w:textDirection w:val="lrTb"/>
            <w:vAlign w:val="top"/>
          </w:tcPr>
          <w:p>
            <w:pPr>
              <w:pStyle w:val="Normal"/>
              <w:ind w:firstLine="87"/>
              <w:jc w:val="center"/>
            </w:pPr>
            <w:r>
              <w:t xml:space="preserve">2653172,28</w:t>
            </w:r>
          </w:p>
        </w:tc>
      </w:tr>
      <w:tr>
        <w:trPr>
          <w:trHeight w:val="68"/>
        </w:trPr>
        <w:tc>
          <w:tcPr>
            <w:tcW w:w="1096" w:type="pct"/>
            <w:noWrap/>
            <w:textDirection w:val="lrTb"/>
            <w:vAlign w:val="top"/>
          </w:tcPr>
          <w:p>
            <w:pPr>
              <w:pStyle w:val="Normal"/>
              <w:ind w:firstLine="87"/>
              <w:jc w:val="center"/>
            </w:pPr>
            <w:r>
              <w:t xml:space="preserve">218</w:t>
            </w:r>
          </w:p>
        </w:tc>
        <w:tc>
          <w:tcPr>
            <w:tcW w:w="1859" w:type="pct"/>
            <w:noWrap/>
            <w:textDirection w:val="lrTb"/>
            <w:vAlign w:val="top"/>
          </w:tcPr>
          <w:p>
            <w:pPr>
              <w:pStyle w:val="Normal"/>
              <w:ind w:firstLine="87"/>
              <w:jc w:val="center"/>
            </w:pPr>
            <w:r>
              <w:t xml:space="preserve">820717,97</w:t>
            </w:r>
          </w:p>
        </w:tc>
        <w:tc>
          <w:tcPr>
            <w:tcW w:w="2045" w:type="pct"/>
            <w:noWrap/>
            <w:textDirection w:val="lrTb"/>
            <w:vAlign w:val="top"/>
          </w:tcPr>
          <w:p>
            <w:pPr>
              <w:pStyle w:val="Normal"/>
              <w:ind w:firstLine="87"/>
              <w:jc w:val="center"/>
            </w:pPr>
            <w:r>
              <w:t xml:space="preserve">2653112,37</w:t>
            </w:r>
          </w:p>
        </w:tc>
      </w:tr>
      <w:tr>
        <w:trPr>
          <w:trHeight w:val="68"/>
        </w:trPr>
        <w:tc>
          <w:tcPr>
            <w:tcW w:w="1096" w:type="pct"/>
            <w:noWrap/>
            <w:textDirection w:val="lrTb"/>
            <w:vAlign w:val="top"/>
          </w:tcPr>
          <w:p>
            <w:pPr>
              <w:pStyle w:val="Normal"/>
              <w:ind w:firstLine="87"/>
              <w:jc w:val="center"/>
            </w:pPr>
            <w:r>
              <w:t xml:space="preserve">219</w:t>
            </w:r>
          </w:p>
        </w:tc>
        <w:tc>
          <w:tcPr>
            <w:tcW w:w="1859" w:type="pct"/>
            <w:noWrap/>
            <w:textDirection w:val="lrTb"/>
            <w:vAlign w:val="top"/>
          </w:tcPr>
          <w:p>
            <w:pPr>
              <w:pStyle w:val="Normal"/>
              <w:ind w:firstLine="87"/>
              <w:jc w:val="center"/>
            </w:pPr>
            <w:r>
              <w:t xml:space="preserve">820601,20</w:t>
            </w:r>
          </w:p>
        </w:tc>
        <w:tc>
          <w:tcPr>
            <w:tcW w:w="2045" w:type="pct"/>
            <w:noWrap/>
            <w:textDirection w:val="lrTb"/>
            <w:vAlign w:val="top"/>
          </w:tcPr>
          <w:p>
            <w:pPr>
              <w:pStyle w:val="Normal"/>
              <w:ind w:firstLine="87"/>
              <w:jc w:val="center"/>
            </w:pPr>
            <w:r>
              <w:t xml:space="preserve">2652928,66</w:t>
            </w:r>
          </w:p>
        </w:tc>
      </w:tr>
      <w:tr>
        <w:trPr>
          <w:trHeight w:val="68"/>
        </w:trPr>
        <w:tc>
          <w:tcPr>
            <w:tcW w:w="1096" w:type="pct"/>
            <w:noWrap/>
            <w:textDirection w:val="lrTb"/>
            <w:vAlign w:val="top"/>
          </w:tcPr>
          <w:p>
            <w:pPr>
              <w:pStyle w:val="Normal"/>
              <w:ind w:firstLine="87"/>
              <w:jc w:val="center"/>
            </w:pPr>
            <w:r>
              <w:t xml:space="preserve">220</w:t>
            </w:r>
          </w:p>
        </w:tc>
        <w:tc>
          <w:tcPr>
            <w:tcW w:w="1859" w:type="pct"/>
            <w:noWrap/>
            <w:textDirection w:val="lrTb"/>
            <w:vAlign w:val="top"/>
          </w:tcPr>
          <w:p>
            <w:pPr>
              <w:pStyle w:val="Normal"/>
              <w:ind w:firstLine="87"/>
              <w:jc w:val="center"/>
            </w:pPr>
            <w:r>
              <w:t xml:space="preserve">820599,89</w:t>
            </w:r>
          </w:p>
        </w:tc>
        <w:tc>
          <w:tcPr>
            <w:tcW w:w="2045" w:type="pct"/>
            <w:noWrap/>
            <w:textDirection w:val="lrTb"/>
            <w:vAlign w:val="top"/>
          </w:tcPr>
          <w:p>
            <w:pPr>
              <w:pStyle w:val="Normal"/>
              <w:ind w:firstLine="87"/>
              <w:jc w:val="center"/>
            </w:pPr>
            <w:r>
              <w:t xml:space="preserve">2652897,82</w:t>
            </w:r>
          </w:p>
        </w:tc>
      </w:tr>
      <w:tr>
        <w:trPr>
          <w:trHeight w:val="68"/>
        </w:trPr>
        <w:tc>
          <w:tcPr>
            <w:tcW w:w="1096" w:type="pct"/>
            <w:noWrap/>
            <w:textDirection w:val="lrTb"/>
            <w:vAlign w:val="top"/>
          </w:tcPr>
          <w:p>
            <w:pPr>
              <w:pStyle w:val="Normal"/>
              <w:ind w:firstLine="87"/>
              <w:jc w:val="center"/>
            </w:pPr>
            <w:r>
              <w:t xml:space="preserve">221</w:t>
            </w:r>
          </w:p>
        </w:tc>
        <w:tc>
          <w:tcPr>
            <w:tcW w:w="1859" w:type="pct"/>
            <w:noWrap/>
            <w:textDirection w:val="lrTb"/>
            <w:vAlign w:val="top"/>
          </w:tcPr>
          <w:p>
            <w:pPr>
              <w:pStyle w:val="Normal"/>
              <w:ind w:firstLine="87"/>
              <w:jc w:val="center"/>
            </w:pPr>
            <w:r>
              <w:t xml:space="preserve">820588,06</w:t>
            </w:r>
          </w:p>
        </w:tc>
        <w:tc>
          <w:tcPr>
            <w:tcW w:w="2045" w:type="pct"/>
            <w:noWrap/>
            <w:textDirection w:val="lrTb"/>
            <w:vAlign w:val="top"/>
          </w:tcPr>
          <w:p>
            <w:pPr>
              <w:pStyle w:val="Normal"/>
              <w:ind w:firstLine="87"/>
              <w:jc w:val="center"/>
            </w:pPr>
            <w:r>
              <w:t xml:space="preserve">2652813,14</w:t>
            </w:r>
          </w:p>
        </w:tc>
      </w:tr>
      <w:tr>
        <w:trPr>
          <w:trHeight w:val="68"/>
        </w:trPr>
        <w:tc>
          <w:tcPr>
            <w:tcW w:w="1096" w:type="pct"/>
            <w:noWrap/>
            <w:textDirection w:val="lrTb"/>
            <w:vAlign w:val="top"/>
          </w:tcPr>
          <w:p>
            <w:pPr>
              <w:pStyle w:val="Normal"/>
              <w:ind w:firstLine="87"/>
              <w:jc w:val="center"/>
            </w:pPr>
            <w:r>
              <w:t xml:space="preserve">222</w:t>
            </w:r>
          </w:p>
        </w:tc>
        <w:tc>
          <w:tcPr>
            <w:tcW w:w="1859" w:type="pct"/>
            <w:noWrap/>
            <w:textDirection w:val="lrTb"/>
            <w:vAlign w:val="top"/>
          </w:tcPr>
          <w:p>
            <w:pPr>
              <w:pStyle w:val="Normal"/>
              <w:ind w:firstLine="87"/>
              <w:jc w:val="center"/>
            </w:pPr>
            <w:r>
              <w:t xml:space="preserve">820562,80</w:t>
            </w:r>
          </w:p>
        </w:tc>
        <w:tc>
          <w:tcPr>
            <w:tcW w:w="2045" w:type="pct"/>
            <w:noWrap/>
            <w:textDirection w:val="lrTb"/>
            <w:vAlign w:val="top"/>
          </w:tcPr>
          <w:p>
            <w:pPr>
              <w:pStyle w:val="Normal"/>
              <w:ind w:firstLine="87"/>
              <w:jc w:val="center"/>
            </w:pPr>
            <w:r>
              <w:t xml:space="preserve">2652711,36</w:t>
            </w:r>
          </w:p>
        </w:tc>
      </w:tr>
      <w:tr>
        <w:trPr>
          <w:trHeight w:val="68"/>
        </w:trPr>
        <w:tc>
          <w:tcPr>
            <w:tcW w:w="1096" w:type="pct"/>
            <w:noWrap/>
            <w:textDirection w:val="lrTb"/>
            <w:vAlign w:val="top"/>
          </w:tcPr>
          <w:p>
            <w:pPr>
              <w:pStyle w:val="Normal"/>
              <w:ind w:firstLine="87"/>
              <w:jc w:val="center"/>
            </w:pPr>
            <w:r>
              <w:t xml:space="preserve">223</w:t>
            </w:r>
          </w:p>
        </w:tc>
        <w:tc>
          <w:tcPr>
            <w:tcW w:w="1859" w:type="pct"/>
            <w:noWrap/>
            <w:textDirection w:val="lrTb"/>
            <w:vAlign w:val="top"/>
          </w:tcPr>
          <w:p>
            <w:pPr>
              <w:pStyle w:val="Normal"/>
              <w:ind w:firstLine="87"/>
              <w:jc w:val="center"/>
            </w:pPr>
            <w:r>
              <w:t xml:space="preserve">820514,02</w:t>
            </w:r>
          </w:p>
        </w:tc>
        <w:tc>
          <w:tcPr>
            <w:tcW w:w="2045" w:type="pct"/>
            <w:noWrap/>
            <w:textDirection w:val="lrTb"/>
            <w:vAlign w:val="top"/>
          </w:tcPr>
          <w:p>
            <w:pPr>
              <w:pStyle w:val="Normal"/>
              <w:ind w:firstLine="87"/>
              <w:jc w:val="center"/>
            </w:pPr>
            <w:r>
              <w:t xml:space="preserve">2652603,55</w:t>
            </w:r>
          </w:p>
        </w:tc>
      </w:tr>
      <w:tr>
        <w:trPr>
          <w:trHeight w:val="68"/>
        </w:trPr>
        <w:tc>
          <w:tcPr>
            <w:tcW w:w="1096" w:type="pct"/>
            <w:noWrap/>
            <w:textDirection w:val="lrTb"/>
            <w:vAlign w:val="top"/>
          </w:tcPr>
          <w:p>
            <w:pPr>
              <w:pStyle w:val="Normal"/>
              <w:ind w:firstLine="87"/>
              <w:jc w:val="center"/>
            </w:pPr>
            <w:r>
              <w:t xml:space="preserve">224</w:t>
            </w:r>
          </w:p>
        </w:tc>
        <w:tc>
          <w:tcPr>
            <w:tcW w:w="1859" w:type="pct"/>
            <w:noWrap/>
            <w:textDirection w:val="lrTb"/>
            <w:vAlign w:val="top"/>
          </w:tcPr>
          <w:p>
            <w:pPr>
              <w:pStyle w:val="Normal"/>
              <w:ind w:firstLine="87"/>
              <w:jc w:val="center"/>
            </w:pPr>
            <w:r>
              <w:t xml:space="preserve">820482,99</w:t>
            </w:r>
          </w:p>
        </w:tc>
        <w:tc>
          <w:tcPr>
            <w:tcW w:w="2045" w:type="pct"/>
            <w:noWrap/>
            <w:textDirection w:val="lrTb"/>
            <w:vAlign w:val="top"/>
          </w:tcPr>
          <w:p>
            <w:pPr>
              <w:pStyle w:val="Normal"/>
              <w:ind w:firstLine="87"/>
              <w:jc w:val="center"/>
            </w:pPr>
            <w:r>
              <w:t xml:space="preserve">2652581,26</w:t>
            </w:r>
          </w:p>
        </w:tc>
      </w:tr>
      <w:tr>
        <w:trPr>
          <w:trHeight w:val="68"/>
        </w:trPr>
        <w:tc>
          <w:tcPr>
            <w:tcW w:w="1096" w:type="pct"/>
            <w:noWrap/>
            <w:textDirection w:val="lrTb"/>
            <w:vAlign w:val="top"/>
          </w:tcPr>
          <w:p>
            <w:pPr>
              <w:pStyle w:val="Normal"/>
              <w:ind w:firstLine="87"/>
              <w:jc w:val="center"/>
            </w:pPr>
            <w:r>
              <w:t xml:space="preserve">225</w:t>
            </w:r>
          </w:p>
        </w:tc>
        <w:tc>
          <w:tcPr>
            <w:tcW w:w="1859" w:type="pct"/>
            <w:noWrap/>
            <w:textDirection w:val="lrTb"/>
            <w:vAlign w:val="top"/>
          </w:tcPr>
          <w:p>
            <w:pPr>
              <w:pStyle w:val="Normal"/>
              <w:ind w:firstLine="87"/>
              <w:jc w:val="center"/>
            </w:pPr>
            <w:r>
              <w:t xml:space="preserve">820394,75</w:t>
            </w:r>
          </w:p>
        </w:tc>
        <w:tc>
          <w:tcPr>
            <w:tcW w:w="2045" w:type="pct"/>
            <w:noWrap/>
            <w:textDirection w:val="lrTb"/>
            <w:vAlign w:val="top"/>
          </w:tcPr>
          <w:p>
            <w:pPr>
              <w:pStyle w:val="Normal"/>
              <w:ind w:firstLine="87"/>
              <w:jc w:val="center"/>
            </w:pPr>
            <w:r>
              <w:t xml:space="preserve">2652534,99</w:t>
            </w:r>
          </w:p>
        </w:tc>
      </w:tr>
      <w:tr>
        <w:trPr>
          <w:trHeight w:val="68"/>
        </w:trPr>
        <w:tc>
          <w:tcPr>
            <w:tcW w:w="1096" w:type="pct"/>
            <w:noWrap/>
            <w:textDirection w:val="lrTb"/>
            <w:vAlign w:val="top"/>
          </w:tcPr>
          <w:p>
            <w:pPr>
              <w:pStyle w:val="Normal"/>
              <w:ind w:firstLine="87"/>
              <w:jc w:val="center"/>
            </w:pPr>
            <w:r>
              <w:t xml:space="preserve">226</w:t>
            </w:r>
          </w:p>
        </w:tc>
        <w:tc>
          <w:tcPr>
            <w:tcW w:w="1859" w:type="pct"/>
            <w:noWrap/>
            <w:textDirection w:val="lrTb"/>
            <w:vAlign w:val="top"/>
          </w:tcPr>
          <w:p>
            <w:pPr>
              <w:pStyle w:val="Normal"/>
              <w:ind w:firstLine="87"/>
              <w:jc w:val="center"/>
            </w:pPr>
            <w:r>
              <w:t xml:space="preserve">819782,47</w:t>
            </w:r>
          </w:p>
        </w:tc>
        <w:tc>
          <w:tcPr>
            <w:tcW w:w="2045" w:type="pct"/>
            <w:noWrap/>
            <w:textDirection w:val="lrTb"/>
            <w:vAlign w:val="top"/>
          </w:tcPr>
          <w:p>
            <w:pPr>
              <w:pStyle w:val="Normal"/>
              <w:ind w:firstLine="87"/>
              <w:jc w:val="center"/>
            </w:pPr>
            <w:r>
              <w:t xml:space="preserve">2652347,75</w:t>
            </w:r>
          </w:p>
        </w:tc>
      </w:tr>
      <w:tr>
        <w:trPr>
          <w:trHeight w:val="68"/>
        </w:trPr>
        <w:tc>
          <w:tcPr>
            <w:tcW w:w="1096" w:type="pct"/>
            <w:noWrap/>
            <w:textDirection w:val="lrTb"/>
            <w:vAlign w:val="top"/>
          </w:tcPr>
          <w:p>
            <w:pPr>
              <w:pStyle w:val="Normal"/>
              <w:ind w:firstLine="87"/>
              <w:jc w:val="center"/>
            </w:pPr>
            <w:r>
              <w:t xml:space="preserve">227</w:t>
            </w:r>
          </w:p>
        </w:tc>
        <w:tc>
          <w:tcPr>
            <w:tcW w:w="1859" w:type="pct"/>
            <w:noWrap/>
            <w:textDirection w:val="lrTb"/>
            <w:vAlign w:val="top"/>
          </w:tcPr>
          <w:p>
            <w:pPr>
              <w:pStyle w:val="Normal"/>
              <w:ind w:firstLine="87"/>
              <w:jc w:val="center"/>
            </w:pPr>
            <w:r>
              <w:t xml:space="preserve">819083,86</w:t>
            </w:r>
          </w:p>
        </w:tc>
        <w:tc>
          <w:tcPr>
            <w:tcW w:w="2045" w:type="pct"/>
            <w:noWrap/>
            <w:textDirection w:val="lrTb"/>
            <w:vAlign w:val="top"/>
          </w:tcPr>
          <w:p>
            <w:pPr>
              <w:pStyle w:val="Normal"/>
              <w:ind w:firstLine="87"/>
              <w:jc w:val="center"/>
            </w:pPr>
            <w:r>
              <w:t xml:space="preserve">2652134,50</w:t>
            </w:r>
          </w:p>
        </w:tc>
      </w:tr>
      <w:tr>
        <w:trPr>
          <w:trHeight w:val="68"/>
        </w:trPr>
        <w:tc>
          <w:tcPr>
            <w:tcW w:w="1096" w:type="pct"/>
            <w:noWrap/>
            <w:textDirection w:val="lrTb"/>
            <w:vAlign w:val="top"/>
          </w:tcPr>
          <w:p>
            <w:pPr>
              <w:pStyle w:val="Normal"/>
              <w:ind w:firstLine="87"/>
              <w:jc w:val="center"/>
            </w:pPr>
            <w:r>
              <w:t xml:space="preserve">228</w:t>
            </w:r>
          </w:p>
        </w:tc>
        <w:tc>
          <w:tcPr>
            <w:tcW w:w="1859" w:type="pct"/>
            <w:noWrap/>
            <w:textDirection w:val="lrTb"/>
            <w:vAlign w:val="top"/>
          </w:tcPr>
          <w:p>
            <w:pPr>
              <w:pStyle w:val="Normal"/>
              <w:ind w:firstLine="87"/>
              <w:jc w:val="center"/>
            </w:pPr>
            <w:r>
              <w:t xml:space="preserve">818936,42</w:t>
            </w:r>
          </w:p>
        </w:tc>
        <w:tc>
          <w:tcPr>
            <w:tcW w:w="2045" w:type="pct"/>
            <w:noWrap/>
            <w:textDirection w:val="lrTb"/>
            <w:vAlign w:val="top"/>
          </w:tcPr>
          <w:p>
            <w:pPr>
              <w:pStyle w:val="Normal"/>
              <w:ind w:firstLine="87"/>
              <w:jc w:val="center"/>
            </w:pPr>
            <w:r>
              <w:t xml:space="preserve">2652108,94</w:t>
            </w:r>
          </w:p>
        </w:tc>
      </w:tr>
      <w:tr>
        <w:trPr>
          <w:trHeight w:val="68"/>
        </w:trPr>
        <w:tc>
          <w:tcPr>
            <w:tcW w:w="1096" w:type="pct"/>
            <w:noWrap/>
            <w:textDirection w:val="lrTb"/>
            <w:vAlign w:val="top"/>
          </w:tcPr>
          <w:p>
            <w:pPr>
              <w:pStyle w:val="Normal"/>
              <w:ind w:firstLine="87"/>
              <w:jc w:val="center"/>
            </w:pPr>
            <w:r>
              <w:t xml:space="preserve">229</w:t>
            </w:r>
          </w:p>
        </w:tc>
        <w:tc>
          <w:tcPr>
            <w:tcW w:w="1859" w:type="pct"/>
            <w:noWrap/>
            <w:textDirection w:val="lrTb"/>
            <w:vAlign w:val="top"/>
          </w:tcPr>
          <w:p>
            <w:pPr>
              <w:pStyle w:val="Normal"/>
              <w:ind w:firstLine="87"/>
              <w:jc w:val="center"/>
            </w:pPr>
            <w:r>
              <w:t xml:space="preserve">818910,42</w:t>
            </w:r>
          </w:p>
        </w:tc>
        <w:tc>
          <w:tcPr>
            <w:tcW w:w="2045" w:type="pct"/>
            <w:noWrap/>
            <w:textDirection w:val="lrTb"/>
            <w:vAlign w:val="top"/>
          </w:tcPr>
          <w:p>
            <w:pPr>
              <w:pStyle w:val="Normal"/>
              <w:ind w:firstLine="87"/>
              <w:jc w:val="center"/>
            </w:pPr>
            <w:r>
              <w:t xml:space="preserve">2652109,99</w:t>
            </w:r>
          </w:p>
        </w:tc>
      </w:tr>
      <w:tr>
        <w:trPr>
          <w:trHeight w:val="68"/>
        </w:trPr>
        <w:tc>
          <w:tcPr>
            <w:tcW w:w="1096" w:type="pct"/>
            <w:noWrap/>
            <w:textDirection w:val="lrTb"/>
            <w:vAlign w:val="top"/>
          </w:tcPr>
          <w:p>
            <w:pPr>
              <w:pStyle w:val="Normal"/>
              <w:ind w:firstLine="87"/>
              <w:jc w:val="center"/>
            </w:pPr>
            <w:r>
              <w:t xml:space="preserve">230</w:t>
            </w:r>
          </w:p>
        </w:tc>
        <w:tc>
          <w:tcPr>
            <w:tcW w:w="1859" w:type="pct"/>
            <w:noWrap/>
            <w:textDirection w:val="lrTb"/>
            <w:vAlign w:val="top"/>
          </w:tcPr>
          <w:p>
            <w:pPr>
              <w:pStyle w:val="Normal"/>
              <w:ind w:firstLine="87"/>
              <w:jc w:val="center"/>
            </w:pPr>
            <w:r>
              <w:t xml:space="preserve">818894,98</w:t>
            </w:r>
          </w:p>
        </w:tc>
        <w:tc>
          <w:tcPr>
            <w:tcW w:w="2045" w:type="pct"/>
            <w:noWrap/>
            <w:textDirection w:val="lrTb"/>
            <w:vAlign w:val="top"/>
          </w:tcPr>
          <w:p>
            <w:pPr>
              <w:pStyle w:val="Normal"/>
              <w:ind w:firstLine="87"/>
              <w:jc w:val="center"/>
            </w:pPr>
            <w:r>
              <w:t xml:space="preserve">2652142,38</w:t>
            </w:r>
          </w:p>
        </w:tc>
      </w:tr>
      <w:tr>
        <w:trPr>
          <w:trHeight w:val="68"/>
        </w:trPr>
        <w:tc>
          <w:tcPr>
            <w:tcW w:w="1096" w:type="pct"/>
            <w:noWrap/>
            <w:textDirection w:val="lrTb"/>
            <w:vAlign w:val="top"/>
          </w:tcPr>
          <w:p>
            <w:pPr>
              <w:pStyle w:val="Normal"/>
              <w:ind w:firstLine="87"/>
              <w:jc w:val="center"/>
            </w:pPr>
            <w:r>
              <w:t xml:space="preserve">231</w:t>
            </w:r>
          </w:p>
        </w:tc>
        <w:tc>
          <w:tcPr>
            <w:tcW w:w="1859" w:type="pct"/>
            <w:noWrap/>
            <w:textDirection w:val="lrTb"/>
            <w:vAlign w:val="top"/>
          </w:tcPr>
          <w:p>
            <w:pPr>
              <w:pStyle w:val="Normal"/>
              <w:ind w:firstLine="87"/>
              <w:jc w:val="center"/>
            </w:pPr>
            <w:r>
              <w:t xml:space="preserve">818872,52</w:t>
            </w:r>
          </w:p>
        </w:tc>
        <w:tc>
          <w:tcPr>
            <w:tcW w:w="2045" w:type="pct"/>
            <w:noWrap/>
            <w:textDirection w:val="lrTb"/>
            <w:vAlign w:val="top"/>
          </w:tcPr>
          <w:p>
            <w:pPr>
              <w:pStyle w:val="Normal"/>
              <w:ind w:firstLine="87"/>
              <w:jc w:val="center"/>
            </w:pPr>
            <w:r>
              <w:t xml:space="preserve">2652150,19</w:t>
            </w:r>
          </w:p>
        </w:tc>
      </w:tr>
      <w:tr>
        <w:trPr>
          <w:trHeight w:val="68"/>
        </w:trPr>
        <w:tc>
          <w:tcPr>
            <w:tcW w:w="1096" w:type="pct"/>
            <w:noWrap/>
            <w:textDirection w:val="lrTb"/>
            <w:vAlign w:val="top"/>
          </w:tcPr>
          <w:p>
            <w:pPr>
              <w:pStyle w:val="Normal"/>
              <w:ind w:firstLine="87"/>
              <w:jc w:val="center"/>
            </w:pPr>
            <w:r>
              <w:t xml:space="preserve">232</w:t>
            </w:r>
          </w:p>
        </w:tc>
        <w:tc>
          <w:tcPr>
            <w:tcW w:w="1859" w:type="pct"/>
            <w:noWrap/>
            <w:textDirection w:val="lrTb"/>
            <w:vAlign w:val="top"/>
          </w:tcPr>
          <w:p>
            <w:pPr>
              <w:pStyle w:val="Normal"/>
              <w:ind w:firstLine="87"/>
              <w:jc w:val="center"/>
            </w:pPr>
            <w:r>
              <w:t xml:space="preserve">818472,95</w:t>
            </w:r>
          </w:p>
        </w:tc>
        <w:tc>
          <w:tcPr>
            <w:tcW w:w="2045" w:type="pct"/>
            <w:noWrap/>
            <w:textDirection w:val="lrTb"/>
            <w:vAlign w:val="top"/>
          </w:tcPr>
          <w:p>
            <w:pPr>
              <w:pStyle w:val="Normal"/>
              <w:ind w:firstLine="87"/>
              <w:jc w:val="center"/>
            </w:pPr>
            <w:r>
              <w:t xml:space="preserve">2652174,01</w:t>
            </w:r>
          </w:p>
        </w:tc>
      </w:tr>
      <w:tr>
        <w:trPr>
          <w:trHeight w:val="68"/>
        </w:trPr>
        <w:tc>
          <w:tcPr>
            <w:tcW w:w="1096" w:type="pct"/>
            <w:noWrap/>
            <w:textDirection w:val="lrTb"/>
            <w:vAlign w:val="top"/>
          </w:tcPr>
          <w:p>
            <w:pPr>
              <w:pStyle w:val="Normal"/>
              <w:ind w:firstLine="87"/>
              <w:jc w:val="center"/>
            </w:pPr>
            <w:r>
              <w:t xml:space="preserve">233</w:t>
            </w:r>
          </w:p>
        </w:tc>
        <w:tc>
          <w:tcPr>
            <w:tcW w:w="1859" w:type="pct"/>
            <w:noWrap/>
            <w:textDirection w:val="lrTb"/>
            <w:vAlign w:val="top"/>
          </w:tcPr>
          <w:p>
            <w:pPr>
              <w:pStyle w:val="Normal"/>
              <w:ind w:firstLine="87"/>
              <w:jc w:val="center"/>
            </w:pPr>
            <w:r>
              <w:t xml:space="preserve">818489,57</w:t>
            </w:r>
          </w:p>
        </w:tc>
        <w:tc>
          <w:tcPr>
            <w:tcW w:w="2045" w:type="pct"/>
            <w:noWrap/>
            <w:textDirection w:val="lrTb"/>
            <w:vAlign w:val="top"/>
          </w:tcPr>
          <w:p>
            <w:pPr>
              <w:pStyle w:val="Normal"/>
              <w:ind w:firstLine="87"/>
              <w:jc w:val="center"/>
            </w:pPr>
            <w:r>
              <w:t xml:space="preserve">2652205,27</w:t>
            </w:r>
          </w:p>
        </w:tc>
      </w:tr>
      <w:tr>
        <w:trPr>
          <w:trHeight w:val="68"/>
        </w:trPr>
        <w:tc>
          <w:tcPr>
            <w:tcW w:w="1096" w:type="pct"/>
            <w:noWrap/>
            <w:textDirection w:val="lrTb"/>
            <w:vAlign w:val="top"/>
          </w:tcPr>
          <w:p>
            <w:pPr>
              <w:pStyle w:val="Normal"/>
              <w:ind w:firstLine="87"/>
              <w:jc w:val="center"/>
            </w:pPr>
            <w:r>
              <w:t xml:space="preserve">234</w:t>
            </w:r>
          </w:p>
        </w:tc>
        <w:tc>
          <w:tcPr>
            <w:tcW w:w="1859" w:type="pct"/>
            <w:noWrap/>
            <w:textDirection w:val="lrTb"/>
            <w:vAlign w:val="top"/>
          </w:tcPr>
          <w:p>
            <w:pPr>
              <w:pStyle w:val="Normal"/>
              <w:ind w:firstLine="87"/>
              <w:jc w:val="center"/>
            </w:pPr>
            <w:r>
              <w:t xml:space="preserve">818598,25</w:t>
            </w:r>
          </w:p>
        </w:tc>
        <w:tc>
          <w:tcPr>
            <w:tcW w:w="2045" w:type="pct"/>
            <w:noWrap/>
            <w:textDirection w:val="lrTb"/>
            <w:vAlign w:val="top"/>
          </w:tcPr>
          <w:p>
            <w:pPr>
              <w:pStyle w:val="Normal"/>
              <w:ind w:firstLine="87"/>
              <w:jc w:val="center"/>
            </w:pPr>
            <w:r>
              <w:t xml:space="preserve">2652409,58</w:t>
            </w:r>
          </w:p>
        </w:tc>
      </w:tr>
      <w:tr>
        <w:trPr>
          <w:trHeight w:val="68"/>
        </w:trPr>
        <w:tc>
          <w:tcPr>
            <w:tcW w:w="1096" w:type="pct"/>
            <w:noWrap/>
            <w:textDirection w:val="lrTb"/>
            <w:vAlign w:val="top"/>
          </w:tcPr>
          <w:p>
            <w:pPr>
              <w:pStyle w:val="Normal"/>
              <w:ind w:firstLine="87"/>
              <w:jc w:val="center"/>
            </w:pPr>
            <w:r>
              <w:t xml:space="preserve">235</w:t>
            </w:r>
          </w:p>
        </w:tc>
        <w:tc>
          <w:tcPr>
            <w:tcW w:w="1859" w:type="pct"/>
            <w:noWrap/>
            <w:textDirection w:val="lrTb"/>
            <w:vAlign w:val="top"/>
          </w:tcPr>
          <w:p>
            <w:pPr>
              <w:pStyle w:val="Normal"/>
              <w:ind w:firstLine="87"/>
              <w:jc w:val="center"/>
            </w:pPr>
            <w:r>
              <w:t xml:space="preserve">818453,57</w:t>
            </w:r>
          </w:p>
        </w:tc>
        <w:tc>
          <w:tcPr>
            <w:tcW w:w="2045" w:type="pct"/>
            <w:noWrap/>
            <w:textDirection w:val="lrTb"/>
            <w:vAlign w:val="top"/>
          </w:tcPr>
          <w:p>
            <w:pPr>
              <w:pStyle w:val="Normal"/>
              <w:ind w:firstLine="87"/>
              <w:jc w:val="center"/>
            </w:pPr>
            <w:r>
              <w:t xml:space="preserve">2652508,90</w:t>
            </w:r>
          </w:p>
        </w:tc>
      </w:tr>
      <w:tr>
        <w:trPr>
          <w:trHeight w:val="68"/>
        </w:trPr>
        <w:tc>
          <w:tcPr>
            <w:tcW w:w="1096" w:type="pct"/>
            <w:noWrap/>
            <w:textDirection w:val="lrTb"/>
            <w:vAlign w:val="top"/>
          </w:tcPr>
          <w:p>
            <w:pPr>
              <w:pStyle w:val="Normal"/>
              <w:ind w:firstLine="87"/>
              <w:jc w:val="center"/>
            </w:pPr>
            <w:r>
              <w:t xml:space="preserve">236</w:t>
            </w:r>
          </w:p>
        </w:tc>
        <w:tc>
          <w:tcPr>
            <w:tcW w:w="1859" w:type="pct"/>
            <w:noWrap/>
            <w:textDirection w:val="lrTb"/>
            <w:vAlign w:val="top"/>
          </w:tcPr>
          <w:p>
            <w:pPr>
              <w:pStyle w:val="Normal"/>
              <w:ind w:firstLine="87"/>
              <w:jc w:val="center"/>
            </w:pPr>
            <w:r>
              <w:t xml:space="preserve">817978,29</w:t>
            </w:r>
          </w:p>
        </w:tc>
        <w:tc>
          <w:tcPr>
            <w:tcW w:w="2045" w:type="pct"/>
            <w:noWrap/>
            <w:textDirection w:val="lrTb"/>
            <w:vAlign w:val="top"/>
          </w:tcPr>
          <w:p>
            <w:pPr>
              <w:pStyle w:val="Normal"/>
              <w:ind w:firstLine="87"/>
              <w:jc w:val="center"/>
            </w:pPr>
            <w:r>
              <w:t xml:space="preserve">2652835,15</w:t>
            </w:r>
          </w:p>
        </w:tc>
      </w:tr>
      <w:tr>
        <w:trPr>
          <w:trHeight w:val="68"/>
        </w:trPr>
        <w:tc>
          <w:tcPr>
            <w:tcW w:w="1096" w:type="pct"/>
            <w:noWrap/>
            <w:textDirection w:val="lrTb"/>
            <w:vAlign w:val="top"/>
          </w:tcPr>
          <w:p>
            <w:pPr>
              <w:pStyle w:val="Normal"/>
              <w:ind w:firstLine="87"/>
              <w:jc w:val="center"/>
            </w:pPr>
            <w:r>
              <w:t xml:space="preserve">237</w:t>
            </w:r>
          </w:p>
        </w:tc>
        <w:tc>
          <w:tcPr>
            <w:tcW w:w="1859" w:type="pct"/>
            <w:noWrap/>
            <w:textDirection w:val="lrTb"/>
            <w:vAlign w:val="top"/>
          </w:tcPr>
          <w:p>
            <w:pPr>
              <w:pStyle w:val="Normal"/>
              <w:ind w:firstLine="87"/>
              <w:jc w:val="center"/>
            </w:pPr>
            <w:r>
              <w:t xml:space="preserve">817800,55</w:t>
            </w:r>
          </w:p>
        </w:tc>
        <w:tc>
          <w:tcPr>
            <w:tcW w:w="2045" w:type="pct"/>
            <w:noWrap/>
            <w:textDirection w:val="lrTb"/>
            <w:vAlign w:val="top"/>
          </w:tcPr>
          <w:p>
            <w:pPr>
              <w:pStyle w:val="Normal"/>
              <w:ind w:firstLine="87"/>
              <w:jc w:val="center"/>
            </w:pPr>
            <w:r>
              <w:t xml:space="preserve">2652555,56</w:t>
            </w:r>
          </w:p>
        </w:tc>
      </w:tr>
      <w:tr>
        <w:trPr>
          <w:trHeight w:val="68"/>
        </w:trPr>
        <w:tc>
          <w:tcPr>
            <w:tcW w:w="1096" w:type="pct"/>
            <w:noWrap/>
            <w:textDirection w:val="lrTb"/>
            <w:vAlign w:val="top"/>
          </w:tcPr>
          <w:p>
            <w:pPr>
              <w:pStyle w:val="Normal"/>
              <w:ind w:firstLine="87"/>
              <w:jc w:val="center"/>
            </w:pPr>
            <w:r>
              <w:t xml:space="preserve">238</w:t>
            </w:r>
          </w:p>
        </w:tc>
        <w:tc>
          <w:tcPr>
            <w:tcW w:w="1859" w:type="pct"/>
            <w:noWrap/>
            <w:textDirection w:val="lrTb"/>
            <w:vAlign w:val="top"/>
          </w:tcPr>
          <w:p>
            <w:pPr>
              <w:pStyle w:val="Normal"/>
              <w:ind w:firstLine="87"/>
              <w:jc w:val="center"/>
            </w:pPr>
            <w:r>
              <w:t xml:space="preserve">818015,82</w:t>
            </w:r>
          </w:p>
        </w:tc>
        <w:tc>
          <w:tcPr>
            <w:tcW w:w="2045" w:type="pct"/>
            <w:noWrap/>
            <w:textDirection w:val="lrTb"/>
            <w:vAlign w:val="top"/>
          </w:tcPr>
          <w:p>
            <w:pPr>
              <w:pStyle w:val="Normal"/>
              <w:ind w:firstLine="87"/>
              <w:jc w:val="center"/>
            </w:pPr>
            <w:r>
              <w:t xml:space="preserve">2652411,04</w:t>
            </w:r>
          </w:p>
        </w:tc>
      </w:tr>
      <w:tr>
        <w:trPr>
          <w:trHeight w:val="68"/>
        </w:trPr>
        <w:tc>
          <w:tcPr>
            <w:tcW w:w="1096" w:type="pct"/>
            <w:noWrap/>
            <w:textDirection w:val="lrTb"/>
            <w:vAlign w:val="top"/>
          </w:tcPr>
          <w:p>
            <w:pPr>
              <w:pStyle w:val="Normal"/>
              <w:ind w:firstLine="87"/>
              <w:jc w:val="center"/>
            </w:pPr>
            <w:r>
              <w:t xml:space="preserve">239</w:t>
            </w:r>
          </w:p>
        </w:tc>
        <w:tc>
          <w:tcPr>
            <w:tcW w:w="1859" w:type="pct"/>
            <w:noWrap/>
            <w:textDirection w:val="lrTb"/>
            <w:vAlign w:val="top"/>
          </w:tcPr>
          <w:p>
            <w:pPr>
              <w:pStyle w:val="Normal"/>
              <w:ind w:firstLine="87"/>
              <w:jc w:val="center"/>
            </w:pPr>
            <w:r>
              <w:t xml:space="preserve">818109,91</w:t>
            </w:r>
          </w:p>
        </w:tc>
        <w:tc>
          <w:tcPr>
            <w:tcW w:w="2045" w:type="pct"/>
            <w:noWrap/>
            <w:textDirection w:val="lrTb"/>
            <w:vAlign w:val="top"/>
          </w:tcPr>
          <w:p>
            <w:pPr>
              <w:pStyle w:val="Normal"/>
              <w:ind w:firstLine="87"/>
              <w:jc w:val="center"/>
            </w:pPr>
            <w:r>
              <w:t xml:space="preserve">2652348,97</w:t>
            </w:r>
          </w:p>
        </w:tc>
      </w:tr>
      <w:tr>
        <w:trPr>
          <w:trHeight w:val="68"/>
        </w:trPr>
        <w:tc>
          <w:tcPr>
            <w:tcW w:w="1096" w:type="pct"/>
            <w:noWrap/>
            <w:textDirection w:val="lrTb"/>
            <w:vAlign w:val="top"/>
          </w:tcPr>
          <w:p>
            <w:pPr>
              <w:pStyle w:val="Normal"/>
              <w:ind w:firstLine="87"/>
              <w:jc w:val="center"/>
            </w:pPr>
            <w:r>
              <w:t xml:space="preserve">240</w:t>
            </w:r>
          </w:p>
        </w:tc>
        <w:tc>
          <w:tcPr>
            <w:tcW w:w="1859" w:type="pct"/>
            <w:noWrap/>
            <w:textDirection w:val="lrTb"/>
            <w:vAlign w:val="top"/>
          </w:tcPr>
          <w:p>
            <w:pPr>
              <w:pStyle w:val="Normal"/>
              <w:ind w:firstLine="87"/>
              <w:jc w:val="center"/>
            </w:pPr>
            <w:r>
              <w:t xml:space="preserve">818139,64</w:t>
            </w:r>
          </w:p>
        </w:tc>
        <w:tc>
          <w:tcPr>
            <w:tcW w:w="2045" w:type="pct"/>
            <w:noWrap/>
            <w:textDirection w:val="lrTb"/>
            <w:vAlign w:val="top"/>
          </w:tcPr>
          <w:p>
            <w:pPr>
              <w:pStyle w:val="Normal"/>
              <w:ind w:firstLine="87"/>
              <w:jc w:val="center"/>
            </w:pPr>
            <w:r>
              <w:t xml:space="preserve">2652328,20</w:t>
            </w:r>
          </w:p>
        </w:tc>
      </w:tr>
      <w:tr>
        <w:trPr>
          <w:trHeight w:val="68"/>
        </w:trPr>
        <w:tc>
          <w:tcPr>
            <w:tcW w:w="1096" w:type="pct"/>
            <w:noWrap/>
            <w:textDirection w:val="lrTb"/>
            <w:vAlign w:val="top"/>
          </w:tcPr>
          <w:p>
            <w:pPr>
              <w:pStyle w:val="Normal"/>
              <w:ind w:firstLine="87"/>
              <w:jc w:val="center"/>
            </w:pPr>
            <w:r>
              <w:t xml:space="preserve">241</w:t>
            </w:r>
          </w:p>
        </w:tc>
        <w:tc>
          <w:tcPr>
            <w:tcW w:w="1859" w:type="pct"/>
            <w:noWrap/>
            <w:textDirection w:val="lrTb"/>
            <w:vAlign w:val="top"/>
          </w:tcPr>
          <w:p>
            <w:pPr>
              <w:pStyle w:val="Normal"/>
              <w:ind w:firstLine="87"/>
              <w:jc w:val="center"/>
            </w:pPr>
            <w:r>
              <w:t xml:space="preserve">818228,50</w:t>
            </w:r>
          </w:p>
        </w:tc>
        <w:tc>
          <w:tcPr>
            <w:tcW w:w="2045" w:type="pct"/>
            <w:noWrap/>
            <w:textDirection w:val="lrTb"/>
            <w:vAlign w:val="top"/>
          </w:tcPr>
          <w:p>
            <w:pPr>
              <w:pStyle w:val="Normal"/>
              <w:ind w:firstLine="87"/>
              <w:jc w:val="center"/>
            </w:pPr>
            <w:r>
              <w:t xml:space="preserve">2652271,10</w:t>
            </w:r>
          </w:p>
        </w:tc>
      </w:tr>
      <w:tr>
        <w:trPr>
          <w:trHeight w:val="68"/>
        </w:trPr>
        <w:tc>
          <w:tcPr>
            <w:tcW w:w="1096" w:type="pct"/>
            <w:noWrap/>
            <w:textDirection w:val="lrTb"/>
            <w:vAlign w:val="top"/>
          </w:tcPr>
          <w:p>
            <w:pPr>
              <w:pStyle w:val="Normal"/>
              <w:ind w:firstLine="87"/>
              <w:jc w:val="center"/>
            </w:pPr>
            <w:r>
              <w:t xml:space="preserve">242</w:t>
            </w:r>
          </w:p>
        </w:tc>
        <w:tc>
          <w:tcPr>
            <w:tcW w:w="1859" w:type="pct"/>
            <w:noWrap/>
            <w:textDirection w:val="lrTb"/>
            <w:vAlign w:val="top"/>
          </w:tcPr>
          <w:p>
            <w:pPr>
              <w:pStyle w:val="Normal"/>
              <w:ind w:firstLine="87"/>
              <w:jc w:val="center"/>
            </w:pPr>
            <w:r>
              <w:t xml:space="preserve">818254,76</w:t>
            </w:r>
          </w:p>
        </w:tc>
        <w:tc>
          <w:tcPr>
            <w:tcW w:w="2045" w:type="pct"/>
            <w:noWrap/>
            <w:textDirection w:val="lrTb"/>
            <w:vAlign w:val="top"/>
          </w:tcPr>
          <w:p>
            <w:pPr>
              <w:pStyle w:val="Normal"/>
              <w:ind w:firstLine="87"/>
              <w:jc w:val="center"/>
            </w:pPr>
            <w:r>
              <w:t xml:space="preserve">2652256,21</w:t>
            </w:r>
          </w:p>
        </w:tc>
      </w:tr>
      <w:tr>
        <w:trPr>
          <w:trHeight w:val="68"/>
        </w:trPr>
        <w:tc>
          <w:tcPr>
            <w:tcW w:w="1096" w:type="pct"/>
            <w:noWrap/>
            <w:textDirection w:val="lrTb"/>
            <w:vAlign w:val="top"/>
          </w:tcPr>
          <w:p>
            <w:pPr>
              <w:pStyle w:val="Normal"/>
              <w:ind w:firstLine="87"/>
              <w:jc w:val="center"/>
            </w:pPr>
            <w:r>
              <w:t xml:space="preserve">243</w:t>
            </w:r>
          </w:p>
        </w:tc>
        <w:tc>
          <w:tcPr>
            <w:tcW w:w="1859" w:type="pct"/>
            <w:noWrap/>
            <w:textDirection w:val="lrTb"/>
            <w:vAlign w:val="top"/>
          </w:tcPr>
          <w:p>
            <w:pPr>
              <w:pStyle w:val="Normal"/>
              <w:ind w:firstLine="87"/>
              <w:jc w:val="center"/>
            </w:pPr>
            <w:r>
              <w:t xml:space="preserve">818262,15</w:t>
            </w:r>
          </w:p>
        </w:tc>
        <w:tc>
          <w:tcPr>
            <w:tcW w:w="2045" w:type="pct"/>
            <w:noWrap/>
            <w:textDirection w:val="lrTb"/>
            <w:vAlign w:val="top"/>
          </w:tcPr>
          <w:p>
            <w:pPr>
              <w:pStyle w:val="Normal"/>
              <w:ind w:firstLine="87"/>
              <w:jc w:val="center"/>
            </w:pPr>
            <w:r>
              <w:t xml:space="preserve">2652202,59</w:t>
            </w:r>
          </w:p>
        </w:tc>
      </w:tr>
      <w:tr>
        <w:trPr>
          <w:trHeight w:val="68"/>
        </w:trPr>
        <w:tc>
          <w:tcPr>
            <w:tcW w:w="1096" w:type="pct"/>
            <w:noWrap/>
            <w:textDirection w:val="lrTb"/>
            <w:vAlign w:val="top"/>
          </w:tcPr>
          <w:p>
            <w:pPr>
              <w:pStyle w:val="Normal"/>
              <w:ind w:firstLine="87"/>
              <w:jc w:val="center"/>
            </w:pPr>
            <w:r>
              <w:t xml:space="preserve">244</w:t>
            </w:r>
          </w:p>
        </w:tc>
        <w:tc>
          <w:tcPr>
            <w:tcW w:w="1859" w:type="pct"/>
            <w:noWrap/>
            <w:textDirection w:val="lrTb"/>
            <w:vAlign w:val="top"/>
          </w:tcPr>
          <w:p>
            <w:pPr>
              <w:pStyle w:val="Normal"/>
              <w:ind w:firstLine="87"/>
              <w:jc w:val="center"/>
            </w:pPr>
            <w:r>
              <w:t xml:space="preserve">818261,74</w:t>
            </w:r>
          </w:p>
        </w:tc>
        <w:tc>
          <w:tcPr>
            <w:tcW w:w="2045" w:type="pct"/>
            <w:noWrap/>
            <w:textDirection w:val="lrTb"/>
            <w:vAlign w:val="top"/>
          </w:tcPr>
          <w:p>
            <w:pPr>
              <w:pStyle w:val="Normal"/>
              <w:ind w:firstLine="87"/>
              <w:jc w:val="center"/>
            </w:pPr>
            <w:r>
              <w:t xml:space="preserve">2652146,47</w:t>
            </w:r>
          </w:p>
        </w:tc>
      </w:tr>
      <w:tr>
        <w:trPr>
          <w:trHeight w:val="68"/>
        </w:trPr>
        <w:tc>
          <w:tcPr>
            <w:tcW w:w="1096" w:type="pct"/>
            <w:noWrap/>
            <w:textDirection w:val="lrTb"/>
            <w:vAlign w:val="top"/>
          </w:tcPr>
          <w:p>
            <w:pPr>
              <w:pStyle w:val="Normal"/>
              <w:ind w:firstLine="87"/>
              <w:jc w:val="center"/>
            </w:pPr>
            <w:r>
              <w:t xml:space="preserve">245</w:t>
            </w:r>
          </w:p>
        </w:tc>
        <w:tc>
          <w:tcPr>
            <w:tcW w:w="1859" w:type="pct"/>
            <w:noWrap/>
            <w:textDirection w:val="lrTb"/>
            <w:vAlign w:val="top"/>
          </w:tcPr>
          <w:p>
            <w:pPr>
              <w:pStyle w:val="Normal"/>
              <w:ind w:firstLine="87"/>
              <w:jc w:val="center"/>
            </w:pPr>
            <w:r>
              <w:t xml:space="preserve">818238,04</w:t>
            </w:r>
          </w:p>
        </w:tc>
        <w:tc>
          <w:tcPr>
            <w:tcW w:w="2045" w:type="pct"/>
            <w:noWrap/>
            <w:textDirection w:val="lrTb"/>
            <w:vAlign w:val="top"/>
          </w:tcPr>
          <w:p>
            <w:pPr>
              <w:pStyle w:val="Normal"/>
              <w:ind w:firstLine="87"/>
              <w:jc w:val="center"/>
            </w:pPr>
            <w:r>
              <w:t xml:space="preserve">2652100,34</w:t>
            </w:r>
          </w:p>
        </w:tc>
      </w:tr>
      <w:tr>
        <w:trPr>
          <w:trHeight w:val="68"/>
        </w:trPr>
        <w:tc>
          <w:tcPr>
            <w:tcW w:w="1096" w:type="pct"/>
            <w:noWrap/>
            <w:textDirection w:val="lrTb"/>
            <w:vAlign w:val="top"/>
          </w:tcPr>
          <w:p>
            <w:pPr>
              <w:pStyle w:val="Normal"/>
              <w:ind w:firstLine="87"/>
              <w:jc w:val="center"/>
            </w:pPr>
            <w:r>
              <w:t xml:space="preserve">246</w:t>
            </w:r>
          </w:p>
        </w:tc>
        <w:tc>
          <w:tcPr>
            <w:tcW w:w="1859" w:type="pct"/>
            <w:noWrap/>
            <w:textDirection w:val="lrTb"/>
            <w:vAlign w:val="top"/>
          </w:tcPr>
          <w:p>
            <w:pPr>
              <w:pStyle w:val="Normal"/>
              <w:ind w:firstLine="87"/>
              <w:jc w:val="center"/>
            </w:pPr>
            <w:r>
              <w:t xml:space="preserve">818319,90</w:t>
            </w:r>
          </w:p>
        </w:tc>
        <w:tc>
          <w:tcPr>
            <w:tcW w:w="2045" w:type="pct"/>
            <w:noWrap/>
            <w:textDirection w:val="lrTb"/>
            <w:vAlign w:val="top"/>
          </w:tcPr>
          <w:p>
            <w:pPr>
              <w:pStyle w:val="Normal"/>
              <w:ind w:firstLine="87"/>
              <w:jc w:val="center"/>
            </w:pPr>
            <w:r>
              <w:t xml:space="preserve">2652096,68</w:t>
            </w:r>
          </w:p>
        </w:tc>
      </w:tr>
      <w:tr>
        <w:trPr>
          <w:trHeight w:val="68"/>
        </w:trPr>
        <w:tc>
          <w:tcPr>
            <w:tcW w:w="1096" w:type="pct"/>
            <w:noWrap/>
            <w:textDirection w:val="lrTb"/>
            <w:vAlign w:val="top"/>
          </w:tcPr>
          <w:p>
            <w:pPr>
              <w:pStyle w:val="Normal"/>
              <w:ind w:firstLine="87"/>
              <w:jc w:val="center"/>
            </w:pPr>
            <w:r>
              <w:t xml:space="preserve">247</w:t>
            </w:r>
          </w:p>
        </w:tc>
        <w:tc>
          <w:tcPr>
            <w:tcW w:w="1859" w:type="pct"/>
            <w:noWrap/>
            <w:textDirection w:val="lrTb"/>
            <w:vAlign w:val="top"/>
          </w:tcPr>
          <w:p>
            <w:pPr>
              <w:pStyle w:val="Normal"/>
              <w:ind w:firstLine="87"/>
              <w:jc w:val="center"/>
            </w:pPr>
            <w:r>
              <w:t xml:space="preserve">818287,48</w:t>
            </w:r>
          </w:p>
        </w:tc>
        <w:tc>
          <w:tcPr>
            <w:tcW w:w="2045" w:type="pct"/>
            <w:noWrap/>
            <w:textDirection w:val="lrTb"/>
            <w:vAlign w:val="top"/>
          </w:tcPr>
          <w:p>
            <w:pPr>
              <w:pStyle w:val="Normal"/>
              <w:ind w:firstLine="87"/>
              <w:jc w:val="center"/>
            </w:pPr>
            <w:r>
              <w:t xml:space="preserve">2652163,69</w:t>
            </w:r>
          </w:p>
        </w:tc>
      </w:tr>
      <w:tr>
        <w:trPr>
          <w:trHeight w:val="68"/>
        </w:trPr>
        <w:tc>
          <w:tcPr>
            <w:tcW w:w="1096" w:type="pct"/>
            <w:noWrap/>
            <w:textDirection w:val="lrTb"/>
            <w:vAlign w:val="top"/>
          </w:tcPr>
          <w:p>
            <w:pPr>
              <w:pStyle w:val="Normal"/>
              <w:ind w:firstLine="87"/>
              <w:jc w:val="center"/>
            </w:pPr>
            <w:r>
              <w:t xml:space="preserve">248</w:t>
            </w:r>
          </w:p>
        </w:tc>
        <w:tc>
          <w:tcPr>
            <w:tcW w:w="1859" w:type="pct"/>
            <w:noWrap/>
            <w:textDirection w:val="lrTb"/>
            <w:vAlign w:val="top"/>
          </w:tcPr>
          <w:p>
            <w:pPr>
              <w:pStyle w:val="Normal"/>
              <w:ind w:firstLine="87"/>
              <w:jc w:val="center"/>
            </w:pPr>
            <w:r>
              <w:t xml:space="preserve">818289,39</w:t>
            </w:r>
          </w:p>
        </w:tc>
        <w:tc>
          <w:tcPr>
            <w:tcW w:w="2045" w:type="pct"/>
            <w:noWrap/>
            <w:textDirection w:val="lrTb"/>
            <w:vAlign w:val="top"/>
          </w:tcPr>
          <w:p>
            <w:pPr>
              <w:pStyle w:val="Normal"/>
              <w:ind w:firstLine="87"/>
              <w:jc w:val="center"/>
            </w:pPr>
            <w:r>
              <w:t xml:space="preserve">2652199,21</w:t>
            </w:r>
          </w:p>
        </w:tc>
      </w:tr>
      <w:tr>
        <w:trPr>
          <w:trHeight w:val="68"/>
        </w:trPr>
        <w:tc>
          <w:tcPr>
            <w:tcW w:w="1096" w:type="pct"/>
            <w:noWrap/>
            <w:textDirection w:val="lrTb"/>
            <w:vAlign w:val="top"/>
          </w:tcPr>
          <w:p>
            <w:pPr>
              <w:pStyle w:val="Normal"/>
              <w:ind w:firstLine="87"/>
              <w:jc w:val="center"/>
            </w:pPr>
            <w:r>
              <w:t xml:space="preserve">249</w:t>
            </w:r>
          </w:p>
        </w:tc>
        <w:tc>
          <w:tcPr>
            <w:tcW w:w="1859" w:type="pct"/>
            <w:noWrap/>
            <w:textDirection w:val="lrTb"/>
            <w:vAlign w:val="top"/>
          </w:tcPr>
          <w:p>
            <w:pPr>
              <w:pStyle w:val="Normal"/>
              <w:ind w:firstLine="87"/>
              <w:jc w:val="center"/>
            </w:pPr>
            <w:r>
              <w:t xml:space="preserve">818301,36</w:t>
            </w:r>
          </w:p>
        </w:tc>
        <w:tc>
          <w:tcPr>
            <w:tcW w:w="2045" w:type="pct"/>
            <w:noWrap/>
            <w:textDirection w:val="lrTb"/>
            <w:vAlign w:val="top"/>
          </w:tcPr>
          <w:p>
            <w:pPr>
              <w:pStyle w:val="Normal"/>
              <w:ind w:firstLine="87"/>
              <w:jc w:val="center"/>
            </w:pPr>
            <w:r>
              <w:t xml:space="preserve">2652223,90</w:t>
            </w:r>
          </w:p>
        </w:tc>
      </w:tr>
      <w:tr>
        <w:trPr>
          <w:trHeight w:val="68"/>
        </w:trPr>
        <w:tc>
          <w:tcPr>
            <w:tcW w:w="1096" w:type="pct"/>
            <w:noWrap/>
            <w:textDirection w:val="lrTb"/>
            <w:vAlign w:val="top"/>
          </w:tcPr>
          <w:p>
            <w:pPr>
              <w:pStyle w:val="Normal"/>
              <w:ind w:firstLine="87"/>
              <w:jc w:val="center"/>
            </w:pPr>
            <w:r>
              <w:t xml:space="preserve">250</w:t>
            </w:r>
          </w:p>
        </w:tc>
        <w:tc>
          <w:tcPr>
            <w:tcW w:w="1859" w:type="pct"/>
            <w:noWrap/>
            <w:textDirection w:val="lrTb"/>
            <w:vAlign w:val="top"/>
          </w:tcPr>
          <w:p>
            <w:pPr>
              <w:pStyle w:val="Normal"/>
              <w:ind w:firstLine="87"/>
              <w:jc w:val="center"/>
            </w:pPr>
            <w:r>
              <w:t xml:space="preserve">818351,82</w:t>
            </w:r>
          </w:p>
        </w:tc>
        <w:tc>
          <w:tcPr>
            <w:tcW w:w="2045" w:type="pct"/>
            <w:noWrap/>
            <w:textDirection w:val="lrTb"/>
            <w:vAlign w:val="top"/>
          </w:tcPr>
          <w:p>
            <w:pPr>
              <w:pStyle w:val="Normal"/>
              <w:ind w:firstLine="87"/>
              <w:jc w:val="center"/>
            </w:pPr>
            <w:r>
              <w:t xml:space="preserve">2652196,54</w:t>
            </w:r>
          </w:p>
        </w:tc>
      </w:tr>
      <w:tr>
        <w:trPr>
          <w:trHeight w:val="68"/>
        </w:trPr>
        <w:tc>
          <w:tcPr>
            <w:tcW w:w="1096" w:type="pct"/>
            <w:noWrap/>
            <w:textDirection w:val="lrTb"/>
            <w:vAlign w:val="top"/>
          </w:tcPr>
          <w:p>
            <w:pPr>
              <w:pStyle w:val="Normal"/>
              <w:ind w:firstLine="87"/>
              <w:jc w:val="center"/>
            </w:pPr>
            <w:r>
              <w:t xml:space="preserve">251</w:t>
            </w:r>
          </w:p>
        </w:tc>
        <w:tc>
          <w:tcPr>
            <w:tcW w:w="1859" w:type="pct"/>
            <w:noWrap/>
            <w:textDirection w:val="lrTb"/>
            <w:vAlign w:val="top"/>
          </w:tcPr>
          <w:p>
            <w:pPr>
              <w:pStyle w:val="Normal"/>
              <w:ind w:firstLine="87"/>
              <w:jc w:val="center"/>
            </w:pPr>
            <w:r>
              <w:t xml:space="preserve">818344,75</w:t>
            </w:r>
          </w:p>
        </w:tc>
        <w:tc>
          <w:tcPr>
            <w:tcW w:w="2045" w:type="pct"/>
            <w:noWrap/>
            <w:textDirection w:val="lrTb"/>
            <w:vAlign w:val="top"/>
          </w:tcPr>
          <w:p>
            <w:pPr>
              <w:pStyle w:val="Normal"/>
              <w:ind w:firstLine="87"/>
              <w:jc w:val="center"/>
            </w:pPr>
            <w:r>
              <w:t xml:space="preserve">2652093,32</w:t>
            </w:r>
          </w:p>
        </w:tc>
      </w:tr>
      <w:tr>
        <w:trPr>
          <w:trHeight w:val="68"/>
        </w:trPr>
        <w:tc>
          <w:tcPr>
            <w:tcW w:w="1096" w:type="pct"/>
            <w:noWrap/>
            <w:textDirection w:val="lrTb"/>
            <w:vAlign w:val="top"/>
          </w:tcPr>
          <w:p>
            <w:pPr>
              <w:pStyle w:val="Normal"/>
              <w:ind w:firstLine="87"/>
              <w:jc w:val="center"/>
            </w:pPr>
            <w:r>
              <w:t xml:space="preserve">252</w:t>
            </w:r>
          </w:p>
        </w:tc>
        <w:tc>
          <w:tcPr>
            <w:tcW w:w="1859" w:type="pct"/>
            <w:noWrap/>
            <w:textDirection w:val="lrTb"/>
            <w:vAlign w:val="top"/>
          </w:tcPr>
          <w:p>
            <w:pPr>
              <w:pStyle w:val="Normal"/>
              <w:ind w:firstLine="87"/>
              <w:jc w:val="center"/>
            </w:pPr>
            <w:r>
              <w:t xml:space="preserve">818413,13</w:t>
            </w:r>
          </w:p>
        </w:tc>
        <w:tc>
          <w:tcPr>
            <w:tcW w:w="2045" w:type="pct"/>
            <w:noWrap/>
            <w:textDirection w:val="lrTb"/>
            <w:vAlign w:val="top"/>
          </w:tcPr>
          <w:p>
            <w:pPr>
              <w:pStyle w:val="Normal"/>
              <w:ind w:firstLine="87"/>
              <w:jc w:val="center"/>
            </w:pPr>
            <w:r>
              <w:t xml:space="preserve">2652089,07</w:t>
            </w:r>
          </w:p>
        </w:tc>
      </w:tr>
      <w:tr>
        <w:trPr>
          <w:trHeight w:val="68"/>
        </w:trPr>
        <w:tc>
          <w:tcPr>
            <w:tcW w:w="1096" w:type="pct"/>
            <w:noWrap/>
            <w:textDirection w:val="lrTb"/>
            <w:vAlign w:val="top"/>
          </w:tcPr>
          <w:p>
            <w:pPr>
              <w:pStyle w:val="Normal"/>
              <w:ind w:firstLine="87"/>
              <w:jc w:val="center"/>
            </w:pPr>
            <w:r>
              <w:t xml:space="preserve">253</w:t>
            </w:r>
          </w:p>
        </w:tc>
        <w:tc>
          <w:tcPr>
            <w:tcW w:w="1859" w:type="pct"/>
            <w:noWrap/>
            <w:textDirection w:val="lrTb"/>
            <w:vAlign w:val="top"/>
          </w:tcPr>
          <w:p>
            <w:pPr>
              <w:pStyle w:val="Normal"/>
              <w:ind w:firstLine="87"/>
              <w:jc w:val="center"/>
            </w:pPr>
            <w:r>
              <w:t xml:space="preserve">818414,47</w:t>
            </w:r>
          </w:p>
        </w:tc>
        <w:tc>
          <w:tcPr>
            <w:tcW w:w="2045" w:type="pct"/>
            <w:noWrap/>
            <w:textDirection w:val="lrTb"/>
            <w:vAlign w:val="top"/>
          </w:tcPr>
          <w:p>
            <w:pPr>
              <w:pStyle w:val="Normal"/>
              <w:ind w:firstLine="87"/>
              <w:jc w:val="center"/>
            </w:pPr>
            <w:r>
              <w:t xml:space="preserve">2652105,47</w:t>
            </w:r>
          </w:p>
        </w:tc>
      </w:tr>
      <w:tr>
        <w:trPr>
          <w:trHeight w:val="68"/>
        </w:trPr>
        <w:tc>
          <w:tcPr>
            <w:tcW w:w="1096" w:type="pct"/>
            <w:noWrap/>
            <w:textDirection w:val="lrTb"/>
            <w:vAlign w:val="top"/>
          </w:tcPr>
          <w:p>
            <w:pPr>
              <w:pStyle w:val="Normal"/>
              <w:ind w:firstLine="87"/>
              <w:jc w:val="center"/>
            </w:pPr>
            <w:r>
              <w:t xml:space="preserve">254</w:t>
            </w:r>
          </w:p>
        </w:tc>
        <w:tc>
          <w:tcPr>
            <w:tcW w:w="1859" w:type="pct"/>
            <w:noWrap/>
            <w:textDirection w:val="lrTb"/>
            <w:vAlign w:val="top"/>
          </w:tcPr>
          <w:p>
            <w:pPr>
              <w:pStyle w:val="Normal"/>
              <w:ind w:firstLine="87"/>
              <w:jc w:val="center"/>
            </w:pPr>
            <w:r>
              <w:t xml:space="preserve">818492,52</w:t>
            </w:r>
          </w:p>
        </w:tc>
        <w:tc>
          <w:tcPr>
            <w:tcW w:w="2045" w:type="pct"/>
            <w:noWrap/>
            <w:textDirection w:val="lrTb"/>
            <w:vAlign w:val="top"/>
          </w:tcPr>
          <w:p>
            <w:pPr>
              <w:pStyle w:val="Normal"/>
              <w:ind w:firstLine="87"/>
              <w:jc w:val="center"/>
            </w:pPr>
            <w:r>
              <w:t xml:space="preserve">2652099,71</w:t>
            </w:r>
          </w:p>
        </w:tc>
      </w:tr>
      <w:tr>
        <w:trPr>
          <w:trHeight w:val="68"/>
        </w:trPr>
        <w:tc>
          <w:tcPr>
            <w:tcW w:w="1096" w:type="pct"/>
            <w:noWrap/>
            <w:textDirection w:val="lrTb"/>
            <w:vAlign w:val="top"/>
          </w:tcPr>
          <w:p>
            <w:pPr>
              <w:pStyle w:val="Normal"/>
              <w:ind w:firstLine="87"/>
              <w:jc w:val="center"/>
            </w:pPr>
            <w:r>
              <w:t xml:space="preserve">255</w:t>
            </w:r>
          </w:p>
        </w:tc>
        <w:tc>
          <w:tcPr>
            <w:tcW w:w="1859" w:type="pct"/>
            <w:noWrap/>
            <w:textDirection w:val="lrTb"/>
            <w:vAlign w:val="top"/>
          </w:tcPr>
          <w:p>
            <w:pPr>
              <w:pStyle w:val="Normal"/>
              <w:ind w:firstLine="87"/>
              <w:jc w:val="center"/>
            </w:pPr>
            <w:r>
              <w:t xml:space="preserve">818938,21</w:t>
            </w:r>
          </w:p>
        </w:tc>
        <w:tc>
          <w:tcPr>
            <w:tcW w:w="2045" w:type="pct"/>
            <w:noWrap/>
            <w:textDirection w:val="lrTb"/>
            <w:vAlign w:val="top"/>
          </w:tcPr>
          <w:p>
            <w:pPr>
              <w:pStyle w:val="Normal"/>
              <w:ind w:firstLine="87"/>
              <w:jc w:val="center"/>
            </w:pPr>
            <w:r>
              <w:t xml:space="preserve">2652081,85</w:t>
            </w:r>
          </w:p>
        </w:tc>
      </w:tr>
      <w:tr>
        <w:trPr>
          <w:trHeight w:val="68"/>
        </w:trPr>
        <w:tc>
          <w:tcPr>
            <w:tcW w:w="1096" w:type="pct"/>
            <w:noWrap/>
            <w:textDirection w:val="lrTb"/>
            <w:vAlign w:val="top"/>
          </w:tcPr>
          <w:p>
            <w:pPr>
              <w:pStyle w:val="Normal"/>
              <w:ind w:firstLine="87"/>
              <w:jc w:val="center"/>
            </w:pPr>
            <w:r>
              <w:t xml:space="preserve">256</w:t>
            </w:r>
          </w:p>
        </w:tc>
        <w:tc>
          <w:tcPr>
            <w:tcW w:w="1859" w:type="pct"/>
            <w:noWrap/>
            <w:textDirection w:val="lrTb"/>
            <w:vAlign w:val="top"/>
          </w:tcPr>
          <w:p>
            <w:pPr>
              <w:pStyle w:val="Normal"/>
              <w:ind w:firstLine="87"/>
              <w:jc w:val="center"/>
            </w:pPr>
            <w:r>
              <w:t xml:space="preserve">825256,82</w:t>
            </w:r>
          </w:p>
        </w:tc>
        <w:tc>
          <w:tcPr>
            <w:tcW w:w="2045" w:type="pct"/>
            <w:noWrap/>
            <w:textDirection w:val="lrTb"/>
            <w:vAlign w:val="top"/>
          </w:tcPr>
          <w:p>
            <w:pPr>
              <w:pStyle w:val="Normal"/>
              <w:ind w:firstLine="87"/>
              <w:jc w:val="center"/>
            </w:pPr>
            <w:r>
              <w:t xml:space="preserve">2652500,76</w:t>
            </w:r>
          </w:p>
        </w:tc>
      </w:tr>
      <w:tr>
        <w:trPr>
          <w:trHeight w:val="68"/>
        </w:trPr>
        <w:tc>
          <w:tcPr>
            <w:tcW w:w="1096" w:type="pct"/>
            <w:noWrap/>
            <w:textDirection w:val="lrTb"/>
            <w:vAlign w:val="top"/>
          </w:tcPr>
          <w:p>
            <w:pPr>
              <w:pStyle w:val="Normal"/>
              <w:ind w:firstLine="87"/>
              <w:jc w:val="center"/>
            </w:pPr>
            <w:r>
              <w:t xml:space="preserve">257</w:t>
            </w:r>
          </w:p>
        </w:tc>
        <w:tc>
          <w:tcPr>
            <w:tcW w:w="1859" w:type="pct"/>
            <w:noWrap/>
            <w:textDirection w:val="lrTb"/>
            <w:vAlign w:val="top"/>
          </w:tcPr>
          <w:p>
            <w:pPr>
              <w:pStyle w:val="Normal"/>
              <w:ind w:firstLine="87"/>
              <w:jc w:val="center"/>
            </w:pPr>
            <w:r>
              <w:t xml:space="preserve">825288,82</w:t>
            </w:r>
          </w:p>
        </w:tc>
        <w:tc>
          <w:tcPr>
            <w:tcW w:w="2045" w:type="pct"/>
            <w:noWrap/>
            <w:textDirection w:val="lrTb"/>
            <w:vAlign w:val="top"/>
          </w:tcPr>
          <w:p>
            <w:pPr>
              <w:pStyle w:val="Normal"/>
              <w:ind w:firstLine="87"/>
              <w:jc w:val="center"/>
            </w:pPr>
            <w:r>
              <w:t xml:space="preserve">2652499,34</w:t>
            </w:r>
          </w:p>
        </w:tc>
      </w:tr>
      <w:tr>
        <w:trPr>
          <w:trHeight w:val="68"/>
        </w:trPr>
        <w:tc>
          <w:tcPr>
            <w:tcW w:w="1096" w:type="pct"/>
            <w:noWrap/>
            <w:textDirection w:val="lrTb"/>
            <w:vAlign w:val="top"/>
          </w:tcPr>
          <w:p>
            <w:pPr>
              <w:pStyle w:val="Normal"/>
              <w:ind w:firstLine="87"/>
              <w:jc w:val="center"/>
            </w:pPr>
            <w:r>
              <w:t xml:space="preserve">258</w:t>
            </w:r>
          </w:p>
        </w:tc>
        <w:tc>
          <w:tcPr>
            <w:tcW w:w="1859" w:type="pct"/>
            <w:noWrap/>
            <w:textDirection w:val="lrTb"/>
            <w:vAlign w:val="top"/>
          </w:tcPr>
          <w:p>
            <w:pPr>
              <w:pStyle w:val="Normal"/>
              <w:ind w:firstLine="87"/>
              <w:jc w:val="center"/>
            </w:pPr>
            <w:r>
              <w:t xml:space="preserve">825288,50</w:t>
            </w:r>
          </w:p>
        </w:tc>
        <w:tc>
          <w:tcPr>
            <w:tcW w:w="2045" w:type="pct"/>
            <w:noWrap/>
            <w:textDirection w:val="lrTb"/>
            <w:vAlign w:val="top"/>
          </w:tcPr>
          <w:p>
            <w:pPr>
              <w:pStyle w:val="Normal"/>
              <w:ind w:firstLine="87"/>
              <w:jc w:val="center"/>
            </w:pPr>
            <w:r>
              <w:t xml:space="preserve">2652492,20</w:t>
            </w:r>
          </w:p>
        </w:tc>
      </w:tr>
      <w:tr>
        <w:trPr>
          <w:trHeight w:val="68"/>
        </w:trPr>
        <w:tc>
          <w:tcPr>
            <w:tcW w:w="1096" w:type="pct"/>
            <w:noWrap/>
            <w:textDirection w:val="lrTb"/>
            <w:vAlign w:val="top"/>
          </w:tcPr>
          <w:p>
            <w:pPr>
              <w:pStyle w:val="Normal"/>
              <w:ind w:firstLine="87"/>
              <w:jc w:val="center"/>
            </w:pPr>
            <w:r>
              <w:t xml:space="preserve">259</w:t>
            </w:r>
          </w:p>
        </w:tc>
        <w:tc>
          <w:tcPr>
            <w:tcW w:w="1859" w:type="pct"/>
            <w:noWrap/>
            <w:textDirection w:val="lrTb"/>
            <w:vAlign w:val="top"/>
          </w:tcPr>
          <w:p>
            <w:pPr>
              <w:pStyle w:val="Normal"/>
              <w:ind w:firstLine="87"/>
              <w:jc w:val="center"/>
            </w:pPr>
            <w:r>
              <w:t xml:space="preserve">825300,71</w:t>
            </w:r>
          </w:p>
        </w:tc>
        <w:tc>
          <w:tcPr>
            <w:tcW w:w="2045" w:type="pct"/>
            <w:noWrap/>
            <w:textDirection w:val="lrTb"/>
            <w:vAlign w:val="top"/>
          </w:tcPr>
          <w:p>
            <w:pPr>
              <w:pStyle w:val="Normal"/>
              <w:ind w:firstLine="87"/>
              <w:jc w:val="center"/>
            </w:pPr>
            <w:r>
              <w:t xml:space="preserve">2652491,66</w:t>
            </w:r>
          </w:p>
        </w:tc>
      </w:tr>
      <w:tr>
        <w:trPr>
          <w:trHeight w:val="68"/>
        </w:trPr>
        <w:tc>
          <w:tcPr>
            <w:tcW w:w="1096" w:type="pct"/>
            <w:noWrap/>
            <w:textDirection w:val="lrTb"/>
            <w:vAlign w:val="top"/>
          </w:tcPr>
          <w:p>
            <w:pPr>
              <w:pStyle w:val="Normal"/>
              <w:ind w:firstLine="87"/>
              <w:jc w:val="center"/>
            </w:pPr>
            <w:r>
              <w:t xml:space="preserve">260</w:t>
            </w:r>
          </w:p>
        </w:tc>
        <w:tc>
          <w:tcPr>
            <w:tcW w:w="1859" w:type="pct"/>
            <w:noWrap/>
            <w:textDirection w:val="lrTb"/>
            <w:vAlign w:val="top"/>
          </w:tcPr>
          <w:p>
            <w:pPr>
              <w:pStyle w:val="Normal"/>
              <w:ind w:firstLine="87"/>
              <w:jc w:val="center"/>
            </w:pPr>
            <w:r>
              <w:t xml:space="preserve">825298,99</w:t>
            </w:r>
          </w:p>
        </w:tc>
        <w:tc>
          <w:tcPr>
            <w:tcW w:w="2045" w:type="pct"/>
            <w:noWrap/>
            <w:textDirection w:val="lrTb"/>
            <w:vAlign w:val="top"/>
          </w:tcPr>
          <w:p>
            <w:pPr>
              <w:pStyle w:val="Normal"/>
              <w:ind w:firstLine="87"/>
              <w:jc w:val="center"/>
            </w:pPr>
            <w:r>
              <w:t xml:space="preserve">2652427,70</w:t>
            </w:r>
          </w:p>
        </w:tc>
      </w:tr>
      <w:tr>
        <w:trPr>
          <w:trHeight w:val="68"/>
        </w:trPr>
        <w:tc>
          <w:tcPr>
            <w:tcW w:w="1096" w:type="pct"/>
            <w:noWrap/>
            <w:textDirection w:val="lrTb"/>
            <w:vAlign w:val="top"/>
          </w:tcPr>
          <w:p>
            <w:pPr>
              <w:pStyle w:val="Normal"/>
              <w:ind w:firstLine="87"/>
              <w:jc w:val="center"/>
            </w:pPr>
            <w:r>
              <w:t xml:space="preserve">261</w:t>
            </w:r>
          </w:p>
        </w:tc>
        <w:tc>
          <w:tcPr>
            <w:tcW w:w="1859" w:type="pct"/>
            <w:noWrap/>
            <w:textDirection w:val="lrTb"/>
            <w:vAlign w:val="top"/>
          </w:tcPr>
          <w:p>
            <w:pPr>
              <w:pStyle w:val="Normal"/>
              <w:ind w:firstLine="87"/>
              <w:jc w:val="center"/>
            </w:pPr>
            <w:r>
              <w:t xml:space="preserve">825304,97</w:t>
            </w:r>
          </w:p>
        </w:tc>
        <w:tc>
          <w:tcPr>
            <w:tcW w:w="2045" w:type="pct"/>
            <w:noWrap/>
            <w:textDirection w:val="lrTb"/>
            <w:vAlign w:val="top"/>
          </w:tcPr>
          <w:p>
            <w:pPr>
              <w:pStyle w:val="Normal"/>
              <w:ind w:firstLine="87"/>
              <w:jc w:val="center"/>
            </w:pPr>
            <w:r>
              <w:t xml:space="preserve">2652427,51</w:t>
            </w:r>
          </w:p>
        </w:tc>
      </w:tr>
      <w:tr>
        <w:trPr>
          <w:trHeight w:val="68"/>
        </w:trPr>
        <w:tc>
          <w:tcPr>
            <w:tcW w:w="1096" w:type="pct"/>
            <w:noWrap/>
            <w:textDirection w:val="lrTb"/>
            <w:vAlign w:val="top"/>
          </w:tcPr>
          <w:p>
            <w:pPr>
              <w:pStyle w:val="Normal"/>
              <w:ind w:firstLine="87"/>
              <w:jc w:val="center"/>
            </w:pPr>
            <w:r>
              <w:t xml:space="preserve">262</w:t>
            </w:r>
          </w:p>
        </w:tc>
        <w:tc>
          <w:tcPr>
            <w:tcW w:w="1859" w:type="pct"/>
            <w:noWrap/>
            <w:textDirection w:val="lrTb"/>
            <w:vAlign w:val="top"/>
          </w:tcPr>
          <w:p>
            <w:pPr>
              <w:pStyle w:val="Normal"/>
              <w:ind w:firstLine="87"/>
              <w:jc w:val="center"/>
            </w:pPr>
            <w:r>
              <w:t xml:space="preserve">825306,70</w:t>
            </w:r>
          </w:p>
        </w:tc>
        <w:tc>
          <w:tcPr>
            <w:tcW w:w="2045" w:type="pct"/>
            <w:noWrap/>
            <w:textDirection w:val="lrTb"/>
            <w:vAlign w:val="top"/>
          </w:tcPr>
          <w:p>
            <w:pPr>
              <w:pStyle w:val="Normal"/>
              <w:ind w:firstLine="87"/>
              <w:jc w:val="center"/>
            </w:pPr>
            <w:r>
              <w:t xml:space="preserve">2652491,39</w:t>
            </w:r>
          </w:p>
        </w:tc>
      </w:tr>
      <w:tr>
        <w:trPr>
          <w:trHeight w:val="68"/>
        </w:trPr>
        <w:tc>
          <w:tcPr>
            <w:tcW w:w="1096" w:type="pct"/>
            <w:noWrap/>
            <w:textDirection w:val="lrTb"/>
            <w:vAlign w:val="top"/>
          </w:tcPr>
          <w:p>
            <w:pPr>
              <w:pStyle w:val="Normal"/>
              <w:ind w:firstLine="87"/>
              <w:jc w:val="center"/>
            </w:pPr>
            <w:r>
              <w:t xml:space="preserve">263</w:t>
            </w:r>
          </w:p>
        </w:tc>
        <w:tc>
          <w:tcPr>
            <w:tcW w:w="1859" w:type="pct"/>
            <w:noWrap/>
            <w:textDirection w:val="lrTb"/>
            <w:vAlign w:val="top"/>
          </w:tcPr>
          <w:p>
            <w:pPr>
              <w:pStyle w:val="Normal"/>
              <w:ind w:firstLine="87"/>
              <w:jc w:val="center"/>
            </w:pPr>
            <w:r>
              <w:t xml:space="preserve">825310,48</w:t>
            </w:r>
          </w:p>
        </w:tc>
        <w:tc>
          <w:tcPr>
            <w:tcW w:w="2045" w:type="pct"/>
            <w:noWrap/>
            <w:textDirection w:val="lrTb"/>
            <w:vAlign w:val="top"/>
          </w:tcPr>
          <w:p>
            <w:pPr>
              <w:pStyle w:val="Normal"/>
              <w:ind w:firstLine="87"/>
              <w:jc w:val="center"/>
            </w:pPr>
            <w:r>
              <w:t xml:space="preserve">2652491,23</w:t>
            </w:r>
          </w:p>
        </w:tc>
      </w:tr>
      <w:tr>
        <w:trPr>
          <w:trHeight w:val="68"/>
        </w:trPr>
        <w:tc>
          <w:tcPr>
            <w:tcW w:w="1096" w:type="pct"/>
            <w:noWrap/>
            <w:textDirection w:val="lrTb"/>
            <w:vAlign w:val="top"/>
          </w:tcPr>
          <w:p>
            <w:pPr>
              <w:pStyle w:val="Normal"/>
              <w:ind w:firstLine="87"/>
              <w:jc w:val="center"/>
            </w:pPr>
            <w:r>
              <w:t xml:space="preserve">264</w:t>
            </w:r>
          </w:p>
        </w:tc>
        <w:tc>
          <w:tcPr>
            <w:tcW w:w="1859" w:type="pct"/>
            <w:noWrap/>
            <w:textDirection w:val="lrTb"/>
            <w:vAlign w:val="top"/>
          </w:tcPr>
          <w:p>
            <w:pPr>
              <w:pStyle w:val="Normal"/>
              <w:ind w:firstLine="87"/>
              <w:jc w:val="center"/>
            </w:pPr>
            <w:r>
              <w:t xml:space="preserve">825311,77</w:t>
            </w:r>
          </w:p>
        </w:tc>
        <w:tc>
          <w:tcPr>
            <w:tcW w:w="2045" w:type="pct"/>
            <w:noWrap/>
            <w:textDirection w:val="lrTb"/>
            <w:vAlign w:val="top"/>
          </w:tcPr>
          <w:p>
            <w:pPr>
              <w:pStyle w:val="Normal"/>
              <w:ind w:firstLine="87"/>
              <w:jc w:val="center"/>
            </w:pPr>
            <w:r>
              <w:t xml:space="preserve">2652519,70</w:t>
            </w:r>
          </w:p>
        </w:tc>
      </w:tr>
      <w:tr>
        <w:trPr>
          <w:trHeight w:val="68"/>
        </w:trPr>
        <w:tc>
          <w:tcPr>
            <w:tcW w:w="1096" w:type="pct"/>
            <w:noWrap/>
            <w:textDirection w:val="lrTb"/>
            <w:vAlign w:val="top"/>
          </w:tcPr>
          <w:p>
            <w:pPr>
              <w:pStyle w:val="Normal"/>
              <w:ind w:firstLine="87"/>
              <w:jc w:val="center"/>
            </w:pPr>
            <w:r>
              <w:t xml:space="preserve">265</w:t>
            </w:r>
          </w:p>
        </w:tc>
        <w:tc>
          <w:tcPr>
            <w:tcW w:w="1859" w:type="pct"/>
            <w:noWrap/>
            <w:textDirection w:val="lrTb"/>
            <w:vAlign w:val="top"/>
          </w:tcPr>
          <w:p>
            <w:pPr>
              <w:pStyle w:val="Normal"/>
              <w:ind w:firstLine="87"/>
              <w:jc w:val="center"/>
            </w:pPr>
            <w:r>
              <w:t xml:space="preserve">825364,03</w:t>
            </w:r>
          </w:p>
        </w:tc>
        <w:tc>
          <w:tcPr>
            <w:tcW w:w="2045" w:type="pct"/>
            <w:noWrap/>
            <w:textDirection w:val="lrTb"/>
            <w:vAlign w:val="top"/>
          </w:tcPr>
          <w:p>
            <w:pPr>
              <w:pStyle w:val="Normal"/>
              <w:ind w:firstLine="87"/>
              <w:jc w:val="center"/>
            </w:pPr>
            <w:r>
              <w:t xml:space="preserve">2652517,35</w:t>
            </w:r>
          </w:p>
        </w:tc>
      </w:tr>
      <w:tr>
        <w:trPr>
          <w:trHeight w:val="68"/>
        </w:trPr>
        <w:tc>
          <w:tcPr>
            <w:tcW w:w="1096" w:type="pct"/>
            <w:noWrap/>
            <w:textDirection w:val="lrTb"/>
            <w:vAlign w:val="top"/>
          </w:tcPr>
          <w:p>
            <w:pPr>
              <w:pStyle w:val="Normal"/>
              <w:ind w:firstLine="87"/>
              <w:jc w:val="center"/>
            </w:pPr>
            <w:r>
              <w:t xml:space="preserve">266</w:t>
            </w:r>
          </w:p>
        </w:tc>
        <w:tc>
          <w:tcPr>
            <w:tcW w:w="1859" w:type="pct"/>
            <w:noWrap/>
            <w:textDirection w:val="lrTb"/>
            <w:vAlign w:val="top"/>
          </w:tcPr>
          <w:p>
            <w:pPr>
              <w:pStyle w:val="Normal"/>
              <w:ind w:firstLine="87"/>
              <w:jc w:val="center"/>
            </w:pPr>
            <w:r>
              <w:t xml:space="preserve">825359,77</w:t>
            </w:r>
          </w:p>
        </w:tc>
        <w:tc>
          <w:tcPr>
            <w:tcW w:w="2045" w:type="pct"/>
            <w:noWrap/>
            <w:textDirection w:val="lrTb"/>
            <w:vAlign w:val="top"/>
          </w:tcPr>
          <w:p>
            <w:pPr>
              <w:pStyle w:val="Normal"/>
              <w:ind w:firstLine="87"/>
              <w:jc w:val="center"/>
            </w:pPr>
            <w:r>
              <w:t xml:space="preserve">2652452,03</w:t>
            </w:r>
          </w:p>
        </w:tc>
      </w:tr>
      <w:tr>
        <w:trPr>
          <w:trHeight w:val="68"/>
        </w:trPr>
        <w:tc>
          <w:tcPr>
            <w:tcW w:w="1096" w:type="pct"/>
            <w:noWrap/>
            <w:textDirection w:val="lrTb"/>
            <w:vAlign w:val="top"/>
          </w:tcPr>
          <w:p>
            <w:pPr>
              <w:pStyle w:val="Normal"/>
              <w:ind w:firstLine="87"/>
              <w:jc w:val="center"/>
            </w:pPr>
            <w:r>
              <w:t xml:space="preserve">267</w:t>
            </w:r>
          </w:p>
        </w:tc>
        <w:tc>
          <w:tcPr>
            <w:tcW w:w="1859" w:type="pct"/>
            <w:noWrap/>
            <w:textDirection w:val="lrTb"/>
            <w:vAlign w:val="top"/>
          </w:tcPr>
          <w:p>
            <w:pPr>
              <w:pStyle w:val="Normal"/>
              <w:ind w:firstLine="87"/>
              <w:jc w:val="center"/>
            </w:pPr>
            <w:r>
              <w:t xml:space="preserve">825397,19</w:t>
            </w:r>
          </w:p>
        </w:tc>
        <w:tc>
          <w:tcPr>
            <w:tcW w:w="2045" w:type="pct"/>
            <w:noWrap/>
            <w:textDirection w:val="lrTb"/>
            <w:vAlign w:val="top"/>
          </w:tcPr>
          <w:p>
            <w:pPr>
              <w:pStyle w:val="Normal"/>
              <w:ind w:firstLine="87"/>
              <w:jc w:val="center"/>
            </w:pPr>
            <w:r>
              <w:t xml:space="preserve">2652450,04</w:t>
            </w:r>
          </w:p>
        </w:tc>
      </w:tr>
      <w:tr>
        <w:trPr>
          <w:trHeight w:val="68"/>
        </w:trPr>
        <w:tc>
          <w:tcPr>
            <w:tcW w:w="1096" w:type="pct"/>
            <w:noWrap/>
            <w:textDirection w:val="lrTb"/>
            <w:vAlign w:val="top"/>
          </w:tcPr>
          <w:p>
            <w:pPr>
              <w:pStyle w:val="Normal"/>
              <w:ind w:firstLine="87"/>
              <w:jc w:val="center"/>
            </w:pPr>
            <w:r>
              <w:t xml:space="preserve">268</w:t>
            </w:r>
          </w:p>
        </w:tc>
        <w:tc>
          <w:tcPr>
            <w:tcW w:w="1859" w:type="pct"/>
            <w:noWrap/>
            <w:textDirection w:val="lrTb"/>
            <w:vAlign w:val="top"/>
          </w:tcPr>
          <w:p>
            <w:pPr>
              <w:pStyle w:val="Normal"/>
              <w:ind w:firstLine="87"/>
              <w:jc w:val="center"/>
            </w:pPr>
            <w:r>
              <w:t xml:space="preserve">825402,22</w:t>
            </w:r>
          </w:p>
        </w:tc>
        <w:tc>
          <w:tcPr>
            <w:tcW w:w="2045" w:type="pct"/>
            <w:noWrap/>
            <w:textDirection w:val="lrTb"/>
            <w:vAlign w:val="top"/>
          </w:tcPr>
          <w:p>
            <w:pPr>
              <w:pStyle w:val="Normal"/>
              <w:ind w:firstLine="87"/>
              <w:jc w:val="center"/>
            </w:pPr>
            <w:r>
              <w:t xml:space="preserve">2652562,41</w:t>
            </w:r>
          </w:p>
        </w:tc>
      </w:tr>
      <w:tr>
        <w:trPr>
          <w:trHeight w:val="68"/>
        </w:trPr>
        <w:tc>
          <w:tcPr>
            <w:tcW w:w="1096" w:type="pct"/>
            <w:noWrap/>
            <w:textDirection w:val="lrTb"/>
            <w:vAlign w:val="top"/>
          </w:tcPr>
          <w:p>
            <w:pPr>
              <w:pStyle w:val="Normal"/>
              <w:ind w:firstLine="87"/>
              <w:jc w:val="center"/>
            </w:pPr>
            <w:r>
              <w:t xml:space="preserve">269</w:t>
            </w:r>
          </w:p>
        </w:tc>
        <w:tc>
          <w:tcPr>
            <w:tcW w:w="1859" w:type="pct"/>
            <w:noWrap/>
            <w:textDirection w:val="lrTb"/>
            <w:vAlign w:val="top"/>
          </w:tcPr>
          <w:p>
            <w:pPr>
              <w:pStyle w:val="Normal"/>
              <w:ind w:firstLine="87"/>
              <w:jc w:val="center"/>
            </w:pPr>
            <w:r>
              <w:t xml:space="preserve">825459,98</w:t>
            </w:r>
          </w:p>
        </w:tc>
        <w:tc>
          <w:tcPr>
            <w:tcW w:w="2045" w:type="pct"/>
            <w:noWrap/>
            <w:textDirection w:val="lrTb"/>
            <w:vAlign w:val="top"/>
          </w:tcPr>
          <w:p>
            <w:pPr>
              <w:pStyle w:val="Normal"/>
              <w:ind w:firstLine="87"/>
              <w:jc w:val="center"/>
            </w:pPr>
            <w:r>
              <w:t xml:space="preserve">2652559,84</w:t>
            </w:r>
          </w:p>
        </w:tc>
      </w:tr>
      <w:tr>
        <w:trPr>
          <w:trHeight w:val="68"/>
        </w:trPr>
        <w:tc>
          <w:tcPr>
            <w:tcW w:w="1096" w:type="pct"/>
            <w:noWrap/>
            <w:textDirection w:val="lrTb"/>
            <w:vAlign w:val="top"/>
          </w:tcPr>
          <w:p>
            <w:pPr>
              <w:pStyle w:val="Normal"/>
              <w:ind w:firstLine="87"/>
              <w:jc w:val="center"/>
            </w:pPr>
            <w:r>
              <w:t xml:space="preserve">270</w:t>
            </w:r>
          </w:p>
        </w:tc>
        <w:tc>
          <w:tcPr>
            <w:tcW w:w="1859" w:type="pct"/>
            <w:noWrap/>
            <w:textDirection w:val="lrTb"/>
            <w:vAlign w:val="top"/>
          </w:tcPr>
          <w:p>
            <w:pPr>
              <w:pStyle w:val="Normal"/>
              <w:ind w:firstLine="87"/>
              <w:jc w:val="center"/>
            </w:pPr>
            <w:r>
              <w:t xml:space="preserve">825702,68</w:t>
            </w:r>
          </w:p>
        </w:tc>
        <w:tc>
          <w:tcPr>
            <w:tcW w:w="2045" w:type="pct"/>
            <w:noWrap/>
            <w:textDirection w:val="lrTb"/>
            <w:vAlign w:val="top"/>
          </w:tcPr>
          <w:p>
            <w:pPr>
              <w:pStyle w:val="Normal"/>
              <w:ind w:firstLine="87"/>
              <w:jc w:val="center"/>
            </w:pPr>
            <w:r>
              <w:t xml:space="preserve">2652549,03</w:t>
            </w:r>
          </w:p>
        </w:tc>
      </w:tr>
      <w:tr>
        <w:trPr>
          <w:trHeight w:val="68"/>
        </w:trPr>
        <w:tc>
          <w:tcPr>
            <w:tcW w:w="1096" w:type="pct"/>
            <w:noWrap/>
            <w:textDirection w:val="lrTb"/>
            <w:vAlign w:val="top"/>
          </w:tcPr>
          <w:p>
            <w:pPr>
              <w:pStyle w:val="Normal"/>
              <w:ind w:firstLine="87"/>
              <w:jc w:val="center"/>
            </w:pPr>
            <w:r>
              <w:t xml:space="preserve">271</w:t>
            </w:r>
          </w:p>
        </w:tc>
        <w:tc>
          <w:tcPr>
            <w:tcW w:w="1859" w:type="pct"/>
            <w:noWrap/>
            <w:textDirection w:val="lrTb"/>
            <w:vAlign w:val="top"/>
          </w:tcPr>
          <w:p>
            <w:pPr>
              <w:pStyle w:val="Normal"/>
              <w:ind w:firstLine="87"/>
              <w:jc w:val="center"/>
            </w:pPr>
            <w:r>
              <w:t xml:space="preserve">825709,37</w:t>
            </w:r>
          </w:p>
        </w:tc>
        <w:tc>
          <w:tcPr>
            <w:tcW w:w="2045" w:type="pct"/>
            <w:noWrap/>
            <w:textDirection w:val="lrTb"/>
            <w:vAlign w:val="top"/>
          </w:tcPr>
          <w:p>
            <w:pPr>
              <w:pStyle w:val="Normal"/>
              <w:ind w:firstLine="87"/>
              <w:jc w:val="center"/>
            </w:pPr>
            <w:r>
              <w:t xml:space="preserve">2652699,35</w:t>
            </w:r>
          </w:p>
        </w:tc>
      </w:tr>
      <w:tr>
        <w:trPr>
          <w:trHeight w:val="68"/>
        </w:trPr>
        <w:tc>
          <w:tcPr>
            <w:tcW w:w="1096" w:type="pct"/>
            <w:noWrap/>
            <w:textDirection w:val="lrTb"/>
            <w:vAlign w:val="top"/>
          </w:tcPr>
          <w:p>
            <w:pPr>
              <w:pStyle w:val="Normal"/>
              <w:ind w:firstLine="87"/>
              <w:jc w:val="center"/>
            </w:pPr>
            <w:r>
              <w:t xml:space="preserve">272</w:t>
            </w:r>
          </w:p>
        </w:tc>
        <w:tc>
          <w:tcPr>
            <w:tcW w:w="1859" w:type="pct"/>
            <w:noWrap/>
            <w:textDirection w:val="lrTb"/>
            <w:vAlign w:val="top"/>
          </w:tcPr>
          <w:p>
            <w:pPr>
              <w:pStyle w:val="Normal"/>
              <w:ind w:firstLine="87"/>
              <w:jc w:val="center"/>
            </w:pPr>
            <w:r>
              <w:t xml:space="preserve">825264,13</w:t>
            </w:r>
          </w:p>
        </w:tc>
        <w:tc>
          <w:tcPr>
            <w:tcW w:w="2045" w:type="pct"/>
            <w:noWrap/>
            <w:textDirection w:val="lrTb"/>
            <w:vAlign w:val="top"/>
          </w:tcPr>
          <w:p>
            <w:pPr>
              <w:pStyle w:val="Normal"/>
              <w:ind w:firstLine="87"/>
              <w:jc w:val="center"/>
            </w:pPr>
            <w:r>
              <w:t xml:space="preserve">2652719,18</w:t>
            </w:r>
          </w:p>
        </w:tc>
      </w:tr>
      <w:tr>
        <w:trPr>
          <w:trHeight w:val="68"/>
        </w:trPr>
        <w:tc>
          <w:tcPr>
            <w:tcW w:w="1096" w:type="pct"/>
            <w:noWrap/>
            <w:textDirection w:val="lrTb"/>
            <w:vAlign w:val="top"/>
          </w:tcPr>
          <w:p>
            <w:pPr>
              <w:pStyle w:val="Normal"/>
              <w:ind w:firstLine="87"/>
              <w:jc w:val="center"/>
            </w:pPr>
            <w:r>
              <w:t xml:space="preserve">273</w:t>
            </w:r>
          </w:p>
        </w:tc>
        <w:tc>
          <w:tcPr>
            <w:tcW w:w="1859" w:type="pct"/>
            <w:noWrap/>
            <w:textDirection w:val="lrTb"/>
            <w:vAlign w:val="top"/>
          </w:tcPr>
          <w:p>
            <w:pPr>
              <w:pStyle w:val="Normal"/>
              <w:ind w:firstLine="87"/>
              <w:jc w:val="center"/>
            </w:pPr>
            <w:r>
              <w:t xml:space="preserve">825057,86</w:t>
            </w:r>
          </w:p>
        </w:tc>
        <w:tc>
          <w:tcPr>
            <w:tcW w:w="2045" w:type="pct"/>
            <w:noWrap/>
            <w:textDirection w:val="lrTb"/>
            <w:vAlign w:val="top"/>
          </w:tcPr>
          <w:p>
            <w:pPr>
              <w:pStyle w:val="Normal"/>
              <w:ind w:firstLine="87"/>
              <w:jc w:val="center"/>
            </w:pPr>
            <w:r>
              <w:t xml:space="preserve">2652692,57</w:t>
            </w:r>
          </w:p>
        </w:tc>
      </w:tr>
      <w:tr>
        <w:trPr>
          <w:trHeight w:val="68"/>
        </w:trPr>
        <w:tc>
          <w:tcPr>
            <w:tcW w:w="1096" w:type="pct"/>
            <w:noWrap/>
            <w:textDirection w:val="lrTb"/>
            <w:vAlign w:val="top"/>
          </w:tcPr>
          <w:p>
            <w:pPr>
              <w:pStyle w:val="Normal"/>
              <w:ind w:firstLine="87"/>
              <w:jc w:val="center"/>
            </w:pPr>
            <w:r>
              <w:t xml:space="preserve">274</w:t>
            </w:r>
          </w:p>
        </w:tc>
        <w:tc>
          <w:tcPr>
            <w:tcW w:w="1859" w:type="pct"/>
            <w:noWrap/>
            <w:textDirection w:val="lrTb"/>
            <w:vAlign w:val="top"/>
          </w:tcPr>
          <w:p>
            <w:pPr>
              <w:pStyle w:val="Normal"/>
              <w:ind w:firstLine="87"/>
              <w:jc w:val="center"/>
            </w:pPr>
            <w:r>
              <w:t xml:space="preserve">825052,75</w:t>
            </w:r>
          </w:p>
        </w:tc>
        <w:tc>
          <w:tcPr>
            <w:tcW w:w="2045" w:type="pct"/>
            <w:noWrap/>
            <w:textDirection w:val="lrTb"/>
            <w:vAlign w:val="top"/>
          </w:tcPr>
          <w:p>
            <w:pPr>
              <w:pStyle w:val="Normal"/>
              <w:ind w:firstLine="87"/>
              <w:jc w:val="center"/>
            </w:pPr>
            <w:r>
              <w:t xml:space="preserve">2652577,98</w:t>
            </w:r>
          </w:p>
        </w:tc>
      </w:tr>
      <w:tr>
        <w:trPr>
          <w:trHeight w:val="68"/>
        </w:trPr>
        <w:tc>
          <w:tcPr>
            <w:tcW w:w="1096" w:type="pct"/>
            <w:noWrap/>
            <w:textDirection w:val="lrTb"/>
            <w:vAlign w:val="top"/>
          </w:tcPr>
          <w:p>
            <w:pPr>
              <w:pStyle w:val="Normal"/>
              <w:ind w:firstLine="87"/>
              <w:jc w:val="center"/>
            </w:pPr>
            <w:r>
              <w:t xml:space="preserve">275</w:t>
            </w:r>
          </w:p>
        </w:tc>
        <w:tc>
          <w:tcPr>
            <w:tcW w:w="1859" w:type="pct"/>
            <w:noWrap/>
            <w:textDirection w:val="lrTb"/>
            <w:vAlign w:val="top"/>
          </w:tcPr>
          <w:p>
            <w:pPr>
              <w:pStyle w:val="Normal"/>
              <w:ind w:firstLine="87"/>
              <w:jc w:val="center"/>
            </w:pPr>
            <w:r>
              <w:t xml:space="preserve">825292,16</w:t>
            </w:r>
          </w:p>
        </w:tc>
        <w:tc>
          <w:tcPr>
            <w:tcW w:w="2045" w:type="pct"/>
            <w:noWrap/>
            <w:textDirection w:val="lrTb"/>
            <w:vAlign w:val="top"/>
          </w:tcPr>
          <w:p>
            <w:pPr>
              <w:pStyle w:val="Normal"/>
              <w:ind w:firstLine="87"/>
              <w:jc w:val="center"/>
            </w:pPr>
            <w:r>
              <w:t xml:space="preserve">2652567,31</w:t>
            </w:r>
          </w:p>
        </w:tc>
      </w:tr>
      <w:tr>
        <w:trPr>
          <w:trHeight w:val="68"/>
        </w:trPr>
        <w:tc>
          <w:tcPr>
            <w:tcW w:w="1096" w:type="pct"/>
            <w:noWrap/>
            <w:textDirection w:val="lrTb"/>
            <w:vAlign w:val="top"/>
          </w:tcPr>
          <w:p>
            <w:pPr>
              <w:pStyle w:val="Normal"/>
              <w:ind w:firstLine="87"/>
              <w:jc w:val="center"/>
            </w:pPr>
            <w:r>
              <w:t xml:space="preserve">276</w:t>
            </w:r>
          </w:p>
        </w:tc>
        <w:tc>
          <w:tcPr>
            <w:tcW w:w="1859" w:type="pct"/>
            <w:noWrap/>
            <w:textDirection w:val="lrTb"/>
            <w:vAlign w:val="top"/>
          </w:tcPr>
          <w:p>
            <w:pPr>
              <w:pStyle w:val="Normal"/>
              <w:ind w:firstLine="87"/>
              <w:jc w:val="center"/>
            </w:pPr>
            <w:r>
              <w:t xml:space="preserve">825290,82</w:t>
            </w:r>
          </w:p>
        </w:tc>
        <w:tc>
          <w:tcPr>
            <w:tcW w:w="2045" w:type="pct"/>
            <w:noWrap/>
            <w:textDirection w:val="lrTb"/>
            <w:vAlign w:val="top"/>
          </w:tcPr>
          <w:p>
            <w:pPr>
              <w:pStyle w:val="Normal"/>
              <w:ind w:firstLine="87"/>
              <w:jc w:val="center"/>
            </w:pPr>
            <w:r>
              <w:t xml:space="preserve">2652537,45</w:t>
            </w:r>
          </w:p>
        </w:tc>
      </w:tr>
      <w:tr>
        <w:trPr>
          <w:trHeight w:val="68"/>
        </w:trPr>
        <w:tc>
          <w:tcPr>
            <w:tcW w:w="1096" w:type="pct"/>
            <w:noWrap/>
            <w:textDirection w:val="lrTb"/>
            <w:vAlign w:val="top"/>
          </w:tcPr>
          <w:p>
            <w:pPr>
              <w:pStyle w:val="Normal"/>
              <w:ind w:firstLine="87"/>
              <w:jc w:val="center"/>
            </w:pPr>
            <w:r>
              <w:t xml:space="preserve">277</w:t>
            </w:r>
          </w:p>
        </w:tc>
        <w:tc>
          <w:tcPr>
            <w:tcW w:w="1859" w:type="pct"/>
            <w:noWrap/>
            <w:textDirection w:val="lrTb"/>
            <w:vAlign w:val="top"/>
          </w:tcPr>
          <w:p>
            <w:pPr>
              <w:pStyle w:val="Normal"/>
              <w:ind w:firstLine="87"/>
              <w:jc w:val="center"/>
            </w:pPr>
            <w:r>
              <w:t xml:space="preserve">825260,02</w:t>
            </w:r>
          </w:p>
        </w:tc>
        <w:tc>
          <w:tcPr>
            <w:tcW w:w="2045" w:type="pct"/>
            <w:noWrap/>
            <w:textDirection w:val="lrTb"/>
            <w:vAlign w:val="top"/>
          </w:tcPr>
          <w:p>
            <w:pPr>
              <w:pStyle w:val="Normal"/>
              <w:ind w:firstLine="87"/>
              <w:jc w:val="center"/>
            </w:pPr>
            <w:r>
              <w:t xml:space="preserve">2652538,82</w:t>
            </w:r>
          </w:p>
        </w:tc>
      </w:tr>
      <w:tr>
        <w:trPr>
          <w:trHeight w:val="68"/>
        </w:trPr>
        <w:tc>
          <w:tcPr>
            <w:tcW w:w="1096" w:type="pct"/>
            <w:noWrap/>
            <w:textDirection w:val="lrTb"/>
            <w:vAlign w:val="top"/>
          </w:tcPr>
          <w:p>
            <w:pPr>
              <w:pStyle w:val="Normal"/>
              <w:ind w:firstLine="87"/>
              <w:jc w:val="center"/>
            </w:pPr>
            <w:r>
              <w:t xml:space="preserve">278</w:t>
            </w:r>
          </w:p>
        </w:tc>
        <w:tc>
          <w:tcPr>
            <w:tcW w:w="1859" w:type="pct"/>
            <w:noWrap/>
            <w:textDirection w:val="lrTb"/>
            <w:vAlign w:val="top"/>
          </w:tcPr>
          <w:p>
            <w:pPr>
              <w:pStyle w:val="Normal"/>
              <w:ind w:firstLine="87"/>
              <w:jc w:val="center"/>
            </w:pPr>
            <w:r>
              <w:t xml:space="preserve">825259,89</w:t>
            </w:r>
          </w:p>
        </w:tc>
        <w:tc>
          <w:tcPr>
            <w:tcW w:w="2045" w:type="pct"/>
            <w:noWrap/>
            <w:textDirection w:val="lrTb"/>
            <w:vAlign w:val="top"/>
          </w:tcPr>
          <w:p>
            <w:pPr>
              <w:pStyle w:val="Normal"/>
              <w:ind w:firstLine="87"/>
              <w:jc w:val="center"/>
            </w:pPr>
            <w:r>
              <w:t xml:space="preserve">2652535,82</w:t>
            </w:r>
          </w:p>
        </w:tc>
      </w:tr>
      <w:tr>
        <w:trPr>
          <w:trHeight w:val="68"/>
        </w:trPr>
        <w:tc>
          <w:tcPr>
            <w:tcW w:w="1096" w:type="pct"/>
            <w:noWrap/>
            <w:textDirection w:val="lrTb"/>
            <w:vAlign w:val="top"/>
          </w:tcPr>
          <w:p>
            <w:pPr>
              <w:pStyle w:val="Normal"/>
              <w:ind w:firstLine="87"/>
              <w:jc w:val="center"/>
            </w:pPr>
            <w:r>
              <w:t xml:space="preserve">279</w:t>
            </w:r>
          </w:p>
        </w:tc>
        <w:tc>
          <w:tcPr>
            <w:tcW w:w="1859" w:type="pct"/>
            <w:noWrap/>
            <w:textDirection w:val="lrTb"/>
            <w:vAlign w:val="top"/>
          </w:tcPr>
          <w:p>
            <w:pPr>
              <w:pStyle w:val="Normal"/>
              <w:ind w:firstLine="87"/>
              <w:jc w:val="center"/>
            </w:pPr>
            <w:r>
              <w:t xml:space="preserve">825243,49</w:t>
            </w:r>
          </w:p>
        </w:tc>
        <w:tc>
          <w:tcPr>
            <w:tcW w:w="2045" w:type="pct"/>
            <w:noWrap/>
            <w:textDirection w:val="lrTb"/>
            <w:vAlign w:val="top"/>
          </w:tcPr>
          <w:p>
            <w:pPr>
              <w:pStyle w:val="Normal"/>
              <w:ind w:firstLine="87"/>
              <w:jc w:val="center"/>
            </w:pPr>
            <w:r>
              <w:t xml:space="preserve">2652536,55</w:t>
            </w:r>
          </w:p>
        </w:tc>
      </w:tr>
      <w:tr>
        <w:trPr>
          <w:trHeight w:val="68"/>
        </w:trPr>
        <w:tc>
          <w:tcPr>
            <w:tcW w:w="1096" w:type="pct"/>
            <w:noWrap/>
            <w:textDirection w:val="lrTb"/>
            <w:vAlign w:val="top"/>
          </w:tcPr>
          <w:p>
            <w:pPr>
              <w:pStyle w:val="Normal"/>
              <w:ind w:firstLine="87"/>
              <w:jc w:val="center"/>
            </w:pPr>
            <w:r>
              <w:t xml:space="preserve">280</w:t>
            </w:r>
          </w:p>
        </w:tc>
        <w:tc>
          <w:tcPr>
            <w:tcW w:w="1859" w:type="pct"/>
            <w:noWrap/>
            <w:textDirection w:val="lrTb"/>
            <w:vAlign w:val="top"/>
          </w:tcPr>
          <w:p>
            <w:pPr>
              <w:pStyle w:val="Normal"/>
              <w:ind w:firstLine="87"/>
              <w:jc w:val="center"/>
            </w:pPr>
            <w:r>
              <w:t xml:space="preserve">825243,07</w:t>
            </w:r>
          </w:p>
        </w:tc>
        <w:tc>
          <w:tcPr>
            <w:tcW w:w="2045" w:type="pct"/>
            <w:noWrap/>
            <w:textDirection w:val="lrTb"/>
            <w:vAlign w:val="top"/>
          </w:tcPr>
          <w:p>
            <w:pPr>
              <w:pStyle w:val="Normal"/>
              <w:ind w:firstLine="87"/>
              <w:jc w:val="center"/>
            </w:pPr>
            <w:r>
              <w:t xml:space="preserve">2652522,70</w:t>
            </w:r>
          </w:p>
        </w:tc>
      </w:tr>
      <w:tr>
        <w:trPr>
          <w:trHeight w:val="68"/>
        </w:trPr>
        <w:tc>
          <w:tcPr>
            <w:tcW w:w="1096" w:type="pct"/>
            <w:noWrap/>
            <w:textDirection w:val="lrTb"/>
            <w:vAlign w:val="top"/>
          </w:tcPr>
          <w:p>
            <w:pPr>
              <w:pStyle w:val="Normal"/>
              <w:ind w:firstLine="87"/>
              <w:jc w:val="center"/>
            </w:pPr>
            <w:r>
              <w:t xml:space="preserve">281</w:t>
            </w:r>
          </w:p>
        </w:tc>
        <w:tc>
          <w:tcPr>
            <w:tcW w:w="1859" w:type="pct"/>
            <w:noWrap/>
            <w:textDirection w:val="lrTb"/>
            <w:vAlign w:val="top"/>
          </w:tcPr>
          <w:p>
            <w:pPr>
              <w:pStyle w:val="Normal"/>
              <w:ind w:firstLine="87"/>
              <w:jc w:val="center"/>
            </w:pPr>
            <w:r>
              <w:t xml:space="preserve">825248,05</w:t>
            </w:r>
          </w:p>
        </w:tc>
        <w:tc>
          <w:tcPr>
            <w:tcW w:w="2045" w:type="pct"/>
            <w:noWrap/>
            <w:textDirection w:val="lrTb"/>
            <w:vAlign w:val="top"/>
          </w:tcPr>
          <w:p>
            <w:pPr>
              <w:pStyle w:val="Normal"/>
              <w:ind w:firstLine="87"/>
              <w:jc w:val="center"/>
            </w:pPr>
            <w:r>
              <w:t xml:space="preserve">2652522,54</w:t>
            </w:r>
          </w:p>
        </w:tc>
      </w:tr>
      <w:tr>
        <w:trPr>
          <w:trHeight w:val="68"/>
        </w:trPr>
        <w:tc>
          <w:tcPr>
            <w:tcW w:w="1096" w:type="pct"/>
            <w:noWrap/>
            <w:textDirection w:val="lrTb"/>
            <w:vAlign w:val="top"/>
          </w:tcPr>
          <w:p>
            <w:pPr>
              <w:pStyle w:val="Normal"/>
              <w:ind w:firstLine="87"/>
              <w:jc w:val="center"/>
            </w:pPr>
            <w:r>
              <w:t xml:space="preserve">282</w:t>
            </w:r>
          </w:p>
        </w:tc>
        <w:tc>
          <w:tcPr>
            <w:tcW w:w="1859" w:type="pct"/>
            <w:noWrap/>
            <w:textDirection w:val="lrTb"/>
            <w:vAlign w:val="top"/>
          </w:tcPr>
          <w:p>
            <w:pPr>
              <w:pStyle w:val="Normal"/>
              <w:ind w:firstLine="87"/>
              <w:jc w:val="center"/>
            </w:pPr>
            <w:r>
              <w:t xml:space="preserve">825247,61</w:t>
            </w:r>
          </w:p>
        </w:tc>
        <w:tc>
          <w:tcPr>
            <w:tcW w:w="2045" w:type="pct"/>
            <w:noWrap/>
            <w:textDirection w:val="lrTb"/>
            <w:vAlign w:val="top"/>
          </w:tcPr>
          <w:p>
            <w:pPr>
              <w:pStyle w:val="Normal"/>
              <w:ind w:firstLine="87"/>
              <w:jc w:val="center"/>
            </w:pPr>
            <w:r>
              <w:t xml:space="preserve">2652512,59</w:t>
            </w:r>
          </w:p>
        </w:tc>
      </w:tr>
      <w:tr>
        <w:trPr>
          <w:trHeight w:val="68"/>
        </w:trPr>
        <w:tc>
          <w:tcPr>
            <w:tcW w:w="1096" w:type="pct"/>
            <w:noWrap/>
            <w:textDirection w:val="lrTb"/>
            <w:vAlign w:val="top"/>
          </w:tcPr>
          <w:p>
            <w:pPr>
              <w:pStyle w:val="Normal"/>
              <w:ind w:firstLine="87"/>
              <w:jc w:val="center"/>
            </w:pPr>
            <w:r>
              <w:t xml:space="preserve">283</w:t>
            </w:r>
          </w:p>
        </w:tc>
        <w:tc>
          <w:tcPr>
            <w:tcW w:w="1859" w:type="pct"/>
            <w:noWrap/>
            <w:textDirection w:val="lrTb"/>
            <w:vAlign w:val="top"/>
          </w:tcPr>
          <w:p>
            <w:pPr>
              <w:pStyle w:val="Normal"/>
              <w:ind w:firstLine="87"/>
              <w:jc w:val="center"/>
            </w:pPr>
            <w:r>
              <w:t xml:space="preserve">825230,38</w:t>
            </w:r>
          </w:p>
        </w:tc>
        <w:tc>
          <w:tcPr>
            <w:tcW w:w="2045" w:type="pct"/>
            <w:noWrap/>
            <w:textDirection w:val="lrTb"/>
            <w:vAlign w:val="top"/>
          </w:tcPr>
          <w:p>
            <w:pPr>
              <w:pStyle w:val="Normal"/>
              <w:ind w:firstLine="87"/>
              <w:jc w:val="center"/>
            </w:pPr>
            <w:r>
              <w:t xml:space="preserve">2652513,29</w:t>
            </w:r>
          </w:p>
        </w:tc>
      </w:tr>
      <w:tr>
        <w:trPr>
          <w:trHeight w:val="68"/>
        </w:trPr>
        <w:tc>
          <w:tcPr>
            <w:tcW w:w="1096" w:type="pct"/>
            <w:noWrap/>
            <w:textDirection w:val="lrTb"/>
            <w:vAlign w:val="top"/>
          </w:tcPr>
          <w:p>
            <w:pPr>
              <w:pStyle w:val="Normal"/>
              <w:ind w:firstLine="87"/>
              <w:jc w:val="center"/>
            </w:pPr>
            <w:r>
              <w:t xml:space="preserve">284</w:t>
            </w:r>
          </w:p>
        </w:tc>
        <w:tc>
          <w:tcPr>
            <w:tcW w:w="1859" w:type="pct"/>
            <w:noWrap/>
            <w:textDirection w:val="lrTb"/>
            <w:vAlign w:val="top"/>
          </w:tcPr>
          <w:p>
            <w:pPr>
              <w:pStyle w:val="Normal"/>
              <w:ind w:firstLine="87"/>
              <w:jc w:val="center"/>
            </w:pPr>
            <w:r>
              <w:t xml:space="preserve">825228,86</w:t>
            </w:r>
          </w:p>
        </w:tc>
        <w:tc>
          <w:tcPr>
            <w:tcW w:w="2045" w:type="pct"/>
            <w:noWrap/>
            <w:textDirection w:val="lrTb"/>
            <w:vAlign w:val="top"/>
          </w:tcPr>
          <w:p>
            <w:pPr>
              <w:pStyle w:val="Normal"/>
              <w:ind w:firstLine="87"/>
              <w:jc w:val="center"/>
            </w:pPr>
            <w:r>
              <w:t xml:space="preserve">2652479,30</w:t>
            </w:r>
          </w:p>
        </w:tc>
      </w:tr>
      <w:tr>
        <w:trPr>
          <w:trHeight w:val="68"/>
        </w:trPr>
        <w:tc>
          <w:tcPr>
            <w:tcW w:w="1096" w:type="pct"/>
            <w:noWrap/>
            <w:textDirection w:val="lrTb"/>
            <w:vAlign w:val="top"/>
          </w:tcPr>
          <w:p>
            <w:pPr>
              <w:pStyle w:val="Normal"/>
              <w:ind w:firstLine="87"/>
              <w:jc w:val="center"/>
            </w:pPr>
            <w:r>
              <w:t xml:space="preserve">285</w:t>
            </w:r>
          </w:p>
        </w:tc>
        <w:tc>
          <w:tcPr>
            <w:tcW w:w="1859" w:type="pct"/>
            <w:noWrap/>
            <w:textDirection w:val="lrTb"/>
            <w:vAlign w:val="top"/>
          </w:tcPr>
          <w:p>
            <w:pPr>
              <w:pStyle w:val="Normal"/>
              <w:ind w:firstLine="87"/>
              <w:jc w:val="center"/>
            </w:pPr>
            <w:r>
              <w:t xml:space="preserve">825200,25</w:t>
            </w:r>
          </w:p>
        </w:tc>
        <w:tc>
          <w:tcPr>
            <w:tcW w:w="2045" w:type="pct"/>
            <w:noWrap/>
            <w:textDirection w:val="lrTb"/>
            <w:vAlign w:val="top"/>
          </w:tcPr>
          <w:p>
            <w:pPr>
              <w:pStyle w:val="Normal"/>
              <w:ind w:firstLine="87"/>
              <w:jc w:val="center"/>
            </w:pPr>
            <w:r>
              <w:t xml:space="preserve">2652480,57</w:t>
            </w:r>
          </w:p>
        </w:tc>
      </w:tr>
      <w:tr>
        <w:trPr>
          <w:trHeight w:val="68"/>
        </w:trPr>
        <w:tc>
          <w:tcPr>
            <w:tcW w:w="1096" w:type="pct"/>
            <w:noWrap/>
            <w:textDirection w:val="lrTb"/>
            <w:vAlign w:val="top"/>
          </w:tcPr>
          <w:p>
            <w:pPr>
              <w:pStyle w:val="Normal"/>
              <w:ind w:firstLine="87"/>
              <w:jc w:val="center"/>
            </w:pPr>
            <w:r>
              <w:t xml:space="preserve">286</w:t>
            </w:r>
          </w:p>
        </w:tc>
        <w:tc>
          <w:tcPr>
            <w:tcW w:w="1859" w:type="pct"/>
            <w:noWrap/>
            <w:textDirection w:val="lrTb"/>
            <w:vAlign w:val="top"/>
          </w:tcPr>
          <w:p>
            <w:pPr>
              <w:pStyle w:val="Normal"/>
              <w:ind w:firstLine="87"/>
              <w:jc w:val="center"/>
            </w:pPr>
            <w:r>
              <w:t xml:space="preserve">825195,79</w:t>
            </w:r>
          </w:p>
        </w:tc>
        <w:tc>
          <w:tcPr>
            <w:tcW w:w="2045" w:type="pct"/>
            <w:noWrap/>
            <w:textDirection w:val="lrTb"/>
            <w:vAlign w:val="top"/>
          </w:tcPr>
          <w:p>
            <w:pPr>
              <w:pStyle w:val="Normal"/>
              <w:ind w:firstLine="87"/>
              <w:jc w:val="center"/>
            </w:pPr>
            <w:r>
              <w:t xml:space="preserve">2652380,65</w:t>
            </w:r>
          </w:p>
        </w:tc>
      </w:tr>
      <w:tr>
        <w:trPr>
          <w:trHeight w:val="68"/>
        </w:trPr>
        <w:tc>
          <w:tcPr>
            <w:tcW w:w="1096" w:type="pct"/>
            <w:noWrap/>
            <w:textDirection w:val="lrTb"/>
            <w:vAlign w:val="top"/>
          </w:tcPr>
          <w:p>
            <w:pPr>
              <w:pStyle w:val="Normal"/>
              <w:ind w:firstLine="87"/>
              <w:jc w:val="center"/>
            </w:pPr>
            <w:r>
              <w:t xml:space="preserve">287</w:t>
            </w:r>
          </w:p>
        </w:tc>
        <w:tc>
          <w:tcPr>
            <w:tcW w:w="1859" w:type="pct"/>
            <w:noWrap/>
            <w:textDirection w:val="lrTb"/>
            <w:vAlign w:val="top"/>
          </w:tcPr>
          <w:p>
            <w:pPr>
              <w:pStyle w:val="Normal"/>
              <w:ind w:firstLine="87"/>
              <w:jc w:val="center"/>
            </w:pPr>
            <w:r>
              <w:t xml:space="preserve">825244,87</w:t>
            </w:r>
          </w:p>
        </w:tc>
        <w:tc>
          <w:tcPr>
            <w:tcW w:w="2045" w:type="pct"/>
            <w:noWrap/>
            <w:textDirection w:val="lrTb"/>
            <w:vAlign w:val="top"/>
          </w:tcPr>
          <w:p>
            <w:pPr>
              <w:pStyle w:val="Normal"/>
              <w:ind w:firstLine="87"/>
              <w:jc w:val="center"/>
            </w:pPr>
            <w:r>
              <w:t xml:space="preserve">2652378,46</w:t>
            </w:r>
          </w:p>
        </w:tc>
      </w:tr>
      <w:tr>
        <w:trPr>
          <w:trHeight w:val="68"/>
        </w:trPr>
        <w:tc>
          <w:tcPr>
            <w:tcW w:w="1096" w:type="pct"/>
            <w:noWrap/>
            <w:textDirection w:val="lrTb"/>
            <w:vAlign w:val="top"/>
          </w:tcPr>
          <w:p>
            <w:pPr>
              <w:pStyle w:val="Normal"/>
              <w:ind w:firstLine="87"/>
              <w:jc w:val="center"/>
            </w:pPr>
            <w:r>
              <w:t xml:space="preserve">288</w:t>
            </w:r>
          </w:p>
        </w:tc>
        <w:tc>
          <w:tcPr>
            <w:tcW w:w="1859" w:type="pct"/>
            <w:noWrap/>
            <w:textDirection w:val="lrTb"/>
            <w:vAlign w:val="top"/>
          </w:tcPr>
          <w:p>
            <w:pPr>
              <w:pStyle w:val="Normal"/>
              <w:ind w:firstLine="87"/>
              <w:jc w:val="center"/>
            </w:pPr>
            <w:r>
              <w:t xml:space="preserve">825246,07</w:t>
            </w:r>
          </w:p>
        </w:tc>
        <w:tc>
          <w:tcPr>
            <w:tcW w:w="2045" w:type="pct"/>
            <w:noWrap/>
            <w:textDirection w:val="lrTb"/>
            <w:vAlign w:val="top"/>
          </w:tcPr>
          <w:p>
            <w:pPr>
              <w:pStyle w:val="Normal"/>
              <w:ind w:firstLine="87"/>
              <w:jc w:val="center"/>
            </w:pPr>
            <w:r>
              <w:t xml:space="preserve">2652405,46</w:t>
            </w:r>
          </w:p>
        </w:tc>
      </w:tr>
      <w:tr>
        <w:trPr>
          <w:trHeight w:val="68"/>
        </w:trPr>
        <w:tc>
          <w:tcPr>
            <w:tcW w:w="1096" w:type="pct"/>
            <w:noWrap/>
            <w:textDirection w:val="lrTb"/>
            <w:vAlign w:val="top"/>
          </w:tcPr>
          <w:p>
            <w:pPr>
              <w:pStyle w:val="Normal"/>
              <w:ind w:firstLine="87"/>
              <w:jc w:val="center"/>
            </w:pPr>
            <w:r>
              <w:t xml:space="preserve">289</w:t>
            </w:r>
          </w:p>
        </w:tc>
        <w:tc>
          <w:tcPr>
            <w:tcW w:w="1859" w:type="pct"/>
            <w:noWrap/>
            <w:textDirection w:val="lrTb"/>
            <w:vAlign w:val="top"/>
          </w:tcPr>
          <w:p>
            <w:pPr>
              <w:pStyle w:val="Normal"/>
              <w:ind w:firstLine="87"/>
              <w:jc w:val="center"/>
            </w:pPr>
            <w:r>
              <w:t xml:space="preserve">825223,98</w:t>
            </w:r>
          </w:p>
        </w:tc>
        <w:tc>
          <w:tcPr>
            <w:tcW w:w="2045" w:type="pct"/>
            <w:noWrap/>
            <w:textDirection w:val="lrTb"/>
            <w:vAlign w:val="top"/>
          </w:tcPr>
          <w:p>
            <w:pPr>
              <w:pStyle w:val="Normal"/>
              <w:ind w:firstLine="87"/>
              <w:jc w:val="center"/>
            </w:pPr>
            <w:r>
              <w:t xml:space="preserve">2652406,43</w:t>
            </w:r>
          </w:p>
        </w:tc>
      </w:tr>
      <w:tr>
        <w:trPr>
          <w:trHeight w:val="68"/>
        </w:trPr>
        <w:tc>
          <w:tcPr>
            <w:tcW w:w="1096" w:type="pct"/>
            <w:noWrap/>
            <w:textDirection w:val="lrTb"/>
            <w:vAlign w:val="top"/>
          </w:tcPr>
          <w:p>
            <w:pPr>
              <w:pStyle w:val="Normal"/>
              <w:ind w:firstLine="87"/>
              <w:jc w:val="center"/>
            </w:pPr>
            <w:r>
              <w:t xml:space="preserve">290</w:t>
            </w:r>
          </w:p>
        </w:tc>
        <w:tc>
          <w:tcPr>
            <w:tcW w:w="1859" w:type="pct"/>
            <w:noWrap/>
            <w:textDirection w:val="lrTb"/>
            <w:vAlign w:val="top"/>
          </w:tcPr>
          <w:p>
            <w:pPr>
              <w:pStyle w:val="Normal"/>
              <w:ind w:firstLine="87"/>
              <w:jc w:val="center"/>
            </w:pPr>
            <w:r>
              <w:t xml:space="preserve">825226,02</w:t>
            </w:r>
          </w:p>
        </w:tc>
        <w:tc>
          <w:tcPr>
            <w:tcW w:w="2045" w:type="pct"/>
            <w:noWrap/>
            <w:textDirection w:val="lrTb"/>
            <w:vAlign w:val="top"/>
          </w:tcPr>
          <w:p>
            <w:pPr>
              <w:pStyle w:val="Normal"/>
              <w:ind w:firstLine="87"/>
              <w:jc w:val="center"/>
            </w:pPr>
            <w:r>
              <w:t xml:space="preserve">2652452,39</w:t>
            </w:r>
          </w:p>
        </w:tc>
      </w:tr>
      <w:tr>
        <w:trPr>
          <w:trHeight w:val="68"/>
        </w:trPr>
        <w:tc>
          <w:tcPr>
            <w:tcW w:w="1096" w:type="pct"/>
            <w:noWrap/>
            <w:textDirection w:val="lrTb"/>
            <w:vAlign w:val="top"/>
          </w:tcPr>
          <w:p>
            <w:pPr>
              <w:pStyle w:val="Normal"/>
              <w:ind w:firstLine="87"/>
              <w:jc w:val="center"/>
            </w:pPr>
            <w:r>
              <w:t xml:space="preserve">291</w:t>
            </w:r>
          </w:p>
        </w:tc>
        <w:tc>
          <w:tcPr>
            <w:tcW w:w="1859" w:type="pct"/>
            <w:noWrap/>
            <w:textDirection w:val="lrTb"/>
            <w:vAlign w:val="top"/>
          </w:tcPr>
          <w:p>
            <w:pPr>
              <w:pStyle w:val="Normal"/>
              <w:ind w:firstLine="87"/>
              <w:jc w:val="center"/>
            </w:pPr>
            <w:r>
              <w:t xml:space="preserve">825254,65</w:t>
            </w:r>
          </w:p>
        </w:tc>
        <w:tc>
          <w:tcPr>
            <w:tcW w:w="2045" w:type="pct"/>
            <w:noWrap/>
            <w:textDirection w:val="lrTb"/>
            <w:vAlign w:val="top"/>
          </w:tcPr>
          <w:p>
            <w:pPr>
              <w:pStyle w:val="Normal"/>
              <w:ind w:firstLine="87"/>
              <w:jc w:val="center"/>
            </w:pPr>
            <w:r>
              <w:t xml:space="preserve">2652451,12</w:t>
            </w:r>
          </w:p>
        </w:tc>
      </w:tr>
    </w:tbl>
    <w:p>
      <w:pPr>
        <w:pStyle w:val="Normal"/>
        <w:widowControl w:val="off"/>
        <w:tabs>
          <w:tab w:val="left" w:pos="1134" w:leader="none"/>
        </w:tabs>
        <w:ind w:firstLine="709"/>
        <w:jc w:val="both"/>
        <w:outlineLvl w:val="0"/>
        <w:rPr>
          <w:caps/>
        </w:rPr>
      </w:pPr>
      <w:r>
        <w:rPr>
          <w:caps/>
        </w:rPr>
      </w:r>
    </w:p>
    <w:p>
      <w:pPr>
        <w:pStyle w:val="Normal"/>
        <w:widowControl w:val="off"/>
        <w:tabs>
          <w:tab w:val="left" w:pos="1134" w:leader="none"/>
        </w:tabs>
        <w:ind w:firstLine="709"/>
        <w:jc w:val="both"/>
        <w:outlineLvl w:val="0"/>
        <w:rPr>
          <w:caps/>
        </w:rPr>
      </w:pPr>
      <w:r>
        <w:rPr>
          <w:caps/>
        </w:rPr>
        <w:t xml:space="preserve">4</w:t>
      </w:r>
      <w:r>
        <w:rPr>
          <w:caps/>
        </w:rPr>
        <w:t xml:space="preserve">.</w:t>
      </w:r>
      <w:r>
        <w:rPr>
          <w:caps/>
        </w:rPr>
        <w:t xml:space="preserve"> В</w:t>
      </w:r>
      <w:r>
        <w:t xml:space="preserve">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r>
        <w:t xml:space="preserve">.</w:t>
      </w:r>
      <w:r>
        <w:rPr>
          <w:caps/>
        </w:rPr>
      </w:r>
    </w:p>
    <w:p>
      <w:pPr>
        <w:pStyle w:val="Normal"/>
        <w:ind w:firstLine="709"/>
        <w:jc w:val="both"/>
        <w:rPr>
          <w:bCs/>
        </w:rPr>
      </w:pPr>
      <w:r>
        <w:rPr>
          <w:bCs/>
        </w:rPr>
        <w:t xml:space="preserve">Информация о видах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w:t>
      </w:r>
      <w:r>
        <w:rPr>
          <w:bCs/>
        </w:rPr>
        <w:t xml:space="preserve">тории, представлена в таблице 12</w:t>
      </w:r>
      <w:r>
        <w:rPr>
          <w:bCs/>
        </w:rPr>
        <w:t xml:space="preserve">.</w:t>
      </w:r>
      <w:r>
        <w:rPr>
          <w:bCs/>
        </w:rPr>
      </w:r>
    </w:p>
    <w:p>
      <w:pPr>
        <w:pStyle w:val="Normal"/>
        <w:ind w:firstLine="709"/>
        <w:jc w:val="both"/>
        <w:rPr>
          <w:bCs/>
        </w:rPr>
      </w:pPr>
      <w:r>
        <w:rPr>
          <w:bCs/>
        </w:rPr>
      </w:r>
    </w:p>
    <w:p>
      <w:pPr>
        <w:pStyle w:val="Normal"/>
        <w:ind w:firstLine="709"/>
        <w:jc w:val="both"/>
        <w:rPr>
          <w:bCs/>
        </w:rPr>
      </w:pPr>
      <w:r>
        <w:rPr>
          <w:bCs/>
        </w:rPr>
      </w:r>
    </w:p>
    <w:p>
      <w:pPr>
        <w:pStyle w:val="Normal"/>
        <w:ind w:firstLine="709"/>
        <w:jc w:val="both"/>
        <w:rPr>
          <w:bCs/>
        </w:rPr>
        <w:sectPr>
          <w:type w:val="nextPage"/>
          <w:pgSz w:w="11906" w:h="16838"/>
          <w:pgMar w:top="1134" w:right="567" w:bottom="709" w:left="1701" w:header="709" w:footer="709" w:gutter="0"/>
          <w:cols w:space="708"/>
          <w:docGrid w:linePitch="360"/>
          <w:titlePg/>
        </w:sectPr>
      </w:pPr>
      <w:r>
        <w:rPr>
          <w:bCs/>
        </w:rPr>
      </w:r>
    </w:p>
    <w:p>
      <w:pPr>
        <w:pStyle w:val="Normal"/>
        <w:jc w:val="right"/>
        <w:rPr>
          <w:bCs/>
        </w:rPr>
      </w:pPr>
      <w:r>
        <w:rPr>
          <w:bCs/>
        </w:rPr>
        <w:t xml:space="preserve">Таблица 12</w:t>
      </w:r>
    </w:p>
    <w:p>
      <w:pPr>
        <w:pStyle w:val="Normal"/>
        <w:rPr>
          <w:bCs/>
        </w:rPr>
      </w:pPr>
      <w:r>
        <w:rPr>
          <w:bCs/>
        </w:rPr>
      </w:r>
    </w:p>
    <w:p>
      <w:pPr>
        <w:pStyle w:val="Normal"/>
        <w:jc w:val="center"/>
        <w:rPr>
          <w:bCs/>
        </w:rPr>
      </w:pPr>
      <w:r>
        <w:rPr>
          <w:bCs/>
        </w:rPr>
        <w:t xml:space="preserve">Сведения об образуемых земельных участках</w:t>
      </w:r>
      <w:r>
        <w:rPr>
          <w:bCs/>
        </w:rPr>
      </w:r>
    </w:p>
    <w:p>
      <w:pPr>
        <w:pStyle w:val="Normal"/>
        <w:jc w:val="right"/>
        <w:rPr>
          <w:bCs/>
        </w:rPr>
      </w:pPr>
      <w:r>
        <w:rPr>
          <w:bCs/>
        </w:rPr>
      </w:r>
    </w:p>
    <w:tbl>
      <w:tblPr>
        <w:tblW w:w="4914" w:type="pct"/>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988"/>
        <w:gridCol w:w="1835"/>
        <w:gridCol w:w="1020"/>
        <w:gridCol w:w="2393"/>
        <w:gridCol w:w="1120"/>
        <w:gridCol w:w="1458"/>
        <w:gridCol w:w="1370"/>
        <w:gridCol w:w="1971"/>
        <w:gridCol w:w="1934"/>
      </w:tblGrid>
      <w:tr>
        <w:trPr>
          <w:trHeight w:val="68"/>
        </w:trPr>
        <w:tc>
          <w:tcPr>
            <w:tcW w:w="659" w:type="pct"/>
            <w:textDirection w:val="lrTb"/>
            <w:vAlign w:val="top"/>
          </w:tcPr>
          <w:p>
            <w:pPr>
              <w:pStyle w:val="Normal"/>
              <w:ind w:left="-80" w:right="-66"/>
              <w:jc w:val="center"/>
              <w:rPr>
                <w:sz w:val="16"/>
                <w:szCs w:val="16"/>
              </w:rPr>
            </w:pPr>
            <w:r>
              <w:rPr>
                <w:sz w:val="16"/>
                <w:szCs w:val="16"/>
              </w:rPr>
              <w:t xml:space="preserve">Условный номер образуемого земельного участка</w:t>
            </w:r>
          </w:p>
        </w:tc>
        <w:tc>
          <w:tcPr>
            <w:tcW w:w="608" w:type="pct"/>
            <w:textDirection w:val="lrTb"/>
            <w:vAlign w:val="top"/>
          </w:tcPr>
          <w:p>
            <w:pPr>
              <w:pStyle w:val="Normal"/>
              <w:ind w:left="-80" w:right="-66"/>
              <w:jc w:val="center"/>
              <w:rPr>
                <w:sz w:val="16"/>
                <w:szCs w:val="16"/>
              </w:rPr>
            </w:pPr>
            <w:r>
              <w:rPr>
                <w:sz w:val="16"/>
                <w:szCs w:val="16"/>
              </w:rPr>
              <w:t xml:space="preserve">Кадастровый номер земельного участка</w:t>
            </w:r>
          </w:p>
        </w:tc>
        <w:tc>
          <w:tcPr>
            <w:tcW w:w="338" w:type="pct"/>
            <w:textDirection w:val="lrTb"/>
            <w:vAlign w:val="top"/>
          </w:tcPr>
          <w:p>
            <w:pPr>
              <w:pStyle w:val="Normal"/>
              <w:ind w:left="-80" w:right="-66"/>
              <w:jc w:val="center"/>
              <w:rPr>
                <w:sz w:val="16"/>
                <w:szCs w:val="16"/>
              </w:rPr>
            </w:pPr>
            <w:r>
              <w:rPr>
                <w:sz w:val="16"/>
                <w:szCs w:val="16"/>
              </w:rPr>
              <w:t xml:space="preserve">Площадь образуемого земельного участка, га</w:t>
            </w:r>
          </w:p>
        </w:tc>
        <w:tc>
          <w:tcPr>
            <w:tcW w:w="793" w:type="pct"/>
            <w:textDirection w:val="lrTb"/>
            <w:vAlign w:val="top"/>
          </w:tcPr>
          <w:p>
            <w:pPr>
              <w:pStyle w:val="Normal"/>
              <w:ind w:left="-80" w:right="-66"/>
              <w:jc w:val="center"/>
              <w:rPr>
                <w:sz w:val="16"/>
                <w:szCs w:val="16"/>
              </w:rPr>
            </w:pPr>
            <w:r>
              <w:rPr>
                <w:sz w:val="16"/>
                <w:szCs w:val="16"/>
              </w:rPr>
              <w:t xml:space="preserve">Способ образования земельного участка</w:t>
            </w:r>
          </w:p>
        </w:tc>
        <w:tc>
          <w:tcPr>
            <w:tcW w:w="371" w:type="pct"/>
            <w:textDirection w:val="lrTb"/>
            <w:vAlign w:val="top"/>
          </w:tcPr>
          <w:p>
            <w:pPr>
              <w:pStyle w:val="Normal"/>
              <w:ind w:left="-80" w:right="-66"/>
              <w:jc w:val="center"/>
              <w:rPr>
                <w:sz w:val="16"/>
                <w:szCs w:val="16"/>
              </w:rPr>
            </w:pPr>
            <w:r>
              <w:rPr>
                <w:sz w:val="16"/>
                <w:szCs w:val="16"/>
              </w:rPr>
              <w:t xml:space="preserve">Категория земель (исходная)</w:t>
            </w:r>
          </w:p>
        </w:tc>
        <w:tc>
          <w:tcPr>
            <w:tcW w:w="483" w:type="pct"/>
            <w:textDirection w:val="lrTb"/>
            <w:vAlign w:val="top"/>
          </w:tcPr>
          <w:p>
            <w:pPr>
              <w:pStyle w:val="Normal"/>
              <w:ind w:left="-80" w:right="-66"/>
              <w:jc w:val="center"/>
              <w:rPr>
                <w:sz w:val="16"/>
                <w:szCs w:val="16"/>
              </w:rPr>
            </w:pPr>
            <w:r>
              <w:rPr>
                <w:sz w:val="16"/>
                <w:szCs w:val="16"/>
              </w:rPr>
              <w:t xml:space="preserve">Категория земель</w:t>
            </w:r>
          </w:p>
          <w:p>
            <w:pPr>
              <w:pStyle w:val="Normal"/>
              <w:ind w:left="-80" w:right="-66"/>
              <w:jc w:val="center"/>
              <w:rPr>
                <w:sz w:val="16"/>
                <w:szCs w:val="16"/>
              </w:rPr>
            </w:pPr>
            <w:r>
              <w:rPr>
                <w:sz w:val="16"/>
                <w:szCs w:val="16"/>
              </w:rPr>
              <w:t xml:space="preserve">(устанавливаемая)</w:t>
            </w:r>
          </w:p>
        </w:tc>
        <w:tc>
          <w:tcPr>
            <w:tcW w:w="454" w:type="pct"/>
            <w:textDirection w:val="lrTb"/>
            <w:vAlign w:val="top"/>
          </w:tcPr>
          <w:p>
            <w:pPr>
              <w:pStyle w:val="Normal"/>
              <w:ind w:left="-80" w:right="-66"/>
              <w:jc w:val="center"/>
              <w:rPr>
                <w:sz w:val="16"/>
                <w:szCs w:val="16"/>
              </w:rPr>
            </w:pPr>
            <w:r>
              <w:rPr>
                <w:sz w:val="16"/>
                <w:szCs w:val="16"/>
              </w:rPr>
              <w:t xml:space="preserve">Разрешенное использование (исходное)</w:t>
            </w:r>
          </w:p>
        </w:tc>
        <w:tc>
          <w:tcPr>
            <w:tcW w:w="653" w:type="pct"/>
            <w:textDirection w:val="lrTb"/>
            <w:vAlign w:val="top"/>
          </w:tcPr>
          <w:p>
            <w:pPr>
              <w:pStyle w:val="Normal"/>
              <w:ind w:left="-80" w:right="-66"/>
              <w:jc w:val="center"/>
              <w:rPr>
                <w:sz w:val="16"/>
                <w:szCs w:val="16"/>
              </w:rPr>
            </w:pPr>
            <w:r>
              <w:rPr>
                <w:sz w:val="16"/>
                <w:szCs w:val="16"/>
              </w:rPr>
              <w:t xml:space="preserve">Разрешенное использование</w:t>
            </w:r>
          </w:p>
          <w:p>
            <w:pPr>
              <w:pStyle w:val="Normal"/>
              <w:ind w:left="-80" w:right="-66"/>
              <w:jc w:val="center"/>
              <w:rPr>
                <w:sz w:val="16"/>
                <w:szCs w:val="16"/>
              </w:rPr>
            </w:pPr>
            <w:r>
              <w:rPr>
                <w:sz w:val="16"/>
                <w:szCs w:val="16"/>
              </w:rPr>
              <w:t xml:space="preserve">(устанавливаемое)</w:t>
            </w:r>
          </w:p>
        </w:tc>
        <w:tc>
          <w:tcPr>
            <w:tcW w:w="641" w:type="pct"/>
            <w:textDirection w:val="lrTb"/>
            <w:vAlign w:val="top"/>
          </w:tcPr>
          <w:p>
            <w:pPr>
              <w:pStyle w:val="Normal"/>
              <w:ind w:left="-80" w:right="-66"/>
              <w:jc w:val="center"/>
              <w:rPr>
                <w:sz w:val="16"/>
                <w:szCs w:val="16"/>
              </w:rPr>
            </w:pPr>
            <w:r>
              <w:rPr>
                <w:sz w:val="16"/>
                <w:szCs w:val="16"/>
              </w:rPr>
              <w:t xml:space="preserve">Сведения 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w:t>
            </w:r>
          </w:p>
        </w:tc>
      </w:tr>
      <w:tr>
        <w:trPr>
          <w:trHeight w:val="68"/>
        </w:trPr>
        <w:tc>
          <w:tcPr>
            <w:tcW w:w="659" w:type="pct"/>
            <w:textDirection w:val="lrTb"/>
            <w:vAlign w:val="top"/>
          </w:tcPr>
          <w:p>
            <w:pPr>
              <w:pStyle w:val="Normal"/>
              <w:ind w:left="-80" w:right="-66"/>
              <w:jc w:val="center"/>
              <w:rPr>
                <w:sz w:val="16"/>
                <w:szCs w:val="16"/>
              </w:rPr>
            </w:pPr>
            <w:r>
              <w:rPr>
                <w:sz w:val="16"/>
                <w:szCs w:val="16"/>
              </w:rPr>
              <w:t xml:space="preserve">86:01:0000000:10629:ЗУ1</w:t>
            </w:r>
          </w:p>
        </w:tc>
        <w:tc>
          <w:tcPr>
            <w:tcW w:w="608" w:type="pct"/>
            <w:textDirection w:val="lrTb"/>
            <w:vAlign w:val="top"/>
          </w:tcPr>
          <w:p>
            <w:pPr>
              <w:pStyle w:val="Normal"/>
              <w:ind w:left="-80" w:right="-66"/>
              <w:jc w:val="center"/>
              <w:rPr>
                <w:sz w:val="16"/>
                <w:szCs w:val="16"/>
              </w:rPr>
            </w:pPr>
            <w:r>
              <w:rPr>
                <w:sz w:val="16"/>
                <w:szCs w:val="16"/>
              </w:rPr>
              <w:t xml:space="preserve">86:01:0000000:10629</w:t>
            </w:r>
          </w:p>
        </w:tc>
        <w:tc>
          <w:tcPr>
            <w:tcW w:w="338" w:type="pct"/>
            <w:textDirection w:val="lrTb"/>
            <w:vAlign w:val="top"/>
          </w:tcPr>
          <w:p>
            <w:pPr>
              <w:pStyle w:val="Normal"/>
              <w:ind w:left="-80" w:right="-66"/>
              <w:jc w:val="center"/>
              <w:rPr>
                <w:sz w:val="16"/>
                <w:szCs w:val="16"/>
              </w:rPr>
            </w:pPr>
            <w:r>
              <w:rPr>
                <w:sz w:val="16"/>
                <w:szCs w:val="16"/>
              </w:rPr>
              <w:t xml:space="preserve">10,6542</w:t>
            </w:r>
          </w:p>
        </w:tc>
        <w:tc>
          <w:tcPr>
            <w:tcW w:w="793" w:type="pct"/>
            <w:textDirection w:val="lrTb"/>
            <w:vAlign w:val="top"/>
          </w:tcPr>
          <w:p>
            <w:pPr>
              <w:pStyle w:val="Normal"/>
              <w:ind w:left="-80" w:right="-66"/>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86:01:0000000:10629 с сохранением исходного в измененных границах</w:t>
            </w:r>
          </w:p>
        </w:tc>
        <w:tc>
          <w:tcPr>
            <w:tcW w:w="371" w:type="pct"/>
            <w:textDirection w:val="lrTb"/>
            <w:vAlign w:val="top"/>
          </w:tcPr>
          <w:p>
            <w:pPr>
              <w:pStyle w:val="Normal"/>
              <w:ind w:left="-80" w:right="-66"/>
              <w:jc w:val="center"/>
              <w:rPr>
                <w:sz w:val="16"/>
                <w:szCs w:val="16"/>
              </w:rPr>
            </w:pPr>
            <w:r>
              <w:rPr>
                <w:sz w:val="16"/>
                <w:szCs w:val="16"/>
              </w:rPr>
              <w:t xml:space="preserve">Земли лесного фонда</w:t>
            </w:r>
          </w:p>
        </w:tc>
        <w:tc>
          <w:tcPr>
            <w:tcW w:w="483" w:type="pct"/>
            <w:textDirection w:val="lrTb"/>
            <w:vAlign w:val="top"/>
          </w:tcPr>
          <w:p>
            <w:pPr>
              <w:pStyle w:val="Normal"/>
              <w:ind w:left="-80" w:right="-66"/>
              <w:jc w:val="center"/>
              <w:rPr>
                <w:sz w:val="16"/>
                <w:szCs w:val="16"/>
              </w:rPr>
            </w:pPr>
            <w:r>
              <w:rPr>
                <w:sz w:val="16"/>
                <w:szCs w:val="16"/>
              </w:rPr>
              <w:t xml:space="preserve">-</w:t>
            </w:r>
          </w:p>
        </w:tc>
        <w:tc>
          <w:tcPr>
            <w:tcW w:w="454" w:type="pc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 заготовка древесины</w:t>
            </w:r>
          </w:p>
        </w:tc>
        <w:tc>
          <w:tcPr>
            <w:tcW w:w="653" w:type="pc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w:t>
            </w:r>
          </w:p>
          <w:p>
            <w:pPr>
              <w:pStyle w:val="Normal"/>
              <w:ind w:left="-80" w:right="-66"/>
              <w:jc w:val="center"/>
              <w:rPr>
                <w:sz w:val="16"/>
                <w:szCs w:val="16"/>
              </w:rPr>
            </w:pPr>
            <w:r>
              <w:rPr>
                <w:sz w:val="16"/>
                <w:szCs w:val="16"/>
              </w:rPr>
              <w:t xml:space="preserve">осуществление геологического изучения недр, разведка и добыча полезных ископаемых; строительство, реконструкция, эксплуатация линейных объектов</w:t>
            </w:r>
          </w:p>
        </w:tc>
        <w:tc>
          <w:tcPr>
            <w:tcW w:w="641" w:type="pc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659" w:type="pct"/>
            <w:textDirection w:val="lrTb"/>
            <w:vAlign w:val="top"/>
          </w:tcPr>
          <w:p>
            <w:pPr>
              <w:pStyle w:val="Normal"/>
              <w:ind w:left="-80" w:right="-66"/>
              <w:jc w:val="center"/>
              <w:rPr>
                <w:sz w:val="16"/>
                <w:szCs w:val="16"/>
              </w:rPr>
            </w:pPr>
            <w:r>
              <w:rPr>
                <w:sz w:val="16"/>
                <w:szCs w:val="16"/>
              </w:rPr>
              <w:t xml:space="preserve">86:01:0000000:10627:ЗУ1</w:t>
            </w:r>
          </w:p>
        </w:tc>
        <w:tc>
          <w:tcPr>
            <w:tcW w:w="608" w:type="pct"/>
            <w:textDirection w:val="lrTb"/>
            <w:vAlign w:val="top"/>
          </w:tcPr>
          <w:p>
            <w:pPr>
              <w:pStyle w:val="Normal"/>
              <w:ind w:left="-80" w:right="-66"/>
              <w:jc w:val="center"/>
              <w:rPr>
                <w:sz w:val="16"/>
                <w:szCs w:val="16"/>
              </w:rPr>
            </w:pPr>
            <w:r>
              <w:rPr>
                <w:sz w:val="16"/>
                <w:szCs w:val="16"/>
              </w:rPr>
              <w:t xml:space="preserve">86:01:0000000:10627</w:t>
            </w:r>
          </w:p>
        </w:tc>
        <w:tc>
          <w:tcPr>
            <w:tcW w:w="338" w:type="pct"/>
            <w:textDirection w:val="lrTb"/>
            <w:vAlign w:val="top"/>
          </w:tcPr>
          <w:p>
            <w:pPr>
              <w:pStyle w:val="Normal"/>
              <w:ind w:left="-80" w:right="-66"/>
              <w:jc w:val="center"/>
              <w:rPr>
                <w:sz w:val="16"/>
                <w:szCs w:val="16"/>
              </w:rPr>
            </w:pPr>
            <w:r>
              <w:rPr>
                <w:sz w:val="16"/>
                <w:szCs w:val="16"/>
              </w:rPr>
              <w:t xml:space="preserve">1,3606</w:t>
            </w:r>
          </w:p>
        </w:tc>
        <w:tc>
          <w:tcPr>
            <w:tcW w:w="793" w:type="pct"/>
            <w:textDirection w:val="lrTb"/>
            <w:vAlign w:val="top"/>
          </w:tcPr>
          <w:p>
            <w:pPr>
              <w:pStyle w:val="Normal"/>
              <w:ind w:left="-80" w:right="-66"/>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86:01:0000000:10627 с сохранением исходного в измененных границах</w:t>
            </w:r>
          </w:p>
        </w:tc>
        <w:tc>
          <w:tcPr>
            <w:tcW w:w="371" w:type="pct"/>
            <w:textDirection w:val="lrTb"/>
            <w:vAlign w:val="top"/>
          </w:tcPr>
          <w:p>
            <w:pPr>
              <w:pStyle w:val="Normal"/>
              <w:ind w:left="-80" w:right="-66"/>
              <w:jc w:val="center"/>
              <w:rPr>
                <w:sz w:val="16"/>
                <w:szCs w:val="16"/>
              </w:rPr>
            </w:pPr>
            <w:r>
              <w:rPr>
                <w:sz w:val="16"/>
                <w:szCs w:val="16"/>
              </w:rPr>
              <w:t xml:space="preserve">Земли лесного фонда</w:t>
            </w:r>
          </w:p>
        </w:tc>
        <w:tc>
          <w:tcPr>
            <w:tcW w:w="483" w:type="pct"/>
            <w:textDirection w:val="lrTb"/>
            <w:vAlign w:val="top"/>
          </w:tcPr>
          <w:p>
            <w:pPr>
              <w:pStyle w:val="Normal"/>
              <w:ind w:left="-80" w:right="-66"/>
              <w:jc w:val="center"/>
              <w:rPr>
                <w:sz w:val="16"/>
                <w:szCs w:val="16"/>
              </w:rPr>
            </w:pPr>
            <w:r>
              <w:rPr>
                <w:sz w:val="16"/>
                <w:szCs w:val="16"/>
              </w:rPr>
              <w:t xml:space="preserve">-</w:t>
            </w:r>
          </w:p>
        </w:tc>
        <w:tc>
          <w:tcPr>
            <w:tcW w:w="454" w:type="pct"/>
            <w:textDirection w:val="lrTb"/>
            <w:vAlign w:val="top"/>
          </w:tcPr>
          <w:p>
            <w:pPr>
              <w:pStyle w:val="Normal"/>
              <w:ind w:left="-80" w:right="-66"/>
              <w:jc w:val="center"/>
              <w:rPr>
                <w:sz w:val="16"/>
                <w:szCs w:val="16"/>
              </w:rPr>
            </w:pPr>
            <w:r>
              <w:rPr>
                <w:sz w:val="16"/>
                <w:szCs w:val="16"/>
              </w:rPr>
              <w:t xml:space="preserve">участок лесного фонда</w:t>
            </w:r>
          </w:p>
        </w:tc>
        <w:tc>
          <w:tcPr>
            <w:tcW w:w="653" w:type="pc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w:t>
            </w:r>
          </w:p>
        </w:tc>
        <w:tc>
          <w:tcPr>
            <w:tcW w:w="641" w:type="pc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659" w:type="pct"/>
            <w:textDirection w:val="lrTb"/>
            <w:vAlign w:val="top"/>
          </w:tcPr>
          <w:p>
            <w:pPr>
              <w:pStyle w:val="Normal"/>
              <w:ind w:left="-80" w:right="-66"/>
              <w:jc w:val="center"/>
              <w:rPr>
                <w:sz w:val="16"/>
                <w:szCs w:val="16"/>
              </w:rPr>
            </w:pPr>
            <w:r>
              <w:rPr>
                <w:sz w:val="16"/>
                <w:szCs w:val="16"/>
              </w:rPr>
              <w:t xml:space="preserve">86:01:0000000:10622:ЗУ1</w:t>
            </w:r>
          </w:p>
        </w:tc>
        <w:tc>
          <w:tcPr>
            <w:tcW w:w="608" w:type="pct"/>
            <w:textDirection w:val="lrTb"/>
            <w:vAlign w:val="top"/>
          </w:tcPr>
          <w:p>
            <w:pPr>
              <w:pStyle w:val="Normal"/>
              <w:ind w:left="-80" w:right="-66"/>
              <w:jc w:val="center"/>
              <w:rPr>
                <w:sz w:val="16"/>
                <w:szCs w:val="16"/>
              </w:rPr>
            </w:pPr>
            <w:r>
              <w:rPr>
                <w:sz w:val="16"/>
                <w:szCs w:val="16"/>
              </w:rPr>
              <w:t xml:space="preserve">86:01:0000000:10622</w:t>
            </w:r>
          </w:p>
        </w:tc>
        <w:tc>
          <w:tcPr>
            <w:tcW w:w="338" w:type="pct"/>
            <w:textDirection w:val="lrTb"/>
            <w:vAlign w:val="top"/>
          </w:tcPr>
          <w:p>
            <w:pPr>
              <w:pStyle w:val="Normal"/>
              <w:ind w:left="-80" w:right="-66"/>
              <w:jc w:val="center"/>
              <w:rPr>
                <w:sz w:val="16"/>
                <w:szCs w:val="16"/>
              </w:rPr>
            </w:pPr>
            <w:r>
              <w:rPr>
                <w:sz w:val="16"/>
                <w:szCs w:val="16"/>
              </w:rPr>
              <w:t xml:space="preserve">0,3254</w:t>
            </w:r>
          </w:p>
        </w:tc>
        <w:tc>
          <w:tcPr>
            <w:tcW w:w="793" w:type="pct"/>
            <w:textDirection w:val="lrTb"/>
            <w:vAlign w:val="top"/>
          </w:tcPr>
          <w:p>
            <w:pPr>
              <w:pStyle w:val="Normal"/>
              <w:ind w:left="-80" w:right="-66"/>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86:01:0000000:10622 с сохранением исходного в измененных границах</w:t>
            </w:r>
          </w:p>
        </w:tc>
        <w:tc>
          <w:tcPr>
            <w:tcW w:w="371" w:type="pct"/>
            <w:textDirection w:val="lrTb"/>
            <w:vAlign w:val="top"/>
          </w:tcPr>
          <w:p>
            <w:pPr>
              <w:pStyle w:val="Normal"/>
              <w:ind w:left="-80" w:right="-66"/>
              <w:jc w:val="center"/>
              <w:rPr>
                <w:sz w:val="16"/>
                <w:szCs w:val="16"/>
              </w:rPr>
            </w:pPr>
            <w:r>
              <w:rPr>
                <w:sz w:val="16"/>
                <w:szCs w:val="16"/>
              </w:rPr>
              <w:t xml:space="preserve">Земли лесного фонда</w:t>
            </w:r>
          </w:p>
        </w:tc>
        <w:tc>
          <w:tcPr>
            <w:tcW w:w="483" w:type="pct"/>
            <w:textDirection w:val="lrTb"/>
            <w:vAlign w:val="top"/>
          </w:tcPr>
          <w:p>
            <w:pPr>
              <w:pStyle w:val="Normal"/>
              <w:ind w:left="-80" w:right="-66"/>
              <w:jc w:val="center"/>
              <w:rPr>
                <w:sz w:val="16"/>
                <w:szCs w:val="16"/>
              </w:rPr>
            </w:pPr>
            <w:r>
              <w:rPr>
                <w:sz w:val="16"/>
                <w:szCs w:val="16"/>
              </w:rPr>
              <w:t xml:space="preserve">-</w:t>
            </w:r>
          </w:p>
        </w:tc>
        <w:tc>
          <w:tcPr>
            <w:tcW w:w="454" w:type="pct"/>
            <w:textDirection w:val="lrTb"/>
            <w:vAlign w:val="top"/>
          </w:tcPr>
          <w:p>
            <w:pPr>
              <w:pStyle w:val="Normal"/>
              <w:ind w:left="-80" w:right="-66"/>
              <w:jc w:val="center"/>
              <w:rPr>
                <w:sz w:val="16"/>
                <w:szCs w:val="16"/>
              </w:rPr>
            </w:pPr>
            <w:r>
              <w:rPr>
                <w:sz w:val="16"/>
                <w:szCs w:val="16"/>
              </w:rPr>
              <w:t xml:space="preserve">участок лесного фонда</w:t>
            </w:r>
          </w:p>
        </w:tc>
        <w:tc>
          <w:tcPr>
            <w:tcW w:w="653" w:type="pc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w:t>
            </w:r>
          </w:p>
        </w:tc>
        <w:tc>
          <w:tcPr>
            <w:tcW w:w="641" w:type="pc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 не предусмотрен</w:t>
            </w:r>
          </w:p>
        </w:tc>
      </w:tr>
      <w:tr>
        <w:trPr>
          <w:trHeight w:val="68"/>
        </w:trPr>
        <w:tc>
          <w:tcPr>
            <w:tcW w:w="659" w:type="pct"/>
            <w:textDirection w:val="lrTb"/>
            <w:vAlign w:val="top"/>
          </w:tcPr>
          <w:p>
            <w:pPr>
              <w:pStyle w:val="Normal"/>
              <w:ind w:left="-80" w:right="-66"/>
              <w:jc w:val="center"/>
              <w:rPr>
                <w:sz w:val="16"/>
                <w:szCs w:val="16"/>
              </w:rPr>
            </w:pPr>
            <w:r>
              <w:rPr>
                <w:sz w:val="16"/>
                <w:szCs w:val="16"/>
              </w:rPr>
              <w:t xml:space="preserve">86:01:0000000:10631:ЗУ1</w:t>
            </w:r>
          </w:p>
        </w:tc>
        <w:tc>
          <w:tcPr>
            <w:tcW w:w="608" w:type="pct"/>
            <w:textDirection w:val="lrTb"/>
            <w:vAlign w:val="top"/>
          </w:tcPr>
          <w:p>
            <w:pPr>
              <w:pStyle w:val="Normal"/>
              <w:ind w:left="-80" w:right="-66"/>
              <w:jc w:val="center"/>
              <w:rPr>
                <w:sz w:val="16"/>
                <w:szCs w:val="16"/>
              </w:rPr>
            </w:pPr>
            <w:r>
              <w:rPr>
                <w:sz w:val="16"/>
                <w:szCs w:val="16"/>
              </w:rPr>
              <w:t xml:space="preserve">86:01:0000000:10631</w:t>
            </w:r>
          </w:p>
        </w:tc>
        <w:tc>
          <w:tcPr>
            <w:tcW w:w="338" w:type="pct"/>
            <w:textDirection w:val="lrTb"/>
            <w:vAlign w:val="top"/>
          </w:tcPr>
          <w:p>
            <w:pPr>
              <w:pStyle w:val="Normal"/>
              <w:ind w:left="-80" w:right="-66"/>
              <w:jc w:val="center"/>
              <w:rPr>
                <w:sz w:val="16"/>
                <w:szCs w:val="16"/>
              </w:rPr>
            </w:pPr>
            <w:r>
              <w:rPr>
                <w:sz w:val="16"/>
                <w:szCs w:val="16"/>
              </w:rPr>
              <w:t xml:space="preserve">4,3887</w:t>
            </w:r>
          </w:p>
        </w:tc>
        <w:tc>
          <w:tcPr>
            <w:tcW w:w="793" w:type="pct"/>
            <w:textDirection w:val="lrTb"/>
            <w:vAlign w:val="top"/>
          </w:tcPr>
          <w:p>
            <w:pPr>
              <w:pStyle w:val="Normal"/>
              <w:ind w:left="-80" w:right="-66"/>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86:01:0000000:10631 с сохранением исходного в измененных границах</w:t>
            </w:r>
          </w:p>
        </w:tc>
        <w:tc>
          <w:tcPr>
            <w:tcW w:w="371" w:type="pct"/>
            <w:textDirection w:val="lrTb"/>
            <w:vAlign w:val="top"/>
          </w:tcPr>
          <w:p>
            <w:pPr>
              <w:pStyle w:val="Normal"/>
              <w:ind w:left="-80" w:right="-66"/>
              <w:jc w:val="center"/>
              <w:rPr>
                <w:sz w:val="16"/>
                <w:szCs w:val="16"/>
              </w:rPr>
            </w:pPr>
            <w:r>
              <w:rPr>
                <w:sz w:val="16"/>
                <w:szCs w:val="16"/>
              </w:rPr>
              <w:t xml:space="preserve">Земли лесного фонда</w:t>
            </w:r>
          </w:p>
        </w:tc>
        <w:tc>
          <w:tcPr>
            <w:tcW w:w="483" w:type="pct"/>
            <w:textDirection w:val="lrTb"/>
            <w:vAlign w:val="top"/>
          </w:tcPr>
          <w:p>
            <w:pPr>
              <w:pStyle w:val="Normal"/>
              <w:ind w:left="-80" w:right="-66"/>
              <w:jc w:val="center"/>
              <w:rPr>
                <w:sz w:val="16"/>
                <w:szCs w:val="16"/>
              </w:rPr>
            </w:pPr>
            <w:r>
              <w:rPr>
                <w:sz w:val="16"/>
                <w:szCs w:val="16"/>
              </w:rPr>
              <w:t xml:space="preserve">-</w:t>
            </w:r>
          </w:p>
        </w:tc>
        <w:tc>
          <w:tcPr>
            <w:tcW w:w="454" w:type="pct"/>
            <w:textDirection w:val="lrTb"/>
            <w:vAlign w:val="top"/>
          </w:tcPr>
          <w:p>
            <w:pPr>
              <w:pStyle w:val="Normal"/>
              <w:ind w:left="-80" w:right="-66"/>
              <w:jc w:val="center"/>
              <w:rPr>
                <w:sz w:val="16"/>
                <w:szCs w:val="16"/>
              </w:rPr>
            </w:pPr>
            <w:r>
              <w:rPr>
                <w:sz w:val="16"/>
                <w:szCs w:val="16"/>
              </w:rPr>
              <w:t xml:space="preserve">участок лесного фонда</w:t>
            </w:r>
          </w:p>
        </w:tc>
        <w:tc>
          <w:tcPr>
            <w:tcW w:w="653" w:type="pc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w:t>
            </w:r>
          </w:p>
          <w:p>
            <w:pPr>
              <w:pStyle w:val="Normal"/>
              <w:ind w:left="-80" w:right="-66"/>
              <w:jc w:val="center"/>
              <w:rPr>
                <w:sz w:val="16"/>
                <w:szCs w:val="16"/>
              </w:rPr>
            </w:pPr>
            <w:r>
              <w:rPr>
                <w:sz w:val="16"/>
                <w:szCs w:val="16"/>
              </w:rPr>
              <w:t xml:space="preserve">осуществление геологического изучения недр, разведка и добыча полезных ископаемых</w:t>
            </w:r>
          </w:p>
        </w:tc>
        <w:tc>
          <w:tcPr>
            <w:tcW w:w="641" w:type="pc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 не предусмотрен</w:t>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86:01:0703001:ЗУ1 (1)</w:t>
            </w:r>
          </w:p>
        </w:tc>
        <w:tc>
          <w:tcPr>
            <w:tcW w:w="608" w:type="pct"/>
            <w:vMerge w:val="restart"/>
            <w:textDirection w:val="lrTb"/>
            <w:vAlign w:val="top"/>
          </w:tcPr>
          <w:p>
            <w:pPr>
              <w:pStyle w:val="Normal"/>
              <w:ind w:left="-80" w:right="-66"/>
              <w:jc w:val="center"/>
              <w:rPr>
                <w:sz w:val="16"/>
                <w:szCs w:val="16"/>
              </w:rPr>
            </w:pPr>
            <w:r>
              <w:rPr>
                <w:sz w:val="16"/>
                <w:szCs w:val="16"/>
              </w:rPr>
              <w:t xml:space="preserve">86:01:0703001</w:t>
            </w:r>
          </w:p>
        </w:tc>
        <w:tc>
          <w:tcPr>
            <w:tcW w:w="338" w:type="pct"/>
            <w:textDirection w:val="lrTb"/>
            <w:vAlign w:val="top"/>
          </w:tcPr>
          <w:p>
            <w:pPr>
              <w:pStyle w:val="Normal"/>
              <w:ind w:left="-80" w:right="-66"/>
              <w:jc w:val="center"/>
              <w:rPr>
                <w:sz w:val="16"/>
                <w:szCs w:val="16"/>
              </w:rPr>
            </w:pPr>
            <w:r>
              <w:rPr>
                <w:sz w:val="16"/>
                <w:szCs w:val="16"/>
              </w:rPr>
              <w:t xml:space="preserve">0,0409</w:t>
            </w:r>
          </w:p>
        </w:tc>
        <w:tc>
          <w:tcPr>
            <w:tcW w:w="793" w:type="pct"/>
            <w:vMerge w:val="restart"/>
            <w:textDirection w:val="lrTb"/>
            <w:vAlign w:val="top"/>
          </w:tcPr>
          <w:p>
            <w:pPr>
              <w:pStyle w:val="Normal"/>
              <w:ind w:left="-80" w:right="-66"/>
              <w:jc w:val="center"/>
              <w:rPr>
                <w:sz w:val="16"/>
                <w:szCs w:val="16"/>
              </w:rPr>
            </w:pPr>
            <w:r>
              <w:rPr>
                <w:sz w:val="16"/>
                <w:szCs w:val="16"/>
              </w:rPr>
              <w:t xml:space="preserve">образование земельного участка путем раздела земельного участка с кадастровым номером 86:01:0000000:10622 с сохранением исходного в измененных границах</w:t>
            </w:r>
          </w:p>
        </w:tc>
        <w:tc>
          <w:tcPr>
            <w:tcW w:w="371" w:type="pct"/>
            <w:vMerge w:val="restart"/>
            <w:textDirection w:val="lrTb"/>
            <w:vAlign w:val="top"/>
          </w:tcPr>
          <w:p>
            <w:pPr>
              <w:pStyle w:val="Normal"/>
              <w:ind w:left="-80" w:right="-66"/>
              <w:jc w:val="center"/>
              <w:rPr>
                <w:sz w:val="16"/>
                <w:szCs w:val="16"/>
              </w:rPr>
            </w:pPr>
            <w:r>
              <w:rPr>
                <w:sz w:val="16"/>
                <w:szCs w:val="16"/>
              </w:rPr>
              <w:t xml:space="preserve">Земли лесного фонда</w:t>
            </w:r>
          </w:p>
        </w:tc>
        <w:tc>
          <w:tcPr>
            <w:tcW w:w="483" w:type="pct"/>
            <w:vMerge w:val="restart"/>
            <w:textDirection w:val="lrTb"/>
            <w:vAlign w:val="top"/>
          </w:tcPr>
          <w:p>
            <w:pPr>
              <w:pStyle w:val="Normal"/>
              <w:ind w:left="-80" w:right="-66"/>
              <w:jc w:val="center"/>
              <w:rPr>
                <w:sz w:val="16"/>
                <w:szCs w:val="16"/>
              </w:rPr>
            </w:pPr>
            <w:r>
              <w:rPr>
                <w:sz w:val="16"/>
                <w:szCs w:val="16"/>
              </w:rPr>
              <w:t xml:space="preserve">Земли </w:t>
            </w:r>
            <w:r>
              <w:rPr>
                <w:sz w:val="16"/>
                <w:szCs w:val="16"/>
              </w:rPr>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54" w:type="pct"/>
            <w:vMerge w:val="restart"/>
            <w:textDirection w:val="lrTb"/>
            <w:vAlign w:val="top"/>
          </w:tcPr>
          <w:p>
            <w:pPr>
              <w:pStyle w:val="Normal"/>
              <w:ind w:left="-80" w:right="-66"/>
              <w:jc w:val="center"/>
              <w:rPr>
                <w:sz w:val="16"/>
                <w:szCs w:val="16"/>
              </w:rPr>
            </w:pPr>
            <w:r>
              <w:rPr>
                <w:sz w:val="16"/>
                <w:szCs w:val="16"/>
              </w:rPr>
              <w:t xml:space="preserve">участок лесного фонда</w:t>
            </w:r>
          </w:p>
        </w:tc>
        <w:tc>
          <w:tcPr>
            <w:tcW w:w="653" w:type="pct"/>
            <w:vMerge w:val="restart"/>
            <w:textDirection w:val="lrTb"/>
            <w:vAlign w:val="top"/>
          </w:tcPr>
          <w:p>
            <w:pPr>
              <w:pStyle w:val="Normal"/>
              <w:ind w:left="-80" w:right="-66"/>
              <w:jc w:val="center"/>
              <w:rPr>
                <w:sz w:val="16"/>
                <w:szCs w:val="16"/>
              </w:rPr>
            </w:pPr>
            <w:r>
              <w:rPr>
                <w:sz w:val="16"/>
                <w:szCs w:val="16"/>
              </w:rPr>
              <w:t xml:space="preserve">строительство, реконструкция, эксплуатация линейных объектов</w:t>
            </w:r>
          </w:p>
        </w:tc>
        <w:tc>
          <w:tcPr>
            <w:tcW w:w="641" w:type="pct"/>
            <w:vMerge w:val="restar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w:t>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86:01:0703001:ЗУ1 (2)</w:t>
            </w:r>
          </w:p>
        </w:tc>
        <w:tc>
          <w:tcPr>
            <w:tcW w:w="608" w:type="pct"/>
            <w:vMerge w:val="continue"/>
            <w:textDirection w:val="lrTb"/>
            <w:vAlign w:val="top"/>
          </w:tcPr>
          <w:p>
            <w:pPr>
              <w:pStyle w:val="Normal"/>
              <w:ind w:left="-80" w:right="-66"/>
              <w:jc w:val="center"/>
              <w:rPr>
                <w:sz w:val="16"/>
                <w:szCs w:val="16"/>
              </w:rPr>
            </w:pPr>
            <w:r>
              <w:rPr>
                <w:sz w:val="16"/>
                <w:szCs w:val="16"/>
              </w:rPr>
            </w:r>
          </w:p>
        </w:tc>
        <w:tc>
          <w:tcPr>
            <w:tcW w:w="338" w:type="pct"/>
            <w:textDirection w:val="lrTb"/>
            <w:vAlign w:val="top"/>
          </w:tcPr>
          <w:p>
            <w:pPr>
              <w:pStyle w:val="Normal"/>
              <w:ind w:left="-80" w:right="-66"/>
              <w:jc w:val="center"/>
              <w:rPr>
                <w:sz w:val="16"/>
                <w:szCs w:val="16"/>
              </w:rPr>
            </w:pPr>
            <w:r>
              <w:rPr>
                <w:sz w:val="16"/>
                <w:szCs w:val="16"/>
              </w:rPr>
              <w:t xml:space="preserve">3,3321</w:t>
            </w:r>
          </w:p>
        </w:tc>
        <w:tc>
          <w:tcPr>
            <w:tcW w:w="793" w:type="pct"/>
            <w:vMerge w:val="continue"/>
            <w:textDirection w:val="lrTb"/>
            <w:vAlign w:val="top"/>
          </w:tcPr>
          <w:p>
            <w:pPr>
              <w:pStyle w:val="Normal"/>
              <w:ind w:left="-80" w:right="-66"/>
              <w:jc w:val="center"/>
              <w:rPr>
                <w:sz w:val="16"/>
                <w:szCs w:val="16"/>
              </w:rPr>
            </w:pPr>
            <w:r>
              <w:rPr>
                <w:sz w:val="16"/>
                <w:szCs w:val="16"/>
              </w:rPr>
            </w:r>
          </w:p>
        </w:tc>
        <w:tc>
          <w:tcPr>
            <w:tcW w:w="371" w:type="pct"/>
            <w:vMerge w:val="continue"/>
            <w:textDirection w:val="lrTb"/>
            <w:vAlign w:val="top"/>
          </w:tcPr>
          <w:p>
            <w:pPr>
              <w:pStyle w:val="Normal"/>
              <w:ind w:left="-80" w:right="-66"/>
              <w:jc w:val="center"/>
              <w:rPr>
                <w:sz w:val="16"/>
                <w:szCs w:val="16"/>
              </w:rPr>
            </w:pPr>
            <w:r>
              <w:rPr>
                <w:sz w:val="16"/>
                <w:szCs w:val="16"/>
              </w:rPr>
            </w:r>
          </w:p>
        </w:tc>
        <w:tc>
          <w:tcPr>
            <w:tcW w:w="483" w:type="pct"/>
            <w:vMerge w:val="continue"/>
            <w:textDirection w:val="lrTb"/>
            <w:vAlign w:val="top"/>
          </w:tcPr>
          <w:p>
            <w:pPr>
              <w:pStyle w:val="Normal"/>
              <w:ind w:left="-80" w:right="-66"/>
              <w:jc w:val="center"/>
              <w:rPr>
                <w:sz w:val="16"/>
                <w:szCs w:val="16"/>
              </w:rPr>
            </w:pPr>
            <w:r>
              <w:rPr>
                <w:sz w:val="16"/>
                <w:szCs w:val="16"/>
              </w:rPr>
            </w:r>
          </w:p>
        </w:tc>
        <w:tc>
          <w:tcPr>
            <w:tcW w:w="454" w:type="pct"/>
            <w:vMerge w:val="continue"/>
            <w:textDirection w:val="lrTb"/>
            <w:vAlign w:val="top"/>
          </w:tcPr>
          <w:p>
            <w:pPr>
              <w:pStyle w:val="Normal"/>
              <w:ind w:left="-80" w:right="-66"/>
              <w:jc w:val="center"/>
              <w:rPr>
                <w:sz w:val="16"/>
                <w:szCs w:val="16"/>
              </w:rPr>
            </w:pPr>
            <w:r>
              <w:rPr>
                <w:sz w:val="16"/>
                <w:szCs w:val="16"/>
              </w:rPr>
            </w:r>
          </w:p>
        </w:tc>
        <w:tc>
          <w:tcPr>
            <w:tcW w:w="653" w:type="pct"/>
            <w:vMerge w:val="continue"/>
            <w:textDirection w:val="lrTb"/>
            <w:vAlign w:val="top"/>
          </w:tcPr>
          <w:p>
            <w:pPr>
              <w:pStyle w:val="Normal"/>
              <w:ind w:left="-80" w:right="-66"/>
              <w:jc w:val="center"/>
              <w:rPr>
                <w:sz w:val="16"/>
                <w:szCs w:val="16"/>
              </w:rPr>
            </w:pPr>
            <w:r>
              <w:rPr>
                <w:sz w:val="16"/>
                <w:szCs w:val="16"/>
              </w:rPr>
            </w:r>
          </w:p>
        </w:tc>
        <w:tc>
          <w:tcPr>
            <w:tcW w:w="641" w:type="pct"/>
            <w:vMerge w:val="continue"/>
            <w:textDirection w:val="lrTb"/>
            <w:vAlign w:val="top"/>
          </w:tcPr>
          <w:p>
            <w:pPr>
              <w:pStyle w:val="Normal"/>
              <w:ind w:left="-80" w:right="-66"/>
              <w:jc w:val="center"/>
              <w:rPr>
                <w:sz w:val="16"/>
                <w:szCs w:val="16"/>
              </w:rPr>
            </w:pPr>
            <w:r>
              <w:rPr>
                <w:sz w:val="16"/>
                <w:szCs w:val="16"/>
              </w:rPr>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86:01:0701001:ЗУ1 (1)</w:t>
            </w:r>
          </w:p>
        </w:tc>
        <w:tc>
          <w:tcPr>
            <w:tcW w:w="608" w:type="pct"/>
            <w:vMerge w:val="restart"/>
            <w:textDirection w:val="lrTb"/>
            <w:vAlign w:val="top"/>
          </w:tcPr>
          <w:p>
            <w:pPr>
              <w:pStyle w:val="Normal"/>
              <w:ind w:left="-80" w:right="-66"/>
              <w:jc w:val="center"/>
              <w:rPr>
                <w:sz w:val="16"/>
                <w:szCs w:val="16"/>
              </w:rPr>
            </w:pPr>
            <w:r>
              <w:rPr>
                <w:sz w:val="16"/>
                <w:szCs w:val="16"/>
              </w:rPr>
              <w:t xml:space="preserve">86:01:0701001</w:t>
            </w:r>
          </w:p>
        </w:tc>
        <w:tc>
          <w:tcPr>
            <w:tcW w:w="338" w:type="pct"/>
            <w:textDirection w:val="lrTb"/>
            <w:vAlign w:val="top"/>
          </w:tcPr>
          <w:p>
            <w:pPr>
              <w:pStyle w:val="Normal"/>
              <w:ind w:left="-80" w:right="-66"/>
              <w:jc w:val="center"/>
              <w:rPr>
                <w:sz w:val="16"/>
                <w:szCs w:val="16"/>
              </w:rPr>
            </w:pPr>
            <w:r>
              <w:rPr>
                <w:sz w:val="16"/>
                <w:szCs w:val="16"/>
              </w:rPr>
              <w:t xml:space="preserve">1,0222</w:t>
            </w:r>
          </w:p>
        </w:tc>
        <w:tc>
          <w:tcPr>
            <w:tcW w:w="793" w:type="pct"/>
            <w:vMerge w:val="restart"/>
            <w:textDirection w:val="lrTb"/>
            <w:vAlign w:val="top"/>
          </w:tcPr>
          <w:p>
            <w:pPr>
              <w:pStyle w:val="Normal"/>
              <w:ind w:left="-80" w:right="-66"/>
              <w:jc w:val="center"/>
              <w:rPr>
                <w:sz w:val="16"/>
                <w:szCs w:val="16"/>
              </w:rPr>
            </w:pPr>
            <w:r>
              <w:rPr>
                <w:sz w:val="16"/>
                <w:szCs w:val="16"/>
              </w:rPr>
              <w:t xml:space="preserve">Образование земельных участков из земель или земельных участков, находящихся </w:t>
            </w:r>
            <w:r>
              <w:rPr>
                <w:sz w:val="16"/>
                <w:szCs w:val="16"/>
              </w:rPr>
            </w:r>
          </w:p>
          <w:p>
            <w:pPr>
              <w:pStyle w:val="Normal"/>
              <w:ind w:left="-80" w:right="-66"/>
              <w:jc w:val="center"/>
              <w:rPr>
                <w:sz w:val="16"/>
                <w:szCs w:val="16"/>
              </w:rPr>
            </w:pPr>
            <w:r>
              <w:rPr>
                <w:sz w:val="16"/>
                <w:szCs w:val="16"/>
              </w:rPr>
              <w:t xml:space="preserve">в государственной или муниципальной собственности</w:t>
            </w:r>
          </w:p>
        </w:tc>
        <w:tc>
          <w:tcPr>
            <w:tcW w:w="371" w:type="pct"/>
            <w:vMerge w:val="restart"/>
            <w:textDirection w:val="lrTb"/>
            <w:vAlign w:val="top"/>
          </w:tcPr>
          <w:p>
            <w:pPr>
              <w:pStyle w:val="Normal"/>
              <w:ind w:left="-80" w:right="-66"/>
              <w:jc w:val="center"/>
              <w:rPr>
                <w:sz w:val="16"/>
                <w:szCs w:val="16"/>
              </w:rPr>
            </w:pPr>
            <w:r>
              <w:rPr>
                <w:sz w:val="16"/>
                <w:szCs w:val="16"/>
              </w:rPr>
              <w:t xml:space="preserve">Земли запаса</w:t>
            </w:r>
          </w:p>
        </w:tc>
        <w:tc>
          <w:tcPr>
            <w:tcW w:w="483" w:type="pct"/>
            <w:vMerge w:val="restart"/>
            <w:textDirection w:val="lrTb"/>
            <w:vAlign w:val="top"/>
          </w:tcPr>
          <w:p>
            <w:pPr>
              <w:pStyle w:val="Normal"/>
              <w:ind w:left="-80" w:right="-66"/>
              <w:jc w:val="center"/>
              <w:rPr>
                <w:sz w:val="16"/>
                <w:szCs w:val="16"/>
              </w:rPr>
            </w:pPr>
            <w:r>
              <w:rPr>
                <w:sz w:val="16"/>
                <w:szCs w:val="16"/>
              </w:rPr>
              <w:t xml:space="preserve">Земли </w:t>
            </w:r>
            <w:r>
              <w:rPr>
                <w:sz w:val="16"/>
                <w:szCs w:val="16"/>
              </w:rPr>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54" w:type="pct"/>
            <w:vMerge w:val="restart"/>
            <w:textDirection w:val="lrTb"/>
            <w:vAlign w:val="top"/>
          </w:tcPr>
          <w:p>
            <w:pPr>
              <w:pStyle w:val="Normal"/>
              <w:ind w:left="-80" w:right="-66"/>
              <w:jc w:val="center"/>
              <w:rPr>
                <w:sz w:val="16"/>
                <w:szCs w:val="16"/>
              </w:rPr>
            </w:pPr>
            <w:r>
              <w:rPr>
                <w:sz w:val="16"/>
                <w:szCs w:val="16"/>
              </w:rPr>
              <w:t xml:space="preserve">-</w:t>
            </w:r>
          </w:p>
        </w:tc>
        <w:tc>
          <w:tcPr>
            <w:tcW w:w="653" w:type="pct"/>
            <w:vMerge w:val="restart"/>
            <w:textDirection w:val="lrTb"/>
            <w:vAlign w:val="top"/>
          </w:tcPr>
          <w:p>
            <w:pPr>
              <w:pStyle w:val="Normal"/>
              <w:ind w:left="-80" w:right="-66"/>
              <w:jc w:val="center"/>
              <w:rPr>
                <w:sz w:val="16"/>
                <w:szCs w:val="16"/>
              </w:rPr>
            </w:pPr>
            <w:r>
              <w:rPr>
                <w:sz w:val="16"/>
                <w:szCs w:val="16"/>
              </w:rPr>
              <w:t xml:space="preserve">Строительство</w:t>
            </w:r>
            <w:r>
              <w:rPr>
                <w:sz w:val="16"/>
                <w:szCs w:val="16"/>
              </w:rPr>
              <w:t xml:space="preserve">, реконструкция, эксплуатация линейных объектов</w:t>
            </w:r>
          </w:p>
        </w:tc>
        <w:tc>
          <w:tcPr>
            <w:tcW w:w="641" w:type="pct"/>
            <w:vMerge w:val="restart"/>
            <w:textDirection w:val="lrTb"/>
            <w:vAlign w:val="top"/>
          </w:tcPr>
          <w:p>
            <w:pPr>
              <w:pStyle w:val="Normal"/>
              <w:ind w:left="-80" w:right="-66"/>
              <w:jc w:val="center"/>
              <w:rPr>
                <w:sz w:val="16"/>
                <w:szCs w:val="16"/>
              </w:rPr>
            </w:pPr>
            <w:r>
              <w:rPr>
                <w:sz w:val="16"/>
                <w:szCs w:val="16"/>
              </w:rPr>
              <w:t xml:space="preserve">Перевод земель из одной категории в другую</w:t>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86:01:0701001:ЗУ1 (2)</w:t>
            </w:r>
          </w:p>
        </w:tc>
        <w:tc>
          <w:tcPr>
            <w:tcW w:w="608" w:type="pct"/>
            <w:vMerge w:val="continue"/>
            <w:textDirection w:val="lrTb"/>
            <w:vAlign w:val="top"/>
          </w:tcPr>
          <w:p>
            <w:pPr>
              <w:pStyle w:val="Normal"/>
              <w:ind w:left="-80" w:right="-66"/>
              <w:jc w:val="center"/>
              <w:rPr>
                <w:sz w:val="16"/>
                <w:szCs w:val="16"/>
              </w:rPr>
            </w:pPr>
            <w:r>
              <w:rPr>
                <w:sz w:val="16"/>
                <w:szCs w:val="16"/>
              </w:rPr>
            </w:r>
          </w:p>
        </w:tc>
        <w:tc>
          <w:tcPr>
            <w:tcW w:w="338" w:type="pct"/>
            <w:textDirection w:val="lrTb"/>
            <w:vAlign w:val="top"/>
          </w:tcPr>
          <w:p>
            <w:pPr>
              <w:pStyle w:val="Normal"/>
              <w:ind w:left="-80" w:right="-66"/>
              <w:jc w:val="center"/>
              <w:rPr>
                <w:sz w:val="16"/>
                <w:szCs w:val="16"/>
              </w:rPr>
            </w:pPr>
            <w:r>
              <w:rPr>
                <w:sz w:val="16"/>
                <w:szCs w:val="16"/>
              </w:rPr>
              <w:t xml:space="preserve">0,3789</w:t>
            </w:r>
          </w:p>
        </w:tc>
        <w:tc>
          <w:tcPr>
            <w:tcW w:w="793" w:type="pct"/>
            <w:vMerge w:val="continue"/>
            <w:textDirection w:val="lrTb"/>
            <w:vAlign w:val="top"/>
          </w:tcPr>
          <w:p>
            <w:pPr>
              <w:pStyle w:val="Normal"/>
              <w:ind w:left="-80" w:right="-66"/>
              <w:jc w:val="center"/>
              <w:rPr>
                <w:sz w:val="16"/>
                <w:szCs w:val="16"/>
              </w:rPr>
            </w:pPr>
            <w:r>
              <w:rPr>
                <w:sz w:val="16"/>
                <w:szCs w:val="16"/>
              </w:rPr>
            </w:r>
          </w:p>
        </w:tc>
        <w:tc>
          <w:tcPr>
            <w:tcW w:w="371" w:type="pct"/>
            <w:vMerge w:val="continue"/>
            <w:textDirection w:val="lrTb"/>
            <w:vAlign w:val="top"/>
          </w:tcPr>
          <w:p>
            <w:pPr>
              <w:pStyle w:val="Normal"/>
              <w:ind w:left="-80" w:right="-66"/>
              <w:jc w:val="center"/>
              <w:rPr>
                <w:sz w:val="16"/>
                <w:szCs w:val="16"/>
              </w:rPr>
            </w:pPr>
            <w:r>
              <w:rPr>
                <w:sz w:val="16"/>
                <w:szCs w:val="16"/>
              </w:rPr>
            </w:r>
          </w:p>
        </w:tc>
        <w:tc>
          <w:tcPr>
            <w:tcW w:w="483" w:type="pct"/>
            <w:vMerge w:val="continue"/>
            <w:textDirection w:val="lrTb"/>
            <w:vAlign w:val="top"/>
          </w:tcPr>
          <w:p>
            <w:pPr>
              <w:pStyle w:val="Normal"/>
              <w:ind w:left="-80" w:right="-66"/>
              <w:jc w:val="center"/>
              <w:rPr>
                <w:sz w:val="16"/>
                <w:szCs w:val="16"/>
              </w:rPr>
            </w:pPr>
            <w:r>
              <w:rPr>
                <w:sz w:val="16"/>
                <w:szCs w:val="16"/>
              </w:rPr>
            </w:r>
          </w:p>
        </w:tc>
        <w:tc>
          <w:tcPr>
            <w:tcW w:w="454" w:type="pct"/>
            <w:vMerge w:val="continue"/>
            <w:textDirection w:val="lrTb"/>
            <w:vAlign w:val="top"/>
          </w:tcPr>
          <w:p>
            <w:pPr>
              <w:pStyle w:val="Normal"/>
              <w:ind w:left="-80" w:right="-66"/>
              <w:jc w:val="center"/>
              <w:rPr>
                <w:sz w:val="16"/>
                <w:szCs w:val="16"/>
              </w:rPr>
            </w:pPr>
            <w:r>
              <w:rPr>
                <w:sz w:val="16"/>
                <w:szCs w:val="16"/>
              </w:rPr>
            </w:r>
          </w:p>
        </w:tc>
        <w:tc>
          <w:tcPr>
            <w:tcW w:w="653" w:type="pct"/>
            <w:vMerge w:val="continue"/>
            <w:textDirection w:val="lrTb"/>
            <w:vAlign w:val="top"/>
          </w:tcPr>
          <w:p>
            <w:pPr>
              <w:pStyle w:val="Normal"/>
              <w:ind w:left="-80" w:right="-66"/>
              <w:jc w:val="center"/>
              <w:rPr>
                <w:sz w:val="16"/>
                <w:szCs w:val="16"/>
              </w:rPr>
            </w:pPr>
            <w:r>
              <w:rPr>
                <w:sz w:val="16"/>
                <w:szCs w:val="16"/>
              </w:rPr>
            </w:r>
          </w:p>
        </w:tc>
        <w:tc>
          <w:tcPr>
            <w:tcW w:w="641" w:type="pct"/>
            <w:vMerge w:val="continue"/>
            <w:textDirection w:val="lrTb"/>
            <w:vAlign w:val="top"/>
          </w:tcPr>
          <w:p>
            <w:pPr>
              <w:pStyle w:val="Normal"/>
              <w:ind w:left="-80" w:right="-66"/>
              <w:jc w:val="center"/>
              <w:rPr>
                <w:sz w:val="16"/>
                <w:szCs w:val="16"/>
              </w:rPr>
            </w:pPr>
            <w:r>
              <w:rPr>
                <w:sz w:val="16"/>
                <w:szCs w:val="16"/>
              </w:rPr>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86:01:0701001:ЗУ1 (3)</w:t>
            </w:r>
          </w:p>
        </w:tc>
        <w:tc>
          <w:tcPr>
            <w:tcW w:w="608" w:type="pct"/>
            <w:vMerge w:val="continue"/>
            <w:textDirection w:val="lrTb"/>
            <w:vAlign w:val="top"/>
          </w:tcPr>
          <w:p>
            <w:pPr>
              <w:pStyle w:val="Normal"/>
              <w:ind w:left="-80" w:right="-66"/>
              <w:jc w:val="center"/>
              <w:rPr>
                <w:sz w:val="16"/>
                <w:szCs w:val="16"/>
              </w:rPr>
            </w:pPr>
            <w:r>
              <w:rPr>
                <w:sz w:val="16"/>
                <w:szCs w:val="16"/>
              </w:rPr>
            </w:r>
          </w:p>
        </w:tc>
        <w:tc>
          <w:tcPr>
            <w:tcW w:w="338" w:type="pct"/>
            <w:textDirection w:val="lrTb"/>
            <w:vAlign w:val="top"/>
          </w:tcPr>
          <w:p>
            <w:pPr>
              <w:pStyle w:val="Normal"/>
              <w:ind w:left="-80" w:right="-66"/>
              <w:jc w:val="center"/>
              <w:rPr>
                <w:sz w:val="16"/>
                <w:szCs w:val="16"/>
              </w:rPr>
            </w:pPr>
            <w:r>
              <w:rPr>
                <w:sz w:val="16"/>
                <w:szCs w:val="16"/>
              </w:rPr>
              <w:t xml:space="preserve">0,0015</w:t>
            </w:r>
          </w:p>
        </w:tc>
        <w:tc>
          <w:tcPr>
            <w:tcW w:w="793" w:type="pct"/>
            <w:vMerge w:val="continue"/>
            <w:textDirection w:val="lrTb"/>
            <w:vAlign w:val="top"/>
          </w:tcPr>
          <w:p>
            <w:pPr>
              <w:pStyle w:val="Normal"/>
              <w:ind w:left="-80" w:right="-66"/>
              <w:jc w:val="center"/>
              <w:rPr>
                <w:sz w:val="16"/>
                <w:szCs w:val="16"/>
              </w:rPr>
            </w:pPr>
            <w:r>
              <w:rPr>
                <w:sz w:val="16"/>
                <w:szCs w:val="16"/>
              </w:rPr>
            </w:r>
          </w:p>
        </w:tc>
        <w:tc>
          <w:tcPr>
            <w:tcW w:w="371" w:type="pct"/>
            <w:vMerge w:val="continue"/>
            <w:textDirection w:val="lrTb"/>
            <w:vAlign w:val="top"/>
          </w:tcPr>
          <w:p>
            <w:pPr>
              <w:pStyle w:val="Normal"/>
              <w:ind w:left="-80" w:right="-66"/>
              <w:jc w:val="center"/>
              <w:rPr>
                <w:sz w:val="16"/>
                <w:szCs w:val="16"/>
              </w:rPr>
            </w:pPr>
            <w:r>
              <w:rPr>
                <w:sz w:val="16"/>
                <w:szCs w:val="16"/>
              </w:rPr>
            </w:r>
          </w:p>
        </w:tc>
        <w:tc>
          <w:tcPr>
            <w:tcW w:w="483" w:type="pct"/>
            <w:vMerge w:val="continue"/>
            <w:textDirection w:val="lrTb"/>
            <w:vAlign w:val="top"/>
          </w:tcPr>
          <w:p>
            <w:pPr>
              <w:pStyle w:val="Normal"/>
              <w:ind w:left="-80" w:right="-66"/>
              <w:jc w:val="center"/>
              <w:rPr>
                <w:sz w:val="16"/>
                <w:szCs w:val="16"/>
              </w:rPr>
            </w:pPr>
            <w:r>
              <w:rPr>
                <w:sz w:val="16"/>
                <w:szCs w:val="16"/>
              </w:rPr>
            </w:r>
          </w:p>
        </w:tc>
        <w:tc>
          <w:tcPr>
            <w:tcW w:w="454" w:type="pct"/>
            <w:vMerge w:val="continue"/>
            <w:textDirection w:val="lrTb"/>
            <w:vAlign w:val="top"/>
          </w:tcPr>
          <w:p>
            <w:pPr>
              <w:pStyle w:val="Normal"/>
              <w:ind w:left="-80" w:right="-66"/>
              <w:jc w:val="center"/>
              <w:rPr>
                <w:sz w:val="16"/>
                <w:szCs w:val="16"/>
              </w:rPr>
            </w:pPr>
            <w:r>
              <w:rPr>
                <w:sz w:val="16"/>
                <w:szCs w:val="16"/>
              </w:rPr>
            </w:r>
          </w:p>
        </w:tc>
        <w:tc>
          <w:tcPr>
            <w:tcW w:w="653" w:type="pct"/>
            <w:vMerge w:val="continue"/>
            <w:textDirection w:val="lrTb"/>
            <w:vAlign w:val="top"/>
          </w:tcPr>
          <w:p>
            <w:pPr>
              <w:pStyle w:val="Normal"/>
              <w:ind w:left="-80" w:right="-66"/>
              <w:jc w:val="center"/>
              <w:rPr>
                <w:sz w:val="16"/>
                <w:szCs w:val="16"/>
              </w:rPr>
            </w:pPr>
            <w:r>
              <w:rPr>
                <w:sz w:val="16"/>
                <w:szCs w:val="16"/>
              </w:rPr>
            </w:r>
          </w:p>
        </w:tc>
        <w:tc>
          <w:tcPr>
            <w:tcW w:w="641" w:type="pct"/>
            <w:vMerge w:val="continue"/>
            <w:textDirection w:val="lrTb"/>
            <w:vAlign w:val="top"/>
          </w:tcPr>
          <w:p>
            <w:pPr>
              <w:pStyle w:val="Normal"/>
              <w:ind w:left="-80" w:right="-66"/>
              <w:jc w:val="center"/>
              <w:rPr>
                <w:sz w:val="16"/>
                <w:szCs w:val="16"/>
              </w:rPr>
            </w:pPr>
            <w:r>
              <w:rPr>
                <w:sz w:val="16"/>
                <w:szCs w:val="16"/>
              </w:rPr>
            </w:r>
          </w:p>
        </w:tc>
      </w:tr>
      <w:tr>
        <w:trPr>
          <w:cantSplit/>
          <w:trHeight w:val="68"/>
        </w:trPr>
        <w:tc>
          <w:tcPr>
            <w:tcW w:w="659" w:type="pct"/>
            <w:textDirection w:val="lrTb"/>
            <w:vAlign w:val="top"/>
          </w:tcPr>
          <w:p>
            <w:pPr>
              <w:pStyle w:val="Normal"/>
              <w:ind w:left="-80" w:right="-66"/>
              <w:jc w:val="center"/>
              <w:rPr>
                <w:sz w:val="16"/>
                <w:szCs w:val="16"/>
              </w:rPr>
            </w:pPr>
            <w:r>
              <w:rPr>
                <w:sz w:val="16"/>
                <w:szCs w:val="16"/>
              </w:rPr>
              <w:t xml:space="preserve">86:01:0701001:ЗУ1 (4)</w:t>
            </w:r>
          </w:p>
        </w:tc>
        <w:tc>
          <w:tcPr>
            <w:tcW w:w="608" w:type="pct"/>
            <w:vMerge w:val="continue"/>
            <w:textDirection w:val="lrTb"/>
            <w:vAlign w:val="top"/>
          </w:tcPr>
          <w:p>
            <w:pPr>
              <w:pStyle w:val="Normal"/>
              <w:ind w:left="-80" w:right="-66"/>
              <w:jc w:val="center"/>
              <w:rPr>
                <w:sz w:val="16"/>
                <w:szCs w:val="16"/>
              </w:rPr>
            </w:pPr>
            <w:r>
              <w:rPr>
                <w:sz w:val="16"/>
                <w:szCs w:val="16"/>
              </w:rPr>
            </w:r>
          </w:p>
        </w:tc>
        <w:tc>
          <w:tcPr>
            <w:tcW w:w="338" w:type="pct"/>
            <w:textDirection w:val="lrTb"/>
            <w:vAlign w:val="top"/>
          </w:tcPr>
          <w:p>
            <w:pPr>
              <w:pStyle w:val="Normal"/>
              <w:ind w:left="-80" w:right="-66"/>
              <w:jc w:val="center"/>
              <w:rPr>
                <w:sz w:val="16"/>
                <w:szCs w:val="16"/>
              </w:rPr>
            </w:pPr>
            <w:r>
              <w:rPr>
                <w:sz w:val="16"/>
                <w:szCs w:val="16"/>
              </w:rPr>
              <w:t xml:space="preserve">0,4121</w:t>
            </w:r>
          </w:p>
        </w:tc>
        <w:tc>
          <w:tcPr>
            <w:tcW w:w="793" w:type="pct"/>
            <w:vMerge w:val="continue"/>
            <w:textDirection w:val="lrTb"/>
            <w:vAlign w:val="top"/>
          </w:tcPr>
          <w:p>
            <w:pPr>
              <w:pStyle w:val="Normal"/>
              <w:ind w:left="-80" w:right="-66"/>
              <w:jc w:val="center"/>
              <w:rPr>
                <w:sz w:val="16"/>
                <w:szCs w:val="16"/>
              </w:rPr>
            </w:pPr>
            <w:r>
              <w:rPr>
                <w:sz w:val="16"/>
                <w:szCs w:val="16"/>
              </w:rPr>
            </w:r>
          </w:p>
        </w:tc>
        <w:tc>
          <w:tcPr>
            <w:tcW w:w="371" w:type="pct"/>
            <w:vMerge w:val="continue"/>
            <w:textDirection w:val="lrTb"/>
            <w:vAlign w:val="top"/>
          </w:tcPr>
          <w:p>
            <w:pPr>
              <w:pStyle w:val="Normal"/>
              <w:ind w:left="-80" w:right="-66"/>
              <w:jc w:val="center"/>
              <w:rPr>
                <w:sz w:val="16"/>
                <w:szCs w:val="16"/>
              </w:rPr>
            </w:pPr>
            <w:r>
              <w:rPr>
                <w:sz w:val="16"/>
                <w:szCs w:val="16"/>
              </w:rPr>
            </w:r>
          </w:p>
        </w:tc>
        <w:tc>
          <w:tcPr>
            <w:tcW w:w="483" w:type="pct"/>
            <w:vMerge w:val="continue"/>
            <w:textDirection w:val="lrTb"/>
            <w:vAlign w:val="top"/>
          </w:tcPr>
          <w:p>
            <w:pPr>
              <w:pStyle w:val="Normal"/>
              <w:ind w:left="-80" w:right="-66"/>
              <w:jc w:val="center"/>
              <w:rPr>
                <w:sz w:val="16"/>
                <w:szCs w:val="16"/>
              </w:rPr>
            </w:pPr>
            <w:r>
              <w:rPr>
                <w:sz w:val="16"/>
                <w:szCs w:val="16"/>
              </w:rPr>
            </w:r>
          </w:p>
        </w:tc>
        <w:tc>
          <w:tcPr>
            <w:tcW w:w="454" w:type="pct"/>
            <w:vMerge w:val="continue"/>
            <w:textDirection w:val="lrTb"/>
            <w:vAlign w:val="top"/>
          </w:tcPr>
          <w:p>
            <w:pPr>
              <w:pStyle w:val="Normal"/>
              <w:ind w:left="-80" w:right="-66"/>
              <w:jc w:val="center"/>
              <w:rPr>
                <w:sz w:val="16"/>
                <w:szCs w:val="16"/>
              </w:rPr>
            </w:pPr>
            <w:r>
              <w:rPr>
                <w:sz w:val="16"/>
                <w:szCs w:val="16"/>
              </w:rPr>
            </w:r>
          </w:p>
        </w:tc>
        <w:tc>
          <w:tcPr>
            <w:tcW w:w="653" w:type="pct"/>
            <w:vMerge w:val="continue"/>
            <w:textDirection w:val="lrTb"/>
            <w:vAlign w:val="top"/>
          </w:tcPr>
          <w:p>
            <w:pPr>
              <w:pStyle w:val="Normal"/>
              <w:ind w:left="-80" w:right="-66"/>
              <w:jc w:val="center"/>
              <w:rPr>
                <w:sz w:val="16"/>
                <w:szCs w:val="16"/>
              </w:rPr>
            </w:pPr>
            <w:r>
              <w:rPr>
                <w:sz w:val="16"/>
                <w:szCs w:val="16"/>
              </w:rPr>
            </w:r>
          </w:p>
        </w:tc>
        <w:tc>
          <w:tcPr>
            <w:tcW w:w="641" w:type="pct"/>
            <w:vMerge w:val="continue"/>
            <w:textDirection w:val="lrTb"/>
            <w:vAlign w:val="top"/>
          </w:tcPr>
          <w:p>
            <w:pPr>
              <w:pStyle w:val="Normal"/>
              <w:ind w:left="-80" w:right="-66"/>
              <w:jc w:val="center"/>
              <w:rPr>
                <w:sz w:val="16"/>
                <w:szCs w:val="16"/>
              </w:rPr>
            </w:pPr>
            <w:r>
              <w:rPr>
                <w:sz w:val="16"/>
                <w:szCs w:val="16"/>
              </w:rPr>
            </w:r>
          </w:p>
        </w:tc>
      </w:tr>
    </w:tbl>
    <w:sectPr>
      <w:type w:val="nextPage"/>
      <w:pgSz w:w="16838" w:h="11906" w:orient="landscape"/>
      <w:pgMar w:top="1559" w:right="567" w:bottom="709" w:left="1134" w:header="709" w:footer="709"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ISOCPEUR">
    <w:panose1 w:val="02000000000000000000"/>
  </w:font>
  <w:font w:name="ESKDa">
    <w:panose1 w:val="02000000000000000000"/>
  </w:font>
  <w:font w:name="TimesNewRomanPSMT">
    <w:panose1 w:val="02020603050405020304"/>
  </w:font>
  <w:font w:name="Cambria">
    <w:panose1 w:val="02040503050406030204"/>
  </w:font>
  <w:font w:name="Courier">
    <w:panose1 w:val="02070309020205020404"/>
  </w:font>
  <w:font w:name="Tahoma">
    <w:panose1 w:val="020B0604030504040204"/>
  </w:font>
  <w:font w:name="Courier New">
    <w:panose1 w:val="02070309020205020404"/>
  </w:font>
  <w:font w:name="Arial Unicode MS">
    <w:panose1 w:val="020B0604020202020204"/>
  </w:font>
  <w:font w:name="Arial">
    <w:panose1 w:val="020B0604020202020204"/>
  </w:font>
  <w:font w:name="Verdana">
    <w:panose1 w:val="020B0604030504040204"/>
  </w:font>
  <w:font w:name="Calibri Light">
    <w:panose1 w:val="020F0302020204030204"/>
  </w:font>
  <w:font w:name="Calibri">
    <w:panose1 w:val="020F0502020204030204"/>
  </w:font>
  <w:font w:name="TimesET">
    <w:panose1 w:val="02000000000000000000"/>
  </w:font>
  <w:font w:name="Times New Roman">
    <w:panose1 w:val="02020603050405020304"/>
  </w:font>
  <w:font w:name="Arial Narrow">
    <w:panose1 w:val="020B060602020203020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89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ListNumber5"/>
      <w:suff w:val="tab"/>
      <w:lvlText w:val="%1."/>
      <w:lvlJc w:val="left"/>
      <w:pPr>
        <w:pStyle w:val="Normal"/>
        <w:tabs>
          <w:tab w:val="num" w:pos="1492" w:leader="none"/>
        </w:tabs>
        <w:ind w:left="1492" w:hanging="360"/>
      </w:pPr>
    </w:lvl>
  </w:abstractNum>
  <w:abstractNum w:abstractNumId="1">
    <w:multiLevelType w:val="hybridMultilevel"/>
    <w:lvl w:ilvl="0">
      <w:start w:val="1"/>
      <w:numFmt w:val="decimal"/>
      <w:pStyle w:val="ListNumber4"/>
      <w:suff w:val="tab"/>
      <w:lvlText w:val="%1."/>
      <w:lvlJc w:val="left"/>
      <w:pPr>
        <w:pStyle w:val="Normal"/>
        <w:tabs>
          <w:tab w:val="num" w:pos="1209" w:leader="none"/>
        </w:tabs>
        <w:ind w:left="1209" w:hanging="360"/>
      </w:pPr>
    </w:lvl>
  </w:abstractNum>
  <w:abstractNum w:abstractNumId="2">
    <w:multiLevelType w:val="hybridMultilevel"/>
    <w:lvl w:ilvl="0">
      <w:start w:val="1"/>
      <w:numFmt w:val="decimal"/>
      <w:pStyle w:val="ListNumber3"/>
      <w:suff w:val="tab"/>
      <w:lvlText w:val="%1."/>
      <w:lvlJc w:val="left"/>
      <w:pPr>
        <w:pStyle w:val="Normal"/>
        <w:tabs>
          <w:tab w:val="num" w:pos="926" w:leader="none"/>
        </w:tabs>
        <w:ind w:left="926" w:hanging="360"/>
      </w:pPr>
    </w:lvl>
  </w:abstractNum>
  <w:abstractNum w:abstractNumId="3">
    <w:multiLevelType w:val="hybridMultilevel"/>
    <w:lvl w:ilvl="0">
      <w:start w:val="1"/>
      <w:numFmt w:val="decimal"/>
      <w:pStyle w:val="ListNumber2"/>
      <w:suff w:val="tab"/>
      <w:lvlText w:val="%1."/>
      <w:lvlJc w:val="left"/>
      <w:pPr>
        <w:pStyle w:val="Normal"/>
        <w:tabs>
          <w:tab w:val="num" w:pos="643" w:leader="none"/>
        </w:tabs>
        <w:ind w:left="643" w:hanging="360"/>
      </w:pPr>
    </w:lvl>
  </w:abstractNum>
  <w:abstractNum w:abstractNumId="4">
    <w:multiLevelType w:val="hybridMultilevel"/>
    <w:lvl w:ilvl="0">
      <w:start w:val="1"/>
      <w:numFmt w:val="bullet"/>
      <w:pStyle w:val="ListBullet5"/>
      <w:suff w:val="tab"/>
      <w:lvlText w:val=""/>
      <w:lvlJc w:val="left"/>
      <w:pPr>
        <w:pStyle w:val="Normal"/>
        <w:tabs>
          <w:tab w:val="num" w:pos="1492" w:leader="none"/>
        </w:tabs>
        <w:ind w:left="1492" w:hanging="360"/>
      </w:pPr>
      <w:rPr>
        <w:rFonts w:ascii="Symbol" w:hAnsi="Symbol"/>
      </w:rPr>
    </w:lvl>
  </w:abstractNum>
  <w:abstractNum w:abstractNumId="5">
    <w:multiLevelType w:val="hybridMultilevel"/>
    <w:lvl w:ilvl="0">
      <w:start w:val="1"/>
      <w:numFmt w:val="bullet"/>
      <w:pStyle w:val="ListBullet4"/>
      <w:suff w:val="tab"/>
      <w:lvlText w:val=""/>
      <w:lvlJc w:val="left"/>
      <w:pPr>
        <w:pStyle w:val="Normal"/>
        <w:tabs>
          <w:tab w:val="num" w:pos="1209" w:leader="none"/>
        </w:tabs>
        <w:ind w:left="1209" w:hanging="360"/>
      </w:pPr>
      <w:rPr>
        <w:rFonts w:ascii="Symbol" w:hAnsi="Symbol"/>
      </w:rPr>
    </w:lvl>
  </w:abstractNum>
  <w:abstractNum w:abstractNumId="6">
    <w:multiLevelType w:val="hybridMultilevel"/>
    <w:lvl w:ilvl="0">
      <w:start w:val="1"/>
      <w:numFmt w:val="bullet"/>
      <w:pStyle w:val="ListBullet3"/>
      <w:suff w:val="tab"/>
      <w:lvlText w:val=""/>
      <w:lvlJc w:val="left"/>
      <w:pPr>
        <w:pStyle w:val="Normal"/>
        <w:tabs>
          <w:tab w:val="num" w:pos="926" w:leader="none"/>
        </w:tabs>
        <w:ind w:left="926" w:hanging="360"/>
      </w:pPr>
      <w:rPr>
        <w:rFonts w:ascii="Symbol" w:hAnsi="Symbol"/>
      </w:rPr>
    </w:lvl>
  </w:abstractNum>
  <w:abstractNum w:abstractNumId="7">
    <w:multiLevelType w:val="hybridMultilevel"/>
    <w:lvl w:ilvl="0">
      <w:start w:val="1"/>
      <w:numFmt w:val="bullet"/>
      <w:pStyle w:val="ListBullet2"/>
      <w:suff w:val="tab"/>
      <w:lvlText w:val=""/>
      <w:lvlJc w:val="left"/>
      <w:pPr>
        <w:pStyle w:val="Normal"/>
        <w:tabs>
          <w:tab w:val="num" w:pos="643" w:leader="none"/>
        </w:tabs>
        <w:ind w:left="643" w:hanging="360"/>
      </w:pPr>
      <w:rPr>
        <w:rFonts w:ascii="Symbol" w:hAnsi="Symbol"/>
      </w:rPr>
    </w:lvl>
  </w:abstractNum>
  <w:abstractNum w:abstractNumId="8">
    <w:multiLevelType w:val="hybridMultilevel"/>
    <w:lvl w:ilvl="0">
      <w:start w:val="1"/>
      <w:numFmt w:val="decimal"/>
      <w:pStyle w:val="ListNumber"/>
      <w:suff w:val="tab"/>
      <w:lvlText w:val="%1."/>
      <w:lvlJc w:val="left"/>
      <w:pPr>
        <w:pStyle w:val="Normal"/>
        <w:tabs>
          <w:tab w:val="num" w:pos="360" w:leader="none"/>
        </w:tabs>
        <w:ind w:left="360" w:hanging="360"/>
      </w:pPr>
    </w:lvl>
  </w:abstractNum>
  <w:abstractNum w:abstractNumId="9">
    <w:multiLevelType w:val="hybridMultilevel"/>
    <w:lvl w:ilvl="0">
      <w:start w:val="1"/>
      <w:numFmt w:val="decimal"/>
      <w:pStyle w:val="UserStyle_546"/>
      <w:suff w:val="tab"/>
      <w:lvlText w:val="%1"/>
      <w:lvlJc w:val="left"/>
      <w:pPr>
        <w:pStyle w:val="Normal"/>
        <w:ind w:left="720" w:hanging="360"/>
      </w:pPr>
      <w:rPr>
        <w:rFonts w:ascii="Times New Roman" w:hAnsi="Times New Roman"/>
        <w:w w:val="0"/>
        <w:b w:val="0"/>
        <w:bCs w:val="0"/>
        <w:i w:val="0"/>
        <w:iCs w:val="0"/>
        <w:caps w:val="0"/>
        <w:smallCaps w:val="0"/>
        <w:strike w:val="false"/>
        <w:vanish w:val="false"/>
        <w:color w:val="000000"/>
        <w:snapToGrid w:val="0"/>
        <w:spacing w:val="0"/>
        <w:position w:val="0"/>
        <w:sz w:val="28"/>
        <w:szCs w:val="28"/>
        <w:u w:val="none"/>
        <w:shd w:val="clear" w:color="000000" w:fill="000000"/>
        <w:vertAlign w:val="baseline"/>
      </w:rPr>
    </w:lvl>
    <w:lvl w:ilvl="1">
      <w:start w:val="1"/>
      <w:numFmt w:val="decimal"/>
      <w:suff w:val="tab"/>
      <w:lvlText w:val="%1.%2"/>
      <w:lvlJc w:val="left"/>
      <w:pPr>
        <w:pStyle w:val="Normal"/>
        <w:ind w:left="1070" w:hanging="360"/>
      </w:pPr>
      <w:rPr>
        <w:rFonts w:ascii="Times New Roman" w:hAnsi="Times New Roman"/>
        <w:w w:val="0"/>
        <w:b w:val="0"/>
        <w:bCs w:val="0"/>
        <w:i w:val="0"/>
        <w:iCs w:val="0"/>
        <w:caps w:val="0"/>
        <w:smallCaps w:val="0"/>
        <w:strike w:val="false"/>
        <w:vanish w:val="false"/>
        <w:color w:val="000000"/>
        <w:snapToGrid w:val="0"/>
        <w:spacing w:val="0"/>
        <w:position w:val="0"/>
        <w:sz w:val="0"/>
        <w:szCs w:val="0"/>
        <w:u w:val="none"/>
        <w:shd w:val="clear" w:color="000000" w:fill="000000"/>
        <w:vertAlign w:val="baseline"/>
      </w:rPr>
    </w:lvl>
    <w:lvl w:ilvl="2">
      <w:start w:val="1"/>
      <w:numFmt w:val="decimal"/>
      <w:pStyle w:val="UserStyle_547"/>
      <w:suff w:val="tab"/>
      <w:lvlText w:val="%1.%2.%3"/>
      <w:lvlJc w:val="left"/>
      <w:pPr>
        <w:pStyle w:val="Normal"/>
        <w:ind w:left="2346" w:hanging="720"/>
      </w:pPr>
    </w:lvl>
    <w:lvl w:ilvl="3">
      <w:start w:val="1"/>
      <w:numFmt w:val="decimal"/>
      <w:suff w:val="tab"/>
      <w:lvlText w:val="%1.%2.%3.%4"/>
      <w:lvlJc w:val="left"/>
      <w:pPr>
        <w:pStyle w:val="Normal"/>
        <w:ind w:left="3339" w:hanging="1080"/>
      </w:pPr>
    </w:lvl>
    <w:lvl w:ilvl="4">
      <w:start w:val="1"/>
      <w:numFmt w:val="decimal"/>
      <w:suff w:val="tab"/>
      <w:lvlText w:val="%1.%2.%3.%4.%5"/>
      <w:lvlJc w:val="left"/>
      <w:pPr>
        <w:pStyle w:val="Normal"/>
        <w:ind w:left="3972" w:hanging="1080"/>
      </w:pPr>
    </w:lvl>
    <w:lvl w:ilvl="5">
      <w:start w:val="1"/>
      <w:numFmt w:val="decimal"/>
      <w:suff w:val="tab"/>
      <w:lvlText w:val="%1.%2.%3.%4.%5.%6"/>
      <w:lvlJc w:val="left"/>
      <w:pPr>
        <w:pStyle w:val="Normal"/>
        <w:ind w:left="4965" w:hanging="1440"/>
      </w:pPr>
    </w:lvl>
    <w:lvl w:ilvl="6">
      <w:start w:val="1"/>
      <w:numFmt w:val="decimal"/>
      <w:suff w:val="tab"/>
      <w:lvlText w:val="%1.%2.%3.%4.%5.%6.%7"/>
      <w:lvlJc w:val="left"/>
      <w:pPr>
        <w:pStyle w:val="Normal"/>
        <w:ind w:left="5598" w:hanging="1440"/>
      </w:pPr>
    </w:lvl>
    <w:lvl w:ilvl="7">
      <w:start w:val="1"/>
      <w:numFmt w:val="decimal"/>
      <w:suff w:val="tab"/>
      <w:lvlText w:val="%1.%2.%3.%4.%5.%6.%7.%8"/>
      <w:lvlJc w:val="left"/>
      <w:pPr>
        <w:pStyle w:val="Normal"/>
        <w:ind w:left="6591" w:hanging="1800"/>
      </w:pPr>
    </w:lvl>
    <w:lvl w:ilvl="8">
      <w:start w:val="1"/>
      <w:numFmt w:val="decimal"/>
      <w:suff w:val="tab"/>
      <w:lvlText w:val="%1.%2.%3.%4.%5.%6.%7.%8.%9"/>
      <w:lvlJc w:val="left"/>
      <w:pPr>
        <w:pStyle w:val="Normal"/>
        <w:ind w:left="7224" w:hanging="1800"/>
      </w:pPr>
    </w:lvl>
  </w:abstractNum>
  <w:abstractNum w:abstractNumId="10">
    <w:multiLevelType w:val="hybridMultilevel"/>
    <w:lvl w:ilvl="0">
      <w:start w:val="1"/>
      <w:numFmt w:val="bullet"/>
      <w:pStyle w:val="UserStyle_450"/>
      <w:suff w:val="tab"/>
      <w:lvlText w:val=""/>
      <w:lvlJc w:val="left"/>
      <w:pPr>
        <w:pStyle w:val="Normal"/>
        <w:tabs>
          <w:tab w:val="num" w:pos="1440" w:leader="none"/>
        </w:tabs>
        <w:ind w:left="0" w:firstLine="720"/>
      </w:pPr>
      <w:rPr>
        <w:rFonts w:ascii="Symbol" w:hAnsi="Symbol"/>
      </w:rPr>
    </w:lvl>
    <w:lvl w:ilvl="1">
      <w:start w:val="1"/>
      <w:numFmt w:val="bullet"/>
      <w:suff w:val="tab"/>
      <w:lvlText w:val="o"/>
      <w:lvlJc w:val="left"/>
      <w:pPr>
        <w:pStyle w:val="Normal"/>
        <w:tabs>
          <w:tab w:val="num" w:pos="2160" w:leader="none"/>
        </w:tabs>
        <w:ind w:left="2160" w:hanging="360"/>
      </w:pPr>
      <w:rPr>
        <w:rFonts w:ascii="Courier New" w:hAnsi="Courier New"/>
      </w:rPr>
    </w:lvl>
    <w:lvl w:ilvl="2">
      <w:start w:val="1"/>
      <w:numFmt w:val="bullet"/>
      <w:suff w:val="tab"/>
      <w:lvlText w:val=""/>
      <w:lvlJc w:val="left"/>
      <w:pPr>
        <w:pStyle w:val="Normal"/>
        <w:tabs>
          <w:tab w:val="num" w:pos="2880" w:leader="none"/>
        </w:tabs>
        <w:ind w:left="2880" w:hanging="360"/>
      </w:pPr>
      <w:rPr>
        <w:rFonts w:ascii="Wingdings" w:hAnsi="Wingdings"/>
      </w:rPr>
    </w:lvl>
    <w:lvl w:ilvl="3">
      <w:start w:val="1"/>
      <w:numFmt w:val="bullet"/>
      <w:suff w:val="tab"/>
      <w:lvlText w:val=""/>
      <w:lvlJc w:val="left"/>
      <w:pPr>
        <w:pStyle w:val="Normal"/>
        <w:tabs>
          <w:tab w:val="num" w:pos="3600" w:leader="none"/>
        </w:tabs>
        <w:ind w:left="3600" w:hanging="360"/>
      </w:pPr>
      <w:rPr>
        <w:rFonts w:ascii="Symbol" w:hAnsi="Symbol"/>
      </w:rPr>
    </w:lvl>
    <w:lvl w:ilvl="4">
      <w:start w:val="1"/>
      <w:numFmt w:val="bullet"/>
      <w:suff w:val="tab"/>
      <w:lvlText w:val="o"/>
      <w:lvlJc w:val="left"/>
      <w:pPr>
        <w:pStyle w:val="Normal"/>
        <w:tabs>
          <w:tab w:val="num" w:pos="4320" w:leader="none"/>
        </w:tabs>
        <w:ind w:left="4320" w:hanging="360"/>
      </w:pPr>
      <w:rPr>
        <w:rFonts w:ascii="Courier New" w:hAnsi="Courier New"/>
      </w:rPr>
    </w:lvl>
    <w:lvl w:ilvl="5">
      <w:start w:val="1"/>
      <w:numFmt w:val="bullet"/>
      <w:suff w:val="tab"/>
      <w:lvlText w:val=""/>
      <w:lvlJc w:val="left"/>
      <w:pPr>
        <w:pStyle w:val="Normal"/>
        <w:tabs>
          <w:tab w:val="num" w:pos="5040" w:leader="none"/>
        </w:tabs>
        <w:ind w:left="5040" w:hanging="360"/>
      </w:pPr>
      <w:rPr>
        <w:rFonts w:ascii="Wingdings" w:hAnsi="Wingdings"/>
      </w:rPr>
    </w:lvl>
    <w:lvl w:ilvl="6">
      <w:start w:val="1"/>
      <w:numFmt w:val="bullet"/>
      <w:suff w:val="tab"/>
      <w:lvlText w:val=""/>
      <w:lvlJc w:val="left"/>
      <w:pPr>
        <w:pStyle w:val="Normal"/>
        <w:tabs>
          <w:tab w:val="num" w:pos="5760" w:leader="none"/>
        </w:tabs>
        <w:ind w:left="5760" w:hanging="360"/>
      </w:pPr>
      <w:rPr>
        <w:rFonts w:ascii="Symbol" w:hAnsi="Symbol"/>
      </w:rPr>
    </w:lvl>
    <w:lvl w:ilvl="7">
      <w:start w:val="1"/>
      <w:numFmt w:val="bullet"/>
      <w:suff w:val="tab"/>
      <w:lvlText w:val="o"/>
      <w:lvlJc w:val="left"/>
      <w:pPr>
        <w:pStyle w:val="Normal"/>
        <w:tabs>
          <w:tab w:val="num" w:pos="6480" w:leader="none"/>
        </w:tabs>
        <w:ind w:left="6480" w:hanging="360"/>
      </w:pPr>
      <w:rPr>
        <w:rFonts w:ascii="Courier New" w:hAnsi="Courier New"/>
      </w:rPr>
    </w:lvl>
    <w:lvl w:ilvl="8">
      <w:start w:val="1"/>
      <w:numFmt w:val="bullet"/>
      <w:suff w:val="tab"/>
      <w:lvlText w:val=""/>
      <w:lvlJc w:val="left"/>
      <w:pPr>
        <w:pStyle w:val="Normal"/>
        <w:tabs>
          <w:tab w:val="num" w:pos="7200" w:leader="none"/>
        </w:tabs>
        <w:ind w:left="7200" w:hanging="360"/>
      </w:pPr>
      <w:rPr>
        <w:rFonts w:ascii="Wingdings" w:hAnsi="Wingdings"/>
      </w:rPr>
    </w:lvl>
  </w:abstractNum>
  <w:abstractNum w:abstractNumId="11">
    <w:multiLevelType w:val="hybridMultilevel"/>
    <w:lvl w:ilvl="0">
      <w:start w:val="1"/>
      <w:numFmt w:val="decimal"/>
      <w:pStyle w:val="UserStyle_512"/>
      <w:suff w:val="space"/>
      <w:lvlText w:val="Таблица %1 -"/>
      <w:lvlJc w:val="left"/>
      <w:pPr>
        <w:pStyle w:val="Normal"/>
        <w:ind w:left="1287" w:hanging="360"/>
      </w:pPr>
      <w:rPr>
        <w:rFonts w:ascii="Times New Roman" w:hAnsi="Times New Roman"/>
        <w:w w:val="100"/>
        <w:b w:val="0"/>
        <w:i/>
        <w:caps w:val="0"/>
        <w:strike w:val="false"/>
        <w:vanish w:val="false"/>
        <w:spacing w:val="0"/>
        <w:sz w:val="24"/>
        <w:vertAlign w:val="baseline"/>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2">
    <w:multiLevelType w:val="hybridMultilevel"/>
    <w:lvl w:ilvl="0">
      <w:start w:val="1"/>
      <w:numFmt w:val="bullet"/>
      <w:pStyle w:val="UserStyle_572"/>
      <w:suff w:val="tab"/>
      <w:lvlText w:val="-"/>
      <w:lvlJc w:val="left"/>
      <w:pPr>
        <w:pStyle w:val="Normal"/>
        <w:tabs>
          <w:tab w:val="num" w:pos="964" w:leader="none"/>
        </w:tabs>
        <w:ind w:left="0" w:firstLine="709"/>
      </w:pPr>
      <w:rPr>
        <w:rFonts w:ascii="Courier New" w:hAnsi="Courier New"/>
      </w:rPr>
    </w:lvl>
    <w:lvl w:ilvl="1">
      <w:start w:val="1"/>
      <w:numFmt w:val="bullet"/>
      <w:suff w:val="tab"/>
      <w:lvlText w:val="o"/>
      <w:lvlJc w:val="left"/>
      <w:pPr>
        <w:pStyle w:val="Normal"/>
        <w:tabs>
          <w:tab w:val="num" w:pos="1440" w:leader="none"/>
        </w:tabs>
        <w:ind w:left="1440" w:hanging="360"/>
      </w:pPr>
      <w:rPr>
        <w:rFonts w:ascii="Courier New" w:hAnsi="Courier New"/>
      </w:rPr>
    </w:lvl>
    <w:lvl w:ilvl="2">
      <w:start w:val="1"/>
      <w:numFmt w:val="bullet"/>
      <w:suff w:val="tab"/>
      <w:lvlText w:val=""/>
      <w:lvlJc w:val="left"/>
      <w:pPr>
        <w:pStyle w:val="Normal"/>
        <w:tabs>
          <w:tab w:val="num" w:pos="2160" w:leader="none"/>
        </w:tabs>
        <w:ind w:left="2160" w:hanging="360"/>
      </w:pPr>
      <w:rPr>
        <w:rFonts w:ascii="Wingdings" w:hAnsi="Wingdings"/>
      </w:rPr>
    </w:lvl>
    <w:lvl w:ilvl="3">
      <w:start w:val="1"/>
      <w:numFmt w:val="bullet"/>
      <w:suff w:val="tab"/>
      <w:lvlText w:val=""/>
      <w:lvlJc w:val="left"/>
      <w:pPr>
        <w:pStyle w:val="Normal"/>
        <w:tabs>
          <w:tab w:val="num" w:pos="2880" w:leader="none"/>
        </w:tabs>
        <w:ind w:left="2880" w:hanging="360"/>
      </w:pPr>
      <w:rPr>
        <w:rFonts w:ascii="Symbol" w:hAnsi="Symbol"/>
      </w:rPr>
    </w:lvl>
    <w:lvl w:ilvl="4">
      <w:start w:val="1"/>
      <w:numFmt w:val="bullet"/>
      <w:suff w:val="tab"/>
      <w:lvlText w:val="o"/>
      <w:lvlJc w:val="left"/>
      <w:pPr>
        <w:pStyle w:val="Normal"/>
        <w:tabs>
          <w:tab w:val="num" w:pos="3600" w:leader="none"/>
        </w:tabs>
        <w:ind w:left="3600" w:hanging="360"/>
      </w:pPr>
      <w:rPr>
        <w:rFonts w:ascii="Courier New" w:hAnsi="Courier New"/>
      </w:rPr>
    </w:lvl>
    <w:lvl w:ilvl="5">
      <w:start w:val="1"/>
      <w:numFmt w:val="bullet"/>
      <w:suff w:val="tab"/>
      <w:lvlText w:val=""/>
      <w:lvlJc w:val="left"/>
      <w:pPr>
        <w:pStyle w:val="Normal"/>
        <w:tabs>
          <w:tab w:val="num" w:pos="4320" w:leader="none"/>
        </w:tabs>
        <w:ind w:left="4320" w:hanging="360"/>
      </w:pPr>
      <w:rPr>
        <w:rFonts w:ascii="Wingdings" w:hAnsi="Wingdings"/>
      </w:rPr>
    </w:lvl>
    <w:lvl w:ilvl="6">
      <w:start w:val="1"/>
      <w:numFmt w:val="bullet"/>
      <w:suff w:val="tab"/>
      <w:lvlText w:val=""/>
      <w:lvlJc w:val="left"/>
      <w:pPr>
        <w:pStyle w:val="Normal"/>
        <w:tabs>
          <w:tab w:val="num" w:pos="5040" w:leader="none"/>
        </w:tabs>
        <w:ind w:left="5040" w:hanging="360"/>
      </w:pPr>
      <w:rPr>
        <w:rFonts w:ascii="Symbol" w:hAnsi="Symbol"/>
      </w:rPr>
    </w:lvl>
    <w:lvl w:ilvl="7">
      <w:start w:val="1"/>
      <w:numFmt w:val="bullet"/>
      <w:suff w:val="tab"/>
      <w:lvlText w:val="o"/>
      <w:lvlJc w:val="left"/>
      <w:pPr>
        <w:pStyle w:val="Normal"/>
        <w:tabs>
          <w:tab w:val="num" w:pos="5760" w:leader="none"/>
        </w:tabs>
        <w:ind w:left="5760" w:hanging="360"/>
      </w:pPr>
      <w:rPr>
        <w:rFonts w:ascii="Courier New" w:hAnsi="Courier New"/>
      </w:rPr>
    </w:lvl>
    <w:lvl w:ilvl="8">
      <w:start w:val="1"/>
      <w:numFmt w:val="bullet"/>
      <w:suff w:val="tab"/>
      <w:lvlText w:val=""/>
      <w:lvlJc w:val="left"/>
      <w:pPr>
        <w:pStyle w:val="Normal"/>
        <w:tabs>
          <w:tab w:val="num" w:pos="6480" w:leader="none"/>
        </w:tabs>
        <w:ind w:left="6480" w:hanging="360"/>
      </w:pPr>
      <w:rPr>
        <w:rFonts w:ascii="Wingdings" w:hAnsi="Wingdings"/>
      </w:rPr>
    </w:lvl>
  </w:abstractNum>
  <w:abstractNum w:abstractNumId="13">
    <w:multiLevelType w:val="hybridMultilevel"/>
    <w:lvl w:ilvl="0">
      <w:start w:val="1"/>
      <w:numFmt w:val="thaiNumbers"/>
      <w:pStyle w:val="UserStyle_573"/>
      <w:suff w:val="tab"/>
      <w:lvlText w:val="%1)"/>
      <w:lvlJc w:val="left"/>
      <w:pPr>
        <w:pStyle w:val="Normal"/>
        <w:tabs>
          <w:tab w:val="num" w:pos="709" w:leader="none"/>
        </w:tabs>
        <w:ind w:left="0" w:firstLine="709"/>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4">
    <w:multiLevelType w:val="hybridMultilevel"/>
    <w:lvl w:ilvl="0">
      <w:start w:val="1"/>
      <w:numFmt w:val="bullet"/>
      <w:pStyle w:val="UserStyle_438"/>
      <w:suff w:val="tab"/>
      <w:lvlText w:val=""/>
      <w:lvlJc w:val="left"/>
      <w:pPr>
        <w:pStyle w:val="Normal"/>
        <w:tabs>
          <w:tab w:val="num" w:pos="1494" w:leader="none"/>
        </w:tabs>
        <w:ind w:left="1494" w:hanging="360"/>
      </w:pPr>
      <w:rPr>
        <w:rFonts w:ascii="Symbol" w:hAnsi="Symbol"/>
      </w:rPr>
    </w:lvl>
    <w:lvl w:ilvl="1">
      <w:start w:val="1"/>
      <w:numFmt w:val="bullet"/>
      <w:suff w:val="tab"/>
      <w:lvlText w:val="ˉ"/>
      <w:lvlJc w:val="left"/>
      <w:pPr>
        <w:pStyle w:val="Normal"/>
        <w:tabs>
          <w:tab w:val="num" w:pos="2160" w:leader="none"/>
        </w:tabs>
        <w:ind w:left="2160" w:hanging="360"/>
      </w:pPr>
      <w:rPr>
        <w:rFonts w:ascii="Times New Roman" w:hAnsi="Times New Roman"/>
      </w:rPr>
    </w:lvl>
    <w:lvl w:ilvl="2">
      <w:start w:val="1"/>
      <w:numFmt w:val="bullet"/>
      <w:suff w:val="tab"/>
      <w:lvlText w:val=""/>
      <w:lvlJc w:val="left"/>
      <w:pPr>
        <w:pStyle w:val="Normal"/>
        <w:tabs>
          <w:tab w:val="num" w:pos="2880" w:leader="none"/>
        </w:tabs>
        <w:ind w:left="2880" w:hanging="360"/>
      </w:pPr>
      <w:rPr>
        <w:rFonts w:ascii="Wingdings" w:hAnsi="Wingdings"/>
      </w:rPr>
    </w:lvl>
    <w:lvl w:ilvl="3">
      <w:start w:val="1"/>
      <w:numFmt w:val="bullet"/>
      <w:suff w:val="tab"/>
      <w:lvlText w:val=""/>
      <w:lvlJc w:val="left"/>
      <w:pPr>
        <w:pStyle w:val="Normal"/>
        <w:tabs>
          <w:tab w:val="num" w:pos="3600" w:leader="none"/>
        </w:tabs>
        <w:ind w:left="3600" w:hanging="360"/>
      </w:pPr>
      <w:rPr>
        <w:rFonts w:ascii="Symbol" w:hAnsi="Symbol"/>
      </w:rPr>
    </w:lvl>
    <w:lvl w:ilvl="4">
      <w:start w:val="1"/>
      <w:numFmt w:val="bullet"/>
      <w:suff w:val="tab"/>
      <w:lvlText w:val="o"/>
      <w:lvlJc w:val="left"/>
      <w:pPr>
        <w:pStyle w:val="Normal"/>
        <w:tabs>
          <w:tab w:val="num" w:pos="4320" w:leader="none"/>
        </w:tabs>
        <w:ind w:left="4320" w:hanging="360"/>
      </w:pPr>
      <w:rPr>
        <w:rFonts w:ascii="Courier New" w:hAnsi="Courier New"/>
      </w:rPr>
    </w:lvl>
    <w:lvl w:ilvl="5">
      <w:start w:val="1"/>
      <w:numFmt w:val="bullet"/>
      <w:suff w:val="tab"/>
      <w:lvlText w:val=""/>
      <w:lvlJc w:val="left"/>
      <w:pPr>
        <w:pStyle w:val="Normal"/>
        <w:tabs>
          <w:tab w:val="num" w:pos="5040" w:leader="none"/>
        </w:tabs>
        <w:ind w:left="5040" w:hanging="360"/>
      </w:pPr>
      <w:rPr>
        <w:rFonts w:ascii="Wingdings" w:hAnsi="Wingdings"/>
      </w:rPr>
    </w:lvl>
    <w:lvl w:ilvl="6">
      <w:start w:val="1"/>
      <w:numFmt w:val="bullet"/>
      <w:suff w:val="tab"/>
      <w:lvlText w:val=""/>
      <w:lvlJc w:val="left"/>
      <w:pPr>
        <w:pStyle w:val="Normal"/>
        <w:tabs>
          <w:tab w:val="num" w:pos="5760" w:leader="none"/>
        </w:tabs>
        <w:ind w:left="5760" w:hanging="360"/>
      </w:pPr>
      <w:rPr>
        <w:rFonts w:ascii="Symbol" w:hAnsi="Symbol"/>
      </w:rPr>
    </w:lvl>
    <w:lvl w:ilvl="7">
      <w:start w:val="1"/>
      <w:numFmt w:val="bullet"/>
      <w:suff w:val="tab"/>
      <w:lvlText w:val="o"/>
      <w:lvlJc w:val="left"/>
      <w:pPr>
        <w:pStyle w:val="Normal"/>
        <w:tabs>
          <w:tab w:val="num" w:pos="6480" w:leader="none"/>
        </w:tabs>
        <w:ind w:left="6480" w:hanging="360"/>
      </w:pPr>
      <w:rPr>
        <w:rFonts w:ascii="Courier New" w:hAnsi="Courier New"/>
      </w:rPr>
    </w:lvl>
    <w:lvl w:ilvl="8">
      <w:start w:val="1"/>
      <w:numFmt w:val="bullet"/>
      <w:suff w:val="tab"/>
      <w:lvlText w:val=""/>
      <w:lvlJc w:val="left"/>
      <w:pPr>
        <w:pStyle w:val="Normal"/>
        <w:tabs>
          <w:tab w:val="num" w:pos="7200" w:leader="none"/>
        </w:tabs>
        <w:ind w:left="7200" w:hanging="360"/>
      </w:pPr>
      <w:rPr>
        <w:rFonts w:ascii="Wingdings" w:hAnsi="Wingdings"/>
      </w:rPr>
    </w:lvl>
  </w:abstractNum>
  <w:abstractNum w:abstractNumId="15">
    <w:multiLevelType w:val="hybridMultilevel"/>
    <w:lvl w:ilvl="0">
      <w:start w:val="0"/>
      <w:numFmt w:val="bullet"/>
      <w:pStyle w:val="UserStyle_377"/>
      <w:suff w:val="tab"/>
      <w:lvlText w:val=""/>
      <w:lvlJc w:val="left"/>
      <w:pPr>
        <w:pStyle w:val="Normal"/>
        <w:tabs>
          <w:tab w:val="num" w:pos="624" w:leader="none"/>
        </w:tabs>
        <w:ind w:left="624" w:hanging="511"/>
      </w:pPr>
      <w:rPr>
        <w:rFonts w:ascii="Symbol" w:hAnsi="Symbol"/>
      </w:rPr>
    </w:lvl>
  </w:abstractNum>
  <w:abstractNum w:abstractNumId="16">
    <w:multiLevelType w:val="hybridMultilevel"/>
    <w:lvl w:ilvl="0">
      <w:start w:val="1"/>
      <w:numFmt w:val="decimal"/>
      <w:pStyle w:val="UserStyle_492"/>
      <w:suff w:val="tab"/>
      <w:lvlText w:val="%1"/>
      <w:lvlJc w:val="left"/>
      <w:pPr>
        <w:pStyle w:val="Normal"/>
        <w:ind w:left="-647" w:firstLine="1072"/>
      </w:pPr>
    </w:lvl>
    <w:lvl w:ilvl="1">
      <w:start w:val="1"/>
      <w:numFmt w:val="decimal"/>
      <w:pStyle w:val="UserStyle_496"/>
      <w:suff w:val="tab"/>
      <w:lvlText w:val="%1.%2"/>
      <w:lvlJc w:val="left"/>
      <w:pPr>
        <w:pStyle w:val="Normal"/>
        <w:ind w:left="-646" w:firstLine="1072"/>
      </w:pPr>
    </w:lvl>
    <w:lvl w:ilvl="2">
      <w:start w:val="1"/>
      <w:numFmt w:val="decimal"/>
      <w:pStyle w:val="UserStyle_498"/>
      <w:suff w:val="nothing"/>
      <w:lvlText w:val="%1.%2.%3 "/>
      <w:lvlJc w:val="left"/>
      <w:pPr>
        <w:pStyle w:val="Normal"/>
        <w:ind w:left="0" w:firstLine="1072"/>
      </w:pPr>
      <w:rPr>
        <w:b w:val="0"/>
        <w:bCs w:val="0"/>
        <w:i w:val="0"/>
        <w:iCs w:val="0"/>
        <w:caps w:val="0"/>
        <w:smallCaps w:val="0"/>
        <w:strike w:val="false"/>
        <w:vanish w:val="false"/>
        <w:color w:val="000000"/>
        <w:spacing w:val="0"/>
        <w:position w:val="0"/>
        <w:u w:val="none"/>
        <w:vertAlign w:val="baseline"/>
      </w:rPr>
    </w:lvl>
    <w:lvl w:ilvl="3">
      <w:start w:val="1"/>
      <w:numFmt w:val="decimal"/>
      <w:suff w:val="tab"/>
      <w:lvlText w:val="%1.%2.%3.%4"/>
      <w:lvlJc w:val="left"/>
      <w:pPr>
        <w:pStyle w:val="Normal"/>
        <w:ind w:left="0" w:firstLine="1072"/>
      </w:pPr>
    </w:lvl>
    <w:lvl w:ilvl="4">
      <w:start w:val="1"/>
      <w:numFmt w:val="decimal"/>
      <w:suff w:val="tab"/>
      <w:lvlText w:val="%1.%2.%3.%4.%5"/>
      <w:lvlJc w:val="left"/>
      <w:pPr>
        <w:pStyle w:val="Normal"/>
        <w:ind w:left="0" w:firstLine="1072"/>
      </w:pPr>
    </w:lvl>
    <w:lvl w:ilvl="5">
      <w:start w:val="1"/>
      <w:numFmt w:val="decimal"/>
      <w:suff w:val="tab"/>
      <w:lvlText w:val="%1.%2.%3.%4.%5.%6"/>
      <w:lvlJc w:val="left"/>
      <w:pPr>
        <w:pStyle w:val="Normal"/>
        <w:ind w:left="0" w:firstLine="1072"/>
      </w:pPr>
    </w:lvl>
    <w:lvl w:ilvl="6">
      <w:start w:val="1"/>
      <w:numFmt w:val="decimal"/>
      <w:suff w:val="tab"/>
      <w:lvlText w:val="%1.%2.%3.%4.%5.%6.%7"/>
      <w:lvlJc w:val="left"/>
      <w:pPr>
        <w:pStyle w:val="Normal"/>
        <w:ind w:left="0" w:firstLine="1072"/>
      </w:pPr>
    </w:lvl>
    <w:lvl w:ilvl="7">
      <w:start w:val="1"/>
      <w:numFmt w:val="decimal"/>
      <w:suff w:val="tab"/>
      <w:lvlText w:val="%1.%2.%3.%4.%5.%6.%7.%8"/>
      <w:lvlJc w:val="left"/>
      <w:pPr>
        <w:pStyle w:val="Normal"/>
        <w:ind w:left="0" w:firstLine="1072"/>
      </w:pPr>
    </w:lvl>
    <w:lvl w:ilvl="8">
      <w:start w:val="1"/>
      <w:numFmt w:val="decimal"/>
      <w:suff w:val="tab"/>
      <w:lvlText w:val="%1.%2.%3.%4.%5.%6.%7.%8.%9"/>
      <w:lvlJc w:val="left"/>
      <w:pPr>
        <w:pStyle w:val="Normal"/>
        <w:ind w:left="0" w:firstLine="1072"/>
      </w:pPr>
    </w:lvl>
  </w:abstractNum>
  <w:abstractNum w:abstractNumId="17">
    <w:multiLevelType w:val="hybridMultilevel"/>
    <w:lvl w:ilvl="0">
      <w:start w:val="1"/>
      <w:numFmt w:val="decimal"/>
      <w:pStyle w:val="UserStyle_351"/>
      <w:suff w:val="tab"/>
      <w:lvlText w:val="%1."/>
      <w:lvlJc w:val="left"/>
      <w:pPr>
        <w:pStyle w:val="Normal"/>
        <w:ind w:left="360" w:hanging="360"/>
      </w:pPr>
      <w:rPr>
        <w:rFonts w:ascii="Times New Roman" w:hAnsi="Times New Roman"/>
        <w:b/>
        <w:bCs w:val="0"/>
        <w:i w:val="0"/>
        <w:iCs w:val="0"/>
        <w:caps w:val="0"/>
        <w:smallCaps w:val="0"/>
        <w:strike w:val="false"/>
        <w:vanish w:val="false"/>
        <w:color w:val="000000"/>
        <w:spacing w:val="0"/>
        <w:position w:val="0"/>
        <w:u w:val="none"/>
        <w:vertAlign w:val="baseline"/>
      </w:rPr>
    </w:lvl>
    <w:lvl w:ilvl="1">
      <w:start w:val="1"/>
      <w:numFmt w:val="decimal"/>
      <w:suff w:val="tab"/>
      <w:lvlText w:val="%1.%2"/>
      <w:lvlJc w:val="left"/>
      <w:pPr>
        <w:pStyle w:val="Normal"/>
        <w:ind w:left="3065" w:hanging="360"/>
      </w:pPr>
    </w:lvl>
    <w:lvl w:ilvl="2">
      <w:start w:val="1"/>
      <w:numFmt w:val="decimal"/>
      <w:suff w:val="tab"/>
      <w:lvlText w:val="%1.%2.%3"/>
      <w:lvlJc w:val="left"/>
      <w:pPr>
        <w:pStyle w:val="Normal"/>
        <w:ind w:left="5770" w:hanging="720"/>
      </w:pPr>
    </w:lvl>
    <w:lvl w:ilvl="3">
      <w:start w:val="1"/>
      <w:numFmt w:val="decimal"/>
      <w:suff w:val="tab"/>
      <w:lvlText w:val="%1.%2.%3.%4"/>
      <w:lvlJc w:val="left"/>
      <w:pPr>
        <w:pStyle w:val="Normal"/>
        <w:ind w:left="8115" w:hanging="720"/>
      </w:pPr>
    </w:lvl>
    <w:lvl w:ilvl="4">
      <w:start w:val="1"/>
      <w:numFmt w:val="decimal"/>
      <w:suff w:val="tab"/>
      <w:lvlText w:val="%1.%2.%3.%4.%5"/>
      <w:lvlJc w:val="left"/>
      <w:pPr>
        <w:pStyle w:val="Normal"/>
        <w:ind w:left="10820" w:hanging="1080"/>
      </w:pPr>
    </w:lvl>
    <w:lvl w:ilvl="5">
      <w:start w:val="1"/>
      <w:numFmt w:val="decimal"/>
      <w:suff w:val="tab"/>
      <w:lvlText w:val="%1.%2.%3.%4.%5.%6"/>
      <w:lvlJc w:val="left"/>
      <w:pPr>
        <w:pStyle w:val="Normal"/>
        <w:ind w:left="13165" w:hanging="1080"/>
      </w:pPr>
    </w:lvl>
    <w:lvl w:ilvl="6">
      <w:start w:val="1"/>
      <w:numFmt w:val="decimal"/>
      <w:suff w:val="tab"/>
      <w:lvlText w:val="%1.%2.%3.%4.%5.%6.%7"/>
      <w:lvlJc w:val="left"/>
      <w:pPr>
        <w:pStyle w:val="Normal"/>
        <w:ind w:left="15870" w:hanging="1440"/>
      </w:pPr>
    </w:lvl>
    <w:lvl w:ilvl="7">
      <w:start w:val="1"/>
      <w:numFmt w:val="decimal"/>
      <w:suff w:val="tab"/>
      <w:lvlText w:val="%1.%2.%3.%4.%5.%6.%7.%8"/>
      <w:lvlJc w:val="left"/>
      <w:pPr>
        <w:pStyle w:val="Normal"/>
        <w:ind w:left="18215" w:hanging="1440"/>
      </w:pPr>
    </w:lvl>
    <w:lvl w:ilvl="8">
      <w:start w:val="1"/>
      <w:numFmt w:val="decimal"/>
      <w:suff w:val="tab"/>
      <w:lvlText w:val="%1.%2.%3.%4.%5.%6.%7.%8.%9"/>
      <w:lvlJc w:val="left"/>
      <w:pPr>
        <w:pStyle w:val="Normal"/>
        <w:ind w:left="20920" w:hanging="1800"/>
      </w:pPr>
    </w:lvl>
  </w:abstractNum>
  <w:abstractNum w:abstractNumId="18">
    <w:multiLevelType w:val="hybridMultilevel"/>
    <w:lvl w:ilvl="0">
      <w:start w:val="3"/>
      <w:numFmt w:val="bullet"/>
      <w:pStyle w:val="UserStyle_538"/>
      <w:suff w:val="space"/>
      <w:lvlText w:val=""/>
      <w:lvlJc w:val="left"/>
      <w:pPr>
        <w:pStyle w:val="Normal"/>
        <w:ind w:left="284" w:firstLine="709"/>
      </w:pPr>
      <w:rPr>
        <w:rFonts w:ascii="Symbol" w:hAnsi="Symbol"/>
      </w:rPr>
    </w:lvl>
    <w:lvl w:ilvl="1">
      <w:start w:val="1"/>
      <w:numFmt w:val="thaiNumbers"/>
      <w:pStyle w:val="UserStyle_540"/>
      <w:suff w:val="space"/>
      <w:lvlText w:val="%2%1)"/>
      <w:lvlJc w:val="left"/>
      <w:pPr>
        <w:pStyle w:val="Normal"/>
        <w:ind w:left="993" w:firstLine="708"/>
      </w:pPr>
    </w:lvl>
    <w:lvl w:ilvl="2">
      <w:start w:val="1"/>
      <w:numFmt w:val="decimal"/>
      <w:pStyle w:val="UserStyle_541"/>
      <w:suff w:val="space"/>
      <w:lvlText w:val="%3%1)"/>
      <w:lvlJc w:val="left"/>
      <w:pPr>
        <w:pStyle w:val="Normal"/>
        <w:ind w:left="1701" w:firstLine="709"/>
      </w:pPr>
    </w:lvl>
    <w:lvl w:ilvl="3">
      <w:start w:val="1"/>
      <w:numFmt w:val="decimal"/>
      <w:suff w:val="space"/>
      <w:lvlText w:val="%1"/>
      <w:lvlJc w:val="left"/>
      <w:pPr>
        <w:pStyle w:val="Normal"/>
        <w:ind w:left="993" w:firstLine="0"/>
      </w:pPr>
    </w:lvl>
    <w:lvl w:ilvl="4">
      <w:start w:val="1"/>
      <w:numFmt w:val="decimal"/>
      <w:suff w:val="space"/>
      <w:lvlText w:val="%1"/>
      <w:lvlJc w:val="left"/>
      <w:pPr>
        <w:pStyle w:val="Normal"/>
        <w:ind w:left="993" w:firstLine="0"/>
      </w:pPr>
    </w:lvl>
    <w:lvl w:ilvl="5">
      <w:start w:val="1"/>
      <w:numFmt w:val="decimal"/>
      <w:suff w:val="space"/>
      <w:lvlText w:val="%1"/>
      <w:lvlJc w:val="left"/>
      <w:pPr>
        <w:pStyle w:val="Normal"/>
        <w:ind w:left="993" w:firstLine="0"/>
      </w:pPr>
    </w:lvl>
    <w:lvl w:ilvl="6">
      <w:start w:val="1"/>
      <w:numFmt w:val="decimal"/>
      <w:suff w:val="space"/>
      <w:lvlText w:val="%1"/>
      <w:lvlJc w:val="left"/>
      <w:pPr>
        <w:pStyle w:val="Normal"/>
        <w:ind w:left="993" w:firstLine="0"/>
      </w:pPr>
    </w:lvl>
    <w:lvl w:ilvl="7">
      <w:start w:val="1"/>
      <w:numFmt w:val="decimal"/>
      <w:suff w:val="space"/>
      <w:lvlText w:val="%1"/>
      <w:lvlJc w:val="left"/>
      <w:pPr>
        <w:pStyle w:val="Normal"/>
        <w:ind w:left="993" w:firstLine="0"/>
      </w:pPr>
    </w:lvl>
    <w:lvl w:ilvl="8">
      <w:start w:val="1"/>
      <w:numFmt w:val="decimal"/>
      <w:suff w:val="space"/>
      <w:lvlText w:val="%1"/>
      <w:lvlJc w:val="left"/>
      <w:pPr>
        <w:pStyle w:val="Normal"/>
        <w:ind w:left="993" w:firstLine="0"/>
      </w:pPr>
    </w:lvl>
  </w:abstractNum>
  <w:abstractNum w:abstractNumId="19">
    <w:multiLevelType w:val="hybridMultilevel"/>
    <w:lvl w:ilvl="0">
      <w:start w:val="1"/>
      <w:numFmt w:val="bullet"/>
      <w:pStyle w:val="UserStyle_533"/>
      <w:suff w:val="tab"/>
      <w:lvlText w:val="-"/>
      <w:lvlJc w:val="left"/>
      <w:pPr>
        <w:pStyle w:val="Normal"/>
        <w:ind w:left="928" w:hanging="360"/>
      </w:pPr>
      <w:rPr>
        <w:rFonts w:ascii="Courier New" w:hAnsi="Courier New"/>
      </w:rPr>
    </w:lvl>
    <w:lvl w:ilvl="1">
      <w:start w:val="1"/>
      <w:numFmt w:val="bullet"/>
      <w:suff w:val="tab"/>
      <w:lvlText w:val="o"/>
      <w:lvlJc w:val="left"/>
      <w:pPr>
        <w:pStyle w:val="Normal"/>
        <w:ind w:left="1874" w:hanging="360"/>
      </w:pPr>
      <w:rPr>
        <w:rFonts w:ascii="Courier New" w:hAnsi="Courier New"/>
      </w:rPr>
    </w:lvl>
    <w:lvl w:ilvl="2">
      <w:start w:val="1"/>
      <w:numFmt w:val="bullet"/>
      <w:suff w:val="tab"/>
      <w:lvlText w:val=""/>
      <w:lvlJc w:val="left"/>
      <w:pPr>
        <w:pStyle w:val="Normal"/>
        <w:ind w:left="2594" w:hanging="360"/>
      </w:pPr>
      <w:rPr>
        <w:rFonts w:ascii="Wingdings" w:hAnsi="Wingdings"/>
      </w:rPr>
    </w:lvl>
    <w:lvl w:ilvl="3">
      <w:start w:val="1"/>
      <w:numFmt w:val="bullet"/>
      <w:suff w:val="tab"/>
      <w:lvlText w:val=""/>
      <w:lvlJc w:val="left"/>
      <w:pPr>
        <w:pStyle w:val="Normal"/>
        <w:ind w:left="3314" w:hanging="360"/>
      </w:pPr>
      <w:rPr>
        <w:rFonts w:ascii="Symbol" w:hAnsi="Symbol"/>
      </w:rPr>
    </w:lvl>
    <w:lvl w:ilvl="4">
      <w:start w:val="1"/>
      <w:numFmt w:val="bullet"/>
      <w:suff w:val="tab"/>
      <w:lvlText w:val="o"/>
      <w:lvlJc w:val="left"/>
      <w:pPr>
        <w:pStyle w:val="Normal"/>
        <w:ind w:left="4034" w:hanging="360"/>
      </w:pPr>
      <w:rPr>
        <w:rFonts w:ascii="Courier New" w:hAnsi="Courier New"/>
      </w:rPr>
    </w:lvl>
    <w:lvl w:ilvl="5">
      <w:start w:val="1"/>
      <w:numFmt w:val="bullet"/>
      <w:suff w:val="tab"/>
      <w:lvlText w:val=""/>
      <w:lvlJc w:val="left"/>
      <w:pPr>
        <w:pStyle w:val="Normal"/>
        <w:ind w:left="4754" w:hanging="360"/>
      </w:pPr>
      <w:rPr>
        <w:rFonts w:ascii="Wingdings" w:hAnsi="Wingdings"/>
      </w:rPr>
    </w:lvl>
    <w:lvl w:ilvl="6">
      <w:start w:val="1"/>
      <w:numFmt w:val="bullet"/>
      <w:suff w:val="tab"/>
      <w:lvlText w:val=""/>
      <w:lvlJc w:val="left"/>
      <w:pPr>
        <w:pStyle w:val="Normal"/>
        <w:ind w:left="5474" w:hanging="360"/>
      </w:pPr>
      <w:rPr>
        <w:rFonts w:ascii="Symbol" w:hAnsi="Symbol"/>
      </w:rPr>
    </w:lvl>
    <w:lvl w:ilvl="7">
      <w:start w:val="1"/>
      <w:numFmt w:val="bullet"/>
      <w:suff w:val="tab"/>
      <w:lvlText w:val="o"/>
      <w:lvlJc w:val="left"/>
      <w:pPr>
        <w:pStyle w:val="Normal"/>
        <w:ind w:left="6194" w:hanging="360"/>
      </w:pPr>
      <w:rPr>
        <w:rFonts w:ascii="Courier New" w:hAnsi="Courier New"/>
      </w:rPr>
    </w:lvl>
    <w:lvl w:ilvl="8">
      <w:start w:val="1"/>
      <w:numFmt w:val="bullet"/>
      <w:suff w:val="tab"/>
      <w:lvlText w:val=""/>
      <w:lvlJc w:val="left"/>
      <w:pPr>
        <w:pStyle w:val="Normal"/>
        <w:ind w:left="6914" w:hanging="360"/>
      </w:pPr>
      <w:rPr>
        <w:rFonts w:ascii="Wingdings" w:hAnsi="Wingdings"/>
      </w:rPr>
    </w:lvl>
  </w:abstractNum>
  <w:abstractNum w:abstractNumId="20">
    <w:multiLevelType w:val="hybridMultilevel"/>
    <w:lvl w:ilvl="0">
      <w:start w:val="1"/>
      <w:numFmt w:val="decimal"/>
      <w:suff w:val="space"/>
      <w:lvlText w:val="%1"/>
      <w:lvlJc w:val="left"/>
      <w:pPr>
        <w:pStyle w:val="Normal"/>
        <w:ind w:left="567" w:firstLine="851"/>
      </w:pPr>
      <w:rPr>
        <w:rFonts w:ascii="Arial" w:hAnsi="Arial"/>
        <w:b/>
        <w:bCs/>
        <w:i w:val="0"/>
        <w:iCs w:val="0"/>
        <w:sz w:val="28"/>
        <w:szCs w:val="24"/>
      </w:rPr>
    </w:lvl>
    <w:lvl w:ilvl="1">
      <w:start w:val="1"/>
      <w:numFmt w:val="decimal"/>
      <w:suff w:val="space"/>
      <w:lvlText w:val="%1.%2"/>
      <w:lvlJc w:val="left"/>
      <w:pPr>
        <w:pStyle w:val="Normal"/>
        <w:ind w:left="0" w:firstLine="851"/>
      </w:pPr>
      <w:rPr>
        <w:rFonts w:ascii="Arial" w:hAnsi="Arial"/>
        <w:b/>
        <w:bCs/>
        <w:i w:val="0"/>
        <w:iCs w:val="0"/>
        <w:sz w:val="24"/>
        <w:szCs w:val="24"/>
      </w:rPr>
    </w:lvl>
    <w:lvl w:ilvl="2">
      <w:start w:val="1"/>
      <w:numFmt w:val="decimal"/>
      <w:suff w:val="space"/>
      <w:lvlText w:val="%1.%2.%3"/>
      <w:lvlJc w:val="left"/>
      <w:pPr>
        <w:pStyle w:val="Normal"/>
        <w:ind w:left="0" w:firstLine="851"/>
      </w:pPr>
      <w:rPr>
        <w:rFonts w:ascii="Arial" w:hAnsi="Arial"/>
        <w:b/>
        <w:bCs/>
        <w:i w:val="0"/>
        <w:iCs w:val="0"/>
        <w:sz w:val="24"/>
        <w:szCs w:val="24"/>
      </w:rPr>
    </w:lvl>
    <w:lvl w:ilvl="3">
      <w:start w:val="1"/>
      <w:numFmt w:val="decimal"/>
      <w:suff w:val="space"/>
      <w:lvlText w:val="%1.%2.%3.%4"/>
      <w:lvlJc w:val="left"/>
      <w:pPr>
        <w:pStyle w:val="Normal"/>
        <w:ind w:left="709" w:firstLine="851"/>
      </w:pPr>
      <w:rPr>
        <w:rFonts w:ascii="Arial" w:hAnsi="Arial"/>
        <w:b/>
        <w:bCs/>
        <w:i w:val="0"/>
        <w:iCs w:val="0"/>
        <w:sz w:val="24"/>
        <w:szCs w:val="24"/>
      </w:rPr>
    </w:lvl>
    <w:lvl w:ilvl="4">
      <w:start w:val="1"/>
      <w:numFmt w:val="thaiCounting"/>
      <w:suff w:val="tab"/>
      <w:lvlText w:val="Приложение %5"/>
      <w:lvlJc w:val="left"/>
      <w:pPr>
        <w:pStyle w:val="Normal"/>
        <w:tabs>
          <w:tab w:val="num" w:pos="0" w:leader="none"/>
        </w:tabs>
        <w:ind w:left="0" w:firstLine="851"/>
      </w:pPr>
      <w:rPr>
        <w:rFonts w:ascii="Arial" w:hAnsi="Arial"/>
        <w:b/>
        <w:bCs/>
        <w:i w:val="0"/>
        <w:iCs w:val="0"/>
        <w:sz w:val="24"/>
        <w:szCs w:val="24"/>
      </w:rPr>
    </w:lvl>
    <w:lvl w:ilvl="5">
      <w:start w:val="1"/>
      <w:numFmt w:val="decimal"/>
      <w:suff w:val="tab"/>
      <w:lvlText w:val=""/>
      <w:lvlJc w:val="left"/>
      <w:pPr>
        <w:pStyle w:val="Normal"/>
        <w:tabs>
          <w:tab w:val="num" w:pos="1861" w:leader="none"/>
        </w:tabs>
        <w:ind w:left="1861" w:hanging="1152"/>
      </w:pPr>
    </w:lvl>
    <w:lvl w:ilvl="6">
      <w:start w:val="1"/>
      <w:numFmt w:val="decimal"/>
      <w:suff w:val="tab"/>
      <w:lvlText w:val=""/>
      <w:lvlJc w:val="left"/>
      <w:pPr>
        <w:pStyle w:val="Normal"/>
        <w:tabs>
          <w:tab w:val="num" w:pos="2005" w:leader="none"/>
        </w:tabs>
        <w:ind w:left="2005" w:hanging="1296"/>
      </w:pPr>
    </w:lvl>
    <w:lvl w:ilvl="7">
      <w:start w:val="1"/>
      <w:numFmt w:val="decimal"/>
      <w:suff w:val="tab"/>
      <w:lvlText w:val=""/>
      <w:lvlJc w:val="left"/>
      <w:pPr>
        <w:pStyle w:val="Normal"/>
        <w:tabs>
          <w:tab w:val="num" w:pos="2149" w:leader="none"/>
        </w:tabs>
        <w:ind w:left="2149" w:hanging="1440"/>
      </w:pPr>
    </w:lvl>
    <w:lvl w:ilvl="8">
      <w:start w:val="1"/>
      <w:numFmt w:val="decimal"/>
      <w:suff w:val="tab"/>
      <w:lvlText w:val=""/>
      <w:lvlJc w:val="left"/>
      <w:pPr>
        <w:pStyle w:val="Normal"/>
        <w:tabs>
          <w:tab w:val="num" w:pos="2293" w:leader="none"/>
        </w:tabs>
        <w:ind w:left="2293" w:hanging="1584"/>
      </w:pPr>
    </w:lvl>
  </w:abstractNum>
  <w:abstractNum w:abstractNumId="21">
    <w:multiLevelType w:val="hybridMultilevel"/>
    <w:lvl w:ilvl="0">
      <w:start w:val="1"/>
      <w:numFmt w:val="decimal"/>
      <w:suff w:val="tab"/>
      <w:lvlText w:val="%1."/>
      <w:lvlJc w:val="left"/>
      <w:pPr>
        <w:pStyle w:val="Normal"/>
        <w:tabs>
          <w:tab w:val="num" w:pos="360" w:leader="none"/>
        </w:tabs>
        <w:ind w:left="360" w:hanging="360"/>
      </w:pPr>
    </w:lvl>
    <w:lvl w:ilvl="1">
      <w:start w:val="1"/>
      <w:numFmt w:val="decimal"/>
      <w:suff w:val="tab"/>
      <w:lvlText w:val="%1.%2."/>
      <w:lvlJc w:val="left"/>
      <w:pPr>
        <w:pStyle w:val="Normal"/>
        <w:tabs>
          <w:tab w:val="num" w:pos="792" w:leader="none"/>
        </w:tabs>
        <w:ind w:left="792" w:hanging="432"/>
      </w:pPr>
    </w:lvl>
    <w:lvl w:ilvl="2">
      <w:start w:val="1"/>
      <w:numFmt w:val="decimal"/>
      <w:suff w:val="tab"/>
      <w:lvlText w:val="%1.%2.%3."/>
      <w:lvlJc w:val="left"/>
      <w:pPr>
        <w:pStyle w:val="Normal"/>
        <w:tabs>
          <w:tab w:val="num" w:pos="1440" w:leader="none"/>
        </w:tabs>
        <w:ind w:left="1224" w:hanging="504"/>
      </w:pPr>
    </w:lvl>
    <w:lvl w:ilvl="3">
      <w:start w:val="1"/>
      <w:numFmt w:val="decimal"/>
      <w:suff w:val="tab"/>
      <w:lvlText w:val="%1.%2.%3.%4."/>
      <w:lvlJc w:val="left"/>
      <w:pPr>
        <w:pStyle w:val="Normal"/>
        <w:tabs>
          <w:tab w:val="num" w:pos="2160" w:leader="none"/>
        </w:tabs>
        <w:ind w:left="1728" w:hanging="648"/>
      </w:pPr>
    </w:lvl>
    <w:lvl w:ilvl="4">
      <w:start w:val="1"/>
      <w:numFmt w:val="decimal"/>
      <w:suff w:val="tab"/>
      <w:lvlText w:val="%1.%2.%3.%4.%5."/>
      <w:lvlJc w:val="left"/>
      <w:pPr>
        <w:pStyle w:val="Normal"/>
        <w:tabs>
          <w:tab w:val="num" w:pos="2520" w:leader="none"/>
        </w:tabs>
        <w:ind w:left="2232" w:hanging="792"/>
      </w:pPr>
    </w:lvl>
    <w:lvl w:ilvl="5">
      <w:start w:val="1"/>
      <w:numFmt w:val="decimal"/>
      <w:suff w:val="tab"/>
      <w:lvlText w:val="%1.%2.%3.%4.%5.%6."/>
      <w:lvlJc w:val="left"/>
      <w:pPr>
        <w:pStyle w:val="Normal"/>
        <w:tabs>
          <w:tab w:val="num" w:pos="3240" w:leader="none"/>
        </w:tabs>
        <w:ind w:left="2736" w:hanging="936"/>
      </w:pPr>
    </w:lvl>
    <w:lvl w:ilvl="6">
      <w:start w:val="1"/>
      <w:numFmt w:val="decimal"/>
      <w:suff w:val="tab"/>
      <w:lvlText w:val="%1.%2.%3.%4.%5.%6.%7."/>
      <w:lvlJc w:val="left"/>
      <w:pPr>
        <w:pStyle w:val="Normal"/>
        <w:tabs>
          <w:tab w:val="num" w:pos="3600" w:leader="none"/>
        </w:tabs>
        <w:ind w:left="3240" w:hanging="1080"/>
      </w:pPr>
    </w:lvl>
    <w:lvl w:ilvl="7">
      <w:start w:val="1"/>
      <w:numFmt w:val="decimal"/>
      <w:suff w:val="tab"/>
      <w:lvlText w:val="%1.%2.%3.%4.%5.%6.%7.%8."/>
      <w:lvlJc w:val="left"/>
      <w:pPr>
        <w:pStyle w:val="Normal"/>
        <w:tabs>
          <w:tab w:val="num" w:pos="4320" w:leader="none"/>
        </w:tabs>
        <w:ind w:left="3744" w:hanging="1224"/>
      </w:pPr>
    </w:lvl>
    <w:lvl w:ilvl="8">
      <w:start w:val="1"/>
      <w:numFmt w:val="decimal"/>
      <w:suff w:val="tab"/>
      <w:lvlText w:val="%1.%2.%3.%4.%5.%6.%7.%8.%9."/>
      <w:lvlJc w:val="left"/>
      <w:pPr>
        <w:pStyle w:val="Normal"/>
        <w:tabs>
          <w:tab w:val="num" w:pos="5040" w:leader="none"/>
        </w:tabs>
        <w:ind w:left="4320" w:hanging="1440"/>
      </w:pPr>
    </w:lvl>
  </w:abstractNum>
  <w:num w:numId="1">
    <w:abstractNumId w:val="17"/>
  </w:num>
  <w:num w:numId="2">
    <w:abstractNumId w:val="5"/>
  </w:num>
  <w:num w:numId="3">
    <w:abstractNumId w:val="15"/>
  </w:num>
  <w:num w:numId="4">
    <w:abstractNumId w:val="7"/>
  </w:num>
  <w:num w:numId="5">
    <w:abstractNumId w:val="14"/>
  </w:num>
  <w:num w:numId="6">
    <w:abstractNumId w:val="21"/>
  </w:num>
  <w:num w:numId="7">
    <w:abstractNumId w:val="10"/>
  </w:num>
  <w:num w:numId="8">
    <w:abstractNumId w:val="6"/>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1"/>
  </w:num>
  <w:num w:numId="17">
    <w:abstractNumId w:val="19"/>
  </w:num>
  <w:num w:numId="18">
    <w:abstractNumId w:val="18"/>
  </w:num>
  <w:num w:numId="19">
    <w:abstractNumId w:val="9"/>
  </w:num>
  <w:num w:numId="20">
    <w:abstractNumId w:val="20"/>
    <w:lvlOverride w:ilvl="0">
      <w:lvl w:ilvl="0">
        <w:start w:val="1"/>
        <w:numFmt w:val="decimal"/>
        <w:suff w:val="space"/>
        <w:lvlText w:val="%1"/>
        <w:lvlJc w:val="left"/>
        <w:pPr>
          <w:pStyle w:val="Normal"/>
          <w:ind w:left="567" w:firstLine="851"/>
        </w:pPr>
        <w:rPr>
          <w:rFonts w:ascii="Arial" w:hAnsi="Arial"/>
          <w:b/>
          <w:bCs/>
          <w:i w:val="0"/>
          <w:iCs w:val="0"/>
          <w:sz w:val="24"/>
          <w:szCs w:val="24"/>
        </w:rPr>
      </w:lvl>
    </w:lvlOverride>
    <w:lvlOverride w:ilvl="1">
      <w:lvl w:ilvl="0">
        <w:start w:val="1"/>
        <w:numFmt w:val="decimal"/>
        <w:suff w:val="space"/>
        <w:lvlText w:val="%1.%2"/>
        <w:lvlJc w:val="left"/>
        <w:pPr>
          <w:pStyle w:val="Normal"/>
          <w:ind w:left="1276" w:firstLine="851"/>
        </w:pPr>
        <w:rPr>
          <w:rFonts w:ascii="Arial" w:hAnsi="Arial"/>
          <w:b/>
          <w:bCs/>
          <w:i w:val="0"/>
          <w:iCs w:val="0"/>
          <w:sz w:val="24"/>
          <w:szCs w:val="24"/>
        </w:rPr>
      </w:lvl>
    </w:lvlOverride>
    <w:lvlOverride w:ilvl="2">
      <w:lvl w:ilvl="0">
        <w:start w:val="1"/>
        <w:numFmt w:val="decimal"/>
        <w:suff w:val="space"/>
        <w:lvlText w:val="%1.%2.%3"/>
        <w:lvlJc w:val="left"/>
        <w:pPr>
          <w:pStyle w:val="Normal"/>
          <w:ind w:left="0" w:firstLine="851"/>
        </w:pPr>
        <w:rPr>
          <w:rFonts w:ascii="Arial" w:hAnsi="Arial"/>
          <w:b/>
          <w:bCs/>
          <w:i w:val="0"/>
          <w:iCs w:val="0"/>
          <w:sz w:val="24"/>
          <w:szCs w:val="24"/>
        </w:rPr>
      </w:lvl>
    </w:lvlOverride>
    <w:lvlOverride w:ilvl="3">
      <w:lvl w:ilvl="0">
        <w:start w:val="1"/>
        <w:numFmt w:val="decimal"/>
        <w:suff w:val="space"/>
        <w:lvlText w:val="%1.%2.%3.%4"/>
        <w:lvlJc w:val="left"/>
        <w:pPr>
          <w:pStyle w:val="Normal"/>
          <w:ind w:left="709" w:firstLine="851"/>
        </w:pPr>
        <w:rPr>
          <w:rFonts w:ascii="Arial" w:hAnsi="Arial"/>
          <w:b/>
          <w:bCs/>
          <w:i w:val="0"/>
          <w:iCs w:val="0"/>
          <w:sz w:val="24"/>
          <w:szCs w:val="24"/>
        </w:rPr>
      </w:lvl>
    </w:lvlOverride>
    <w:lvlOverride w:ilvl="4">
      <w:lvl w:ilvl="0">
        <w:start w:val="1"/>
        <w:numFmt w:val="thaiCounting"/>
        <w:suff w:val="tab"/>
        <w:lvlText w:val="Приложение %5"/>
        <w:lvlJc w:val="left"/>
        <w:pPr>
          <w:pStyle w:val="Normal"/>
          <w:tabs>
            <w:tab w:val="num" w:pos="0" w:leader="none"/>
          </w:tabs>
          <w:ind w:left="0" w:firstLine="851"/>
        </w:pPr>
        <w:rPr>
          <w:rFonts w:ascii="Arial" w:hAnsi="Arial"/>
          <w:b/>
          <w:bCs/>
          <w:i w:val="0"/>
          <w:iCs w:val="0"/>
          <w:sz w:val="24"/>
          <w:szCs w:val="24"/>
        </w:rPr>
      </w:lvl>
    </w:lvlOverride>
    <w:lvlOverride w:ilvl="5">
      <w:lvl w:ilvl="0">
        <w:start w:val="1"/>
        <w:numFmt w:val="decimal"/>
        <w:suff w:val="tab"/>
        <w:lvlText w:val=""/>
        <w:lvlJc w:val="left"/>
        <w:pPr>
          <w:pStyle w:val="Normal"/>
          <w:tabs>
            <w:tab w:val="num" w:pos="1861" w:leader="none"/>
          </w:tabs>
          <w:ind w:left="1861" w:hanging="1152"/>
        </w:pPr>
      </w:lvl>
    </w:lvlOverride>
    <w:lvlOverride w:ilvl="6">
      <w:lvl w:ilvl="0">
        <w:start w:val="1"/>
        <w:numFmt w:val="decimal"/>
        <w:suff w:val="tab"/>
        <w:lvlText w:val=""/>
        <w:lvlJc w:val="left"/>
        <w:pPr>
          <w:pStyle w:val="Normal"/>
          <w:tabs>
            <w:tab w:val="num" w:pos="2005" w:leader="none"/>
          </w:tabs>
          <w:ind w:left="2005" w:hanging="1296"/>
        </w:pPr>
      </w:lvl>
    </w:lvlOverride>
    <w:lvlOverride w:ilvl="7">
      <w:lvl w:ilvl="0">
        <w:start w:val="1"/>
        <w:numFmt w:val="decimal"/>
        <w:suff w:val="tab"/>
        <w:lvlText w:val=""/>
        <w:lvlJc w:val="left"/>
        <w:pPr>
          <w:pStyle w:val="Normal"/>
          <w:tabs>
            <w:tab w:val="num" w:pos="2149" w:leader="none"/>
          </w:tabs>
          <w:ind w:left="2149" w:hanging="1440"/>
        </w:pPr>
      </w:lvl>
    </w:lvlOverride>
    <w:lvlOverride w:ilvl="8">
      <w:lvl w:ilvl="0">
        <w:start w:val="1"/>
        <w:numFmt w:val="decimal"/>
        <w:suff w:val="tab"/>
        <w:lvlText w:val=""/>
        <w:lvlJc w:val="left"/>
        <w:pPr>
          <w:pStyle w:val="Normal"/>
          <w:tabs>
            <w:tab w:val="num" w:pos="2293" w:leader="none"/>
          </w:tabs>
          <w:ind w:left="2293" w:hanging="1584"/>
        </w:pPr>
      </w:lvl>
    </w:lvlOverride>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eastAsia="zh-CN" w:val="en-US"/>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rPr>
      <w:sz w:val="24"/>
      <w:szCs w:val="24"/>
      <w:lang w:val="ru-RU" w:bidi="ar-SA" w:eastAsia="ru-RU"/>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ё,."/>
    <w:basedOn w:val="Normal"/>
    <w:next w:val="Normal"/>
    <w:link w:val="UserStyle_0"/>
    <w:pPr>
      <w:keepNext/>
      <w:jc w:val="center"/>
      <w:outlineLvl w:val="0"/>
    </w:pPr>
    <w:rPr>
      <w:rFonts w:ascii="TimesET" w:hAnsi="TimesET"/>
      <w:sz w:val="28"/>
    </w:rPr>
  </w:style>
  <w:style w:type="paragraph" w:styleId="Heading2">
    <w:name w:val="Заголовок 2,!Разделы документа,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нак2 Знак Знак Знак,ГЛАВА,.1"/>
    <w:basedOn w:val="Normal"/>
    <w:next w:val="Normal"/>
    <w:link w:val="UserStyle_1"/>
    <w:pPr>
      <w:keepNext/>
      <w:outlineLvl w:val="1"/>
    </w:pPr>
    <w:rPr>
      <w:sz w:val="28"/>
    </w:rPr>
  </w:style>
  <w:style w:type="paragraph" w:styleId="Heading3">
    <w:name w:val="Заголовок 3,- 1.1.1,Пункт,- 1.1.11,- 1.1.12,- 1.1.13,- 1.1.14,H3,Caaieiaie 3 Ciae,Çàãîëîâîê 3 Çíàê,Заголовок 3 Знак + 12 пт,не курсив,Междустр.интервал:  полуторн...,Heading 3 Char,h3,Заголовок 3 пункт УГТП,!Главы документа,нижний индекс,Заголовок 58,.1.1"/>
    <w:basedOn w:val="Normal"/>
    <w:next w:val="Normal"/>
    <w:link w:val="UserStyle_2"/>
    <w:pPr>
      <w:keepNext/>
      <w:jc w:val="center"/>
      <w:outlineLvl w:val="2"/>
    </w:pPr>
    <w:rPr>
      <w:rFonts w:ascii="TimesET" w:hAnsi="TimesET"/>
      <w:sz w:val="36"/>
    </w:rPr>
  </w:style>
  <w:style w:type="paragraph" w:styleId="Heading4">
    <w:name w:val="Заголовок 4,!Параграфы/Статьи документа,Заголовок 4 подпункт УГТП,- 1.1.1.1,EIA H4,Н4,1.1.1.,H4,Заголовок_4 Знак,Заголовок_4,Знак9,. (A.),OG Heading 4,- 11,- 13,13,- 14,14,ПЗ Заголовок 4"/>
    <w:basedOn w:val="Normal"/>
    <w:next w:val="Normal"/>
    <w:link w:val="UserStyle_3"/>
    <w:pPr>
      <w:keepNext/>
      <w:spacing w:before="240" w:after="60"/>
      <w:jc w:val="both"/>
      <w:outlineLvl w:val="3"/>
    </w:pPr>
    <w:rPr>
      <w:rFonts w:ascii="Calibri" w:hAnsi="Calibri"/>
      <w:b/>
      <w:bCs/>
      <w:sz w:val="28"/>
      <w:szCs w:val="28"/>
      <w:lang w:eastAsia="en-U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
    <w:basedOn w:val="Normal"/>
    <w:next w:val="Normal"/>
    <w:link w:val="UserStyle_4"/>
    <w:pPr>
      <w:keepNext/>
      <w:keepLines/>
      <w:spacing w:before="200"/>
      <w:jc w:val="both"/>
      <w:outlineLvl w:val="4"/>
    </w:pPr>
    <w:rPr>
      <w:rFonts w:ascii="Calibri Light" w:hAnsi="Calibri Light" w:eastAsia="Times New Roman"/>
      <w:color w:val="1F4D78"/>
      <w:szCs w:val="22"/>
      <w:lang w:val="en-US" w:bidi="en-US" w:eastAsia="en-US"/>
    </w:rPr>
  </w:style>
  <w:style w:type="paragraph" w:styleId="Heading6">
    <w:name w:val="Заголовок 6"/>
    <w:basedOn w:val="Normal"/>
    <w:next w:val="Normal"/>
    <w:link w:val="UserStyle_5"/>
    <w:pPr>
      <w:keepNext/>
      <w:keepLines/>
      <w:spacing w:before="200"/>
      <w:jc w:val="both"/>
      <w:outlineLvl w:val="5"/>
    </w:pPr>
    <w:rPr>
      <w:rFonts w:ascii="Calibri Light" w:hAnsi="Calibri Light" w:eastAsia="Times New Roman"/>
      <w:i/>
      <w:iCs/>
      <w:color w:val="1F4D78"/>
      <w:szCs w:val="22"/>
      <w:lang w:val="en-US" w:bidi="en-US" w:eastAsia="en-US"/>
    </w:rPr>
  </w:style>
  <w:style w:type="paragraph" w:styleId="Heading7">
    <w:name w:val="Заголовок 7,Заголовок x.x,Heading 7 NOT IN USE, Heading 7 NOT IN USE,Heading 7,@Заголовок 7"/>
    <w:basedOn w:val="Normal"/>
    <w:next w:val="Normal"/>
    <w:link w:val="UserStyle_6"/>
    <w:pPr>
      <w:keepNext/>
      <w:keepLines/>
      <w:spacing w:before="200"/>
      <w:jc w:val="both"/>
      <w:outlineLvl w:val="6"/>
    </w:pPr>
    <w:rPr>
      <w:rFonts w:ascii="Calibri Light" w:hAnsi="Calibri Light" w:eastAsia="Times New Roman"/>
      <w:i/>
      <w:iCs/>
      <w:color w:val="404040"/>
      <w:szCs w:val="22"/>
      <w:lang w:val="en-US" w:bidi="en-US" w:eastAsia="en-US"/>
    </w:rPr>
  </w:style>
  <w:style w:type="paragraph" w:styleId="Heading8">
    <w:name w:val="Заголовок 8, Heading 8 NOT IN USE,not In use,Heading 8, Знак8,Знак8,@Заголовок 8,Heading 8 NOT IN USE"/>
    <w:basedOn w:val="Normal"/>
    <w:next w:val="Normal"/>
    <w:link w:val="UserStyle_7"/>
    <w:pPr>
      <w:keepNext/>
      <w:keepLines/>
      <w:spacing w:before="200"/>
      <w:jc w:val="both"/>
      <w:outlineLvl w:val="7"/>
    </w:pPr>
    <w:rPr>
      <w:rFonts w:ascii="Calibri Light" w:hAnsi="Calibri Light" w:eastAsia="Times New Roman"/>
      <w:color w:val="5B9BD5"/>
      <w:sz w:val="20"/>
      <w:szCs w:val="20"/>
      <w:lang w:val="en-US" w:bidi="en-US" w:eastAsia="en-US"/>
    </w:rPr>
  </w:style>
  <w:style w:type="paragraph" w:styleId="Heading9">
    <w:name w:val="Заголовок 9,Not in use,Heading 9, Heading 9 NOT IN USE,@Заголовок 9,Heading 9 NOT IN USE"/>
    <w:basedOn w:val="Normal"/>
    <w:next w:val="Normal"/>
    <w:link w:val="UserStyle_8"/>
    <w:pPr>
      <w:keepNext/>
      <w:keepLines/>
      <w:spacing w:before="200"/>
      <w:jc w:val="both"/>
      <w:outlineLvl w:val="8"/>
    </w:pPr>
    <w:rPr>
      <w:rFonts w:ascii="Calibri Light" w:hAnsi="Calibri Light" w:eastAsia="Times New Roman"/>
      <w:i/>
      <w:iCs/>
      <w:color w:val="404040"/>
      <w:sz w:val="20"/>
      <w:szCs w:val="20"/>
      <w:lang w:val="en-US" w:bidi="en-US" w:eastAsia="en-US"/>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semiHidden/>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next w:val="UserStyle_0"/>
    <w:link w:val="Heading1"/>
    <w:rPr>
      <w:rFonts w:ascii="TimesET" w:hAnsi="TimesET"/>
      <w:sz w:val="28"/>
      <w:szCs w:val="24"/>
    </w:rPr>
  </w:style>
  <w:style w:type="character" w:styleId="UserStyle_1">
    <w:name w:val="Заголовок 2 Знак,!Разделы документа Знак,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next w:val="UserStyle_1"/>
    <w:link w:val="Heading2"/>
    <w:rPr>
      <w:sz w:val="28"/>
      <w:szCs w:val="24"/>
    </w:rPr>
  </w:style>
  <w:style w:type="character" w:styleId="UserStyle_2">
    <w:name w:val="Заголовок 3 Знак,-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next w:val="UserStyle_2"/>
    <w:link w:val="Heading3"/>
    <w:rPr>
      <w:rFonts w:ascii="TimesET" w:hAnsi="TimesET"/>
      <w:sz w:val="36"/>
      <w:szCs w:val="24"/>
    </w:rPr>
  </w:style>
  <w:style w:type="paragraph" w:styleId="Caption">
    <w:name w:val="Название объекта,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 Знак,Название объекта Знак2 Знак Знак"/>
    <w:basedOn w:val="Normal"/>
    <w:next w:val="Normal"/>
    <w:link w:val="UserStyle_9"/>
    <w:pPr>
      <w:jc w:val="both"/>
    </w:pPr>
    <w:rPr>
      <w:sz w:val="28"/>
    </w:rPr>
  </w:style>
  <w:style w:type="paragraph" w:styleId="Title">
    <w:name w:val="Название"/>
    <w:basedOn w:val="Normal"/>
    <w:next w:val="Title"/>
    <w:link w:val="UserStyle_10"/>
    <w:pPr>
      <w:jc w:val="center"/>
    </w:pPr>
    <w:rPr>
      <w:rFonts w:ascii="TimesET" w:hAnsi="TimesET"/>
      <w:sz w:val="32"/>
    </w:rPr>
  </w:style>
  <w:style w:type="character" w:styleId="UserStyle_10">
    <w:name w:val="Название Знак"/>
    <w:next w:val="UserStyle_10"/>
    <w:link w:val="Title"/>
    <w:rPr>
      <w:rFonts w:ascii="TimesET" w:hAnsi="TimesET"/>
      <w:sz w:val="32"/>
      <w:szCs w:val="24"/>
    </w:rPr>
  </w:style>
  <w:style w:type="paragraph" w:styleId="Header">
    <w:name w:val="Верхний колонтитул,I.L.T.,Текст в штампе,??????? ??????????, Знак7,ВерхКолонтитул,header-first,HeaderPort,Знак7,Верхний колонтитул Знак Знак Знак,Верхний колонтитул1,Верхний колонтитул Знак Знак1,Titul,Heder,Верхний колонтитул2,Верхний колонтитул3"/>
    <w:basedOn w:val="Normal"/>
    <w:next w:val="Header"/>
    <w:link w:val="UserStyle_11"/>
    <w:pPr>
      <w:tabs>
        <w:tab w:val="center" w:pos="4677" w:leader="none"/>
        <w:tab w:val="right" w:pos="9355" w:leader="none"/>
      </w:tabs>
    </w:pPr>
  </w:style>
  <w:style w:type="character" w:styleId="UserStyle_11">
    <w:name w:val="Верхний колонтитул Знак,I.L.T. Знак,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Titul Знак1"/>
    <w:next w:val="UserStyle_11"/>
    <w:link w:val="Header"/>
    <w:rPr>
      <w:sz w:val="24"/>
      <w:szCs w:val="24"/>
    </w:rPr>
  </w:style>
  <w:style w:type="character" w:styleId="PageNumber">
    <w:name w:val="Номер страницы"/>
    <w:basedOn w:val="NormalCharacter"/>
    <w:next w:val="PageNumber"/>
    <w:link w:val="Normal"/>
  </w:style>
  <w:style w:type="paragraph" w:styleId="UserStyle_12">
    <w:name w:val="- СТРАНИЦА -"/>
    <w:next w:val="UserStyle_12"/>
    <w:link w:val="Normal"/>
    <w:rPr>
      <w:sz w:val="24"/>
      <w:szCs w:val="24"/>
      <w:lang w:val="ru-RU" w:bidi="ar-SA" w:eastAsia="ru-RU"/>
    </w:rPr>
  </w:style>
  <w:style w:type="paragraph" w:styleId="BodyTextIndent">
    <w:name w:val="Основной текст с отступом,Основной текст лево"/>
    <w:basedOn w:val="Normal"/>
    <w:next w:val="BodyTextIndent"/>
    <w:link w:val="UserStyle_13"/>
    <w:pPr>
      <w:shd w:val="clear" w:color="auto" w:fill="ffffff"/>
      <w:ind w:left="360" w:hanging="360"/>
      <w:jc w:val="both"/>
    </w:pPr>
    <w:rPr>
      <w:color w:val="000000"/>
      <w:sz w:val="28"/>
      <w:szCs w:val="28"/>
    </w:rPr>
  </w:style>
  <w:style w:type="table" w:styleId="TableGrid">
    <w:name w:val="Сетка таблицы"/>
    <w:basedOn w:val="TableNormal"/>
    <w:next w:val="TableGrid"/>
    <w:link w:val="Normal"/>
  </w:style>
  <w:style w:type="paragraph" w:styleId="UserStyle_14">
    <w:name w:val="Автозамена"/>
    <w:next w:val="UserStyle_14"/>
    <w:link w:val="Normal"/>
    <w:rPr>
      <w:sz w:val="24"/>
      <w:szCs w:val="24"/>
      <w:lang w:val="ru-RU" w:bidi="ar-SA" w:eastAsia="ru-RU"/>
    </w:rPr>
  </w:style>
  <w:style w:type="paragraph" w:styleId="UserStyle_15">
    <w:name w:val=" Знак"/>
    <w:basedOn w:val="Normal"/>
    <w:next w:val="UserStyle_15"/>
    <w:link w:val="Normal"/>
    <w:rPr>
      <w:rFonts w:ascii="Verdana" w:hAnsi="Verdana"/>
      <w:sz w:val="20"/>
      <w:szCs w:val="20"/>
      <w:lang w:val="en-US" w:eastAsia="en-US"/>
    </w:rPr>
  </w:style>
  <w:style w:type="character" w:styleId="UserStyle_16">
    <w:name w:val="Цветовое выделение"/>
    <w:next w:val="UserStyle_16"/>
    <w:link w:val="Normal"/>
    <w:rPr>
      <w:b/>
      <w:bCs/>
      <w:color w:val="000080"/>
    </w:rPr>
  </w:style>
  <w:style w:type="paragraph" w:styleId="Footer">
    <w:name w:val="Нижний колонтитул, Знак2,Знак2, Знак3,Не удалять!"/>
    <w:basedOn w:val="Normal"/>
    <w:next w:val="Footer"/>
    <w:link w:val="UserStyle_17"/>
    <w:pPr>
      <w:tabs>
        <w:tab w:val="center" w:pos="4677" w:leader="none"/>
        <w:tab w:val="right" w:pos="9355" w:leader="none"/>
      </w:tabs>
    </w:pPr>
  </w:style>
  <w:style w:type="character" w:styleId="UserStyle_17">
    <w:name w:val="Нижний колонтитул Знак, Знак2 Знак,Знак2 Знак, Знак3 Знак,Не удалять! Знак"/>
    <w:next w:val="UserStyle_17"/>
    <w:link w:val="Footer"/>
    <w:rPr>
      <w:sz w:val="24"/>
      <w:szCs w:val="24"/>
    </w:rPr>
  </w:style>
  <w:style w:type="paragraph" w:styleId="UserStyle_18">
    <w:name w:val="ConsPlusTitle"/>
    <w:next w:val="UserStyle_18"/>
    <w:link w:val="Normal"/>
    <w:pPr>
      <w:widowControl w:val="off"/>
    </w:pPr>
    <w:rPr>
      <w:b/>
      <w:bCs/>
      <w:sz w:val="28"/>
      <w:szCs w:val="28"/>
      <w:lang w:val="ru-RU" w:bidi="ar-SA" w:eastAsia="ru-RU"/>
    </w:rPr>
  </w:style>
  <w:style w:type="character" w:styleId="UserStyle_19">
    <w:name w:val="Гипертекстовая ссылка"/>
    <w:next w:val="UserStyle_19"/>
    <w:link w:val="Normal"/>
    <w:rPr>
      <w:b/>
      <w:color w:val="106BBE"/>
    </w:rPr>
  </w:style>
  <w:style w:type="character" w:styleId="UserStyle_20">
    <w:name w:val="extended-text__short"/>
    <w:next w:val="UserStyle_20"/>
    <w:link w:val="Normal"/>
  </w:style>
  <w:style w:type="paragraph" w:styleId="UserStyle_21">
    <w:name w:val="ConsPlusNormal"/>
    <w:next w:val="UserStyle_21"/>
    <w:link w:val="UserStyle_22"/>
    <w:pPr>
      <w:ind w:firstLine="720"/>
    </w:pPr>
    <w:rPr>
      <w:rFonts w:ascii="Arial" w:hAnsi="Arial"/>
      <w:lang w:val="ru-RU" w:bidi="ar-SA" w:eastAsia="ru-RU"/>
    </w:rPr>
  </w:style>
  <w:style w:type="paragraph" w:styleId="UserStyle_23">
    <w:name w:val="ConsPlusNonformat"/>
    <w:next w:val="UserStyle_23"/>
    <w:link w:val="Normal"/>
    <w:pPr>
      <w:widowControl w:val="off"/>
    </w:pPr>
    <w:rPr>
      <w:rFonts w:ascii="Courier New" w:hAnsi="Courier New"/>
      <w:lang w:val="ru-RU" w:bidi="ar-SA" w:eastAsia="ru-RU"/>
    </w:rPr>
  </w:style>
  <w:style w:type="paragraph" w:styleId="UserStyle_24">
    <w:name w:val="Знак Знак1 Знак Знак Знак Знак Знак Знак Знак"/>
    <w:basedOn w:val="Normal"/>
    <w:next w:val="UserStyle_24"/>
    <w:link w:val="Normal"/>
    <w:pPr>
      <w:spacing w:after="160" w:line="240" w:lineRule="exact"/>
    </w:pPr>
    <w:rPr>
      <w:rFonts w:ascii="Verdana" w:hAnsi="Verdana"/>
      <w:sz w:val="20"/>
      <w:szCs w:val="20"/>
      <w:lang w:val="en-US" w:eastAsia="en-US"/>
    </w:rPr>
  </w:style>
  <w:style w:type="paragraph" w:styleId="NavPane">
    <w:name w:val="Схема документа"/>
    <w:basedOn w:val="Normal"/>
    <w:next w:val="NavPane"/>
    <w:link w:val="UserStyle_25"/>
    <w:pPr>
      <w:shd w:val="clear" w:color="auto" w:fill="000080"/>
    </w:pPr>
    <w:rPr>
      <w:rFonts w:ascii="Tahoma" w:hAnsi="Tahoma"/>
      <w:sz w:val="20"/>
      <w:szCs w:val="20"/>
    </w:rPr>
  </w:style>
  <w:style w:type="character" w:styleId="UserStyle_25">
    <w:name w:val="Схема документа Знак"/>
    <w:next w:val="UserStyle_25"/>
    <w:link w:val="NavPane"/>
    <w:rPr>
      <w:rFonts w:ascii="Tahoma" w:hAnsi="Tahoma"/>
      <w:shd w:val="clear" w:color="auto" w:fill="000080"/>
    </w:rPr>
  </w:style>
  <w:style w:type="paragraph" w:styleId="HtmlNormal">
    <w:name w:val="Обычный (веб),Обычный (Web),Обычный (Web)1"/>
    <w:basedOn w:val="Normal"/>
    <w:next w:val="HtmlNormal"/>
    <w:link w:val="UserStyle_26"/>
    <w:pPr>
      <w:spacing w:before="120" w:after="24"/>
    </w:pPr>
  </w:style>
  <w:style w:type="character" w:styleId="Hyperlink">
    <w:name w:val="Гиперссылка"/>
    <w:next w:val="Hyperlink"/>
    <w:link w:val="Normal"/>
    <w:rPr>
      <w:color w:val="0000FF"/>
      <w:u w:val="single"/>
    </w:rPr>
  </w:style>
  <w:style w:type="paragraph" w:styleId="UserStyle_27">
    <w:name w:val="Style4"/>
    <w:basedOn w:val="Normal"/>
    <w:next w:val="UserStyle_27"/>
    <w:link w:val="Normal"/>
    <w:pPr>
      <w:widowControl w:val="off"/>
      <w:spacing w:line="319" w:lineRule="exact"/>
      <w:ind w:firstLine="542"/>
      <w:jc w:val="both"/>
    </w:pPr>
  </w:style>
  <w:style w:type="character" w:styleId="UserStyle_28">
    <w:name w:val="Font Style12"/>
    <w:next w:val="UserStyle_28"/>
    <w:link w:val="Normal"/>
    <w:rPr>
      <w:rFonts w:ascii="Times New Roman" w:hAnsi="Times New Roman"/>
      <w:sz w:val="26"/>
      <w:szCs w:val="26"/>
    </w:rPr>
  </w:style>
  <w:style w:type="character" w:styleId="UserStyle_29">
    <w:name w:val="Font Style16"/>
    <w:next w:val="UserStyle_29"/>
    <w:link w:val="Normal"/>
    <w:rPr>
      <w:rFonts w:ascii="Times New Roman" w:hAnsi="Times New Roman"/>
      <w:sz w:val="22"/>
      <w:szCs w:val="22"/>
    </w:rPr>
  </w:style>
  <w:style w:type="paragraph" w:styleId="UserStyle_30">
    <w:name w:val="Char Char"/>
    <w:basedOn w:val="Normal"/>
    <w:next w:val="UserStyle_30"/>
    <w:link w:val="Normal"/>
    <w:pPr>
      <w:spacing w:after="160" w:line="240" w:lineRule="exact"/>
    </w:pPr>
    <w:rPr>
      <w:rFonts w:ascii="Verdana" w:hAnsi="Verdana"/>
      <w:sz w:val="20"/>
      <w:szCs w:val="20"/>
      <w:lang w:val="en-US" w:eastAsia="en-US"/>
    </w:rPr>
  </w:style>
  <w:style w:type="paragraph" w:styleId="Acetate">
    <w:name w:val="Текст выноски"/>
    <w:basedOn w:val="Normal"/>
    <w:next w:val="Acetate"/>
    <w:link w:val="UserStyle_31"/>
    <w:rPr>
      <w:rFonts w:ascii="Tahoma" w:hAnsi="Tahoma"/>
      <w:sz w:val="16"/>
      <w:szCs w:val="16"/>
    </w:rPr>
  </w:style>
  <w:style w:type="character" w:styleId="UserStyle_31">
    <w:name w:val="Текст выноски Знак1"/>
    <w:next w:val="UserStyle_31"/>
    <w:link w:val="Acetate"/>
    <w:rPr>
      <w:rFonts w:ascii="Tahoma" w:hAnsi="Tahoma"/>
      <w:sz w:val="16"/>
      <w:szCs w:val="16"/>
    </w:rPr>
  </w:style>
  <w:style w:type="paragraph" w:styleId="UserStyle_32">
    <w:name w:val="Знак"/>
    <w:basedOn w:val="Normal"/>
    <w:next w:val="UserStyle_32"/>
    <w:link w:val="Normal"/>
    <w:pPr>
      <w:spacing w:after="160" w:line="240" w:lineRule="exact"/>
    </w:pPr>
    <w:rPr>
      <w:rFonts w:ascii="Verdana" w:hAnsi="Verdana"/>
      <w:sz w:val="20"/>
      <w:szCs w:val="20"/>
      <w:lang w:val="en-US" w:eastAsia="en-US"/>
    </w:rPr>
  </w:style>
  <w:style w:type="paragraph" w:styleId="UserStyle_33">
    <w:name w:val="Знак Знак3 Знак"/>
    <w:basedOn w:val="Normal"/>
    <w:next w:val="UserStyle_33"/>
    <w:link w:val="Normal"/>
    <w:rPr>
      <w:lang w:val="pl-PL" w:eastAsia="pl-PL"/>
    </w:rPr>
  </w:style>
  <w:style w:type="paragraph" w:styleId="BodyText3">
    <w:name w:val="Основной текст 3"/>
    <w:basedOn w:val="Normal"/>
    <w:next w:val="BodyText3"/>
    <w:link w:val="UserStyle_34"/>
    <w:pPr>
      <w:spacing w:after="120"/>
    </w:pPr>
    <w:rPr>
      <w:sz w:val="16"/>
      <w:szCs w:val="16"/>
    </w:rPr>
  </w:style>
  <w:style w:type="character" w:styleId="UserStyle_34">
    <w:name w:val="Основной текст 3 Знак"/>
    <w:next w:val="UserStyle_34"/>
    <w:link w:val="BodyText3"/>
    <w:rPr>
      <w:sz w:val="16"/>
      <w:szCs w:val="16"/>
    </w:rPr>
  </w:style>
  <w:style w:type="character" w:styleId="UserStyle_35">
    <w:name w:val="Знак Знак4"/>
    <w:next w:val="UserStyle_35"/>
    <w:link w:val="Normal"/>
    <w:locked/>
    <w:rPr>
      <w:sz w:val="32"/>
      <w:lang w:val="ru-RU" w:bidi="ar-SA" w:eastAsia="ru-RU"/>
    </w:rPr>
  </w:style>
  <w:style w:type="character" w:styleId="UserStyle_36">
    <w:name w:val="Знак Знак3"/>
    <w:next w:val="UserStyle_36"/>
    <w:link w:val="Normal"/>
    <w:locked/>
    <w:rPr>
      <w:rFonts w:ascii="Arial" w:hAnsi="Arial"/>
      <w:b/>
      <w:bCs/>
      <w:i/>
      <w:iCs/>
      <w:sz w:val="28"/>
      <w:szCs w:val="28"/>
      <w:lang w:val="ru-RU" w:bidi="ar-SA" w:eastAsia="ru-RU"/>
    </w:rPr>
  </w:style>
  <w:style w:type="character" w:styleId="UserStyle_37">
    <w:name w:val="Знак Знак2"/>
    <w:next w:val="UserStyle_37"/>
    <w:link w:val="Normal"/>
    <w:locked/>
    <w:rPr>
      <w:sz w:val="24"/>
      <w:szCs w:val="24"/>
      <w:lang w:val="ru-RU" w:bidi="ar-SA" w:eastAsia="ru-RU"/>
    </w:rPr>
  </w:style>
  <w:style w:type="paragraph" w:styleId="UserStyle_38">
    <w:name w:val="ConsNormal"/>
    <w:next w:val="UserStyle_38"/>
    <w:link w:val="Normal"/>
    <w:pPr>
      <w:widowControl w:val="off"/>
      <w:ind w:firstLine="720"/>
    </w:pPr>
    <w:rPr>
      <w:rFonts w:ascii="Arial" w:hAnsi="Arial"/>
      <w:lang w:val="ru-RU" w:bidi="ar-SA" w:eastAsia="ru-RU"/>
    </w:rPr>
  </w:style>
  <w:style w:type="paragraph" w:styleId="BodyText">
    <w:name w:val="Основной текст,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Normal"/>
    <w:next w:val="BodyText"/>
    <w:link w:val="UserStyle_39"/>
    <w:pPr>
      <w:spacing w:after="120"/>
    </w:pPr>
  </w:style>
  <w:style w:type="character" w:styleId="UserStyle_39">
    <w:name w:val="Основной текст Знак,Основной текст Знак Знак Знак Знак Знак Знак,Основной текст Знак Знак Знак Знак Знак1,Основной текст1 Знак Знак Знак Знак1,Основной текст1 Знак Знак Знак Знак Знак,Основной текст1 Знак Знак Зна Знак"/>
    <w:next w:val="UserStyle_39"/>
    <w:link w:val="BodyText"/>
    <w:rPr>
      <w:sz w:val="24"/>
      <w:szCs w:val="24"/>
    </w:rPr>
  </w:style>
  <w:style w:type="paragraph" w:styleId="BodyTextIndent3">
    <w:name w:val="Основной текст с отступом 3"/>
    <w:basedOn w:val="Normal"/>
    <w:next w:val="BodyTextIndent3"/>
    <w:link w:val="UserStyle_40"/>
    <w:pPr>
      <w:spacing w:after="120"/>
      <w:ind w:left="283"/>
    </w:pPr>
    <w:rPr>
      <w:sz w:val="16"/>
      <w:szCs w:val="16"/>
    </w:rPr>
  </w:style>
  <w:style w:type="character" w:styleId="UserStyle_40">
    <w:name w:val="Основной текст с отступом 3 Знак"/>
    <w:next w:val="UserStyle_40"/>
    <w:link w:val="BodyTextIndent3"/>
    <w:rPr>
      <w:sz w:val="16"/>
      <w:szCs w:val="16"/>
    </w:rPr>
  </w:style>
  <w:style w:type="paragraph" w:styleId="UserStyle_41">
    <w:name w:val="formattext"/>
    <w:basedOn w:val="Normal"/>
    <w:next w:val="UserStyle_41"/>
    <w:link w:val="Normal"/>
    <w:pPr>
      <w:spacing w:before="100" w:beforeAutospacing="1" w:after="100" w:afterAutospacing="1"/>
    </w:pPr>
  </w:style>
  <w:style w:type="paragraph" w:styleId="179">
    <w:name w:val="Абзац списка,List Paragraph,Абзац с отступом,Абзац списка1,Маркированный,Абзац списка11,Bullet_IRAO,Мой Список,Проекты,111111,Варианты ответов,Num Bullet 1,Bullet Number,Индексы,ПАРАГРАФ,Выделеный,Текст с номером,Абзац списка для документа"/>
    <w:basedOn w:val="Normal"/>
    <w:next w:val="179"/>
    <w:link w:val="UserStyle_42"/>
    <w:pPr>
      <w:ind w:left="720"/>
      <w:contextualSpacing/>
    </w:pPr>
  </w:style>
  <w:style w:type="paragraph" w:styleId="UserStyle_43">
    <w:name w:val="Default"/>
    <w:next w:val="UserStyle_43"/>
    <w:link w:val="Normal"/>
    <w:rPr>
      <w:rFonts w:eastAsia="Calibri"/>
      <w:color w:val="000000"/>
      <w:sz w:val="24"/>
      <w:szCs w:val="24"/>
      <w:lang w:val="ru-RU" w:bidi="ar-SA" w:eastAsia="en-US"/>
    </w:rPr>
  </w:style>
  <w:style w:type="character" w:styleId="FollowedHyperlink">
    <w:name w:val="Просмотренная гиперссылка"/>
    <w:next w:val="FollowedHyperlink"/>
    <w:link w:val="Normal"/>
    <w:rPr>
      <w:color w:val="800080"/>
      <w:u w:val="single"/>
    </w:rPr>
  </w:style>
  <w:style w:type="character" w:styleId="UserStyle_44">
    <w:name w:val="extended-text__full"/>
    <w:next w:val="UserStyle_44"/>
    <w:link w:val="Normal"/>
  </w:style>
  <w:style w:type="character" w:styleId="Emphasis">
    <w:name w:val="Выделение,ариал 12"/>
    <w:next w:val="Emphasis"/>
    <w:link w:val="Normal"/>
    <w:rPr>
      <w:i/>
      <w:iCs/>
    </w:rPr>
  </w:style>
  <w:style w:type="paragraph" w:styleId="UserStyle_45">
    <w:name w:val="s_37"/>
    <w:basedOn w:val="Normal"/>
    <w:next w:val="UserStyle_45"/>
    <w:link w:val="Normal"/>
    <w:pPr>
      <w:spacing w:before="100" w:beforeAutospacing="1" w:after="100" w:afterAutospacing="1"/>
    </w:pPr>
  </w:style>
  <w:style w:type="paragraph" w:styleId="UserStyle_46">
    <w:name w:val="indent_1"/>
    <w:basedOn w:val="Normal"/>
    <w:next w:val="UserStyle_46"/>
    <w:link w:val="Normal"/>
    <w:pPr>
      <w:spacing w:before="100" w:beforeAutospacing="1" w:after="100" w:afterAutospacing="1"/>
    </w:pPr>
  </w:style>
  <w:style w:type="paragraph" w:styleId="UserStyle_47">
    <w:name w:val="s_3"/>
    <w:basedOn w:val="Normal"/>
    <w:next w:val="UserStyle_47"/>
    <w:link w:val="Normal"/>
    <w:pPr>
      <w:spacing w:before="100" w:beforeAutospacing="1" w:after="100" w:afterAutospacing="1"/>
    </w:pPr>
  </w:style>
  <w:style w:type="paragraph" w:styleId="UserStyle_48">
    <w:name w:val="s_1"/>
    <w:basedOn w:val="Normal"/>
    <w:next w:val="UserStyle_48"/>
    <w:link w:val="Normal"/>
    <w:pPr>
      <w:spacing w:before="100" w:beforeAutospacing="1" w:after="100" w:afterAutospacing="1"/>
    </w:pPr>
  </w:style>
  <w:style w:type="character" w:styleId="UserStyle_42">
    <w:name w:val="Абзац списка Знак,List Paragraph Знак,Абзац с отступом Знак,Абзац списка1 Знак,Маркированный Знак,Абзац списка11 Знак,Bullet_IRAO Знак,Мой Список Знак,Проекты Знак,111111 Знак,Варианты ответов Знак,Num Bullet 1 Знак,Bullet Number Знак,Индексы Знак"/>
    <w:next w:val="UserStyle_42"/>
    <w:link w:val="179"/>
    <w:locked/>
    <w:rPr>
      <w:sz w:val="24"/>
      <w:szCs w:val="24"/>
    </w:rPr>
  </w:style>
  <w:style w:type="character" w:styleId="UserStyle_3">
    <w:name w:val="Заголовок 4 Знак,!Параграфы/Статьи документа Знак1,Заголовок 4 подпункт УГТП Знак,- 1.1.1.1 Знак,EIA H4 Знак,Н4 Знак,1.1.1. Знак,H4 Знак,Заголовок_4 Знак Знак,Заголовок_4 Знак1,Знак9 Знак,. (A.) Знак,OG Heading 4 Знак,- 11 Знак,- 13 Знак,13 Знак,- 14 Знак"/>
    <w:next w:val="UserStyle_3"/>
    <w:link w:val="Heading4"/>
    <w:rPr>
      <w:rFonts w:ascii="Calibri" w:hAnsi="Calibri"/>
      <w:b/>
      <w:bCs/>
      <w:sz w:val="28"/>
      <w:szCs w:val="28"/>
      <w:lang w:eastAsia="en-US"/>
    </w:rPr>
  </w:style>
  <w:style w:type="numbering" w:styleId="UserStyle_49">
    <w:name w:val="Нет списка1"/>
    <w:next w:val="NormalList"/>
    <w:link w:val="Normal"/>
    <w:semiHidden/>
  </w:style>
  <w:style w:type="character" w:styleId="UserStyle_13">
    <w:name w:val="Основной текст с отступом Знак,Основной текст лево Знак"/>
    <w:next w:val="UserStyle_13"/>
    <w:link w:val="BodyTextIndent"/>
    <w:rPr>
      <w:color w:val="000000"/>
      <w:sz w:val="28"/>
      <w:szCs w:val="28"/>
      <w:shd w:val="clear" w:color="auto" w:fill="ffffff"/>
    </w:rPr>
  </w:style>
  <w:style w:type="paragraph" w:styleId="PlainText">
    <w:name w:val="Текст,Основной,текст,Текст таблицы, Знак Знак Знак Знак Знак Знак Знак Знак, Знак Знак Знак Знак Знак Знак, Знак Знак Знак Знак Знак Знак Знак Знак1, Знак Знак Знак Знак Знак Знак Знак Знак2 Знак Знак Знак Знак Знак"/>
    <w:basedOn w:val="Normal"/>
    <w:next w:val="PlainText"/>
    <w:link w:val="UserStyle_50"/>
    <w:rPr>
      <w:rFonts w:ascii="Courier New" w:hAnsi="Courier New"/>
      <w:sz w:val="20"/>
      <w:szCs w:val="20"/>
    </w:rPr>
  </w:style>
  <w:style w:type="character" w:styleId="UserStyle_50">
    <w:name w:val="Текст Знак,Основной Знак,текст Знак,Текст таблицы Знак, Знак Знак, Знак Знак Знак Знак Знак Знак Знак Знак Знак, Знак Знак Знак Знак Знак Знак Знак, Знак Знак Знак Знак Знак Знак Знак Знак1 Знак,Текст1 Знак"/>
    <w:next w:val="UserStyle_50"/>
    <w:link w:val="PlainText"/>
    <w:rPr>
      <w:rFonts w:ascii="Courier New" w:hAnsi="Courier New"/>
    </w:rPr>
  </w:style>
  <w:style w:type="character" w:styleId="UserStyle_51">
    <w:name w:val="Стиль Times New Roman 12 пт зачеркнутый"/>
    <w:next w:val="UserStyle_51"/>
    <w:link w:val="Normal"/>
    <w:rPr>
      <w:rFonts w:ascii="Times New Roman" w:hAnsi="Times New Roman"/>
      <w:sz w:val="24"/>
      <w:szCs w:val="24"/>
    </w:rPr>
  </w:style>
  <w:style w:type="paragraph" w:styleId="UserStyle_52">
    <w:name w:val="Прижатый влево"/>
    <w:basedOn w:val="Normal"/>
    <w:next w:val="Normal"/>
    <w:link w:val="Normal"/>
    <w:pPr>
      <w:widowControl w:val="off"/>
    </w:pPr>
    <w:rPr>
      <w:rFonts w:ascii="Arial" w:hAnsi="Arial"/>
    </w:rPr>
  </w:style>
  <w:style w:type="paragraph" w:styleId="UserStyle_53">
    <w:name w:val="Нормальный (таблица)"/>
    <w:basedOn w:val="Normal"/>
    <w:next w:val="Normal"/>
    <w:link w:val="Normal"/>
    <w:pPr>
      <w:widowControl w:val="off"/>
      <w:jc w:val="both"/>
    </w:pPr>
    <w:rPr>
      <w:rFonts w:ascii="Arial" w:hAnsi="Arial"/>
    </w:rPr>
  </w:style>
  <w:style w:type="character" w:styleId="UserStyle_54">
    <w:name w:val="Текст выноски Знак"/>
    <w:next w:val="UserStyle_54"/>
    <w:link w:val="Normal"/>
    <w:rPr>
      <w:rFonts w:ascii="Tahoma" w:hAnsi="Tahoma" w:eastAsia="Times New Roman"/>
      <w:sz w:val="16"/>
      <w:szCs w:val="16"/>
      <w:lang w:eastAsia="ru-RU"/>
    </w:rPr>
  </w:style>
  <w:style w:type="paragraph" w:styleId="UserStyle_55">
    <w:name w:val="xl63"/>
    <w:basedOn w:val="Normal"/>
    <w:next w:val="UserStyle_55"/>
    <w:link w:val="Normal"/>
    <w:pPr>
      <w:spacing w:before="100" w:beforeAutospacing="1" w:after="100" w:afterAutospacing="1"/>
    </w:pPr>
    <w:rPr>
      <w:sz w:val="28"/>
      <w:szCs w:val="28"/>
    </w:rPr>
  </w:style>
  <w:style w:type="paragraph" w:styleId="UserStyle_56">
    <w:name w:val="xl64"/>
    <w:basedOn w:val="Normal"/>
    <w:next w:val="UserStyle_56"/>
    <w:link w:val="Normal"/>
    <w:pPr>
      <w:spacing w:before="100" w:beforeAutospacing="1" w:after="100" w:afterAutospacing="1"/>
    </w:pPr>
    <w:rPr>
      <w:sz w:val="28"/>
      <w:szCs w:val="28"/>
    </w:rPr>
  </w:style>
  <w:style w:type="paragraph" w:styleId="UserStyle_57">
    <w:name w:val="xl65"/>
    <w:basedOn w:val="Normal"/>
    <w:next w:val="UserStyle_5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58">
    <w:name w:val="xl66"/>
    <w:basedOn w:val="Normal"/>
    <w:next w:val="UserStyle_5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59">
    <w:name w:val="xl67"/>
    <w:basedOn w:val="Normal"/>
    <w:next w:val="UserStyle_5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0">
    <w:name w:val="xl68"/>
    <w:basedOn w:val="Normal"/>
    <w:next w:val="UserStyle_6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1">
    <w:name w:val="xl69"/>
    <w:basedOn w:val="Normal"/>
    <w:next w:val="UserStyle_6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2">
    <w:name w:val="xl70"/>
    <w:basedOn w:val="Normal"/>
    <w:next w:val="UserStyle_6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3">
    <w:name w:val="xl71"/>
    <w:basedOn w:val="Normal"/>
    <w:next w:val="UserStyle_6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4">
    <w:name w:val="xl72"/>
    <w:basedOn w:val="Normal"/>
    <w:next w:val="UserStyle_6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5">
    <w:name w:val="xl73"/>
    <w:basedOn w:val="Normal"/>
    <w:next w:val="UserStyle_6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6">
    <w:name w:val="xl74"/>
    <w:basedOn w:val="Normal"/>
    <w:next w:val="UserStyle_6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7">
    <w:name w:val="xl75"/>
    <w:basedOn w:val="Normal"/>
    <w:next w:val="UserStyle_6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8">
    <w:name w:val="xl76"/>
    <w:basedOn w:val="Normal"/>
    <w:next w:val="UserStyle_6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9">
    <w:name w:val="xl77"/>
    <w:basedOn w:val="Normal"/>
    <w:next w:val="UserStyle_6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70">
    <w:name w:val="xl78"/>
    <w:basedOn w:val="Normal"/>
    <w:next w:val="UserStyle_7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1">
    <w:name w:val="xl79"/>
    <w:basedOn w:val="Normal"/>
    <w:next w:val="UserStyle_7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2">
    <w:name w:val="xl80"/>
    <w:basedOn w:val="Normal"/>
    <w:next w:val="UserStyle_7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3">
    <w:name w:val="xl81"/>
    <w:basedOn w:val="Normal"/>
    <w:next w:val="UserStyle_7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4">
    <w:name w:val="xl82"/>
    <w:basedOn w:val="Normal"/>
    <w:next w:val="UserStyle_7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5">
    <w:name w:val="xl83"/>
    <w:basedOn w:val="Normal"/>
    <w:next w:val="UserStyle_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6">
    <w:name w:val="xl84"/>
    <w:basedOn w:val="Normal"/>
    <w:next w:val="UserStyle_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7">
    <w:name w:val="xl85"/>
    <w:basedOn w:val="Normal"/>
    <w:next w:val="UserStyle_7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8">
    <w:name w:val="xl86"/>
    <w:basedOn w:val="Normal"/>
    <w:next w:val="UserStyle_7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79">
    <w:name w:val="xl87"/>
    <w:basedOn w:val="Normal"/>
    <w:next w:val="UserStyle_7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0">
    <w:name w:val="xl88"/>
    <w:basedOn w:val="Normal"/>
    <w:next w:val="UserStyle_8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1">
    <w:name w:val="xl89"/>
    <w:basedOn w:val="Normal"/>
    <w:next w:val="UserStyle_8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2">
    <w:name w:val="xl90"/>
    <w:basedOn w:val="Normal"/>
    <w:next w:val="UserStyle_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3">
    <w:name w:val="xl91"/>
    <w:basedOn w:val="Normal"/>
    <w:next w:val="UserStyle_8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84">
    <w:name w:val="xl92"/>
    <w:basedOn w:val="Normal"/>
    <w:next w:val="UserStyle_8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5">
    <w:name w:val="xl93"/>
    <w:basedOn w:val="Normal"/>
    <w:next w:val="UserStyle_85"/>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6">
    <w:name w:val="xl94"/>
    <w:basedOn w:val="Normal"/>
    <w:next w:val="UserStyle_86"/>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87">
    <w:name w:val="xl95"/>
    <w:basedOn w:val="Normal"/>
    <w:next w:val="UserStyle_87"/>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8">
    <w:name w:val="xl96"/>
    <w:basedOn w:val="Normal"/>
    <w:next w:val="UserStyle_8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9">
    <w:name w:val="xl97"/>
    <w:basedOn w:val="Normal"/>
    <w:next w:val="UserStyle_89"/>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90">
    <w:name w:val="xl98"/>
    <w:basedOn w:val="Normal"/>
    <w:next w:val="UserStyle_9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91">
    <w:name w:val="xl99"/>
    <w:basedOn w:val="Normal"/>
    <w:next w:val="UserStyle_9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92">
    <w:name w:val="xl100"/>
    <w:basedOn w:val="Normal"/>
    <w:next w:val="UserStyle_92"/>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93">
    <w:name w:val="xl101"/>
    <w:basedOn w:val="Normal"/>
    <w:next w:val="UserStyle_93"/>
    <w:link w:val="Normal"/>
    <w:pPr>
      <w:pBdr>
        <w:top w:val="single" w:color="000000" w:sz="4" w:space="0"/>
        <w:left w:val="single" w:color="000000" w:sz="4" w:space="0"/>
        <w:bottom w:val="single" w:color="000000" w:sz="4" w:space="0"/>
      </w:pBdr>
      <w:spacing w:before="100" w:beforeAutospacing="1" w:after="100" w:afterAutospacing="1"/>
    </w:pPr>
    <w:rPr>
      <w:sz w:val="18"/>
      <w:szCs w:val="18"/>
    </w:rPr>
  </w:style>
  <w:style w:type="paragraph" w:styleId="UserStyle_94">
    <w:name w:val="xl102"/>
    <w:basedOn w:val="Normal"/>
    <w:next w:val="UserStyle_94"/>
    <w:link w:val="Normal"/>
    <w:pPr>
      <w:pBdr>
        <w:top w:val="single" w:color="000000" w:sz="4" w:space="0"/>
        <w:left w:val="single" w:color="000000" w:sz="4" w:space="0"/>
      </w:pBdr>
      <w:spacing w:before="100" w:beforeAutospacing="1" w:after="100" w:afterAutospacing="1"/>
    </w:pPr>
    <w:rPr>
      <w:sz w:val="18"/>
      <w:szCs w:val="18"/>
    </w:rPr>
  </w:style>
  <w:style w:type="paragraph" w:styleId="UserStyle_95">
    <w:name w:val="xl103"/>
    <w:basedOn w:val="Normal"/>
    <w:next w:val="UserStyle_95"/>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6">
    <w:name w:val="xl104"/>
    <w:basedOn w:val="Normal"/>
    <w:next w:val="UserStyle_96"/>
    <w:link w:val="Normal"/>
    <w:pPr>
      <w:pBdr>
        <w:top w:val="single" w:color="000000" w:sz="4" w:space="0"/>
        <w:left w:val="single" w:color="000000" w:sz="4" w:space="0"/>
        <w:right w:val="single" w:color="000000" w:sz="4" w:space="0"/>
      </w:pBdr>
      <w:spacing w:before="100" w:beforeAutospacing="1" w:after="100" w:afterAutospacing="1"/>
    </w:pPr>
    <w:rPr>
      <w:color w:val="000000"/>
      <w:sz w:val="18"/>
      <w:szCs w:val="18"/>
    </w:rPr>
  </w:style>
  <w:style w:type="paragraph" w:styleId="UserStyle_97">
    <w:name w:val="xl105"/>
    <w:basedOn w:val="Normal"/>
    <w:next w:val="UserStyle_97"/>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8">
    <w:name w:val="xl106"/>
    <w:basedOn w:val="Normal"/>
    <w:next w:val="UserStyle_98"/>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9">
    <w:name w:val="xl107"/>
    <w:basedOn w:val="Normal"/>
    <w:next w:val="UserStyle_9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0">
    <w:name w:val="xl108"/>
    <w:basedOn w:val="Normal"/>
    <w:next w:val="UserStyle_10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1">
    <w:name w:val="xl109"/>
    <w:basedOn w:val="Normal"/>
    <w:next w:val="UserStyle_101"/>
    <w:link w:val="Normal"/>
    <w:pPr>
      <w:pBdr>
        <w:top w:val="single" w:color="000000" w:sz="4" w:space="0"/>
        <w:left w:val="single" w:color="000000" w:sz="4" w:space="0"/>
        <w:bottom w:val="single" w:color="000000" w:sz="4" w:space="0"/>
      </w:pBdr>
      <w:spacing w:before="100" w:beforeAutospacing="1" w:after="100" w:afterAutospacing="1"/>
      <w:jc w:val="center"/>
    </w:pPr>
    <w:rPr>
      <w:b/>
      <w:bCs/>
      <w:sz w:val="18"/>
      <w:szCs w:val="18"/>
    </w:rPr>
  </w:style>
  <w:style w:type="paragraph" w:styleId="UserStyle_102">
    <w:name w:val="xl110"/>
    <w:basedOn w:val="Normal"/>
    <w:next w:val="UserStyle_102"/>
    <w:link w:val="Normal"/>
    <w:pPr>
      <w:pBdr>
        <w:top w:val="single" w:color="000000" w:sz="4" w:space="0"/>
        <w:bottom w:val="single" w:color="000000" w:sz="4" w:space="0"/>
      </w:pBdr>
      <w:spacing w:before="100" w:beforeAutospacing="1" w:after="100" w:afterAutospacing="1"/>
      <w:jc w:val="center"/>
    </w:pPr>
    <w:rPr>
      <w:b/>
      <w:bCs/>
      <w:sz w:val="18"/>
      <w:szCs w:val="18"/>
    </w:rPr>
  </w:style>
  <w:style w:type="paragraph" w:styleId="UserStyle_103">
    <w:name w:val="xl111"/>
    <w:basedOn w:val="Normal"/>
    <w:next w:val="UserStyle_103"/>
    <w:link w:val="Normal"/>
    <w:pPr>
      <w:pBdr>
        <w:top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04">
    <w:name w:val="xl112"/>
    <w:basedOn w:val="Normal"/>
    <w:next w:val="UserStyle_104"/>
    <w:link w:val="Normal"/>
    <w:pPr>
      <w:spacing w:before="100" w:beforeAutospacing="1" w:after="100" w:afterAutospacing="1"/>
      <w:jc w:val="center"/>
    </w:pPr>
    <w:rPr>
      <w:b/>
      <w:bCs/>
      <w:sz w:val="18"/>
      <w:szCs w:val="18"/>
    </w:rPr>
  </w:style>
  <w:style w:type="paragraph" w:styleId="UserStyle_105">
    <w:name w:val="xl113"/>
    <w:basedOn w:val="Normal"/>
    <w:next w:val="UserStyle_105"/>
    <w:link w:val="Normal"/>
    <w:pPr>
      <w:spacing w:before="100" w:beforeAutospacing="1" w:after="100" w:afterAutospacing="1"/>
      <w:jc w:val="center"/>
    </w:pPr>
    <w:rPr>
      <w:sz w:val="18"/>
      <w:szCs w:val="18"/>
    </w:rPr>
  </w:style>
  <w:style w:type="paragraph" w:styleId="UserStyle_106">
    <w:name w:val="xl114"/>
    <w:basedOn w:val="Normal"/>
    <w:next w:val="UserStyle_106"/>
    <w:link w:val="Normal"/>
    <w:pPr>
      <w:spacing w:before="100" w:beforeAutospacing="1" w:after="100" w:afterAutospacing="1"/>
      <w:jc w:val="center"/>
    </w:pPr>
  </w:style>
  <w:style w:type="paragraph" w:styleId="UserStyle_107">
    <w:name w:val="xl115"/>
    <w:basedOn w:val="Normal"/>
    <w:next w:val="UserStyle_107"/>
    <w:link w:val="Normal"/>
    <w:pPr>
      <w:pBdr>
        <w:bottom w:val="single" w:color="000000" w:sz="4" w:space="0"/>
      </w:pBdr>
      <w:spacing w:before="100" w:beforeAutospacing="1" w:after="100" w:afterAutospacing="1"/>
      <w:jc w:val="center"/>
    </w:pPr>
  </w:style>
  <w:style w:type="paragraph" w:styleId="FootnoteText">
    <w:name w:val="Текст сноски,Знак3"/>
    <w:basedOn w:val="Normal"/>
    <w:next w:val="FootnoteText"/>
    <w:link w:val="UserStyle_108"/>
    <w:rPr>
      <w:sz w:val="20"/>
      <w:szCs w:val="20"/>
    </w:rPr>
  </w:style>
  <w:style w:type="character" w:styleId="UserStyle_108">
    <w:name w:val="Текст сноски Знак,Знак3 Знак"/>
    <w:basedOn w:val="NormalCharacter"/>
    <w:next w:val="UserStyle_108"/>
    <w:link w:val="FootnoteText"/>
  </w:style>
  <w:style w:type="character" w:styleId="FootnoteReference">
    <w:name w:val="Знак сноски"/>
    <w:next w:val="FootnoteReference"/>
    <w:link w:val="Normal"/>
    <w:rPr>
      <w:vertAlign w:val="superscript"/>
    </w:rPr>
  </w:style>
  <w:style w:type="paragraph" w:styleId="UserStyle_109">
    <w:name w:val="Моноширинный"/>
    <w:basedOn w:val="Normal"/>
    <w:next w:val="Normal"/>
    <w:link w:val="Normal"/>
    <w:pPr>
      <w:jc w:val="both"/>
    </w:pPr>
    <w:rPr>
      <w:rFonts w:ascii="Courier New" w:hAnsi="Courier New"/>
      <w:sz w:val="20"/>
      <w:szCs w:val="20"/>
    </w:rPr>
  </w:style>
  <w:style w:type="paragraph" w:styleId="UserStyle_110">
    <w:name w:val="Таблицы (моноширинный)"/>
    <w:basedOn w:val="Normal"/>
    <w:next w:val="Normal"/>
    <w:link w:val="Normal"/>
    <w:pPr>
      <w:jc w:val="both"/>
    </w:pPr>
    <w:rPr>
      <w:rFonts w:ascii="Courier New" w:hAnsi="Courier New"/>
      <w:sz w:val="20"/>
      <w:szCs w:val="20"/>
    </w:rPr>
  </w:style>
  <w:style w:type="character" w:styleId="UserStyle_22">
    <w:name w:val="ConsPlusNormal Знак"/>
    <w:next w:val="UserStyle_22"/>
    <w:link w:val="UserStyle_21"/>
    <w:locked/>
    <w:rPr>
      <w:rFonts w:ascii="Arial" w:hAnsi="Arial"/>
    </w:rPr>
  </w:style>
  <w:style w:type="paragraph" w:styleId="UserStyle_111">
    <w:name w:val="Title!Название НПА"/>
    <w:basedOn w:val="Normal"/>
    <w:next w:val="UserStyle_111"/>
    <w:link w:val="Normal"/>
    <w:pPr>
      <w:spacing w:before="240" w:after="60"/>
      <w:ind w:firstLine="567"/>
      <w:jc w:val="center"/>
      <w:outlineLvl w:val="0"/>
    </w:pPr>
    <w:rPr>
      <w:rFonts w:ascii="Arial" w:hAnsi="Arial"/>
      <w:b/>
      <w:bCs/>
      <w:sz w:val="32"/>
      <w:szCs w:val="32"/>
    </w:rPr>
  </w:style>
  <w:style w:type="paragraph" w:styleId="User">
    <w:name w:val="Без интервала,ПФ-таб.текст"/>
    <w:next w:val="User"/>
    <w:link w:val="UserStyle_112"/>
    <w:rPr>
      <w:rFonts w:eastAsia="Calibri"/>
      <w:sz w:val="28"/>
      <w:szCs w:val="22"/>
      <w:lang w:val="ru-RU" w:bidi="ar-SA" w:eastAsia="en-US"/>
    </w:rPr>
  </w:style>
  <w:style w:type="character" w:styleId="Strong">
    <w:name w:val="Строгий"/>
    <w:next w:val="Strong"/>
    <w:link w:val="Normal"/>
    <w:rPr>
      <w:b/>
      <w:bCs/>
    </w:rPr>
  </w:style>
  <w:style w:type="character" w:styleId="UserStyle_113">
    <w:name w:val="apple-converted-space"/>
    <w:next w:val="UserStyle_113"/>
    <w:link w:val="Normal"/>
  </w:style>
  <w:style w:type="paragraph" w:styleId="HtmlPre">
    <w:name w:val="Стандартный HTML"/>
    <w:basedOn w:val="Normal"/>
    <w:next w:val="HtmlPre"/>
    <w:link w:val="UserStyle_114"/>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UserStyle_114">
    <w:name w:val="Стандартный HTML Знак"/>
    <w:next w:val="UserStyle_114"/>
    <w:link w:val="HtmlPre"/>
    <w:rPr>
      <w:rFonts w:ascii="Courier New" w:hAnsi="Courier New"/>
    </w:rPr>
  </w:style>
  <w:style w:type="paragraph" w:styleId="UserStyle_115">
    <w:name w:val="ConsPlusJurTerm"/>
    <w:next w:val="UserStyle_115"/>
    <w:link w:val="Normal"/>
    <w:rPr>
      <w:rFonts w:ascii="Tahoma" w:hAnsi="Tahoma" w:eastAsia="Calibri"/>
      <w:sz w:val="26"/>
      <w:szCs w:val="26"/>
      <w:lang w:val="ru-RU" w:bidi="ar-SA" w:eastAsia="en-US"/>
    </w:rPr>
  </w:style>
  <w:style w:type="paragraph" w:styleId="Subtitle">
    <w:name w:val="Подзаголовок"/>
    <w:basedOn w:val="Normal"/>
    <w:next w:val="Subtitle"/>
    <w:link w:val="UserStyle_116"/>
    <w:pPr>
      <w:jc w:val="center"/>
    </w:pPr>
    <w:rPr>
      <w:rFonts w:eastAsia="Calibri"/>
      <w:b/>
      <w:bCs/>
      <w:sz w:val="20"/>
      <w:szCs w:val="20"/>
    </w:rPr>
  </w:style>
  <w:style w:type="character" w:styleId="UserStyle_116">
    <w:name w:val="Подзаголовок Знак"/>
    <w:next w:val="UserStyle_116"/>
    <w:link w:val="Subtitle"/>
    <w:rPr>
      <w:rFonts w:eastAsia="Calibri"/>
      <w:b/>
      <w:bCs/>
    </w:rPr>
  </w:style>
  <w:style w:type="numbering" w:styleId="UserStyle_117">
    <w:name w:val="Нет списка11"/>
    <w:next w:val="NormalList"/>
    <w:link w:val="Normal"/>
    <w:semiHidden/>
  </w:style>
  <w:style w:type="paragraph" w:styleId="UserStyle_118">
    <w:name w:val="заголовок 3"/>
    <w:basedOn w:val="Normal"/>
    <w:next w:val="Normal"/>
    <w:link w:val="Normal"/>
    <w:pPr>
      <w:keepNext/>
      <w:jc w:val="right"/>
      <w:outlineLvl w:val="2"/>
    </w:pPr>
    <w:rPr>
      <w:szCs w:val="20"/>
    </w:rPr>
  </w:style>
  <w:style w:type="table" w:styleId="UserStyle_119">
    <w:name w:val="Сетка таблицы1"/>
    <w:basedOn w:val="TableNormal"/>
    <w:next w:val="TableGrid"/>
    <w:link w:val="Normal"/>
    <w:pPr>
      <w:jc w:val="both"/>
    </w:pPr>
    <w:rPr>
      <w:rFonts w:ascii="Calibri" w:hAnsi="Calibri" w:eastAsia="Calibri"/>
      <w:sz w:val="22"/>
      <w:szCs w:val="22"/>
      <w:lang w:eastAsia="en-US"/>
    </w:rPr>
  </w:style>
  <w:style w:type="paragraph" w:styleId="UserStyle_120">
    <w:name w:val="pt-a-000022"/>
    <w:basedOn w:val="Normal"/>
    <w:next w:val="UserStyle_120"/>
    <w:link w:val="Normal"/>
    <w:pPr>
      <w:spacing w:before="100" w:beforeAutospacing="1" w:after="100" w:afterAutospacing="1"/>
    </w:pPr>
  </w:style>
  <w:style w:type="character" w:styleId="UserStyle_121">
    <w:name w:val="pt-a0-000066"/>
    <w:next w:val="UserStyle_121"/>
    <w:link w:val="Normal"/>
  </w:style>
  <w:style w:type="character" w:styleId="UserStyle_112">
    <w:name w:val="Без интервала Знак,ПФ-таб.текст Знак"/>
    <w:next w:val="UserStyle_112"/>
    <w:link w:val="User"/>
    <w:locked/>
    <w:rPr>
      <w:rFonts w:eastAsia="Calibri"/>
      <w:sz w:val="28"/>
      <w:szCs w:val="22"/>
      <w:lang w:eastAsia="en-US"/>
    </w:rPr>
  </w:style>
  <w:style w:type="paragraph" w:styleId="BodyText2">
    <w:name w:val="Основной текст 2,Заголовок таблицы,Основной текст 2 Знак Знак Знак,Основной текст 2 Знак Знак,Основной текст 2 Знак Знак Знак Знак Знак Знак,Основной текст 2 Знак Знак Знак Знак Знак Знак Знак,Основной текст 2 Знак Знак Знак Знак Знак Знак Знак Знак Знак"/>
    <w:basedOn w:val="Normal"/>
    <w:next w:val="BodyText2"/>
    <w:link w:val="UserStyle_122"/>
    <w:pPr>
      <w:spacing w:after="120" w:line="480" w:lineRule="auto"/>
    </w:pPr>
    <w:rPr>
      <w:lang w:val="en-US" w:eastAsia="en-US"/>
    </w:rPr>
  </w:style>
  <w:style w:type="character" w:styleId="UserStyle_122">
    <w:name w:val="Основной текст 2 Знак,Заголовок таблицы Знак,Основной текст 2 Знак Знак Знак Знак,Основной текст 2 Знак Знак Знак1,Основной текст 2 Знак Знак Знак Знак Знак Знак Знак1,Основной текст 2 Знак Знак Знак Знак Знак Знак Знак Знак"/>
    <w:next w:val="UserStyle_122"/>
    <w:link w:val="BodyText2"/>
    <w:rPr>
      <w:sz w:val="24"/>
      <w:szCs w:val="24"/>
      <w:lang w:val="en-US" w:eastAsia="en-US"/>
    </w:rPr>
  </w:style>
  <w:style w:type="paragraph" w:styleId="UserStyle_123">
    <w:name w:val="Заголовок статьи"/>
    <w:basedOn w:val="Normal"/>
    <w:next w:val="Normal"/>
    <w:link w:val="Normal"/>
    <w:pPr>
      <w:ind w:left="1612" w:hanging="892"/>
      <w:jc w:val="both"/>
    </w:pPr>
    <w:rPr>
      <w:rFonts w:ascii="Arial" w:hAnsi="Arial"/>
    </w:rPr>
  </w:style>
  <w:style w:type="paragraph" w:styleId="BodyTextIndent2">
    <w:name w:val="Основной текст с отступом 2,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Основной для текста"/>
    <w:basedOn w:val="Normal"/>
    <w:next w:val="BodyTextIndent2"/>
    <w:link w:val="UserStyle_124"/>
    <w:pPr>
      <w:spacing w:after="120" w:line="480" w:lineRule="auto"/>
      <w:ind w:left="283"/>
    </w:pPr>
    <w:rPr>
      <w:lang w:val="en-US" w:eastAsia="en-US"/>
    </w:rPr>
  </w:style>
  <w:style w:type="character" w:styleId="UserStyle_124">
    <w:name w:val="Основной текст с отступом 2 Знак,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next w:val="UserStyle_124"/>
    <w:link w:val="BodyTextIndent2"/>
    <w:rPr>
      <w:sz w:val="24"/>
      <w:szCs w:val="24"/>
      <w:lang w:val="en-US" w:eastAsia="en-US"/>
    </w:rPr>
  </w:style>
  <w:style w:type="paragraph" w:styleId="UserStyle_125">
    <w:name w:val="1"/>
    <w:basedOn w:val="Normal"/>
    <w:next w:val="UserStyle_125"/>
    <w:link w:val="UserStyle_126"/>
    <w:pPr>
      <w:spacing w:after="160" w:line="240" w:lineRule="exact"/>
    </w:pPr>
    <w:rPr>
      <w:rFonts w:ascii="Verdana" w:hAnsi="Verdana"/>
      <w:sz w:val="20"/>
      <w:szCs w:val="20"/>
      <w:lang w:val="en-US" w:eastAsia="en-US"/>
    </w:rPr>
  </w:style>
  <w:style w:type="paragraph" w:styleId="ListBullet">
    <w:name w:val="Маркированный список"/>
    <w:basedOn w:val="Normal"/>
    <w:next w:val="ListBullet"/>
    <w:link w:val="Normal"/>
    <w:pPr>
      <w:tabs>
        <w:tab w:val="num" w:pos="2149" w:leader="none"/>
      </w:tabs>
      <w:spacing w:line="360" w:lineRule="auto"/>
      <w:ind w:firstLine="709"/>
      <w:jc w:val="both"/>
    </w:pPr>
  </w:style>
  <w:style w:type="character" w:styleId="UserStyle_127">
    <w:name w:val="S_Маркированный Знак Знак"/>
    <w:next w:val="UserStyle_127"/>
    <w:link w:val="UserStyle_128"/>
    <w:locked/>
    <w:rPr>
      <w:sz w:val="24"/>
      <w:szCs w:val="24"/>
    </w:rPr>
  </w:style>
  <w:style w:type="paragraph" w:styleId="UserStyle_128">
    <w:name w:val="S_Маркированный"/>
    <w:basedOn w:val="ListBullet"/>
    <w:next w:val="UserStyle_128"/>
    <w:link w:val="UserStyle_127"/>
    <w:pPr>
      <w:tabs>
        <w:tab w:val="num" w:pos="900" w:leader="none"/>
      </w:tabs>
      <w:ind w:firstLine="720"/>
    </w:pPr>
  </w:style>
  <w:style w:type="character" w:styleId="UserStyle_129">
    <w:name w:val="Основной текст с отступом 2 Знак2,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next w:val="UserStyle_129"/>
    <w:link w:val="Normal"/>
    <w:rPr>
      <w:sz w:val="24"/>
      <w:szCs w:val="24"/>
      <w:lang w:val="ru-RU" w:bidi="ar-SA" w:eastAsia="ru-RU"/>
    </w:rPr>
  </w:style>
  <w:style w:type="character" w:styleId="UserStyle_130">
    <w:name w:val="Знак Знак6"/>
    <w:next w:val="UserStyle_130"/>
    <w:link w:val="Normal"/>
    <w:locked/>
    <w:rPr>
      <w:rFonts w:ascii="Arial" w:hAnsi="Arial"/>
      <w:b/>
      <w:bCs/>
      <w:sz w:val="26"/>
      <w:szCs w:val="26"/>
      <w:lang w:val="ru-RU" w:bidi="ar-SA" w:eastAsia="ru-RU"/>
    </w:rPr>
  </w:style>
  <w:style w:type="character" w:styleId="UserStyle_131">
    <w:name w:val="Текст сноски Знак1,Знак3 Знак1"/>
    <w:next w:val="UserStyle_131"/>
    <w:link w:val="Normal"/>
  </w:style>
  <w:style w:type="paragraph" w:styleId="UserStyle_132">
    <w:name w:val="ConsPlusCell"/>
    <w:next w:val="UserStyle_132"/>
    <w:link w:val="Normal"/>
    <w:pPr>
      <w:widowControl w:val="off"/>
    </w:pPr>
    <w:rPr>
      <w:rFonts w:ascii="Arial" w:hAnsi="Arial"/>
      <w:lang w:val="ru-RU" w:bidi="ar-SA" w:eastAsia="ru-RU"/>
    </w:rPr>
  </w:style>
  <w:style w:type="paragraph" w:styleId="UserStyle_133">
    <w:name w:val="ConsCell"/>
    <w:next w:val="UserStyle_133"/>
    <w:link w:val="Normal"/>
    <w:pPr>
      <w:widowControl w:val="off"/>
      <w:ind w:right="19772"/>
    </w:pPr>
    <w:rPr>
      <w:rFonts w:ascii="Arial" w:hAnsi="Arial"/>
      <w:lang w:val="ru-RU" w:bidi="ar-SA" w:eastAsia="ru-RU"/>
    </w:rPr>
  </w:style>
  <w:style w:type="paragraph" w:styleId="UserStyle_134">
    <w:name w:val="font5"/>
    <w:basedOn w:val="Normal"/>
    <w:next w:val="UserStyle_134"/>
    <w:link w:val="Normal"/>
    <w:pPr>
      <w:spacing w:before="100" w:beforeAutospacing="1" w:after="100" w:afterAutospacing="1"/>
    </w:pPr>
    <w:rPr>
      <w:sz w:val="18"/>
      <w:szCs w:val="18"/>
    </w:rPr>
  </w:style>
  <w:style w:type="paragraph" w:styleId="UserStyle_135">
    <w:name w:val="font6"/>
    <w:basedOn w:val="Normal"/>
    <w:next w:val="UserStyle_135"/>
    <w:link w:val="Normal"/>
    <w:pPr>
      <w:spacing w:before="100" w:beforeAutospacing="1" w:after="100" w:afterAutospacing="1"/>
    </w:pPr>
    <w:rPr>
      <w:b/>
      <w:bCs/>
      <w:sz w:val="18"/>
      <w:szCs w:val="18"/>
    </w:rPr>
  </w:style>
  <w:style w:type="paragraph" w:styleId="UserStyle_136">
    <w:name w:val="font7"/>
    <w:basedOn w:val="Normal"/>
    <w:next w:val="UserStyle_136"/>
    <w:link w:val="Normal"/>
    <w:pPr>
      <w:spacing w:before="100" w:beforeAutospacing="1" w:after="100" w:afterAutospacing="1"/>
    </w:pPr>
    <w:rPr>
      <w:sz w:val="20"/>
      <w:szCs w:val="20"/>
    </w:rPr>
  </w:style>
  <w:style w:type="paragraph" w:styleId="UserStyle_137">
    <w:name w:val="font8"/>
    <w:basedOn w:val="Normal"/>
    <w:next w:val="UserStyle_137"/>
    <w:link w:val="Normal"/>
    <w:pPr>
      <w:spacing w:before="100" w:beforeAutospacing="1" w:after="100" w:afterAutospacing="1"/>
    </w:pPr>
    <w:rPr>
      <w:b/>
      <w:bCs/>
      <w:sz w:val="18"/>
      <w:szCs w:val="18"/>
      <w:u w:val="single"/>
    </w:rPr>
  </w:style>
  <w:style w:type="paragraph" w:styleId="UserStyle_138">
    <w:name w:val="font9"/>
    <w:basedOn w:val="Normal"/>
    <w:next w:val="UserStyle_138"/>
    <w:link w:val="Normal"/>
    <w:pPr>
      <w:spacing w:before="100" w:beforeAutospacing="1" w:after="100" w:afterAutospacing="1"/>
    </w:pPr>
    <w:rPr>
      <w:rFonts w:ascii="Tahoma" w:hAnsi="Tahoma"/>
      <w:b/>
      <w:bCs/>
      <w:color w:val="000000"/>
      <w:sz w:val="16"/>
      <w:szCs w:val="16"/>
    </w:rPr>
  </w:style>
  <w:style w:type="paragraph" w:styleId="UserStyle_139">
    <w:name w:val="xl116"/>
    <w:basedOn w:val="Normal"/>
    <w:next w:val="UserStyle_139"/>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0">
    <w:name w:val="xl117"/>
    <w:basedOn w:val="Normal"/>
    <w:next w:val="UserStyle_140"/>
    <w:link w:val="Normal"/>
    <w:pPr>
      <w:pBdr>
        <w:left w:val="single" w:color="000000" w:sz="8" w:space="0"/>
      </w:pBdr>
      <w:shd w:val="clear" w:color="000000" w:fill="f4f4f4"/>
      <w:spacing w:before="100" w:beforeAutospacing="1" w:after="100" w:afterAutospacing="1"/>
      <w:jc w:val="center"/>
    </w:pPr>
    <w:rPr>
      <w:sz w:val="18"/>
      <w:szCs w:val="18"/>
    </w:rPr>
  </w:style>
  <w:style w:type="paragraph" w:styleId="UserStyle_141">
    <w:name w:val="xl118"/>
    <w:basedOn w:val="Normal"/>
    <w:next w:val="UserStyle_141"/>
    <w:link w:val="Normal"/>
    <w:pPr>
      <w:pBdr>
        <w:left w:val="single" w:color="000000" w:sz="8" w:space="0"/>
        <w:bottom w:val="single" w:color="000000" w:sz="8" w:space="0"/>
      </w:pBdr>
      <w:shd w:val="clear" w:color="000000" w:fill="f4f4f4"/>
      <w:spacing w:before="100" w:beforeAutospacing="1" w:after="100" w:afterAutospacing="1"/>
      <w:jc w:val="center"/>
    </w:pPr>
    <w:rPr>
      <w:sz w:val="18"/>
      <w:szCs w:val="18"/>
    </w:rPr>
  </w:style>
  <w:style w:type="paragraph" w:styleId="UserStyle_142">
    <w:name w:val="xl119"/>
    <w:basedOn w:val="Normal"/>
    <w:next w:val="UserStyle_142"/>
    <w:link w:val="Normal"/>
    <w:pPr>
      <w:pBdr>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3">
    <w:name w:val="xl120"/>
    <w:basedOn w:val="Normal"/>
    <w:next w:val="UserStyle_143"/>
    <w:link w:val="Normal"/>
    <w:pPr>
      <w:pBdr>
        <w:left w:val="single" w:color="000000" w:sz="4" w:space="0"/>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4">
    <w:name w:val="xl121"/>
    <w:basedOn w:val="Normal"/>
    <w:next w:val="UserStyle_144"/>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5">
    <w:name w:val="xl122"/>
    <w:basedOn w:val="Normal"/>
    <w:next w:val="UserStyle_145"/>
    <w:link w:val="Normal"/>
    <w:pPr>
      <w:pBdr>
        <w:top w:val="single" w:color="000000" w:sz="4" w:space="0"/>
        <w:left w:val="single" w:color="000000" w:sz="4" w:space="0"/>
        <w:right w:val="single" w:color="000000" w:sz="4" w:space="0"/>
      </w:pBdr>
      <w:spacing w:before="100" w:beforeAutospacing="1" w:after="100" w:afterAutospacing="1"/>
      <w:jc w:val="center"/>
    </w:pPr>
    <w:rPr>
      <w:b/>
      <w:bCs/>
      <w:sz w:val="18"/>
      <w:szCs w:val="18"/>
    </w:rPr>
  </w:style>
  <w:style w:type="paragraph" w:styleId="UserStyle_146">
    <w:name w:val="xl123"/>
    <w:basedOn w:val="Normal"/>
    <w:next w:val="UserStyle_146"/>
    <w:link w:val="Normal"/>
    <w:pPr>
      <w:pBdr>
        <w:left w:val="single" w:color="000000" w:sz="4" w:space="0"/>
        <w:right w:val="single" w:color="000000" w:sz="4" w:space="0"/>
      </w:pBdr>
      <w:spacing w:before="100" w:beforeAutospacing="1" w:after="100" w:afterAutospacing="1"/>
      <w:jc w:val="center"/>
    </w:pPr>
    <w:rPr>
      <w:b/>
      <w:bCs/>
      <w:sz w:val="18"/>
      <w:szCs w:val="18"/>
    </w:rPr>
  </w:style>
  <w:style w:type="paragraph" w:styleId="UserStyle_147">
    <w:name w:val="xl124"/>
    <w:basedOn w:val="Normal"/>
    <w:next w:val="UserStyle_147"/>
    <w:link w:val="Normal"/>
    <w:pPr>
      <w:pBdr>
        <w:left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48">
    <w:name w:val="xl125"/>
    <w:basedOn w:val="Normal"/>
    <w:next w:val="UserStyle_14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149">
    <w:name w:val="xl126"/>
    <w:basedOn w:val="Normal"/>
    <w:next w:val="UserStyle_149"/>
    <w:link w:val="Normal"/>
    <w:pPr>
      <w:pBdr>
        <w:left w:val="single" w:color="000000" w:sz="4" w:space="0"/>
        <w:right w:val="single" w:color="000000" w:sz="4" w:space="0"/>
      </w:pBdr>
      <w:spacing w:before="100" w:beforeAutospacing="1" w:after="100" w:afterAutospacing="1"/>
      <w:jc w:val="center"/>
    </w:pPr>
    <w:rPr>
      <w:sz w:val="18"/>
      <w:szCs w:val="18"/>
    </w:rPr>
  </w:style>
  <w:style w:type="paragraph" w:styleId="UserStyle_150">
    <w:name w:val="xl127"/>
    <w:basedOn w:val="Normal"/>
    <w:next w:val="UserStyle_150"/>
    <w:link w:val="Normal"/>
    <w:pPr>
      <w:pBdr>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151">
    <w:name w:val="xl128"/>
    <w:basedOn w:val="Normal"/>
    <w:next w:val="UserStyle_151"/>
    <w:link w:val="Normal"/>
    <w:pPr>
      <w:pBdr>
        <w:top w:val="single" w:color="000000" w:sz="4" w:space="0"/>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2">
    <w:name w:val="xl129"/>
    <w:basedOn w:val="Normal"/>
    <w:next w:val="UserStyle_152"/>
    <w:link w:val="Normal"/>
    <w:pPr>
      <w:pBdr>
        <w:top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3">
    <w:name w:val="xl130"/>
    <w:basedOn w:val="Normal"/>
    <w:next w:val="UserStyle_153"/>
    <w:link w:val="Normal"/>
    <w:pPr>
      <w:pBdr>
        <w:top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4">
    <w:name w:val="xl131"/>
    <w:basedOn w:val="Normal"/>
    <w:next w:val="UserStyle_15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5">
    <w:name w:val="xl132"/>
    <w:basedOn w:val="Normal"/>
    <w:next w:val="UserStyle_155"/>
    <w:link w:val="Normal"/>
    <w:pPr>
      <w:pBdr>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6">
    <w:name w:val="xl133"/>
    <w:basedOn w:val="Normal"/>
    <w:next w:val="UserStyle_156"/>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7">
    <w:name w:val="xl134"/>
    <w:basedOn w:val="Normal"/>
    <w:next w:val="UserStyle_157"/>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8">
    <w:name w:val="xl135"/>
    <w:basedOn w:val="Normal"/>
    <w:next w:val="UserStyle_158"/>
    <w:link w:val="Normal"/>
    <w:pPr>
      <w:pBdr>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9">
    <w:name w:val="xl136"/>
    <w:basedOn w:val="Normal"/>
    <w:next w:val="UserStyle_159"/>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0">
    <w:name w:val="xl137"/>
    <w:basedOn w:val="Normal"/>
    <w:next w:val="UserStyle_160"/>
    <w:link w:val="Normal"/>
    <w:pPr>
      <w:pBdr>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61">
    <w:name w:val="xl138"/>
    <w:basedOn w:val="Normal"/>
    <w:next w:val="UserStyle_161"/>
    <w:link w:val="Normal"/>
    <w:pPr>
      <w:pBdr>
        <w:top w:val="single" w:color="000000" w:sz="4" w:space="0"/>
        <w:left w:val="single" w:color="000000" w:sz="4" w:space="0"/>
      </w:pBdr>
      <w:spacing w:before="100" w:beforeAutospacing="1" w:after="100" w:afterAutospacing="1"/>
      <w:jc w:val="center"/>
    </w:pPr>
    <w:rPr>
      <w:sz w:val="18"/>
      <w:szCs w:val="18"/>
    </w:rPr>
  </w:style>
  <w:style w:type="paragraph" w:styleId="UserStyle_162">
    <w:name w:val="xl139"/>
    <w:basedOn w:val="Normal"/>
    <w:next w:val="UserStyle_162"/>
    <w:link w:val="Normal"/>
    <w:pPr>
      <w:pBdr>
        <w:top w:val="single" w:color="000000" w:sz="4" w:space="0"/>
        <w:right w:val="single" w:color="000000" w:sz="4" w:space="0"/>
      </w:pBdr>
      <w:spacing w:before="100" w:beforeAutospacing="1" w:after="100" w:afterAutospacing="1"/>
      <w:jc w:val="center"/>
    </w:pPr>
    <w:rPr>
      <w:sz w:val="18"/>
      <w:szCs w:val="18"/>
    </w:rPr>
  </w:style>
  <w:style w:type="paragraph" w:styleId="UserStyle_163">
    <w:name w:val="xl140"/>
    <w:basedOn w:val="Normal"/>
    <w:next w:val="UserStyle_163"/>
    <w:link w:val="Normal"/>
    <w:pPr>
      <w:pBdr>
        <w:left w:val="single" w:color="000000" w:sz="4" w:space="0"/>
      </w:pBdr>
      <w:spacing w:before="100" w:beforeAutospacing="1" w:after="100" w:afterAutospacing="1"/>
      <w:jc w:val="center"/>
    </w:pPr>
    <w:rPr>
      <w:sz w:val="18"/>
      <w:szCs w:val="18"/>
    </w:rPr>
  </w:style>
  <w:style w:type="paragraph" w:styleId="UserStyle_164">
    <w:name w:val="xl141"/>
    <w:basedOn w:val="Normal"/>
    <w:next w:val="UserStyle_164"/>
    <w:link w:val="Normal"/>
    <w:pPr>
      <w:pBdr>
        <w:right w:val="single" w:color="000000" w:sz="4" w:space="0"/>
      </w:pBdr>
      <w:spacing w:before="100" w:beforeAutospacing="1" w:after="100" w:afterAutospacing="1"/>
      <w:jc w:val="center"/>
    </w:pPr>
    <w:rPr>
      <w:sz w:val="18"/>
      <w:szCs w:val="18"/>
    </w:rPr>
  </w:style>
  <w:style w:type="paragraph" w:styleId="UserStyle_165">
    <w:name w:val="xl142"/>
    <w:basedOn w:val="Normal"/>
    <w:next w:val="UserStyle_165"/>
    <w:link w:val="Normal"/>
    <w:pPr>
      <w:pBdr>
        <w:left w:val="single" w:color="000000" w:sz="4" w:space="0"/>
        <w:bottom w:val="single" w:color="000000" w:sz="4" w:space="0"/>
      </w:pBdr>
      <w:spacing w:before="100" w:beforeAutospacing="1" w:after="100" w:afterAutospacing="1"/>
      <w:jc w:val="center"/>
    </w:pPr>
    <w:rPr>
      <w:sz w:val="18"/>
      <w:szCs w:val="18"/>
    </w:rPr>
  </w:style>
  <w:style w:type="paragraph" w:styleId="UserStyle_166">
    <w:name w:val="xl143"/>
    <w:basedOn w:val="Normal"/>
    <w:next w:val="UserStyle_166"/>
    <w:link w:val="Normal"/>
    <w:pPr>
      <w:pBdr>
        <w:bottom w:val="single" w:color="000000" w:sz="4" w:space="0"/>
        <w:right w:val="single" w:color="000000" w:sz="4" w:space="0"/>
      </w:pBdr>
      <w:spacing w:before="100" w:beforeAutospacing="1" w:after="100" w:afterAutospacing="1"/>
      <w:jc w:val="center"/>
    </w:pPr>
    <w:rPr>
      <w:sz w:val="18"/>
      <w:szCs w:val="18"/>
    </w:rPr>
  </w:style>
  <w:style w:type="paragraph" w:styleId="UserStyle_167">
    <w:name w:val="xl144"/>
    <w:basedOn w:val="Normal"/>
    <w:next w:val="UserStyle_167"/>
    <w:link w:val="Normal"/>
    <w:pPr>
      <w:pBdr>
        <w:top w:val="single" w:color="000000" w:sz="4" w:space="0"/>
      </w:pBdr>
      <w:spacing w:before="100" w:beforeAutospacing="1" w:after="100" w:afterAutospacing="1"/>
      <w:jc w:val="center"/>
    </w:pPr>
    <w:rPr>
      <w:sz w:val="18"/>
      <w:szCs w:val="18"/>
    </w:rPr>
  </w:style>
  <w:style w:type="paragraph" w:styleId="UserStyle_168">
    <w:name w:val="xl145"/>
    <w:basedOn w:val="Normal"/>
    <w:next w:val="UserStyle_168"/>
    <w:link w:val="Normal"/>
    <w:pPr>
      <w:spacing w:before="100" w:beforeAutospacing="1" w:after="100" w:afterAutospacing="1"/>
      <w:jc w:val="center"/>
    </w:pPr>
    <w:rPr>
      <w:sz w:val="18"/>
      <w:szCs w:val="18"/>
    </w:rPr>
  </w:style>
  <w:style w:type="paragraph" w:styleId="UserStyle_169">
    <w:name w:val="xl146"/>
    <w:basedOn w:val="Normal"/>
    <w:next w:val="UserStyle_169"/>
    <w:link w:val="Normal"/>
    <w:pPr>
      <w:pBdr>
        <w:bottom w:val="single" w:color="000000" w:sz="4" w:space="0"/>
      </w:pBdr>
      <w:spacing w:before="100" w:beforeAutospacing="1" w:after="100" w:afterAutospacing="1"/>
      <w:jc w:val="center"/>
    </w:pPr>
    <w:rPr>
      <w:sz w:val="18"/>
      <w:szCs w:val="18"/>
    </w:rPr>
  </w:style>
  <w:style w:type="paragraph" w:styleId="UserStyle_170">
    <w:name w:val="xl147"/>
    <w:basedOn w:val="Normal"/>
    <w:next w:val="UserStyle_170"/>
    <w:link w:val="Normal"/>
    <w:pPr>
      <w:pBdr>
        <w:top w:val="single" w:color="000000" w:sz="8"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1">
    <w:name w:val="xl148"/>
    <w:basedOn w:val="Normal"/>
    <w:next w:val="UserStyle_171"/>
    <w:link w:val="Normal"/>
    <w:pPr>
      <w:pBdr>
        <w:top w:val="single" w:color="000000" w:sz="8" w:space="0"/>
        <w:left w:val="single" w:color="000000" w:sz="4"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2">
    <w:name w:val="xl149"/>
    <w:basedOn w:val="Normal"/>
    <w:next w:val="UserStyle_172"/>
    <w:link w:val="Normal"/>
    <w:pPr>
      <w:pBdr>
        <w:top w:val="single" w:color="000000" w:sz="4"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3">
    <w:name w:val="xl150"/>
    <w:basedOn w:val="Normal"/>
    <w:next w:val="UserStyle_173"/>
    <w:link w:val="Normal"/>
    <w:pPr>
      <w:pBdr>
        <w:top w:val="single" w:color="000000" w:sz="4" w:space="0"/>
        <w:left w:val="single" w:color="000000" w:sz="8"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4">
    <w:name w:val="xl151"/>
    <w:basedOn w:val="Normal"/>
    <w:next w:val="UserStyle_174"/>
    <w:link w:val="Normal"/>
    <w:pPr>
      <w:pBdr>
        <w:top w:val="single" w:color="000000" w:sz="4" w:space="0"/>
        <w:left w:val="single" w:color="000000" w:sz="4"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5">
    <w:name w:val="xl152"/>
    <w:basedOn w:val="Normal"/>
    <w:next w:val="UserStyle_175"/>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6">
    <w:name w:val="xl153"/>
    <w:basedOn w:val="Normal"/>
    <w:next w:val="UserStyle_176"/>
    <w:link w:val="Normal"/>
    <w:pPr>
      <w:pBdr>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7">
    <w:name w:val="xl154"/>
    <w:basedOn w:val="Normal"/>
    <w:next w:val="UserStyle_177"/>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8">
    <w:name w:val="xl155"/>
    <w:basedOn w:val="Normal"/>
    <w:next w:val="UserStyle_178"/>
    <w:link w:val="Normal"/>
    <w:pPr>
      <w:pBdr>
        <w:top w:val="single" w:color="000000" w:sz="8"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79">
    <w:name w:val="xl156"/>
    <w:basedOn w:val="Normal"/>
    <w:next w:val="UserStyle_179"/>
    <w:link w:val="Normal"/>
    <w:pPr>
      <w:pBdr>
        <w:top w:val="single" w:color="000000" w:sz="4" w:space="0"/>
        <w:left w:val="single" w:color="000000" w:sz="4" w:space="0"/>
      </w:pBdr>
      <w:shd w:val="clear" w:color="000000" w:fill="ffff00"/>
      <w:spacing w:before="100" w:beforeAutospacing="1" w:after="100" w:afterAutospacing="1"/>
      <w:jc w:val="center"/>
    </w:pPr>
    <w:rPr>
      <w:b/>
      <w:bCs/>
      <w:sz w:val="18"/>
      <w:szCs w:val="18"/>
    </w:rPr>
  </w:style>
  <w:style w:type="paragraph" w:styleId="UserStyle_180">
    <w:name w:val="xl157"/>
    <w:basedOn w:val="Normal"/>
    <w:next w:val="UserStyle_180"/>
    <w:link w:val="Normal"/>
    <w:pPr>
      <w:pBdr>
        <w:top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1">
    <w:name w:val="xl158"/>
    <w:basedOn w:val="Normal"/>
    <w:next w:val="UserStyle_181"/>
    <w:link w:val="Normal"/>
    <w:pPr>
      <w:pBdr>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82">
    <w:name w:val="xl159"/>
    <w:basedOn w:val="Normal"/>
    <w:next w:val="UserStyle_182"/>
    <w:link w:val="Normal"/>
    <w:pPr>
      <w:pBdr>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3">
    <w:name w:val="xl160"/>
    <w:basedOn w:val="Normal"/>
    <w:next w:val="UserStyle_183"/>
    <w:link w:val="Normal"/>
    <w:pPr>
      <w:pBdr>
        <w:top w:val="single" w:color="000000" w:sz="4" w:space="0"/>
        <w:left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4">
    <w:name w:val="xl161"/>
    <w:basedOn w:val="Normal"/>
    <w:next w:val="UserStyle_184"/>
    <w:link w:val="Normal"/>
    <w:pPr>
      <w:pBdr>
        <w:top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5">
    <w:name w:val="xl162"/>
    <w:basedOn w:val="Normal"/>
    <w:next w:val="UserStyle_185"/>
    <w:link w:val="Normal"/>
    <w:pPr>
      <w:pBdr>
        <w:top w:val="single" w:color="000000" w:sz="4" w:space="0"/>
        <w:bottom w:val="single" w:color="000000" w:sz="4" w:space="0"/>
        <w:right w:val="single" w:color="000000" w:sz="4" w:space="0"/>
      </w:pBdr>
      <w:shd w:val="clear" w:color="000000" w:fill="ffcc99"/>
      <w:spacing w:before="100" w:beforeAutospacing="1" w:after="100" w:afterAutospacing="1"/>
      <w:jc w:val="center"/>
    </w:pPr>
    <w:rPr>
      <w:b/>
      <w:bCs/>
      <w:sz w:val="18"/>
      <w:szCs w:val="18"/>
    </w:rPr>
  </w:style>
  <w:style w:type="paragraph" w:styleId="UserStyle_186">
    <w:name w:val="xl163"/>
    <w:basedOn w:val="Normal"/>
    <w:next w:val="UserStyle_186"/>
    <w:link w:val="Normal"/>
    <w:pPr>
      <w:pBdr>
        <w:top w:val="single" w:color="000000" w:sz="4" w:space="0"/>
        <w:left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7">
    <w:name w:val="xl164"/>
    <w:basedOn w:val="Normal"/>
    <w:next w:val="UserStyle_187"/>
    <w:link w:val="Normal"/>
    <w:pPr>
      <w:pBdr>
        <w:top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8">
    <w:name w:val="xl165"/>
    <w:basedOn w:val="Normal"/>
    <w:next w:val="UserStyle_188"/>
    <w:link w:val="Normal"/>
    <w:pPr>
      <w:pBdr>
        <w:top w:val="single" w:color="000000" w:sz="4" w:space="0"/>
        <w:bottom w:val="single" w:color="000000" w:sz="4" w:space="0"/>
        <w:right w:val="single" w:color="000000" w:sz="4" w:space="0"/>
      </w:pBdr>
      <w:shd w:val="clear" w:color="000000" w:fill="ffff99"/>
      <w:spacing w:before="100" w:beforeAutospacing="1" w:after="100" w:afterAutospacing="1"/>
      <w:jc w:val="center"/>
    </w:pPr>
    <w:rPr>
      <w:b/>
      <w:bCs/>
      <w:sz w:val="18"/>
      <w:szCs w:val="18"/>
    </w:rPr>
  </w:style>
  <w:style w:type="paragraph" w:styleId="UserStyle_189">
    <w:name w:val="xl166"/>
    <w:basedOn w:val="Normal"/>
    <w:next w:val="UserStyle_189"/>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90">
    <w:name w:val="font10"/>
    <w:basedOn w:val="Normal"/>
    <w:next w:val="UserStyle_190"/>
    <w:link w:val="Normal"/>
    <w:pPr>
      <w:spacing w:before="100" w:beforeAutospacing="1" w:after="100" w:afterAutospacing="1"/>
    </w:pPr>
    <w:rPr>
      <w:rFonts w:ascii="Tahoma" w:hAnsi="Tahoma"/>
      <w:b/>
      <w:bCs/>
      <w:color w:val="000000"/>
      <w:sz w:val="16"/>
      <w:szCs w:val="16"/>
    </w:rPr>
  </w:style>
  <w:style w:type="paragraph" w:styleId="UserStyle_191">
    <w:name w:val="font11"/>
    <w:basedOn w:val="Normal"/>
    <w:next w:val="UserStyle_191"/>
    <w:link w:val="Normal"/>
    <w:pPr>
      <w:spacing w:before="100" w:beforeAutospacing="1" w:after="100" w:afterAutospacing="1"/>
    </w:pPr>
    <w:rPr>
      <w:rFonts w:ascii="Tahoma" w:hAnsi="Tahoma"/>
      <w:color w:val="000000"/>
      <w:sz w:val="16"/>
      <w:szCs w:val="16"/>
    </w:rPr>
  </w:style>
  <w:style w:type="paragraph" w:styleId="UserStyle_192">
    <w:name w:val="font12"/>
    <w:basedOn w:val="Normal"/>
    <w:next w:val="UserStyle_192"/>
    <w:link w:val="Normal"/>
    <w:pPr>
      <w:spacing w:before="100" w:beforeAutospacing="1" w:after="100" w:afterAutospacing="1"/>
    </w:pPr>
    <w:rPr>
      <w:rFonts w:ascii="Tahoma" w:hAnsi="Tahoma"/>
      <w:color w:val="000000"/>
      <w:sz w:val="16"/>
      <w:szCs w:val="16"/>
    </w:rPr>
  </w:style>
  <w:style w:type="paragraph" w:styleId="UserStyle_193">
    <w:name w:val="font13"/>
    <w:basedOn w:val="Normal"/>
    <w:next w:val="UserStyle_193"/>
    <w:link w:val="Normal"/>
    <w:pPr>
      <w:spacing w:before="100" w:beforeAutospacing="1" w:after="100" w:afterAutospacing="1"/>
    </w:pPr>
    <w:rPr>
      <w:rFonts w:ascii="Tahoma" w:hAnsi="Tahoma"/>
      <w:b/>
      <w:bCs/>
      <w:color w:val="000000"/>
      <w:sz w:val="16"/>
      <w:szCs w:val="16"/>
    </w:rPr>
  </w:style>
  <w:style w:type="paragraph" w:styleId="UserStyle_194">
    <w:name w:val="xl167"/>
    <w:basedOn w:val="Normal"/>
    <w:next w:val="UserStyle_19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195">
    <w:name w:val="xl168"/>
    <w:basedOn w:val="Normal"/>
    <w:next w:val="UserStyle_195"/>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6">
    <w:name w:val="xl169"/>
    <w:basedOn w:val="Normal"/>
    <w:next w:val="UserStyle_196"/>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7">
    <w:name w:val="xl170"/>
    <w:basedOn w:val="Normal"/>
    <w:next w:val="UserStyle_197"/>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198">
    <w:name w:val="xl171"/>
    <w:basedOn w:val="Normal"/>
    <w:next w:val="UserStyle_19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199">
    <w:name w:val="xl172"/>
    <w:basedOn w:val="Normal"/>
    <w:next w:val="UserStyle_19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00">
    <w:name w:val="xl173"/>
    <w:basedOn w:val="Normal"/>
    <w:next w:val="UserStyle_20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1">
    <w:name w:val="xl174"/>
    <w:basedOn w:val="Normal"/>
    <w:next w:val="UserStyle_20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2">
    <w:name w:val="xl175"/>
    <w:basedOn w:val="Normal"/>
    <w:next w:val="UserStyle_202"/>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3">
    <w:name w:val="xl176"/>
    <w:basedOn w:val="Normal"/>
    <w:next w:val="UserStyle_203"/>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4">
    <w:name w:val="xl177"/>
    <w:basedOn w:val="Normal"/>
    <w:next w:val="UserStyle_204"/>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5">
    <w:name w:val="xl178"/>
    <w:basedOn w:val="Normal"/>
    <w:next w:val="UserStyle_205"/>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6">
    <w:name w:val="xl179"/>
    <w:basedOn w:val="Normal"/>
    <w:next w:val="UserStyle_206"/>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7">
    <w:name w:val="xl180"/>
    <w:basedOn w:val="Normal"/>
    <w:next w:val="UserStyle_207"/>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08">
    <w:name w:val="xl181"/>
    <w:basedOn w:val="Normal"/>
    <w:next w:val="UserStyle_208"/>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09">
    <w:name w:val="xl182"/>
    <w:basedOn w:val="Normal"/>
    <w:next w:val="UserStyle_209"/>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0">
    <w:name w:val="xl183"/>
    <w:basedOn w:val="Normal"/>
    <w:next w:val="UserStyle_210"/>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11">
    <w:name w:val="xl184"/>
    <w:basedOn w:val="Normal"/>
    <w:next w:val="UserStyle_211"/>
    <w:link w:val="Normal"/>
    <w:pPr>
      <w:shd w:val="clear" w:color="000000" w:fill="ffffff"/>
      <w:spacing w:before="100" w:beforeAutospacing="1" w:after="100" w:afterAutospacing="1"/>
      <w:jc w:val="center"/>
    </w:pPr>
    <w:rPr>
      <w:b/>
      <w:bCs/>
      <w:sz w:val="18"/>
      <w:szCs w:val="18"/>
    </w:rPr>
  </w:style>
  <w:style w:type="paragraph" w:styleId="UserStyle_212">
    <w:name w:val="xl185"/>
    <w:basedOn w:val="Normal"/>
    <w:next w:val="UserStyle_212"/>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13">
    <w:name w:val="xl186"/>
    <w:basedOn w:val="Normal"/>
    <w:next w:val="UserStyle_213"/>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14">
    <w:name w:val="xl187"/>
    <w:basedOn w:val="Normal"/>
    <w:next w:val="UserStyle_214"/>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15">
    <w:name w:val="xl188"/>
    <w:basedOn w:val="Normal"/>
    <w:next w:val="UserStyle_215"/>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6">
    <w:name w:val="xl189"/>
    <w:basedOn w:val="Normal"/>
    <w:next w:val="UserStyle_216"/>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7">
    <w:name w:val="xl190"/>
    <w:basedOn w:val="Normal"/>
    <w:next w:val="UserStyle_217"/>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8">
    <w:name w:val="xl191"/>
    <w:basedOn w:val="Normal"/>
    <w:next w:val="UserStyle_218"/>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19">
    <w:name w:val="xl192"/>
    <w:basedOn w:val="Normal"/>
    <w:next w:val="UserStyle_21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20">
    <w:name w:val="xl193"/>
    <w:basedOn w:val="Normal"/>
    <w:next w:val="UserStyle_22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21">
    <w:name w:val="xl194"/>
    <w:basedOn w:val="Normal"/>
    <w:next w:val="UserStyle_221"/>
    <w:link w:val="Normal"/>
    <w:pPr>
      <w:pBdr>
        <w:top w:val="single" w:color="000000" w:sz="4" w:space="0"/>
        <w:left w:val="single" w:color="000000" w:sz="4" w:space="0"/>
      </w:pBdr>
      <w:shd w:val="clear" w:color="000000" w:fill="ffffff"/>
      <w:spacing w:before="100" w:beforeAutospacing="1" w:after="100" w:afterAutospacing="1"/>
      <w:jc w:val="center"/>
    </w:pPr>
    <w:rPr>
      <w:sz w:val="18"/>
      <w:szCs w:val="18"/>
    </w:rPr>
  </w:style>
  <w:style w:type="paragraph" w:styleId="UserStyle_222">
    <w:name w:val="xl195"/>
    <w:basedOn w:val="Normal"/>
    <w:next w:val="UserStyle_222"/>
    <w:link w:val="Normal"/>
    <w:pPr>
      <w:pBdr>
        <w:top w:val="single" w:color="000000" w:sz="4" w:space="0"/>
      </w:pBdr>
      <w:shd w:val="clear" w:color="000000" w:fill="ffffff"/>
      <w:spacing w:before="100" w:beforeAutospacing="1" w:after="100" w:afterAutospacing="1"/>
      <w:jc w:val="center"/>
    </w:pPr>
    <w:rPr>
      <w:sz w:val="18"/>
      <w:szCs w:val="18"/>
    </w:rPr>
  </w:style>
  <w:style w:type="paragraph" w:styleId="UserStyle_223">
    <w:name w:val="xl196"/>
    <w:basedOn w:val="Normal"/>
    <w:next w:val="UserStyle_223"/>
    <w:link w:val="Normal"/>
    <w:pPr>
      <w:pBdr>
        <w:top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24">
    <w:name w:val="xl197"/>
    <w:basedOn w:val="Normal"/>
    <w:next w:val="UserStyle_224"/>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25">
    <w:name w:val="xl198"/>
    <w:basedOn w:val="Normal"/>
    <w:next w:val="UserStyle_225"/>
    <w:link w:val="Normal"/>
    <w:pPr>
      <w:shd w:val="clear" w:color="000000" w:fill="ffffff"/>
      <w:spacing w:before="100" w:beforeAutospacing="1" w:after="100" w:afterAutospacing="1"/>
      <w:jc w:val="center"/>
    </w:pPr>
    <w:rPr>
      <w:sz w:val="18"/>
      <w:szCs w:val="18"/>
    </w:rPr>
  </w:style>
  <w:style w:type="paragraph" w:styleId="UserStyle_226">
    <w:name w:val="xl199"/>
    <w:basedOn w:val="Normal"/>
    <w:next w:val="UserStyle_226"/>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27">
    <w:name w:val="xl200"/>
    <w:basedOn w:val="Normal"/>
    <w:next w:val="UserStyle_227"/>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28">
    <w:name w:val="xl201"/>
    <w:basedOn w:val="Normal"/>
    <w:next w:val="UserStyle_228"/>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29">
    <w:name w:val="xl202"/>
    <w:basedOn w:val="Normal"/>
    <w:next w:val="UserStyle_229"/>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30">
    <w:name w:val="xl203"/>
    <w:basedOn w:val="Normal"/>
    <w:next w:val="UserStyle_23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1">
    <w:name w:val="xl204"/>
    <w:basedOn w:val="Normal"/>
    <w:next w:val="UserStyle_23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2">
    <w:name w:val="xl205"/>
    <w:basedOn w:val="Normal"/>
    <w:next w:val="UserStyle_232"/>
    <w:link w:val="Normal"/>
    <w:pPr>
      <w:pBdr>
        <w:left w:val="single" w:color="000000" w:sz="8"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33">
    <w:name w:val="xl206"/>
    <w:basedOn w:val="Normal"/>
    <w:next w:val="UserStyle_233"/>
    <w:link w:val="Normal"/>
    <w:pPr>
      <w:pBdr>
        <w:left w:val="single" w:color="000000" w:sz="8" w:space="0"/>
        <w:right w:val="single" w:color="000000" w:sz="4" w:space="0"/>
      </w:pBdr>
      <w:shd w:val="clear" w:color="000000" w:fill="ffff00"/>
      <w:spacing w:before="100" w:beforeAutospacing="1" w:after="100" w:afterAutospacing="1"/>
      <w:jc w:val="center"/>
    </w:pPr>
    <w:rPr>
      <w:sz w:val="18"/>
      <w:szCs w:val="18"/>
    </w:rPr>
  </w:style>
  <w:style w:type="paragraph" w:styleId="UserStyle_234">
    <w:name w:val="xl207"/>
    <w:basedOn w:val="Normal"/>
    <w:next w:val="UserStyle_234"/>
    <w:link w:val="Normal"/>
    <w:pPr>
      <w:pBdr>
        <w:left w:val="single" w:color="000000" w:sz="8"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35">
    <w:name w:val="xl208"/>
    <w:basedOn w:val="Normal"/>
    <w:next w:val="UserStyle_235"/>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6">
    <w:name w:val="xl209"/>
    <w:basedOn w:val="Normal"/>
    <w:next w:val="UserStyle_236"/>
    <w:link w:val="Normal"/>
    <w:pPr>
      <w:pBdr>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7">
    <w:name w:val="xl210"/>
    <w:basedOn w:val="Normal"/>
    <w:next w:val="UserStyle_237"/>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8">
    <w:name w:val="xl211"/>
    <w:basedOn w:val="Normal"/>
    <w:next w:val="UserStyle_238"/>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9">
    <w:name w:val="xl212"/>
    <w:basedOn w:val="Normal"/>
    <w:next w:val="UserStyle_239"/>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40">
    <w:name w:val="xl213"/>
    <w:basedOn w:val="Normal"/>
    <w:next w:val="UserStyle_240"/>
    <w:link w:val="Normal"/>
    <w:pPr>
      <w:shd w:val="clear" w:color="000000" w:fill="ffffff"/>
      <w:spacing w:before="100" w:beforeAutospacing="1" w:after="100" w:afterAutospacing="1"/>
      <w:jc w:val="center"/>
    </w:pPr>
    <w:rPr>
      <w:sz w:val="18"/>
      <w:szCs w:val="18"/>
    </w:rPr>
  </w:style>
  <w:style w:type="paragraph" w:styleId="UserStyle_241">
    <w:name w:val="xl214"/>
    <w:basedOn w:val="Normal"/>
    <w:next w:val="UserStyle_241"/>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42">
    <w:name w:val="xl215"/>
    <w:basedOn w:val="Normal"/>
    <w:next w:val="UserStyle_242"/>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43">
    <w:name w:val="xl216"/>
    <w:basedOn w:val="Normal"/>
    <w:next w:val="UserStyle_243"/>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44">
    <w:name w:val="xl217"/>
    <w:basedOn w:val="Normal"/>
    <w:next w:val="UserStyle_244"/>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5">
    <w:name w:val="xl218"/>
    <w:basedOn w:val="Normal"/>
    <w:next w:val="UserStyle_245"/>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6">
    <w:name w:val="xl219"/>
    <w:basedOn w:val="Normal"/>
    <w:next w:val="UserStyle_246"/>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7">
    <w:name w:val="xl220"/>
    <w:basedOn w:val="Normal"/>
    <w:next w:val="UserStyle_247"/>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48">
    <w:name w:val="xl221"/>
    <w:basedOn w:val="Normal"/>
    <w:next w:val="UserStyle_248"/>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9">
    <w:name w:val="xl222"/>
    <w:basedOn w:val="Normal"/>
    <w:next w:val="UserStyle_249"/>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0">
    <w:name w:val="xl223"/>
    <w:basedOn w:val="Normal"/>
    <w:next w:val="UserStyle_250"/>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1">
    <w:name w:val="xl224"/>
    <w:basedOn w:val="Normal"/>
    <w:next w:val="UserStyle_25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2">
    <w:name w:val="xl225"/>
    <w:basedOn w:val="Normal"/>
    <w:next w:val="UserStyle_25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3">
    <w:name w:val="xl226"/>
    <w:basedOn w:val="Normal"/>
    <w:next w:val="UserStyle_253"/>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color w:val="000000"/>
      <w:sz w:val="18"/>
      <w:szCs w:val="18"/>
    </w:rPr>
  </w:style>
  <w:style w:type="paragraph" w:styleId="UserStyle_254">
    <w:name w:val="xl227"/>
    <w:basedOn w:val="Normal"/>
    <w:next w:val="UserStyle_254"/>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55">
    <w:name w:val="xl228"/>
    <w:basedOn w:val="Normal"/>
    <w:next w:val="UserStyle_255"/>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56">
    <w:name w:val="xl229"/>
    <w:basedOn w:val="Normal"/>
    <w:next w:val="UserStyle_256"/>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57">
    <w:name w:val="xl230"/>
    <w:basedOn w:val="Normal"/>
    <w:next w:val="UserStyle_257"/>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58">
    <w:name w:val="xl231"/>
    <w:basedOn w:val="Normal"/>
    <w:next w:val="UserStyle_258"/>
    <w:link w:val="Normal"/>
    <w:pPr>
      <w:shd w:val="clear" w:color="000000" w:fill="ffffff"/>
      <w:spacing w:before="100" w:beforeAutospacing="1" w:after="100" w:afterAutospacing="1"/>
      <w:jc w:val="center"/>
    </w:pPr>
    <w:rPr>
      <w:b/>
      <w:bCs/>
      <w:sz w:val="18"/>
      <w:szCs w:val="18"/>
    </w:rPr>
  </w:style>
  <w:style w:type="paragraph" w:styleId="UserStyle_259">
    <w:name w:val="xl232"/>
    <w:basedOn w:val="Normal"/>
    <w:next w:val="UserStyle_259"/>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60">
    <w:name w:val="xl233"/>
    <w:basedOn w:val="Normal"/>
    <w:next w:val="UserStyle_260"/>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1">
    <w:name w:val="xl234"/>
    <w:basedOn w:val="Normal"/>
    <w:next w:val="UserStyle_261"/>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62">
    <w:name w:val="xl235"/>
    <w:basedOn w:val="Normal"/>
    <w:next w:val="UserStyle_262"/>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3">
    <w:name w:val="xl236"/>
    <w:basedOn w:val="Normal"/>
    <w:next w:val="UserStyle_263"/>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4">
    <w:name w:val="xl237"/>
    <w:basedOn w:val="Normal"/>
    <w:next w:val="UserStyle_264"/>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5">
    <w:name w:val="xl238"/>
    <w:basedOn w:val="Normal"/>
    <w:next w:val="UserStyle_265"/>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66">
    <w:name w:val="xl239"/>
    <w:basedOn w:val="Normal"/>
    <w:next w:val="UserStyle_266"/>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7">
    <w:name w:val="xl240"/>
    <w:basedOn w:val="Normal"/>
    <w:next w:val="UserStyle_267"/>
    <w:link w:val="Normal"/>
    <w:pPr>
      <w:pBdr>
        <w:top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8">
    <w:name w:val="xl241"/>
    <w:basedOn w:val="Normal"/>
    <w:next w:val="UserStyle_268"/>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9">
    <w:name w:val="xl242"/>
    <w:basedOn w:val="Normal"/>
    <w:next w:val="UserStyle_269"/>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0">
    <w:name w:val="xl243"/>
    <w:basedOn w:val="Normal"/>
    <w:next w:val="UserStyle_270"/>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1">
    <w:name w:val="xl244"/>
    <w:basedOn w:val="Normal"/>
    <w:next w:val="UserStyle_271"/>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72">
    <w:name w:val="xl245"/>
    <w:basedOn w:val="Normal"/>
    <w:next w:val="UserStyle_27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3">
    <w:name w:val="xl246"/>
    <w:basedOn w:val="Normal"/>
    <w:next w:val="UserStyle_273"/>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4">
    <w:name w:val="xl247"/>
    <w:basedOn w:val="Normal"/>
    <w:next w:val="UserStyle_274"/>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5">
    <w:name w:val="xl248"/>
    <w:basedOn w:val="Normal"/>
    <w:next w:val="UserStyle_275"/>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6">
    <w:name w:val="xl249"/>
    <w:basedOn w:val="Normal"/>
    <w:next w:val="UserStyle_276"/>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7">
    <w:name w:val="xl250"/>
    <w:basedOn w:val="Normal"/>
    <w:next w:val="UserStyle_27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78">
    <w:name w:val="xl251"/>
    <w:basedOn w:val="Normal"/>
    <w:next w:val="UserStyle_27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9">
    <w:name w:val="xl252"/>
    <w:basedOn w:val="Normal"/>
    <w:next w:val="UserStyle_279"/>
    <w:link w:val="Normal"/>
    <w:pPr>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jc w:val="center"/>
    </w:pPr>
    <w:rPr>
      <w:b/>
      <w:bCs/>
      <w:sz w:val="18"/>
      <w:szCs w:val="18"/>
    </w:rPr>
  </w:style>
  <w:style w:type="paragraph" w:styleId="UserStyle_280">
    <w:name w:val="xl253"/>
    <w:basedOn w:val="Normal"/>
    <w:next w:val="UserStyle_28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81">
    <w:name w:val="xl254"/>
    <w:basedOn w:val="Normal"/>
    <w:next w:val="UserStyle_281"/>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82">
    <w:name w:val="xl255"/>
    <w:basedOn w:val="Normal"/>
    <w:next w:val="UserStyle_282"/>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83">
    <w:name w:val="xl256"/>
    <w:basedOn w:val="Normal"/>
    <w:next w:val="UserStyle_283"/>
    <w:link w:val="Normal"/>
    <w:pPr>
      <w:pBdr>
        <w:top w:val="single" w:color="000000" w:sz="4" w:space="0"/>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4">
    <w:name w:val="xl257"/>
    <w:basedOn w:val="Normal"/>
    <w:next w:val="UserStyle_284"/>
    <w:link w:val="Normal"/>
    <w:pPr>
      <w:pBdr>
        <w:top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5">
    <w:name w:val="xl258"/>
    <w:basedOn w:val="Normal"/>
    <w:next w:val="UserStyle_285"/>
    <w:link w:val="Normal"/>
    <w:pPr>
      <w:pBdr>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6">
    <w:name w:val="xl259"/>
    <w:basedOn w:val="Normal"/>
    <w:next w:val="UserStyle_286"/>
    <w:link w:val="Normal"/>
    <w:pPr>
      <w:pBdr>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7">
    <w:name w:val="xl260"/>
    <w:basedOn w:val="Normal"/>
    <w:next w:val="UserStyle_287"/>
    <w:link w:val="Normal"/>
    <w:pPr>
      <w:pBdr>
        <w:left w:val="single" w:color="000000" w:sz="4" w:space="0"/>
        <w:bottom w:val="single" w:color="000000" w:sz="4" w:space="0"/>
      </w:pBdr>
      <w:shd w:val="clear" w:color="000000" w:fill="ffff00"/>
      <w:spacing w:before="100" w:beforeAutospacing="1" w:after="100" w:afterAutospacing="1"/>
      <w:jc w:val="center"/>
    </w:pPr>
    <w:rPr>
      <w:color w:val="000000"/>
      <w:sz w:val="18"/>
      <w:szCs w:val="18"/>
    </w:rPr>
  </w:style>
  <w:style w:type="paragraph" w:styleId="UserStyle_288">
    <w:name w:val="xl261"/>
    <w:basedOn w:val="Normal"/>
    <w:next w:val="UserStyle_288"/>
    <w:link w:val="Normal"/>
    <w:pPr>
      <w:pBdr>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9">
    <w:name w:val="xl262"/>
    <w:basedOn w:val="Normal"/>
    <w:next w:val="UserStyle_28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90">
    <w:name w:val="xl263"/>
    <w:basedOn w:val="Normal"/>
    <w:next w:val="UserStyle_290"/>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1">
    <w:name w:val="xl264"/>
    <w:basedOn w:val="Normal"/>
    <w:next w:val="UserStyle_291"/>
    <w:link w:val="Normal"/>
    <w:pPr>
      <w:pBdr>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2">
    <w:name w:val="xl265"/>
    <w:basedOn w:val="Normal"/>
    <w:next w:val="UserStyle_292"/>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3">
    <w:name w:val="xl266"/>
    <w:basedOn w:val="Normal"/>
    <w:next w:val="UserStyle_293"/>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4">
    <w:name w:val="xl267"/>
    <w:basedOn w:val="Normal"/>
    <w:next w:val="UserStyle_294"/>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5">
    <w:name w:val="xl268"/>
    <w:basedOn w:val="Normal"/>
    <w:next w:val="UserStyle_295"/>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b/>
      <w:bCs/>
      <w:color w:val="000000"/>
      <w:sz w:val="18"/>
      <w:szCs w:val="18"/>
    </w:rPr>
  </w:style>
  <w:style w:type="paragraph" w:styleId="UserStyle_296">
    <w:name w:val="xl269"/>
    <w:basedOn w:val="Normal"/>
    <w:next w:val="UserStyle_296"/>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sz w:val="18"/>
      <w:szCs w:val="18"/>
    </w:rPr>
  </w:style>
  <w:style w:type="paragraph" w:styleId="UserStyle_297">
    <w:name w:val="xl270"/>
    <w:basedOn w:val="Normal"/>
    <w:next w:val="UserStyle_297"/>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298">
    <w:name w:val="xl271"/>
    <w:basedOn w:val="Normal"/>
    <w:next w:val="UserStyle_298"/>
    <w:link w:val="Normal"/>
    <w:pPr>
      <w:pBdr>
        <w:top w:val="single" w:color="000000" w:sz="4" w:space="0"/>
        <w:left w:val="single" w:color="000000" w:sz="4" w:space="0"/>
      </w:pBdr>
      <w:shd w:val="clear" w:color="000000" w:fill="fcd5b4"/>
      <w:spacing w:before="100" w:beforeAutospacing="1" w:after="100" w:afterAutospacing="1"/>
    </w:pPr>
    <w:rPr>
      <w:color w:val="000000"/>
      <w:sz w:val="18"/>
      <w:szCs w:val="18"/>
    </w:rPr>
  </w:style>
  <w:style w:type="paragraph" w:styleId="UserStyle_299">
    <w:name w:val="xl272"/>
    <w:basedOn w:val="Normal"/>
    <w:next w:val="UserStyle_299"/>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0">
    <w:name w:val="xl273"/>
    <w:basedOn w:val="Normal"/>
    <w:next w:val="UserStyle_300"/>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01">
    <w:name w:val="xl274"/>
    <w:basedOn w:val="Normal"/>
    <w:next w:val="UserStyle_301"/>
    <w:link w:val="Normal"/>
    <w:pPr>
      <w:shd w:val="clear" w:color="000000" w:fill="fcd5b4"/>
      <w:spacing w:before="100" w:beforeAutospacing="1" w:after="100" w:afterAutospacing="1"/>
    </w:pPr>
    <w:rPr>
      <w:rFonts w:ascii="Arial" w:hAnsi="Arial"/>
    </w:rPr>
  </w:style>
  <w:style w:type="paragraph" w:styleId="UserStyle_302">
    <w:name w:val="xl275"/>
    <w:basedOn w:val="Normal"/>
    <w:next w:val="UserStyle_302"/>
    <w:link w:val="Normal"/>
    <w:pPr>
      <w:pBdr>
        <w:top w:val="single" w:color="000000" w:sz="4" w:space="0"/>
        <w:left w:val="single" w:color="000000" w:sz="4" w:space="0"/>
        <w:bottom w:val="single" w:color="000000" w:sz="4" w:space="0"/>
      </w:pBdr>
      <w:shd w:val="clear" w:color="000000" w:fill="fcd5b4"/>
      <w:spacing w:before="100" w:beforeAutospacing="1" w:after="100" w:afterAutospacing="1"/>
    </w:pPr>
    <w:rPr>
      <w:b/>
      <w:bCs/>
      <w:sz w:val="18"/>
      <w:szCs w:val="18"/>
    </w:rPr>
  </w:style>
  <w:style w:type="paragraph" w:styleId="UserStyle_303">
    <w:name w:val="xl276"/>
    <w:basedOn w:val="Normal"/>
    <w:next w:val="UserStyle_303"/>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4">
    <w:name w:val="xl277"/>
    <w:basedOn w:val="Normal"/>
    <w:next w:val="UserStyle_304"/>
    <w:link w:val="Normal"/>
    <w:pPr>
      <w:pBdr>
        <w:top w:val="single" w:color="000000" w:sz="4" w:space="0"/>
        <w:bottom w:val="single" w:color="000000" w:sz="4" w:space="0"/>
        <w:right w:val="single" w:color="000000" w:sz="4" w:space="0"/>
      </w:pBdr>
      <w:shd w:val="clear" w:color="000000" w:fill="fcd5b4"/>
      <w:spacing w:before="100" w:beforeAutospacing="1" w:after="100" w:afterAutospacing="1"/>
    </w:pPr>
    <w:rPr>
      <w:rFonts w:ascii="Arial" w:hAnsi="Arial"/>
      <w:b/>
      <w:bCs/>
    </w:rPr>
  </w:style>
  <w:style w:type="paragraph" w:styleId="UserStyle_305">
    <w:name w:val="xl278"/>
    <w:basedOn w:val="Normal"/>
    <w:next w:val="UserStyle_305"/>
    <w:link w:val="Normal"/>
    <w:pPr>
      <w:shd w:val="clear" w:color="000000" w:fill="fcd5b4"/>
      <w:spacing w:before="100" w:beforeAutospacing="1" w:after="100" w:afterAutospacing="1"/>
    </w:pPr>
    <w:rPr>
      <w:rFonts w:ascii="Arial" w:hAnsi="Arial"/>
      <w:b/>
      <w:bCs/>
    </w:rPr>
  </w:style>
  <w:style w:type="character" w:styleId="UserStyle_306">
    <w:name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next w:val="UserStyle_306"/>
    <w:link w:val="Normal"/>
    <w:rPr>
      <w:sz w:val="24"/>
      <w:szCs w:val="24"/>
    </w:rPr>
  </w:style>
  <w:style w:type="paragraph" w:styleId="UserStyle_307">
    <w:name w:val="Знак Знак Знак Знак Знак"/>
    <w:basedOn w:val="Normal"/>
    <w:next w:val="UserStyle_307"/>
    <w:link w:val="Normal"/>
    <w:pPr>
      <w:spacing w:after="160" w:line="240" w:lineRule="exact"/>
      <w:ind w:firstLine="567"/>
      <w:jc w:val="both"/>
    </w:pPr>
    <w:rPr>
      <w:rFonts w:ascii="Verdana" w:hAnsi="Verdana"/>
      <w:sz w:val="20"/>
      <w:szCs w:val="20"/>
      <w:lang w:val="en-US" w:eastAsia="en-US"/>
    </w:rPr>
  </w:style>
  <w:style w:type="paragraph" w:styleId="UserStyle_308">
    <w:name w:val="Комментарий"/>
    <w:basedOn w:val="Normal"/>
    <w:next w:val="Normal"/>
    <w:link w:val="Normal"/>
    <w:pPr>
      <w:widowControl w:val="off"/>
      <w:ind w:left="170" w:firstLine="567"/>
      <w:jc w:val="both"/>
    </w:pPr>
    <w:rPr>
      <w:rFonts w:ascii="Arial" w:hAnsi="Arial"/>
      <w:i/>
      <w:iCs/>
      <w:color w:val="800080"/>
    </w:rPr>
  </w:style>
  <w:style w:type="character" w:styleId="HtmlVar">
    <w:name w:val="Переменный HTML,!Ссылки в документе"/>
    <w:next w:val="HtmlVar"/>
    <w:link w:val="Normal"/>
    <w:rPr>
      <w:rFonts w:ascii="Arial" w:hAnsi="Arial"/>
      <w:iCs/>
      <w:color w:val="0000FF"/>
      <w:sz w:val="24"/>
      <w:u w:val="none"/>
    </w:rPr>
  </w:style>
  <w:style w:type="paragraph" w:styleId="AnnotationText">
    <w:name w:val="Текст примечания,!Равноширинный текст документа"/>
    <w:basedOn w:val="Normal"/>
    <w:next w:val="AnnotationText"/>
    <w:link w:val="UserStyle_309"/>
    <w:pPr>
      <w:ind w:firstLine="567"/>
      <w:jc w:val="both"/>
    </w:pPr>
    <w:rPr>
      <w:rFonts w:ascii="Courier" w:hAnsi="Courier"/>
      <w:sz w:val="22"/>
      <w:szCs w:val="20"/>
      <w:lang w:val="en-US" w:eastAsia="en-US"/>
    </w:rPr>
  </w:style>
  <w:style w:type="character" w:styleId="UserStyle_309">
    <w:name w:val="Текст примечания Знак,!Равноширинный текст документа Знак1"/>
    <w:next w:val="UserStyle_309"/>
    <w:link w:val="AnnotationText"/>
    <w:rPr>
      <w:rFonts w:ascii="Courier" w:hAnsi="Courier"/>
      <w:sz w:val="22"/>
      <w:lang w:val="en-US" w:eastAsia="en-US"/>
    </w:rPr>
  </w:style>
  <w:style w:type="paragraph" w:styleId="UserStyle_310">
    <w:name w:val="Application!Приложение"/>
    <w:next w:val="UserStyle_310"/>
    <w:link w:val="Normal"/>
    <w:pPr>
      <w:spacing w:before="120" w:after="120"/>
      <w:jc w:val="right"/>
    </w:pPr>
    <w:rPr>
      <w:rFonts w:ascii="Arial" w:hAnsi="Arial"/>
      <w:b/>
      <w:bCs/>
      <w:sz w:val="32"/>
      <w:szCs w:val="32"/>
      <w:lang w:val="ru-RU" w:bidi="ar-SA" w:eastAsia="ru-RU"/>
    </w:rPr>
  </w:style>
  <w:style w:type="paragraph" w:styleId="UserStyle_311">
    <w:name w:val="Table!Таблица"/>
    <w:next w:val="UserStyle_311"/>
    <w:link w:val="Normal"/>
    <w:rPr>
      <w:rFonts w:ascii="Arial" w:hAnsi="Arial"/>
      <w:bCs/>
      <w:sz w:val="24"/>
      <w:szCs w:val="32"/>
      <w:lang w:val="ru-RU" w:bidi="ar-SA" w:eastAsia="ru-RU"/>
    </w:rPr>
  </w:style>
  <w:style w:type="paragraph" w:styleId="UserStyle_312">
    <w:name w:val="Table!"/>
    <w:next w:val="UserStyle_311"/>
    <w:link w:val="Normal"/>
    <w:pPr>
      <w:jc w:val="center"/>
    </w:pPr>
    <w:rPr>
      <w:rFonts w:ascii="Arial" w:hAnsi="Arial"/>
      <w:b/>
      <w:bCs/>
      <w:sz w:val="24"/>
      <w:szCs w:val="32"/>
      <w:lang w:val="ru-RU" w:bidi="ar-SA" w:eastAsia="ru-RU"/>
    </w:rPr>
  </w:style>
  <w:style w:type="character" w:styleId="UserStyle_313">
    <w:name w:val="Верхний колонтитул Знак1,I.L.T. Знак1"/>
    <w:next w:val="UserStyle_313"/>
    <w:link w:val="Normal"/>
    <w:semiHidden/>
    <w:rPr>
      <w:sz w:val="24"/>
      <w:szCs w:val="24"/>
    </w:rPr>
  </w:style>
  <w:style w:type="character" w:styleId="UserStyle_314">
    <w:name w:val="Нижний колонтитул Знак1,Знак2 Знак1"/>
    <w:next w:val="UserStyle_314"/>
    <w:link w:val="Normal"/>
    <w:semiHidden/>
    <w:rPr>
      <w:sz w:val="24"/>
      <w:szCs w:val="24"/>
    </w:rPr>
  </w:style>
  <w:style w:type="character" w:styleId="UserStyle_315">
    <w:name w:val="Заголовок 1 Знак1,!Части документа Знак,новая страница Знак,Раздел 1 Знак,Заголовок 1 Знак Знак1 Знак,Заголовок 1 Знак2 Знак Знак Знак,Заголовок 1 Знак1 Знак Знак Знак Знак,Заголовок 1 Знак Знак Знак Знак Знак Знак,Heading 1 Знак,. Знак"/>
    <w:next w:val="UserStyle_315"/>
    <w:link w:val="Normal"/>
    <w:rPr>
      <w:rFonts w:ascii="Cambria" w:hAnsi="Cambria" w:eastAsia="Times New Roman"/>
      <w:b/>
      <w:bCs/>
      <w:color w:val="365F91"/>
      <w:sz w:val="28"/>
      <w:szCs w:val="28"/>
    </w:rPr>
  </w:style>
  <w:style w:type="paragraph" w:styleId="UserStyle_316">
    <w:name w:val="Знак Знак Знак Знак"/>
    <w:basedOn w:val="Normal"/>
    <w:next w:val="UserStyle_316"/>
    <w:link w:val="Normal"/>
    <w:pPr>
      <w:widowControl w:val="off"/>
      <w:spacing w:after="160" w:line="240" w:lineRule="exact"/>
      <w:ind w:firstLine="567"/>
      <w:jc w:val="right"/>
    </w:pPr>
    <w:rPr>
      <w:rFonts w:ascii="Arial" w:hAnsi="Arial"/>
      <w:sz w:val="20"/>
      <w:szCs w:val="20"/>
      <w:lang w:val="en-GB" w:eastAsia="en-US"/>
    </w:rPr>
  </w:style>
  <w:style w:type="paragraph" w:styleId="UserStyle_317">
    <w:name w:val="Char Char Знак Знак1 Char Char1 Знак Знак Char Char"/>
    <w:basedOn w:val="Normal"/>
    <w:next w:val="UserStyle_317"/>
    <w:link w:val="Normal"/>
    <w:pPr>
      <w:spacing w:before="100" w:beforeAutospacing="1" w:after="100" w:afterAutospacing="1"/>
      <w:ind w:firstLine="567"/>
      <w:jc w:val="both"/>
    </w:pPr>
    <w:rPr>
      <w:rFonts w:ascii="Tahoma" w:hAnsi="Tahoma"/>
      <w:sz w:val="20"/>
      <w:szCs w:val="20"/>
      <w:lang w:val="en-US" w:eastAsia="en-US"/>
    </w:rPr>
  </w:style>
  <w:style w:type="paragraph" w:styleId="UserStyle_318">
    <w:name w:val="Без интервала1"/>
    <w:next w:val="UserStyle_318"/>
    <w:link w:val="Normal"/>
    <w:rPr>
      <w:rFonts w:ascii="Calibri" w:hAnsi="Calibri"/>
      <w:sz w:val="22"/>
      <w:szCs w:val="22"/>
      <w:lang w:val="ru-RU" w:bidi="ar-SA" w:eastAsia="en-US"/>
    </w:rPr>
  </w:style>
  <w:style w:type="character" w:styleId="UserStyle_319">
    <w:name w:val="apple-style-span"/>
    <w:next w:val="UserStyle_319"/>
    <w:link w:val="Normal"/>
  </w:style>
  <w:style w:type="character" w:styleId="UserStyle_320">
    <w:name w:val="Font Style43"/>
    <w:next w:val="UserStyle_320"/>
    <w:link w:val="Normal"/>
    <w:rPr>
      <w:rFonts w:ascii="Times New Roman" w:hAnsi="Times New Roman"/>
      <w:sz w:val="26"/>
      <w:szCs w:val="26"/>
    </w:rPr>
  </w:style>
  <w:style w:type="character" w:styleId="UserStyle_321">
    <w:name w:val="Схема документа Знак1"/>
    <w:next w:val="UserStyle_321"/>
    <w:link w:val="Normal"/>
    <w:rPr>
      <w:rFonts w:ascii="Tahoma" w:hAnsi="Tahoma"/>
      <w:sz w:val="16"/>
      <w:szCs w:val="16"/>
    </w:rPr>
  </w:style>
  <w:style w:type="character" w:styleId="UserStyle_322">
    <w:name w:val="Заголовок 3 Знак1,!Главы документа Знак"/>
    <w:next w:val="UserStyle_322"/>
    <w:link w:val="Normal"/>
    <w:semiHidden/>
    <w:rPr>
      <w:rFonts w:ascii="Cambria" w:hAnsi="Cambria" w:eastAsia="Times New Roman"/>
      <w:b/>
      <w:bCs/>
      <w:color w:val="4F81BD"/>
      <w:sz w:val="24"/>
      <w:szCs w:val="24"/>
    </w:rPr>
  </w:style>
  <w:style w:type="character" w:styleId="UserStyle_323">
    <w:name w:val="Заголовок 4 Знак1,!Параграфы/Статьи документа Знак"/>
    <w:next w:val="UserStyle_323"/>
    <w:link w:val="Normal"/>
    <w:semiHidden/>
    <w:rPr>
      <w:rFonts w:ascii="Cambria" w:hAnsi="Cambria" w:eastAsia="Times New Roman"/>
      <w:b/>
      <w:bCs/>
      <w:i/>
      <w:iCs/>
      <w:color w:val="4F81BD"/>
      <w:sz w:val="24"/>
      <w:szCs w:val="24"/>
    </w:rPr>
  </w:style>
  <w:style w:type="character" w:styleId="UserStyle_324">
    <w:name w:val="Текст примечания Знак1,!Равноширинный текст документа Знак"/>
    <w:next w:val="UserStyle_324"/>
    <w:link w:val="Normal"/>
    <w:semiHidden/>
    <w:rPr>
      <w:rFonts w:ascii="Arial" w:hAnsi="Arial"/>
    </w:rPr>
  </w:style>
  <w:style w:type="paragraph" w:styleId="UserStyle_325">
    <w:name w:val="FR5"/>
    <w:next w:val="UserStyle_325"/>
    <w:link w:val="Normal"/>
    <w:pPr>
      <w:widowControl w:val="off"/>
      <w:spacing w:line="300" w:lineRule="auto"/>
      <w:ind w:firstLine="860"/>
      <w:jc w:val="both"/>
    </w:pPr>
    <w:rPr>
      <w:rFonts w:ascii="Courier New" w:hAnsi="Courier New"/>
      <w:sz w:val="24"/>
      <w:lang w:val="ru-RU" w:bidi="ar-SA" w:eastAsia="ru-RU"/>
    </w:rPr>
  </w:style>
  <w:style w:type="paragraph" w:styleId="UserStyle_326">
    <w:name w:val="FR1"/>
    <w:next w:val="UserStyle_326"/>
    <w:link w:val="Normal"/>
    <w:pPr>
      <w:widowControl w:val="off"/>
      <w:spacing w:before="640"/>
      <w:jc w:val="center"/>
    </w:pPr>
    <w:rPr>
      <w:rFonts w:ascii="Arial" w:hAnsi="Arial"/>
      <w:b/>
      <w:sz w:val="44"/>
      <w:lang w:val="ru-RU" w:bidi="ar-SA" w:eastAsia="ru-RU"/>
    </w:rPr>
  </w:style>
  <w:style w:type="paragraph" w:styleId="UserStyle_327">
    <w:name w:val="FR4"/>
    <w:next w:val="UserStyle_327"/>
    <w:link w:val="Normal"/>
    <w:pPr>
      <w:widowControl w:val="off"/>
      <w:spacing w:line="360" w:lineRule="auto"/>
      <w:ind w:left="80" w:hanging="80"/>
      <w:jc w:val="both"/>
    </w:pPr>
    <w:rPr>
      <w:sz w:val="24"/>
      <w:lang w:val="ru-RU" w:bidi="ar-SA" w:eastAsia="ru-RU"/>
    </w:rPr>
  </w:style>
  <w:style w:type="character" w:styleId="UserStyle_328">
    <w:name w:val="Основной текст Знак1,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next w:val="UserStyle_328"/>
    <w:link w:val="Normal"/>
    <w:rPr>
      <w:sz w:val="24"/>
      <w:szCs w:val="24"/>
    </w:rPr>
  </w:style>
  <w:style w:type="character" w:styleId="UserStyle_329">
    <w:name w:val="Основной текст 2 Знак1"/>
    <w:next w:val="UserStyle_329"/>
    <w:link w:val="Normal"/>
    <w:semiHidden/>
    <w:rPr>
      <w:sz w:val="24"/>
      <w:szCs w:val="24"/>
    </w:rPr>
  </w:style>
  <w:style w:type="character" w:styleId="UserStyle_330">
    <w:name w:val="Основной текст 3 Знак1"/>
    <w:next w:val="UserStyle_330"/>
    <w:link w:val="Normal"/>
    <w:semiHidden/>
    <w:rPr>
      <w:sz w:val="16"/>
      <w:szCs w:val="16"/>
    </w:rPr>
  </w:style>
  <w:style w:type="character" w:styleId="UserStyle_331">
    <w:name w:val="Основной текст с отступом 3 Знак1"/>
    <w:next w:val="UserStyle_331"/>
    <w:link w:val="Normal"/>
    <w:semiHidden/>
    <w:rPr>
      <w:sz w:val="16"/>
      <w:szCs w:val="16"/>
    </w:rPr>
  </w:style>
  <w:style w:type="paragraph" w:styleId="UserStyle_332">
    <w:name w:val="snews"/>
    <w:basedOn w:val="Normal"/>
    <w:next w:val="UserStyle_332"/>
    <w:link w:val="Normal"/>
    <w:pPr>
      <w:spacing w:before="100" w:beforeAutospacing="1" w:after="100" w:afterAutospacing="1" w:line="240" w:lineRule="atLeast"/>
    </w:pPr>
    <w:rPr>
      <w:rFonts w:ascii="Verdana" w:hAnsi="Verdana" w:eastAsia="Arial Unicode MS"/>
      <w:color w:val="202020"/>
      <w:sz w:val="18"/>
      <w:szCs w:val="18"/>
    </w:rPr>
  </w:style>
  <w:style w:type="character" w:styleId="262">
    <w:name w:val="Слабая ссылка"/>
    <w:next w:val="262"/>
    <w:link w:val="Normal"/>
    <w:rPr>
      <w:smallCaps/>
      <w:color w:val="C0504D"/>
      <w:u w:val="single"/>
    </w:rPr>
  </w:style>
  <w:style w:type="numbering" w:styleId="UserStyle_333">
    <w:name w:val="Нет списка111"/>
    <w:next w:val="NormalList"/>
    <w:link w:val="Normal"/>
    <w:semiHidden/>
  </w:style>
  <w:style w:type="numbering" w:styleId="UserStyle_334">
    <w:name w:val="Нет списка2"/>
    <w:next w:val="NormalList"/>
    <w:link w:val="Normal"/>
    <w:semiHidden/>
  </w:style>
  <w:style w:type="paragraph" w:styleId="UserStyle_335">
    <w:name w:val="ConsPlusDocList"/>
    <w:next w:val="UserStyle_335"/>
    <w:link w:val="Normal"/>
    <w:pPr>
      <w:widowControl w:val="off"/>
    </w:pPr>
    <w:rPr>
      <w:rFonts w:ascii="Courier New" w:hAnsi="Courier New"/>
      <w:lang w:val="ru-RU" w:bidi="ar-SA" w:eastAsia="ru-RU"/>
    </w:rPr>
  </w:style>
  <w:style w:type="paragraph" w:styleId="UserStyle_336">
    <w:name w:val="ConsPlusTitlePage"/>
    <w:next w:val="UserStyle_336"/>
    <w:link w:val="Normal"/>
    <w:pPr>
      <w:widowControl w:val="off"/>
    </w:pPr>
    <w:rPr>
      <w:rFonts w:ascii="Tahoma" w:hAnsi="Tahoma"/>
      <w:lang w:val="ru-RU" w:bidi="ar-SA" w:eastAsia="ru-RU"/>
    </w:rPr>
  </w:style>
  <w:style w:type="paragraph" w:styleId="UserStyle_337">
    <w:name w:val="ConsPlusTextList"/>
    <w:next w:val="UserStyle_337"/>
    <w:link w:val="Normal"/>
    <w:pPr>
      <w:widowControl w:val="off"/>
    </w:pPr>
    <w:rPr>
      <w:rFonts w:ascii="Arial" w:hAnsi="Arial"/>
      <w:lang w:val="ru-RU" w:bidi="ar-SA" w:eastAsia="ru-RU"/>
    </w:rPr>
  </w:style>
  <w:style w:type="paragraph" w:styleId="UserStyle_338">
    <w:name w:val="msonormal"/>
    <w:basedOn w:val="Normal"/>
    <w:next w:val="UserStyle_338"/>
    <w:link w:val="Normal"/>
    <w:pPr>
      <w:spacing w:before="100" w:beforeAutospacing="1" w:after="100" w:afterAutospacing="1"/>
    </w:pPr>
  </w:style>
  <w:style w:type="character" w:styleId="UserStyle_339">
    <w:name w:val="st"/>
    <w:next w:val="UserStyle_339"/>
    <w:link w:val="Normal"/>
  </w:style>
  <w:style w:type="paragraph" w:styleId="UserStyle_340">
    <w:name w:val="s_16"/>
    <w:basedOn w:val="Normal"/>
    <w:next w:val="UserStyle_340"/>
    <w:link w:val="Normal"/>
    <w:pPr>
      <w:spacing w:before="100" w:beforeAutospacing="1" w:after="100" w:afterAutospacing="1"/>
    </w:pPr>
  </w:style>
  <w:style w:type="paragraph" w:styleId="UserStyle_341">
    <w:name w:val="Style6"/>
    <w:basedOn w:val="Normal"/>
    <w:next w:val="UserStyle_341"/>
    <w:link w:val="Normal"/>
    <w:pPr>
      <w:widowControl w:val="off"/>
      <w:spacing w:line="322" w:lineRule="exact"/>
      <w:jc w:val="center"/>
    </w:pPr>
  </w:style>
  <w:style w:type="character" w:styleId="UserStyle_342">
    <w:name w:val="Font Style15"/>
    <w:next w:val="UserStyle_342"/>
    <w:link w:val="Normal"/>
    <w:rPr>
      <w:rFonts w:ascii="Times New Roman" w:hAnsi="Times New Roman"/>
      <w:sz w:val="26"/>
      <w:szCs w:val="26"/>
    </w:rPr>
  </w:style>
  <w:style w:type="paragraph" w:styleId="ListContinue2">
    <w:name w:val="Продолжение списка 2"/>
    <w:basedOn w:val="Normal"/>
    <w:next w:val="ListContinue2"/>
    <w:link w:val="UserStyle_343"/>
    <w:pPr>
      <w:spacing w:after="120"/>
      <w:ind w:left="566"/>
      <w:contextualSpacing/>
    </w:pPr>
  </w:style>
  <w:style w:type="character" w:styleId="UserStyle_343">
    <w:name w:val="Продолжение списка 2 Знак"/>
    <w:next w:val="UserStyle_343"/>
    <w:link w:val="ListContinue2"/>
    <w:locked/>
    <w:rPr>
      <w:sz w:val="24"/>
      <w:szCs w:val="24"/>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rPr>
      <w:rFonts w:ascii="Calibri Light" w:hAnsi="Calibri Light"/>
      <w:color w:val="1F4D78"/>
      <w:sz w:val="24"/>
      <w:szCs w:val="22"/>
      <w:lang w:val="en-US" w:bidi="en-US" w:eastAsia="en-US"/>
    </w:rPr>
  </w:style>
  <w:style w:type="character" w:styleId="UserStyle_5">
    <w:name w:val="Заголовок 6 Знак"/>
    <w:next w:val="UserStyle_5"/>
    <w:link w:val="Heading6"/>
    <w:rPr>
      <w:rFonts w:ascii="Calibri Light" w:hAnsi="Calibri Light"/>
      <w:i/>
      <w:iCs/>
      <w:color w:val="1F4D78"/>
      <w:sz w:val="24"/>
      <w:szCs w:val="22"/>
      <w:lang w:val="en-US" w:bidi="en-US" w:eastAsia="en-US"/>
    </w:rPr>
  </w:style>
  <w:style w:type="character" w:styleId="UserStyle_6">
    <w:name w:val="Заголовок 7 Знак,Заголовок x.x Знак,Heading 7 NOT IN USE Знак, Heading 7 NOT IN USE Знак,Heading 7 Знак,@Заголовок 7 Знак"/>
    <w:next w:val="UserStyle_6"/>
    <w:link w:val="Heading7"/>
    <w:rPr>
      <w:rFonts w:ascii="Calibri Light" w:hAnsi="Calibri Light"/>
      <w:i/>
      <w:iCs/>
      <w:color w:val="404040"/>
      <w:sz w:val="24"/>
      <w:szCs w:val="22"/>
      <w:lang w:val="en-US" w:bidi="en-US" w:eastAsia="en-US"/>
    </w:rPr>
  </w:style>
  <w:style w:type="character" w:styleId="UserStyle_7">
    <w:name w:val="Заголовок 8 Знак, Heading 8 NOT IN USE Знак,not In use Знак,Heading 8 Знак, Знак8 Знак,Знак8 Знак,@Заголовок 8 Знак,Heading 8 NOT IN USE Знак"/>
    <w:next w:val="UserStyle_7"/>
    <w:link w:val="Heading8"/>
    <w:rPr>
      <w:rFonts w:ascii="Calibri Light" w:hAnsi="Calibri Light"/>
      <w:color w:val="5B9BD5"/>
      <w:lang w:val="en-US" w:bidi="en-US" w:eastAsia="en-US"/>
    </w:rPr>
  </w:style>
  <w:style w:type="character" w:styleId="UserStyle_8">
    <w:name w:val="Заголовок 9 Знак,Not in use Знак,Heading 9 Знак, Heading 9 NOT IN USE Знак,@Заголовок 9 Знак,Heading 9 NOT IN USE Знак"/>
    <w:next w:val="UserStyle_8"/>
    <w:link w:val="Heading9"/>
    <w:rPr>
      <w:rFonts w:ascii="Calibri Light" w:hAnsi="Calibri Light"/>
      <w:i/>
      <w:iCs/>
      <w:color w:val="404040"/>
      <w:lang w:val="en-US" w:bidi="en-US" w:eastAsia="en-US"/>
    </w:rPr>
  </w:style>
  <w:style w:type="paragraph" w:styleId="UserStyle_344">
    <w:name w:val="Заголовок !!!!"/>
    <w:basedOn w:val="Heading1"/>
    <w:next w:val="UserStyle_344"/>
    <w:link w:val="UserStyle_345"/>
    <w:pPr>
      <w:keepNext w:val="0"/>
      <w:widowControl w:val="off"/>
      <w:tabs>
        <w:tab w:val="left" w:pos="993" w:leader="none"/>
      </w:tabs>
      <w:spacing w:before="240" w:after="240"/>
      <w:ind w:firstLine="709"/>
      <w:contextualSpacing/>
      <w:jc w:val="both"/>
    </w:pPr>
    <w:rPr>
      <w:rFonts w:ascii="Times New Roman" w:hAnsi="Times New Roman"/>
      <w:b/>
      <w:bCs/>
      <w:sz w:val="24"/>
      <w:szCs w:val="28"/>
      <w:lang w:bidi="en-US" w:eastAsia="en-US"/>
    </w:rPr>
  </w:style>
  <w:style w:type="character" w:styleId="UserStyle_345">
    <w:name w:val="Заголовок !!!! Знак"/>
    <w:next w:val="UserStyle_345"/>
    <w:link w:val="UserStyle_344"/>
    <w:rPr>
      <w:b/>
      <w:bCs/>
      <w:sz w:val="24"/>
      <w:szCs w:val="28"/>
      <w:lang w:bidi="en-US" w:eastAsia="en-US"/>
    </w:rPr>
  </w:style>
  <w:style w:type="paragraph" w:styleId="UserStyle_346">
    <w:name w:val="Обычный.Обычный док"/>
    <w:next w:val="UserStyle_346"/>
    <w:link w:val="UserStyle_347"/>
    <w:pPr>
      <w:ind w:firstLine="851"/>
    </w:pPr>
    <w:rPr>
      <w:sz w:val="24"/>
      <w:lang w:val="ru-RU" w:bidi="ar-SA" w:eastAsia="ru-RU"/>
    </w:rPr>
  </w:style>
  <w:style w:type="character" w:styleId="UserStyle_347">
    <w:name w:val="Обычный.Обычный док Знак"/>
    <w:next w:val="UserStyle_347"/>
    <w:link w:val="UserStyle_346"/>
    <w:rPr>
      <w:sz w:val="24"/>
    </w:rPr>
  </w:style>
  <w:style w:type="paragraph" w:styleId="UserStyle_348">
    <w:name w:val="Обычный (отступ первой строки)"/>
    <w:basedOn w:val="Normal"/>
    <w:next w:val="UserStyle_348"/>
    <w:link w:val="Normal"/>
    <w:pPr>
      <w:ind w:firstLine="708"/>
      <w:jc w:val="both"/>
    </w:pPr>
  </w:style>
  <w:style w:type="paragraph" w:styleId="UserStyle_349">
    <w:name w:val="Заг 2"/>
    <w:basedOn w:val="Normal"/>
    <w:next w:val="Normal"/>
    <w:link w:val="Normal"/>
    <w:pPr>
      <w:tabs>
        <w:tab w:val="left" w:pos="1276" w:leader="none"/>
      </w:tabs>
      <w:spacing w:before="240" w:after="120"/>
      <w:ind w:left="718" w:right="170" w:hanging="576"/>
      <w:outlineLvl w:val="1"/>
    </w:pPr>
    <w:rPr>
      <w:rFonts w:eastAsia="Calibri"/>
      <w:b/>
      <w:lang w:eastAsia="en-US"/>
    </w:rPr>
  </w:style>
  <w:style w:type="paragraph" w:styleId="UserStyle_350">
    <w:name w:val="Заг 3"/>
    <w:basedOn w:val="Normal"/>
    <w:next w:val="Normal"/>
    <w:link w:val="Normal"/>
    <w:pPr>
      <w:tabs>
        <w:tab w:val="left" w:pos="1276" w:leader="none"/>
      </w:tabs>
      <w:spacing w:before="120" w:after="120"/>
      <w:ind w:left="720" w:right="170" w:hanging="720"/>
    </w:pPr>
    <w:rPr>
      <w:rFonts w:eastAsia="Calibri"/>
      <w:lang w:eastAsia="en-US"/>
    </w:rPr>
  </w:style>
  <w:style w:type="paragraph" w:styleId="UserStyle_351">
    <w:name w:val="Заголовок раздела ППТ"/>
    <w:basedOn w:val="Normal"/>
    <w:next w:val="Normal"/>
    <w:link w:val="UserStyle_352"/>
    <w:pPr>
      <w:numPr>
        <w:numId w:val="1"/>
        <w:ilvl w:val="0"/>
      </w:numPr>
      <w:outlineLvl w:val="1"/>
    </w:pPr>
    <w:rPr>
      <w:b/>
    </w:rPr>
  </w:style>
  <w:style w:type="character" w:styleId="UserStyle_352">
    <w:name w:val="Заголовок раздела ППТ Знак"/>
    <w:next w:val="UserStyle_352"/>
    <w:link w:val="UserStyle_351"/>
    <w:rPr>
      <w:b/>
      <w:sz w:val="24"/>
      <w:szCs w:val="24"/>
    </w:rPr>
  </w:style>
  <w:style w:type="paragraph" w:styleId="180">
    <w:name w:val="Цитата 2"/>
    <w:basedOn w:val="Normal"/>
    <w:next w:val="Normal"/>
    <w:link w:val="UserStyle_353"/>
    <w:pPr>
      <w:ind w:firstLine="709"/>
      <w:jc w:val="both"/>
    </w:pPr>
    <w:rPr>
      <w:rFonts w:eastAsia="Times New Roman"/>
      <w:i/>
      <w:iCs/>
      <w:color w:val="000000"/>
      <w:szCs w:val="22"/>
      <w:lang w:val="en-US" w:bidi="en-US" w:eastAsia="en-US"/>
    </w:rPr>
  </w:style>
  <w:style w:type="character" w:styleId="UserStyle_353">
    <w:name w:val="Цитата 2 Знак"/>
    <w:next w:val="UserStyle_353"/>
    <w:link w:val="180"/>
    <w:rPr>
      <w:i/>
      <w:iCs/>
      <w:color w:val="000000"/>
      <w:sz w:val="24"/>
      <w:szCs w:val="22"/>
      <w:lang w:val="en-US" w:bidi="en-US" w:eastAsia="en-US"/>
    </w:rPr>
  </w:style>
  <w:style w:type="paragraph" w:styleId="181">
    <w:name w:val="Выделенная цитата"/>
    <w:basedOn w:val="Normal"/>
    <w:next w:val="Normal"/>
    <w:link w:val="UserStyle_354"/>
    <w:pPr>
      <w:pBdr>
        <w:bottom w:val="single" w:color="5B9BD5" w:sz="4" w:space="4"/>
      </w:pBdr>
      <w:spacing w:before="200" w:after="280"/>
      <w:ind w:left="936" w:right="936" w:firstLine="709"/>
      <w:jc w:val="both"/>
    </w:pPr>
    <w:rPr>
      <w:rFonts w:eastAsia="Times New Roman"/>
      <w:b/>
      <w:bCs/>
      <w:i/>
      <w:iCs/>
      <w:color w:val="5B9BD5"/>
      <w:szCs w:val="22"/>
      <w:lang w:val="en-US" w:bidi="en-US" w:eastAsia="en-US"/>
    </w:rPr>
  </w:style>
  <w:style w:type="character" w:styleId="UserStyle_354">
    <w:name w:val="Выделенная цитата Знак"/>
    <w:next w:val="UserStyle_354"/>
    <w:link w:val="181"/>
    <w:rPr>
      <w:b/>
      <w:bCs/>
      <w:i/>
      <w:iCs/>
      <w:color w:val="5B9BD5"/>
      <w:sz w:val="24"/>
      <w:szCs w:val="22"/>
      <w:lang w:val="en-US" w:bidi="en-US" w:eastAsia="en-US"/>
    </w:rPr>
  </w:style>
  <w:style w:type="character" w:styleId="260">
    <w:name w:val="Слабое выделение"/>
    <w:next w:val="260"/>
    <w:link w:val="Normal"/>
    <w:rPr>
      <w:i/>
      <w:iCs/>
      <w:color w:val="808080"/>
    </w:rPr>
  </w:style>
  <w:style w:type="character" w:styleId="261">
    <w:name w:val="Сильное выделение"/>
    <w:next w:val="261"/>
    <w:link w:val="Normal"/>
    <w:rPr>
      <w:b/>
      <w:bCs/>
      <w:i/>
      <w:iCs/>
      <w:color w:val="5B9BD5"/>
    </w:rPr>
  </w:style>
  <w:style w:type="character" w:styleId="263">
    <w:name w:val="Сильная ссылка"/>
    <w:next w:val="263"/>
    <w:link w:val="Normal"/>
    <w:rPr>
      <w:b/>
      <w:bCs/>
      <w:smallCaps/>
      <w:color w:val="ED7D31"/>
      <w:spacing w:val="5"/>
      <w:u w:val="single"/>
    </w:rPr>
  </w:style>
  <w:style w:type="character" w:styleId="264">
    <w:name w:val="Название книги"/>
    <w:next w:val="264"/>
    <w:link w:val="Normal"/>
    <w:rPr>
      <w:b/>
      <w:bCs/>
      <w:smallCaps/>
      <w:spacing w:val="5"/>
    </w:rPr>
  </w:style>
  <w:style w:type="paragraph" w:styleId="266">
    <w:name w:val="Заголовок оглавления"/>
    <w:basedOn w:val="Heading1"/>
    <w:next w:val="Normal"/>
    <w:link w:val="Normal"/>
    <w:pPr>
      <w:keepLines/>
      <w:tabs>
        <w:tab w:val="left" w:pos="993" w:leader="none"/>
      </w:tabs>
      <w:spacing w:before="240" w:after="240"/>
      <w:jc w:val="both"/>
      <w:outlineLvl w:val="9"/>
    </w:pPr>
    <w:rPr>
      <w:rFonts w:ascii="Times New Roman" w:hAnsi="Times New Roman" w:eastAsia="Times New Roman"/>
      <w:b/>
      <w:bCs/>
      <w:sz w:val="24"/>
      <w:szCs w:val="28"/>
      <w:lang w:bidi="en-US" w:eastAsia="en-US"/>
    </w:rPr>
  </w:style>
  <w:style w:type="paragraph" w:styleId="UserStyle_355">
    <w:name w:val="Заголовок_3"/>
    <w:basedOn w:val="Normal"/>
    <w:next w:val="Normal"/>
    <w:link w:val="UserStyle_356"/>
    <w:pPr>
      <w:keepNext/>
      <w:keepLines/>
      <w:spacing w:before="240" w:after="240"/>
      <w:ind w:firstLine="709"/>
      <w:jc w:val="both"/>
    </w:pPr>
    <w:rPr>
      <w:b/>
      <w:bCs/>
      <w:szCs w:val="28"/>
      <w:lang w:bidi="en-US"/>
    </w:rPr>
  </w:style>
  <w:style w:type="character" w:styleId="UserStyle_356">
    <w:name w:val="Заголовок_3 Знак"/>
    <w:next w:val="UserStyle_356"/>
    <w:link w:val="UserStyle_355"/>
    <w:rPr>
      <w:b/>
      <w:bCs/>
      <w:sz w:val="24"/>
      <w:szCs w:val="28"/>
      <w:lang w:bidi="en-US"/>
    </w:rPr>
  </w:style>
  <w:style w:type="paragraph" w:styleId="TOC1">
    <w:name w:val="Оглавление 1,Название раздела"/>
    <w:basedOn w:val="Normal"/>
    <w:next w:val="Normal"/>
    <w:link w:val="Normal"/>
    <w:pPr>
      <w:tabs>
        <w:tab w:val="left" w:pos="284" w:leader="none"/>
        <w:tab w:val="right" w:pos="9781" w:leader="dot"/>
      </w:tabs>
      <w:spacing w:after="60"/>
      <w:ind w:right="293"/>
      <w:jc w:val="both"/>
    </w:pPr>
    <w:rPr>
      <w:rFonts w:eastAsia="Times New Roman"/>
      <w:szCs w:val="22"/>
      <w:lang w:val="en-US" w:bidi="en-US" w:eastAsia="en-US"/>
    </w:rPr>
  </w:style>
  <w:style w:type="paragraph" w:styleId="TOC2">
    <w:name w:val="Оглавление 2"/>
    <w:basedOn w:val="Normal"/>
    <w:next w:val="Normal"/>
    <w:link w:val="Normal"/>
    <w:pPr>
      <w:tabs>
        <w:tab w:val="left" w:pos="851" w:leader="none"/>
        <w:tab w:val="right" w:pos="9781" w:leader="dot"/>
      </w:tabs>
      <w:spacing w:after="60"/>
      <w:ind w:right="295" w:firstLine="397"/>
      <w:jc w:val="both"/>
    </w:pPr>
    <w:rPr>
      <w:rFonts w:eastAsia="Times New Roman"/>
      <w:szCs w:val="22"/>
      <w:lang w:val="en-US" w:bidi="en-US" w:eastAsia="en-US"/>
    </w:rPr>
  </w:style>
  <w:style w:type="paragraph" w:styleId="UserStyle_357">
    <w:name w:val="Обычный (без отступа)"/>
    <w:basedOn w:val="Normal"/>
    <w:next w:val="UserStyle_357"/>
    <w:link w:val="UserStyle_358"/>
    <w:pPr>
      <w:jc w:val="both"/>
    </w:pPr>
    <w:rPr>
      <w:szCs w:val="22"/>
      <w:lang w:bidi="en-US" w:eastAsia="en-US"/>
    </w:rPr>
  </w:style>
  <w:style w:type="character" w:styleId="UserStyle_358">
    <w:name w:val="Обычный (без отступа) Знак"/>
    <w:next w:val="UserStyle_358"/>
    <w:link w:val="UserStyle_357"/>
    <w:rPr>
      <w:sz w:val="24"/>
      <w:szCs w:val="22"/>
      <w:lang w:bidi="en-US" w:eastAsia="en-US"/>
    </w:rPr>
  </w:style>
  <w:style w:type="paragraph" w:styleId="TOC3">
    <w:name w:val="Оглавление 3"/>
    <w:basedOn w:val="Normal"/>
    <w:next w:val="Normal"/>
    <w:link w:val="Normal"/>
    <w:pPr>
      <w:tabs>
        <w:tab w:val="left" w:pos="1560" w:leader="none"/>
        <w:tab w:val="right" w:pos="9781" w:leader="dot"/>
      </w:tabs>
      <w:spacing w:after="60"/>
      <w:ind w:left="964"/>
      <w:jc w:val="both"/>
    </w:pPr>
    <w:rPr>
      <w:rFonts w:eastAsia="Times New Roman"/>
      <w:szCs w:val="22"/>
      <w:lang w:val="en-US" w:bidi="en-US" w:eastAsia="en-US"/>
    </w:rPr>
  </w:style>
  <w:style w:type="paragraph" w:styleId="ListBullet4">
    <w:name w:val="Маркированный список 4"/>
    <w:basedOn w:val="Normal"/>
    <w:next w:val="ListBullet4"/>
    <w:link w:val="Normal"/>
    <w:pPr>
      <w:numPr>
        <w:numId w:val="2"/>
        <w:ilvl w:val="0"/>
      </w:numPr>
    </w:pPr>
    <w:rPr>
      <w:rFonts w:ascii="Arial" w:hAnsi="Arial"/>
      <w:szCs w:val="20"/>
    </w:rPr>
  </w:style>
  <w:style w:type="paragraph" w:styleId="UserStyle_359">
    <w:name w:val="заголовок 4"/>
    <w:basedOn w:val="Normal"/>
    <w:next w:val="Normal"/>
    <w:link w:val="Normal"/>
    <w:pPr>
      <w:keepNext/>
      <w:jc w:val="center"/>
    </w:pPr>
    <w:rPr>
      <w:szCs w:val="20"/>
    </w:rPr>
  </w:style>
  <w:style w:type="paragraph" w:styleId="BlockQuote">
    <w:name w:val="Цитата"/>
    <w:basedOn w:val="Normal"/>
    <w:next w:val="BlockQuote"/>
    <w:link w:val="Normal"/>
    <w:pPr>
      <w:ind w:left="284" w:right="284" w:firstLine="709"/>
      <w:jc w:val="both"/>
    </w:pPr>
    <w:rPr>
      <w:szCs w:val="20"/>
    </w:rPr>
  </w:style>
  <w:style w:type="paragraph" w:styleId="UserStyle_360">
    <w:name w:val="ЗАГОЛОВОК №3"/>
    <w:next w:val="UserStyle_360"/>
    <w:link w:val="Normal"/>
    <w:pPr>
      <w:keepLines/>
      <w:spacing w:line="360" w:lineRule="auto"/>
    </w:pPr>
    <w:rPr>
      <w:rFonts w:ascii="Arial" w:hAnsi="Arial"/>
      <w:snapToGrid w:val="0"/>
      <w:sz w:val="24"/>
      <w:lang w:val="ru-RU" w:bidi="ar-SA" w:eastAsia="ru-RU"/>
    </w:rPr>
  </w:style>
  <w:style w:type="paragraph" w:styleId="UserStyle_361">
    <w:name w:val="Текст1"/>
    <w:basedOn w:val="Normal"/>
    <w:next w:val="UserStyle_361"/>
    <w:link w:val="Normal"/>
    <w:pPr>
      <w:widowControl w:val="off"/>
    </w:pPr>
    <w:rPr>
      <w:rFonts w:ascii="Courier New" w:hAnsi="Courier New"/>
      <w:sz w:val="20"/>
      <w:szCs w:val="20"/>
    </w:rPr>
  </w:style>
  <w:style w:type="paragraph" w:styleId="UserStyle_362">
    <w:name w:val="Основной текст 31"/>
    <w:basedOn w:val="Normal"/>
    <w:next w:val="UserStyle_362"/>
    <w:link w:val="UserStyle_363"/>
    <w:pPr>
      <w:jc w:val="both"/>
    </w:pPr>
    <w:rPr>
      <w:szCs w:val="20"/>
      <w:lang w:val="en-US" w:eastAsia="en-US"/>
    </w:rPr>
  </w:style>
  <w:style w:type="character" w:styleId="UserStyle_363">
    <w:name w:val="Основной текст 31 Знак"/>
    <w:next w:val="UserStyle_363"/>
    <w:link w:val="UserStyle_362"/>
    <w:rPr>
      <w:sz w:val="24"/>
      <w:lang w:val="en-US" w:eastAsia="en-US"/>
    </w:rPr>
  </w:style>
  <w:style w:type="paragraph" w:styleId="UserStyle_364">
    <w:name w:val="Стиль"/>
    <w:next w:val="UserStyle_364"/>
    <w:link w:val="Normal"/>
    <w:pPr>
      <w:widowControl w:val="off"/>
    </w:pPr>
    <w:rPr>
      <w:sz w:val="24"/>
      <w:szCs w:val="24"/>
      <w:lang w:val="ru-RU" w:bidi="ar-SA" w:eastAsia="ru-RU"/>
    </w:rPr>
  </w:style>
  <w:style w:type="paragraph" w:styleId="UserStyle_365">
    <w:name w:val="ïåðå÷åíü"/>
    <w:basedOn w:val="Normal"/>
    <w:next w:val="UserStyle_365"/>
    <w:link w:val="Normal"/>
    <w:pPr>
      <w:spacing w:after="120"/>
      <w:ind w:left="907" w:hanging="170"/>
      <w:jc w:val="both"/>
    </w:pPr>
  </w:style>
  <w:style w:type="paragraph" w:styleId="UserStyle_366">
    <w:name w:val="Обычный1"/>
    <w:next w:val="UserStyle_366"/>
    <w:link w:val="UserStyle_367"/>
    <w:rPr>
      <w:snapToGrid w:val="0"/>
      <w:sz w:val="28"/>
      <w:lang w:val="ru-RU" w:bidi="ar-SA" w:eastAsia="ru-RU"/>
    </w:rPr>
  </w:style>
  <w:style w:type="paragraph" w:styleId="UserStyle_368">
    <w:name w:val="Название2"/>
    <w:basedOn w:val="Normal"/>
    <w:next w:val="UserStyle_368"/>
    <w:link w:val="Normal"/>
    <w:pPr>
      <w:jc w:val="center"/>
    </w:pPr>
    <w:rPr>
      <w:snapToGrid w:val="0"/>
      <w:szCs w:val="20"/>
    </w:rPr>
  </w:style>
  <w:style w:type="paragraph" w:styleId="UserStyle_369">
    <w:name w:val="Обычный2"/>
    <w:next w:val="UserStyle_369"/>
    <w:link w:val="Normal"/>
    <w:rPr>
      <w:snapToGrid w:val="0"/>
      <w:sz w:val="28"/>
      <w:lang w:val="ru-RU" w:bidi="ar-SA" w:eastAsia="ru-RU"/>
    </w:rPr>
  </w:style>
  <w:style w:type="paragraph" w:styleId="UserStyle_370">
    <w:name w:val="Название11"/>
    <w:basedOn w:val="Normal"/>
    <w:next w:val="UserStyle_370"/>
    <w:link w:val="Normal"/>
    <w:pPr>
      <w:jc w:val="center"/>
    </w:pPr>
    <w:rPr>
      <w:rFonts w:eastAsia="Calibri"/>
      <w:szCs w:val="20"/>
    </w:rPr>
  </w:style>
  <w:style w:type="paragraph" w:styleId="UserStyle_371">
    <w:name w:val="Таблица Заголовок"/>
    <w:basedOn w:val="Normal"/>
    <w:next w:val="UserStyle_371"/>
    <w:link w:val="Normal"/>
    <w:pPr>
      <w:keepLines/>
      <w:contextualSpacing/>
      <w:jc w:val="center"/>
    </w:pPr>
    <w:rPr>
      <w:szCs w:val="20"/>
    </w:rPr>
  </w:style>
  <w:style w:type="paragraph" w:styleId="UserStyle_372">
    <w:name w:val="Таблица Данные"/>
    <w:basedOn w:val="UserStyle_371"/>
    <w:next w:val="UserStyle_372"/>
    <w:link w:val="Normal"/>
  </w:style>
  <w:style w:type="paragraph" w:styleId="UserStyle_373">
    <w:name w:val="Название1"/>
    <w:basedOn w:val="Normal"/>
    <w:next w:val="UserStyle_373"/>
    <w:link w:val="Normal"/>
    <w:pPr>
      <w:jc w:val="center"/>
    </w:pPr>
    <w:rPr>
      <w:szCs w:val="20"/>
    </w:rPr>
  </w:style>
  <w:style w:type="paragraph" w:styleId="UserStyle_374">
    <w:name w:val="ОбычныйПосередине"/>
    <w:basedOn w:val="Normal"/>
    <w:next w:val="UserStyle_374"/>
    <w:link w:val="Normal"/>
    <w:pPr>
      <w:jc w:val="center"/>
    </w:pPr>
    <w:rPr>
      <w:rFonts w:eastAsia="Times New Roman"/>
      <w:lang w:val="en-US" w:bidi="en-US" w:eastAsia="en-US"/>
    </w:rPr>
  </w:style>
  <w:style w:type="paragraph" w:styleId="UserStyle_375">
    <w:name w:val="ОбычныйБезОступа"/>
    <w:basedOn w:val="UserStyle_374"/>
    <w:next w:val="UserStyle_375"/>
    <w:link w:val="Normal"/>
    <w:pPr>
      <w:jc w:val="left"/>
    </w:pPr>
    <w:rPr>
      <w:rFonts w:eastAsia="Times New Roman"/>
    </w:rPr>
  </w:style>
  <w:style w:type="paragraph" w:styleId="UserStyle_376">
    <w:name w:val="Название3"/>
    <w:basedOn w:val="Normal"/>
    <w:next w:val="UserStyle_376"/>
    <w:link w:val="Normal"/>
    <w:pPr>
      <w:jc w:val="center"/>
    </w:pPr>
    <w:rPr>
      <w:snapToGrid w:val="0"/>
      <w:szCs w:val="20"/>
    </w:rPr>
  </w:style>
  <w:style w:type="paragraph" w:styleId="UserStyle_377">
    <w:name w:val="Основной текст1"/>
    <w:next w:val="UserStyle_377"/>
    <w:link w:val="Normal"/>
    <w:pPr>
      <w:numPr>
        <w:numId w:val="3"/>
        <w:ilvl w:val="0"/>
      </w:numPr>
      <w:tabs>
        <w:tab w:val="clear" w:pos="624"/>
        <w:tab w:val="num" w:pos="390" w:leader="none"/>
      </w:tabs>
      <w:spacing w:line="276" w:lineRule="auto"/>
      <w:ind w:left="390" w:hanging="390"/>
    </w:pPr>
    <w:rPr>
      <w:rFonts w:ascii="Calibri" w:hAnsi="Calibri"/>
      <w:sz w:val="22"/>
      <w:lang w:val="ru-RU" w:bidi="ar-SA" w:eastAsia="ru-RU"/>
    </w:rPr>
  </w:style>
  <w:style w:type="paragraph" w:styleId="UserStyle_378">
    <w:name w:val="УГТП-Номер тома"/>
    <w:basedOn w:val="Normal"/>
    <w:next w:val="UserStyle_378"/>
    <w:link w:val="Normal"/>
    <w:pPr>
      <w:tabs>
        <w:tab w:val="right" w:pos="9845" w:leader="none"/>
      </w:tabs>
      <w:ind w:right="200"/>
      <w:jc w:val="center"/>
    </w:pPr>
    <w:rPr>
      <w:rFonts w:ascii="Arial" w:hAnsi="Arial"/>
      <w:b/>
      <w:bCs/>
      <w:sz w:val="28"/>
      <w:szCs w:val="28"/>
    </w:rPr>
  </w:style>
  <w:style w:type="character" w:styleId="UserStyle_379">
    <w:name w:val="fontstyle01"/>
    <w:next w:val="UserStyle_379"/>
    <w:link w:val="Normal"/>
    <w:rPr>
      <w:rFonts w:ascii="TimesNewRomanPSMT" w:hAnsi="TimesNewRomanPSMT"/>
      <w:color w:val="000000"/>
      <w:sz w:val="20"/>
      <w:szCs w:val="20"/>
    </w:rPr>
  </w:style>
  <w:style w:type="paragraph" w:styleId="UserStyle_380">
    <w:name w:val="Отступ"/>
    <w:basedOn w:val="Normal"/>
    <w:next w:val="UserStyle_380"/>
    <w:link w:val="UserStyle_381"/>
    <w:pPr>
      <w:ind w:firstLine="709"/>
      <w:jc w:val="both"/>
    </w:pPr>
    <w:rPr>
      <w:rFonts w:eastAsia="Calibri"/>
      <w:lang w:eastAsia="en-US"/>
    </w:rPr>
  </w:style>
  <w:style w:type="character" w:styleId="UserStyle_381">
    <w:name w:val="Отступ Знак"/>
    <w:next w:val="UserStyle_381"/>
    <w:link w:val="UserStyle_380"/>
    <w:locked/>
    <w:rPr>
      <w:rFonts w:eastAsia="Calibri"/>
      <w:sz w:val="24"/>
      <w:szCs w:val="24"/>
      <w:lang w:eastAsia="en-US"/>
    </w:rPr>
  </w:style>
  <w:style w:type="table" w:styleId="UserStyle_382">
    <w:name w:val="Сетка таблицы2"/>
    <w:basedOn w:val="TableNormal"/>
    <w:next w:val="TableGrid"/>
    <w:link w:val="Normal"/>
    <w:locked/>
    <w:rPr>
      <w:lang w:val="en-US" w:bidi="en-US"/>
    </w:rPr>
  </w:style>
  <w:style w:type="paragraph" w:styleId="UserStyle_383">
    <w:name w:val="Название объекта1"/>
    <w:basedOn w:val="Normal"/>
    <w:next w:val="Normal"/>
    <w:link w:val="Normal"/>
    <w:semiHidden/>
    <w:locked/>
    <w:pPr>
      <w:ind w:firstLine="709"/>
      <w:jc w:val="both"/>
    </w:pPr>
    <w:rPr>
      <w:b/>
      <w:bCs/>
      <w:color w:val="4F81BD"/>
      <w:sz w:val="18"/>
      <w:szCs w:val="18"/>
      <w:lang w:val="en-US" w:bidi="en-US" w:eastAsia="en-US"/>
    </w:rPr>
  </w:style>
  <w:style w:type="character" w:styleId="Max">
    <w:name w:val="Замещающий текст"/>
    <w:next w:val="Max"/>
    <w:link w:val="Normal"/>
    <w:semiHidden/>
    <w:rPr>
      <w:color w:val="808080"/>
    </w:rPr>
  </w:style>
  <w:style w:type="character" w:styleId="UserStyle_384">
    <w:name w:val="Основной текст (2)_"/>
    <w:next w:val="UserStyle_384"/>
    <w:link w:val="UserStyle_385"/>
    <w:rPr>
      <w:shd w:val="clear" w:color="auto" w:fill="ffffff"/>
    </w:rPr>
  </w:style>
  <w:style w:type="paragraph" w:styleId="UserStyle_385">
    <w:name w:val="Основной текст (2)"/>
    <w:basedOn w:val="Normal"/>
    <w:next w:val="UserStyle_385"/>
    <w:link w:val="UserStyle_384"/>
    <w:pPr>
      <w:widowControl w:val="off"/>
      <w:shd w:val="clear" w:color="auto" w:fill="ffffff"/>
      <w:spacing w:before="480" w:after="600" w:line="0" w:lineRule="atLeast"/>
      <w:ind w:hanging="1360"/>
      <w:jc w:val="both"/>
    </w:pPr>
    <w:rPr>
      <w:sz w:val="20"/>
      <w:szCs w:val="20"/>
    </w:rPr>
  </w:style>
  <w:style w:type="character" w:styleId="UserStyle_26">
    <w:name w:val="Обычный (веб) Знак,Обычный (Web) Знак,Обычный (Web)1 Знак"/>
    <w:next w:val="UserStyle_26"/>
    <w:link w:val="HtmlNormal"/>
    <w:locked/>
    <w:rPr>
      <w:sz w:val="24"/>
      <w:szCs w:val="24"/>
    </w:rPr>
  </w:style>
  <w:style w:type="paragraph" w:styleId="UserStyle_386">
    <w:name w:val="S_Обычный"/>
    <w:basedOn w:val="Normal"/>
    <w:next w:val="UserStyle_386"/>
    <w:link w:val="UserStyle_387"/>
    <w:pPr>
      <w:spacing w:line="360" w:lineRule="auto"/>
      <w:ind w:firstLine="709"/>
      <w:jc w:val="both"/>
    </w:pPr>
    <w:rPr>
      <w:lang w:eastAsia="en-US"/>
    </w:rPr>
  </w:style>
  <w:style w:type="character" w:styleId="UserStyle_387">
    <w:name w:val="S_Обычный Знак"/>
    <w:next w:val="UserStyle_387"/>
    <w:link w:val="UserStyle_386"/>
    <w:rPr>
      <w:sz w:val="24"/>
      <w:szCs w:val="24"/>
      <w:lang w:eastAsia="en-US"/>
    </w:rPr>
  </w:style>
  <w:style w:type="character" w:styleId="UserStyle_388">
    <w:name w:val="Основной текст (3)_"/>
    <w:next w:val="UserStyle_388"/>
    <w:link w:val="UserStyle_389"/>
    <w:rPr>
      <w:b/>
      <w:bCs/>
      <w:sz w:val="28"/>
      <w:szCs w:val="28"/>
      <w:shd w:val="clear" w:color="auto" w:fill="ffffff"/>
    </w:rPr>
  </w:style>
  <w:style w:type="paragraph" w:styleId="UserStyle_389">
    <w:name w:val="Основной текст (3)"/>
    <w:basedOn w:val="Normal"/>
    <w:next w:val="UserStyle_389"/>
    <w:link w:val="UserStyle_388"/>
    <w:pPr>
      <w:widowControl w:val="off"/>
      <w:shd w:val="clear" w:color="auto" w:fill="ffffff"/>
      <w:spacing w:line="0" w:lineRule="atLeast"/>
    </w:pPr>
    <w:rPr>
      <w:b/>
      <w:bCs/>
      <w:sz w:val="28"/>
      <w:szCs w:val="28"/>
    </w:rPr>
  </w:style>
  <w:style w:type="character" w:styleId="UserStyle_390">
    <w:name w:val="Основной текст (2) Exact"/>
    <w:next w:val="UserStyle_390"/>
    <w:link w:val="Normal"/>
    <w:rPr>
      <w:rFonts w:ascii="Times New Roman" w:hAnsi="Times New Roman" w:eastAsia="Times New Roman"/>
      <w:u w:val="none"/>
    </w:rPr>
  </w:style>
  <w:style w:type="character" w:styleId="UserStyle_391">
    <w:name w:val="Заголовок №1_"/>
    <w:next w:val="UserStyle_391"/>
    <w:link w:val="UserStyle_392"/>
    <w:rPr>
      <w:b/>
      <w:bCs/>
      <w:sz w:val="28"/>
      <w:szCs w:val="28"/>
      <w:shd w:val="clear" w:color="auto" w:fill="ffffff"/>
    </w:rPr>
  </w:style>
  <w:style w:type="character" w:styleId="UserStyle_393">
    <w:name w:val="Основной текст (4)_"/>
    <w:next w:val="UserStyle_393"/>
    <w:link w:val="UserStyle_394"/>
    <w:rPr>
      <w:i/>
      <w:iCs/>
      <w:sz w:val="28"/>
      <w:szCs w:val="28"/>
      <w:shd w:val="clear" w:color="auto" w:fill="ffffff"/>
    </w:rPr>
  </w:style>
  <w:style w:type="character" w:styleId="UserStyle_395">
    <w:name w:val="Основной текст (5)_"/>
    <w:next w:val="UserStyle_395"/>
    <w:link w:val="UserStyle_396"/>
    <w:rPr>
      <w:b/>
      <w:bCs/>
      <w:sz w:val="28"/>
      <w:szCs w:val="28"/>
      <w:shd w:val="clear" w:color="auto" w:fill="ffffff"/>
    </w:rPr>
  </w:style>
  <w:style w:type="character" w:styleId="UserStyle_397">
    <w:name w:val="Основной текст (7) Exact"/>
    <w:next w:val="UserStyle_397"/>
    <w:link w:val="Normal"/>
    <w:rPr>
      <w:rFonts w:ascii="Times New Roman" w:hAnsi="Times New Roman" w:eastAsia="Times New Roman"/>
      <w:sz w:val="22"/>
      <w:szCs w:val="22"/>
      <w:u w:val="none"/>
    </w:rPr>
  </w:style>
  <w:style w:type="character" w:styleId="UserStyle_398">
    <w:name w:val="Основной текст (8) Exact"/>
    <w:next w:val="UserStyle_398"/>
    <w:link w:val="Normal"/>
    <w:rPr>
      <w:rFonts w:ascii="Times New Roman" w:hAnsi="Times New Roman" w:eastAsia="Times New Roman"/>
      <w:sz w:val="18"/>
      <w:szCs w:val="18"/>
      <w:u w:val="none"/>
    </w:rPr>
  </w:style>
  <w:style w:type="character" w:styleId="UserStyle_399">
    <w:name w:val="Колонтитул + Полужирный"/>
    <w:next w:val="UserStyle_399"/>
    <w:link w:val="Normal"/>
    <w:rPr>
      <w:rFonts w:ascii="Times New Roman" w:hAnsi="Times New Roman" w:eastAsia="Times New Roman"/>
      <w:w w:val="100"/>
      <w:b/>
      <w:bCs/>
      <w:color w:val="000000"/>
      <w:spacing w:val="0"/>
      <w:position w:val="0"/>
      <w:sz w:val="28"/>
      <w:szCs w:val="28"/>
      <w:u w:val="none"/>
      <w:lang w:val="ru-RU" w:bidi="ru-RU" w:eastAsia="ru-RU"/>
    </w:rPr>
  </w:style>
  <w:style w:type="character" w:styleId="UserStyle_400">
    <w:name w:val="Колонтитул"/>
    <w:next w:val="UserStyle_400"/>
    <w:link w:val="Normal"/>
    <w:rPr>
      <w:rFonts w:ascii="Times New Roman" w:hAnsi="Times New Roman" w:eastAsia="Times New Roman"/>
      <w:w w:val="100"/>
      <w:color w:val="000000"/>
      <w:spacing w:val="0"/>
      <w:position w:val="0"/>
      <w:sz w:val="28"/>
      <w:szCs w:val="28"/>
      <w:u w:val="none"/>
      <w:lang w:val="ru-RU" w:bidi="ru-RU" w:eastAsia="ru-RU"/>
    </w:rPr>
  </w:style>
  <w:style w:type="character" w:styleId="UserStyle_401">
    <w:name w:val="Основной текст (8)_"/>
    <w:next w:val="UserStyle_401"/>
    <w:link w:val="UserStyle_402"/>
    <w:rPr>
      <w:sz w:val="18"/>
      <w:szCs w:val="18"/>
      <w:shd w:val="clear" w:color="auto" w:fill="ffffff"/>
    </w:rPr>
  </w:style>
  <w:style w:type="character" w:styleId="UserStyle_403">
    <w:name w:val="Основной текст (7)_"/>
    <w:next w:val="UserStyle_403"/>
    <w:link w:val="UserStyle_404"/>
    <w:rPr>
      <w:shd w:val="clear" w:color="auto" w:fill="ffffff"/>
    </w:rPr>
  </w:style>
  <w:style w:type="character" w:styleId="UserStyle_405">
    <w:name w:val="Заголовок №1 Exact"/>
    <w:next w:val="UserStyle_405"/>
    <w:link w:val="Normal"/>
    <w:rPr>
      <w:rFonts w:ascii="Times New Roman" w:hAnsi="Times New Roman" w:eastAsia="Times New Roman"/>
      <w:b/>
      <w:bCs/>
      <w:sz w:val="28"/>
      <w:szCs w:val="28"/>
      <w:u w:val="none"/>
    </w:rPr>
  </w:style>
  <w:style w:type="character" w:styleId="UserStyle_406">
    <w:name w:val="Основной текст (5) Exact"/>
    <w:next w:val="UserStyle_406"/>
    <w:link w:val="Normal"/>
    <w:rPr>
      <w:rFonts w:ascii="Times New Roman" w:hAnsi="Times New Roman" w:eastAsia="Times New Roman"/>
      <w:b/>
      <w:bCs/>
      <w:sz w:val="28"/>
      <w:szCs w:val="28"/>
      <w:u w:val="none"/>
    </w:rPr>
  </w:style>
  <w:style w:type="character" w:styleId="UserStyle_407">
    <w:name w:val="Основной текст (4) Exact"/>
    <w:next w:val="UserStyle_407"/>
    <w:link w:val="Normal"/>
    <w:rPr>
      <w:rFonts w:ascii="Times New Roman" w:hAnsi="Times New Roman" w:eastAsia="Times New Roman"/>
      <w:i/>
      <w:iCs/>
      <w:sz w:val="28"/>
      <w:szCs w:val="28"/>
      <w:u w:val="none"/>
    </w:rPr>
  </w:style>
  <w:style w:type="character" w:styleId="UserStyle_408">
    <w:name w:val="Основной текст (10) Exact"/>
    <w:next w:val="UserStyle_408"/>
    <w:link w:val="UserStyle_409"/>
    <w:rPr>
      <w:sz w:val="54"/>
      <w:szCs w:val="54"/>
      <w:shd w:val="clear" w:color="auto" w:fill="ffffff"/>
    </w:rPr>
  </w:style>
  <w:style w:type="character" w:styleId="UserStyle_410">
    <w:name w:val="Основной текст (11) Exact"/>
    <w:next w:val="UserStyle_410"/>
    <w:link w:val="UserStyle_411"/>
    <w:rPr>
      <w:sz w:val="54"/>
      <w:szCs w:val="54"/>
      <w:shd w:val="clear" w:color="auto" w:fill="ffffff"/>
    </w:rPr>
  </w:style>
  <w:style w:type="paragraph" w:styleId="UserStyle_392">
    <w:name w:val="Заголовок №1"/>
    <w:basedOn w:val="Normal"/>
    <w:next w:val="UserStyle_392"/>
    <w:link w:val="UserStyle_391"/>
    <w:pPr>
      <w:widowControl w:val="off"/>
      <w:shd w:val="clear" w:color="auto" w:fill="ffffff"/>
      <w:spacing w:after="320" w:line="310" w:lineRule="exact"/>
      <w:ind w:hanging="1580"/>
      <w:outlineLvl w:val="0"/>
    </w:pPr>
    <w:rPr>
      <w:b/>
      <w:bCs/>
      <w:sz w:val="28"/>
      <w:szCs w:val="28"/>
    </w:rPr>
  </w:style>
  <w:style w:type="paragraph" w:styleId="UserStyle_394">
    <w:name w:val="Основной текст (4)"/>
    <w:basedOn w:val="Normal"/>
    <w:next w:val="UserStyle_394"/>
    <w:link w:val="UserStyle_393"/>
    <w:pPr>
      <w:widowControl w:val="off"/>
      <w:shd w:val="clear" w:color="auto" w:fill="ffffff"/>
      <w:spacing w:line="322" w:lineRule="exact"/>
      <w:jc w:val="both"/>
    </w:pPr>
    <w:rPr>
      <w:i/>
      <w:iCs/>
      <w:sz w:val="28"/>
      <w:szCs w:val="28"/>
    </w:rPr>
  </w:style>
  <w:style w:type="paragraph" w:styleId="UserStyle_396">
    <w:name w:val="Основной текст (5)"/>
    <w:basedOn w:val="Normal"/>
    <w:next w:val="UserStyle_396"/>
    <w:link w:val="UserStyle_395"/>
    <w:pPr>
      <w:widowControl w:val="off"/>
      <w:shd w:val="clear" w:color="auto" w:fill="ffffff"/>
      <w:spacing w:before="980" w:after="320" w:line="322" w:lineRule="exact"/>
    </w:pPr>
    <w:rPr>
      <w:b/>
      <w:bCs/>
      <w:sz w:val="28"/>
      <w:szCs w:val="28"/>
    </w:rPr>
  </w:style>
  <w:style w:type="paragraph" w:styleId="UserStyle_404">
    <w:name w:val="Основной текст (7)"/>
    <w:basedOn w:val="Normal"/>
    <w:next w:val="UserStyle_404"/>
    <w:link w:val="UserStyle_403"/>
    <w:pPr>
      <w:widowControl w:val="off"/>
      <w:shd w:val="clear" w:color="auto" w:fill="ffffff"/>
      <w:spacing w:line="244" w:lineRule="exact"/>
    </w:pPr>
    <w:rPr>
      <w:sz w:val="20"/>
      <w:szCs w:val="20"/>
    </w:rPr>
  </w:style>
  <w:style w:type="paragraph" w:styleId="UserStyle_402">
    <w:name w:val="Основной текст (8)"/>
    <w:basedOn w:val="Normal"/>
    <w:next w:val="UserStyle_402"/>
    <w:link w:val="UserStyle_401"/>
    <w:pPr>
      <w:widowControl w:val="off"/>
      <w:shd w:val="clear" w:color="auto" w:fill="ffffff"/>
      <w:spacing w:line="200" w:lineRule="exact"/>
    </w:pPr>
    <w:rPr>
      <w:sz w:val="18"/>
      <w:szCs w:val="18"/>
    </w:rPr>
  </w:style>
  <w:style w:type="paragraph" w:styleId="UserStyle_409">
    <w:name w:val="Основной текст (10)"/>
    <w:basedOn w:val="Normal"/>
    <w:next w:val="UserStyle_409"/>
    <w:link w:val="UserStyle_408"/>
    <w:pPr>
      <w:widowControl w:val="off"/>
      <w:shd w:val="clear" w:color="auto" w:fill="ffffff"/>
      <w:spacing w:line="598" w:lineRule="exact"/>
    </w:pPr>
    <w:rPr>
      <w:sz w:val="54"/>
      <w:szCs w:val="54"/>
    </w:rPr>
  </w:style>
  <w:style w:type="paragraph" w:styleId="UserStyle_411">
    <w:name w:val="Основной текст (11)"/>
    <w:basedOn w:val="Normal"/>
    <w:next w:val="UserStyle_411"/>
    <w:link w:val="UserStyle_410"/>
    <w:pPr>
      <w:widowControl w:val="off"/>
      <w:shd w:val="clear" w:color="auto" w:fill="ffffff"/>
      <w:spacing w:line="598" w:lineRule="exact"/>
    </w:pPr>
    <w:rPr>
      <w:sz w:val="54"/>
      <w:szCs w:val="54"/>
    </w:rPr>
  </w:style>
  <w:style w:type="paragraph" w:styleId="UserStyle_412">
    <w:name w:val="Стиль Основной текст Югранефтегазпроект + Слева:  048 см Первая с..."/>
    <w:basedOn w:val="Normal"/>
    <w:next w:val="UserStyle_412"/>
    <w:link w:val="UserStyle_413"/>
    <w:pPr>
      <w:spacing w:line="360" w:lineRule="auto"/>
      <w:ind w:left="270" w:right="284" w:firstLine="450"/>
      <w:jc w:val="both"/>
    </w:pPr>
    <w:rPr>
      <w:rFonts w:ascii="Arial" w:hAnsi="Arial"/>
      <w:sz w:val="22"/>
      <w:szCs w:val="20"/>
    </w:rPr>
  </w:style>
  <w:style w:type="character" w:styleId="UserStyle_413">
    <w:name w:val="Стиль Основной текст Югранефтегазпроект + Слева:  048 см Первая с... Знак"/>
    <w:next w:val="UserStyle_413"/>
    <w:link w:val="UserStyle_412"/>
    <w:rPr>
      <w:rFonts w:ascii="Arial" w:hAnsi="Arial"/>
      <w:sz w:val="22"/>
    </w:rPr>
  </w:style>
  <w:style w:type="paragraph" w:styleId="ToCaption">
    <w:name w:val="Перечень рисунков"/>
    <w:basedOn w:val="Normal"/>
    <w:next w:val="Normal"/>
    <w:link w:val="Normal"/>
  </w:style>
  <w:style w:type="paragraph" w:styleId="UserStyle_414">
    <w:name w:val="Body Text 21"/>
    <w:basedOn w:val="Normal"/>
    <w:next w:val="UserStyle_414"/>
    <w:link w:val="Normal"/>
    <w:pPr>
      <w:spacing w:line="312" w:lineRule="auto"/>
      <w:ind w:firstLine="851"/>
      <w:jc w:val="both"/>
    </w:pPr>
    <w:rPr>
      <w:rFonts w:ascii="Arial" w:hAnsi="Arial"/>
      <w:spacing w:val="-2"/>
    </w:rPr>
  </w:style>
  <w:style w:type="paragraph" w:styleId="Index1">
    <w:name w:val="Указатель 1"/>
    <w:basedOn w:val="Normal"/>
    <w:next w:val="Normal"/>
    <w:link w:val="Normal"/>
    <w:pPr>
      <w:ind w:left="240" w:hanging="240"/>
    </w:pPr>
  </w:style>
  <w:style w:type="paragraph" w:styleId="UserStyle_415">
    <w:name w:val="Знак Знак Знак Знак Знак Знак Знак Знак Знак Знак Знак Знак Знак"/>
    <w:basedOn w:val="Normal"/>
    <w:next w:val="UserStyle_415"/>
    <w:link w:val="Normal"/>
    <w:pPr>
      <w:spacing w:after="160" w:line="240" w:lineRule="exact"/>
    </w:pPr>
    <w:rPr>
      <w:rFonts w:ascii="Verdana" w:hAnsi="Verdana"/>
      <w:sz w:val="20"/>
      <w:szCs w:val="20"/>
      <w:lang w:val="en-US" w:eastAsia="en-US"/>
    </w:rPr>
  </w:style>
  <w:style w:type="paragraph" w:styleId="UserStyle_416">
    <w:name w:val="Çàïîëíåíèå"/>
    <w:basedOn w:val="Normal"/>
    <w:next w:val="UserStyle_416"/>
    <w:link w:val="Normal"/>
    <w:pPr>
      <w:jc w:val="center"/>
    </w:pPr>
    <w:rPr>
      <w:rFonts w:ascii="Courier New" w:hAnsi="Courier New"/>
      <w:sz w:val="28"/>
      <w:szCs w:val="20"/>
    </w:rPr>
  </w:style>
  <w:style w:type="paragraph" w:styleId="UserStyle_417">
    <w:name w:val="Заполнение"/>
    <w:basedOn w:val="Normal"/>
    <w:next w:val="UserStyle_417"/>
    <w:link w:val="Normal"/>
    <w:pPr>
      <w:widowControl w:val="off"/>
      <w:jc w:val="center"/>
    </w:pPr>
    <w:rPr>
      <w:rFonts w:ascii="Courier New" w:hAnsi="Courier New"/>
      <w:sz w:val="28"/>
      <w:szCs w:val="20"/>
    </w:rPr>
  </w:style>
  <w:style w:type="paragraph" w:styleId="UserStyle_418">
    <w:name w:val="Знак Знак Знак1 Знак"/>
    <w:basedOn w:val="Normal"/>
    <w:next w:val="UserStyle_418"/>
    <w:link w:val="Normal"/>
    <w:pPr>
      <w:spacing w:after="160" w:line="240" w:lineRule="exact"/>
    </w:pPr>
    <w:rPr>
      <w:rFonts w:ascii="Verdana" w:hAnsi="Verdana"/>
      <w:sz w:val="20"/>
      <w:szCs w:val="20"/>
      <w:lang w:val="en-US" w:eastAsia="en-US"/>
    </w:rPr>
  </w:style>
  <w:style w:type="character" w:styleId="UserStyle_419">
    <w:name w:val="Основной текст Знак2,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next w:val="UserStyle_419"/>
    <w:link w:val="Normal"/>
    <w:rPr>
      <w:rFonts w:ascii="Times New Roman" w:hAnsi="Times New Roman" w:eastAsia="Times New Roman"/>
      <w:sz w:val="24"/>
      <w:szCs w:val="20"/>
      <w:lang w:eastAsia="ru-RU"/>
    </w:rPr>
  </w:style>
  <w:style w:type="paragraph" w:styleId="UserStyle_420">
    <w:name w:val="Body Text 1"/>
    <w:basedOn w:val="Normal"/>
    <w:next w:val="UserStyle_420"/>
    <w:link w:val="Normal"/>
    <w:pPr>
      <w:tabs>
        <w:tab w:val="left" w:pos="2127" w:leader="none"/>
      </w:tabs>
      <w:spacing w:after="60"/>
      <w:ind w:left="567"/>
      <w:jc w:val="both"/>
    </w:pPr>
    <w:rPr>
      <w:rFonts w:ascii="Arial" w:hAnsi="Arial"/>
      <w:position w:val="4"/>
      <w:sz w:val="22"/>
      <w:szCs w:val="20"/>
      <w:lang w:val="en-US" w:eastAsia="en-US"/>
    </w:rPr>
  </w:style>
  <w:style w:type="character" w:styleId="UserStyle_9">
    <w:name w:val="Название объекта Знак2,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
    <w:next w:val="UserStyle_9"/>
    <w:link w:val="Caption"/>
    <w:locked/>
    <w:rPr>
      <w:sz w:val="28"/>
      <w:szCs w:val="24"/>
    </w:rPr>
  </w:style>
  <w:style w:type="paragraph" w:styleId="UserStyle_421">
    <w:name w:val="НазваниеТаблицы"/>
    <w:basedOn w:val="Normal"/>
    <w:next w:val="UserStyle_421"/>
    <w:link w:val="Normal"/>
    <w:pPr>
      <w:spacing w:before="120" w:after="120" w:line="360" w:lineRule="auto"/>
      <w:jc w:val="right"/>
      <w:outlineLvl w:val="0"/>
    </w:pPr>
    <w:rPr>
      <w:rFonts w:ascii="Arial" w:hAnsi="Arial"/>
      <w:b/>
      <w:bCs/>
      <w:color w:val="000000"/>
      <w:spacing w:val="-4"/>
    </w:rPr>
  </w:style>
  <w:style w:type="paragraph" w:styleId="List2">
    <w:name w:val="Список 2"/>
    <w:basedOn w:val="Normal"/>
    <w:next w:val="List2"/>
    <w:link w:val="Normal"/>
    <w:pPr>
      <w:ind w:left="566" w:hanging="283"/>
    </w:pPr>
    <w:rPr>
      <w:sz w:val="20"/>
      <w:szCs w:val="20"/>
    </w:rPr>
  </w:style>
  <w:style w:type="paragraph" w:styleId="UserStyle_422">
    <w:name w:val="Текст программы Знак"/>
    <w:basedOn w:val="Normal"/>
    <w:next w:val="UserStyle_422"/>
    <w:link w:val="Normal"/>
    <w:pPr>
      <w:widowControl w:val="off"/>
      <w:spacing w:line="280" w:lineRule="exact"/>
      <w:ind w:firstLine="567"/>
      <w:jc w:val="both"/>
    </w:pPr>
    <w:rPr>
      <w:szCs w:val="20"/>
    </w:rPr>
  </w:style>
  <w:style w:type="paragraph" w:styleId="UserStyle_423">
    <w:name w:val="Таблица заголовок"/>
    <w:basedOn w:val="Normal"/>
    <w:next w:val="UserStyle_423"/>
    <w:link w:val="Normal"/>
    <w:pPr>
      <w:spacing w:before="60" w:after="60"/>
      <w:jc w:val="center"/>
    </w:pPr>
    <w:rPr>
      <w:rFonts w:ascii="Arial" w:hAnsi="Arial"/>
      <w:b/>
      <w:bCs/>
      <w:sz w:val="20"/>
      <w:szCs w:val="20"/>
    </w:rPr>
  </w:style>
  <w:style w:type="paragraph" w:styleId="UserStyle_424">
    <w:name w:val="Таблица название"/>
    <w:basedOn w:val="Normal"/>
    <w:next w:val="UserStyle_424"/>
    <w:link w:val="Normal"/>
    <w:pPr>
      <w:keepNext/>
      <w:keepLines/>
      <w:spacing w:before="360" w:after="120"/>
      <w:ind w:left="1077"/>
    </w:pPr>
    <w:rPr>
      <w:rFonts w:ascii="Arial" w:hAnsi="Arial"/>
      <w:sz w:val="20"/>
      <w:szCs w:val="20"/>
    </w:rPr>
  </w:style>
  <w:style w:type="paragraph" w:styleId="UserStyle_425">
    <w:name w:val="Iau?iue.caaieiaie 31"/>
    <w:next w:val="UserStyle_425"/>
    <w:link w:val="Normal"/>
    <w:pPr>
      <w:widowControl w:val="off"/>
      <w:spacing w:line="360" w:lineRule="auto"/>
      <w:jc w:val="center"/>
    </w:pPr>
    <w:rPr>
      <w:sz w:val="24"/>
      <w:lang w:val="ru-RU" w:bidi="ar-SA" w:eastAsia="ru-RU"/>
    </w:rPr>
  </w:style>
  <w:style w:type="paragraph" w:styleId="UserStyle_426">
    <w:name w:val="Внутренний адрес"/>
    <w:basedOn w:val="Normal"/>
    <w:next w:val="UserStyle_426"/>
    <w:link w:val="Normal"/>
    <w:rPr>
      <w:szCs w:val="20"/>
    </w:rPr>
  </w:style>
  <w:style w:type="paragraph" w:styleId="UserStyle_427">
    <w:name w:val="список 1"/>
    <w:basedOn w:val="Normal"/>
    <w:next w:val="UserStyle_427"/>
    <w:link w:val="Normal"/>
    <w:pPr>
      <w:spacing w:line="240" w:lineRule="atLeast"/>
      <w:ind w:left="1843" w:hanging="425"/>
      <w:jc w:val="both"/>
    </w:pPr>
    <w:rPr>
      <w:rFonts w:ascii="Arial" w:hAnsi="Arial"/>
    </w:rPr>
  </w:style>
  <w:style w:type="paragraph" w:styleId="UserStyle_428">
    <w:name w:val="Heading"/>
    <w:next w:val="UserStyle_428"/>
    <w:link w:val="Normal"/>
    <w:rPr>
      <w:rFonts w:ascii="Arial" w:hAnsi="Arial"/>
      <w:b/>
      <w:snapToGrid w:val="0"/>
      <w:sz w:val="22"/>
      <w:lang w:val="ru-RU" w:bidi="ar-SA" w:eastAsia="ru-RU"/>
    </w:rPr>
  </w:style>
  <w:style w:type="paragraph" w:styleId="UserStyle_429">
    <w:name w:val="Простой"/>
    <w:basedOn w:val="Normal"/>
    <w:next w:val="UserStyle_429"/>
    <w:link w:val="Normal"/>
    <w:rPr>
      <w:rFonts w:ascii="Arial" w:hAnsi="Arial"/>
      <w:spacing w:val="-5"/>
      <w:sz w:val="20"/>
      <w:szCs w:val="20"/>
    </w:rPr>
  </w:style>
  <w:style w:type="paragraph" w:styleId="UserStyle_430">
    <w:name w:val="xl24"/>
    <w:basedOn w:val="Normal"/>
    <w:next w:val="UserStyle_430"/>
    <w:link w:val="Normal"/>
    <w:pPr>
      <w:pBdr>
        <w:left w:val="single" w:color="000000" w:sz="4" w:space="0"/>
        <w:bottom w:val="single" w:color="000000" w:sz="4" w:space="0"/>
        <w:right w:val="single" w:color="000000" w:sz="4" w:space="0"/>
      </w:pBdr>
      <w:spacing w:before="100" w:beforeAutospacing="1" w:after="100" w:afterAutospacing="1"/>
      <w:jc w:val="center"/>
    </w:pPr>
    <w:rPr>
      <w:rFonts w:ascii="Arial" w:hAnsi="Arial"/>
    </w:rPr>
  </w:style>
  <w:style w:type="paragraph" w:styleId="UserStyle_431">
    <w:name w:val="xl25"/>
    <w:basedOn w:val="Normal"/>
    <w:next w:val="UserStyle_431"/>
    <w:link w:val="Normal"/>
    <w:pPr>
      <w:spacing w:before="100" w:after="100" w:line="360" w:lineRule="auto"/>
      <w:jc w:val="center"/>
    </w:pPr>
    <w:rPr>
      <w:rFonts w:ascii="Arial Unicode MS" w:hAnsi="Arial Unicode MS" w:eastAsia="Arial Unicode MS"/>
      <w:color w:val="000000"/>
    </w:rPr>
  </w:style>
  <w:style w:type="paragraph" w:styleId="TOC6">
    <w:name w:val="Оглавление 6"/>
    <w:basedOn w:val="Normal"/>
    <w:next w:val="Normal"/>
    <w:link w:val="Normal"/>
    <w:pPr>
      <w:ind w:left="960"/>
    </w:pPr>
    <w:rPr>
      <w:sz w:val="20"/>
      <w:szCs w:val="20"/>
    </w:rPr>
  </w:style>
  <w:style w:type="paragraph" w:styleId="UserStyle_432">
    <w:name w:val="1. Основной текст"/>
    <w:basedOn w:val="BodyText"/>
    <w:next w:val="UserStyle_432"/>
    <w:link w:val="UserStyle_433"/>
    <w:pPr>
      <w:spacing w:after="0" w:line="360" w:lineRule="auto"/>
      <w:ind w:left="284" w:right="284" w:firstLine="709"/>
      <w:jc w:val="both"/>
    </w:pPr>
    <w:rPr>
      <w:rFonts w:ascii="Arial" w:hAnsi="Arial"/>
      <w:snapToGrid w:val="0"/>
      <w:sz w:val="22"/>
      <w:szCs w:val="22"/>
    </w:rPr>
  </w:style>
  <w:style w:type="character" w:styleId="UserStyle_433">
    <w:name w:val="1. Основной текст Знак"/>
    <w:next w:val="UserStyle_433"/>
    <w:link w:val="UserStyle_432"/>
    <w:rPr>
      <w:rFonts w:ascii="Arial" w:hAnsi="Arial"/>
      <w:sz w:val="22"/>
      <w:szCs w:val="22"/>
    </w:rPr>
  </w:style>
  <w:style w:type="character" w:styleId="UserStyle_434">
    <w:name w:val="Основной текст Знак Знак Знак Знак Знак Знак1,Основной текст Знак Знак Знак Знак Знак2,Знак Знак Знак Знак2,Основной текст Знак Знак Знак Знак2, Знак Знак Знак3 Знак Знак"/>
    <w:next w:val="UserStyle_434"/>
    <w:link w:val="Normal"/>
    <w:rPr>
      <w:sz w:val="24"/>
      <w:lang w:val="ru-RU" w:bidi="ar-SA" w:eastAsia="ru-RU"/>
    </w:rPr>
  </w:style>
  <w:style w:type="paragraph" w:styleId="UserStyle_435">
    <w:name w:val="Обычный.Обычный док1"/>
    <w:next w:val="UserStyle_435"/>
    <w:link w:val="Normal"/>
    <w:pPr>
      <w:ind w:firstLine="851"/>
    </w:pPr>
    <w:rPr>
      <w:sz w:val="24"/>
      <w:lang w:val="ru-RU" w:bidi="ar-SA" w:eastAsia="ru-RU"/>
    </w:rPr>
  </w:style>
  <w:style w:type="paragraph" w:styleId="ListBullet2">
    <w:name w:val="Маркированный список 2"/>
    <w:basedOn w:val="Normal"/>
    <w:next w:val="ListBullet2"/>
    <w:link w:val="Normal"/>
    <w:pPr>
      <w:numPr>
        <w:numId w:val="4"/>
        <w:ilvl w:val="0"/>
      </w:numPr>
    </w:pPr>
  </w:style>
  <w:style w:type="paragraph" w:styleId="BodyText1I2">
    <w:name w:val="Красная строка 2"/>
    <w:basedOn w:val="BodyTextIndent"/>
    <w:next w:val="BodyText1I2"/>
    <w:link w:val="UserStyle_436"/>
    <w:pPr>
      <w:shd w:val="clear" w:color="auto" w:fill="auto"/>
      <w:spacing w:after="120"/>
      <w:ind w:left="283" w:firstLine="210"/>
      <w:jc w:val="left"/>
    </w:pPr>
    <w:rPr>
      <w:color w:val="000000"/>
      <w:sz w:val="24"/>
      <w:szCs w:val="24"/>
    </w:rPr>
  </w:style>
  <w:style w:type="character" w:styleId="UserStyle_436">
    <w:name w:val="Красная строка 2 Знак"/>
    <w:next w:val="UserStyle_436"/>
    <w:link w:val="BodyText1I2"/>
    <w:rPr>
      <w:color w:val="000000"/>
      <w:sz w:val="24"/>
      <w:szCs w:val="24"/>
      <w:shd w:val="clear" w:color="auto" w:fill="ffffff"/>
    </w:rPr>
  </w:style>
  <w:style w:type="paragraph" w:styleId="BodyText1I">
    <w:name w:val="Красная строка"/>
    <w:basedOn w:val="BodyText"/>
    <w:next w:val="BodyText1I"/>
    <w:link w:val="UserStyle_437"/>
    <w:pPr>
      <w:ind w:firstLine="210"/>
    </w:pPr>
  </w:style>
  <w:style w:type="character" w:styleId="UserStyle_437">
    <w:name w:val="Красная строка Знак"/>
    <w:basedOn w:val="UserStyle_39"/>
    <w:next w:val="UserStyle_437"/>
    <w:link w:val="BodyText1I"/>
  </w:style>
  <w:style w:type="paragraph" w:styleId="UserStyle_438">
    <w:name w:val="Перечисление"/>
    <w:basedOn w:val="Normal"/>
    <w:next w:val="UserStyle_438"/>
    <w:link w:val="UserStyle_439"/>
    <w:pPr>
      <w:numPr>
        <w:numId w:val="5"/>
        <w:ilvl w:val="0"/>
      </w:numPr>
      <w:jc w:val="both"/>
    </w:pPr>
    <w:rPr>
      <w:lang w:eastAsia="en-US"/>
    </w:rPr>
  </w:style>
  <w:style w:type="character" w:styleId="UserStyle_439">
    <w:name w:val="Перечисление Char Char1"/>
    <w:next w:val="UserStyle_439"/>
    <w:link w:val="UserStyle_438"/>
    <w:rPr>
      <w:sz w:val="24"/>
      <w:szCs w:val="24"/>
      <w:lang w:eastAsia="en-US"/>
    </w:rPr>
  </w:style>
  <w:style w:type="paragraph" w:styleId="UserStyle_440">
    <w:name w:val="Text"/>
    <w:basedOn w:val="Normal"/>
    <w:next w:val="UserStyle_440"/>
    <w:link w:val="UserStyle_441"/>
    <w:pPr>
      <w:spacing w:after="120"/>
      <w:ind w:left="1418"/>
      <w:jc w:val="both"/>
    </w:pPr>
    <w:rPr>
      <w:rFonts w:ascii="Arial" w:hAnsi="Arial"/>
      <w:sz w:val="20"/>
      <w:lang w:eastAsia="en-US"/>
    </w:rPr>
  </w:style>
  <w:style w:type="character" w:styleId="UserStyle_441">
    <w:name w:val="Text Знак"/>
    <w:next w:val="UserStyle_441"/>
    <w:link w:val="UserStyle_440"/>
    <w:rPr>
      <w:rFonts w:ascii="Arial" w:hAnsi="Arial"/>
      <w:szCs w:val="24"/>
      <w:lang w:eastAsia="en-US"/>
    </w:rPr>
  </w:style>
  <w:style w:type="paragraph" w:styleId="UserStyle_442">
    <w:name w:val="Обычный Первая строка 0 см"/>
    <w:basedOn w:val="Normal"/>
    <w:next w:val="Normal"/>
    <w:link w:val="Normal"/>
    <w:pPr>
      <w:spacing w:line="360" w:lineRule="auto"/>
    </w:pPr>
    <w:rPr>
      <w:szCs w:val="20"/>
    </w:rPr>
  </w:style>
  <w:style w:type="paragraph" w:styleId="UserStyle_443">
    <w:name w:val="Титул"/>
    <w:basedOn w:val="Title"/>
    <w:next w:val="UserStyle_443"/>
    <w:link w:val="Normal"/>
    <w:rPr>
      <w:rFonts w:ascii="Arial" w:hAnsi="Arial" w:eastAsia="Calibri"/>
      <w:b/>
      <w:szCs w:val="20"/>
      <w:lang w:eastAsia="en-US"/>
    </w:rPr>
  </w:style>
  <w:style w:type="paragraph" w:styleId="UserStyle_444">
    <w:name w:val="Основной текст записки"/>
    <w:basedOn w:val="Normal"/>
    <w:next w:val="UserStyle_444"/>
    <w:link w:val="Normal"/>
    <w:pPr>
      <w:spacing w:before="120" w:after="120"/>
      <w:ind w:firstLine="709"/>
      <w:jc w:val="both"/>
    </w:pPr>
    <w:rPr>
      <w:rFonts w:ascii="Arial" w:hAnsi="Arial"/>
      <w:sz w:val="22"/>
    </w:rPr>
  </w:style>
  <w:style w:type="character" w:styleId="UserStyle_445">
    <w:name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next w:val="UserStyle_445"/>
    <w:link w:val="Normal"/>
    <w:rPr>
      <w:rFonts w:ascii="ESKDa" w:hAnsi="ESKDa"/>
      <w:sz w:val="24"/>
      <w:szCs w:val="24"/>
      <w:lang w:eastAsia="en-US"/>
    </w:rPr>
  </w:style>
  <w:style w:type="paragraph" w:styleId="UserStyle_446">
    <w:name w:val="Таблица по левому краю"/>
    <w:basedOn w:val="Normal"/>
    <w:next w:val="UserStyle_446"/>
    <w:link w:val="UserStyle_447"/>
    <w:rPr>
      <w:color w:val="000000"/>
      <w:szCs w:val="20"/>
    </w:rPr>
  </w:style>
  <w:style w:type="character" w:styleId="UserStyle_447">
    <w:name w:val="Таблица по левому краю Знак"/>
    <w:next w:val="UserStyle_447"/>
    <w:link w:val="UserStyle_446"/>
    <w:rPr>
      <w:color w:val="000000"/>
      <w:sz w:val="24"/>
    </w:rPr>
  </w:style>
  <w:style w:type="paragraph" w:styleId="TOC4">
    <w:name w:val="Оглавление 4"/>
    <w:basedOn w:val="Normal"/>
    <w:next w:val="Normal"/>
    <w:link w:val="Normal"/>
    <w:pPr>
      <w:ind w:left="480"/>
    </w:pPr>
    <w:rPr>
      <w:sz w:val="20"/>
      <w:szCs w:val="20"/>
    </w:rPr>
  </w:style>
  <w:style w:type="paragraph" w:styleId="TOC5">
    <w:name w:val="Оглавление 5"/>
    <w:basedOn w:val="Normal"/>
    <w:next w:val="Normal"/>
    <w:link w:val="Normal"/>
    <w:pPr>
      <w:ind w:left="720"/>
    </w:pPr>
    <w:rPr>
      <w:sz w:val="20"/>
      <w:szCs w:val="20"/>
    </w:rPr>
  </w:style>
  <w:style w:type="paragraph" w:styleId="TOC7">
    <w:name w:val="Оглавление 7"/>
    <w:basedOn w:val="Normal"/>
    <w:next w:val="Normal"/>
    <w:link w:val="Normal"/>
    <w:pPr>
      <w:ind w:left="1200"/>
    </w:pPr>
    <w:rPr>
      <w:sz w:val="20"/>
      <w:szCs w:val="20"/>
    </w:rPr>
  </w:style>
  <w:style w:type="paragraph" w:styleId="TOC8">
    <w:name w:val="Оглавление 8"/>
    <w:basedOn w:val="Normal"/>
    <w:next w:val="Normal"/>
    <w:link w:val="Normal"/>
    <w:pPr>
      <w:ind w:left="1440"/>
    </w:pPr>
    <w:rPr>
      <w:sz w:val="20"/>
      <w:szCs w:val="20"/>
    </w:rPr>
  </w:style>
  <w:style w:type="paragraph" w:styleId="TOC9">
    <w:name w:val="Оглавление 9"/>
    <w:basedOn w:val="Normal"/>
    <w:next w:val="Normal"/>
    <w:link w:val="Normal"/>
    <w:pPr>
      <w:ind w:left="1680"/>
    </w:pPr>
    <w:rPr>
      <w:sz w:val="20"/>
      <w:szCs w:val="20"/>
    </w:rPr>
  </w:style>
  <w:style w:type="paragraph" w:styleId="UserStyle_448">
    <w:name w:val="Абзац"/>
    <w:basedOn w:val="Normal"/>
    <w:next w:val="UserStyle_448"/>
    <w:link w:val="UserStyle_449"/>
    <w:pPr>
      <w:spacing w:line="360" w:lineRule="auto"/>
      <w:ind w:firstLine="709"/>
      <w:jc w:val="both"/>
    </w:pPr>
    <w:rPr>
      <w:szCs w:val="20"/>
    </w:rPr>
  </w:style>
  <w:style w:type="numbering" w:styleId="OutlineList2">
    <w:name w:val="1 / 1.1 / 1.1.1"/>
    <w:basedOn w:val="NormalList"/>
    <w:next w:val="OutlineList2"/>
    <w:link w:val="Normal"/>
    <w:pPr>
      <w:numPr>
        <w:numId w:val="6"/>
      </w:numPr>
    </w:pPr>
  </w:style>
  <w:style w:type="character" w:styleId="UserStyle_449">
    <w:name w:val="Абзац Знак,Основной текст Знак3,Основной текст Знак Знак3,Основной текст Знак Знак Знак Знак Знак Знак Знак Знак,Основной текст Знак Знак Знак Знак Знак Знак Знак1,Основной текст Знак1 Знак2,Основной текст1 Знак1,Абз Знак"/>
    <w:next w:val="UserStyle_449"/>
    <w:link w:val="UserStyle_448"/>
    <w:rPr>
      <w:sz w:val="24"/>
    </w:rPr>
  </w:style>
  <w:style w:type="paragraph" w:styleId="UserStyle_450">
    <w:name w:val="Маркированный список СамНИПИ"/>
    <w:next w:val="UserStyle_450"/>
    <w:link w:val="UserStyle_451"/>
    <w:pPr>
      <w:numPr>
        <w:numId w:val="7"/>
        <w:ilvl w:val="0"/>
      </w:numPr>
      <w:tabs>
        <w:tab w:val="left" w:pos="1038" w:leader="none"/>
      </w:tabs>
      <w:jc w:val="both"/>
    </w:pPr>
    <w:rPr>
      <w:rFonts w:ascii="Arial" w:hAnsi="Arial"/>
      <w:lang w:val="ru-RU" w:bidi="ar-SA" w:eastAsia="ja-JP"/>
    </w:rPr>
  </w:style>
  <w:style w:type="character" w:styleId="UserStyle_451">
    <w:name w:val="Маркированный список СамНИПИ Знак"/>
    <w:next w:val="UserStyle_451"/>
    <w:link w:val="UserStyle_450"/>
    <w:rPr>
      <w:rFonts w:ascii="Arial" w:hAnsi="Arial"/>
      <w:lang w:eastAsia="ja-JP"/>
    </w:rPr>
  </w:style>
  <w:style w:type="paragraph" w:styleId="UserStyle_452">
    <w:name w:val="Doc Title"/>
    <w:basedOn w:val="Normal"/>
    <w:next w:val="UserStyle_452"/>
    <w:link w:val="Normal"/>
    <w:pPr>
      <w:spacing w:line="300" w:lineRule="auto"/>
      <w:jc w:val="center"/>
    </w:pPr>
    <w:rPr>
      <w:rFonts w:ascii="Arial" w:hAnsi="Arial"/>
      <w:b/>
      <w:caps/>
      <w:sz w:val="30"/>
      <w:szCs w:val="20"/>
      <w:lang w:val="en-GB" w:eastAsia="en-GB"/>
    </w:rPr>
  </w:style>
  <w:style w:type="paragraph" w:styleId="UserStyle_453">
    <w:name w:val="Таблица"/>
    <w:basedOn w:val="Normal"/>
    <w:next w:val="Normal"/>
    <w:link w:val="UserStyle_454"/>
    <w:pPr>
      <w:jc w:val="center"/>
    </w:pPr>
    <w:rPr>
      <w:rFonts w:ascii="Arial" w:hAnsi="Arial"/>
      <w:sz w:val="20"/>
    </w:rPr>
  </w:style>
  <w:style w:type="paragraph" w:styleId="UserStyle_455">
    <w:name w:val="УГТП-Наименование"/>
    <w:basedOn w:val="Normal"/>
    <w:next w:val="UserStyle_455"/>
    <w:link w:val="Normal"/>
    <w:rPr>
      <w:rFonts w:ascii="Arial" w:hAnsi="Arial"/>
    </w:rPr>
  </w:style>
  <w:style w:type="paragraph" w:styleId="UserStyle_456">
    <w:name w:val="УГТП-Текст"/>
    <w:basedOn w:val="Normal"/>
    <w:next w:val="UserStyle_456"/>
    <w:link w:val="UserStyle_457"/>
    <w:pPr>
      <w:ind w:left="284" w:right="284" w:firstLine="851"/>
      <w:jc w:val="both"/>
    </w:pPr>
    <w:rPr>
      <w:rFonts w:ascii="Arial" w:hAnsi="Arial"/>
    </w:rPr>
  </w:style>
  <w:style w:type="character" w:styleId="UserStyle_458">
    <w:name w:val="Основной текст + Times New Roman44,12 pt58"/>
    <w:next w:val="UserStyle_458"/>
    <w:link w:val="Normal"/>
    <w:rPr>
      <w:rFonts w:ascii="Times New Roman" w:hAnsi="Times New Roman"/>
      <w:sz w:val="24"/>
      <w:szCs w:val="24"/>
      <w:u w:val="none"/>
      <w:lang w:val="ru-RU" w:bidi="ar-SA" w:eastAsia="ru-RU"/>
    </w:rPr>
  </w:style>
  <w:style w:type="paragraph" w:styleId="UserStyle_459">
    <w:name w:val="Заголовок_2_IG Знак Знак Знак Знак Знак"/>
    <w:basedOn w:val="Normal"/>
    <w:next w:val="UserStyle_459"/>
    <w:link w:val="UserStyle_460"/>
    <w:pPr>
      <w:keepNext/>
      <w:spacing w:before="240" w:after="240" w:line="360" w:lineRule="auto"/>
      <w:ind w:firstLine="709"/>
      <w:jc w:val="both"/>
      <w:outlineLvl w:val="1"/>
    </w:pPr>
    <w:rPr>
      <w:rFonts w:ascii="Arial" w:hAnsi="Arial"/>
      <w:b/>
      <w:bCs/>
      <w:i/>
      <w:iCs/>
      <w:snapToGrid w:val="0"/>
      <w:sz w:val="28"/>
      <w:szCs w:val="20"/>
    </w:rPr>
  </w:style>
  <w:style w:type="character" w:styleId="UserStyle_460">
    <w:name w:val="Заголовок_2_IG Знак Знак Знак Знак Знак Знак"/>
    <w:next w:val="UserStyle_460"/>
    <w:link w:val="UserStyle_459"/>
    <w:rPr>
      <w:rFonts w:ascii="Arial" w:hAnsi="Arial"/>
      <w:b/>
      <w:bCs/>
      <w:i/>
      <w:iCs/>
      <w:sz w:val="28"/>
    </w:rPr>
  </w:style>
  <w:style w:type="paragraph" w:styleId="UserStyle_461">
    <w:name w:val="таблица"/>
    <w:basedOn w:val="Normal"/>
    <w:next w:val="UserStyle_461"/>
    <w:link w:val="UserStyle_462"/>
    <w:rPr>
      <w:rFonts w:ascii="Arial" w:hAnsi="Arial" w:eastAsia="Calibri"/>
      <w:sz w:val="18"/>
      <w:szCs w:val="18"/>
    </w:rPr>
  </w:style>
  <w:style w:type="paragraph" w:styleId="UserStyle_463">
    <w:name w:val="Название проекта"/>
    <w:basedOn w:val="Normal"/>
    <w:next w:val="UserStyle_463"/>
    <w:link w:val="UserStyle_464"/>
    <w:rPr>
      <w:rFonts w:ascii="Arial" w:hAnsi="Arial" w:eastAsia="Calibri"/>
      <w:b/>
      <w:sz w:val="48"/>
      <w:szCs w:val="48"/>
      <w:lang w:eastAsia="en-US"/>
    </w:rPr>
  </w:style>
  <w:style w:type="character" w:styleId="UserStyle_462">
    <w:name w:val="таблица Знак"/>
    <w:next w:val="UserStyle_462"/>
    <w:link w:val="UserStyle_461"/>
    <w:rPr>
      <w:rFonts w:ascii="Arial" w:hAnsi="Arial" w:eastAsia="Calibri"/>
      <w:sz w:val="18"/>
      <w:szCs w:val="18"/>
    </w:rPr>
  </w:style>
  <w:style w:type="character" w:styleId="UserStyle_464">
    <w:name w:val="Название проекта Знак"/>
    <w:next w:val="UserStyle_464"/>
    <w:link w:val="UserStyle_463"/>
    <w:rPr>
      <w:rFonts w:ascii="Arial" w:hAnsi="Arial" w:eastAsia="Calibri"/>
      <w:b/>
      <w:sz w:val="48"/>
      <w:szCs w:val="48"/>
      <w:lang w:eastAsia="en-US"/>
    </w:rPr>
  </w:style>
  <w:style w:type="character" w:styleId="UserStyle_465">
    <w:name w:val="Основной текст Знак1 Знак Знак Знак,Основной текст Знак Знак Знак Знак Знак,Основной текст Знак1 Знак1 Знак Знак Знак Знак,Основной текст Знак Знак Знак1 Знак Знак Знак Знак"/>
    <w:next w:val="UserStyle_465"/>
    <w:link w:val="Normal"/>
    <w:rPr>
      <w:rFonts w:ascii="Times New Roman" w:hAnsi="Times New Roman"/>
      <w:sz w:val="24"/>
    </w:rPr>
  </w:style>
  <w:style w:type="paragraph" w:styleId="NoteHeading">
    <w:name w:val="Заголовок записки"/>
    <w:basedOn w:val="Normal"/>
    <w:next w:val="NoteHeading"/>
    <w:link w:val="UserStyle_466"/>
    <w:pPr>
      <w:jc w:val="center"/>
    </w:pPr>
    <w:rPr>
      <w:rFonts w:eastAsia="Calibri"/>
      <w:b/>
      <w:sz w:val="28"/>
      <w:szCs w:val="20"/>
    </w:rPr>
  </w:style>
  <w:style w:type="character" w:styleId="UserStyle_466">
    <w:name w:val="Заголовок записки Знак"/>
    <w:next w:val="UserStyle_466"/>
    <w:link w:val="NoteHeading"/>
    <w:rPr>
      <w:rFonts w:eastAsia="Calibri"/>
      <w:b/>
      <w:sz w:val="28"/>
    </w:rPr>
  </w:style>
  <w:style w:type="paragraph" w:styleId="UserStyle_467">
    <w:name w:val="Штамп_измен"/>
    <w:basedOn w:val="Normal"/>
    <w:next w:val="UserStyle_467"/>
    <w:link w:val="UserStyle_468"/>
    <w:pPr>
      <w:jc w:val="center"/>
    </w:pPr>
    <w:rPr>
      <w:sz w:val="18"/>
    </w:rPr>
  </w:style>
  <w:style w:type="character" w:styleId="UserStyle_468">
    <w:name w:val="Штамп_измен Знак Знак"/>
    <w:next w:val="UserStyle_468"/>
    <w:link w:val="UserStyle_467"/>
    <w:rPr>
      <w:sz w:val="18"/>
      <w:szCs w:val="24"/>
    </w:rPr>
  </w:style>
  <w:style w:type="paragraph" w:styleId="UserStyle_469">
    <w:name w:val="Штам_ФИО"/>
    <w:basedOn w:val="Normal"/>
    <w:next w:val="UserStyle_469"/>
    <w:link w:val="Normal"/>
    <w:rPr>
      <w:sz w:val="20"/>
      <w:szCs w:val="20"/>
    </w:rPr>
  </w:style>
  <w:style w:type="paragraph" w:styleId="UserStyle_470">
    <w:name w:val="Штамп_обозн"/>
    <w:basedOn w:val="Normal"/>
    <w:next w:val="UserStyle_470"/>
    <w:link w:val="Normal"/>
    <w:pPr>
      <w:jc w:val="center"/>
    </w:pPr>
    <w:rPr>
      <w:sz w:val="36"/>
      <w:szCs w:val="36"/>
    </w:rPr>
  </w:style>
  <w:style w:type="character" w:styleId="UserStyle_471">
    <w:name w:val="Штамп_орг Знак Знак"/>
    <w:next w:val="UserStyle_471"/>
    <w:link w:val="UserStyle_472"/>
    <w:rPr>
      <w:sz w:val="24"/>
      <w:szCs w:val="24"/>
    </w:rPr>
  </w:style>
  <w:style w:type="paragraph" w:styleId="UserStyle_472">
    <w:name w:val="Штамп_орг"/>
    <w:basedOn w:val="Normal"/>
    <w:next w:val="UserStyle_472"/>
    <w:link w:val="UserStyle_471"/>
    <w:pPr>
      <w:jc w:val="center"/>
    </w:pPr>
  </w:style>
  <w:style w:type="paragraph" w:styleId="UserStyle_473">
    <w:name w:val="Штамп_лист"/>
    <w:basedOn w:val="Normal"/>
    <w:next w:val="UserStyle_473"/>
    <w:link w:val="Normal"/>
    <w:pPr>
      <w:widowControl w:val="off"/>
      <w:jc w:val="center"/>
    </w:pPr>
    <w:rPr>
      <w:sz w:val="22"/>
      <w:szCs w:val="18"/>
    </w:rPr>
  </w:style>
  <w:style w:type="paragraph" w:styleId="UserStyle_474">
    <w:name w:val="Штам_доп_поле"/>
    <w:basedOn w:val="Normal"/>
    <w:next w:val="UserStyle_474"/>
    <w:link w:val="Normal"/>
    <w:pPr>
      <w:widowControl w:val="off"/>
      <w:jc w:val="center"/>
    </w:pPr>
    <w:rPr>
      <w:sz w:val="22"/>
      <w:szCs w:val="20"/>
    </w:rPr>
  </w:style>
  <w:style w:type="paragraph" w:styleId="UserStyle_475">
    <w:name w:val="Штамп_доп_поле_дата"/>
    <w:basedOn w:val="Normal"/>
    <w:next w:val="UserStyle_475"/>
    <w:link w:val="Normal"/>
    <w:pPr>
      <w:jc w:val="right"/>
    </w:pPr>
    <w:rPr>
      <w:sz w:val="22"/>
    </w:rPr>
  </w:style>
  <w:style w:type="paragraph" w:styleId="UserStyle_476">
    <w:name w:val="Штамп_согл"/>
    <w:basedOn w:val="UserStyle_469"/>
    <w:next w:val="UserStyle_476"/>
    <w:link w:val="Normal"/>
  </w:style>
  <w:style w:type="paragraph" w:styleId="HtmlAddress">
    <w:name w:val="Адрес HTML"/>
    <w:basedOn w:val="Normal"/>
    <w:next w:val="HtmlAddress"/>
    <w:link w:val="UserStyle_477"/>
    <w:pPr>
      <w:ind w:firstLine="709"/>
    </w:pPr>
    <w:rPr>
      <w:rFonts w:ascii="Arial" w:hAnsi="Arial" w:eastAsia="Calibri"/>
      <w:i/>
      <w:iCs/>
      <w:sz w:val="22"/>
      <w:szCs w:val="22"/>
      <w:lang w:eastAsia="en-US"/>
    </w:rPr>
  </w:style>
  <w:style w:type="character" w:styleId="UserStyle_477">
    <w:name w:val="Адрес HTML Знак"/>
    <w:next w:val="UserStyle_477"/>
    <w:link w:val="HtmlAddress"/>
    <w:rPr>
      <w:rFonts w:ascii="Arial" w:hAnsi="Arial" w:eastAsia="Calibri"/>
      <w:i/>
      <w:iCs/>
      <w:sz w:val="22"/>
      <w:szCs w:val="22"/>
      <w:lang w:eastAsia="en-US"/>
    </w:rPr>
  </w:style>
  <w:style w:type="paragraph" w:styleId="EnvelopeAddress">
    <w:name w:val="Адрес на конверте"/>
    <w:basedOn w:val="Normal"/>
    <w:next w:val="EnvelopeAddress"/>
    <w:link w:val="Normal"/>
    <w:pPr>
      <w:framePr w:w="7920" w:h="1980" w:hSpace="180" w:vAnchor="margin" w:hAnchor="page" w:xAlign="center" w:yAlign="bottom"/>
      <w:ind w:left="2880" w:firstLine="709"/>
    </w:pPr>
    <w:rPr>
      <w:rFonts w:ascii="Cambria" w:hAnsi="Cambria"/>
      <w:lang w:eastAsia="en-US"/>
    </w:rPr>
  </w:style>
  <w:style w:type="paragraph" w:styleId="Date">
    <w:name w:val="Дата"/>
    <w:basedOn w:val="Normal"/>
    <w:next w:val="Normal"/>
    <w:link w:val="UserStyle_478"/>
    <w:pPr>
      <w:ind w:firstLine="709"/>
    </w:pPr>
    <w:rPr>
      <w:rFonts w:ascii="Arial" w:hAnsi="Arial" w:eastAsia="Calibri"/>
      <w:sz w:val="22"/>
      <w:szCs w:val="22"/>
      <w:lang w:eastAsia="en-US"/>
    </w:rPr>
  </w:style>
  <w:style w:type="character" w:styleId="UserStyle_478">
    <w:name w:val="Дата Знак"/>
    <w:next w:val="UserStyle_478"/>
    <w:link w:val="Date"/>
    <w:rPr>
      <w:rFonts w:ascii="Arial" w:hAnsi="Arial" w:eastAsia="Calibri"/>
      <w:sz w:val="22"/>
      <w:szCs w:val="22"/>
      <w:lang w:eastAsia="en-US"/>
    </w:rPr>
  </w:style>
  <w:style w:type="paragraph" w:styleId="TOAHeading">
    <w:name w:val="Заголовок таблицы ссылок"/>
    <w:basedOn w:val="Normal"/>
    <w:next w:val="Normal"/>
    <w:link w:val="Normal"/>
    <w:pPr>
      <w:spacing w:before="120"/>
      <w:ind w:firstLine="709"/>
    </w:pPr>
    <w:rPr>
      <w:rFonts w:ascii="Cambria" w:hAnsi="Cambria"/>
      <w:b/>
      <w:bCs/>
      <w:lang w:eastAsia="en-US"/>
    </w:rPr>
  </w:style>
  <w:style w:type="paragraph" w:styleId="ListBullet3">
    <w:name w:val="Маркированный список 3"/>
    <w:basedOn w:val="Normal"/>
    <w:next w:val="ListBullet3"/>
    <w:link w:val="Normal"/>
    <w:pPr>
      <w:numPr>
        <w:numId w:val="8"/>
        <w:ilvl w:val="0"/>
      </w:numPr>
      <w:contextualSpacing/>
    </w:pPr>
    <w:rPr>
      <w:rFonts w:ascii="Arial" w:hAnsi="Arial" w:eastAsia="Calibri"/>
      <w:sz w:val="22"/>
      <w:szCs w:val="22"/>
      <w:lang w:eastAsia="en-US"/>
    </w:rPr>
  </w:style>
  <w:style w:type="paragraph" w:styleId="ListBullet5">
    <w:name w:val="Маркированный список 5"/>
    <w:basedOn w:val="Normal"/>
    <w:next w:val="ListBullet5"/>
    <w:link w:val="Normal"/>
    <w:pPr>
      <w:numPr>
        <w:numId w:val="9"/>
        <w:ilvl w:val="0"/>
      </w:numPr>
      <w:contextualSpacing/>
    </w:pPr>
    <w:rPr>
      <w:rFonts w:ascii="Arial" w:hAnsi="Arial" w:eastAsia="Calibri"/>
      <w:sz w:val="22"/>
      <w:szCs w:val="22"/>
      <w:lang w:eastAsia="en-US"/>
    </w:rPr>
  </w:style>
  <w:style w:type="paragraph" w:styleId="ListNumber">
    <w:name w:val="Нумерованный список"/>
    <w:basedOn w:val="Normal"/>
    <w:next w:val="ListNumber"/>
    <w:link w:val="Normal"/>
    <w:pPr>
      <w:numPr>
        <w:numId w:val="10"/>
        <w:ilvl w:val="0"/>
      </w:numPr>
      <w:contextualSpacing/>
    </w:pPr>
    <w:rPr>
      <w:rFonts w:ascii="Arial" w:hAnsi="Arial" w:eastAsia="Calibri"/>
      <w:sz w:val="22"/>
      <w:szCs w:val="22"/>
      <w:lang w:eastAsia="en-US"/>
    </w:rPr>
  </w:style>
  <w:style w:type="paragraph" w:styleId="ListNumber2">
    <w:name w:val="Нумерованный список 2"/>
    <w:basedOn w:val="Normal"/>
    <w:next w:val="ListNumber2"/>
    <w:link w:val="Normal"/>
    <w:pPr>
      <w:numPr>
        <w:numId w:val="11"/>
        <w:ilvl w:val="0"/>
      </w:numPr>
      <w:contextualSpacing/>
    </w:pPr>
    <w:rPr>
      <w:rFonts w:ascii="Arial" w:hAnsi="Arial" w:eastAsia="Calibri"/>
      <w:sz w:val="22"/>
      <w:szCs w:val="22"/>
      <w:lang w:eastAsia="en-US"/>
    </w:rPr>
  </w:style>
  <w:style w:type="paragraph" w:styleId="ListNumber3">
    <w:name w:val="Нумерованный список 3"/>
    <w:basedOn w:val="Normal"/>
    <w:next w:val="ListNumber3"/>
    <w:link w:val="Normal"/>
    <w:pPr>
      <w:numPr>
        <w:numId w:val="12"/>
        <w:ilvl w:val="0"/>
      </w:numPr>
      <w:contextualSpacing/>
    </w:pPr>
    <w:rPr>
      <w:rFonts w:ascii="Arial" w:hAnsi="Arial" w:eastAsia="Calibri"/>
      <w:sz w:val="22"/>
      <w:szCs w:val="22"/>
      <w:lang w:eastAsia="en-US"/>
    </w:rPr>
  </w:style>
  <w:style w:type="paragraph" w:styleId="ListNumber4">
    <w:name w:val="Нумерованный список 4"/>
    <w:basedOn w:val="Normal"/>
    <w:next w:val="ListNumber4"/>
    <w:link w:val="Normal"/>
    <w:pPr>
      <w:numPr>
        <w:numId w:val="13"/>
        <w:ilvl w:val="0"/>
      </w:numPr>
      <w:contextualSpacing/>
    </w:pPr>
    <w:rPr>
      <w:rFonts w:ascii="Arial" w:hAnsi="Arial" w:eastAsia="Calibri"/>
      <w:sz w:val="22"/>
      <w:szCs w:val="22"/>
      <w:lang w:eastAsia="en-US"/>
    </w:rPr>
  </w:style>
  <w:style w:type="paragraph" w:styleId="ListNumber5">
    <w:name w:val="Нумерованный список 5"/>
    <w:basedOn w:val="Normal"/>
    <w:next w:val="ListNumber5"/>
    <w:link w:val="Normal"/>
    <w:pPr>
      <w:numPr>
        <w:numId w:val="14"/>
        <w:ilvl w:val="0"/>
      </w:numPr>
      <w:contextualSpacing/>
    </w:pPr>
    <w:rPr>
      <w:rFonts w:ascii="Arial" w:hAnsi="Arial" w:eastAsia="Calibri"/>
      <w:sz w:val="22"/>
      <w:szCs w:val="22"/>
      <w:lang w:eastAsia="en-US"/>
    </w:rPr>
  </w:style>
  <w:style w:type="paragraph" w:styleId="EnvelopeReturn">
    <w:name w:val="Обратный адрес 2"/>
    <w:basedOn w:val="Normal"/>
    <w:next w:val="EnvelopeReturn"/>
    <w:link w:val="Normal"/>
    <w:pPr>
      <w:ind w:firstLine="709"/>
    </w:pPr>
    <w:rPr>
      <w:rFonts w:ascii="Cambria" w:hAnsi="Cambria"/>
      <w:sz w:val="20"/>
      <w:szCs w:val="20"/>
      <w:lang w:eastAsia="en-US"/>
    </w:rPr>
  </w:style>
  <w:style w:type="paragraph" w:styleId="NormalIndent">
    <w:name w:val="Обычный отступ"/>
    <w:basedOn w:val="Normal"/>
    <w:next w:val="NormalIndent"/>
    <w:link w:val="Normal"/>
    <w:pPr>
      <w:ind w:left="708" w:firstLine="709"/>
    </w:pPr>
    <w:rPr>
      <w:rFonts w:ascii="Arial" w:hAnsi="Arial" w:eastAsia="Calibri"/>
      <w:sz w:val="22"/>
      <w:szCs w:val="22"/>
      <w:lang w:eastAsia="en-US"/>
    </w:rPr>
  </w:style>
  <w:style w:type="paragraph" w:styleId="Signature">
    <w:name w:val="Подпись"/>
    <w:basedOn w:val="Normal"/>
    <w:next w:val="Signature"/>
    <w:link w:val="UserStyle_479"/>
    <w:pPr>
      <w:ind w:left="4252" w:firstLine="709"/>
    </w:pPr>
    <w:rPr>
      <w:rFonts w:ascii="Arial" w:hAnsi="Arial" w:eastAsia="Calibri"/>
      <w:sz w:val="22"/>
      <w:szCs w:val="22"/>
      <w:lang w:eastAsia="en-US"/>
    </w:rPr>
  </w:style>
  <w:style w:type="character" w:styleId="UserStyle_479">
    <w:name w:val="Подпись Знак"/>
    <w:next w:val="UserStyle_479"/>
    <w:link w:val="Signature"/>
    <w:rPr>
      <w:rFonts w:ascii="Arial" w:hAnsi="Arial" w:eastAsia="Calibri"/>
      <w:sz w:val="22"/>
      <w:szCs w:val="22"/>
      <w:lang w:eastAsia="en-US"/>
    </w:rPr>
  </w:style>
  <w:style w:type="paragraph" w:styleId="Salutation">
    <w:name w:val="Приветствие"/>
    <w:basedOn w:val="Normal"/>
    <w:next w:val="Normal"/>
    <w:link w:val="UserStyle_480"/>
    <w:pPr>
      <w:ind w:firstLine="709"/>
    </w:pPr>
    <w:rPr>
      <w:rFonts w:ascii="Arial" w:hAnsi="Arial" w:eastAsia="Calibri"/>
      <w:sz w:val="22"/>
      <w:szCs w:val="22"/>
      <w:lang w:eastAsia="en-US"/>
    </w:rPr>
  </w:style>
  <w:style w:type="character" w:styleId="UserStyle_480">
    <w:name w:val="Приветствие Знак"/>
    <w:next w:val="UserStyle_480"/>
    <w:link w:val="Salutation"/>
    <w:rPr>
      <w:rFonts w:ascii="Arial" w:hAnsi="Arial" w:eastAsia="Calibri"/>
      <w:sz w:val="22"/>
      <w:szCs w:val="22"/>
      <w:lang w:eastAsia="en-US"/>
    </w:rPr>
  </w:style>
  <w:style w:type="paragraph" w:styleId="ListContinue">
    <w:name w:val="Продолжение списка"/>
    <w:basedOn w:val="Normal"/>
    <w:next w:val="ListContinue"/>
    <w:link w:val="Normal"/>
    <w:pPr>
      <w:spacing w:after="120"/>
      <w:ind w:left="283" w:firstLine="709"/>
      <w:contextualSpacing/>
    </w:pPr>
    <w:rPr>
      <w:rFonts w:ascii="Arial" w:hAnsi="Arial" w:eastAsia="Calibri"/>
      <w:sz w:val="22"/>
      <w:szCs w:val="22"/>
      <w:lang w:eastAsia="en-US"/>
    </w:rPr>
  </w:style>
  <w:style w:type="paragraph" w:styleId="ListContinue3">
    <w:name w:val="Продолжение списка 3"/>
    <w:basedOn w:val="Normal"/>
    <w:next w:val="ListContinue3"/>
    <w:link w:val="Normal"/>
    <w:pPr>
      <w:spacing w:after="120"/>
      <w:ind w:left="849" w:firstLine="709"/>
      <w:contextualSpacing/>
    </w:pPr>
    <w:rPr>
      <w:rFonts w:ascii="Arial" w:hAnsi="Arial" w:eastAsia="Calibri"/>
      <w:sz w:val="22"/>
      <w:szCs w:val="22"/>
      <w:lang w:eastAsia="en-US"/>
    </w:rPr>
  </w:style>
  <w:style w:type="paragraph" w:styleId="ListContinue4">
    <w:name w:val="Продолжение списка 4"/>
    <w:basedOn w:val="Normal"/>
    <w:next w:val="ListContinue4"/>
    <w:link w:val="Normal"/>
    <w:pPr>
      <w:spacing w:after="120"/>
      <w:ind w:left="1132" w:firstLine="709"/>
      <w:contextualSpacing/>
    </w:pPr>
    <w:rPr>
      <w:rFonts w:ascii="Arial" w:hAnsi="Arial" w:eastAsia="Calibri"/>
      <w:sz w:val="22"/>
      <w:szCs w:val="22"/>
      <w:lang w:eastAsia="en-US"/>
    </w:rPr>
  </w:style>
  <w:style w:type="paragraph" w:styleId="ListContinue5">
    <w:name w:val="Продолжение списка 5"/>
    <w:basedOn w:val="Normal"/>
    <w:next w:val="ListContinue5"/>
    <w:link w:val="Normal"/>
    <w:pPr>
      <w:spacing w:after="120"/>
      <w:ind w:left="1415" w:firstLine="709"/>
      <w:contextualSpacing/>
    </w:pPr>
    <w:rPr>
      <w:rFonts w:ascii="Arial" w:hAnsi="Arial" w:eastAsia="Calibri"/>
      <w:sz w:val="22"/>
      <w:szCs w:val="22"/>
      <w:lang w:eastAsia="en-US"/>
    </w:rPr>
  </w:style>
  <w:style w:type="paragraph" w:styleId="Closing">
    <w:name w:val="Прощание"/>
    <w:basedOn w:val="Normal"/>
    <w:next w:val="Closing"/>
    <w:link w:val="UserStyle_481"/>
    <w:pPr>
      <w:ind w:left="4252" w:firstLine="709"/>
    </w:pPr>
    <w:rPr>
      <w:rFonts w:ascii="Arial" w:hAnsi="Arial" w:eastAsia="Calibri"/>
      <w:sz w:val="22"/>
      <w:szCs w:val="22"/>
      <w:lang w:eastAsia="en-US"/>
    </w:rPr>
  </w:style>
  <w:style w:type="character" w:styleId="UserStyle_481">
    <w:name w:val="Прощание Знак"/>
    <w:next w:val="UserStyle_481"/>
    <w:link w:val="Closing"/>
    <w:rPr>
      <w:rFonts w:ascii="Arial" w:hAnsi="Arial" w:eastAsia="Calibri"/>
      <w:sz w:val="22"/>
      <w:szCs w:val="22"/>
      <w:lang w:eastAsia="en-US"/>
    </w:rPr>
  </w:style>
  <w:style w:type="paragraph" w:styleId="List">
    <w:name w:val="Список"/>
    <w:basedOn w:val="Normal"/>
    <w:next w:val="List"/>
    <w:link w:val="Normal"/>
    <w:pPr>
      <w:ind w:left="283" w:hanging="283"/>
      <w:contextualSpacing/>
    </w:pPr>
    <w:rPr>
      <w:rFonts w:ascii="Arial" w:hAnsi="Arial" w:eastAsia="Calibri"/>
      <w:sz w:val="22"/>
      <w:szCs w:val="22"/>
      <w:lang w:eastAsia="en-US"/>
    </w:rPr>
  </w:style>
  <w:style w:type="paragraph" w:styleId="List3">
    <w:name w:val="Список 3"/>
    <w:basedOn w:val="Normal"/>
    <w:next w:val="List3"/>
    <w:link w:val="Normal"/>
    <w:pPr>
      <w:ind w:left="849" w:hanging="283"/>
      <w:contextualSpacing/>
    </w:pPr>
    <w:rPr>
      <w:rFonts w:ascii="Arial" w:hAnsi="Arial" w:eastAsia="Calibri"/>
      <w:sz w:val="22"/>
      <w:szCs w:val="22"/>
      <w:lang w:eastAsia="en-US"/>
    </w:rPr>
  </w:style>
  <w:style w:type="paragraph" w:styleId="List4">
    <w:name w:val="Список 4"/>
    <w:basedOn w:val="Normal"/>
    <w:next w:val="List4"/>
    <w:link w:val="Normal"/>
    <w:pPr>
      <w:ind w:left="1132" w:hanging="283"/>
      <w:contextualSpacing/>
    </w:pPr>
    <w:rPr>
      <w:rFonts w:ascii="Arial" w:hAnsi="Arial" w:eastAsia="Calibri"/>
      <w:sz w:val="22"/>
      <w:szCs w:val="22"/>
      <w:lang w:eastAsia="en-US"/>
    </w:rPr>
  </w:style>
  <w:style w:type="paragraph" w:styleId="List5">
    <w:name w:val="Список 5"/>
    <w:basedOn w:val="Normal"/>
    <w:next w:val="List5"/>
    <w:link w:val="Normal"/>
    <w:pPr>
      <w:ind w:left="1415" w:hanging="283"/>
      <w:contextualSpacing/>
    </w:pPr>
    <w:rPr>
      <w:rFonts w:ascii="Arial" w:hAnsi="Arial" w:eastAsia="Calibri"/>
      <w:sz w:val="22"/>
      <w:szCs w:val="22"/>
      <w:lang w:eastAsia="en-US"/>
    </w:rPr>
  </w:style>
  <w:style w:type="paragraph" w:styleId="265">
    <w:name w:val="Список литературы"/>
    <w:basedOn w:val="Normal"/>
    <w:next w:val="Normal"/>
    <w:link w:val="Normal"/>
    <w:semiHidden/>
    <w:pPr>
      <w:ind w:firstLine="709"/>
    </w:pPr>
    <w:rPr>
      <w:rFonts w:ascii="Arial" w:hAnsi="Arial" w:eastAsia="Calibri"/>
      <w:sz w:val="22"/>
      <w:szCs w:val="22"/>
      <w:lang w:eastAsia="en-US"/>
    </w:rPr>
  </w:style>
  <w:style w:type="paragraph" w:styleId="TableOfAuthoring">
    <w:name w:val="Таблица ссылок"/>
    <w:basedOn w:val="Normal"/>
    <w:next w:val="Normal"/>
    <w:link w:val="Normal"/>
    <w:pPr>
      <w:ind w:left="220" w:hanging="220"/>
    </w:pPr>
    <w:rPr>
      <w:rFonts w:ascii="Arial" w:hAnsi="Arial" w:eastAsia="Calibri"/>
      <w:sz w:val="22"/>
      <w:szCs w:val="22"/>
      <w:lang w:eastAsia="en-US"/>
    </w:rPr>
  </w:style>
  <w:style w:type="paragraph" w:styleId="EndnoteText">
    <w:name w:val="Текст концевой сноски"/>
    <w:basedOn w:val="Normal"/>
    <w:next w:val="EndnoteText"/>
    <w:link w:val="UserStyle_482"/>
    <w:pPr>
      <w:ind w:firstLine="709"/>
    </w:pPr>
    <w:rPr>
      <w:rFonts w:ascii="Arial" w:hAnsi="Arial" w:eastAsia="Calibri"/>
      <w:sz w:val="20"/>
      <w:szCs w:val="20"/>
      <w:lang w:eastAsia="en-US"/>
    </w:rPr>
  </w:style>
  <w:style w:type="character" w:styleId="UserStyle_482">
    <w:name w:val="Текст концевой сноски Знак"/>
    <w:next w:val="UserStyle_482"/>
    <w:link w:val="EndnoteText"/>
    <w:rPr>
      <w:rFonts w:ascii="Arial" w:hAnsi="Arial" w:eastAsia="Calibri"/>
      <w:lang w:eastAsia="en-US"/>
    </w:rPr>
  </w:style>
  <w:style w:type="paragraph" w:styleId="Macro">
    <w:name w:val="Текст макроса"/>
    <w:next w:val="Macro"/>
    <w:link w:val="UserStyle_483"/>
    <w:pPr>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ind w:firstLine="709"/>
    </w:pPr>
    <w:rPr>
      <w:rFonts w:ascii="Courier New" w:hAnsi="Courier New" w:eastAsia="Calibri"/>
      <w:lang w:val="ru-RU" w:bidi="ar-SA" w:eastAsia="en-US"/>
    </w:rPr>
  </w:style>
  <w:style w:type="character" w:styleId="UserStyle_483">
    <w:name w:val="Текст макроса Знак"/>
    <w:next w:val="UserStyle_483"/>
    <w:link w:val="Macro"/>
    <w:rPr>
      <w:rFonts w:ascii="Courier New" w:hAnsi="Courier New" w:eastAsia="Calibri"/>
      <w:lang w:eastAsia="en-US"/>
    </w:rPr>
  </w:style>
  <w:style w:type="paragraph" w:styleId="AnnotationSubject">
    <w:name w:val="Тема примечания"/>
    <w:basedOn w:val="AnnotationText"/>
    <w:next w:val="AnnotationText"/>
    <w:link w:val="UserStyle_484"/>
    <w:pPr>
      <w:ind w:firstLine="709"/>
      <w:jc w:val="left"/>
    </w:pPr>
    <w:rPr>
      <w:rFonts w:ascii="Arial" w:hAnsi="Arial" w:eastAsia="Calibri"/>
      <w:b/>
      <w:bCs/>
      <w:sz w:val="20"/>
      <w:lang w:val="ru-RU" w:eastAsia="en-US"/>
    </w:rPr>
  </w:style>
  <w:style w:type="character" w:styleId="UserStyle_484">
    <w:name w:val="Тема примечания Знак"/>
    <w:next w:val="UserStyle_484"/>
    <w:link w:val="AnnotationSubject"/>
    <w:rPr>
      <w:rFonts w:ascii="Arial" w:hAnsi="Arial" w:eastAsia="Calibri"/>
      <w:b/>
      <w:bCs/>
      <w:sz w:val="22"/>
      <w:lang w:val="en-US" w:eastAsia="en-US"/>
    </w:rPr>
  </w:style>
  <w:style w:type="paragraph" w:styleId="IndexHeading">
    <w:name w:val="Указатель"/>
    <w:basedOn w:val="Normal"/>
    <w:next w:val="Index1"/>
    <w:link w:val="Normal"/>
    <w:pPr>
      <w:ind w:firstLine="709"/>
    </w:pPr>
    <w:rPr>
      <w:rFonts w:ascii="Cambria" w:hAnsi="Cambria"/>
      <w:b/>
      <w:bCs/>
      <w:sz w:val="22"/>
      <w:szCs w:val="22"/>
      <w:lang w:eastAsia="en-US"/>
    </w:rPr>
  </w:style>
  <w:style w:type="paragraph" w:styleId="Index2">
    <w:name w:val="Указатель 2"/>
    <w:basedOn w:val="Normal"/>
    <w:next w:val="Normal"/>
    <w:link w:val="Normal"/>
    <w:pPr>
      <w:ind w:left="440" w:hanging="220"/>
    </w:pPr>
    <w:rPr>
      <w:rFonts w:ascii="Arial" w:hAnsi="Arial" w:eastAsia="Calibri"/>
      <w:sz w:val="22"/>
      <w:szCs w:val="22"/>
      <w:lang w:eastAsia="en-US"/>
    </w:rPr>
  </w:style>
  <w:style w:type="paragraph" w:styleId="Index3">
    <w:name w:val="Указатель 3"/>
    <w:basedOn w:val="Normal"/>
    <w:next w:val="Normal"/>
    <w:link w:val="Normal"/>
    <w:pPr>
      <w:ind w:left="660" w:hanging="220"/>
    </w:pPr>
    <w:rPr>
      <w:rFonts w:ascii="Arial" w:hAnsi="Arial" w:eastAsia="Calibri"/>
      <w:sz w:val="22"/>
      <w:szCs w:val="22"/>
      <w:lang w:eastAsia="en-US"/>
    </w:rPr>
  </w:style>
  <w:style w:type="paragraph" w:styleId="Index4">
    <w:name w:val="Указатель 4"/>
    <w:basedOn w:val="Normal"/>
    <w:next w:val="Normal"/>
    <w:link w:val="Normal"/>
    <w:pPr>
      <w:ind w:left="880" w:hanging="220"/>
    </w:pPr>
    <w:rPr>
      <w:rFonts w:ascii="Arial" w:hAnsi="Arial" w:eastAsia="Calibri"/>
      <w:sz w:val="22"/>
      <w:szCs w:val="22"/>
      <w:lang w:eastAsia="en-US"/>
    </w:rPr>
  </w:style>
  <w:style w:type="paragraph" w:styleId="Index5">
    <w:name w:val="Указатель 5"/>
    <w:basedOn w:val="Normal"/>
    <w:next w:val="Normal"/>
    <w:link w:val="Normal"/>
    <w:pPr>
      <w:ind w:left="1100" w:hanging="220"/>
    </w:pPr>
    <w:rPr>
      <w:rFonts w:ascii="Arial" w:hAnsi="Arial" w:eastAsia="Calibri"/>
      <w:sz w:val="22"/>
      <w:szCs w:val="22"/>
      <w:lang w:eastAsia="en-US"/>
    </w:rPr>
  </w:style>
  <w:style w:type="paragraph" w:styleId="Index6">
    <w:name w:val="Указатель 6"/>
    <w:basedOn w:val="Normal"/>
    <w:next w:val="Normal"/>
    <w:link w:val="Normal"/>
    <w:pPr>
      <w:ind w:left="1320" w:hanging="220"/>
    </w:pPr>
    <w:rPr>
      <w:rFonts w:ascii="Arial" w:hAnsi="Arial" w:eastAsia="Calibri"/>
      <w:sz w:val="22"/>
      <w:szCs w:val="22"/>
      <w:lang w:eastAsia="en-US"/>
    </w:rPr>
  </w:style>
  <w:style w:type="paragraph" w:styleId="Index7">
    <w:name w:val="Указатель 7"/>
    <w:basedOn w:val="Normal"/>
    <w:next w:val="Normal"/>
    <w:link w:val="Normal"/>
    <w:pPr>
      <w:ind w:left="1540" w:hanging="220"/>
    </w:pPr>
    <w:rPr>
      <w:rFonts w:ascii="Arial" w:hAnsi="Arial" w:eastAsia="Calibri"/>
      <w:sz w:val="22"/>
      <w:szCs w:val="22"/>
      <w:lang w:eastAsia="en-US"/>
    </w:rPr>
  </w:style>
  <w:style w:type="paragraph" w:styleId="Index8">
    <w:name w:val="Указатель 8"/>
    <w:basedOn w:val="Normal"/>
    <w:next w:val="Normal"/>
    <w:link w:val="Normal"/>
    <w:pPr>
      <w:ind w:left="1760" w:hanging="220"/>
    </w:pPr>
    <w:rPr>
      <w:rFonts w:ascii="Arial" w:hAnsi="Arial" w:eastAsia="Calibri"/>
      <w:sz w:val="22"/>
      <w:szCs w:val="22"/>
      <w:lang w:eastAsia="en-US"/>
    </w:rPr>
  </w:style>
  <w:style w:type="paragraph" w:styleId="Index9">
    <w:name w:val="Указатель 9"/>
    <w:basedOn w:val="Normal"/>
    <w:next w:val="Normal"/>
    <w:link w:val="Normal"/>
    <w:pPr>
      <w:ind w:left="1980" w:hanging="220"/>
    </w:pPr>
    <w:rPr>
      <w:rFonts w:ascii="Arial" w:hAnsi="Arial" w:eastAsia="Calibri"/>
      <w:sz w:val="22"/>
      <w:szCs w:val="22"/>
      <w:lang w:eastAsia="en-US"/>
    </w:rPr>
  </w:style>
  <w:style w:type="paragraph" w:styleId="MessageHeader">
    <w:name w:val="Шапка"/>
    <w:basedOn w:val="Normal"/>
    <w:next w:val="MessageHeader"/>
    <w:link w:val="UserStyle_485"/>
    <w:pPr>
      <w:pBdr>
        <w:top w:val="single" w:color="000000" w:sz="6" w:space="1"/>
        <w:left w:val="single" w:color="000000" w:sz="6" w:space="1"/>
        <w:bottom w:val="single" w:color="000000" w:sz="6" w:space="1"/>
        <w:right w:val="single" w:color="000000" w:sz="6" w:space="1"/>
      </w:pBdr>
      <w:shd w:val="pct20" w:color="auto" w:fill="auto"/>
      <w:ind w:left="1134" w:hanging="1134"/>
    </w:pPr>
    <w:rPr>
      <w:rFonts w:ascii="Cambria" w:hAnsi="Cambria"/>
      <w:lang w:eastAsia="en-US"/>
    </w:rPr>
  </w:style>
  <w:style w:type="character" w:styleId="UserStyle_485">
    <w:name w:val="Шапка Знак"/>
    <w:next w:val="UserStyle_485"/>
    <w:link w:val="MessageHeader"/>
    <w:rPr>
      <w:rFonts w:ascii="Cambria" w:hAnsi="Cambria"/>
      <w:sz w:val="24"/>
      <w:szCs w:val="24"/>
      <w:shd w:val="pct20" w:color="auto" w:fill="auto"/>
      <w:lang w:eastAsia="en-US"/>
    </w:rPr>
  </w:style>
  <w:style w:type="paragraph" w:styleId="AutoSignature">
    <w:name w:val="Электронная подпись"/>
    <w:basedOn w:val="Normal"/>
    <w:next w:val="AutoSignature"/>
    <w:link w:val="UserStyle_486"/>
    <w:pPr>
      <w:ind w:firstLine="709"/>
    </w:pPr>
    <w:rPr>
      <w:rFonts w:ascii="Arial" w:hAnsi="Arial" w:eastAsia="Calibri"/>
      <w:sz w:val="22"/>
      <w:szCs w:val="22"/>
      <w:lang w:eastAsia="en-US"/>
    </w:rPr>
  </w:style>
  <w:style w:type="character" w:styleId="UserStyle_486">
    <w:name w:val="Электронная подпись Знак"/>
    <w:next w:val="UserStyle_486"/>
    <w:link w:val="AutoSignature"/>
    <w:rPr>
      <w:rFonts w:ascii="Arial" w:hAnsi="Arial" w:eastAsia="Calibri"/>
      <w:sz w:val="22"/>
      <w:szCs w:val="22"/>
      <w:lang w:eastAsia="en-US"/>
    </w:rPr>
  </w:style>
  <w:style w:type="paragraph" w:styleId="UserStyle_487">
    <w:name w:val="Табл"/>
    <w:next w:val="UserStyle_487"/>
    <w:link w:val="Normal"/>
    <w:pPr>
      <w:spacing w:before="120" w:after="80" w:line="280" w:lineRule="atLeast"/>
    </w:pPr>
    <w:rPr>
      <w:sz w:val="24"/>
      <w:lang w:val="ru-RU" w:bidi="ar-SA" w:eastAsia="ru-RU"/>
    </w:rPr>
  </w:style>
  <w:style w:type="paragraph" w:styleId="UserStyle_488">
    <w:name w:val="ГК-М Заголовок"/>
    <w:basedOn w:val="Normal"/>
    <w:next w:val="UserStyle_488"/>
    <w:link w:val="UserStyle_489"/>
    <w:pPr>
      <w:spacing w:after="200" w:line="276" w:lineRule="auto"/>
      <w:jc w:val="center"/>
    </w:pPr>
    <w:rPr>
      <w:rFonts w:ascii="ISOCPEUR" w:hAnsi="ISOCPEUR" w:eastAsia="Calibri"/>
      <w:b/>
      <w:sz w:val="22"/>
      <w:szCs w:val="22"/>
      <w:lang w:eastAsia="en-US"/>
    </w:rPr>
  </w:style>
  <w:style w:type="character" w:styleId="UserStyle_489">
    <w:name w:val="ГК-М Заголовок Знак"/>
    <w:next w:val="UserStyle_489"/>
    <w:link w:val="UserStyle_488"/>
    <w:rPr>
      <w:rFonts w:ascii="ISOCPEUR" w:hAnsi="ISOCPEUR" w:eastAsia="Calibri"/>
      <w:b/>
      <w:sz w:val="22"/>
      <w:szCs w:val="22"/>
      <w:lang w:eastAsia="en-US"/>
    </w:rPr>
  </w:style>
  <w:style w:type="paragraph" w:styleId="UserStyle_490">
    <w:name w:val="ГК-М Оглавление"/>
    <w:basedOn w:val="TOC1"/>
    <w:next w:val="UserStyle_490"/>
    <w:link w:val="UserStyle_491"/>
    <w:pPr>
      <w:tabs>
        <w:tab w:val="clear" w:pos="284"/>
        <w:tab w:val="left" w:pos="440" w:leader="none"/>
        <w:tab w:val="left" w:pos="9781" w:leader="none"/>
        <w:tab w:val="right" w:pos="10206" w:leader="dot"/>
      </w:tabs>
      <w:spacing w:after="100" w:line="276" w:lineRule="auto"/>
      <w:ind w:left="142" w:right="991"/>
      <w:jc w:val="left"/>
    </w:pPr>
    <w:rPr>
      <w:rFonts w:ascii="ISOCPEUR" w:hAnsi="ISOCPEUR"/>
      <w:szCs w:val="24"/>
      <w:lang w:val="ru-RU" w:bidi="ar-SA" w:eastAsia="ru-RU"/>
    </w:rPr>
  </w:style>
  <w:style w:type="character" w:styleId="UserStyle_491">
    <w:name w:val="ГК-М Оглавление Знак"/>
    <w:next w:val="UserStyle_491"/>
    <w:link w:val="UserStyle_490"/>
    <w:rPr>
      <w:rFonts w:ascii="ISOCPEUR" w:hAnsi="ISOCPEUR"/>
      <w:sz w:val="24"/>
      <w:szCs w:val="24"/>
    </w:rPr>
  </w:style>
  <w:style w:type="paragraph" w:styleId="UserStyle_492">
    <w:name w:val="ГК-М 1"/>
    <w:next w:val="UserStyle_492"/>
    <w:link w:val="UserStyle_493"/>
    <w:pPr>
      <w:pageBreakBefore/>
      <w:numPr>
        <w:numId w:val="15"/>
        <w:ilvl w:val="0"/>
      </w:numPr>
      <w:spacing w:before="120" w:after="120" w:line="360" w:lineRule="auto"/>
      <w:jc w:val="both"/>
    </w:pPr>
    <w:rPr>
      <w:rFonts w:ascii="ISOCPEUR" w:hAnsi="ISOCPEUR"/>
      <w:b/>
      <w:bCs/>
      <w:sz w:val="28"/>
      <w:szCs w:val="28"/>
      <w:lang w:val="ru-RU" w:bidi="ar-SA" w:eastAsia="en-US"/>
    </w:rPr>
  </w:style>
  <w:style w:type="paragraph" w:styleId="UserStyle_494">
    <w:name w:val="ГК-М Обычный"/>
    <w:basedOn w:val="Normal"/>
    <w:next w:val="UserStyle_494"/>
    <w:link w:val="UserStyle_495"/>
    <w:pPr>
      <w:spacing w:after="200" w:line="276" w:lineRule="auto"/>
      <w:ind w:firstLine="567"/>
      <w:jc w:val="both"/>
    </w:pPr>
    <w:rPr>
      <w:rFonts w:ascii="ISOCPEUR" w:hAnsi="ISOCPEUR" w:eastAsia="Calibri"/>
      <w:lang w:eastAsia="en-US"/>
    </w:rPr>
  </w:style>
  <w:style w:type="character" w:styleId="UserStyle_493">
    <w:name w:val="ГК-М 1 Знак"/>
    <w:next w:val="UserStyle_493"/>
    <w:link w:val="UserStyle_492"/>
    <w:rPr>
      <w:rFonts w:ascii="ISOCPEUR" w:hAnsi="ISOCPEUR"/>
      <w:b/>
      <w:bCs/>
      <w:sz w:val="28"/>
      <w:szCs w:val="28"/>
      <w:lang w:eastAsia="en-US"/>
    </w:rPr>
  </w:style>
  <w:style w:type="character" w:styleId="UserStyle_495">
    <w:name w:val="ГК-М Обычный Знак"/>
    <w:next w:val="UserStyle_495"/>
    <w:link w:val="UserStyle_494"/>
    <w:rPr>
      <w:rFonts w:ascii="ISOCPEUR" w:hAnsi="ISOCPEUR" w:eastAsia="Calibri"/>
      <w:sz w:val="24"/>
      <w:szCs w:val="24"/>
      <w:lang w:eastAsia="en-US"/>
    </w:rPr>
  </w:style>
  <w:style w:type="paragraph" w:styleId="UserStyle_496">
    <w:name w:val="ГК-М 1.1"/>
    <w:basedOn w:val="UserStyle_492"/>
    <w:next w:val="UserStyle_496"/>
    <w:link w:val="UserStyle_497"/>
    <w:pPr>
      <w:pageBreakBefore w:val="0"/>
      <w:numPr>
        <w:numId w:val="15"/>
        <w:ilvl w:val="1"/>
      </w:numPr>
      <w:ind w:left="0" w:firstLine="567"/>
    </w:pPr>
    <w:rPr>
      <w:sz w:val="24"/>
    </w:rPr>
  </w:style>
  <w:style w:type="paragraph" w:styleId="UserStyle_498">
    <w:name w:val="ГК-М 1.1.1"/>
    <w:basedOn w:val="UserStyle_496"/>
    <w:next w:val="UserStyle_498"/>
    <w:link w:val="Normal"/>
    <w:pPr>
      <w:numPr>
        <w:numId w:val="15"/>
        <w:ilvl w:val="2"/>
      </w:numPr>
      <w:tabs>
        <w:tab w:val="num" w:pos="720" w:leader="none"/>
        <w:tab w:val="num" w:pos="1209" w:leader="none"/>
      </w:tabs>
      <w:ind w:left="3360" w:hanging="180"/>
    </w:pPr>
    <w:rPr>
      <w:b w:val="0"/>
    </w:rPr>
  </w:style>
  <w:style w:type="character" w:styleId="UserStyle_497">
    <w:name w:val="ГК-М 1.1 Знак"/>
    <w:next w:val="UserStyle_497"/>
    <w:link w:val="UserStyle_496"/>
    <w:rPr>
      <w:rFonts w:ascii="ISOCPEUR" w:hAnsi="ISOCPEUR"/>
      <w:b/>
      <w:bCs/>
      <w:sz w:val="24"/>
      <w:szCs w:val="28"/>
      <w:lang w:eastAsia="en-US"/>
    </w:rPr>
  </w:style>
  <w:style w:type="paragraph" w:styleId="UserStyle_499">
    <w:name w:val="Iau?iue.Iau?iue aie"/>
    <w:next w:val="UserStyle_499"/>
    <w:link w:val="Normal"/>
    <w:pPr>
      <w:ind w:firstLine="851"/>
    </w:pPr>
    <w:rPr>
      <w:sz w:val="24"/>
      <w:lang w:val="ru-RU" w:bidi="ar-SA" w:eastAsia="ru-RU"/>
    </w:rPr>
  </w:style>
  <w:style w:type="character" w:styleId="UserStyle_457">
    <w:name w:val="УГТП-Текст Знак1"/>
    <w:next w:val="UserStyle_457"/>
    <w:link w:val="UserStyle_456"/>
    <w:rPr>
      <w:rFonts w:ascii="Arial" w:hAnsi="Arial"/>
      <w:sz w:val="24"/>
      <w:szCs w:val="24"/>
    </w:rPr>
  </w:style>
  <w:style w:type="paragraph" w:styleId="UserStyle_500">
    <w:name w:val="Style29"/>
    <w:basedOn w:val="Normal"/>
    <w:next w:val="UserStyle_500"/>
    <w:link w:val="Normal"/>
    <w:pPr>
      <w:widowControl w:val="off"/>
      <w:spacing w:line="412" w:lineRule="exact"/>
      <w:ind w:firstLine="569"/>
      <w:jc w:val="both"/>
    </w:pPr>
    <w:rPr>
      <w:rFonts w:ascii="Arial" w:hAnsi="Arial"/>
    </w:rPr>
  </w:style>
  <w:style w:type="paragraph" w:styleId="UserStyle_501">
    <w:name w:val="НИПИ ОНГМ"/>
    <w:next w:val="UserStyle_501"/>
    <w:link w:val="UserStyle_502"/>
    <w:pPr>
      <w:spacing w:line="360" w:lineRule="auto"/>
      <w:ind w:firstLine="709"/>
      <w:jc w:val="both"/>
    </w:pPr>
    <w:rPr>
      <w:rFonts w:eastAsia="Calibri"/>
      <w:sz w:val="24"/>
      <w:szCs w:val="22"/>
      <w:lang w:val="ru-RU" w:bidi="ar-SA" w:eastAsia="en-US"/>
    </w:rPr>
  </w:style>
  <w:style w:type="character" w:styleId="UserStyle_502">
    <w:name w:val="НИПИ ОНГМ Знак"/>
    <w:next w:val="UserStyle_502"/>
    <w:link w:val="UserStyle_501"/>
    <w:rPr>
      <w:rFonts w:eastAsia="Calibri"/>
      <w:sz w:val="24"/>
      <w:szCs w:val="22"/>
      <w:lang w:eastAsia="en-US"/>
    </w:rPr>
  </w:style>
  <w:style w:type="character" w:styleId="UserStyle_503">
    <w:name w:val="Основной текст + Курсив,Интервал 0 pt,Интервал 1 pt,Основной текст (6) + Курсив1,Основной текст (6) + Полужирный,Основной текст + Consolas,9 pt"/>
    <w:next w:val="UserStyle_503"/>
    <w:link w:val="Normal"/>
    <w:rPr>
      <w:rFonts w:ascii="Times New Roman" w:hAnsi="Times New Roman"/>
      <w:i/>
      <w:iCs/>
      <w:spacing w:val="0"/>
      <w:sz w:val="20"/>
      <w:szCs w:val="20"/>
    </w:rPr>
  </w:style>
  <w:style w:type="paragraph" w:styleId="UserStyle_504">
    <w:name w:val="Таблицы"/>
    <w:basedOn w:val="Normal"/>
    <w:next w:val="UserStyle_504"/>
    <w:link w:val="UserStyle_505"/>
    <w:pPr>
      <w:ind w:right="403"/>
      <w:jc w:val="center"/>
    </w:pPr>
    <w:rPr>
      <w:rFonts w:eastAsia="Calibri"/>
      <w:szCs w:val="22"/>
      <w:lang w:eastAsia="en-US"/>
    </w:rPr>
  </w:style>
  <w:style w:type="character" w:styleId="UserStyle_505">
    <w:name w:val="Таблицы Знак"/>
    <w:next w:val="UserStyle_505"/>
    <w:link w:val="UserStyle_504"/>
    <w:rPr>
      <w:rFonts w:eastAsia="Calibri"/>
      <w:sz w:val="24"/>
      <w:szCs w:val="22"/>
      <w:lang w:eastAsia="en-US"/>
    </w:rPr>
  </w:style>
  <w:style w:type="paragraph" w:styleId="UserStyle_506">
    <w:name w:val="Стиль6"/>
    <w:basedOn w:val="Normal"/>
    <w:next w:val="UserStyle_506"/>
    <w:link w:val="UserStyle_507"/>
    <w:pPr>
      <w:widowControl w:val="off"/>
      <w:ind w:right="403" w:firstLine="709"/>
      <w:jc w:val="both"/>
    </w:pPr>
    <w:rPr>
      <w:rFonts w:ascii="ISOCPEUR" w:hAnsi="ISOCPEUR"/>
      <w:sz w:val="25"/>
      <w:szCs w:val="25"/>
    </w:rPr>
  </w:style>
  <w:style w:type="character" w:styleId="UserStyle_507">
    <w:name w:val="Стиль6 Знак"/>
    <w:next w:val="UserStyle_507"/>
    <w:link w:val="UserStyle_506"/>
    <w:rPr>
      <w:rFonts w:ascii="ISOCPEUR" w:hAnsi="ISOCPEUR"/>
      <w:sz w:val="25"/>
      <w:szCs w:val="25"/>
    </w:rPr>
  </w:style>
  <w:style w:type="paragraph" w:styleId="UserStyle_508">
    <w:name w:val="Табл. ПЗ"/>
    <w:basedOn w:val="UserStyle_494"/>
    <w:next w:val="UserStyle_508"/>
    <w:link w:val="UserStyle_509"/>
    <w:pPr>
      <w:spacing w:after="0" w:line="240" w:lineRule="auto"/>
      <w:ind w:firstLine="0"/>
      <w:jc w:val="center"/>
    </w:pPr>
    <w:rPr>
      <w:sz w:val="22"/>
      <w:szCs w:val="22"/>
    </w:rPr>
  </w:style>
  <w:style w:type="character" w:styleId="UserStyle_509">
    <w:name w:val="Табл. ПЗ Знак"/>
    <w:next w:val="UserStyle_509"/>
    <w:link w:val="UserStyle_508"/>
    <w:rPr>
      <w:rFonts w:ascii="ISOCPEUR" w:hAnsi="ISOCPEUR" w:eastAsia="Calibri"/>
      <w:sz w:val="22"/>
      <w:szCs w:val="22"/>
      <w:lang w:eastAsia="en-US"/>
    </w:rPr>
  </w:style>
  <w:style w:type="paragraph" w:styleId="UserStyle_510">
    <w:name w:val="ГК-Табл. ПЗ"/>
    <w:basedOn w:val="UserStyle_494"/>
    <w:next w:val="UserStyle_510"/>
    <w:link w:val="UserStyle_511"/>
    <w:pPr>
      <w:widowControl w:val="off"/>
      <w:spacing w:after="0" w:line="240" w:lineRule="auto"/>
      <w:ind w:firstLine="0"/>
      <w:jc w:val="center"/>
    </w:pPr>
    <w:rPr>
      <w:rFonts w:ascii="Times New Roman" w:hAnsi="Times New Roman"/>
      <w:szCs w:val="22"/>
    </w:rPr>
  </w:style>
  <w:style w:type="character" w:styleId="UserStyle_511">
    <w:name w:val="ГК-Табл. ПЗ Знак"/>
    <w:next w:val="UserStyle_511"/>
    <w:link w:val="UserStyle_510"/>
    <w:rPr>
      <w:rFonts w:eastAsia="Calibri"/>
      <w:sz w:val="24"/>
      <w:szCs w:val="22"/>
      <w:lang w:eastAsia="en-US"/>
    </w:rPr>
  </w:style>
  <w:style w:type="paragraph" w:styleId="UserStyle_512">
    <w:name w:val="Название таблицы"/>
    <w:basedOn w:val="179"/>
    <w:next w:val="UserStyle_512"/>
    <w:link w:val="UserStyle_513"/>
    <w:pPr>
      <w:keepNext/>
      <w:numPr>
        <w:numId w:val="16"/>
        <w:ilvl w:val="0"/>
      </w:numPr>
      <w:spacing w:before="120"/>
      <w:ind w:left="1843" w:hanging="1276"/>
    </w:pPr>
    <w:rPr>
      <w:szCs w:val="20"/>
    </w:rPr>
  </w:style>
  <w:style w:type="character" w:styleId="UserStyle_513">
    <w:name w:val="Название таблицы Знак"/>
    <w:next w:val="UserStyle_513"/>
    <w:link w:val="UserStyle_512"/>
    <w:rPr>
      <w:sz w:val="24"/>
    </w:rPr>
  </w:style>
  <w:style w:type="character" w:styleId="UserStyle_454">
    <w:name w:val="Таблица Знак"/>
    <w:next w:val="UserStyle_454"/>
    <w:link w:val="UserStyle_453"/>
    <w:rPr>
      <w:rFonts w:ascii="Arial" w:hAnsi="Arial"/>
      <w:szCs w:val="24"/>
    </w:rPr>
  </w:style>
  <w:style w:type="paragraph" w:styleId="UserStyle_514">
    <w:name w:val="Основной текст продолжение"/>
    <w:basedOn w:val="BodyText"/>
    <w:next w:val="BodyText"/>
    <w:link w:val="Normal"/>
    <w:pPr>
      <w:spacing w:before="120" w:after="0"/>
      <w:ind w:firstLine="709"/>
      <w:jc w:val="both"/>
    </w:pPr>
    <w:rPr>
      <w:szCs w:val="20"/>
    </w:rPr>
  </w:style>
  <w:style w:type="paragraph" w:styleId="UserStyle_515">
    <w:name w:val="Основная надпись"/>
    <w:next w:val="UserStyle_515"/>
    <w:link w:val="UserStyle_516"/>
    <w:pPr>
      <w:jc w:val="center"/>
    </w:pPr>
    <w:rPr>
      <w:sz w:val="18"/>
      <w:szCs w:val="18"/>
      <w:lang w:val="ru-RU" w:bidi="ar-SA" w:eastAsia="ru-RU"/>
    </w:rPr>
  </w:style>
  <w:style w:type="character" w:styleId="UserStyle_516">
    <w:name w:val="Основная надпись Знак"/>
    <w:next w:val="UserStyle_516"/>
    <w:link w:val="UserStyle_515"/>
    <w:rPr>
      <w:sz w:val="18"/>
      <w:szCs w:val="18"/>
    </w:rPr>
  </w:style>
  <w:style w:type="paragraph" w:styleId="UserStyle_517">
    <w:name w:val="табл_строка"/>
    <w:basedOn w:val="BodyText"/>
    <w:next w:val="UserStyle_517"/>
    <w:link w:val="UserStyle_518"/>
    <w:pPr>
      <w:spacing w:before="120" w:after="0"/>
      <w:jc w:val="center"/>
    </w:pPr>
    <w:rPr>
      <w:szCs w:val="20"/>
    </w:rPr>
  </w:style>
  <w:style w:type="paragraph" w:styleId="UserStyle_519">
    <w:name w:val="табл_заголовок"/>
    <w:next w:val="UserStyle_519"/>
    <w:link w:val="Normal"/>
    <w:pPr>
      <w:keepNext/>
      <w:keepLines/>
      <w:jc w:val="center"/>
    </w:pPr>
    <w:rPr>
      <w:sz w:val="24"/>
      <w:lang w:val="ru-RU" w:bidi="ar-SA" w:eastAsia="ru-RU"/>
    </w:rPr>
  </w:style>
  <w:style w:type="character" w:styleId="UserStyle_518">
    <w:name w:val="табл_строка Знак"/>
    <w:next w:val="UserStyle_518"/>
    <w:link w:val="UserStyle_517"/>
    <w:rPr>
      <w:sz w:val="24"/>
    </w:rPr>
  </w:style>
  <w:style w:type="paragraph" w:styleId="UserStyle_520">
    <w:name w:val="Заголовок приложения"/>
    <w:basedOn w:val="Heading1"/>
    <w:next w:val="Normal"/>
    <w:link w:val="UserStyle_521"/>
    <w:pPr>
      <w:pageBreakBefore/>
      <w:tabs>
        <w:tab w:val="left" w:pos="993" w:leader="none"/>
      </w:tabs>
      <w:spacing w:after="120"/>
      <w:ind w:left="567"/>
    </w:pPr>
    <w:rPr>
      <w:rFonts w:ascii="Arial" w:hAnsi="Arial"/>
      <w:b/>
      <w:szCs w:val="20"/>
    </w:rPr>
  </w:style>
  <w:style w:type="character" w:styleId="UserStyle_521">
    <w:name w:val="Заголовок приложения Знак"/>
    <w:next w:val="UserStyle_521"/>
    <w:link w:val="UserStyle_520"/>
    <w:rPr>
      <w:rFonts w:ascii="Arial" w:hAnsi="Arial"/>
      <w:b/>
      <w:sz w:val="28"/>
    </w:rPr>
  </w:style>
  <w:style w:type="paragraph" w:styleId="UserStyle_522">
    <w:name w:val="маркирован"/>
    <w:basedOn w:val="ListBullet"/>
    <w:next w:val="UserStyle_522"/>
    <w:link w:val="Normal"/>
    <w:pPr>
      <w:tabs>
        <w:tab w:val="clear" w:pos="2149"/>
        <w:tab w:val="num" w:pos="993" w:leader="none"/>
      </w:tabs>
      <w:spacing w:line="240" w:lineRule="auto"/>
    </w:pPr>
    <w:rPr>
      <w:sz w:val="22"/>
      <w:szCs w:val="20"/>
    </w:rPr>
  </w:style>
  <w:style w:type="character" w:styleId="UserStyle_126">
    <w:name w:val="1 Знак,hseHeading 2 Знак,OG Heading 2 Знак1,Заголовок 2 Знак2 Знак,Заголовок 2 Знак1 Знак Знак"/>
    <w:next w:val="UserStyle_126"/>
    <w:link w:val="UserStyle_125"/>
    <w:rPr>
      <w:rFonts w:ascii="Verdana" w:hAnsi="Verdana"/>
      <w:lang w:val="en-US" w:eastAsia="en-US"/>
    </w:rPr>
  </w:style>
  <w:style w:type="paragraph" w:styleId="UserStyle_523">
    <w:name w:val="1- таблица"/>
    <w:basedOn w:val="UserStyle_125"/>
    <w:next w:val="UserStyle_523"/>
    <w:link w:val="UserStyle_524"/>
    <w:pPr>
      <w:spacing w:after="0" w:line="240" w:lineRule="auto"/>
      <w:jc w:val="center"/>
    </w:pPr>
    <w:rPr>
      <w:rFonts w:ascii="Arial" w:hAnsi="Arial"/>
      <w:sz w:val="22"/>
      <w:lang w:val="ru-RU" w:eastAsia="ru-RU"/>
    </w:rPr>
  </w:style>
  <w:style w:type="character" w:styleId="UserStyle_524">
    <w:name w:val="1- таблица Знак"/>
    <w:next w:val="UserStyle_524"/>
    <w:link w:val="UserStyle_523"/>
    <w:rPr>
      <w:rFonts w:ascii="Arial" w:hAnsi="Arial"/>
      <w:sz w:val="22"/>
    </w:rPr>
  </w:style>
  <w:style w:type="paragraph" w:styleId="UserStyle_525">
    <w:name w:val="Основной текст СамНИПИ"/>
    <w:next w:val="UserStyle_525"/>
    <w:link w:val="UserStyle_526"/>
    <w:pPr>
      <w:spacing w:before="120"/>
      <w:ind w:firstLine="720"/>
      <w:jc w:val="both"/>
    </w:pPr>
    <w:rPr>
      <w:rFonts w:ascii="Arial" w:hAnsi="Arial"/>
      <w:bCs/>
      <w:lang w:val="ru-RU" w:bidi="ar-SA" w:eastAsia="ru-RU"/>
    </w:rPr>
  </w:style>
  <w:style w:type="character" w:styleId="UserStyle_526">
    <w:name w:val="Основной текст СамНИПИ Знак1"/>
    <w:next w:val="UserStyle_526"/>
    <w:link w:val="UserStyle_525"/>
    <w:locked/>
    <w:rPr>
      <w:rFonts w:ascii="Arial" w:hAnsi="Arial"/>
      <w:bCs/>
    </w:rPr>
  </w:style>
  <w:style w:type="character" w:styleId="UserStyle_527">
    <w:name w:val="Основной текст_"/>
    <w:next w:val="UserStyle_527"/>
    <w:link w:val="UserStyle_528"/>
    <w:locked/>
    <w:rPr>
      <w:sz w:val="21"/>
      <w:szCs w:val="21"/>
      <w:shd w:val="clear" w:color="auto" w:fill="ffffff"/>
    </w:rPr>
  </w:style>
  <w:style w:type="paragraph" w:styleId="UserStyle_528">
    <w:name w:val="Основной текст4"/>
    <w:basedOn w:val="Normal"/>
    <w:next w:val="UserStyle_528"/>
    <w:link w:val="UserStyle_527"/>
    <w:pPr>
      <w:widowControl w:val="off"/>
      <w:shd w:val="clear" w:color="auto" w:fill="ffffff"/>
      <w:spacing w:line="263" w:lineRule="exact"/>
      <w:ind w:hanging="520"/>
    </w:pPr>
    <w:rPr>
      <w:sz w:val="21"/>
      <w:szCs w:val="21"/>
    </w:rPr>
  </w:style>
  <w:style w:type="paragraph" w:styleId="UserStyle_529">
    <w:name w:val="П.З."/>
    <w:basedOn w:val="Normal"/>
    <w:next w:val="UserStyle_529"/>
    <w:link w:val="UserStyle_530"/>
    <w:pPr>
      <w:spacing w:line="360" w:lineRule="auto"/>
      <w:ind w:firstLine="851"/>
      <w:jc w:val="both"/>
    </w:pPr>
    <w:rPr>
      <w:szCs w:val="28"/>
    </w:rPr>
  </w:style>
  <w:style w:type="character" w:styleId="UserStyle_530">
    <w:name w:val="П.З. Знак"/>
    <w:next w:val="UserStyle_530"/>
    <w:link w:val="UserStyle_529"/>
    <w:rPr>
      <w:sz w:val="24"/>
      <w:szCs w:val="28"/>
    </w:rPr>
  </w:style>
  <w:style w:type="paragraph" w:styleId="UserStyle_531">
    <w:name w:val="s'est_un_style!"/>
    <w:basedOn w:val="Heading1"/>
    <w:next w:val="BodyText"/>
    <w:link w:val="Normal"/>
    <w:pPr>
      <w:keepNext w:val="0"/>
      <w:pageBreakBefore/>
      <w:tabs>
        <w:tab w:val="num" w:pos="1021" w:leader="none"/>
      </w:tabs>
      <w:spacing w:after="240"/>
      <w:ind w:firstLine="709"/>
      <w:jc w:val="both"/>
    </w:pPr>
    <w:rPr>
      <w:rFonts w:ascii="Times New Roman" w:hAnsi="Times New Roman"/>
      <w:b/>
      <w:bCs/>
      <w:smallCaps/>
      <w:spacing w:val="40"/>
      <w:szCs w:val="28"/>
    </w:rPr>
  </w:style>
  <w:style w:type="paragraph" w:styleId="UserStyle_532">
    <w:name w:val="Чертежный"/>
    <w:next w:val="UserStyle_532"/>
    <w:link w:val="Normal"/>
    <w:pPr>
      <w:jc w:val="both"/>
    </w:pPr>
    <w:rPr>
      <w:rFonts w:ascii="ISOCPEUR" w:hAnsi="ISOCPEUR"/>
      <w:i/>
      <w:sz w:val="28"/>
      <w:lang w:val="uk-UA" w:bidi="ar-SA" w:eastAsia="ru-RU"/>
    </w:rPr>
  </w:style>
  <w:style w:type="paragraph" w:styleId="UserStyle_533">
    <w:name w:val="ГК-М Тире"/>
    <w:basedOn w:val="UserStyle_494"/>
    <w:next w:val="UserStyle_533"/>
    <w:link w:val="UserStyle_534"/>
    <w:pPr>
      <w:widowControl w:val="off"/>
      <w:numPr>
        <w:numId w:val="17"/>
        <w:ilvl w:val="0"/>
      </w:numPr>
      <w:tabs>
        <w:tab w:val="left" w:pos="993" w:leader="none"/>
      </w:tabs>
      <w:spacing w:after="0" w:line="360" w:lineRule="auto"/>
      <w:ind w:left="0" w:firstLine="709"/>
    </w:pPr>
    <w:rPr>
      <w:rFonts w:ascii="Arial" w:hAnsi="Arial"/>
      <w:szCs w:val="22"/>
    </w:rPr>
  </w:style>
  <w:style w:type="character" w:styleId="UserStyle_534">
    <w:name w:val="ГК-М Тире Знак"/>
    <w:next w:val="UserStyle_534"/>
    <w:link w:val="UserStyle_533"/>
    <w:rPr>
      <w:rFonts w:ascii="Arial" w:hAnsi="Arial" w:eastAsia="Calibri"/>
      <w:sz w:val="24"/>
      <w:szCs w:val="22"/>
      <w:lang w:eastAsia="en-US"/>
    </w:rPr>
  </w:style>
  <w:style w:type="paragraph" w:styleId="UserStyle_535">
    <w:name w:val="обычный Таймс"/>
    <w:basedOn w:val="Normal"/>
    <w:next w:val="Normal"/>
    <w:link w:val="Normal"/>
    <w:pPr>
      <w:tabs>
        <w:tab w:val="left" w:pos="9639" w:leader="none"/>
      </w:tabs>
      <w:spacing w:line="312" w:lineRule="auto"/>
      <w:ind w:left="284" w:right="567" w:firstLine="567"/>
      <w:jc w:val="both"/>
    </w:pPr>
    <w:rPr>
      <w:bCs/>
      <w:szCs w:val="20"/>
    </w:rPr>
  </w:style>
  <w:style w:type="paragraph" w:styleId="UserStyle_536">
    <w:name w:val="Основной текст с отступом 33"/>
    <w:basedOn w:val="Normal"/>
    <w:next w:val="UserStyle_536"/>
    <w:link w:val="Normal"/>
    <w:pPr>
      <w:ind w:firstLine="709"/>
      <w:jc w:val="both"/>
    </w:pPr>
    <w:rPr>
      <w:szCs w:val="20"/>
    </w:rPr>
  </w:style>
  <w:style w:type="character" w:styleId="UserStyle_537">
    <w:name w:val="Стиль 12 пт Черный"/>
    <w:next w:val="UserStyle_537"/>
    <w:link w:val="Normal"/>
    <w:rPr>
      <w:rFonts w:ascii="Times New Roman" w:hAnsi="Times New Roman"/>
      <w:color w:val="000000"/>
      <w:spacing w:val="0"/>
      <w:sz w:val="24"/>
      <w:szCs w:val="24"/>
    </w:rPr>
  </w:style>
  <w:style w:type="paragraph" w:styleId="UserStyle_538">
    <w:name w:val="Список1"/>
    <w:basedOn w:val="Normal"/>
    <w:next w:val="UserStyle_538"/>
    <w:link w:val="UserStyle_539"/>
    <w:pPr>
      <w:numPr>
        <w:numId w:val="18"/>
        <w:ilvl w:val="0"/>
      </w:numPr>
      <w:ind w:right="284"/>
      <w:jc w:val="both"/>
    </w:pPr>
  </w:style>
  <w:style w:type="character" w:styleId="UserStyle_539">
    <w:name w:val="Список1 Знак Знак"/>
    <w:next w:val="UserStyle_539"/>
    <w:link w:val="UserStyle_538"/>
    <w:locked/>
    <w:rPr>
      <w:sz w:val="24"/>
      <w:szCs w:val="24"/>
    </w:rPr>
  </w:style>
  <w:style w:type="paragraph" w:styleId="UserStyle_540">
    <w:name w:val="Список2"/>
    <w:basedOn w:val="Normal"/>
    <w:next w:val="UserStyle_540"/>
    <w:link w:val="Normal"/>
    <w:pPr>
      <w:numPr>
        <w:numId w:val="18"/>
        <w:ilvl w:val="1"/>
      </w:numPr>
      <w:ind w:right="284"/>
      <w:jc w:val="both"/>
    </w:pPr>
    <w:rPr>
      <w:szCs w:val="20"/>
    </w:rPr>
  </w:style>
  <w:style w:type="paragraph" w:styleId="UserStyle_541">
    <w:name w:val="Список3"/>
    <w:basedOn w:val="Normal"/>
    <w:next w:val="UserStyle_541"/>
    <w:link w:val="Normal"/>
    <w:pPr>
      <w:numPr>
        <w:numId w:val="18"/>
        <w:ilvl w:val="2"/>
      </w:numPr>
      <w:ind w:right="284"/>
      <w:jc w:val="both"/>
    </w:pPr>
    <w:rPr>
      <w:szCs w:val="20"/>
    </w:rPr>
  </w:style>
  <w:style w:type="paragraph" w:styleId="UserStyle_542">
    <w:name w:val="Стиль Основной текст"/>
    <w:basedOn w:val="Normal"/>
    <w:next w:val="UserStyle_542"/>
    <w:link w:val="UserStyle_543"/>
    <w:pPr>
      <w:ind w:left="284" w:right="284" w:firstLine="709"/>
      <w:jc w:val="both"/>
    </w:pPr>
    <w:rPr>
      <w:szCs w:val="20"/>
    </w:rPr>
  </w:style>
  <w:style w:type="character" w:styleId="UserStyle_543">
    <w:name w:val="Стиль Основной текст Знак"/>
    <w:next w:val="UserStyle_543"/>
    <w:link w:val="UserStyle_542"/>
    <w:rPr>
      <w:sz w:val="24"/>
    </w:rPr>
  </w:style>
  <w:style w:type="paragraph" w:styleId="UserStyle_544">
    <w:name w:val="УСП_Текст"/>
    <w:basedOn w:val="Normal"/>
    <w:next w:val="UserStyle_544"/>
    <w:link w:val="Normal"/>
    <w:pPr>
      <w:spacing w:line="360" w:lineRule="auto"/>
      <w:ind w:firstLine="743"/>
      <w:jc w:val="both"/>
    </w:pPr>
    <w:rPr>
      <w:bCs/>
      <w:color w:val="000000"/>
      <w:snapToGrid w:val="0"/>
      <w:lang w:eastAsia="en-US"/>
    </w:rPr>
  </w:style>
  <w:style w:type="paragraph" w:styleId="UserStyle_545">
    <w:name w:val="Стиль Основной текст Югранефтегазпроект + По левому краю Перед:  6..."/>
    <w:basedOn w:val="Normal"/>
    <w:next w:val="UserStyle_545"/>
    <w:link w:val="Normal"/>
    <w:pPr>
      <w:spacing w:before="120" w:after="120" w:line="360" w:lineRule="auto"/>
      <w:ind w:left="709" w:right="284"/>
    </w:pPr>
    <w:rPr>
      <w:rFonts w:ascii="Arial" w:hAnsi="Arial"/>
      <w:sz w:val="22"/>
      <w:szCs w:val="20"/>
    </w:rPr>
  </w:style>
  <w:style w:type="paragraph" w:styleId="UserStyle_546">
    <w:name w:val="ТХ-Заг 1"/>
    <w:basedOn w:val="Heading1"/>
    <w:next w:val="UserStyle_546"/>
    <w:link w:val="Normal"/>
    <w:pPr>
      <w:numPr>
        <w:numId w:val="19"/>
        <w:ilvl w:val="0"/>
      </w:numPr>
      <w:spacing w:before="160" w:after="160"/>
      <w:ind w:left="0" w:firstLine="709"/>
      <w:jc w:val="both"/>
    </w:pPr>
    <w:rPr>
      <w:rFonts w:ascii="Arial" w:hAnsi="Arial"/>
      <w:b/>
      <w:caps/>
      <w:szCs w:val="28"/>
    </w:rPr>
  </w:style>
  <w:style w:type="paragraph" w:styleId="UserStyle_547">
    <w:name w:val="ТХ-Заг3"/>
    <w:basedOn w:val="Normal"/>
    <w:next w:val="UserStyle_547"/>
    <w:link w:val="Normal"/>
    <w:pPr>
      <w:keepNext/>
      <w:numPr>
        <w:numId w:val="19"/>
        <w:ilvl w:val="2"/>
      </w:numPr>
      <w:spacing w:before="120" w:after="120"/>
      <w:jc w:val="both"/>
      <w:outlineLvl w:val="2"/>
    </w:pPr>
    <w:rPr>
      <w:rFonts w:ascii="Arial" w:hAnsi="Arial"/>
      <w:b/>
      <w:snapToGrid w:val="0"/>
    </w:rPr>
  </w:style>
  <w:style w:type="paragraph" w:styleId="UserStyle_548">
    <w:name w:val="Т обычный"/>
    <w:next w:val="UserStyle_548"/>
    <w:link w:val="Normal"/>
    <w:pPr>
      <w:spacing w:line="276" w:lineRule="auto"/>
      <w:ind w:firstLine="567"/>
      <w:jc w:val="both"/>
    </w:pPr>
    <w:rPr>
      <w:rFonts w:ascii="Arial Narrow" w:hAnsi="Arial Narrow" w:eastAsia="Calibri"/>
      <w:color w:val="1D1B11"/>
      <w:sz w:val="24"/>
      <w:szCs w:val="24"/>
      <w:lang w:val="ru-RU" w:bidi="ar-SA" w:eastAsia="en-US"/>
    </w:rPr>
  </w:style>
  <w:style w:type="character" w:styleId="UserStyle_549">
    <w:name w:val="Заголовок №5_"/>
    <w:next w:val="UserStyle_549"/>
    <w:link w:val="UserStyle_550"/>
    <w:locked/>
    <w:rPr>
      <w:b/>
      <w:bCs/>
      <w:sz w:val="19"/>
      <w:szCs w:val="19"/>
      <w:shd w:val="clear" w:color="auto" w:fill="ffffff"/>
    </w:rPr>
  </w:style>
  <w:style w:type="paragraph" w:styleId="UserStyle_550">
    <w:name w:val="Заголовок №5"/>
    <w:basedOn w:val="Normal"/>
    <w:next w:val="UserStyle_550"/>
    <w:link w:val="UserStyle_549"/>
    <w:pPr>
      <w:shd w:val="clear" w:color="auto" w:fill="ffffff"/>
      <w:spacing w:after="60" w:line="235" w:lineRule="exact"/>
      <w:jc w:val="center"/>
      <w:outlineLvl w:val="4"/>
    </w:pPr>
    <w:rPr>
      <w:b/>
      <w:bCs/>
      <w:sz w:val="19"/>
      <w:szCs w:val="19"/>
      <w:shd w:val="clear" w:color="auto" w:fill="ffffff"/>
    </w:rPr>
  </w:style>
  <w:style w:type="paragraph" w:styleId="UserStyle_551">
    <w:name w:val="Обычный А4"/>
    <w:basedOn w:val="Normal"/>
    <w:next w:val="UserStyle_551"/>
    <w:link w:val="UserStyle_552"/>
    <w:pPr>
      <w:tabs>
        <w:tab w:val="left" w:pos="284" w:leader="none"/>
      </w:tabs>
      <w:spacing w:line="288" w:lineRule="auto"/>
      <w:ind w:firstLine="567"/>
      <w:jc w:val="both"/>
    </w:pPr>
  </w:style>
  <w:style w:type="character" w:styleId="UserStyle_552">
    <w:name w:val="Обычный А4 Знак"/>
    <w:next w:val="UserStyle_552"/>
    <w:link w:val="UserStyle_551"/>
    <w:rPr>
      <w:sz w:val="24"/>
      <w:szCs w:val="24"/>
    </w:rPr>
  </w:style>
  <w:style w:type="paragraph" w:styleId="UserStyle_553">
    <w:name w:val="2 БашНИПИ осн текст"/>
    <w:next w:val="UserStyle_553"/>
    <w:link w:val="UserStyle_554"/>
    <w:pPr>
      <w:spacing w:line="276" w:lineRule="auto"/>
      <w:ind w:right="-425" w:firstLine="851"/>
      <w:jc w:val="both"/>
    </w:pPr>
    <w:rPr>
      <w:rFonts w:ascii="Arial" w:hAnsi="Arial"/>
      <w:sz w:val="24"/>
      <w:szCs w:val="32"/>
      <w:lang w:val="ru-RU" w:bidi="ar-SA" w:eastAsia="ru-RU"/>
    </w:rPr>
  </w:style>
  <w:style w:type="character" w:styleId="UserStyle_554">
    <w:name w:val="2 БашНИПИ осн текст Знак"/>
    <w:next w:val="UserStyle_554"/>
    <w:link w:val="UserStyle_553"/>
    <w:locked/>
    <w:rPr>
      <w:rFonts w:ascii="Arial" w:hAnsi="Arial"/>
      <w:sz w:val="24"/>
      <w:szCs w:val="32"/>
    </w:rPr>
  </w:style>
  <w:style w:type="paragraph" w:styleId="UserStyle_555">
    <w:name w:val="Основной текст с отступом 21"/>
    <w:basedOn w:val="Normal"/>
    <w:next w:val="UserStyle_555"/>
    <w:link w:val="UserStyle_556"/>
    <w:pPr>
      <w:spacing w:after="120" w:line="480" w:lineRule="auto"/>
      <w:ind w:left="283" w:right="227" w:firstLine="851"/>
      <w:jc w:val="both"/>
    </w:pPr>
    <w:rPr>
      <w:rFonts w:ascii="Arial" w:hAnsi="Arial" w:eastAsia="Calibri"/>
      <w:lang w:eastAsia="ar-SA"/>
    </w:rPr>
  </w:style>
  <w:style w:type="character" w:styleId="UserStyle_556">
    <w:name w:val="Body Text Indent 2 Знак"/>
    <w:next w:val="UserStyle_556"/>
    <w:link w:val="UserStyle_555"/>
    <w:rPr>
      <w:rFonts w:ascii="Arial" w:hAnsi="Arial" w:eastAsia="Calibri"/>
      <w:sz w:val="24"/>
      <w:szCs w:val="24"/>
      <w:lang w:eastAsia="ar-SA"/>
    </w:rPr>
  </w:style>
  <w:style w:type="paragraph" w:styleId="UserStyle_557">
    <w:name w:val="Style11"/>
    <w:basedOn w:val="Normal"/>
    <w:next w:val="UserStyle_557"/>
    <w:link w:val="Normal"/>
    <w:pPr>
      <w:widowControl w:val="off"/>
      <w:spacing w:line="355" w:lineRule="exact"/>
      <w:ind w:firstLine="706"/>
      <w:jc w:val="both"/>
    </w:pPr>
  </w:style>
  <w:style w:type="character" w:styleId="UserStyle_558">
    <w:name w:val="Font Style65"/>
    <w:next w:val="UserStyle_558"/>
    <w:link w:val="Normal"/>
    <w:rPr>
      <w:rFonts w:ascii="Times New Roman" w:hAnsi="Times New Roman"/>
      <w:sz w:val="26"/>
      <w:szCs w:val="26"/>
    </w:rPr>
  </w:style>
  <w:style w:type="character" w:styleId="UserStyle_559">
    <w:name w:val="wmi-callto"/>
    <w:next w:val="UserStyle_559"/>
    <w:link w:val="Normal"/>
  </w:style>
  <w:style w:type="character" w:styleId="UserStyle_560">
    <w:name w:val="Основной текст СамНИПИ Знак"/>
    <w:next w:val="UserStyle_560"/>
    <w:link w:val="Normal"/>
    <w:rPr>
      <w:rFonts w:ascii="Arial" w:hAnsi="Arial" w:eastAsia="Times New Roman"/>
      <w:bCs/>
      <w:lang w:val="ru-RU" w:bidi="ar-SA" w:eastAsia="ru-RU"/>
    </w:rPr>
  </w:style>
  <w:style w:type="paragraph" w:styleId="UserStyle_561">
    <w:name w:val="Основной текст 21,Iniiaiie oaeno 1"/>
    <w:basedOn w:val="Normal"/>
    <w:next w:val="UserStyle_561"/>
    <w:link w:val="Normal"/>
    <w:pPr>
      <w:ind w:firstLine="851"/>
      <w:jc w:val="both"/>
    </w:pPr>
    <w:rPr>
      <w:szCs w:val="20"/>
    </w:rPr>
  </w:style>
  <w:style w:type="paragraph" w:styleId="UserStyle_562">
    <w:name w:val="Основной текст 22"/>
    <w:basedOn w:val="Normal"/>
    <w:next w:val="UserStyle_562"/>
    <w:link w:val="Normal"/>
    <w:pPr>
      <w:spacing w:after="120" w:line="480" w:lineRule="auto"/>
    </w:pPr>
    <w:rPr>
      <w:rFonts w:ascii="Arial" w:hAnsi="Arial" w:eastAsia="Calibri"/>
      <w:sz w:val="22"/>
      <w:szCs w:val="22"/>
      <w:lang w:eastAsia="ar-SA"/>
    </w:rPr>
  </w:style>
  <w:style w:type="paragraph" w:styleId="UserStyle_563">
    <w:name w:val="ГК-М таблица"/>
    <w:basedOn w:val="UserStyle_494"/>
    <w:next w:val="UserStyle_563"/>
    <w:link w:val="UserStyle_564"/>
    <w:pPr>
      <w:widowControl w:val="off"/>
      <w:spacing w:after="0" w:line="240" w:lineRule="auto"/>
      <w:ind w:right="-96" w:firstLine="0"/>
      <w:jc w:val="center"/>
    </w:pPr>
    <w:rPr>
      <w:rFonts w:ascii="Arial" w:hAnsi="Arial"/>
      <w:sz w:val="22"/>
      <w:szCs w:val="22"/>
    </w:rPr>
  </w:style>
  <w:style w:type="character" w:styleId="UserStyle_564">
    <w:name w:val="ГК-М таблица Знак"/>
    <w:next w:val="UserStyle_564"/>
    <w:link w:val="UserStyle_563"/>
    <w:rPr>
      <w:rFonts w:ascii="Arial" w:hAnsi="Arial" w:eastAsia="Calibri"/>
      <w:sz w:val="22"/>
      <w:szCs w:val="22"/>
      <w:lang w:eastAsia="en-US"/>
    </w:rPr>
  </w:style>
  <w:style w:type="character" w:styleId="UserStyle_367">
    <w:name w:val="Обычный1 Знак"/>
    <w:next w:val="UserStyle_367"/>
    <w:link w:val="UserStyle_366"/>
    <w:locked/>
    <w:rPr>
      <w:sz w:val="28"/>
    </w:rPr>
  </w:style>
  <w:style w:type="paragraph" w:styleId="UserStyle_565">
    <w:name w:val="Table Paragraph"/>
    <w:basedOn w:val="Normal"/>
    <w:next w:val="UserStyle_565"/>
    <w:link w:val="Normal"/>
    <w:pPr>
      <w:widowControl w:val="off"/>
    </w:pPr>
  </w:style>
  <w:style w:type="paragraph" w:styleId="UserStyle_566">
    <w:name w:val="Обычный_с_отступом"/>
    <w:basedOn w:val="Normal"/>
    <w:next w:val="UserStyle_566"/>
    <w:link w:val="UserStyle_567"/>
    <w:pPr>
      <w:ind w:firstLine="708"/>
      <w:jc w:val="both"/>
    </w:pPr>
    <w:rPr>
      <w:szCs w:val="20"/>
    </w:rPr>
  </w:style>
  <w:style w:type="character" w:styleId="UserStyle_567">
    <w:name w:val="Обычный_с_отступом Знак"/>
    <w:next w:val="UserStyle_567"/>
    <w:link w:val="UserStyle_566"/>
    <w:rPr>
      <w:sz w:val="24"/>
    </w:rPr>
  </w:style>
  <w:style w:type="table" w:styleId="UserStyle_568">
    <w:name w:val="Сетка таблицы61"/>
    <w:basedOn w:val="TableNormal"/>
    <w:next w:val="TableGrid"/>
    <w:link w:val="Normal"/>
    <w:rPr>
      <w:rFonts w:ascii="Calibri" w:hAnsi="Calibri" w:eastAsia="Calibri"/>
      <w:sz w:val="22"/>
      <w:szCs w:val="22"/>
      <w:lang w:eastAsia="en-US"/>
    </w:rPr>
  </w:style>
  <w:style w:type="paragraph" w:styleId="UserStyle_569">
    <w:name w:val="228bf8a64b8551e1msonormal"/>
    <w:basedOn w:val="Normal"/>
    <w:next w:val="UserStyle_569"/>
    <w:link w:val="Normal"/>
    <w:pPr>
      <w:spacing w:before="100" w:beforeAutospacing="1" w:after="100" w:afterAutospacing="1"/>
    </w:pPr>
  </w:style>
  <w:style w:type="paragraph" w:styleId="UserStyle_570">
    <w:name w:val="Style93"/>
    <w:basedOn w:val="Normal"/>
    <w:next w:val="UserStyle_570"/>
    <w:link w:val="Normal"/>
    <w:pPr>
      <w:widowControl w:val="off"/>
      <w:spacing w:line="483" w:lineRule="exact"/>
      <w:ind w:firstLine="557"/>
      <w:jc w:val="both"/>
    </w:pPr>
  </w:style>
  <w:style w:type="numbering" w:styleId="UserStyle_571">
    <w:name w:val="Стиль12"/>
    <w:next w:val="UserStyle_571"/>
    <w:link w:val="Normal"/>
    <w:pPr>
      <w:numPr>
        <w:numId w:val="20"/>
      </w:numPr>
    </w:pPr>
  </w:style>
  <w:style w:type="paragraph" w:styleId="UserStyle_572">
    <w:name w:val="Перечисление без номера"/>
    <w:next w:val="UserStyle_572"/>
    <w:link w:val="Normal"/>
    <w:pPr>
      <w:numPr>
        <w:numId w:val="21"/>
        <w:ilvl w:val="0"/>
      </w:numPr>
      <w:tabs>
        <w:tab w:val="clear" w:pos="964"/>
        <w:tab w:val="num" w:pos="1134" w:leader="none"/>
      </w:tabs>
      <w:spacing w:line="276" w:lineRule="auto"/>
      <w:ind w:firstLine="851"/>
      <w:jc w:val="both"/>
    </w:pPr>
    <w:rPr>
      <w:rFonts w:ascii="Arial" w:hAnsi="Arial"/>
      <w:sz w:val="24"/>
      <w:szCs w:val="24"/>
      <w:lang w:val="ru-RU" w:bidi="ar-SA" w:eastAsia="ru-RU"/>
    </w:rPr>
  </w:style>
  <w:style w:type="paragraph" w:styleId="UserStyle_573">
    <w:name w:val="НумерованныйБуквы"/>
    <w:basedOn w:val="Normal"/>
    <w:next w:val="UserStyle_573"/>
    <w:link w:val="Normal"/>
    <w:pPr>
      <w:numPr>
        <w:numId w:val="22"/>
        <w:ilvl w:val="0"/>
      </w:numPr>
      <w:spacing w:line="360" w:lineRule="auto"/>
      <w:jc w:val="both"/>
    </w:pPr>
    <w:rPr>
      <w:szCs w:val="20"/>
    </w:rPr>
  </w:style>
  <w:style w:type="paragraph" w:styleId="UserStyle_574">
    <w:name w:val="Style38"/>
    <w:basedOn w:val="Normal"/>
    <w:next w:val="UserStyle_574"/>
    <w:link w:val="Normal"/>
    <w:pPr>
      <w:widowControl w:val="off"/>
      <w:spacing w:line="250" w:lineRule="exact"/>
      <w:jc w:val="center"/>
    </w:pPr>
    <w:rPr>
      <w:rFonts w:ascii="Arial" w:hAnsi="Arial"/>
    </w:rPr>
  </w:style>
  <w:style w:type="paragraph" w:styleId="UserStyle_575">
    <w:name w:val="Style2"/>
    <w:basedOn w:val="Normal"/>
    <w:next w:val="UserStyle_575"/>
    <w:link w:val="Normal"/>
    <w:pPr>
      <w:widowControl w:val="off"/>
    </w:pPr>
  </w:style>
  <w:style w:type="character" w:styleId="UserStyle_576">
    <w:name w:val="УГТП-Текст Знак2"/>
    <w:next w:val="UserStyle_576"/>
    <w:link w:val="Normal"/>
    <w:rPr>
      <w:rFonts w:ascii="Arial" w:hAnsi="Arial"/>
      <w:sz w:val="24"/>
      <w:szCs w:val="24"/>
    </w:rPr>
  </w:style>
  <w:style w:type="table" w:styleId="UserStyle_577">
    <w:name w:val="таб"/>
    <w:basedOn w:val="TableNormal"/>
    <w:next w:val="UserStyle_577"/>
    <w:link w:val="Normal"/>
    <w:rPr>
      <w:rFonts w:ascii="Arial" w:hAnsi="Arial"/>
      <w:sz w:val="24"/>
      <w:lang w:eastAsia="en-US"/>
    </w:rPr>
  </w:style>
  <w:style w:type="paragraph" w:styleId="UserStyle_578">
    <w:name w:val="_ПЗ - Основной текст ПЗ (по ширине)"/>
    <w:next w:val="UserStyle_578"/>
    <w:link w:val="UserStyle_579"/>
    <w:pPr>
      <w:spacing w:line="360" w:lineRule="auto"/>
      <w:ind w:left="284" w:firstLine="709"/>
      <w:jc w:val="both"/>
    </w:pPr>
    <w:rPr>
      <w:rFonts w:ascii="Arial" w:hAnsi="Arial"/>
      <w:sz w:val="24"/>
      <w:szCs w:val="24"/>
      <w:lang w:val="ru-RU" w:bidi="ar-SA" w:eastAsia="ru-RU"/>
    </w:rPr>
  </w:style>
  <w:style w:type="character" w:styleId="UserStyle_579">
    <w:name w:val="_ПЗ - Основной текст ПЗ (по ширине) Знак"/>
    <w:next w:val="UserStyle_579"/>
    <w:link w:val="UserStyle_578"/>
    <w:rPr>
      <w:rFonts w:ascii="Arial" w:hAnsi="Arial"/>
      <w:sz w:val="24"/>
      <w:szCs w:val="24"/>
    </w:rPr>
  </w:style>
  <w:style w:type="character" w:styleId="UserStyle_580">
    <w:name w:val="Основной текст + 11 pt"/>
    <w:next w:val="UserStyle_580"/>
    <w:link w:val="Normal"/>
    <w:rPr>
      <w:rFonts w:ascii="Arial" w:hAnsi="Arial"/>
      <w:sz w:val="22"/>
      <w:szCs w:val="22"/>
      <w:shd w:val="clear" w:color="auto" w:fill="ffffff"/>
    </w:rPr>
  </w:style>
  <w:style w:type="paragraph" w:styleId="UserStyle_581">
    <w:name w:val="заг1"/>
    <w:next w:val="UserStyle_581"/>
    <w:link w:val="Normal"/>
    <w:pPr>
      <w:pageBreakBefore/>
      <w:spacing w:before="220" w:after="220" w:line="276" w:lineRule="auto"/>
      <w:ind w:firstLine="851"/>
      <w:jc w:val="both"/>
      <w:outlineLvl w:val="0"/>
    </w:pPr>
    <w:rPr>
      <w:rFonts w:ascii="Arial" w:hAnsi="Arial"/>
      <w:b/>
      <w:caps/>
      <w:sz w:val="24"/>
      <w:lang w:val="ru-RU" w:bidi="ar-SA" w:eastAsia="ru-RU"/>
    </w:rPr>
  </w:style>
  <w:style w:type="table" w:styleId="UserStyle_582">
    <w:name w:val="Table Normal"/>
    <w:next w:val="UserStyle_582"/>
    <w:link w:val="Normal"/>
    <w:semiHidden/>
    <w:pPr>
      <w:widowControl w:val="off"/>
    </w:pPr>
    <w:rPr>
      <w:rFonts w:ascii="Calibri" w:hAnsi="Calibri" w:eastAsia="Calibri"/>
      <w:sz w:val="22"/>
      <w:szCs w:val="22"/>
      <w:lang w:val="en-US" w:bidi="ar-SA" w:eastAsia="en-US"/>
    </w:rPr>
  </w:style>
  <w:style w:type="numbering" w:styleId="UserStyle_583">
    <w:name w:val="1 / 1.1 / 1.1.11"/>
    <w:basedOn w:val="NormalList"/>
    <w:next w:val="OutlineList2"/>
    <w:link w:val="Normal"/>
  </w:style>
  <w:style w:type="numbering" w:styleId="UserStyle_584">
    <w:name w:val="Стиль121"/>
    <w:next w:val="UserStyle_584"/>
    <w:link w:val="Normal"/>
  </w:style>
  <w:style w:type="table" w:styleId="UserStyle_585">
    <w:name w:val="таб1"/>
    <w:basedOn w:val="TableNormal"/>
    <w:next w:val="UserStyle_585"/>
    <w:link w:val="Normal"/>
    <w:rPr>
      <w:rFonts w:ascii="Arial" w:hAnsi="Arial"/>
      <w:sz w:val="24"/>
      <w:lang w:eastAsia="en-US"/>
    </w:rPr>
  </w:style>
  <w:style w:type="table" w:styleId="UserStyle_586">
    <w:name w:val="Table Normal1"/>
    <w:next w:val="UserStyle_586"/>
    <w:link w:val="Normal"/>
    <w:semiHidden/>
    <w:pPr>
      <w:widowControl w:val="off"/>
    </w:pPr>
    <w:rPr>
      <w:rFonts w:ascii="Calibri" w:hAnsi="Calibri" w:eastAsia="Calibri"/>
      <w:sz w:val="22"/>
      <w:szCs w:val="22"/>
      <w:lang w:val="en-US" w:bidi="ar-SA" w:eastAsia="en-US"/>
    </w:rPr>
  </w:style>
  <w:style w:type="numbering" w:styleId="UserStyle_587">
    <w:name w:val="1 / 1.1 / 1.1.12"/>
    <w:basedOn w:val="NormalList"/>
    <w:next w:val="OutlineList2"/>
    <w:link w:val="Normal"/>
  </w:style>
  <w:style w:type="table" w:styleId="UserStyle_588">
    <w:name w:val="Сетка таблицы611"/>
    <w:basedOn w:val="TableNormal"/>
    <w:next w:val="TableGrid"/>
    <w:link w:val="Normal"/>
    <w:rPr>
      <w:rFonts w:ascii="Calibri" w:hAnsi="Calibri" w:eastAsia="Calibri"/>
      <w:sz w:val="22"/>
      <w:szCs w:val="22"/>
      <w:lang w:eastAsia="en-US"/>
    </w:rPr>
  </w:style>
  <w:style w:type="numbering" w:styleId="UserStyle_589">
    <w:name w:val="Стиль122"/>
    <w:next w:val="UserStyle_589"/>
    <w:link w:val="Normal"/>
  </w:style>
  <w:style w:type="numbering" w:styleId="UserStyle_590">
    <w:name w:val="1 / 1.1 / 1.1.13"/>
    <w:basedOn w:val="NormalList"/>
    <w:next w:val="OutlineList2"/>
    <w:link w:val="Normal"/>
  </w:style>
  <w:style w:type="numbering" w:styleId="UserStyle_591">
    <w:name w:val="Стиль123"/>
    <w:next w:val="UserStyle_591"/>
    <w:link w:val="Normal"/>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image" Target="media/image34.jpg"/><Relationship Id="rId44" Type="http://schemas.openxmlformats.org/officeDocument/2006/relationships/image" Target="media/image35.jpg"/><Relationship Id="rId45" Type="http://schemas.openxmlformats.org/officeDocument/2006/relationships/image" Target="media/image36.jpg"/><Relationship Id="rId46" Type="http://schemas.openxmlformats.org/officeDocument/2006/relationships/image" Target="media/image37.jpg"/><Relationship Id="rId47" Type="http://schemas.openxmlformats.org/officeDocument/2006/relationships/image" Target="media/image38.jpg"/><Relationship Id="rId48" Type="http://schemas.openxmlformats.org/officeDocument/2006/relationships/image" Target="media/image39.jpg"/><Relationship Id="rId49" Type="http://schemas.openxmlformats.org/officeDocument/2006/relationships/image" Target="media/image40.jpg"/><Relationship Id="rId50" Type="http://schemas.openxmlformats.org/officeDocument/2006/relationships/image" Target="media/image41.jpg"/></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Р7-Офис/7.1.1.35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coreProperties>
</file>