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A770A2" w:rsidRDefault="001E5200" w:rsidP="00A770A2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2016 год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        № 178-ФЗ «О приватизации государственного и муниципального имущества», решением Думы Кондинского района от 26 апреля 2012 года      № 232 «Об утверждении Порядка приватизации муниципального имущества муниципального образования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район» (с изменениями от </w:t>
      </w:r>
      <w:hyperlink r:id="rId6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Pr="00A770A2">
        <w:rPr>
          <w:rFonts w:ascii="Times New Roman" w:hAnsi="Times New Roman" w:cs="Times New Roman"/>
          <w:sz w:val="28"/>
          <w:szCs w:val="28"/>
        </w:rPr>
        <w:t>), Дума Кондинского района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</w:p>
    <w:p w:rsidR="00A770A2" w:rsidRPr="00A770A2" w:rsidRDefault="00A770A2" w:rsidP="00A770A2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1. Отчет о выполнении прогнозного плана приватизации муниципального имущества за 2016 год принять к сведению (приложение).</w:t>
      </w:r>
    </w:p>
    <w:p w:rsidR="00A770A2" w:rsidRPr="00A770A2" w:rsidRDefault="00A770A2" w:rsidP="00A770A2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770A2" w:rsidRPr="00A770A2" w:rsidRDefault="00A770A2" w:rsidP="00A770A2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Кондинского района А.В. Дубовика.</w:t>
      </w:r>
    </w:p>
    <w:p w:rsidR="00A770A2" w:rsidRPr="00A770A2" w:rsidRDefault="00A770A2" w:rsidP="00A770A2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 Ю.В. Гришаев</w:t>
      </w:r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A770A2">
        <w:rPr>
          <w:rFonts w:ascii="Times New Roman" w:hAnsi="Times New Roman" w:cs="Times New Roman"/>
          <w:sz w:val="28"/>
          <w:szCs w:val="28"/>
        </w:rPr>
        <w:t>2017 года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B3876">
        <w:rPr>
          <w:rFonts w:ascii="Times New Roman" w:hAnsi="Times New Roman" w:cs="Times New Roman"/>
          <w:sz w:val="28"/>
          <w:szCs w:val="28"/>
        </w:rPr>
        <w:t>1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Cs w:val="28"/>
        </w:rPr>
        <w:sectPr w:rsidR="00A770A2" w:rsidRPr="00A770A2">
          <w:pgSz w:w="11906" w:h="16838"/>
          <w:pgMar w:top="1134" w:right="850" w:bottom="1134" w:left="1701" w:header="708" w:footer="708" w:gutter="0"/>
          <w:cols w:space="720"/>
        </w:sectPr>
      </w:pP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25.04.</w:t>
      </w:r>
      <w:r w:rsidRPr="00A770A2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B3876">
        <w:rPr>
          <w:rFonts w:ascii="Times New Roman" w:hAnsi="Times New Roman" w:cs="Times New Roman"/>
          <w:sz w:val="24"/>
          <w:szCs w:val="24"/>
        </w:rPr>
        <w:t>1</w:t>
      </w: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0A2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0A2">
        <w:rPr>
          <w:rFonts w:ascii="Times New Roman" w:hAnsi="Times New Roman" w:cs="Times New Roman"/>
          <w:b/>
          <w:bCs/>
          <w:sz w:val="26"/>
          <w:szCs w:val="26"/>
        </w:rPr>
        <w:t>о выполнении прогнозного плана приватизации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0A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за 2016 год 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70A2" w:rsidRPr="00A770A2" w:rsidRDefault="00A770A2" w:rsidP="00A770A2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770A2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Кондинского района от 17 сентября 2014 года № 487 «Об утверждении прогнозного плана приватизации муниципального имущества Кондинского района на 2015 – 2017 годы» (с изменениями от 29 апреля 2015 года № 559, от 24 июня 2015 года № 580,     от 15 октября 2015 года № 612,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770A2">
        <w:rPr>
          <w:rFonts w:ascii="Times New Roman" w:hAnsi="Times New Roman" w:cs="Times New Roman"/>
          <w:sz w:val="26"/>
          <w:szCs w:val="26"/>
        </w:rPr>
        <w:t>от 15 марта 2015 года № 81, от 19 апреля 2016 года  № 105, от 28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 июня 2016 года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70A2">
        <w:rPr>
          <w:rFonts w:ascii="Times New Roman" w:hAnsi="Times New Roman" w:cs="Times New Roman"/>
          <w:sz w:val="26"/>
          <w:szCs w:val="26"/>
        </w:rPr>
        <w:t>№ 126, от 16 августа 2016 года  № 151,       от 27 сентября 2016 года № 162), в план приватизации 2016 года было включено 8 единиц недвижимого имущества: 1) столярная мастерская, общая площадь 286,2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ушкина, д.10А, д.Кама,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; 2) административно-бытовое здание, общая площадь 708,7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ромышленная, д.3,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. Междуреченский,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; 3) помещение гаража (бокс №1), общая площадь 56,9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ромышленная, д.3, бокс 1,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. Междуреченский,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; 4) помещение гаража (бокс №2), общая площадь 55,9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ромышленная, д.3, бокс №2,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. Междуреченский,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; 5) Здание гаража, общая площадь 149,9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кольная, д.1, с.Алтай,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; 6) Склад горюче-смазочных материалов, назначение: нежилое, общая площадь 301,5 кв.м., расположенное по адресу: ул.Береговая, д. 1,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пгт.Кондинское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округ-Югра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, Тюменская область; 7) Здание гаража, назначение: нежилое здание, площадь 86,9 кв.м., адрес: ул</w:t>
      </w:r>
      <w:proofErr w:type="gramStart"/>
      <w:r w:rsidRPr="00A770A2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A770A2">
        <w:rPr>
          <w:rFonts w:ascii="Times New Roman" w:hAnsi="Times New Roman" w:cs="Times New Roman"/>
          <w:sz w:val="26"/>
          <w:szCs w:val="26"/>
        </w:rPr>
        <w:t xml:space="preserve">билейная, д.10,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п.Лиственичный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; 8) Здание конторы, назначение: нежилое здание, площадь 143,3 кв.м., адрес: ул.Юбилейная, д.10,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п.Лиственичный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 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, 1 судно, 1 металлоконструкция, пакет акций (49%) ОАО "</w:t>
      </w:r>
      <w:proofErr w:type="spellStart"/>
      <w:r w:rsidRPr="00A770A2">
        <w:rPr>
          <w:rFonts w:ascii="Times New Roman" w:hAnsi="Times New Roman" w:cs="Times New Roman"/>
          <w:sz w:val="26"/>
          <w:szCs w:val="26"/>
        </w:rPr>
        <w:t>ЮТЭК-Конда</w:t>
      </w:r>
      <w:proofErr w:type="spellEnd"/>
      <w:r w:rsidRPr="00A770A2">
        <w:rPr>
          <w:rFonts w:ascii="Times New Roman" w:hAnsi="Times New Roman" w:cs="Times New Roman"/>
          <w:sz w:val="26"/>
          <w:szCs w:val="26"/>
        </w:rPr>
        <w:t>" и 12</w:t>
      </w:r>
      <w:r w:rsidRPr="00A770A2">
        <w:rPr>
          <w:rFonts w:ascii="Times New Roman" w:hAnsi="Times New Roman" w:cs="Times New Roman"/>
          <w:bCs/>
          <w:sz w:val="26"/>
          <w:szCs w:val="26"/>
        </w:rPr>
        <w:t xml:space="preserve"> единиц транспортных средств.</w:t>
      </w:r>
    </w:p>
    <w:p w:rsidR="00A770A2" w:rsidRPr="00A770A2" w:rsidRDefault="00A770A2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0A2">
        <w:rPr>
          <w:rFonts w:ascii="Times New Roman" w:hAnsi="Times New Roman" w:cs="Times New Roman"/>
          <w:sz w:val="26"/>
          <w:szCs w:val="26"/>
        </w:rPr>
        <w:t xml:space="preserve">В течение 2016 года было приватизировано (реализовано) 1 судно, 5 единиц транспортных средств на общую сумму </w:t>
      </w:r>
      <w:r w:rsidRPr="00A770A2">
        <w:rPr>
          <w:rFonts w:ascii="Times New Roman" w:hAnsi="Times New Roman" w:cs="Times New Roman"/>
          <w:bCs/>
          <w:sz w:val="26"/>
          <w:szCs w:val="26"/>
        </w:rPr>
        <w:t>2 262 800,00</w:t>
      </w:r>
      <w:r w:rsidRPr="00A770A2">
        <w:rPr>
          <w:rFonts w:ascii="Times New Roman" w:hAnsi="Times New Roman" w:cs="Times New Roman"/>
          <w:sz w:val="26"/>
          <w:szCs w:val="26"/>
        </w:rPr>
        <w:t xml:space="preserve"> рублей.  </w:t>
      </w:r>
    </w:p>
    <w:p w:rsidR="00A770A2" w:rsidRPr="00A770A2" w:rsidRDefault="00A770A2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70A2">
        <w:rPr>
          <w:rFonts w:ascii="Times New Roman" w:hAnsi="Times New Roman" w:cs="Times New Roman"/>
          <w:sz w:val="26"/>
          <w:szCs w:val="26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A770A2" w:rsidRPr="00A770A2" w:rsidRDefault="00A770A2" w:rsidP="00A770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70A2" w:rsidRPr="00A770A2" w:rsidRDefault="00A770A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70A2">
        <w:rPr>
          <w:rFonts w:ascii="Times New Roman" w:hAnsi="Times New Roman" w:cs="Times New Roman"/>
          <w:sz w:val="26"/>
          <w:szCs w:val="26"/>
        </w:rPr>
        <w:t>Перечень приватизированного муниципального имущества</w:t>
      </w:r>
    </w:p>
    <w:p w:rsidR="00A770A2" w:rsidRPr="00A770A2" w:rsidRDefault="00A770A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629"/>
        <w:gridCol w:w="1843"/>
        <w:gridCol w:w="1842"/>
        <w:gridCol w:w="1525"/>
      </w:tblGrid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Срок приватизации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Цена сделки (руб.)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Автомобиль ГАЗ 2985, тип транспортного средства: автомобиль-лаборатория, идентификационный номер (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8929850030ВК4040, 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 изготовления 2003, модель </w:t>
            </w:r>
            <w:r w:rsidRPr="00A77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2123 0155155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, кузов № 27050030021523, цвет кузова   ПО ГОСТ </w:t>
            </w:r>
            <w:proofErr w:type="gram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50574-93, Организация – изготовитель ЗАО «ТЕСА»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47 000,00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Toyota</w:t>
            </w:r>
            <w:proofErr w:type="spell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Land</w:t>
            </w:r>
            <w:proofErr w:type="spell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Cruiser</w:t>
            </w:r>
            <w:proofErr w:type="spell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100, идентификационный номер      № (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JTEHC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204036823, наименование (тип ТС) легковой, категория ТС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, год изготовления 2006, модель, № двигателя 1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HD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0299304, шасси, (рама) №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JTEHC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204036823, кузов (кабина, прицеп) отсутствует, цвет  кузова (кабины, прицепа) черный, организация-изготовитель ТС (страна):</w:t>
            </w:r>
            <w:proofErr w:type="gram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ТОЙОТА МОТОР КОРПОРЕЙШН (Япония).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17.06.2016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953 400,00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Фольксваген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CARAVELLE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, идентификационный № (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131861, наименование (тип ТС): легковая универсал, категория ТС: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, год изготовления: 2003, модель, № двигателя: АЕТ037884,  шасси (рама) №: отсутствует, кузов (кабина, прицеп) №: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131861, цвет кузова (кабины, прицепа): темно-синий, организация-изготовитель ТС (страна): Фольксваген (Германия)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17.06.2016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185 850,00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Пассажирский теплоход «Аркадий Лоскутов», идентификационный номер судна ОИ-06-1926; класс судна + Р1,2/0,7 глиссер А; проект № Р-83, год и место постройки 1981г. г</w:t>
            </w:r>
            <w:proofErr w:type="gram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осква; материал корпуса сплав 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АМг</w:t>
            </w:r>
            <w:proofErr w:type="spell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5; главные машины М401А, 1 двигатель, 1000 л.с; габаритные размеры судна: длина 23,9 (м), ширина 4,13 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(м), осадка в </w:t>
            </w:r>
            <w:proofErr w:type="gram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proofErr w:type="gram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грузу – (м), осадка порожнем – (м), наибольшая высота с надстройками (от осадки порожнем) 3,2 (м); установленная грузоподъемность нет (т); </w:t>
            </w:r>
            <w:proofErr w:type="spellStart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</w:t>
            </w:r>
            <w:proofErr w:type="spellEnd"/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 26 (чел).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13.10.2016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914 550,00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Автобус ПАЗ 423478, идентификационный № (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) Х1М4234К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80001455, категория ТС: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, год изготовления: 2008, модель,                   № двигателя: Д245.9Е3 407833, шасси (рама) №: отсутствует, кузов (кабина, прицеп) №: Х1М4234К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80001455, цвет  кузова (кабины, прицепа): желтый, организация-изготовитель ТС (страна): ООО «Павловский автобусный завод», Россия.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82 500,00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Автобус для перевозки детей ПАЗ 320538-70, идентификационный                   № (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) Х1М3205С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 xml:space="preserve">80007928, категория ТС: 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, год изготовления: 2008, модель, № двигателя: 523400 81018662, шасси (рама) №: отсутствует, кузов (кабина, прицеп) №: Х1М3205С</w:t>
            </w:r>
            <w:r w:rsidRPr="00A77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80007928, цвет  кузова (кабины, прицепа): желтый, организация-изготовитель ТС (страна): ООО «Павловский автобусный завод»,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79 500,00</w:t>
            </w:r>
          </w:p>
        </w:tc>
      </w:tr>
      <w:tr w:rsidR="00A770A2" w:rsidRPr="00A770A2" w:rsidTr="00864C8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pStyle w:val="aa"/>
              <w:numPr>
                <w:ilvl w:val="0"/>
                <w:numId w:val="11"/>
              </w:num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A2" w:rsidRPr="00A770A2" w:rsidRDefault="00A770A2" w:rsidP="00A770A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0A2">
              <w:rPr>
                <w:rFonts w:ascii="Times New Roman" w:hAnsi="Times New Roman" w:cs="Times New Roman"/>
                <w:sz w:val="26"/>
                <w:szCs w:val="26"/>
              </w:rPr>
              <w:t>2 262 800,00</w:t>
            </w:r>
          </w:p>
        </w:tc>
      </w:tr>
    </w:tbl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1FCF" w:rsidRPr="00A770A2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D61FCF" w:rsidRPr="00A770A2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327BDD"/>
    <w:rsid w:val="003F11D3"/>
    <w:rsid w:val="00455A35"/>
    <w:rsid w:val="00473EB7"/>
    <w:rsid w:val="005121DB"/>
    <w:rsid w:val="00546C1D"/>
    <w:rsid w:val="0069358B"/>
    <w:rsid w:val="007223B7"/>
    <w:rsid w:val="00756378"/>
    <w:rsid w:val="007C024D"/>
    <w:rsid w:val="008214DB"/>
    <w:rsid w:val="00860B62"/>
    <w:rsid w:val="008B5575"/>
    <w:rsid w:val="009B3876"/>
    <w:rsid w:val="00A17B43"/>
    <w:rsid w:val="00A770A2"/>
    <w:rsid w:val="00AF0E94"/>
    <w:rsid w:val="00B055E4"/>
    <w:rsid w:val="00B30B31"/>
    <w:rsid w:val="00B419EA"/>
    <w:rsid w:val="00B6039E"/>
    <w:rsid w:val="00D61FCF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2017-03-27T04:02:00Z</cp:lastPrinted>
  <dcterms:created xsi:type="dcterms:W3CDTF">2017-04-17T09:16:00Z</dcterms:created>
  <dcterms:modified xsi:type="dcterms:W3CDTF">2017-04-21T09:47:00Z</dcterms:modified>
</cp:coreProperties>
</file>