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C6D9B" w:rsidRPr="008C6D9B" w:rsidRDefault="008C6D9B" w:rsidP="008C6D9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6D9B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Думы Кондинского района</w:t>
      </w:r>
    </w:p>
    <w:p w:rsidR="008C6D9B" w:rsidRPr="008C6D9B" w:rsidRDefault="008C6D9B" w:rsidP="008C6D9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6D9B">
        <w:rPr>
          <w:rFonts w:ascii="Times New Roman" w:hAnsi="Times New Roman" w:cs="Times New Roman"/>
          <w:color w:val="auto"/>
          <w:sz w:val="28"/>
          <w:szCs w:val="28"/>
        </w:rPr>
        <w:t xml:space="preserve"> от 17 сентября 2014 года № 487 «Об утверждении прогнозного плана приватизации муниципального имущества Кондинского района </w:t>
      </w:r>
    </w:p>
    <w:p w:rsidR="008C6D9B" w:rsidRPr="008C6D9B" w:rsidRDefault="008C6D9B" w:rsidP="008C6D9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6D9B">
        <w:rPr>
          <w:rFonts w:ascii="Times New Roman" w:hAnsi="Times New Roman" w:cs="Times New Roman"/>
          <w:color w:val="auto"/>
          <w:sz w:val="28"/>
          <w:szCs w:val="28"/>
        </w:rPr>
        <w:t>на 2015-2017 годы»</w:t>
      </w:r>
    </w:p>
    <w:p w:rsidR="008C6D9B" w:rsidRPr="008C6D9B" w:rsidRDefault="008C6D9B" w:rsidP="008C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9B" w:rsidRPr="008C6D9B" w:rsidRDefault="008C6D9B" w:rsidP="008C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9B">
        <w:rPr>
          <w:rFonts w:ascii="Times New Roman" w:hAnsi="Times New Roman" w:cs="Times New Roman"/>
          <w:sz w:val="28"/>
          <w:szCs w:val="28"/>
        </w:rPr>
        <w:tab/>
        <w:t xml:space="preserve">В  соответствии с Федеральным законом от 21 декабря 2001 года         № 178-ФЗ «О приватизации государственного и муниципального имущества», решением Думы Кондинского района от 26 апреля 2012 года      № 232 «Об утверждении Порядка приватизации муниципального имущества муниципального образования Кондинский район» (с изменениями от </w:t>
      </w:r>
      <w:hyperlink r:id="rId8" w:tgtFrame="ChangingDocument" w:history="1">
        <w:r w:rsidRPr="008C6D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 мая 2013 года № 350</w:t>
        </w:r>
      </w:hyperlink>
      <w:r w:rsidRPr="008C6D9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решение от 28.01.2014 0:00:00 №434 Дума Кондинского района&#10;&#10;О внесении изменения в решение Думы Кондинского района от 26 апреля 2012 года № 232 " w:history="1">
        <w:r w:rsidRPr="008C6D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28 января 2014 года № 343</w:t>
        </w:r>
      </w:hyperlink>
      <w:r w:rsidRPr="008C6D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решение от 15.03.2016 0:00:00 №80 Дума Кондинского района&#10;&#10;О внесении изменения в решение Думы Кондинского района &#10;от 26 апреля 2012 года № 232 " w:history="1">
        <w:r w:rsidRPr="008C6D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15 марта 2016 года № 80</w:t>
        </w:r>
      </w:hyperlink>
      <w:r w:rsidRPr="008C6D9B">
        <w:rPr>
          <w:rFonts w:ascii="Times New Roman" w:hAnsi="Times New Roman" w:cs="Times New Roman"/>
          <w:sz w:val="28"/>
          <w:szCs w:val="28"/>
        </w:rPr>
        <w:t xml:space="preserve">), Дума Кондинского района </w:t>
      </w:r>
      <w:r w:rsidRPr="008C6D9B">
        <w:rPr>
          <w:rFonts w:ascii="Times New Roman" w:hAnsi="Times New Roman" w:cs="Times New Roman"/>
          <w:b/>
          <w:sz w:val="28"/>
          <w:szCs w:val="28"/>
        </w:rPr>
        <w:t>решила</w:t>
      </w:r>
      <w:r w:rsidRPr="008C6D9B">
        <w:rPr>
          <w:rFonts w:ascii="Times New Roman" w:hAnsi="Times New Roman" w:cs="Times New Roman"/>
          <w:sz w:val="28"/>
          <w:szCs w:val="28"/>
        </w:rPr>
        <w:t>:</w:t>
      </w:r>
    </w:p>
    <w:p w:rsidR="008C6D9B" w:rsidRPr="008C6D9B" w:rsidRDefault="008C6D9B" w:rsidP="008C6D9B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6D9B">
        <w:rPr>
          <w:rFonts w:ascii="Times New Roman" w:hAnsi="Times New Roman" w:cs="Times New Roman"/>
          <w:b w:val="0"/>
          <w:color w:val="auto"/>
          <w:sz w:val="28"/>
          <w:szCs w:val="28"/>
        </w:rPr>
        <w:t>1. Внести в решение Думы Кондинского района от 17 сентября 2014 года № 487 «Об утверждении прогнозного плана приватизации муниципального имущества Кондинского района на 2015-2017 годы»             (с изменениями от 29 апреля 2015 года № 559, от 24 июня 2015 года № 580,     от 15 октября 2015 года № 612, от 15 марта 2015 года № 81, от 19 апреля 2016 года  № 105, от 28 июня 2016 года № 126, от 16 августа 2016 года  № 151,    от 27 сентября 2016 года № 162, от 26 января 2017 года  № 207, от 27 февраля 2017 года № 220, от 27 марта 2017 года №</w:t>
      </w:r>
      <w:r w:rsidR="005559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C6D9B">
        <w:rPr>
          <w:rFonts w:ascii="Times New Roman" w:hAnsi="Times New Roman" w:cs="Times New Roman"/>
          <w:b w:val="0"/>
          <w:color w:val="auto"/>
          <w:sz w:val="28"/>
          <w:szCs w:val="28"/>
        </w:rPr>
        <w:t>241, от 25 апреля 2017 года №</w:t>
      </w:r>
      <w:r w:rsidR="00D579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C6D9B">
        <w:rPr>
          <w:rFonts w:ascii="Times New Roman" w:hAnsi="Times New Roman" w:cs="Times New Roman"/>
          <w:b w:val="0"/>
          <w:color w:val="auto"/>
          <w:sz w:val="28"/>
          <w:szCs w:val="28"/>
        </w:rPr>
        <w:t>252, от 06 июня 2017 года №</w:t>
      </w:r>
      <w:r w:rsidR="00D579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C6D9B">
        <w:rPr>
          <w:rFonts w:ascii="Times New Roman" w:hAnsi="Times New Roman" w:cs="Times New Roman"/>
          <w:b w:val="0"/>
          <w:color w:val="auto"/>
          <w:sz w:val="28"/>
          <w:szCs w:val="28"/>
        </w:rPr>
        <w:t>271) (далее - решение) следующие изменения:</w:t>
      </w:r>
    </w:p>
    <w:p w:rsidR="008C6D9B" w:rsidRPr="008C6D9B" w:rsidRDefault="008C6D9B" w:rsidP="008C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9B">
        <w:rPr>
          <w:rFonts w:ascii="Times New Roman" w:hAnsi="Times New Roman" w:cs="Times New Roman"/>
          <w:sz w:val="28"/>
          <w:szCs w:val="28"/>
        </w:rPr>
        <w:tab/>
        <w:t xml:space="preserve">1) Статью 5 раздела </w:t>
      </w:r>
      <w:r w:rsidRPr="008C6D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6D9B">
        <w:rPr>
          <w:rFonts w:ascii="Times New Roman" w:hAnsi="Times New Roman" w:cs="Times New Roman"/>
          <w:sz w:val="28"/>
          <w:szCs w:val="28"/>
        </w:rPr>
        <w:t xml:space="preserve"> приложения к решению дополнить пунктами 22, 23, 24 следующего содержания: </w:t>
      </w:r>
    </w:p>
    <w:p w:rsidR="008C6D9B" w:rsidRPr="008C6D9B" w:rsidRDefault="00555997" w:rsidP="00555997">
      <w:pPr>
        <w:pStyle w:val="a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6D9B" w:rsidRPr="008C6D9B">
        <w:rPr>
          <w:rFonts w:ascii="Times New Roman" w:hAnsi="Times New Roman" w:cs="Times New Roman"/>
          <w:sz w:val="28"/>
          <w:szCs w:val="28"/>
        </w:rPr>
        <w:t>22) Автомобиль УАЗ-31514, идентификационный № (VIN) XТТ31514010004672, категория ТС: B, год изготовления: 2001, модель, № двигателя: 40210</w:t>
      </w:r>
      <w:r w:rsidR="008C6D9B" w:rsidRPr="008C6D9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6D9B" w:rsidRPr="008C6D9B">
        <w:rPr>
          <w:rFonts w:ascii="Times New Roman" w:hAnsi="Times New Roman" w:cs="Times New Roman"/>
          <w:sz w:val="28"/>
          <w:szCs w:val="28"/>
        </w:rPr>
        <w:t xml:space="preserve"> 60005247,  шасси (рама) №: 10003652, кузов (кабина, прицеп) №: 10004672, цвет  кузова: белая ночь, организация-изготовитель ТС (страна): Россия, ООО УАЗ, паспорт транспортного средства: 73 КА 315347 выдан 22.02.2001 г., наименование организации, выдавшей паспорт: ООО УАЗ, 432008, РФ, г.Ульяновск, Московское шоссе, д.8, свидетельство о регистрации ТС: 86 УО №439496 выдано 29.11.2011, государственный регистрационный знак А823УР 86;</w:t>
      </w:r>
    </w:p>
    <w:p w:rsidR="008C6D9B" w:rsidRPr="008C6D9B" w:rsidRDefault="008C6D9B" w:rsidP="00555997">
      <w:pPr>
        <w:pStyle w:val="a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9B">
        <w:rPr>
          <w:rFonts w:ascii="Times New Roman" w:hAnsi="Times New Roman" w:cs="Times New Roman"/>
          <w:sz w:val="28"/>
          <w:szCs w:val="28"/>
        </w:rPr>
        <w:lastRenderedPageBreak/>
        <w:t xml:space="preserve">23) Автомобиль ГАЗ-32213, наименование (тип ТС): автобус длиной не более 5 м., идентификационный № (VIN) X9632213070551751, категория ТС: </w:t>
      </w:r>
      <w:r w:rsidRPr="008C6D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C6D9B">
        <w:rPr>
          <w:rFonts w:ascii="Times New Roman" w:hAnsi="Times New Roman" w:cs="Times New Roman"/>
          <w:sz w:val="28"/>
          <w:szCs w:val="28"/>
        </w:rPr>
        <w:t>, год изготовления: 2007, модель, № двигателя: 40522Р 73092900,  шасси (рама) №: номер отсутствует, кузов (кабина, прицеп) №: 32210070327266, цвет  кузова: белый, организация-изготовитель ТС (страна): ГАЗ-ЗИМ/ГОРЬКОВСКИЙ АВТ.ЗАВОД, паспорт транспортного средства: 86 КК 711029 выдан 20.05.2014 г., наименование организации, выдавшей паспорт: РЭГ ГИБДД ОВД Кондинского района, Ханты-Мансийский автономный округ-Югра, п.Междуреченский, ул.Сибирская, д.107, свидетельство о регистрации ТС: 86 РР №943206 выдано 31.07.2007 г., государственный регистрационный знак В236РТ 86;</w:t>
      </w:r>
    </w:p>
    <w:p w:rsidR="008C6D9B" w:rsidRPr="008C6D9B" w:rsidRDefault="008C6D9B" w:rsidP="008C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9B">
        <w:rPr>
          <w:rFonts w:ascii="Times New Roman" w:hAnsi="Times New Roman" w:cs="Times New Roman"/>
          <w:sz w:val="28"/>
          <w:szCs w:val="28"/>
        </w:rPr>
        <w:t>24) Оборудование для переработки дикоросов, в составе: аппарат дозировочно-наполнительный Ж7-ДН, в количестве 2 шт.; вакуумный детектор Ж7-ДПС-2, в количестве 1 шт.; водоочистка «АКХ-16», в количестве 1 шт.; гидравлическая тележка ТН-</w:t>
      </w:r>
      <w:r w:rsidRPr="008C6D9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C6D9B">
        <w:rPr>
          <w:rFonts w:ascii="Times New Roman" w:hAnsi="Times New Roman" w:cs="Times New Roman"/>
          <w:sz w:val="28"/>
          <w:szCs w:val="28"/>
        </w:rPr>
        <w:t xml:space="preserve"> 2,5 (2,5 тн.), в количестве 1 шт.; машина укупорочная Ж7-УМТ-6, в количестве 1 шт.; насос ОНВ-1, в количестве 1 шт.; насос ОНВ-1 с накопительной емкостью, в количестве 1 шт.; отстойный чан с мешалкой и электроприводом, в количестве 2 шт.; сироповарочный котел с мешалкой и электроприводом, в количестве 1 шт.; транспортер межоперационный с электроприводом, в количестве 2 шт.; накопительные ёмкости СМУ-1500, в количестве 2 шт.; вакуумвыпарной агрегат СМУ-1500, в количестве 1 шт.</w:t>
      </w:r>
      <w:r w:rsidR="00555997">
        <w:rPr>
          <w:rFonts w:ascii="Times New Roman" w:hAnsi="Times New Roman" w:cs="Times New Roman"/>
          <w:sz w:val="28"/>
          <w:szCs w:val="28"/>
        </w:rPr>
        <w:t>».</w:t>
      </w:r>
    </w:p>
    <w:p w:rsidR="008C6D9B" w:rsidRPr="008C6D9B" w:rsidRDefault="008C6D9B" w:rsidP="008C6D9B">
      <w:pPr>
        <w:pStyle w:val="ad"/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D9B">
        <w:rPr>
          <w:rFonts w:ascii="Times New Roman" w:hAnsi="Times New Roman" w:cs="Times New Roman"/>
          <w:sz w:val="28"/>
          <w:szCs w:val="28"/>
        </w:rPr>
        <w:tab/>
        <w:t>2. Настоящее решение разместить на официальном сайте органов местного самоуправления Кондинского района и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8C6D9B" w:rsidRPr="008C6D9B" w:rsidRDefault="008C6D9B" w:rsidP="008C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9B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после подписания. </w:t>
      </w:r>
    </w:p>
    <w:p w:rsidR="008C6D9B" w:rsidRPr="008C6D9B" w:rsidRDefault="008C6D9B" w:rsidP="008C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9B">
        <w:rPr>
          <w:rFonts w:ascii="Times New Roman" w:hAnsi="Times New Roman" w:cs="Times New Roman"/>
          <w:sz w:val="28"/>
          <w:szCs w:val="28"/>
        </w:rPr>
        <w:tab/>
        <w:t>4. Контроль за выполнением настоящего решения возложить на главу Кондинского района А.В. Дубовика.</w:t>
      </w:r>
    </w:p>
    <w:p w:rsidR="008C705F" w:rsidRDefault="008C705F" w:rsidP="008C6D9B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6D9B" w:rsidRDefault="008C6D9B" w:rsidP="008C6D9B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6D9B" w:rsidRPr="00466A28" w:rsidRDefault="008C6D9B" w:rsidP="008C6D9B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21EC" w:rsidRPr="00466A28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</w:t>
      </w:r>
      <w:r w:rsidR="008C705F" w:rsidRPr="00466A28">
        <w:rPr>
          <w:rFonts w:ascii="Times New Roman" w:hAnsi="Times New Roman" w:cs="Times New Roman"/>
          <w:sz w:val="28"/>
          <w:szCs w:val="28"/>
        </w:rPr>
        <w:t xml:space="preserve">    </w:t>
      </w:r>
      <w:r w:rsidR="00E07532" w:rsidRPr="00466A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6D9B">
        <w:rPr>
          <w:rFonts w:ascii="Times New Roman" w:hAnsi="Times New Roman" w:cs="Times New Roman"/>
          <w:sz w:val="28"/>
          <w:szCs w:val="28"/>
        </w:rPr>
        <w:t xml:space="preserve"> </w:t>
      </w:r>
      <w:r w:rsidRPr="00466A28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D61FCF" w:rsidRDefault="00D61FCF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6D9B" w:rsidRPr="00466A28" w:rsidRDefault="008C6D9B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466A28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466A28" w:rsidRDefault="008C6D9B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860B62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466A28">
        <w:rPr>
          <w:rFonts w:ascii="Times New Roman" w:hAnsi="Times New Roman" w:cs="Times New Roman"/>
          <w:sz w:val="28"/>
          <w:szCs w:val="28"/>
        </w:rPr>
        <w:t>201</w:t>
      </w:r>
      <w:r w:rsidR="0069358B" w:rsidRPr="00466A28">
        <w:rPr>
          <w:rFonts w:ascii="Times New Roman" w:hAnsi="Times New Roman" w:cs="Times New Roman"/>
          <w:sz w:val="28"/>
          <w:szCs w:val="28"/>
        </w:rPr>
        <w:t>7</w:t>
      </w:r>
      <w:r w:rsidR="001E5200" w:rsidRPr="00466A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466A28" w:rsidRDefault="001E5200" w:rsidP="0087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№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8C6D9B">
        <w:rPr>
          <w:rFonts w:ascii="Times New Roman" w:hAnsi="Times New Roman" w:cs="Times New Roman"/>
          <w:sz w:val="28"/>
          <w:szCs w:val="28"/>
        </w:rPr>
        <w:t>303</w:t>
      </w:r>
    </w:p>
    <w:sectPr w:rsidR="001E5200" w:rsidRPr="00466A28" w:rsidSect="00B144D7">
      <w:headerReference w:type="default" r:id="rId11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5B6" w:rsidRDefault="007415B6" w:rsidP="005C6E2B">
      <w:pPr>
        <w:spacing w:after="0" w:line="240" w:lineRule="auto"/>
      </w:pPr>
      <w:r>
        <w:separator/>
      </w:r>
    </w:p>
  </w:endnote>
  <w:endnote w:type="continuationSeparator" w:id="1">
    <w:p w:rsidR="007415B6" w:rsidRDefault="007415B6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5B6" w:rsidRDefault="007415B6" w:rsidP="005C6E2B">
      <w:pPr>
        <w:spacing w:after="0" w:line="240" w:lineRule="auto"/>
      </w:pPr>
      <w:r>
        <w:separator/>
      </w:r>
    </w:p>
  </w:footnote>
  <w:footnote w:type="continuationSeparator" w:id="1">
    <w:p w:rsidR="007415B6" w:rsidRDefault="007415B6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7F59EE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555997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7415B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103FF3"/>
    <w:rsid w:val="00120581"/>
    <w:rsid w:val="001D77C2"/>
    <w:rsid w:val="001E5200"/>
    <w:rsid w:val="002331AE"/>
    <w:rsid w:val="00272719"/>
    <w:rsid w:val="002A0360"/>
    <w:rsid w:val="003252DF"/>
    <w:rsid w:val="00370867"/>
    <w:rsid w:val="003C32AC"/>
    <w:rsid w:val="003F11D3"/>
    <w:rsid w:val="0041580A"/>
    <w:rsid w:val="00455A35"/>
    <w:rsid w:val="00466A28"/>
    <w:rsid w:val="00473EB7"/>
    <w:rsid w:val="005121DB"/>
    <w:rsid w:val="00530A47"/>
    <w:rsid w:val="00546C1D"/>
    <w:rsid w:val="00555997"/>
    <w:rsid w:val="005C6E2B"/>
    <w:rsid w:val="0069358B"/>
    <w:rsid w:val="007223B7"/>
    <w:rsid w:val="00732A44"/>
    <w:rsid w:val="007415B6"/>
    <w:rsid w:val="00756378"/>
    <w:rsid w:val="007C024D"/>
    <w:rsid w:val="007F59EE"/>
    <w:rsid w:val="008214DB"/>
    <w:rsid w:val="00830B2E"/>
    <w:rsid w:val="00830D19"/>
    <w:rsid w:val="00860B62"/>
    <w:rsid w:val="008721DF"/>
    <w:rsid w:val="008B5575"/>
    <w:rsid w:val="008C6D9B"/>
    <w:rsid w:val="008C705F"/>
    <w:rsid w:val="009F0723"/>
    <w:rsid w:val="00A17B43"/>
    <w:rsid w:val="00AA528F"/>
    <w:rsid w:val="00AF0E94"/>
    <w:rsid w:val="00B144D7"/>
    <w:rsid w:val="00B30B31"/>
    <w:rsid w:val="00B419EA"/>
    <w:rsid w:val="00B6039E"/>
    <w:rsid w:val="00B96B05"/>
    <w:rsid w:val="00BB3A25"/>
    <w:rsid w:val="00C218CA"/>
    <w:rsid w:val="00C521EC"/>
    <w:rsid w:val="00C623AC"/>
    <w:rsid w:val="00D579FB"/>
    <w:rsid w:val="00D61FCF"/>
    <w:rsid w:val="00D93DE0"/>
    <w:rsid w:val="00DE488B"/>
    <w:rsid w:val="00E07532"/>
    <w:rsid w:val="00E26B7D"/>
    <w:rsid w:val="00E44F92"/>
    <w:rsid w:val="00EA6801"/>
    <w:rsid w:val="00F478AE"/>
    <w:rsid w:val="00F61984"/>
    <w:rsid w:val="00FA7A68"/>
    <w:rsid w:val="00FD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1811fac-6af6-46af-a8b4-12a2befdb72d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content\act\6a084085-ac8b-445b-a995-8bea1b0af7e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40109\AppData\Local\Temp\Arm_Municipal\2.4.0.1\Documents\5a0f1137-ac06-4925-bbed-5072f60571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4</cp:revision>
  <cp:lastPrinted>2017-04-25T07:56:00Z</cp:lastPrinted>
  <dcterms:created xsi:type="dcterms:W3CDTF">2017-08-30T04:09:00Z</dcterms:created>
  <dcterms:modified xsi:type="dcterms:W3CDTF">2017-08-31T05:13:00Z</dcterms:modified>
</cp:coreProperties>
</file>