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Pr="00F43121" w:rsidRDefault="00103FF3" w:rsidP="00F43121">
      <w:pPr>
        <w:spacing w:after="0" w:line="240" w:lineRule="auto"/>
        <w:jc w:val="center"/>
        <w:rPr>
          <w:rFonts w:ascii="Times New Roman" w:hAnsi="Times New Roman" w:cs="Times New Roman"/>
          <w:sz w:val="24"/>
          <w:szCs w:val="24"/>
        </w:rPr>
      </w:pPr>
      <w:r w:rsidRPr="00F43121">
        <w:rPr>
          <w:rFonts w:ascii="Times New Roman" w:hAnsi="Times New Roman" w:cs="Times New Roman"/>
          <w:noProof/>
          <w:sz w:val="24"/>
          <w:szCs w:val="24"/>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F43121" w:rsidRDefault="001E5200" w:rsidP="00F43121">
      <w:pPr>
        <w:spacing w:after="0" w:line="240" w:lineRule="auto"/>
        <w:rPr>
          <w:rFonts w:ascii="Times New Roman" w:hAnsi="Times New Roman" w:cs="Times New Roman"/>
          <w:sz w:val="24"/>
          <w:szCs w:val="24"/>
        </w:rPr>
      </w:pPr>
      <w:r w:rsidRPr="00F43121">
        <w:rPr>
          <w:rFonts w:ascii="Times New Roman" w:hAnsi="Times New Roman" w:cs="Times New Roman"/>
          <w:sz w:val="24"/>
          <w:szCs w:val="24"/>
        </w:rPr>
        <w:t xml:space="preserve">     </w:t>
      </w:r>
    </w:p>
    <w:p w:rsidR="001E5200" w:rsidRPr="00F43121" w:rsidRDefault="001E5200" w:rsidP="00F43121">
      <w:pPr>
        <w:spacing w:after="0" w:line="240" w:lineRule="auto"/>
        <w:jc w:val="center"/>
        <w:rPr>
          <w:rFonts w:ascii="Times New Roman" w:hAnsi="Times New Roman" w:cs="Times New Roman"/>
          <w:b/>
          <w:sz w:val="24"/>
          <w:szCs w:val="24"/>
        </w:rPr>
      </w:pPr>
      <w:r w:rsidRPr="00F43121">
        <w:rPr>
          <w:rFonts w:ascii="Times New Roman" w:hAnsi="Times New Roman" w:cs="Times New Roman"/>
          <w:b/>
          <w:sz w:val="24"/>
          <w:szCs w:val="24"/>
        </w:rPr>
        <w:t>ХАНТЫ-МАНСИЙСКИЙ АВТОНОМНЫЙ ОКРУГ – ЮГРА</w:t>
      </w:r>
    </w:p>
    <w:p w:rsidR="001E5200" w:rsidRPr="00F43121" w:rsidRDefault="001E5200" w:rsidP="00F43121">
      <w:pPr>
        <w:spacing w:after="0" w:line="240" w:lineRule="auto"/>
        <w:jc w:val="center"/>
        <w:rPr>
          <w:rFonts w:ascii="Times New Roman" w:hAnsi="Times New Roman" w:cs="Times New Roman"/>
          <w:b/>
          <w:sz w:val="24"/>
          <w:szCs w:val="24"/>
        </w:rPr>
      </w:pPr>
      <w:r w:rsidRPr="00F43121">
        <w:rPr>
          <w:rFonts w:ascii="Times New Roman" w:hAnsi="Times New Roman" w:cs="Times New Roman"/>
          <w:b/>
          <w:sz w:val="24"/>
          <w:szCs w:val="24"/>
        </w:rPr>
        <w:t>ДУМА КОНДИНСКОГО РАЙОНА</w:t>
      </w:r>
    </w:p>
    <w:p w:rsidR="001E5200" w:rsidRPr="00F43121" w:rsidRDefault="001E5200" w:rsidP="00F43121">
      <w:pPr>
        <w:spacing w:after="0" w:line="240" w:lineRule="auto"/>
        <w:jc w:val="center"/>
        <w:rPr>
          <w:rFonts w:ascii="Times New Roman" w:hAnsi="Times New Roman" w:cs="Times New Roman"/>
          <w:b/>
          <w:sz w:val="24"/>
          <w:szCs w:val="24"/>
        </w:rPr>
      </w:pPr>
    </w:p>
    <w:p w:rsidR="001E5200" w:rsidRPr="00F43121" w:rsidRDefault="001E5200" w:rsidP="00F43121">
      <w:pPr>
        <w:spacing w:after="0" w:line="240" w:lineRule="auto"/>
        <w:jc w:val="center"/>
        <w:rPr>
          <w:rFonts w:ascii="Times New Roman" w:hAnsi="Times New Roman" w:cs="Times New Roman"/>
          <w:b/>
          <w:sz w:val="24"/>
          <w:szCs w:val="24"/>
        </w:rPr>
      </w:pPr>
      <w:r w:rsidRPr="00F43121">
        <w:rPr>
          <w:rFonts w:ascii="Times New Roman" w:hAnsi="Times New Roman" w:cs="Times New Roman"/>
          <w:b/>
          <w:sz w:val="24"/>
          <w:szCs w:val="24"/>
        </w:rPr>
        <w:t>РЕШЕНИЕ</w:t>
      </w:r>
    </w:p>
    <w:p w:rsidR="001E5200" w:rsidRPr="00F43121" w:rsidRDefault="001E5200" w:rsidP="00F43121">
      <w:pPr>
        <w:pStyle w:val="ConsTitle"/>
        <w:widowControl/>
        <w:ind w:right="0"/>
        <w:rPr>
          <w:rFonts w:ascii="Times New Roman" w:hAnsi="Times New Roman"/>
          <w:sz w:val="24"/>
          <w:szCs w:val="24"/>
        </w:rPr>
      </w:pPr>
      <w:r w:rsidRPr="00F43121">
        <w:rPr>
          <w:rFonts w:ascii="Times New Roman" w:hAnsi="Times New Roman"/>
          <w:sz w:val="24"/>
          <w:szCs w:val="24"/>
        </w:rPr>
        <w:t xml:space="preserve">                                                                                                                     </w:t>
      </w:r>
    </w:p>
    <w:p w:rsidR="00F43121" w:rsidRPr="00F43121" w:rsidRDefault="00F43121" w:rsidP="00F43121">
      <w:pPr>
        <w:spacing w:after="0" w:line="240" w:lineRule="auto"/>
        <w:ind w:firstLine="360"/>
        <w:jc w:val="center"/>
        <w:rPr>
          <w:rFonts w:ascii="Times New Roman" w:hAnsi="Times New Roman" w:cs="Times New Roman"/>
          <w:b/>
          <w:sz w:val="24"/>
          <w:szCs w:val="24"/>
        </w:rPr>
      </w:pPr>
    </w:p>
    <w:p w:rsidR="00F43121" w:rsidRPr="00F43121" w:rsidRDefault="00F43121" w:rsidP="00F43121">
      <w:pPr>
        <w:spacing w:after="0" w:line="240" w:lineRule="auto"/>
        <w:ind w:firstLine="360"/>
        <w:jc w:val="center"/>
        <w:rPr>
          <w:rFonts w:ascii="Times New Roman" w:hAnsi="Times New Roman" w:cs="Times New Roman"/>
          <w:b/>
          <w:sz w:val="28"/>
          <w:szCs w:val="28"/>
        </w:rPr>
      </w:pPr>
      <w:r w:rsidRPr="00F43121">
        <w:rPr>
          <w:rFonts w:ascii="Times New Roman" w:hAnsi="Times New Roman" w:cs="Times New Roman"/>
          <w:b/>
          <w:sz w:val="28"/>
          <w:szCs w:val="28"/>
        </w:rPr>
        <w:t xml:space="preserve">О рассмотрении отчета </w:t>
      </w:r>
    </w:p>
    <w:p w:rsidR="00F43121" w:rsidRPr="00F43121" w:rsidRDefault="00F43121" w:rsidP="00F43121">
      <w:pPr>
        <w:spacing w:after="0" w:line="240" w:lineRule="auto"/>
        <w:ind w:firstLine="360"/>
        <w:jc w:val="center"/>
        <w:rPr>
          <w:rFonts w:ascii="Times New Roman" w:hAnsi="Times New Roman" w:cs="Times New Roman"/>
          <w:b/>
          <w:sz w:val="28"/>
          <w:szCs w:val="28"/>
        </w:rPr>
      </w:pPr>
      <w:r w:rsidRPr="00F43121">
        <w:rPr>
          <w:rFonts w:ascii="Times New Roman" w:hAnsi="Times New Roman" w:cs="Times New Roman"/>
          <w:b/>
          <w:sz w:val="28"/>
          <w:szCs w:val="28"/>
        </w:rPr>
        <w:t xml:space="preserve">Контрольно-счетной палаты Кондинского района </w:t>
      </w:r>
    </w:p>
    <w:p w:rsidR="00F43121" w:rsidRPr="00F43121" w:rsidRDefault="00F43121" w:rsidP="00F43121">
      <w:pPr>
        <w:spacing w:after="0" w:line="240" w:lineRule="auto"/>
        <w:ind w:firstLine="360"/>
        <w:jc w:val="center"/>
        <w:rPr>
          <w:rFonts w:ascii="Times New Roman" w:hAnsi="Times New Roman" w:cs="Times New Roman"/>
          <w:b/>
          <w:sz w:val="28"/>
          <w:szCs w:val="28"/>
        </w:rPr>
      </w:pPr>
      <w:r w:rsidRPr="00F43121">
        <w:rPr>
          <w:rFonts w:ascii="Times New Roman" w:hAnsi="Times New Roman" w:cs="Times New Roman"/>
          <w:b/>
          <w:sz w:val="28"/>
          <w:szCs w:val="28"/>
        </w:rPr>
        <w:t>о деятельности за первое полугодие 2018 года</w:t>
      </w:r>
    </w:p>
    <w:p w:rsidR="00F43121" w:rsidRPr="00F43121" w:rsidRDefault="00F43121" w:rsidP="00F43121">
      <w:pPr>
        <w:spacing w:after="0" w:line="240" w:lineRule="auto"/>
        <w:ind w:firstLine="360"/>
        <w:jc w:val="center"/>
        <w:rPr>
          <w:rFonts w:ascii="Times New Roman" w:hAnsi="Times New Roman" w:cs="Times New Roman"/>
          <w:b/>
          <w:sz w:val="28"/>
          <w:szCs w:val="28"/>
        </w:rPr>
      </w:pPr>
    </w:p>
    <w:p w:rsidR="00F43121" w:rsidRPr="00F43121" w:rsidRDefault="00F43121" w:rsidP="00F43121">
      <w:pPr>
        <w:spacing w:after="0" w:line="240" w:lineRule="auto"/>
        <w:ind w:firstLine="709"/>
        <w:jc w:val="both"/>
        <w:rPr>
          <w:rFonts w:ascii="Times New Roman" w:hAnsi="Times New Roman" w:cs="Times New Roman"/>
          <w:b/>
          <w:sz w:val="28"/>
          <w:szCs w:val="28"/>
        </w:rPr>
      </w:pPr>
      <w:r w:rsidRPr="00F43121">
        <w:rPr>
          <w:rFonts w:ascii="Times New Roman" w:hAnsi="Times New Roman" w:cs="Times New Roman"/>
          <w:sz w:val="28"/>
          <w:szCs w:val="28"/>
        </w:rPr>
        <w:t>В соответствии с пунктом 6 статьи 28 Устава Кондинского района, статьями 15, 23 приложения к решению Думы Кондинского района</w:t>
      </w:r>
      <w:r w:rsidR="004C36BA">
        <w:rPr>
          <w:rFonts w:ascii="Times New Roman" w:hAnsi="Times New Roman" w:cs="Times New Roman"/>
          <w:sz w:val="28"/>
          <w:szCs w:val="28"/>
        </w:rPr>
        <w:t xml:space="preserve">                 </w:t>
      </w:r>
      <w:r w:rsidRPr="00F43121">
        <w:rPr>
          <w:rFonts w:ascii="Times New Roman" w:hAnsi="Times New Roman" w:cs="Times New Roman"/>
          <w:sz w:val="28"/>
          <w:szCs w:val="28"/>
        </w:rPr>
        <w:t xml:space="preserve"> от 29 декабря 2015 № 33 «Об утверждении Положения о Контрольно-счетной палате Кондинского района», р</w:t>
      </w:r>
      <w:r w:rsidRPr="00F43121">
        <w:rPr>
          <w:rFonts w:ascii="Times New Roman" w:hAnsi="Times New Roman" w:cs="Times New Roman"/>
          <w:bCs/>
          <w:sz w:val="28"/>
          <w:szCs w:val="28"/>
        </w:rPr>
        <w:t xml:space="preserve">ассмотрев отчет </w:t>
      </w:r>
      <w:r w:rsidRPr="00F43121">
        <w:rPr>
          <w:rFonts w:ascii="Times New Roman" w:hAnsi="Times New Roman" w:cs="Times New Roman"/>
          <w:sz w:val="28"/>
          <w:szCs w:val="28"/>
        </w:rPr>
        <w:t>Контрольно-счетной палаты Кондинского района о деятельности за первое полугодие 2018 года, утвержденный распоряжением председателя Контрольно-счетной палаты Кондинского района от 20 августа 2018 года № 21-р «Об утверждении отчета»</w:t>
      </w:r>
      <w:r w:rsidRPr="00F43121">
        <w:rPr>
          <w:rFonts w:ascii="Times New Roman" w:hAnsi="Times New Roman" w:cs="Times New Roman"/>
          <w:bCs/>
          <w:sz w:val="28"/>
          <w:szCs w:val="28"/>
        </w:rPr>
        <w:t xml:space="preserve">, Дума Кондинского района </w:t>
      </w:r>
      <w:r w:rsidRPr="00F43121">
        <w:rPr>
          <w:rFonts w:ascii="Times New Roman" w:hAnsi="Times New Roman" w:cs="Times New Roman"/>
          <w:b/>
          <w:bCs/>
          <w:sz w:val="28"/>
          <w:szCs w:val="28"/>
        </w:rPr>
        <w:t>решила:</w:t>
      </w:r>
    </w:p>
    <w:p w:rsidR="00F43121" w:rsidRPr="00F43121" w:rsidRDefault="00F43121" w:rsidP="00F43121">
      <w:pPr>
        <w:tabs>
          <w:tab w:val="left" w:pos="0"/>
        </w:tabs>
        <w:spacing w:after="0" w:line="240" w:lineRule="auto"/>
        <w:ind w:firstLine="709"/>
        <w:jc w:val="both"/>
        <w:rPr>
          <w:rFonts w:ascii="Times New Roman" w:hAnsi="Times New Roman" w:cs="Times New Roman"/>
          <w:bCs/>
          <w:sz w:val="28"/>
          <w:szCs w:val="28"/>
        </w:rPr>
      </w:pPr>
      <w:r w:rsidRPr="00F43121">
        <w:rPr>
          <w:rFonts w:ascii="Times New Roman" w:hAnsi="Times New Roman" w:cs="Times New Roman"/>
          <w:bCs/>
          <w:sz w:val="28"/>
          <w:szCs w:val="28"/>
        </w:rPr>
        <w:t>1. Принять отчет о деятельности</w:t>
      </w:r>
      <w:r w:rsidRPr="00F43121">
        <w:rPr>
          <w:rFonts w:ascii="Times New Roman" w:hAnsi="Times New Roman" w:cs="Times New Roman"/>
          <w:sz w:val="28"/>
          <w:szCs w:val="28"/>
        </w:rPr>
        <w:t xml:space="preserve"> Контрольно-счетной палаты Кондинского района за первое полугодие 2018 года</w:t>
      </w:r>
      <w:r w:rsidRPr="00F43121">
        <w:rPr>
          <w:rFonts w:ascii="Times New Roman" w:hAnsi="Times New Roman" w:cs="Times New Roman"/>
          <w:bCs/>
          <w:sz w:val="28"/>
          <w:szCs w:val="28"/>
        </w:rPr>
        <w:t xml:space="preserve"> к сведению (приложение).</w:t>
      </w:r>
    </w:p>
    <w:p w:rsidR="00F43121" w:rsidRPr="00F43121" w:rsidRDefault="00F43121" w:rsidP="00F43121">
      <w:pPr>
        <w:tabs>
          <w:tab w:val="left" w:pos="0"/>
        </w:tabs>
        <w:spacing w:after="0" w:line="240" w:lineRule="auto"/>
        <w:ind w:firstLine="709"/>
        <w:jc w:val="both"/>
        <w:rPr>
          <w:rFonts w:ascii="Times New Roman" w:hAnsi="Times New Roman" w:cs="Times New Roman"/>
          <w:sz w:val="28"/>
          <w:szCs w:val="28"/>
        </w:rPr>
      </w:pPr>
      <w:r w:rsidRPr="00F43121">
        <w:rPr>
          <w:rFonts w:ascii="Times New Roman" w:hAnsi="Times New Roman" w:cs="Times New Roman"/>
          <w:bCs/>
          <w:sz w:val="28"/>
          <w:szCs w:val="28"/>
        </w:rPr>
        <w:t xml:space="preserve">2. </w:t>
      </w:r>
      <w:r w:rsidRPr="00F43121">
        <w:rPr>
          <w:rFonts w:ascii="Times New Roman" w:hAnsi="Times New Roman" w:cs="Times New Roman"/>
          <w:sz w:val="28"/>
          <w:szCs w:val="28"/>
        </w:rPr>
        <w:t xml:space="preserve">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w:t>
      </w:r>
      <w:r w:rsidR="004C36BA">
        <w:rPr>
          <w:rFonts w:ascii="Times New Roman" w:hAnsi="Times New Roman" w:cs="Times New Roman"/>
          <w:sz w:val="28"/>
          <w:szCs w:val="28"/>
        </w:rPr>
        <w:t xml:space="preserve">          </w:t>
      </w:r>
      <w:r w:rsidRPr="00F43121">
        <w:rPr>
          <w:rFonts w:ascii="Times New Roman" w:hAnsi="Times New Roman" w:cs="Times New Roman"/>
          <w:sz w:val="28"/>
          <w:szCs w:val="28"/>
        </w:rPr>
        <w:t xml:space="preserve">и другой официальной информации органов местного самоуправления муниципального образования Кондинский район» и разместить </w:t>
      </w:r>
      <w:r w:rsidR="004C36BA">
        <w:rPr>
          <w:rFonts w:ascii="Times New Roman" w:hAnsi="Times New Roman" w:cs="Times New Roman"/>
          <w:sz w:val="28"/>
          <w:szCs w:val="28"/>
        </w:rPr>
        <w:t xml:space="preserve">                          </w:t>
      </w:r>
      <w:r w:rsidRPr="00F43121">
        <w:rPr>
          <w:rFonts w:ascii="Times New Roman" w:hAnsi="Times New Roman" w:cs="Times New Roman"/>
          <w:sz w:val="28"/>
          <w:szCs w:val="28"/>
        </w:rPr>
        <w:t>на официальном сайте органов местного самоуправления Кондинского района.</w:t>
      </w:r>
    </w:p>
    <w:p w:rsidR="00F43121" w:rsidRPr="00F43121" w:rsidRDefault="00F43121" w:rsidP="00F43121">
      <w:pPr>
        <w:tabs>
          <w:tab w:val="left" w:pos="0"/>
        </w:tabs>
        <w:spacing w:after="0" w:line="240" w:lineRule="auto"/>
        <w:ind w:firstLine="709"/>
        <w:jc w:val="both"/>
        <w:rPr>
          <w:rFonts w:ascii="Times New Roman" w:hAnsi="Times New Roman" w:cs="Times New Roman"/>
          <w:sz w:val="28"/>
          <w:szCs w:val="28"/>
        </w:rPr>
      </w:pPr>
      <w:r w:rsidRPr="00F43121">
        <w:rPr>
          <w:rFonts w:ascii="Times New Roman" w:hAnsi="Times New Roman" w:cs="Times New Roman"/>
          <w:sz w:val="28"/>
          <w:szCs w:val="28"/>
        </w:rPr>
        <w:t>3. Контроль за выполнением настоящего решения возложить                         на председателя  Думы Кондинского района Р.В.Бринстера</w:t>
      </w:r>
    </w:p>
    <w:p w:rsidR="00F43121" w:rsidRPr="00F43121" w:rsidRDefault="00F43121" w:rsidP="00F43121">
      <w:pPr>
        <w:spacing w:after="0" w:line="240" w:lineRule="auto"/>
        <w:ind w:firstLine="360"/>
        <w:jc w:val="center"/>
        <w:rPr>
          <w:rFonts w:ascii="Times New Roman" w:hAnsi="Times New Roman" w:cs="Times New Roman"/>
          <w:b/>
          <w:sz w:val="28"/>
          <w:szCs w:val="28"/>
        </w:rPr>
      </w:pPr>
    </w:p>
    <w:p w:rsidR="00F43121" w:rsidRPr="00F43121" w:rsidRDefault="00F43121" w:rsidP="00F43121">
      <w:pPr>
        <w:spacing w:after="0" w:line="240" w:lineRule="auto"/>
        <w:ind w:firstLine="360"/>
        <w:jc w:val="center"/>
        <w:rPr>
          <w:rFonts w:ascii="Times New Roman" w:hAnsi="Times New Roman" w:cs="Times New Roman"/>
          <w:b/>
          <w:sz w:val="28"/>
          <w:szCs w:val="28"/>
        </w:rPr>
      </w:pPr>
    </w:p>
    <w:p w:rsidR="00F43121" w:rsidRPr="00F43121" w:rsidRDefault="00F43121" w:rsidP="00F43121">
      <w:pPr>
        <w:spacing w:after="0" w:line="240" w:lineRule="auto"/>
        <w:ind w:firstLine="360"/>
        <w:rPr>
          <w:rFonts w:ascii="Times New Roman" w:hAnsi="Times New Roman" w:cs="Times New Roman"/>
          <w:b/>
          <w:sz w:val="28"/>
          <w:szCs w:val="28"/>
        </w:rPr>
      </w:pPr>
    </w:p>
    <w:p w:rsidR="00F43121" w:rsidRPr="00F43121" w:rsidRDefault="00F43121" w:rsidP="00F43121">
      <w:pPr>
        <w:spacing w:after="0" w:line="240" w:lineRule="auto"/>
        <w:rPr>
          <w:rFonts w:ascii="Times New Roman" w:hAnsi="Times New Roman" w:cs="Times New Roman"/>
          <w:sz w:val="28"/>
          <w:szCs w:val="28"/>
        </w:rPr>
      </w:pPr>
      <w:r w:rsidRPr="00F43121">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w:t>
      </w:r>
      <w:r w:rsidRPr="00F43121">
        <w:rPr>
          <w:rFonts w:ascii="Times New Roman" w:hAnsi="Times New Roman" w:cs="Times New Roman"/>
          <w:sz w:val="28"/>
          <w:szCs w:val="28"/>
        </w:rPr>
        <w:t xml:space="preserve">Думы Кондинского района                                 </w:t>
      </w:r>
      <w:r w:rsidR="004C36BA">
        <w:rPr>
          <w:rFonts w:ascii="Times New Roman" w:hAnsi="Times New Roman" w:cs="Times New Roman"/>
          <w:sz w:val="28"/>
          <w:szCs w:val="28"/>
        </w:rPr>
        <w:t xml:space="preserve">     </w:t>
      </w:r>
      <w:r w:rsidRPr="00F43121">
        <w:rPr>
          <w:rFonts w:ascii="Times New Roman" w:hAnsi="Times New Roman" w:cs="Times New Roman"/>
          <w:sz w:val="28"/>
          <w:szCs w:val="28"/>
        </w:rPr>
        <w:t>Р.В. Бринстер</w:t>
      </w:r>
    </w:p>
    <w:p w:rsidR="00F43121" w:rsidRPr="00F43121" w:rsidRDefault="00F43121" w:rsidP="00F43121">
      <w:pPr>
        <w:spacing w:after="0" w:line="240" w:lineRule="auto"/>
        <w:ind w:firstLine="360"/>
        <w:rPr>
          <w:rFonts w:ascii="Times New Roman" w:hAnsi="Times New Roman" w:cs="Times New Roman"/>
          <w:sz w:val="28"/>
          <w:szCs w:val="28"/>
        </w:rPr>
      </w:pPr>
    </w:p>
    <w:p w:rsidR="00F43121" w:rsidRDefault="00F43121" w:rsidP="00F43121">
      <w:pPr>
        <w:spacing w:after="0" w:line="240" w:lineRule="auto"/>
        <w:ind w:firstLine="360"/>
        <w:rPr>
          <w:rFonts w:ascii="Times New Roman" w:hAnsi="Times New Roman" w:cs="Times New Roman"/>
          <w:sz w:val="28"/>
          <w:szCs w:val="28"/>
        </w:rPr>
      </w:pPr>
    </w:p>
    <w:p w:rsidR="004C36BA" w:rsidRDefault="004C36BA" w:rsidP="00F43121">
      <w:pPr>
        <w:spacing w:after="0" w:line="240" w:lineRule="auto"/>
        <w:ind w:firstLine="360"/>
        <w:rPr>
          <w:rFonts w:ascii="Times New Roman" w:hAnsi="Times New Roman" w:cs="Times New Roman"/>
          <w:sz w:val="28"/>
          <w:szCs w:val="28"/>
        </w:rPr>
      </w:pPr>
    </w:p>
    <w:p w:rsidR="00F43121" w:rsidRPr="00F43121" w:rsidRDefault="00F43121" w:rsidP="00F43121">
      <w:pPr>
        <w:spacing w:after="0" w:line="240" w:lineRule="auto"/>
        <w:rPr>
          <w:rFonts w:ascii="Times New Roman" w:hAnsi="Times New Roman" w:cs="Times New Roman"/>
          <w:sz w:val="28"/>
          <w:szCs w:val="28"/>
        </w:rPr>
      </w:pPr>
      <w:r w:rsidRPr="00F43121">
        <w:rPr>
          <w:rFonts w:ascii="Times New Roman" w:hAnsi="Times New Roman" w:cs="Times New Roman"/>
          <w:sz w:val="28"/>
          <w:szCs w:val="28"/>
        </w:rPr>
        <w:t>пгт. Междуреченский</w:t>
      </w:r>
    </w:p>
    <w:p w:rsidR="00F43121" w:rsidRPr="00F43121" w:rsidRDefault="00F43121" w:rsidP="00F43121">
      <w:pPr>
        <w:spacing w:after="0" w:line="240" w:lineRule="auto"/>
        <w:rPr>
          <w:rFonts w:ascii="Times New Roman" w:hAnsi="Times New Roman" w:cs="Times New Roman"/>
          <w:sz w:val="28"/>
          <w:szCs w:val="28"/>
        </w:rPr>
      </w:pPr>
      <w:r>
        <w:rPr>
          <w:rFonts w:ascii="Times New Roman" w:hAnsi="Times New Roman" w:cs="Times New Roman"/>
          <w:sz w:val="28"/>
          <w:szCs w:val="28"/>
        </w:rPr>
        <w:t>02</w:t>
      </w:r>
      <w:r w:rsidRPr="00F43121">
        <w:rPr>
          <w:rFonts w:ascii="Times New Roman" w:hAnsi="Times New Roman" w:cs="Times New Roman"/>
          <w:sz w:val="28"/>
          <w:szCs w:val="28"/>
        </w:rPr>
        <w:t xml:space="preserve"> ноября 2018 года</w:t>
      </w:r>
    </w:p>
    <w:p w:rsidR="00F43121" w:rsidRPr="00F43121" w:rsidRDefault="00F43121" w:rsidP="00F43121">
      <w:pPr>
        <w:spacing w:after="0" w:line="240" w:lineRule="auto"/>
        <w:rPr>
          <w:rFonts w:ascii="Times New Roman" w:hAnsi="Times New Roman" w:cs="Times New Roman"/>
          <w:sz w:val="28"/>
          <w:szCs w:val="28"/>
        </w:rPr>
      </w:pPr>
      <w:r w:rsidRPr="00F43121">
        <w:rPr>
          <w:rFonts w:ascii="Times New Roman" w:hAnsi="Times New Roman" w:cs="Times New Roman"/>
          <w:sz w:val="28"/>
          <w:szCs w:val="28"/>
        </w:rPr>
        <w:t xml:space="preserve">№ </w:t>
      </w:r>
      <w:r>
        <w:rPr>
          <w:rFonts w:ascii="Times New Roman" w:hAnsi="Times New Roman" w:cs="Times New Roman"/>
          <w:sz w:val="28"/>
          <w:szCs w:val="28"/>
        </w:rPr>
        <w:t>462</w:t>
      </w:r>
      <w:r w:rsidRPr="00F43121">
        <w:rPr>
          <w:rFonts w:ascii="Times New Roman" w:hAnsi="Times New Roman" w:cs="Times New Roman"/>
          <w:sz w:val="28"/>
          <w:szCs w:val="28"/>
        </w:rPr>
        <w:t xml:space="preserve"> </w:t>
      </w:r>
    </w:p>
    <w:p w:rsidR="00F43121" w:rsidRPr="00F43121" w:rsidRDefault="00F43121" w:rsidP="00F43121">
      <w:pPr>
        <w:spacing w:after="0" w:line="240" w:lineRule="auto"/>
        <w:ind w:firstLine="567"/>
        <w:jc w:val="right"/>
        <w:rPr>
          <w:rFonts w:ascii="Times New Roman" w:hAnsi="Times New Roman" w:cs="Times New Roman"/>
          <w:sz w:val="24"/>
          <w:szCs w:val="24"/>
        </w:rPr>
      </w:pPr>
    </w:p>
    <w:p w:rsidR="00F43121" w:rsidRPr="00F43121" w:rsidRDefault="00F43121" w:rsidP="00F43121">
      <w:pPr>
        <w:spacing w:after="0" w:line="240" w:lineRule="auto"/>
        <w:rPr>
          <w:rFonts w:ascii="Times New Roman" w:hAnsi="Times New Roman" w:cs="Times New Roman"/>
          <w:sz w:val="24"/>
          <w:szCs w:val="24"/>
        </w:rPr>
        <w:sectPr w:rsidR="00F43121" w:rsidRPr="00F43121" w:rsidSect="004C36BA">
          <w:headerReference w:type="first" r:id="rId8"/>
          <w:pgSz w:w="11906" w:h="16838"/>
          <w:pgMar w:top="1134" w:right="849" w:bottom="851" w:left="1701" w:header="709" w:footer="709" w:gutter="0"/>
          <w:cols w:space="720"/>
        </w:sectPr>
      </w:pPr>
    </w:p>
    <w:p w:rsidR="00F43121" w:rsidRDefault="00F43121" w:rsidP="00F43121">
      <w:pPr>
        <w:spacing w:after="0" w:line="240" w:lineRule="auto"/>
        <w:ind w:firstLine="567"/>
        <w:jc w:val="right"/>
        <w:rPr>
          <w:rFonts w:ascii="Times New Roman" w:hAnsi="Times New Roman" w:cs="Times New Roman"/>
          <w:sz w:val="24"/>
          <w:szCs w:val="24"/>
        </w:rPr>
      </w:pPr>
      <w:r w:rsidRPr="00F43121">
        <w:rPr>
          <w:rFonts w:ascii="Times New Roman" w:hAnsi="Times New Roman" w:cs="Times New Roman"/>
          <w:sz w:val="24"/>
          <w:szCs w:val="24"/>
        </w:rPr>
        <w:lastRenderedPageBreak/>
        <w:t>Приложение к решению</w:t>
      </w:r>
    </w:p>
    <w:p w:rsidR="00F43121" w:rsidRPr="00F43121" w:rsidRDefault="00F43121" w:rsidP="00F43121">
      <w:pPr>
        <w:spacing w:after="0" w:line="240" w:lineRule="auto"/>
        <w:ind w:firstLine="567"/>
        <w:jc w:val="right"/>
        <w:rPr>
          <w:rFonts w:ascii="Times New Roman" w:hAnsi="Times New Roman" w:cs="Times New Roman"/>
          <w:sz w:val="24"/>
          <w:szCs w:val="24"/>
        </w:rPr>
      </w:pPr>
      <w:r w:rsidRPr="00F43121">
        <w:rPr>
          <w:rFonts w:ascii="Times New Roman" w:hAnsi="Times New Roman" w:cs="Times New Roman"/>
          <w:sz w:val="24"/>
          <w:szCs w:val="24"/>
        </w:rPr>
        <w:t xml:space="preserve"> Думы</w:t>
      </w:r>
      <w:r>
        <w:rPr>
          <w:rFonts w:ascii="Times New Roman" w:hAnsi="Times New Roman" w:cs="Times New Roman"/>
          <w:sz w:val="24"/>
          <w:szCs w:val="24"/>
        </w:rPr>
        <w:t xml:space="preserve"> </w:t>
      </w:r>
      <w:r w:rsidRPr="00F43121">
        <w:rPr>
          <w:rFonts w:ascii="Times New Roman" w:hAnsi="Times New Roman" w:cs="Times New Roman"/>
          <w:sz w:val="24"/>
          <w:szCs w:val="24"/>
        </w:rPr>
        <w:t xml:space="preserve">Кондинского района </w:t>
      </w:r>
    </w:p>
    <w:p w:rsidR="00F43121" w:rsidRPr="00F43121" w:rsidRDefault="00F43121" w:rsidP="00F4312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02.11.2018 № 462</w:t>
      </w:r>
    </w:p>
    <w:p w:rsidR="00F43121" w:rsidRPr="00F43121" w:rsidRDefault="00F43121" w:rsidP="00F43121">
      <w:pPr>
        <w:spacing w:after="0" w:line="240" w:lineRule="auto"/>
        <w:ind w:firstLine="567"/>
        <w:jc w:val="center"/>
        <w:rPr>
          <w:rFonts w:ascii="Times New Roman" w:hAnsi="Times New Roman" w:cs="Times New Roman"/>
          <w:b/>
          <w:sz w:val="24"/>
          <w:szCs w:val="24"/>
        </w:rPr>
      </w:pPr>
    </w:p>
    <w:p w:rsidR="00F43121" w:rsidRPr="00F43121" w:rsidRDefault="00F43121" w:rsidP="00F43121">
      <w:pPr>
        <w:spacing w:after="0" w:line="240" w:lineRule="auto"/>
        <w:ind w:firstLine="567"/>
        <w:jc w:val="center"/>
        <w:rPr>
          <w:rFonts w:ascii="Times New Roman" w:hAnsi="Times New Roman" w:cs="Times New Roman"/>
          <w:b/>
          <w:sz w:val="24"/>
          <w:szCs w:val="24"/>
        </w:rPr>
      </w:pPr>
    </w:p>
    <w:p w:rsidR="00F43121" w:rsidRPr="00F43121" w:rsidRDefault="00F43121" w:rsidP="00F43121">
      <w:pPr>
        <w:spacing w:after="0" w:line="240" w:lineRule="auto"/>
        <w:jc w:val="center"/>
        <w:rPr>
          <w:rFonts w:ascii="Times New Roman" w:hAnsi="Times New Roman" w:cs="Times New Roman"/>
          <w:b/>
          <w:sz w:val="24"/>
          <w:szCs w:val="24"/>
        </w:rPr>
      </w:pPr>
      <w:r w:rsidRPr="00F43121">
        <w:rPr>
          <w:rFonts w:ascii="Times New Roman" w:hAnsi="Times New Roman" w:cs="Times New Roman"/>
          <w:b/>
          <w:sz w:val="24"/>
          <w:szCs w:val="24"/>
        </w:rPr>
        <w:t>ОТЧЕТ</w:t>
      </w:r>
    </w:p>
    <w:p w:rsidR="00F43121" w:rsidRPr="00F43121" w:rsidRDefault="004C36BA" w:rsidP="00F43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F43121" w:rsidRPr="00F43121">
        <w:rPr>
          <w:rFonts w:ascii="Times New Roman" w:hAnsi="Times New Roman" w:cs="Times New Roman"/>
          <w:b/>
          <w:sz w:val="24"/>
          <w:szCs w:val="24"/>
        </w:rPr>
        <w:t xml:space="preserve"> выполнении плана работы Контрольно-счетной палаты Кондинского района за первое полугодие 2018 года</w:t>
      </w:r>
    </w:p>
    <w:p w:rsidR="00F43121" w:rsidRPr="00F43121" w:rsidRDefault="00F43121" w:rsidP="00F43121">
      <w:pPr>
        <w:spacing w:after="0" w:line="240" w:lineRule="auto"/>
        <w:jc w:val="center"/>
        <w:rPr>
          <w:rFonts w:ascii="Times New Roman" w:hAnsi="Times New Roman" w:cs="Times New Roman"/>
          <w:b/>
          <w:sz w:val="24"/>
          <w:szCs w:val="24"/>
        </w:rPr>
      </w:pP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Отчет о  деятельности Контрольно-счетной палаты Кондинского района (далее -Контрольно-счетная палата) за первое полугодие 2018 года, подготовлен 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Контрольно-счетной палате Кондинского района, утвержденным решением  Думы Кондинского района от  29.12.2015 года № 33 и</w:t>
      </w:r>
      <w:r w:rsidRPr="00F43121">
        <w:rPr>
          <w:rFonts w:ascii="Times New Roman" w:hAnsi="Times New Roman" w:cs="Times New Roman"/>
          <w:bCs/>
          <w:sz w:val="24"/>
          <w:szCs w:val="24"/>
        </w:rPr>
        <w:t xml:space="preserve"> содержит информацию о деятельности Контрольно-счетной палаты, результатах проведенных экспертно-аналитических и контрольных мероприятий, вытекающие из них выводы, рекомендации и предложения.</w:t>
      </w:r>
    </w:p>
    <w:p w:rsidR="00F43121" w:rsidRPr="00F43121" w:rsidRDefault="00F43121" w:rsidP="00F43121">
      <w:pPr>
        <w:spacing w:after="0" w:line="240" w:lineRule="auto"/>
        <w:ind w:firstLine="567"/>
        <w:jc w:val="both"/>
        <w:rPr>
          <w:rFonts w:ascii="Times New Roman" w:hAnsi="Times New Roman" w:cs="Times New Roman"/>
          <w:bCs/>
          <w:sz w:val="24"/>
          <w:szCs w:val="24"/>
        </w:rPr>
      </w:pPr>
    </w:p>
    <w:p w:rsidR="00F43121" w:rsidRPr="00F43121" w:rsidRDefault="00F43121" w:rsidP="00F43121">
      <w:pPr>
        <w:numPr>
          <w:ilvl w:val="0"/>
          <w:numId w:val="16"/>
        </w:numPr>
        <w:spacing w:after="0" w:line="240" w:lineRule="auto"/>
        <w:ind w:left="0" w:firstLine="0"/>
        <w:jc w:val="center"/>
        <w:rPr>
          <w:rFonts w:ascii="Times New Roman" w:hAnsi="Times New Roman" w:cs="Times New Roman"/>
          <w:b/>
          <w:sz w:val="24"/>
          <w:szCs w:val="24"/>
        </w:rPr>
      </w:pPr>
      <w:r w:rsidRPr="00F43121">
        <w:rPr>
          <w:rFonts w:ascii="Times New Roman" w:hAnsi="Times New Roman" w:cs="Times New Roman"/>
          <w:b/>
          <w:sz w:val="24"/>
          <w:szCs w:val="24"/>
        </w:rPr>
        <w:t>Общие  положения</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Полномочия Контрольно-счетная палата определяются Бюджетным кодексом Российской Федерации (далее – БК РФ),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а также Положением о Контрольно-счетной палате Кондинского района, утвержденным решением  Думы Кондинского района от  29.12.2015 года № 33 (далее - Положение).</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Работа контрольно-счётной палаты строится на основополагающих принципах законности, объективности, эффективности, независимости и гласности.</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Согласно Положению Контрольно-счетная палата осуществляет свою деятельность на основании полугодовых планов работы, которые разрабатываются и утверждаются самостоятельно, на основании поручений Думы Кондинского района, постоянных комитетов и комиссий Думы Кондинского района, предложений и запросов Главы Кондинского района, глав муниципальных образований</w:t>
      </w:r>
      <w:r w:rsidRPr="00F43121">
        <w:rPr>
          <w:rFonts w:ascii="Times New Roman" w:hAnsi="Times New Roman" w:cs="Times New Roman"/>
          <w:bCs/>
          <w:sz w:val="24"/>
          <w:szCs w:val="24"/>
        </w:rPr>
        <w:t>.</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В 1 полугодии 2018 года Контрольно-счетная палата осуществляла свою деятельность на основе плана утвержденного распоряжением председателя Контрольно-счетная палаты от 27.12.2017 №34-р «Об утверждении плана работы на 1 полугодие 2018г».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За первое полугодие 2018 год в Контрольно-счетную палату поступило 4 поручения (запроса) о проведение контрольных и экспертно-аналитических мероприятий, в том числе от Главы Кондинского района – 3, от Прокуратуры Кондинского района – 1.</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В отчетном периоде Контрольно-счётная палата организовывала свою работу на предотвращении нарушений в области бюджетного законодательства Российской Федерации и иных нормативных правовых актов, регулирующих бюджетные правоотношения. Проводились финансово-экономические экспертизы обоснованности принятия расходных обязательств в области:</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предоставления субсидии юридическим лицам (за исключением субсидий муниципальным учреждениям);</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строительно-монтажных работ финансируемых из бюджета муниципального образования, в сфере жилищно-коммунального хозяйства, образования, дорожного хозяйства.</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lastRenderedPageBreak/>
        <w:t>Штатная численность контрольно-счетной палаты в 1 полугодии 2018 года составляла 6 единиц.</w:t>
      </w:r>
    </w:p>
    <w:p w:rsidR="00F43121" w:rsidRPr="00F43121" w:rsidRDefault="00F43121" w:rsidP="00F43121">
      <w:pPr>
        <w:spacing w:after="0" w:line="240" w:lineRule="auto"/>
        <w:ind w:firstLine="567"/>
        <w:jc w:val="both"/>
        <w:rPr>
          <w:rFonts w:ascii="Times New Roman" w:hAnsi="Times New Roman" w:cs="Times New Roman"/>
          <w:sz w:val="24"/>
          <w:szCs w:val="24"/>
        </w:rPr>
      </w:pPr>
    </w:p>
    <w:p w:rsidR="00F43121" w:rsidRPr="00F43121" w:rsidRDefault="00F43121" w:rsidP="00F43121">
      <w:pPr>
        <w:pStyle w:val="1"/>
        <w:keepNext w:val="0"/>
        <w:widowControl w:val="0"/>
        <w:numPr>
          <w:ilvl w:val="0"/>
          <w:numId w:val="16"/>
        </w:numPr>
        <w:tabs>
          <w:tab w:val="clear" w:pos="720"/>
          <w:tab w:val="left" w:pos="567"/>
          <w:tab w:val="left" w:pos="709"/>
        </w:tabs>
        <w:autoSpaceDE w:val="0"/>
        <w:autoSpaceDN w:val="0"/>
        <w:adjustRightInd w:val="0"/>
        <w:spacing w:before="0" w:after="0"/>
        <w:ind w:left="0" w:firstLine="0"/>
        <w:jc w:val="center"/>
        <w:rPr>
          <w:rFonts w:ascii="Times New Roman" w:hAnsi="Times New Roman" w:cs="Times New Roman"/>
          <w:bCs w:val="0"/>
          <w:sz w:val="24"/>
          <w:szCs w:val="24"/>
        </w:rPr>
      </w:pPr>
      <w:r w:rsidRPr="00F43121">
        <w:rPr>
          <w:rFonts w:ascii="Times New Roman" w:hAnsi="Times New Roman" w:cs="Times New Roman"/>
          <w:bCs w:val="0"/>
          <w:sz w:val="24"/>
          <w:szCs w:val="24"/>
        </w:rPr>
        <w:t>Общие показатели деятельности Контрольно-счетной палаты Кондинского района за 1 полугодие 2018 года</w:t>
      </w:r>
    </w:p>
    <w:p w:rsidR="00F43121" w:rsidRPr="00F43121" w:rsidRDefault="00F43121" w:rsidP="00F43121">
      <w:pPr>
        <w:spacing w:after="0" w:line="240" w:lineRule="auto"/>
        <w:rPr>
          <w:rFonts w:ascii="Times New Roman" w:hAnsi="Times New Roman" w:cs="Times New Roman"/>
          <w:sz w:val="24"/>
          <w:szCs w:val="24"/>
        </w:rPr>
      </w:pP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Работа Контрольно-счетной палаты в первом полугодии 2018 года строилась исходя из возложенных на нее функций и задач.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За 1-е полугодие 2018 года Контрольно-счетной палатой осуществлено одиннадцать (11) контрольных и экспертно-аналитических мероприятий</w:t>
      </w:r>
      <w:r w:rsidRPr="00F43121">
        <w:rPr>
          <w:rStyle w:val="af7"/>
          <w:rFonts w:ascii="Times New Roman" w:hAnsi="Times New Roman" w:cs="Times New Roman"/>
          <w:sz w:val="24"/>
          <w:szCs w:val="24"/>
        </w:rPr>
        <w:footnoteReference w:id="2"/>
      </w:r>
      <w:r w:rsidRPr="00F43121">
        <w:rPr>
          <w:rFonts w:ascii="Times New Roman" w:hAnsi="Times New Roman" w:cs="Times New Roman"/>
          <w:sz w:val="24"/>
          <w:szCs w:val="24"/>
        </w:rPr>
        <w:t xml:space="preserve"> из них: </w:t>
      </w:r>
    </w:p>
    <w:p w:rsidR="00F43121" w:rsidRPr="00F43121" w:rsidRDefault="00F43121" w:rsidP="00F43121">
      <w:pPr>
        <w:numPr>
          <w:ilvl w:val="0"/>
          <w:numId w:val="17"/>
        </w:numPr>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 </w:t>
      </w:r>
      <w:r w:rsidRPr="00F43121">
        <w:rPr>
          <w:rFonts w:ascii="Times New Roman" w:hAnsi="Times New Roman" w:cs="Times New Roman"/>
          <w:bCs/>
          <w:sz w:val="24"/>
          <w:szCs w:val="24"/>
        </w:rPr>
        <w:t xml:space="preserve"> 2 – контроль за </w:t>
      </w:r>
      <w:r w:rsidRPr="00F43121">
        <w:rPr>
          <w:rFonts w:ascii="Times New Roman" w:hAnsi="Times New Roman" w:cs="Times New Roman"/>
          <w:iCs/>
          <w:color w:val="000000"/>
          <w:sz w:val="24"/>
          <w:szCs w:val="24"/>
        </w:rPr>
        <w:t>соблюдением законности, эффективности, результативности использования средств бюджета муниципальных образований городских и сельских поселений – получателей межбюджетных трансфертов из бюджета Кондинского района»;</w:t>
      </w:r>
    </w:p>
    <w:p w:rsidR="00F43121" w:rsidRPr="00F43121" w:rsidRDefault="00F43121" w:rsidP="00F43121">
      <w:pPr>
        <w:numPr>
          <w:ilvl w:val="0"/>
          <w:numId w:val="17"/>
        </w:numPr>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 1 – проверка финансово-хозяйственной деятельности юридических лиц, доля муниципальных образований в уставных (складочных) капиталах которых составляет более 50 процентов</w:t>
      </w:r>
    </w:p>
    <w:p w:rsidR="00F43121" w:rsidRPr="00F43121" w:rsidRDefault="00F43121" w:rsidP="00F43121">
      <w:pPr>
        <w:numPr>
          <w:ilvl w:val="0"/>
          <w:numId w:val="17"/>
        </w:numPr>
        <w:spacing w:after="0" w:line="240" w:lineRule="auto"/>
        <w:ind w:left="0" w:firstLine="567"/>
        <w:jc w:val="both"/>
        <w:rPr>
          <w:rFonts w:ascii="Times New Roman" w:hAnsi="Times New Roman" w:cs="Times New Roman"/>
          <w:sz w:val="24"/>
          <w:szCs w:val="24"/>
        </w:rPr>
      </w:pP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 xml:space="preserve">1 </w:t>
      </w: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проверка финансово-хозяйственной деятельности муниципальных учреждений;</w:t>
      </w:r>
    </w:p>
    <w:p w:rsidR="00F43121" w:rsidRPr="00F43121" w:rsidRDefault="00F43121" w:rsidP="00F43121">
      <w:pPr>
        <w:numPr>
          <w:ilvl w:val="0"/>
          <w:numId w:val="17"/>
        </w:numPr>
        <w:tabs>
          <w:tab w:val="left" w:pos="851"/>
        </w:tabs>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5 – экспертно-аналитическое мероприятие аудит в сфере закупок товаров, работ, услуг для обеспечения муниципальных нужд;</w:t>
      </w:r>
    </w:p>
    <w:p w:rsidR="00F43121" w:rsidRPr="00F43121" w:rsidRDefault="00F43121" w:rsidP="00F43121">
      <w:pPr>
        <w:numPr>
          <w:ilvl w:val="0"/>
          <w:numId w:val="17"/>
        </w:numPr>
        <w:tabs>
          <w:tab w:val="left" w:pos="851"/>
        </w:tabs>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1 – экспертно-аналитическое мероприятие по направлению </w:t>
      </w:r>
      <w:r w:rsidRPr="00F43121">
        <w:rPr>
          <w:rFonts w:ascii="Times New Roman" w:hAnsi="Times New Roman" w:cs="Times New Roman"/>
          <w:sz w:val="24"/>
          <w:szCs w:val="24"/>
        </w:rPr>
        <w:t>«Соблюдение требования Трудового кодекса, законности, обоснованности и эффективности использования бюджетных средств муниципального образования Кондинский район</w:t>
      </w:r>
      <w:r w:rsidRPr="00F43121">
        <w:rPr>
          <w:rFonts w:ascii="Times New Roman" w:hAnsi="Times New Roman" w:cs="Times New Roman"/>
          <w:bCs/>
          <w:sz w:val="24"/>
          <w:szCs w:val="24"/>
        </w:rPr>
        <w:t>»</w:t>
      </w:r>
    </w:p>
    <w:p w:rsidR="00F43121" w:rsidRPr="00F43121" w:rsidRDefault="00F43121" w:rsidP="00F43121">
      <w:pPr>
        <w:numPr>
          <w:ilvl w:val="0"/>
          <w:numId w:val="17"/>
        </w:numPr>
        <w:tabs>
          <w:tab w:val="left" w:pos="851"/>
        </w:tabs>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1 – экспертно-аналитическое мероприятие по направлению «Соблюдение законодательства РФ в части, касающейся своевременной оплаты заказчиками обязательств по исполненным муниципальным контрактам». Мероприятие проведено по поручению Прокуратуры Кондинского района.</w:t>
      </w:r>
    </w:p>
    <w:p w:rsidR="00F43121" w:rsidRPr="00F43121" w:rsidRDefault="00F43121" w:rsidP="00F43121">
      <w:pPr>
        <w:spacing w:after="0" w:line="240" w:lineRule="auto"/>
        <w:ind w:left="567"/>
        <w:jc w:val="both"/>
        <w:rPr>
          <w:rFonts w:ascii="Times New Roman" w:hAnsi="Times New Roman" w:cs="Times New Roman"/>
          <w:sz w:val="24"/>
          <w:szCs w:val="24"/>
        </w:rPr>
      </w:pPr>
      <w:r w:rsidRPr="00F43121">
        <w:rPr>
          <w:rFonts w:ascii="Times New Roman" w:hAnsi="Times New Roman" w:cs="Times New Roman"/>
          <w:sz w:val="24"/>
          <w:szCs w:val="24"/>
        </w:rPr>
        <w:t>Проведено 145 (сто сорок пять) экспертиз из них:</w:t>
      </w:r>
    </w:p>
    <w:p w:rsidR="00F43121" w:rsidRPr="00F43121" w:rsidRDefault="00F43121" w:rsidP="00F43121">
      <w:pPr>
        <w:numPr>
          <w:ilvl w:val="0"/>
          <w:numId w:val="18"/>
        </w:numPr>
        <w:tabs>
          <w:tab w:val="left" w:pos="851"/>
        </w:tabs>
        <w:spacing w:after="0" w:line="240" w:lineRule="auto"/>
        <w:ind w:left="0" w:firstLine="567"/>
        <w:jc w:val="both"/>
        <w:rPr>
          <w:rFonts w:ascii="Times New Roman" w:hAnsi="Times New Roman" w:cs="Times New Roman"/>
          <w:sz w:val="24"/>
          <w:szCs w:val="24"/>
        </w:rPr>
      </w:pPr>
      <w:r w:rsidRPr="00F43121">
        <w:rPr>
          <w:rFonts w:ascii="Times New Roman" w:hAnsi="Times New Roman" w:cs="Times New Roman"/>
          <w:sz w:val="24"/>
          <w:szCs w:val="24"/>
        </w:rPr>
        <w:t>5 - по внесению изменений в решение Думы Кондинского района от 30.11.2017 г. №337 «О бюджете муниципального образования Кондинский район на 2018 год и на плановый период 2019 и 2020 годов»;</w:t>
      </w:r>
    </w:p>
    <w:p w:rsidR="00F43121" w:rsidRPr="00F43121" w:rsidRDefault="00F43121" w:rsidP="00F43121">
      <w:pPr>
        <w:numPr>
          <w:ilvl w:val="0"/>
          <w:numId w:val="18"/>
        </w:numPr>
        <w:shd w:val="clear" w:color="auto" w:fill="FFFFFF"/>
        <w:tabs>
          <w:tab w:val="left" w:pos="851"/>
        </w:tabs>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11 – в</w:t>
      </w:r>
      <w:r w:rsidRPr="00F43121">
        <w:rPr>
          <w:rFonts w:ascii="Times New Roman" w:hAnsi="Times New Roman" w:cs="Times New Roman"/>
          <w:sz w:val="24"/>
          <w:szCs w:val="24"/>
        </w:rPr>
        <w:t xml:space="preserve">нешняя проверка на годовой отчет об исполнении бюджета за 2017 год из них,  1 - годовой отчет об исполнении бюджета муниципального образования Кондинский района и 10 - годовые отчет об исполнении бюджета </w:t>
      </w:r>
      <w:r w:rsidRPr="00F43121">
        <w:rPr>
          <w:rFonts w:ascii="Times New Roman" w:hAnsi="Times New Roman" w:cs="Times New Roman"/>
          <w:bCs/>
          <w:sz w:val="24"/>
          <w:szCs w:val="24"/>
        </w:rPr>
        <w:t xml:space="preserve">городских и сельских поселений в соответствии с заключенными Соглашениями о передаче полномочий на осуществление </w:t>
      </w:r>
      <w:r w:rsidRPr="00F43121">
        <w:rPr>
          <w:rFonts w:ascii="Times New Roman" w:hAnsi="Times New Roman" w:cs="Times New Roman"/>
          <w:sz w:val="24"/>
          <w:szCs w:val="24"/>
        </w:rPr>
        <w:t>внешнего муниципального финансового контроля</w:t>
      </w:r>
      <w:r w:rsidRPr="00F43121">
        <w:rPr>
          <w:rFonts w:ascii="Times New Roman" w:hAnsi="Times New Roman" w:cs="Times New Roman"/>
          <w:bCs/>
          <w:sz w:val="24"/>
          <w:szCs w:val="24"/>
        </w:rPr>
        <w:t>;</w:t>
      </w:r>
    </w:p>
    <w:p w:rsidR="00F43121" w:rsidRPr="00F43121" w:rsidRDefault="00F43121" w:rsidP="00F43121">
      <w:pPr>
        <w:numPr>
          <w:ilvl w:val="0"/>
          <w:numId w:val="18"/>
        </w:numPr>
        <w:tabs>
          <w:tab w:val="left" w:pos="851"/>
        </w:tabs>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29 – по внесению изменений в муниципальные программы Кондинского района;</w:t>
      </w:r>
    </w:p>
    <w:p w:rsidR="00F43121" w:rsidRPr="00F43121" w:rsidRDefault="00F43121" w:rsidP="00F43121">
      <w:pPr>
        <w:numPr>
          <w:ilvl w:val="0"/>
          <w:numId w:val="18"/>
        </w:numPr>
        <w:tabs>
          <w:tab w:val="left" w:pos="851"/>
        </w:tabs>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4 – на проекты нормативных правовых актов муниципального образования;</w:t>
      </w:r>
    </w:p>
    <w:p w:rsidR="00F43121" w:rsidRPr="00F43121" w:rsidRDefault="00F43121" w:rsidP="00F43121">
      <w:pPr>
        <w:numPr>
          <w:ilvl w:val="0"/>
          <w:numId w:val="18"/>
        </w:numPr>
        <w:tabs>
          <w:tab w:val="left" w:pos="851"/>
        </w:tabs>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96 – по </w:t>
      </w:r>
      <w:r w:rsidRPr="00F43121">
        <w:rPr>
          <w:rFonts w:ascii="Times New Roman" w:hAnsi="Times New Roman" w:cs="Times New Roman"/>
          <w:sz w:val="24"/>
          <w:szCs w:val="24"/>
        </w:rPr>
        <w:t>обоснованности финансово-экономических обоснований принятия расходных (денежных) обязательств муниципального образования;</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В ходе осуществления контрольных мероприятий было проверено 16 юридических лиц из них:</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bCs/>
          <w:sz w:val="24"/>
          <w:szCs w:val="24"/>
        </w:rPr>
        <w:t>–</w:t>
      </w:r>
      <w:r w:rsidRPr="00F43121">
        <w:rPr>
          <w:rFonts w:ascii="Times New Roman" w:hAnsi="Times New Roman" w:cs="Times New Roman"/>
          <w:sz w:val="24"/>
          <w:szCs w:val="24"/>
        </w:rPr>
        <w:t xml:space="preserve"> 2 органа местного самоуправления муниципальных образований Кондинского района;</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2 исполнительно-распорядительных органа администрации муниципального образования Кондинский район.</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bCs/>
          <w:sz w:val="24"/>
          <w:szCs w:val="24"/>
        </w:rPr>
        <w:t>–</w:t>
      </w:r>
      <w:r w:rsidRPr="00F43121">
        <w:rPr>
          <w:rFonts w:ascii="Times New Roman" w:hAnsi="Times New Roman" w:cs="Times New Roman"/>
          <w:sz w:val="24"/>
          <w:szCs w:val="24"/>
        </w:rPr>
        <w:t xml:space="preserve"> 11 муниципальных учреждений Кондинского района;</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bCs/>
          <w:sz w:val="24"/>
          <w:szCs w:val="24"/>
        </w:rPr>
        <w:t>–</w:t>
      </w:r>
      <w:r w:rsidRPr="00F43121">
        <w:rPr>
          <w:rFonts w:ascii="Times New Roman" w:hAnsi="Times New Roman" w:cs="Times New Roman"/>
          <w:sz w:val="24"/>
          <w:szCs w:val="24"/>
        </w:rPr>
        <w:t xml:space="preserve"> 1 юридическое лицо (получатели субсидии из бюджета Кондинского района).</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lastRenderedPageBreak/>
        <w:t>В первом полугодии 2018 года объем проверенных средств составил 199 072,8 тыс. рублей</w:t>
      </w:r>
      <w:r w:rsidRPr="00F43121">
        <w:rPr>
          <w:rFonts w:ascii="Times New Roman" w:hAnsi="Times New Roman" w:cs="Times New Roman"/>
          <w:bCs/>
          <w:sz w:val="24"/>
          <w:szCs w:val="24"/>
        </w:rPr>
        <w:t>.</w:t>
      </w:r>
      <w:r w:rsidRPr="00F43121">
        <w:rPr>
          <w:rFonts w:ascii="Times New Roman" w:hAnsi="Times New Roman" w:cs="Times New Roman"/>
          <w:sz w:val="24"/>
          <w:szCs w:val="24"/>
        </w:rPr>
        <w:t xml:space="preserve">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Общая сумма выявленных в первом полугодии 2018 года нарушений составила 21 315,1 тыс. рублей:  </w:t>
      </w:r>
    </w:p>
    <w:p w:rsidR="00F43121" w:rsidRPr="00F43121" w:rsidRDefault="00F43121" w:rsidP="00F43121">
      <w:pPr>
        <w:spacing w:after="0" w:line="240" w:lineRule="auto"/>
        <w:ind w:firstLine="567"/>
        <w:jc w:val="both"/>
        <w:rPr>
          <w:rFonts w:ascii="Times New Roman" w:hAnsi="Times New Roman" w:cs="Times New Roman"/>
          <w:sz w:val="24"/>
          <w:szCs w:val="24"/>
          <w:highlight w:val="yellow"/>
        </w:rPr>
      </w:pPr>
      <w:r w:rsidRPr="00F43121">
        <w:rPr>
          <w:rFonts w:ascii="Times New Roman" w:hAnsi="Times New Roman" w:cs="Times New Roman"/>
          <w:sz w:val="24"/>
          <w:szCs w:val="24"/>
        </w:rPr>
        <w:t>1. Нарушения при формировании и исполнении бюджетов 708,13 тыс. руб.</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2. Осуществление неправомерных расходов, образовавшихся в результате нарушения норм законодательства и муниципальных правовых актов – 204,2 тыс. рублей.</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3. Нарушения ведения бухгалтерского учета 7 247,9 тыс. руб.</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3. Нарушения законодательства Российской Федерации о контрактной системе – 13 154,8 тыс. рублей.</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По результатам контрольных и экспертно-аналитических мероприятий в адрес проверяемых объектов, а также исполнительных органов власти направлено 2 представление.</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Информация по результатам всех проведенных контрольных мероприятий направлялась Главе Кондинского района, а также в соответствии с федеральным законодательством,  по требованию в надзорные и правоохранительные органы. </w:t>
      </w:r>
    </w:p>
    <w:p w:rsidR="00F43121" w:rsidRPr="00F43121" w:rsidRDefault="00F43121" w:rsidP="00F43121">
      <w:pPr>
        <w:spacing w:after="0" w:line="240" w:lineRule="auto"/>
        <w:ind w:firstLine="567"/>
        <w:jc w:val="both"/>
        <w:rPr>
          <w:rFonts w:ascii="Times New Roman" w:hAnsi="Times New Roman" w:cs="Times New Roman"/>
          <w:bCs/>
          <w:sz w:val="24"/>
          <w:szCs w:val="24"/>
        </w:rPr>
      </w:pPr>
    </w:p>
    <w:p w:rsidR="00F43121" w:rsidRPr="00F43121" w:rsidRDefault="00F43121" w:rsidP="00F43121">
      <w:pPr>
        <w:pStyle w:val="1"/>
        <w:spacing w:before="0" w:after="0"/>
        <w:ind w:firstLine="567"/>
        <w:rPr>
          <w:rFonts w:ascii="Times New Roman" w:hAnsi="Times New Roman" w:cs="Times New Roman"/>
          <w:sz w:val="24"/>
          <w:szCs w:val="24"/>
        </w:rPr>
      </w:pPr>
      <w:r w:rsidRPr="00F43121">
        <w:rPr>
          <w:rFonts w:ascii="Times New Roman" w:hAnsi="Times New Roman" w:cs="Times New Roman"/>
          <w:sz w:val="24"/>
          <w:szCs w:val="24"/>
        </w:rPr>
        <w:t>3. Контрольно-ревизионная  деятельность в первом полугодии 2018 года</w:t>
      </w:r>
    </w:p>
    <w:p w:rsidR="00F43121" w:rsidRPr="00F43121" w:rsidRDefault="00F43121" w:rsidP="00F43121">
      <w:pPr>
        <w:pStyle w:val="a6"/>
        <w:tabs>
          <w:tab w:val="left" w:pos="993"/>
        </w:tabs>
        <w:spacing w:before="0" w:beforeAutospacing="0" w:after="0" w:afterAutospacing="0"/>
        <w:ind w:firstLine="567"/>
        <w:jc w:val="both"/>
        <w:rPr>
          <w:b/>
          <w:iCs/>
          <w:color w:val="000000"/>
        </w:rPr>
      </w:pPr>
      <w:r w:rsidRPr="00F43121">
        <w:rPr>
          <w:b/>
          <w:bCs/>
        </w:rPr>
        <w:t xml:space="preserve">3.1. Контроль за </w:t>
      </w:r>
      <w:r w:rsidRPr="00F43121">
        <w:rPr>
          <w:b/>
          <w:iCs/>
          <w:color w:val="000000"/>
        </w:rPr>
        <w:t>соблюдением законности, эффективности, результативности использования средств бюджета муниципальных образований городских и сельских поселений – получателей межбюджетных трансфертов из бюджета Кондинского района».</w:t>
      </w:r>
    </w:p>
    <w:p w:rsidR="00F43121" w:rsidRPr="00F43121" w:rsidRDefault="00F43121" w:rsidP="00F43121">
      <w:pPr>
        <w:pStyle w:val="a6"/>
        <w:tabs>
          <w:tab w:val="left" w:pos="993"/>
        </w:tabs>
        <w:spacing w:before="0" w:beforeAutospacing="0" w:after="0" w:afterAutospacing="0"/>
        <w:ind w:firstLine="567"/>
        <w:jc w:val="both"/>
      </w:pPr>
      <w:r w:rsidRPr="00F43121">
        <w:t>По данному направлению проверено два муниципальных образования Кондинского района МО сп. Болчары и МО гп. Куминский.</w:t>
      </w:r>
    </w:p>
    <w:p w:rsidR="00F43121" w:rsidRPr="00F43121" w:rsidRDefault="00F43121" w:rsidP="00F4312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b/>
          <w:i/>
          <w:sz w:val="24"/>
          <w:szCs w:val="24"/>
        </w:rPr>
        <w:t>Проверка соблюдения законности, эффективности, результативности использования средств бюджета муниципального образования сельское поселение Болчары.</w:t>
      </w:r>
      <w:r w:rsidRPr="00F43121">
        <w:rPr>
          <w:rFonts w:ascii="Times New Roman" w:hAnsi="Times New Roman" w:cs="Times New Roman"/>
          <w:sz w:val="24"/>
          <w:szCs w:val="24"/>
        </w:rPr>
        <w:t xml:space="preserve"> </w:t>
      </w:r>
    </w:p>
    <w:p w:rsidR="00F43121" w:rsidRPr="00F43121" w:rsidRDefault="00F43121" w:rsidP="00F4312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 xml:space="preserve">Контрольным мероприятием охвачены объекты: Администрация сельского поселения Болчары; Административно-хозяйственная служба администрации сельского поселения Болчары. </w:t>
      </w:r>
    </w:p>
    <w:p w:rsidR="00F43121" w:rsidRPr="00F43121" w:rsidRDefault="00F43121" w:rsidP="00F43121">
      <w:pPr>
        <w:pStyle w:val="a6"/>
        <w:tabs>
          <w:tab w:val="left" w:pos="993"/>
        </w:tabs>
        <w:spacing w:before="0" w:beforeAutospacing="0" w:after="0" w:afterAutospacing="0"/>
        <w:ind w:firstLine="567"/>
        <w:jc w:val="both"/>
      </w:pPr>
      <w:r w:rsidRPr="00F43121">
        <w:t>Проверяемый период: с 01 января 2017 года по 31 декабря  2017 года.</w:t>
      </w:r>
    </w:p>
    <w:p w:rsidR="00F43121" w:rsidRPr="00F43121" w:rsidRDefault="00F43121" w:rsidP="00F43121">
      <w:pPr>
        <w:pStyle w:val="a6"/>
        <w:tabs>
          <w:tab w:val="left" w:pos="993"/>
        </w:tabs>
        <w:spacing w:before="0" w:beforeAutospacing="0" w:after="0" w:afterAutospacing="0"/>
        <w:ind w:firstLine="567"/>
        <w:jc w:val="both"/>
      </w:pPr>
      <w:r w:rsidRPr="00F43121">
        <w:t>Сроки проведения проверки: с 12 марта 2018 года по 30 марта 2018 года.</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
          <w:bCs/>
          <w:sz w:val="24"/>
          <w:szCs w:val="24"/>
        </w:rPr>
        <w:t>Общий объем проверенных средств 42 395,4 тыс. руб.</w:t>
      </w: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Балансовая</w:t>
      </w:r>
      <w:r w:rsidRPr="00F43121">
        <w:rPr>
          <w:rFonts w:ascii="Times New Roman" w:hAnsi="Times New Roman" w:cs="Times New Roman"/>
          <w:bCs/>
          <w:sz w:val="24"/>
          <w:szCs w:val="24"/>
        </w:rPr>
        <w:t xml:space="preserve"> с</w:t>
      </w:r>
      <w:r w:rsidRPr="00F43121">
        <w:rPr>
          <w:rFonts w:ascii="Times New Roman" w:hAnsi="Times New Roman" w:cs="Times New Roman"/>
          <w:sz w:val="24"/>
          <w:szCs w:val="24"/>
        </w:rPr>
        <w:t>тоимость проверенного имущества казны составила 219 899,8</w:t>
      </w:r>
      <w:r w:rsidRPr="00F43121">
        <w:rPr>
          <w:rFonts w:ascii="Times New Roman" w:hAnsi="Times New Roman" w:cs="Times New Roman"/>
          <w:bCs/>
          <w:sz w:val="24"/>
          <w:szCs w:val="24"/>
        </w:rPr>
        <w:t xml:space="preserve"> тыс. рублей.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Объем выявленных нарушений по результатам контрольного мероприятия: 7 452 182,14 руб.</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неправомерные расходы при проведении работ по благоустройству, ремонта жилых помещений 204 206,45 руб.</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нарушения порядка ведения бухгалтерского учета, составление и предоставление бухгалтерской (финансовой) отчетности 7 247 975,69 руб.</w:t>
      </w:r>
    </w:p>
    <w:p w:rsidR="00F43121" w:rsidRPr="00F43121" w:rsidRDefault="00F43121" w:rsidP="00F43121">
      <w:pPr>
        <w:spacing w:after="0" w:line="240" w:lineRule="auto"/>
        <w:ind w:firstLine="567"/>
        <w:jc w:val="both"/>
        <w:rPr>
          <w:rFonts w:ascii="Times New Roman" w:hAnsi="Times New Roman" w:cs="Times New Roman"/>
          <w:sz w:val="24"/>
          <w:szCs w:val="24"/>
        </w:rPr>
      </w:pPr>
    </w:p>
    <w:p w:rsidR="00F43121" w:rsidRPr="00F43121" w:rsidRDefault="00F43121" w:rsidP="00F43121">
      <w:pPr>
        <w:tabs>
          <w:tab w:val="left" w:pos="851"/>
        </w:tabs>
        <w:spacing w:after="0" w:line="240" w:lineRule="auto"/>
        <w:ind w:left="539"/>
        <w:jc w:val="both"/>
        <w:rPr>
          <w:rFonts w:ascii="Times New Roman" w:eastAsia="Lucida Sans Unicode" w:hAnsi="Times New Roman" w:cs="Times New Roman"/>
          <w:color w:val="000000"/>
          <w:kern w:val="2"/>
          <w:sz w:val="24"/>
          <w:szCs w:val="24"/>
        </w:rPr>
      </w:pPr>
      <w:r w:rsidRPr="00F43121">
        <w:rPr>
          <w:rFonts w:ascii="Times New Roman" w:eastAsia="Lucida Sans Unicode" w:hAnsi="Times New Roman" w:cs="Times New Roman"/>
          <w:color w:val="000000"/>
          <w:kern w:val="2"/>
          <w:sz w:val="24"/>
          <w:szCs w:val="24"/>
        </w:rPr>
        <w:t>В том числе:</w:t>
      </w:r>
    </w:p>
    <w:p w:rsidR="00F43121" w:rsidRPr="00F43121" w:rsidRDefault="00F43121" w:rsidP="00F43121">
      <w:pPr>
        <w:numPr>
          <w:ilvl w:val="0"/>
          <w:numId w:val="19"/>
        </w:numPr>
        <w:tabs>
          <w:tab w:val="left" w:pos="851"/>
        </w:tabs>
        <w:spacing w:after="0" w:line="240" w:lineRule="auto"/>
        <w:ind w:left="0" w:firstLine="539"/>
        <w:jc w:val="both"/>
        <w:rPr>
          <w:rFonts w:ascii="Times New Roman" w:eastAsia="Times New Roman" w:hAnsi="Times New Roman" w:cs="Times New Roman"/>
          <w:sz w:val="24"/>
          <w:szCs w:val="24"/>
          <w:lang w:eastAsia="ru-RU"/>
        </w:rPr>
      </w:pPr>
      <w:r w:rsidRPr="00F43121">
        <w:rPr>
          <w:rFonts w:ascii="Times New Roman" w:hAnsi="Times New Roman" w:cs="Times New Roman"/>
          <w:sz w:val="24"/>
          <w:szCs w:val="24"/>
        </w:rPr>
        <w:t>В нарушение п. 145 Инструкции №157н администрацией поселения не разработан и не утвержден Порядок аналитического учета по объектам в составе имущества казны. На данный факт было указано  Контрольно-счетной палатой в ходе проверки в 2014 году (акт проверки от 21.03.2014г).   Нарушение на момент проведения данного контрольного мероприятия  не устранено, порядок аналитического учета муниципальной казны не разрабатывался и не утверждался.</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4. В нарушение п.144 Инструкции №157н, п.38 Инструкции №162н в составе недвижимого имущества по счету 0.108.51 «Недвижимое имущество казны» числится  имущество, не относящееся к недвижимому. Данные нарушения говорят об отсутствии внутреннего и внешнего финансового контроля.</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lastRenderedPageBreak/>
        <w:t xml:space="preserve">5. В нарушение п.2 статьи 40 Устава поселения, </w:t>
      </w:r>
      <w:hyperlink r:id="rId9" w:history="1">
        <w:r w:rsidRPr="00F43121">
          <w:rPr>
            <w:rStyle w:val="a4"/>
            <w:rFonts w:ascii="Times New Roman" w:hAnsi="Times New Roman" w:cs="Times New Roman"/>
            <w:sz w:val="24"/>
            <w:szCs w:val="24"/>
          </w:rPr>
          <w:t>ч. 5 ст. 51</w:t>
        </w:r>
      </w:hyperlink>
      <w:r w:rsidRPr="00F43121">
        <w:rPr>
          <w:rFonts w:ascii="Times New Roman" w:hAnsi="Times New Roman" w:cs="Times New Roman"/>
          <w:sz w:val="24"/>
          <w:szCs w:val="24"/>
        </w:rPr>
        <w:t xml:space="preserve"> Федерального закона от 06.10.2003 N 131-ФЗ, Положение о порядке формирования и ведения Реестра муниципального имущества с.п. Болчары в администрации поселения не разработано и не утверждено. </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 xml:space="preserve">6. Реестр муниципального имущества не соответствует требованиям Приказа Министерства экономического развития РФ от 30 августа </w:t>
      </w:r>
      <w:smartTag w:uri="urn:schemas-microsoft-com:office:smarttags" w:element="metricconverter">
        <w:smartTagPr>
          <w:attr w:name="ProductID" w:val="2011 г"/>
        </w:smartTagPr>
        <w:r w:rsidRPr="00F43121">
          <w:rPr>
            <w:rFonts w:ascii="Times New Roman" w:hAnsi="Times New Roman" w:cs="Times New Roman"/>
            <w:sz w:val="24"/>
            <w:szCs w:val="24"/>
          </w:rPr>
          <w:t>2011 г</w:t>
        </w:r>
      </w:smartTag>
      <w:r w:rsidRPr="00F43121">
        <w:rPr>
          <w:rFonts w:ascii="Times New Roman" w:hAnsi="Times New Roman" w:cs="Times New Roman"/>
          <w:sz w:val="24"/>
          <w:szCs w:val="24"/>
        </w:rPr>
        <w:t>. N 424 "Об утверждении Порядка ведения органами местного самоуправления реестров муниципального имущества".</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 xml:space="preserve">7. В нарушение требований п.5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 августа </w:t>
      </w:r>
      <w:smartTag w:uri="urn:schemas-microsoft-com:office:smarttags" w:element="metricconverter">
        <w:smartTagPr>
          <w:attr w:name="ProductID" w:val="2011 г"/>
        </w:smartTagPr>
        <w:r w:rsidRPr="00F43121">
          <w:rPr>
            <w:rFonts w:ascii="Times New Roman" w:hAnsi="Times New Roman" w:cs="Times New Roman"/>
            <w:sz w:val="24"/>
            <w:szCs w:val="24"/>
          </w:rPr>
          <w:t>2011 г</w:t>
        </w:r>
      </w:smartTag>
      <w:r w:rsidRPr="00F43121">
        <w:rPr>
          <w:rFonts w:ascii="Times New Roman" w:hAnsi="Times New Roman" w:cs="Times New Roman"/>
          <w:sz w:val="24"/>
          <w:szCs w:val="24"/>
        </w:rPr>
        <w:t>. N 424, администрацией поселения реестр на бумажном носителе не формируется.</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8. В нарушение п.3 статьи 39 Положения о порядке управления и распоряжения муниципальной собственностью, Реестр не содержит сведений об имуществе, переданного в оперативное управление подведомственным администрации учреждениям.</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9. Балансовая стоимость муниципального имущества в Реестре не соответствует данным бухгалтерского учета. Расхождение с данными бухгалтерского учета составили 273 946 374,65 руб. Данные расхождения свидетельствуют  об отсутствии взаимодействия между реестродержателем (организационно-правовой отдел) и  бухгалтерским учетом (отдел по экономике и финансам), отсутствием контроля за муниципальной собственностью поселения, что в итоге исключает возможность оценки эффективного ее использования.</w:t>
      </w:r>
    </w:p>
    <w:p w:rsidR="00F43121" w:rsidRPr="00F43121" w:rsidRDefault="00F43121" w:rsidP="00F43121">
      <w:pPr>
        <w:spacing w:after="0" w:line="240" w:lineRule="auto"/>
        <w:ind w:firstLine="567"/>
        <w:jc w:val="both"/>
        <w:rPr>
          <w:rFonts w:ascii="Times New Roman" w:hAnsi="Times New Roman" w:cs="Times New Roman"/>
          <w:sz w:val="24"/>
          <w:szCs w:val="24"/>
        </w:rPr>
      </w:pPr>
    </w:p>
    <w:p w:rsidR="00F43121" w:rsidRPr="00F43121" w:rsidRDefault="00F43121" w:rsidP="00F43121">
      <w:pPr>
        <w:widowControl w:val="0"/>
        <w:autoSpaceDE w:val="0"/>
        <w:autoSpaceDN w:val="0"/>
        <w:adjustRightInd w:val="0"/>
        <w:spacing w:after="0" w:line="240" w:lineRule="auto"/>
        <w:ind w:firstLine="539"/>
        <w:jc w:val="both"/>
        <w:rPr>
          <w:rFonts w:ascii="Times New Roman" w:hAnsi="Times New Roman" w:cs="Times New Roman"/>
          <w:b/>
          <w:i/>
          <w:sz w:val="24"/>
          <w:szCs w:val="24"/>
        </w:rPr>
      </w:pPr>
      <w:r w:rsidRPr="00F43121">
        <w:rPr>
          <w:rFonts w:ascii="Times New Roman" w:hAnsi="Times New Roman" w:cs="Times New Roman"/>
          <w:b/>
          <w:i/>
          <w:sz w:val="24"/>
          <w:szCs w:val="24"/>
        </w:rPr>
        <w:t xml:space="preserve">Проверка соблюдения законности, эффективности, результативности использования средств бюджета муниципального образования городское поселение Куминский. </w:t>
      </w:r>
    </w:p>
    <w:p w:rsidR="00F43121" w:rsidRPr="00F43121" w:rsidRDefault="00F43121" w:rsidP="00F43121">
      <w:pPr>
        <w:pStyle w:val="a6"/>
        <w:tabs>
          <w:tab w:val="left" w:pos="993"/>
        </w:tabs>
        <w:spacing w:before="0" w:beforeAutospacing="0" w:after="0" w:afterAutospacing="0"/>
        <w:ind w:firstLine="567"/>
        <w:jc w:val="both"/>
      </w:pPr>
      <w:r w:rsidRPr="00F43121">
        <w:t>Объект контрольного мероприятия: Администрация городского поселения Куминский</w:t>
      </w:r>
    </w:p>
    <w:p w:rsidR="00F43121" w:rsidRPr="00F43121" w:rsidRDefault="00F43121" w:rsidP="00F43121">
      <w:pPr>
        <w:pStyle w:val="a6"/>
        <w:tabs>
          <w:tab w:val="left" w:pos="993"/>
        </w:tabs>
        <w:spacing w:before="0" w:beforeAutospacing="0" w:after="0" w:afterAutospacing="0"/>
        <w:ind w:firstLine="567"/>
        <w:jc w:val="both"/>
      </w:pPr>
      <w:r w:rsidRPr="00F43121">
        <w:t>Проверяемый период: с 01 января 2017 года по 31 марта 2018 года.</w:t>
      </w:r>
    </w:p>
    <w:p w:rsidR="00F43121" w:rsidRPr="00F43121" w:rsidRDefault="00F43121" w:rsidP="00F43121">
      <w:pPr>
        <w:pStyle w:val="a6"/>
        <w:tabs>
          <w:tab w:val="left" w:pos="993"/>
        </w:tabs>
        <w:spacing w:before="0" w:beforeAutospacing="0" w:after="0" w:afterAutospacing="0"/>
        <w:ind w:firstLine="567"/>
        <w:jc w:val="both"/>
      </w:pPr>
      <w:r w:rsidRPr="00F43121">
        <w:t xml:space="preserve">Сроки начала и окончания проведения контрольного мероприятия на объекте: с 18 июня по 09 июля 2018 года. </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b/>
          <w:sz w:val="24"/>
          <w:szCs w:val="24"/>
        </w:rPr>
        <w:t>Общий объем проверенных средств  составил  15 757,67 тыс. рублей</w:t>
      </w:r>
      <w:r w:rsidRPr="00F43121">
        <w:rPr>
          <w:rFonts w:ascii="Times New Roman" w:hAnsi="Times New Roman" w:cs="Times New Roman"/>
          <w:sz w:val="24"/>
          <w:szCs w:val="24"/>
        </w:rPr>
        <w:t>, из них:</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за 2017 год- 12 086,56 тыс. рублей и за 1 квартал 2018 г.- 3 671,11 тыс. рублей.</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Балансовая стоимость имущества казны 183 552 075,24 рублей.</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Объем выявленных нарушений по результатам контрольного мероприятия составил:</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 излишние расходы бюджета по оплате труда 44 028,5 рублей;</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 неправомерные расходы при проведении работ по благоустройству, ремонта жилых помещений 94 393,14 руб.;</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- 8 нарушений при формировании бюджета городского поселения;</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- 3 нарушения порядка применения бюджетной классификации РФ на сумму 708 127,88 руб.;</w:t>
      </w:r>
    </w:p>
    <w:p w:rsidR="00F43121" w:rsidRPr="00F43121" w:rsidRDefault="00F43121" w:rsidP="00F43121">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- 6 нарушений порядка ведения бухгалтерского учета, составление и предоставление бухгалтерской (финансовой) отчетности.</w:t>
      </w:r>
    </w:p>
    <w:p w:rsidR="00F43121" w:rsidRPr="00F43121" w:rsidRDefault="00F43121" w:rsidP="00F43121">
      <w:pPr>
        <w:tabs>
          <w:tab w:val="left" w:pos="851"/>
        </w:tabs>
        <w:spacing w:after="0" w:line="240" w:lineRule="auto"/>
        <w:ind w:left="539"/>
        <w:jc w:val="both"/>
        <w:rPr>
          <w:rFonts w:ascii="Times New Roman" w:eastAsia="Lucida Sans Unicode" w:hAnsi="Times New Roman" w:cs="Times New Roman"/>
          <w:color w:val="000000"/>
          <w:kern w:val="2"/>
          <w:sz w:val="24"/>
          <w:szCs w:val="24"/>
        </w:rPr>
      </w:pPr>
      <w:r w:rsidRPr="00F43121">
        <w:rPr>
          <w:rFonts w:ascii="Times New Roman" w:eastAsia="Lucida Sans Unicode" w:hAnsi="Times New Roman" w:cs="Times New Roman"/>
          <w:color w:val="000000"/>
          <w:kern w:val="2"/>
          <w:sz w:val="24"/>
          <w:szCs w:val="24"/>
        </w:rPr>
        <w:t>В том числе:</w:t>
      </w:r>
    </w:p>
    <w:p w:rsidR="00F43121" w:rsidRPr="00F43121" w:rsidRDefault="00F43121" w:rsidP="00F43121">
      <w:pPr>
        <w:numPr>
          <w:ilvl w:val="0"/>
          <w:numId w:val="19"/>
        </w:numPr>
        <w:tabs>
          <w:tab w:val="left" w:pos="851"/>
        </w:tabs>
        <w:spacing w:after="0" w:line="240" w:lineRule="auto"/>
        <w:ind w:left="0" w:firstLine="539"/>
        <w:jc w:val="both"/>
        <w:rPr>
          <w:rFonts w:ascii="Times New Roman" w:eastAsia="Times New Roman" w:hAnsi="Times New Roman" w:cs="Times New Roman"/>
          <w:sz w:val="24"/>
          <w:szCs w:val="24"/>
          <w:lang w:eastAsia="ru-RU"/>
        </w:rPr>
      </w:pPr>
      <w:r w:rsidRPr="00F43121">
        <w:rPr>
          <w:rFonts w:ascii="Times New Roman" w:hAnsi="Times New Roman" w:cs="Times New Roman"/>
          <w:sz w:val="24"/>
          <w:szCs w:val="24"/>
        </w:rPr>
        <w:t xml:space="preserve">Положение о бюджетном процессе муниципального образования городское поселение Куминский не соответствует требованиям Бюджетного Кодекса РФ, нормам Устава. Порядок составления проекта решения о бюджете поселения не соответствует положениям Бюджетного кодекса РФ (в т.ч. 172, 179, 184.2 БК РФ). В нарушение статьи 226.1 БК РФ отсутствует Порядок доведения предельных объемов финансирования. </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 xml:space="preserve">Установлены несоблюдения пунктов статьи 217 БК РФ, в части доведения бюджетных росписей до распорядителей бюджетных средств,  форм бюджетных росписей, </w:t>
      </w:r>
      <w:r w:rsidRPr="00F43121">
        <w:rPr>
          <w:rFonts w:ascii="Times New Roman" w:hAnsi="Times New Roman" w:cs="Times New Roman"/>
          <w:sz w:val="24"/>
          <w:szCs w:val="24"/>
        </w:rPr>
        <w:lastRenderedPageBreak/>
        <w:t>сведений о кассовом плане по доходам, расходам и источникам финансирования дефицита бюджета поселения.</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Порядок формирования и использования бюджетных ассигнований дорожного фонда МО городское поселение Куминский не в полной мере соответствует положениям статьи 179.4 БК РФ.</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При формировании штатной численности работников, не отнесенных к должностям муниципальной службы и осуществляющих техническое обеспечение, а так же рабочих администрации Куминский не учтен пункт 7 постановления Правительства Ханты-Мансийского автономного округа - Югры от 6 августа 2010 года N 191-п "О нормативах формирования расходов на содержание органов местного самоуправления Ханты-Мансийского автономного округа - Югры" (с изменениями). Превышение предельной штатной численности  работников технического обеспечения и рабочих администрации составило 6 штатных единиц.</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 xml:space="preserve">Установлено несоблюдение нормативных правовых актов при формировании  и исполнении фонда оплаты труда в части единовременной выплаты к отпуску и формирования месячного фонда оплаты труда для выплаты премий. </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Администрацией поселения при исполнении государственных полномочий по осуществлению первичного воинского учёта на территориях, где отсутствуют военные комиссариаты нарушена статья 136 БК РФ. На оплату труда инспектора ВУС дополнительно израсходованы средства бюджета поселения по разделу 0113 в размере 44 028,5 рублей.</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 xml:space="preserve">При проверке локальных смет и актов выполненных работ по ремонту кровли, работ по устройству тротуарной плитки на соответствие применяемых расценок и индексов установлено, что заказчиком и подрядчиком применены федеральные единичные расценки, утвержденные </w:t>
      </w:r>
      <w:hyperlink r:id="rId10" w:history="1">
        <w:r w:rsidRPr="00F43121">
          <w:rPr>
            <w:rStyle w:val="a4"/>
            <w:rFonts w:ascii="Times New Roman" w:hAnsi="Times New Roman" w:cs="Times New Roman"/>
            <w:sz w:val="24"/>
            <w:szCs w:val="24"/>
          </w:rPr>
          <w:t>приказом</w:t>
        </w:r>
      </w:hyperlink>
      <w:r w:rsidRPr="00F43121">
        <w:rPr>
          <w:rFonts w:ascii="Times New Roman" w:hAnsi="Times New Roman" w:cs="Times New Roman"/>
          <w:sz w:val="24"/>
          <w:szCs w:val="24"/>
        </w:rPr>
        <w:t xml:space="preserve"> Минстроя РФ от 30.01.14 N 31/пр, который утратил свою силу с 28.04.2017 года.</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При выборочной проверке выполнения работ по замене печей в квартирах муниципального жилого фонда установлено, что  на объектах не выполнены работы ФЕР 08-08-006-02 «Отделка печей и труб штукатурным, глиняным раствором, без сетки» и ФЕР 15-04-002-01 «Известковая окраска водными растворами». Также на всех объектах не выполнены работы по установке стальных зонтов, входящих в стоимость ФЕР08-08-00-01 «Кладка дымовых кирпичных труб». При пересчете актов выполненных работ по соответствующим расценкам и фактически выполненным работам, сумма завышенных расходов составила 52 601,0 рублей (442 315,0-389714,1).</w:t>
      </w:r>
    </w:p>
    <w:p w:rsidR="00F43121" w:rsidRPr="00F43121" w:rsidRDefault="00F43121" w:rsidP="00F43121">
      <w:pPr>
        <w:numPr>
          <w:ilvl w:val="0"/>
          <w:numId w:val="19"/>
        </w:numPr>
        <w:tabs>
          <w:tab w:val="left" w:pos="851"/>
        </w:tabs>
        <w:spacing w:after="0" w:line="240" w:lineRule="auto"/>
        <w:ind w:left="0" w:firstLine="539"/>
        <w:jc w:val="both"/>
        <w:rPr>
          <w:rFonts w:ascii="Times New Roman" w:hAnsi="Times New Roman" w:cs="Times New Roman"/>
          <w:sz w:val="24"/>
          <w:szCs w:val="24"/>
        </w:rPr>
      </w:pPr>
      <w:r w:rsidRPr="00F43121">
        <w:rPr>
          <w:rFonts w:ascii="Times New Roman" w:hAnsi="Times New Roman" w:cs="Times New Roman"/>
          <w:sz w:val="24"/>
          <w:szCs w:val="24"/>
        </w:rPr>
        <w:t xml:space="preserve">Нарушения в сфере управления и распоряжения муниципальной собственностью: не разработан и не утвержден Порядок аналитического учета по объектам в составе имущества казны, реестр муниципального имущества не в полной мере соответствует требованиям Приказа Министерства экономического развития РФ от 30 августа </w:t>
      </w:r>
      <w:smartTag w:uri="urn:schemas-microsoft-com:office:smarttags" w:element="metricconverter">
        <w:smartTagPr>
          <w:attr w:name="ProductID" w:val="2011 г"/>
        </w:smartTagPr>
        <w:r w:rsidRPr="00F43121">
          <w:rPr>
            <w:rFonts w:ascii="Times New Roman" w:hAnsi="Times New Roman" w:cs="Times New Roman"/>
            <w:sz w:val="24"/>
            <w:szCs w:val="24"/>
          </w:rPr>
          <w:t>2011 г</w:t>
        </w:r>
      </w:smartTag>
      <w:r w:rsidRPr="00F43121">
        <w:rPr>
          <w:rFonts w:ascii="Times New Roman" w:hAnsi="Times New Roman" w:cs="Times New Roman"/>
          <w:sz w:val="24"/>
          <w:szCs w:val="24"/>
        </w:rPr>
        <w:t xml:space="preserve">. N 424 "Об утверждении Порядка ведения органами местного самоуправления реестров муниципального имущества", балансовая стоимость имущества муниципальной казны в Реестре не соответствует данным бухгалтерского учета, не осуществляется учет и не обеспечивается контроль за состоянием имущества, учтенного на балансах подведомственных учреждений при передаче в оперативное управление. </w:t>
      </w:r>
    </w:p>
    <w:p w:rsidR="00F43121" w:rsidRPr="00F43121" w:rsidRDefault="00F43121" w:rsidP="00F43121">
      <w:pPr>
        <w:spacing w:after="0" w:line="240" w:lineRule="auto"/>
        <w:ind w:firstLine="567"/>
        <w:jc w:val="both"/>
        <w:rPr>
          <w:rFonts w:ascii="Times New Roman" w:hAnsi="Times New Roman" w:cs="Times New Roman"/>
          <w:color w:val="000000"/>
          <w:sz w:val="24"/>
          <w:szCs w:val="24"/>
        </w:rPr>
      </w:pPr>
      <w:r w:rsidRPr="00F43121">
        <w:rPr>
          <w:rFonts w:ascii="Times New Roman" w:hAnsi="Times New Roman" w:cs="Times New Roman"/>
          <w:sz w:val="24"/>
          <w:szCs w:val="24"/>
        </w:rPr>
        <w:t>По итогам контрольного мероприятия в адрес Главы поселения направлено представление с предложениями об устранении указанных замечаний и проведения работ с подрядчиком в части устранения невыполненных объемов.  Срок ответа на представление 28 августа 2018 года.</w:t>
      </w:r>
    </w:p>
    <w:p w:rsidR="00F43121" w:rsidRPr="00F43121" w:rsidRDefault="00F43121" w:rsidP="00F43121">
      <w:pPr>
        <w:pStyle w:val="a6"/>
        <w:tabs>
          <w:tab w:val="left" w:pos="993"/>
        </w:tabs>
        <w:spacing w:before="0" w:beforeAutospacing="0" w:after="0" w:afterAutospacing="0"/>
        <w:ind w:firstLine="567"/>
        <w:jc w:val="both"/>
        <w:rPr>
          <w:b/>
          <w:bCs/>
        </w:rPr>
      </w:pPr>
    </w:p>
    <w:p w:rsidR="00F43121" w:rsidRPr="00F43121" w:rsidRDefault="00F43121" w:rsidP="00F43121">
      <w:pPr>
        <w:pStyle w:val="a6"/>
        <w:tabs>
          <w:tab w:val="left" w:pos="993"/>
        </w:tabs>
        <w:spacing w:before="0" w:beforeAutospacing="0" w:after="0" w:afterAutospacing="0"/>
        <w:ind w:firstLine="567"/>
        <w:jc w:val="both"/>
        <w:rPr>
          <w:b/>
          <w:bCs/>
        </w:rPr>
      </w:pPr>
      <w:r w:rsidRPr="00F43121">
        <w:rPr>
          <w:b/>
          <w:bCs/>
        </w:rPr>
        <w:t>3.2 Проверка финансово-хозяйственной деятельности муниципальных учреждений.</w:t>
      </w:r>
    </w:p>
    <w:p w:rsidR="00F43121" w:rsidRPr="00F43121" w:rsidRDefault="00F43121" w:rsidP="00F43121">
      <w:pPr>
        <w:pStyle w:val="a6"/>
        <w:tabs>
          <w:tab w:val="left" w:pos="993"/>
        </w:tabs>
        <w:spacing w:before="0" w:beforeAutospacing="0" w:after="0" w:afterAutospacing="0"/>
        <w:ind w:firstLine="567"/>
        <w:jc w:val="both"/>
      </w:pPr>
      <w:r w:rsidRPr="00F43121">
        <w:rPr>
          <w:bCs/>
        </w:rPr>
        <w:t xml:space="preserve">В первом полугодии 2018 года по </w:t>
      </w:r>
      <w:r w:rsidRPr="00F43121">
        <w:t xml:space="preserve">обращению исполняющего обязанности главы Кондинского района совместно с  отделом контроля комитета по финансам и налоговой </w:t>
      </w:r>
      <w:r w:rsidRPr="00F43121">
        <w:lastRenderedPageBreak/>
        <w:t>политике администрации Кондинского района проведено контрольное мероприятие «Проверка финансово-хозяйственной деятельности муниципального казенного общеобразовательного учреждения Чантырская общеобразовательная школа»</w:t>
      </w:r>
    </w:p>
    <w:p w:rsidR="00F43121" w:rsidRPr="00F43121" w:rsidRDefault="00F43121" w:rsidP="00F43121">
      <w:pPr>
        <w:widowControl w:val="0"/>
        <w:tabs>
          <w:tab w:val="left" w:pos="142"/>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Проверяемый период: с 01 января 2017 года по 31 декабря 2017 года.</w:t>
      </w:r>
    </w:p>
    <w:p w:rsidR="00F43121" w:rsidRPr="00F43121" w:rsidRDefault="00F43121" w:rsidP="00F43121">
      <w:pPr>
        <w:widowControl w:val="0"/>
        <w:tabs>
          <w:tab w:val="left" w:pos="142"/>
          <w:tab w:val="left" w:pos="851"/>
        </w:tabs>
        <w:autoSpaceDE w:val="0"/>
        <w:autoSpaceDN w:val="0"/>
        <w:adjustRightInd w:val="0"/>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Сроки начала и окончания проведения контрольного мероприятия на объекте: с 26 апреля по 11 мая 2018 года.</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Общий объем проверенных средств составил 75 972,1 тыс. рублей </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По итогам контрольного мероприятия, выявлено:</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в нарушении п.8 раздела </w:t>
      </w:r>
      <w:r w:rsidRPr="00F43121">
        <w:rPr>
          <w:rFonts w:ascii="Times New Roman" w:hAnsi="Times New Roman" w:cs="Times New Roman"/>
          <w:sz w:val="24"/>
          <w:szCs w:val="24"/>
          <w:lang w:val="en-US"/>
        </w:rPr>
        <w:t>III</w:t>
      </w:r>
      <w:r w:rsidRPr="00F43121">
        <w:rPr>
          <w:rFonts w:ascii="Times New Roman" w:hAnsi="Times New Roman" w:cs="Times New Roman"/>
          <w:sz w:val="24"/>
          <w:szCs w:val="24"/>
        </w:rPr>
        <w:t xml:space="preserve"> приказа Минфина </w:t>
      </w:r>
      <w:r w:rsidRPr="00F43121">
        <w:rPr>
          <w:rFonts w:ascii="Times New Roman" w:hAnsi="Times New Roman" w:cs="Times New Roman"/>
          <w:bCs/>
          <w:sz w:val="24"/>
          <w:szCs w:val="24"/>
        </w:rPr>
        <w:t>N 112н</w:t>
      </w:r>
      <w:r w:rsidRPr="00F43121">
        <w:rPr>
          <w:rFonts w:ascii="Times New Roman" w:hAnsi="Times New Roman" w:cs="Times New Roman"/>
          <w:sz w:val="24"/>
          <w:szCs w:val="24"/>
        </w:rPr>
        <w:t xml:space="preserve">, приказа Управления образования у учреждения отсутствует утвержденная бюджетная смета на 2017 год   </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нарушения, в части ведения бухгалтерского учета, составления и предоставления бухгалтерской (финансовой) отчетности, а именно не соблюдение статьи 9 Федерального закона №402-ФЗ «О бухгалтерском учете», отсутствие утвержденной Учетной политики.</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нарушения, в части оплаты труда заключались в отсутствии протокольных решений комиссии по стимулирующим выплатам категории руководители (заместителям директора, главному бухгалтеру, заведующей).</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- 16 нарушений при осуществлении муниципальных закупок, в том числе не предъявления требований об уплате неустойки и не проведение претензионной работы привели к недополученным доходам в сумме 13,31 тыс. рублей.</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w:t>
      </w:r>
    </w:p>
    <w:p w:rsidR="00F43121" w:rsidRPr="00F43121" w:rsidRDefault="00F43121" w:rsidP="00F43121">
      <w:pPr>
        <w:tabs>
          <w:tab w:val="left" w:pos="851"/>
        </w:tabs>
        <w:spacing w:after="0" w:line="240" w:lineRule="auto"/>
        <w:ind w:firstLine="567"/>
        <w:jc w:val="both"/>
        <w:rPr>
          <w:rFonts w:ascii="Times New Roman" w:hAnsi="Times New Roman" w:cs="Times New Roman"/>
          <w:b/>
          <w:bCs/>
          <w:sz w:val="24"/>
          <w:szCs w:val="24"/>
        </w:rPr>
      </w:pPr>
      <w:r w:rsidRPr="00F43121">
        <w:rPr>
          <w:rFonts w:ascii="Times New Roman" w:hAnsi="Times New Roman" w:cs="Times New Roman"/>
          <w:bCs/>
          <w:sz w:val="24"/>
          <w:szCs w:val="24"/>
        </w:rPr>
        <w:t xml:space="preserve"> </w:t>
      </w:r>
      <w:r w:rsidRPr="00F43121">
        <w:rPr>
          <w:rFonts w:ascii="Times New Roman" w:hAnsi="Times New Roman" w:cs="Times New Roman"/>
          <w:b/>
          <w:bCs/>
          <w:sz w:val="24"/>
          <w:szCs w:val="24"/>
        </w:rPr>
        <w:t>3.3. Проверка финансово-хозяйственной деятельности юридических лиц, доля муниципальных образований в уставных (складочных) капиталах которых составляет более 50 процентов</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По данному направлению проведено контрольное мероприятие «Проверка финансово-хозяйственной деятельности АО «Кондаавиа».</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Проверяемый период: с 01 января 2017 года по 01 мая  2018 года.</w:t>
      </w:r>
    </w:p>
    <w:p w:rsidR="00F43121" w:rsidRPr="00F43121" w:rsidRDefault="00F43121" w:rsidP="00F43121">
      <w:pPr>
        <w:spacing w:after="0" w:line="240" w:lineRule="auto"/>
        <w:ind w:firstLine="539"/>
        <w:jc w:val="both"/>
        <w:rPr>
          <w:rFonts w:ascii="Times New Roman" w:hAnsi="Times New Roman" w:cs="Times New Roman"/>
          <w:sz w:val="24"/>
          <w:szCs w:val="24"/>
        </w:rPr>
      </w:pPr>
      <w:r w:rsidRPr="00F43121">
        <w:rPr>
          <w:rFonts w:ascii="Times New Roman" w:hAnsi="Times New Roman" w:cs="Times New Roman"/>
          <w:sz w:val="24"/>
          <w:szCs w:val="24"/>
        </w:rPr>
        <w:t>Сроки проведения проверки: с 23 мая по 01 июня 2018 года.</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Объем проверенных средств составил 64 947,7 тыс. руб. </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При выборочной проверке финансового результата нарушений не установлено. Информация по результатам направлена Главе Кондинского района.</w:t>
      </w:r>
    </w:p>
    <w:p w:rsidR="00F43121" w:rsidRPr="00F43121" w:rsidRDefault="00F43121" w:rsidP="00F43121">
      <w:pPr>
        <w:tabs>
          <w:tab w:val="left" w:pos="851"/>
        </w:tabs>
        <w:spacing w:after="0" w:line="240" w:lineRule="auto"/>
        <w:ind w:firstLine="567"/>
        <w:jc w:val="both"/>
        <w:rPr>
          <w:rFonts w:ascii="Times New Roman" w:hAnsi="Times New Roman" w:cs="Times New Roman"/>
          <w:b/>
          <w:bCs/>
          <w:sz w:val="24"/>
          <w:szCs w:val="24"/>
        </w:rPr>
      </w:pPr>
    </w:p>
    <w:p w:rsidR="00F43121" w:rsidRPr="00F43121" w:rsidRDefault="00F43121" w:rsidP="00F43121">
      <w:pPr>
        <w:tabs>
          <w:tab w:val="left" w:pos="851"/>
        </w:tabs>
        <w:spacing w:after="0" w:line="240" w:lineRule="auto"/>
        <w:ind w:firstLine="567"/>
        <w:jc w:val="both"/>
        <w:rPr>
          <w:rFonts w:ascii="Times New Roman" w:hAnsi="Times New Roman" w:cs="Times New Roman"/>
          <w:b/>
          <w:bCs/>
          <w:sz w:val="24"/>
          <w:szCs w:val="24"/>
        </w:rPr>
      </w:pPr>
      <w:r w:rsidRPr="00F43121">
        <w:rPr>
          <w:rFonts w:ascii="Times New Roman" w:hAnsi="Times New Roman" w:cs="Times New Roman"/>
          <w:b/>
          <w:bCs/>
          <w:sz w:val="24"/>
          <w:szCs w:val="24"/>
        </w:rPr>
        <w:t>3.4. Экспертно-аналитическое мероприятие аудит в сфере закупок товаров, работ, услуг для обеспечения муниципальных нужд.</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Аудит в сфере закупок товаров, работ, услуг проводится в соответствии с Положением о Контрольно-счетной палате Кондинского района (утв. решением Думы Кондинского района от 29.12.2015 г. №33), со Стандартом финансового контроля  «Проведение экспертно-аналитического мероприятия «Аудит в сфере закупок товаров, работ, услуг» (утв. распоряжением председателя Контрольно-счетной палаты от 01.07.2014 г. №29-р).</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Цель экспертно-аналитического мероприятия: аудит в сфере закупок товаров, работ, услуг при осуществлении закупок для муниципальных нужд, анализ и оценка результативности закупок, достижения целей осуществления закупок, определенных в соответствии со статьей 13 Федерального закона от 05 апреля 2013 года №44-ФЗ.</w:t>
      </w:r>
    </w:p>
    <w:p w:rsidR="00F43121" w:rsidRPr="00F43121" w:rsidRDefault="00F43121" w:rsidP="00F43121">
      <w:pPr>
        <w:tabs>
          <w:tab w:val="left" w:pos="993"/>
        </w:tabs>
        <w:spacing w:after="0" w:line="240" w:lineRule="auto"/>
        <w:ind w:firstLine="709"/>
        <w:jc w:val="both"/>
        <w:rPr>
          <w:rFonts w:ascii="Times New Roman" w:hAnsi="Times New Roman" w:cs="Times New Roman"/>
          <w:color w:val="000000"/>
          <w:sz w:val="24"/>
          <w:szCs w:val="24"/>
        </w:rPr>
      </w:pPr>
      <w:r w:rsidRPr="00F43121">
        <w:rPr>
          <w:rFonts w:ascii="Times New Roman" w:hAnsi="Times New Roman" w:cs="Times New Roman"/>
          <w:bCs/>
          <w:sz w:val="24"/>
          <w:szCs w:val="24"/>
        </w:rPr>
        <w:t xml:space="preserve">В первом полугодие аудит в сфере закупок был направлен на </w:t>
      </w:r>
      <w:r w:rsidRPr="00F43121">
        <w:rPr>
          <w:rFonts w:ascii="Times New Roman" w:hAnsi="Times New Roman" w:cs="Times New Roman"/>
          <w:color w:val="000000"/>
          <w:sz w:val="24"/>
          <w:szCs w:val="24"/>
        </w:rPr>
        <w:t>осуществление закупок продуктов питания в образовательных учреждениях муниципального образования. По данному направлению были проверены учреждения в 4 муниципальных образованиях.</w:t>
      </w:r>
    </w:p>
    <w:p w:rsidR="00F43121" w:rsidRPr="00F43121" w:rsidRDefault="00F43121" w:rsidP="00F43121">
      <w:pPr>
        <w:tabs>
          <w:tab w:val="left" w:pos="993"/>
        </w:tabs>
        <w:spacing w:after="0" w:line="240" w:lineRule="auto"/>
        <w:ind w:firstLine="709"/>
        <w:jc w:val="both"/>
        <w:rPr>
          <w:rFonts w:ascii="Times New Roman" w:hAnsi="Times New Roman" w:cs="Times New Roman"/>
          <w:b/>
          <w:i/>
          <w:color w:val="000000"/>
          <w:sz w:val="24"/>
          <w:szCs w:val="24"/>
        </w:rPr>
      </w:pPr>
    </w:p>
    <w:p w:rsidR="00F43121" w:rsidRPr="00F43121" w:rsidRDefault="00F43121" w:rsidP="00F43121">
      <w:pPr>
        <w:tabs>
          <w:tab w:val="left" w:pos="993"/>
        </w:tabs>
        <w:spacing w:after="0" w:line="240" w:lineRule="auto"/>
        <w:ind w:firstLine="709"/>
        <w:jc w:val="both"/>
        <w:rPr>
          <w:rFonts w:ascii="Times New Roman" w:hAnsi="Times New Roman" w:cs="Times New Roman"/>
          <w:b/>
          <w:i/>
          <w:color w:val="000000"/>
          <w:sz w:val="24"/>
          <w:szCs w:val="24"/>
        </w:rPr>
      </w:pPr>
      <w:r w:rsidRPr="00F43121">
        <w:rPr>
          <w:rFonts w:ascii="Times New Roman" w:hAnsi="Times New Roman" w:cs="Times New Roman"/>
          <w:b/>
          <w:i/>
          <w:color w:val="000000"/>
          <w:sz w:val="24"/>
          <w:szCs w:val="24"/>
        </w:rPr>
        <w:t>Аудит закупок продуктов питания в образовательных учреждениях расположенных в городском поселении Луговой.</w:t>
      </w:r>
    </w:p>
    <w:p w:rsidR="00F43121" w:rsidRPr="00F43121" w:rsidRDefault="00F43121" w:rsidP="00F43121">
      <w:pPr>
        <w:tabs>
          <w:tab w:val="left" w:pos="993"/>
        </w:tabs>
        <w:spacing w:after="0" w:line="240" w:lineRule="auto"/>
        <w:ind w:firstLine="709"/>
        <w:jc w:val="both"/>
        <w:rPr>
          <w:rFonts w:ascii="Times New Roman" w:hAnsi="Times New Roman" w:cs="Times New Roman"/>
          <w:sz w:val="24"/>
          <w:szCs w:val="24"/>
        </w:rPr>
      </w:pPr>
      <w:r w:rsidRPr="00F43121">
        <w:rPr>
          <w:rFonts w:ascii="Times New Roman" w:hAnsi="Times New Roman" w:cs="Times New Roman"/>
          <w:sz w:val="24"/>
          <w:szCs w:val="24"/>
        </w:rPr>
        <w:t xml:space="preserve">Объекты аудита: </w:t>
      </w:r>
    </w:p>
    <w:p w:rsidR="00F43121" w:rsidRPr="00F43121" w:rsidRDefault="00F43121" w:rsidP="00F43121">
      <w:pPr>
        <w:tabs>
          <w:tab w:val="left" w:pos="993"/>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Муниципальное казенное общеобразовательное учреждение «Луговская средняя общеобразовательная школа» (далее- МКОУ «Луговская СОШ»), </w:t>
      </w:r>
    </w:p>
    <w:p w:rsidR="00F43121" w:rsidRPr="00F43121" w:rsidRDefault="00F43121" w:rsidP="00F43121">
      <w:pPr>
        <w:tabs>
          <w:tab w:val="left" w:pos="993"/>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lastRenderedPageBreak/>
        <w:t>- Муниципальное бюджетное учреждение дополнительного образования детей детский оздоровительно- образовательный (профильный) центр «Юбилейный» (далее- МБОУ ДОД ДООЦ «Юбилейный»).</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Общая сумма проверенных контрактов и договоров с учетом фактической оплаты </w:t>
      </w:r>
      <w:r w:rsidRPr="00F43121">
        <w:rPr>
          <w:rFonts w:ascii="Times New Roman" w:hAnsi="Times New Roman" w:cs="Times New Roman"/>
          <w:bCs/>
          <w:sz w:val="24"/>
          <w:szCs w:val="24"/>
        </w:rPr>
        <w:t>9 704,64 тыс. рублей.</w:t>
      </w:r>
    </w:p>
    <w:p w:rsidR="00F43121" w:rsidRPr="00F43121" w:rsidRDefault="00F43121" w:rsidP="00F43121">
      <w:pPr>
        <w:pStyle w:val="11"/>
        <w:shd w:val="clear" w:color="auto" w:fill="auto"/>
        <w:tabs>
          <w:tab w:val="left" w:pos="1297"/>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Анализ соблюдения принципа обеспечения конкуренции объектами аудита показал, что при отсутствии нарушений требований Федерального закона №44-ФЗ одновременно совершаются действия, содержащие признаки ограничения конкуренции, предусмотренные Федерального закона от 26.07.2006 г. №135-ФЗ "О защите конкуренции". </w:t>
      </w:r>
    </w:p>
    <w:p w:rsidR="00F43121" w:rsidRPr="00F43121" w:rsidRDefault="00F43121" w:rsidP="00F43121">
      <w:pPr>
        <w:pStyle w:val="11"/>
        <w:shd w:val="clear" w:color="auto" w:fill="auto"/>
        <w:tabs>
          <w:tab w:val="left" w:pos="1297"/>
        </w:tabs>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Доля закупок продуктов питания у единственного поставщика по договорам до 100/400 тыс.руб. составляет в образовательных учреждениях расположенных на территории городского поселения Луговой - 95,6% от всех закупок продуктов питания в поселении, из них в разрезе </w:t>
      </w:r>
      <w:r w:rsidRPr="00F43121">
        <w:rPr>
          <w:rFonts w:ascii="Times New Roman" w:hAnsi="Times New Roman" w:cs="Times New Roman"/>
          <w:bCs/>
          <w:sz w:val="24"/>
          <w:szCs w:val="24"/>
        </w:rPr>
        <w:t>объектов аудита:</w:t>
      </w:r>
    </w:p>
    <w:p w:rsidR="00F43121" w:rsidRPr="00F43121" w:rsidRDefault="00F43121" w:rsidP="00F43121">
      <w:pPr>
        <w:pStyle w:val="11"/>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 МКОУ «Луговская СОШ»- 92,3%, </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 xml:space="preserve">МБОУ ДОД ДООЦ «Юбилейный»- 100%. </w:t>
      </w:r>
    </w:p>
    <w:p w:rsidR="00F43121" w:rsidRPr="00F43121" w:rsidRDefault="00F43121" w:rsidP="00F43121">
      <w:pPr>
        <w:pStyle w:val="-0"/>
        <w:numPr>
          <w:ilvl w:val="0"/>
          <w:numId w:val="0"/>
        </w:numPr>
        <w:tabs>
          <w:tab w:val="left" w:pos="709"/>
        </w:tabs>
        <w:ind w:firstLine="567"/>
        <w:rPr>
          <w:sz w:val="24"/>
          <w:szCs w:val="24"/>
        </w:rPr>
      </w:pPr>
      <w:r w:rsidRPr="00F43121">
        <w:rPr>
          <w:sz w:val="24"/>
          <w:szCs w:val="24"/>
        </w:rPr>
        <w:t>Не выявлено нарушений</w:t>
      </w:r>
      <w:r w:rsidRPr="00F43121">
        <w:rPr>
          <w:b/>
          <w:bCs/>
          <w:i/>
          <w:sz w:val="24"/>
          <w:szCs w:val="24"/>
        </w:rPr>
        <w:t xml:space="preserve"> </w:t>
      </w:r>
      <w:r w:rsidRPr="00F43121">
        <w:rPr>
          <w:bCs/>
          <w:sz w:val="24"/>
          <w:szCs w:val="24"/>
        </w:rPr>
        <w:t xml:space="preserve">МКОУ «Луговская СОШ», </w:t>
      </w:r>
      <w:r w:rsidRPr="00F43121">
        <w:rPr>
          <w:sz w:val="24"/>
          <w:szCs w:val="24"/>
        </w:rPr>
        <w:t>МБОУ ДОД ДООЦ «Юбилейный»:</w:t>
      </w:r>
    </w:p>
    <w:p w:rsidR="00F43121" w:rsidRPr="00F43121" w:rsidRDefault="00F43121" w:rsidP="00F43121">
      <w:pPr>
        <w:pStyle w:val="-0"/>
        <w:numPr>
          <w:ilvl w:val="0"/>
          <w:numId w:val="0"/>
        </w:numPr>
        <w:tabs>
          <w:tab w:val="left" w:pos="709"/>
        </w:tabs>
        <w:ind w:firstLine="567"/>
        <w:rPr>
          <w:sz w:val="24"/>
          <w:szCs w:val="24"/>
        </w:rPr>
      </w:pPr>
      <w:r w:rsidRPr="00F43121">
        <w:rPr>
          <w:sz w:val="24"/>
          <w:szCs w:val="24"/>
        </w:rPr>
        <w:t>-</w:t>
      </w:r>
      <w:r w:rsidRPr="00F43121">
        <w:rPr>
          <w:sz w:val="24"/>
          <w:szCs w:val="24"/>
        </w:rPr>
        <w:tab/>
        <w:t>сроков, порядка при заключении договоров по результатам конкурентных закупок,</w:t>
      </w:r>
    </w:p>
    <w:p w:rsidR="00F43121" w:rsidRPr="00F43121" w:rsidRDefault="00F43121" w:rsidP="00F43121">
      <w:pPr>
        <w:pStyle w:val="11"/>
        <w:shd w:val="clear" w:color="auto" w:fill="auto"/>
        <w:tabs>
          <w:tab w:val="left" w:pos="709"/>
          <w:tab w:val="left" w:pos="1302"/>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при проверке и оценке законности принятия решений о способе осуществления закупки не выявлено нарушений при принятии решения о способе осуществления закупки;</w:t>
      </w:r>
    </w:p>
    <w:p w:rsidR="00F43121" w:rsidRPr="00F43121" w:rsidRDefault="00F43121" w:rsidP="00F43121">
      <w:pPr>
        <w:pStyle w:val="11"/>
        <w:shd w:val="clear" w:color="auto" w:fill="auto"/>
        <w:tabs>
          <w:tab w:val="left" w:pos="709"/>
          <w:tab w:val="left" w:pos="1302"/>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 xml:space="preserve">не выявлено нарушений ст.95 </w:t>
      </w:r>
      <w:r w:rsidRPr="00F43121">
        <w:rPr>
          <w:rFonts w:ascii="Times New Roman" w:hAnsi="Times New Roman" w:cs="Times New Roman"/>
          <w:bCs/>
          <w:iCs/>
          <w:sz w:val="24"/>
          <w:szCs w:val="24"/>
        </w:rPr>
        <w:t>Федерального закона</w:t>
      </w:r>
      <w:r w:rsidRPr="00F43121">
        <w:rPr>
          <w:rFonts w:ascii="Times New Roman" w:hAnsi="Times New Roman" w:cs="Times New Roman"/>
          <w:sz w:val="24"/>
          <w:szCs w:val="24"/>
        </w:rPr>
        <w:t xml:space="preserve"> №44-ФЗ при изменении существенных условий  муниципальных контрактов.</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 xml:space="preserve">не выявлено случаев поставки товаров, выполнения работ, оказания услуг в объеме, превышающем установленную законом сумму при осуществлении закупки;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не выявлено случаев поставки товаров, выполнения работ, оказания услуг, которые не соответствуют целям осуществления закупок.</w:t>
      </w:r>
    </w:p>
    <w:p w:rsidR="00F43121" w:rsidRPr="00F43121" w:rsidRDefault="00F43121" w:rsidP="00F43121">
      <w:pPr>
        <w:pStyle w:val="11"/>
        <w:shd w:val="clear" w:color="auto" w:fill="auto"/>
        <w:tabs>
          <w:tab w:val="left" w:pos="709"/>
          <w:tab w:val="left" w:pos="1302"/>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Не выявлено необходимости применения обеспечительных мер, мер ответственности по контракту.</w:t>
      </w:r>
    </w:p>
    <w:p w:rsidR="00F43121" w:rsidRPr="00F43121" w:rsidRDefault="00F43121" w:rsidP="00F43121">
      <w:pPr>
        <w:pStyle w:val="11"/>
        <w:shd w:val="clear" w:color="auto" w:fill="auto"/>
        <w:tabs>
          <w:tab w:val="left" w:pos="709"/>
          <w:tab w:val="left" w:pos="1302"/>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При анализе закупок у единственного поставщика:</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не выявлено случаев нарушения применения способа определения поставщика (подрядчика, исполнителя), нарушений при установлении обязательных условий по договорам с единственным поставщиком;</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не выявлено  нарушений ст.455, 465 ГК РФ при оформлении перечней приобретаемых товаров.</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Законность расходов, анализ соблюдения объектами аудита законодательства РФ и иных НПА о контрактной системе на этапах организации закупок, планирования и осуществления закупок, заключения и исполнения муниципальных контрактов/договоров показал, что образовательными учреждениями расположенные на территории городского поселения Луговой при осуществлении закупок продуктов питания соблюдается законодательство РФ о контрактной системе в целом на 0%.</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По результатам аналитического мероприятия в адрес руководителей направлены справки для ознакомления и предложения (рекомендации) в сфере закупок.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b/>
          <w:i/>
          <w:sz w:val="24"/>
          <w:szCs w:val="24"/>
        </w:rPr>
      </w:pP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b/>
          <w:i/>
          <w:sz w:val="24"/>
          <w:szCs w:val="24"/>
        </w:rPr>
      </w:pPr>
      <w:r w:rsidRPr="00F43121">
        <w:rPr>
          <w:rFonts w:ascii="Times New Roman" w:hAnsi="Times New Roman" w:cs="Times New Roman"/>
          <w:b/>
          <w:i/>
          <w:sz w:val="24"/>
          <w:szCs w:val="24"/>
        </w:rPr>
        <w:t>Аудит закупок продуктов питания в образовательных учреждениях расположенных на территории  сельского поселения Шугур.</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Объект аудита: Муниципальное бюджетное общеобразовательное учреждение «Шугурская средняя общеобразовательная школа» (далее - МБОУ «Шугурская СОШ»).</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Общая сумма проверенных контрактов и договоров с учетом фактической оплаты          </w:t>
      </w:r>
      <w:r w:rsidRPr="00F43121">
        <w:rPr>
          <w:rFonts w:ascii="Times New Roman" w:hAnsi="Times New Roman" w:cs="Times New Roman"/>
          <w:bCs/>
          <w:sz w:val="24"/>
          <w:szCs w:val="24"/>
        </w:rPr>
        <w:t>3 105,16 тыс. рублей.</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По итогам экспертно-аналитической оценки  объективных данных о деятельности объекта аудита МБОУ «Шугурская СОШ» при осуществлении закупок, сравнения собранных фактических данных и информации (доказательств) с установленными </w:t>
      </w:r>
      <w:r w:rsidRPr="00F43121">
        <w:rPr>
          <w:rFonts w:ascii="Times New Roman" w:hAnsi="Times New Roman" w:cs="Times New Roman"/>
          <w:bCs/>
          <w:sz w:val="24"/>
          <w:szCs w:val="24"/>
        </w:rPr>
        <w:lastRenderedPageBreak/>
        <w:t>критериями Контрольно-счетная палата приходит к следующим выводам по основным критериям оценки эффективности деятельности в сфере закупок продуктов питания у</w:t>
      </w:r>
      <w:r w:rsidRPr="00F43121">
        <w:rPr>
          <w:rFonts w:ascii="Times New Roman" w:hAnsi="Times New Roman" w:cs="Times New Roman"/>
          <w:sz w:val="24"/>
          <w:szCs w:val="24"/>
        </w:rPr>
        <w:t>становлено следующее:</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Соответствие нормативно-правовым актам при организации закупок- принцип профессионализма и законности организации закупок соблюден: контрактный управляющие назначен и соответствует требованиям к профессиональному образованию, приемочная комиссия сформирована с соблюдением требований, назначен ответственный работник за проведение экспертизы.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В соответствии с ст.425, ч.1 ст.457 Гражданского кодекса РФ поставка продуктов питания осуществляется до окончания установленного срока поставки и срока действия договора.</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При проверке и анализе соблюдения МБОУ «Шугурская СОШ» законодательства РФ и иных НПА о контрактной системе в сфере закупок выявлены нарушения законодательства при осуществлении закупок продуктов питания, влияющие на эффективность закупок- в целом 35% нарушений от общего количества закупок.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Оценка эффективности системы управления контрактами выявила нарушения законодательства РФ о контрактной системе: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со стороны заказчика- признаки ограничения конкуренции при закупках у единственного поставщика,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со стороны поставщиков- поставка продуктов с завышенной ценой по отношению к мониторингу розничных цен или ценам, установленным в договорах.</w:t>
      </w:r>
    </w:p>
    <w:p w:rsidR="00F43121" w:rsidRPr="00F43121" w:rsidRDefault="00F43121" w:rsidP="00F43121">
      <w:pPr>
        <w:spacing w:after="0" w:line="240" w:lineRule="auto"/>
        <w:ind w:firstLine="709"/>
        <w:jc w:val="both"/>
        <w:rPr>
          <w:rFonts w:ascii="Times New Roman" w:hAnsi="Times New Roman" w:cs="Times New Roman"/>
          <w:sz w:val="24"/>
          <w:szCs w:val="24"/>
        </w:rPr>
      </w:pPr>
      <w:r w:rsidRPr="00F43121">
        <w:rPr>
          <w:rFonts w:ascii="Times New Roman" w:hAnsi="Times New Roman" w:cs="Times New Roman"/>
          <w:sz w:val="24"/>
          <w:szCs w:val="24"/>
        </w:rPr>
        <w:t xml:space="preserve">Анализ соблюдения принципа обеспечения конкуренции показал, что при отсутствии нарушений требований Федерального закона №44-ФЗ одновременно при закупках у единственного поставщика совершаются действия, содержащие признаки ограничения конкуренции: </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Доля закупок продуктов питания составляет 86,7% от всех закупок продуктов питания в учреждении. Осуществление закупок преимущественно у единственного поставщика без проведения конкурентных процедур приводит к необоснованному ограничению числа участников закупок, может быть признано действиями, содержащими признаки ограничения конкуренции.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Заключение договоров на поставку продуктов питания в один день и с одним и тем же поставщиком без проведения торгов, что согласно п.17 ст.4, ст.14.8 Федерального закона от 26.07.2006 г. №135-ФЗ, что ведет к сокращению числа хозяйствующих субъектов и создает возможность для хозяйствующего субъекта в одностороннем порядке воздействовать на общие условия обращения товара на товарном рынке и содержит признаки ограничения конкуренции</w:t>
      </w:r>
    </w:p>
    <w:p w:rsidR="00F43121" w:rsidRPr="00F43121" w:rsidRDefault="00F43121" w:rsidP="00F43121">
      <w:pPr>
        <w:spacing w:after="0" w:line="240" w:lineRule="auto"/>
        <w:ind w:firstLine="709"/>
        <w:jc w:val="both"/>
        <w:rPr>
          <w:rFonts w:ascii="Times New Roman" w:hAnsi="Times New Roman" w:cs="Times New Roman"/>
          <w:sz w:val="24"/>
          <w:szCs w:val="24"/>
        </w:rPr>
      </w:pPr>
      <w:r w:rsidRPr="00F43121">
        <w:rPr>
          <w:rFonts w:ascii="Times New Roman" w:hAnsi="Times New Roman" w:cs="Times New Roman"/>
          <w:sz w:val="24"/>
          <w:szCs w:val="24"/>
        </w:rPr>
        <w:t>При анализе цен объ</w:t>
      </w:r>
      <w:r w:rsidRPr="00F43121">
        <w:rPr>
          <w:rFonts w:ascii="Times New Roman" w:eastAsia="MS Mincho" w:hAnsi="Times New Roman" w:cs="Times New Roman"/>
          <w:sz w:val="24"/>
          <w:szCs w:val="24"/>
        </w:rPr>
        <w:t>е</w:t>
      </w:r>
      <w:r w:rsidRPr="00F43121">
        <w:rPr>
          <w:rFonts w:ascii="Times New Roman" w:hAnsi="Times New Roman" w:cs="Times New Roman"/>
          <w:sz w:val="24"/>
          <w:szCs w:val="24"/>
        </w:rPr>
        <w:t xml:space="preserve">кта аудита на продукты питания в договорах до 100/400 тыс.руб.  по отношению к мониторингу цен по Кондинскому району установлено, что  при заключении договоров мониторинг используется частично, устанавливаются завышенные цены по отношению к мониторингу.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Законность расходов, анализ соблюдения объектом аудита законодательства РФ и иных НПА о контрактной системе на этапах организации закупок, планирования и осуществления закупок, заключения и исполнения муниципальных контрактов/договоров показал, что МБОУ «Шугурская СОШ» при осуществлении закупок продуктов питания соблюдается законодательство РФ о контрактной системе в целом на 65%.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По результатам аналитического мероприятия в адрес руководителя направлена справка для ознакомления и предложения (рекомендации) в сфере закупок.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b/>
          <w:i/>
          <w:sz w:val="24"/>
          <w:szCs w:val="24"/>
        </w:rPr>
      </w:pPr>
      <w:r w:rsidRPr="00F43121">
        <w:rPr>
          <w:rFonts w:ascii="Times New Roman" w:hAnsi="Times New Roman" w:cs="Times New Roman"/>
          <w:b/>
          <w:i/>
          <w:sz w:val="24"/>
          <w:szCs w:val="24"/>
        </w:rPr>
        <w:t>Аудит закупок продуктов питания в образовательных учреждениях сельского поселения Болчары.</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Объекты аудита: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 xml:space="preserve">Муниципальное казенное общеобразовательное учреждение «Болчаровская средняя </w:t>
      </w:r>
      <w:r w:rsidRPr="00F43121">
        <w:rPr>
          <w:rFonts w:ascii="Times New Roman" w:hAnsi="Times New Roman" w:cs="Times New Roman"/>
          <w:sz w:val="24"/>
          <w:szCs w:val="24"/>
        </w:rPr>
        <w:lastRenderedPageBreak/>
        <w:t xml:space="preserve">общеобразовательная школа» (далее- МКОУ «Болчаровская СОШ»),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 xml:space="preserve">Муниципальное казенное дошкольное образовательное учреждение детский сад «Ёлочка» (далее- МКДОУ ДС «Елочка»),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Муниципальное казенное общеобразовательное учреждение «Алтайская средняя общеобразовательная школа» (далее- МКОУ «Алтайская СОШ»).</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Общая сумма проверенных контрактов и договоров с учетом фактической оплаты          </w:t>
      </w:r>
      <w:r w:rsidRPr="00F43121">
        <w:rPr>
          <w:rFonts w:ascii="Times New Roman" w:hAnsi="Times New Roman" w:cs="Times New Roman"/>
          <w:bCs/>
          <w:sz w:val="24"/>
          <w:szCs w:val="24"/>
        </w:rPr>
        <w:t>9 039,26 тыс. рублей.</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По итогам экспертно-аналитической оценки  объективных данных о деятельности объектов аудита при осуществлении закупок, сравнения собранных фактических данных и информации (доказательств) с установленными критериями Контрольно-счетная палата приходит к следующим выводам по основным критериям оценки эффективности деятельности в сфере закупок продуктов питания установлено следующее:</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Соответствие нормативно-правовым актам при организации закупок- принцип профессионализма и законности организации закупок соблюден</w:t>
      </w:r>
      <w:r w:rsidRPr="00F43121">
        <w:rPr>
          <w:rFonts w:ascii="Times New Roman" w:hAnsi="Times New Roman" w:cs="Times New Roman"/>
          <w:bCs/>
          <w:sz w:val="24"/>
          <w:szCs w:val="24"/>
        </w:rPr>
        <w:t xml:space="preserve"> частично:</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w:t>
      </w:r>
      <w:r w:rsidRPr="00F43121">
        <w:rPr>
          <w:rFonts w:ascii="Times New Roman" w:hAnsi="Times New Roman" w:cs="Times New Roman"/>
          <w:sz w:val="24"/>
          <w:szCs w:val="24"/>
        </w:rPr>
        <w:t xml:space="preserve"> МКОУ «Болчаровская СОШ»</w:t>
      </w: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контрактные управляющие назначен с соблюдением требований, исполняющий обязанности контрактного управляющего не соответствует требованиям к профессиональному образованию, приемочная комиссия сформирована</w:t>
      </w:r>
      <w:r w:rsidRPr="00F43121">
        <w:rPr>
          <w:rFonts w:ascii="Times New Roman" w:hAnsi="Times New Roman" w:cs="Times New Roman"/>
          <w:bCs/>
          <w:iCs/>
          <w:sz w:val="24"/>
          <w:szCs w:val="24"/>
        </w:rPr>
        <w:t xml:space="preserve"> в составе менее 5 человек, не утвержден порядок проведения экспертизы.</w:t>
      </w:r>
      <w:r w:rsidRPr="00F43121">
        <w:rPr>
          <w:rFonts w:ascii="Times New Roman" w:hAnsi="Times New Roman" w:cs="Times New Roman"/>
          <w:sz w:val="24"/>
          <w:szCs w:val="24"/>
        </w:rPr>
        <w:t xml:space="preserve">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bCs/>
          <w:sz w:val="24"/>
          <w:szCs w:val="24"/>
        </w:rPr>
        <w:t>-</w:t>
      </w:r>
      <w:r w:rsidRPr="00F43121">
        <w:rPr>
          <w:rFonts w:ascii="Times New Roman" w:hAnsi="Times New Roman" w:cs="Times New Roman"/>
          <w:b/>
          <w:sz w:val="24"/>
          <w:szCs w:val="24"/>
        </w:rPr>
        <w:t xml:space="preserve"> </w:t>
      </w:r>
      <w:r w:rsidRPr="00F43121">
        <w:rPr>
          <w:rFonts w:ascii="Times New Roman" w:hAnsi="Times New Roman" w:cs="Times New Roman"/>
          <w:sz w:val="24"/>
          <w:szCs w:val="24"/>
        </w:rPr>
        <w:t xml:space="preserve">МКДОУ ДС «Елочка»- контрактные управляющие назначен с соблюдением требований, не использовано право создания приемочной комиссии, контрактному управляющему вменены обязанности по организации экспертизы результатов исполнения контрактов.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w:t>
      </w:r>
      <w:r w:rsidRPr="00F43121">
        <w:rPr>
          <w:rFonts w:ascii="Times New Roman" w:hAnsi="Times New Roman" w:cs="Times New Roman"/>
          <w:i/>
          <w:sz w:val="24"/>
          <w:szCs w:val="24"/>
        </w:rPr>
        <w:t xml:space="preserve"> </w:t>
      </w:r>
      <w:r w:rsidRPr="00F43121">
        <w:rPr>
          <w:rFonts w:ascii="Times New Roman" w:hAnsi="Times New Roman" w:cs="Times New Roman"/>
          <w:sz w:val="24"/>
          <w:szCs w:val="24"/>
        </w:rPr>
        <w:t>МКОУ «Алтайская СОШ»</w:t>
      </w: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контрактный управляющий назначен с соблюдением требований к профессиональному образованию, приемочная комиссия сформирована</w:t>
      </w:r>
      <w:r w:rsidRPr="00F43121">
        <w:rPr>
          <w:rFonts w:ascii="Times New Roman" w:hAnsi="Times New Roman" w:cs="Times New Roman"/>
          <w:bCs/>
          <w:iCs/>
          <w:sz w:val="24"/>
          <w:szCs w:val="24"/>
        </w:rPr>
        <w:t xml:space="preserve"> в составе менее 5 человек, приемочной комиссии вменены обязанности по проведению экспертизы.</w:t>
      </w:r>
      <w:r w:rsidRPr="00F43121">
        <w:rPr>
          <w:rFonts w:ascii="Times New Roman" w:hAnsi="Times New Roman" w:cs="Times New Roman"/>
          <w:sz w:val="24"/>
          <w:szCs w:val="24"/>
        </w:rPr>
        <w:t xml:space="preserve">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При анализе цен объ</w:t>
      </w:r>
      <w:r w:rsidRPr="00F43121">
        <w:rPr>
          <w:rFonts w:ascii="Times New Roman" w:eastAsia="MS Mincho" w:hAnsi="Times New Roman" w:cs="Times New Roman"/>
          <w:sz w:val="24"/>
          <w:szCs w:val="24"/>
        </w:rPr>
        <w:t>е</w:t>
      </w:r>
      <w:r w:rsidRPr="00F43121">
        <w:rPr>
          <w:rFonts w:ascii="Times New Roman" w:hAnsi="Times New Roman" w:cs="Times New Roman"/>
          <w:sz w:val="24"/>
          <w:szCs w:val="24"/>
        </w:rPr>
        <w:t xml:space="preserve">ктов аудита </w:t>
      </w:r>
      <w:r w:rsidRPr="00F43121">
        <w:rPr>
          <w:rFonts w:ascii="Times New Roman" w:hAnsi="Times New Roman" w:cs="Times New Roman"/>
          <w:bCs/>
          <w:sz w:val="24"/>
          <w:szCs w:val="24"/>
        </w:rPr>
        <w:t>МКОУ «Болчаровская СОШ», МКДОУ ДС «Елочка», МКОУ «Алтайская СОШ»</w:t>
      </w:r>
      <w:r w:rsidRPr="00F43121">
        <w:rPr>
          <w:rFonts w:ascii="Times New Roman" w:hAnsi="Times New Roman" w:cs="Times New Roman"/>
          <w:sz w:val="24"/>
          <w:szCs w:val="24"/>
        </w:rPr>
        <w:t xml:space="preserve"> на продукты питания в договорах до 100/400 тыс.руб. по отношению к мониторингу цен по Кондинскому району установлено, что  при заключении договоров мониторинг используется частично, устанавливаются завышенные цены по отношению к мониторингу.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Анализ всех закупок продуктов питания в разрезе поставщиков показал, что в образовательных учреждениях расположенных на территории сельского поселения Болчары доля закупок продуктов питания у иногородних поставщиков составляет- 0%, у местных поставщиков- 100%.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Анализ соблюдения принципа обеспечения конкуренции показал, что при отсутствии нарушений требований Федерального закона №44-ФЗ одновременно при закупках у единственного поставщика совершаются действия, содержащие признаки ограничения конкуренции: </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Доля закупок продуктов питания у единственного поставщика по договорам до 100/400 тыс.руб, составляет в образовательных учреждениях сельского поселения Болчары- 93,,3% (</w:t>
      </w:r>
      <w:r w:rsidRPr="00F43121">
        <w:rPr>
          <w:rFonts w:ascii="Times New Roman" w:hAnsi="Times New Roman" w:cs="Times New Roman"/>
          <w:bCs/>
          <w:sz w:val="24"/>
          <w:szCs w:val="24"/>
        </w:rPr>
        <w:t xml:space="preserve">МКОУ «Болчаровская СОШ»- 84,7%, </w:t>
      </w:r>
      <w:r w:rsidRPr="00F43121">
        <w:rPr>
          <w:rFonts w:ascii="Times New Roman" w:hAnsi="Times New Roman" w:cs="Times New Roman"/>
          <w:sz w:val="24"/>
          <w:szCs w:val="24"/>
        </w:rPr>
        <w:t>МКДОУ ДС «Елочка»- 100%, МКОУ «Алтайская СОШ»- 100%). Осуществление закупок преимущественно у единственного поставщика без проведения конкурентных процедур приводит к необоснованному ограничению числа участников закупок, может быть признано действиями, содержащими признаки ограничения конкуренции;</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Заключение договоров на поставку продуктов питания в один день или с одним и тем же поставщиком без проведения торгов, что согласно п.17 ст.4, ст.14.8 Федерального закона от 26.07.2006 г. №135-ФЗ, что ведет к сокращению числа хозяйствующих субъектов и создает возможность для хозяйствующего субъекта в одностороннем порядке воздействовать на общие условия обращения товара на товарном рынке и содержит признаки ограничения конкуренции;</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lastRenderedPageBreak/>
        <w:t>Законность расходов, анализ соблюдения объектами аудита законодательства РФ и иных НПА о контрактной системе на этапах организации закупок, планирования и осуществления закупок, заключения и исполнения муниципальных контрактов/договоров показал, что образовательными учреждениями расположенных на территории СП Болчары при осуществлении закупок продуктов питания соблюдается законодательство РФ о контрактной системе в целом на «-19,2%». На снижение доли законно осуществленных закупок влияет существенное количество нарушений при заключении и исполнении муниципальных контрактов/договоров.</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По результатам аналитического мероприятия в адрес руководителей направлены справки для ознакомления и предложения (рекомендации) в сфере закупок.</w:t>
      </w:r>
    </w:p>
    <w:p w:rsidR="00F43121" w:rsidRPr="00F43121" w:rsidRDefault="00F43121" w:rsidP="00F43121">
      <w:pPr>
        <w:tabs>
          <w:tab w:val="left" w:pos="851"/>
        </w:tabs>
        <w:spacing w:after="0" w:line="240" w:lineRule="auto"/>
        <w:ind w:firstLine="709"/>
        <w:jc w:val="both"/>
        <w:rPr>
          <w:rFonts w:ascii="Times New Roman" w:hAnsi="Times New Roman" w:cs="Times New Roman"/>
          <w:b/>
          <w:i/>
          <w:color w:val="000000"/>
          <w:sz w:val="24"/>
          <w:szCs w:val="24"/>
        </w:rPr>
      </w:pPr>
    </w:p>
    <w:p w:rsidR="00F43121" w:rsidRPr="00F43121" w:rsidRDefault="00F43121" w:rsidP="00F43121">
      <w:pPr>
        <w:tabs>
          <w:tab w:val="left" w:pos="851"/>
        </w:tabs>
        <w:spacing w:after="0" w:line="240" w:lineRule="auto"/>
        <w:ind w:firstLine="709"/>
        <w:jc w:val="both"/>
        <w:rPr>
          <w:rFonts w:ascii="Times New Roman" w:hAnsi="Times New Roman" w:cs="Times New Roman"/>
          <w:b/>
          <w:i/>
          <w:color w:val="000000"/>
          <w:sz w:val="24"/>
          <w:szCs w:val="24"/>
        </w:rPr>
      </w:pPr>
      <w:r w:rsidRPr="00F43121">
        <w:rPr>
          <w:rFonts w:ascii="Times New Roman" w:hAnsi="Times New Roman" w:cs="Times New Roman"/>
          <w:b/>
          <w:i/>
          <w:color w:val="000000"/>
          <w:sz w:val="24"/>
          <w:szCs w:val="24"/>
        </w:rPr>
        <w:t xml:space="preserve">Аудит закупок продуктов питания в образовательных учреждениях </w:t>
      </w:r>
      <w:r w:rsidRPr="00F43121">
        <w:rPr>
          <w:rFonts w:ascii="Times New Roman" w:hAnsi="Times New Roman" w:cs="Times New Roman"/>
          <w:b/>
          <w:i/>
          <w:sz w:val="24"/>
          <w:szCs w:val="24"/>
        </w:rPr>
        <w:t>расположенных на территории</w:t>
      </w:r>
      <w:r w:rsidRPr="00F43121">
        <w:rPr>
          <w:rFonts w:ascii="Times New Roman" w:hAnsi="Times New Roman" w:cs="Times New Roman"/>
          <w:sz w:val="24"/>
          <w:szCs w:val="24"/>
        </w:rPr>
        <w:t xml:space="preserve"> </w:t>
      </w:r>
      <w:r w:rsidRPr="00F43121">
        <w:rPr>
          <w:rFonts w:ascii="Times New Roman" w:hAnsi="Times New Roman" w:cs="Times New Roman"/>
          <w:b/>
          <w:i/>
          <w:color w:val="000000"/>
          <w:sz w:val="24"/>
          <w:szCs w:val="24"/>
        </w:rPr>
        <w:t>городского поселения Кондинское.</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Объекты аудита: </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 xml:space="preserve">Муниципальное казенное общеобразовательное учреждение «Кондинская средняя общеобразовательная школа» (далее- МКОУ «Кондинская СОШ»), </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w:t>
      </w:r>
      <w:r w:rsidRPr="00F43121">
        <w:rPr>
          <w:rFonts w:ascii="Times New Roman" w:hAnsi="Times New Roman" w:cs="Times New Roman"/>
          <w:sz w:val="24"/>
          <w:szCs w:val="24"/>
        </w:rPr>
        <w:tab/>
        <w:t>Муниципальное казённое дошкольное образовательное учреждение детский сад «Русская березка» (далее- МКДОУ ДС «Русская березка»).</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Общая сумма проверенных контрактов и договоров с учетом фактической оплаты          </w:t>
      </w:r>
      <w:r w:rsidRPr="00F43121">
        <w:rPr>
          <w:rFonts w:ascii="Times New Roman" w:hAnsi="Times New Roman" w:cs="Times New Roman"/>
          <w:bCs/>
          <w:sz w:val="24"/>
          <w:szCs w:val="24"/>
        </w:rPr>
        <w:t>12 168,68 тыс. рублей.</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По итогам экспертно-аналитической оценки  объективных данных о деятельности объектов аудита при осуществлении закупок, сравнения собранных фактических данных и информации (доказательств) с установленными критериями Контрольно-счетная палата приходит к следующим выводам по основным критериям оценки эффективности деятельности в сфере закупок продуктов питания установлено следующее:</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Соответствие нормативно-правовым актам при организации закупок - принцип профессионализма и законности организации закупок соблюден</w:t>
      </w:r>
      <w:r w:rsidRPr="00F43121">
        <w:rPr>
          <w:rFonts w:ascii="Times New Roman" w:hAnsi="Times New Roman" w:cs="Times New Roman"/>
          <w:bCs/>
          <w:sz w:val="24"/>
          <w:szCs w:val="24"/>
        </w:rPr>
        <w:t xml:space="preserve"> частично:</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w:t>
      </w:r>
      <w:r w:rsidRPr="00F43121">
        <w:rPr>
          <w:rFonts w:ascii="Times New Roman" w:hAnsi="Times New Roman" w:cs="Times New Roman"/>
          <w:sz w:val="24"/>
          <w:szCs w:val="24"/>
        </w:rPr>
        <w:t xml:space="preserve"> МКОУ «Кондинская СОШ»</w:t>
      </w: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не назначен контрактный управляющий и не создана контрактная служба, приемка продуктов питания осуществляется другой приемочной комиссией в составе 3 человек</w:t>
      </w:r>
      <w:r w:rsidRPr="00F43121">
        <w:rPr>
          <w:rFonts w:ascii="Times New Roman" w:hAnsi="Times New Roman" w:cs="Times New Roman"/>
          <w:bCs/>
          <w:iCs/>
          <w:sz w:val="24"/>
          <w:szCs w:val="24"/>
        </w:rPr>
        <w:t>, не утвержден порядок проведения экспертизы, не назначен работник, ответственный за проведение экспертизы.</w:t>
      </w:r>
      <w:r w:rsidRPr="00F43121">
        <w:rPr>
          <w:rFonts w:ascii="Times New Roman" w:hAnsi="Times New Roman" w:cs="Times New Roman"/>
          <w:sz w:val="24"/>
          <w:szCs w:val="24"/>
        </w:rPr>
        <w:t xml:space="preserve">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bCs/>
          <w:sz w:val="24"/>
          <w:szCs w:val="24"/>
        </w:rPr>
        <w:t>-</w:t>
      </w:r>
      <w:r w:rsidRPr="00F43121">
        <w:rPr>
          <w:rFonts w:ascii="Times New Roman" w:hAnsi="Times New Roman" w:cs="Times New Roman"/>
          <w:b/>
          <w:sz w:val="24"/>
          <w:szCs w:val="24"/>
        </w:rPr>
        <w:t xml:space="preserve"> </w:t>
      </w:r>
      <w:r w:rsidRPr="00F43121">
        <w:rPr>
          <w:rFonts w:ascii="Times New Roman" w:hAnsi="Times New Roman" w:cs="Times New Roman"/>
          <w:sz w:val="24"/>
          <w:szCs w:val="24"/>
        </w:rPr>
        <w:t xml:space="preserve">МКДОУ ДС «Русская березка»- </w:t>
      </w:r>
      <w:r w:rsidRPr="00F43121">
        <w:rPr>
          <w:rFonts w:ascii="Times New Roman" w:hAnsi="Times New Roman" w:cs="Times New Roman"/>
          <w:bCs/>
          <w:iCs/>
          <w:sz w:val="24"/>
          <w:szCs w:val="24"/>
        </w:rPr>
        <w:t xml:space="preserve">приказом о назначении ответственного лица не определено, что </w:t>
      </w:r>
      <w:r w:rsidRPr="00F43121">
        <w:rPr>
          <w:rFonts w:ascii="Times New Roman" w:hAnsi="Times New Roman" w:cs="Times New Roman"/>
          <w:sz w:val="24"/>
          <w:szCs w:val="24"/>
        </w:rPr>
        <w:t xml:space="preserve">ответственный за осуществление закупок является контрактным управляющим,  должностное лицо, ответственное за осуществление закупок, соответствует требованиям к профессиональному образованию, принцип профессионализма соблюден, использовано право создания приемочной комиссии, приемочной комиссии вменены обязанности по организации экспертизы результатов исполнения контрактов.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При анализе цен объ</w:t>
      </w:r>
      <w:r w:rsidRPr="00F43121">
        <w:rPr>
          <w:rFonts w:ascii="Times New Roman" w:eastAsia="MS Mincho" w:hAnsi="Times New Roman" w:cs="Times New Roman"/>
          <w:sz w:val="24"/>
          <w:szCs w:val="24"/>
        </w:rPr>
        <w:t>е</w:t>
      </w:r>
      <w:r w:rsidRPr="00F43121">
        <w:rPr>
          <w:rFonts w:ascii="Times New Roman" w:hAnsi="Times New Roman" w:cs="Times New Roman"/>
          <w:sz w:val="24"/>
          <w:szCs w:val="24"/>
        </w:rPr>
        <w:t xml:space="preserve">ктов аудита </w:t>
      </w:r>
      <w:r w:rsidRPr="00F43121">
        <w:rPr>
          <w:rFonts w:ascii="Times New Roman" w:hAnsi="Times New Roman" w:cs="Times New Roman"/>
          <w:bCs/>
          <w:sz w:val="24"/>
          <w:szCs w:val="24"/>
        </w:rPr>
        <w:t>МКОУ «Кондинская СОШ», МКДОУ ДС «Русская березка»</w:t>
      </w:r>
      <w:r w:rsidRPr="00F43121">
        <w:rPr>
          <w:rFonts w:ascii="Times New Roman" w:hAnsi="Times New Roman" w:cs="Times New Roman"/>
          <w:sz w:val="24"/>
          <w:szCs w:val="24"/>
        </w:rPr>
        <w:t xml:space="preserve"> на продукты питания в договорах до 100/400 тыс.руб.  по отношению к мониторингу цен по Кондинскому району установлено, что  при заключении договоров мониторинг используется частично, устанавливаются завышенные цены по отношению к мониторингу.</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Анализ всех закупок продуктов питания в разрезе иногородних и местных поставщиков показал, что в образовательных учреждениях городского поселения Кондинское доля закупок продуктов питания у иногородних и местных поставщиков в разрезе объектов аудита составляет:</w:t>
      </w:r>
    </w:p>
    <w:p w:rsidR="00F43121" w:rsidRPr="00F43121" w:rsidRDefault="00F43121" w:rsidP="00F43121">
      <w:pPr>
        <w:pStyle w:val="11"/>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1) МКОУ «Кондинская СОШ»: </w:t>
      </w:r>
      <w:r w:rsidRPr="00F43121">
        <w:rPr>
          <w:rFonts w:ascii="Times New Roman" w:hAnsi="Times New Roman" w:cs="Times New Roman"/>
          <w:sz w:val="24"/>
          <w:szCs w:val="24"/>
        </w:rPr>
        <w:t xml:space="preserve">у местных поставщиков- 84%, </w:t>
      </w:r>
      <w:r w:rsidRPr="00F43121">
        <w:rPr>
          <w:rFonts w:ascii="Times New Roman" w:hAnsi="Times New Roman" w:cs="Times New Roman"/>
          <w:bCs/>
          <w:sz w:val="24"/>
          <w:szCs w:val="24"/>
        </w:rPr>
        <w:t>у иногородних поставщиков- 16%;</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bCs/>
          <w:sz w:val="24"/>
          <w:szCs w:val="24"/>
        </w:rPr>
        <w:t xml:space="preserve">2) МКДОУ ДС «Русская березка»: </w:t>
      </w:r>
      <w:r w:rsidRPr="00F43121">
        <w:rPr>
          <w:rFonts w:ascii="Times New Roman" w:hAnsi="Times New Roman" w:cs="Times New Roman"/>
          <w:sz w:val="24"/>
          <w:szCs w:val="24"/>
        </w:rPr>
        <w:t xml:space="preserve">у местных поставщиков- 71%, </w:t>
      </w:r>
      <w:r w:rsidRPr="00F43121">
        <w:rPr>
          <w:rFonts w:ascii="Times New Roman" w:hAnsi="Times New Roman" w:cs="Times New Roman"/>
          <w:bCs/>
          <w:sz w:val="24"/>
          <w:szCs w:val="24"/>
        </w:rPr>
        <w:t>у иногородних поставщиков- 16%.</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Анализ соблюдения принципа обеспечения конкуренции показал, что при отсутствии нарушений требований Федерального закона №44-ФЗ одновременно при закупках у </w:t>
      </w:r>
      <w:r w:rsidRPr="00F43121">
        <w:rPr>
          <w:rFonts w:ascii="Times New Roman" w:hAnsi="Times New Roman" w:cs="Times New Roman"/>
          <w:sz w:val="24"/>
          <w:szCs w:val="24"/>
        </w:rPr>
        <w:lastRenderedPageBreak/>
        <w:t xml:space="preserve">единственного поставщика совершаются действия, содержащие признаки ограничения конкуренции: </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доля закупок продуктов питания у единственного поставщика по договорам до 100/400 тыс.руб, составляет в образовательных учреждениях городского поселения Кондинское</w:t>
      </w:r>
      <w:r w:rsidRPr="00F43121">
        <w:rPr>
          <w:rFonts w:ascii="Times New Roman" w:hAnsi="Times New Roman" w:cs="Times New Roman"/>
          <w:bCs/>
          <w:sz w:val="24"/>
          <w:szCs w:val="24"/>
        </w:rPr>
        <w:t>- МКОУ «Кондинская СОШ»- 73%, МКДОУ ДС «Русская березка»- 62</w:t>
      </w:r>
      <w:r w:rsidRPr="00F43121">
        <w:rPr>
          <w:rFonts w:ascii="Times New Roman" w:hAnsi="Times New Roman" w:cs="Times New Roman"/>
          <w:sz w:val="24"/>
          <w:szCs w:val="24"/>
        </w:rPr>
        <w:t xml:space="preserve">%. Осуществление закупок преимущественно у единственного поставщика без проведения конкурентных процедур приводит к необоснованному ограничению числа участников закупок, может быть признано действиями, содержащими признаки ограничения конкуренции.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заключение договоров на поставку продуктов питания в один день или с одним и тем же поставщиком без проведения торгов, что согласно п.17 ст.4, ст.14.8 Федерального закона от 26.07.2006 г. №135-ФЗ, что ведет к сокращению числа хозяйствующих субъектов и создает возможность для хозяйствующего субъекта в одностороннем порядке воздействовать на общие условия обращения товара на товарном рынке и содержит признаки ограничения конкуренции</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Оценка эффективности системы управления контрактами выявила нарушения законодательства РФ о контрактной системе: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со стороны заказчиков- нарушения порядка установления существенных условий договоров, сроков и порядка размещения информации в единой информационной системе, внесения изменений в договор, срок оплаты и возврата денежных средств, внесенных в качестве обеспечения исполнения контракта, признаки ограничения конкуренции при закупках у единственного поставщика,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со стороны поставщиков- поставка продуктов с завышенной ценой по отношению к мониторингу розничных цен.</w:t>
      </w:r>
    </w:p>
    <w:p w:rsidR="00F43121" w:rsidRPr="00F43121" w:rsidRDefault="00F43121" w:rsidP="00F43121">
      <w:pPr>
        <w:tabs>
          <w:tab w:val="left" w:pos="1418"/>
        </w:tabs>
        <w:spacing w:after="0" w:line="240" w:lineRule="auto"/>
        <w:ind w:firstLine="567"/>
        <w:jc w:val="both"/>
        <w:rPr>
          <w:rFonts w:ascii="Times New Roman" w:hAnsi="Times New Roman" w:cs="Times New Roman"/>
          <w:b/>
          <w:i/>
          <w:sz w:val="24"/>
          <w:szCs w:val="24"/>
        </w:rPr>
      </w:pPr>
      <w:r w:rsidRPr="00F43121">
        <w:rPr>
          <w:rFonts w:ascii="Times New Roman" w:hAnsi="Times New Roman" w:cs="Times New Roman"/>
          <w:sz w:val="24"/>
          <w:szCs w:val="24"/>
        </w:rPr>
        <w:t>Анализ и оценка эффективности и результативности расходов на закупки и достижения целей осуществления закупок, а также соотнесение их с показателями конкуренции при осуществлении закупок объектами аудита МКОУ «Кондинская СОШ», МКДОУ ДС «Русская березка» показал:</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1) достижение объектами аудита высокой эффективности применения имеющихся ресурсов на этапе процедуры конкурентной закупки- эффективно осуществлено 100% от всех проведенных конкурентных закупок;</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2) </w:t>
      </w:r>
      <w:r w:rsidRPr="00F43121">
        <w:rPr>
          <w:rFonts w:ascii="Times New Roman" w:hAnsi="Times New Roman" w:cs="Times New Roman"/>
          <w:bCs/>
          <w:sz w:val="24"/>
          <w:szCs w:val="24"/>
        </w:rPr>
        <w:t>достижение высокого объема экономии в процессе проведения процедуры электронного аукциона- 59% от начальной (максимальной) цены контракта;</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3) </w:t>
      </w:r>
      <w:r w:rsidRPr="00F43121">
        <w:rPr>
          <w:rFonts w:ascii="Times New Roman" w:hAnsi="Times New Roman" w:cs="Times New Roman"/>
          <w:bCs/>
          <w:sz w:val="24"/>
          <w:szCs w:val="24"/>
        </w:rPr>
        <w:t xml:space="preserve">достижение </w:t>
      </w:r>
      <w:r w:rsidRPr="00F43121">
        <w:rPr>
          <w:rFonts w:ascii="Times New Roman" w:hAnsi="Times New Roman" w:cs="Times New Roman"/>
          <w:sz w:val="24"/>
          <w:szCs w:val="24"/>
        </w:rPr>
        <w:t>средней конкуренции в сфере закупок продуктов питания;</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4) высокую результативность расходов с учетом отсутствия финансовых нарушений- 100%.</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Законность расходов, анализ соблюдения объектами аудита законодатель</w:t>
      </w:r>
      <w:r w:rsidRPr="00F43121">
        <w:rPr>
          <w:rFonts w:ascii="Times New Roman" w:eastAsia="PMingLiU" w:hAnsi="Times New Roman" w:cs="Times New Roman"/>
          <w:sz w:val="24"/>
          <w:szCs w:val="24"/>
        </w:rPr>
        <w:t>ства</w:t>
      </w:r>
      <w:r w:rsidRPr="00F43121">
        <w:rPr>
          <w:rFonts w:ascii="Times New Roman" w:hAnsi="Times New Roman" w:cs="Times New Roman"/>
          <w:sz w:val="24"/>
          <w:szCs w:val="24"/>
        </w:rPr>
        <w:t xml:space="preserve"> РФ и иных НПА о контрактной системе на этапах организации закупок, планирования и осуществления закупок, заключения и исполнения муниципальных контрактов/договоров показал, что образовательными учреждениями ГП Кондинское при осуществлении закупок продуктов питания соблюдается законодательство РФ о контрактной системе в целом на 29%, из них</w:t>
      </w:r>
      <w:r w:rsidRPr="00F43121">
        <w:rPr>
          <w:rFonts w:ascii="Times New Roman" w:hAnsi="Times New Roman" w:cs="Times New Roman"/>
          <w:bCs/>
          <w:sz w:val="24"/>
          <w:szCs w:val="24"/>
        </w:rPr>
        <w:t xml:space="preserve"> </w:t>
      </w:r>
      <w:r w:rsidRPr="00F43121">
        <w:rPr>
          <w:rFonts w:ascii="Times New Roman" w:hAnsi="Times New Roman" w:cs="Times New Roman"/>
          <w:sz w:val="24"/>
          <w:szCs w:val="24"/>
        </w:rPr>
        <w:t>МКОУ «Кондинская СОШ»</w:t>
      </w:r>
      <w:r w:rsidRPr="00F43121">
        <w:rPr>
          <w:rFonts w:ascii="Times New Roman" w:hAnsi="Times New Roman" w:cs="Times New Roman"/>
          <w:bCs/>
          <w:sz w:val="24"/>
          <w:szCs w:val="24"/>
        </w:rPr>
        <w:t xml:space="preserve">- 36%, </w:t>
      </w:r>
      <w:r w:rsidRPr="00F43121">
        <w:rPr>
          <w:rFonts w:ascii="Times New Roman" w:hAnsi="Times New Roman" w:cs="Times New Roman"/>
          <w:sz w:val="24"/>
          <w:szCs w:val="24"/>
        </w:rPr>
        <w:t>МКДОУ ДС «Русская березка»- 18%. На снижение доли законно осуществленных закупок влияет существенное количество нарушений при заключении и исполнении муниципальных контрактов/договоров.</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По результатам аналитического мероприятия в адрес руководителей направлены справки для ознакомления и предложения (рекомендации) в сфере закупок.</w:t>
      </w:r>
    </w:p>
    <w:p w:rsidR="00F43121" w:rsidRPr="00F43121" w:rsidRDefault="00F43121" w:rsidP="00F43121">
      <w:pPr>
        <w:pStyle w:val="11"/>
        <w:spacing w:after="0" w:line="240" w:lineRule="auto"/>
        <w:ind w:firstLine="567"/>
        <w:jc w:val="both"/>
        <w:rPr>
          <w:rFonts w:ascii="Times New Roman" w:hAnsi="Times New Roman" w:cs="Times New Roman"/>
          <w:sz w:val="24"/>
          <w:szCs w:val="24"/>
        </w:rPr>
      </w:pPr>
    </w:p>
    <w:p w:rsidR="00F43121" w:rsidRPr="00F43121" w:rsidRDefault="00F43121" w:rsidP="00F43121">
      <w:pPr>
        <w:pStyle w:val="11"/>
        <w:spacing w:after="0" w:line="240" w:lineRule="auto"/>
        <w:ind w:firstLine="567"/>
        <w:jc w:val="both"/>
        <w:rPr>
          <w:rFonts w:ascii="Times New Roman" w:hAnsi="Times New Roman" w:cs="Times New Roman"/>
          <w:b/>
          <w:sz w:val="24"/>
          <w:szCs w:val="24"/>
        </w:rPr>
      </w:pPr>
      <w:r w:rsidRPr="00F43121">
        <w:rPr>
          <w:rFonts w:ascii="Times New Roman" w:hAnsi="Times New Roman" w:cs="Times New Roman"/>
          <w:b/>
          <w:sz w:val="24"/>
          <w:szCs w:val="24"/>
        </w:rPr>
        <w:t xml:space="preserve">Аудит в сфере закупок товаров, работ, услуг при осуществлении закупок для муниципальных нужд. </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Объект аудита: Муниципальное казённое дошкольное образовательное учреждение детский сад «Чебурашка» (далее- МКДОУ ДС «Чебурашка»)</w:t>
      </w:r>
    </w:p>
    <w:p w:rsidR="00F43121" w:rsidRPr="00F43121" w:rsidRDefault="00F43121" w:rsidP="00F43121">
      <w:pPr>
        <w:pStyle w:val="11"/>
        <w:shd w:val="clear" w:color="auto" w:fill="auto"/>
        <w:tabs>
          <w:tab w:val="left" w:pos="709"/>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Предмет аудита в сфере закупок- процесс использования средств местного бюджета, </w:t>
      </w:r>
      <w:r w:rsidRPr="00F43121">
        <w:rPr>
          <w:rFonts w:ascii="Times New Roman" w:hAnsi="Times New Roman" w:cs="Times New Roman"/>
          <w:sz w:val="24"/>
          <w:szCs w:val="24"/>
        </w:rPr>
        <w:lastRenderedPageBreak/>
        <w:t>средств бюджетов внебюджетных фондов, направляемых на закупки в соответствии с требованиями законодательства о контрактной системе в сфере закупок товаров, работ, услуг.</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Общая сумма проверенных контрактов и договоров с учетом фактической оплаты          </w:t>
      </w:r>
      <w:r w:rsidRPr="00F43121">
        <w:rPr>
          <w:rFonts w:ascii="Times New Roman" w:hAnsi="Times New Roman" w:cs="Times New Roman"/>
          <w:bCs/>
          <w:sz w:val="24"/>
          <w:szCs w:val="24"/>
        </w:rPr>
        <w:t>3 577,21 тыс. рублей.</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По итогам экспертно-аналитической оценки  объективных данных о деятельности объекта аудита при осуществлении закупок, сравнения собранных фактических данных и информации (доказательств) с установленными критериями Контрольно-счетная палата приходит к следующим выводам по основным критериям оценки эффективности деятельности в сфере закупок установлено: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Соответствие нормативно-правовым актам при организации закупок: назначены контрактные управляющие с соблюдением требований к образованию, приемка продуктов питания осуществляется приемочной комиссией, утвержден порядок проведения экспертизы- принцип профессионализма и законности организации закупок соблюден.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При анализе цен объекта аудита  на продукты питания в договорах до 100/400 тыс.руб.  по отношению к мониторингу цен по Кондинскому району установлено, что  при заключении договоров мониторинг используется частично, устанавливаются завышенные цены по отношению к мониторингу.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Анализ соблюдения принципа обеспечения конкуренции показал, что при отсутствии нарушений требований Федерального закона №44-ФЗ одновременно при закупках у единственного поставщика совершаются действия, содержащие признаки ограничения конкуренции: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 доля закупок продуктов питания у единственного поставщика по договорам до 100/400 тыс.руб.  составляет в 2017 году- 74,9%, в 2018 году на момент аудита- 50,7% от всех закупок. Осуществление закупок преимущественно у единственного поставщика без проведения конкурентных процедур приводит к необоснованному ограничению числа участников закупок, может быть признано действиями, содержащими признаки ограничения конкуренции.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 заключение договоров на поставку продуктов питания в один день или с одним и тем же поставщиком без проведения торгов, что согласно п.17 ст.4, ст.14.8 Федерального закона от 26.07.2006 г. №135-ФЗ, что ведет к сокращению числа хозяйствующих субъектов и создает возможность для хозяйствующего субъекта в одностороннем порядке воздействовать на общие условия обращения товара на товарном рынке и содержит признаки ограничения конкуренции.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Оценка эффективности системы управления контрактами выявила нарушения законодательства РФ о контрактной системе: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со стороны заказчика- нарушения порядка установления существенных условий договоров, сроков и порядка размещения информации в единой информационной системе, порядка внесения изменений в договор и расторжения, признаки ограничения конкуренции при закупках у единственного поставщика,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со стороны поставщиков- поставка продуктов с завышенной ценой по отношению к мониторингу розничных цен, нарушение срока поставки.</w:t>
      </w:r>
    </w:p>
    <w:p w:rsidR="00F43121" w:rsidRPr="00F43121" w:rsidRDefault="00F43121" w:rsidP="00F43121">
      <w:pPr>
        <w:tabs>
          <w:tab w:val="left" w:pos="1418"/>
        </w:tabs>
        <w:spacing w:after="0" w:line="240" w:lineRule="auto"/>
        <w:ind w:firstLine="567"/>
        <w:jc w:val="both"/>
        <w:rPr>
          <w:rFonts w:ascii="Times New Roman" w:hAnsi="Times New Roman" w:cs="Times New Roman"/>
          <w:b/>
          <w:i/>
          <w:sz w:val="24"/>
          <w:szCs w:val="24"/>
        </w:rPr>
      </w:pPr>
      <w:r w:rsidRPr="00F43121">
        <w:rPr>
          <w:rFonts w:ascii="Times New Roman" w:hAnsi="Times New Roman" w:cs="Times New Roman"/>
          <w:sz w:val="24"/>
          <w:szCs w:val="24"/>
        </w:rPr>
        <w:t>Анализ и оценка эффективности и результативности расходов на закупки и достижения целей осуществления закупок, а также соотнесение их с показателями конкуренции при осуществлении закупок объектом аудита МКДОУ ДС «Чебурашка» показал:</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1) При осуществлении конкурентных закупок:</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достижение высокой результативности применения имеющихся ресурсов- 77,8%, на снижение результативности расходов влияют закупки с существенными нарушениями, содержащими признаки правонарушений, за которые предусмотрена административная ответственность;</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lastRenderedPageBreak/>
        <w:t>- достижение высокого объема экономии в процессе проведения процедуры электронного аукциона, запроса котировок- 40,8% от начальной (максимальной) цены контракта;</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достижение средней конкуренции в сфере закупок продуктов питания;</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достижение высокую эффективности расходов- 93%, на снижение эффективности влияют неэкономичные закупки;</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2) при осуществлении неконкурентных закупок у единственного поставщика (подрядчика, исполнителя):</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достижение высокой результативности - 69,5%, на снижение результативности расходов влияют закупки с существенными нарушениями, содержащими признаки правонарушений, за которые предусмотрена административная ответственность, и другими нарушениями законодательства РФ о контрактной системе, о защите конкуренции, гражданского законодательства РФ, закупки, при обосновании цены которых выявлены нарушения;</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достижение высокой эффективности- 94,9%, на снижение эффективности влияют неэкономичные закупки, неэффективные расходы.</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Законность расходов, анализ соблюдения объектом аудита законодательства РФ и иных НПА о контрактной системе на этапах организации закупок, планирования и осуществления закупок, заключения и исполнения муниципальных контрактов/договоров показал, что МКДОУ ДС «Чебурашка» при осуществлении закупок соблюдается законодательство РФ о контрактной системе в целом на 44%. На снижение доли законно осуществленных закупок влияет существенное количество нарушений при планировании закупок, заключении и исполнении муниципальных контрактов/договоров.</w:t>
      </w:r>
    </w:p>
    <w:p w:rsidR="00F43121" w:rsidRPr="00F43121" w:rsidRDefault="00F43121" w:rsidP="00F43121">
      <w:pPr>
        <w:tabs>
          <w:tab w:val="left" w:pos="993"/>
        </w:tabs>
        <w:spacing w:after="0" w:line="240" w:lineRule="auto"/>
        <w:ind w:firstLine="709"/>
        <w:jc w:val="both"/>
        <w:rPr>
          <w:rFonts w:ascii="Times New Roman" w:hAnsi="Times New Roman" w:cs="Times New Roman"/>
          <w:sz w:val="24"/>
          <w:szCs w:val="24"/>
        </w:rPr>
      </w:pPr>
      <w:r w:rsidRPr="00F43121">
        <w:rPr>
          <w:rFonts w:ascii="Times New Roman" w:hAnsi="Times New Roman" w:cs="Times New Roman"/>
          <w:sz w:val="24"/>
          <w:szCs w:val="24"/>
        </w:rPr>
        <w:t>По результатам аналитического мероприятия в адрес руководителя направлено заключение для ознакомления и предложения (рекомендации) в сфере закупок.</w:t>
      </w:r>
    </w:p>
    <w:p w:rsidR="00F43121" w:rsidRPr="00F43121" w:rsidRDefault="00F43121" w:rsidP="00F43121">
      <w:pPr>
        <w:tabs>
          <w:tab w:val="left" w:pos="851"/>
        </w:tabs>
        <w:spacing w:after="0" w:line="240" w:lineRule="auto"/>
        <w:ind w:firstLine="567"/>
        <w:jc w:val="both"/>
        <w:rPr>
          <w:rFonts w:ascii="Times New Roman" w:hAnsi="Times New Roman" w:cs="Times New Roman"/>
          <w:b/>
          <w:bCs/>
          <w:sz w:val="24"/>
          <w:szCs w:val="24"/>
        </w:rPr>
      </w:pPr>
    </w:p>
    <w:p w:rsidR="00F43121" w:rsidRPr="00F43121" w:rsidRDefault="00F43121" w:rsidP="00F43121">
      <w:pPr>
        <w:tabs>
          <w:tab w:val="left" w:pos="851"/>
        </w:tabs>
        <w:spacing w:after="0" w:line="240" w:lineRule="auto"/>
        <w:ind w:firstLine="567"/>
        <w:jc w:val="both"/>
        <w:rPr>
          <w:rFonts w:ascii="Times New Roman" w:hAnsi="Times New Roman" w:cs="Times New Roman"/>
          <w:b/>
          <w:bCs/>
          <w:sz w:val="24"/>
          <w:szCs w:val="24"/>
        </w:rPr>
      </w:pPr>
      <w:r w:rsidRPr="00F43121">
        <w:rPr>
          <w:rFonts w:ascii="Times New Roman" w:hAnsi="Times New Roman" w:cs="Times New Roman"/>
          <w:b/>
          <w:bCs/>
          <w:sz w:val="24"/>
          <w:szCs w:val="24"/>
        </w:rPr>
        <w:t xml:space="preserve">3.6. Экспертно-аналитическое мероприятие по направлению «Соблюдение законодательства РФ в части, касающейся своевременной оплаты заказчиками обязательств по исполненным муниципальным контрактам». </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Экспертно-аналитическое мероприятие проведено по фактам, выявленным прокуратурой Кондинского района о взыскании субъектами предпринимательства с органов местного самоуправления и муниципальных учреждений задолженности (неустойки, пени) по выполненным контрактам.</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Объект экспертизы: Комитет по управлению муниципальным имуществом администрации Кондинского района (ИНН 8616003853). </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В ходе экспертно-аналитического мероприятия не выявлены нарушения ч. 5 ст. 161 БК РФ в части принятия бюджетных обязательств при отсутствии необходимых лимитов бюджетных обязательств.</w:t>
      </w:r>
    </w:p>
    <w:p w:rsidR="00F43121" w:rsidRPr="00F43121" w:rsidRDefault="00F43121" w:rsidP="00F43121">
      <w:pPr>
        <w:tabs>
          <w:tab w:val="left" w:pos="993"/>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Результаты экспертизы направлены в Прокуратуру Кондинского района.</w:t>
      </w:r>
    </w:p>
    <w:p w:rsidR="00F43121" w:rsidRPr="00F43121" w:rsidRDefault="00F43121" w:rsidP="00F43121">
      <w:pPr>
        <w:tabs>
          <w:tab w:val="left" w:pos="851"/>
        </w:tabs>
        <w:spacing w:after="0" w:line="240" w:lineRule="auto"/>
        <w:ind w:firstLine="567"/>
        <w:jc w:val="both"/>
        <w:rPr>
          <w:rFonts w:ascii="Times New Roman" w:hAnsi="Times New Roman" w:cs="Times New Roman"/>
          <w:b/>
          <w:sz w:val="24"/>
          <w:szCs w:val="24"/>
        </w:rPr>
      </w:pPr>
    </w:p>
    <w:p w:rsidR="00F43121" w:rsidRPr="00F43121" w:rsidRDefault="00F43121" w:rsidP="00F43121">
      <w:pPr>
        <w:tabs>
          <w:tab w:val="left" w:pos="851"/>
        </w:tabs>
        <w:spacing w:after="0" w:line="240" w:lineRule="auto"/>
        <w:ind w:firstLine="567"/>
        <w:jc w:val="both"/>
        <w:rPr>
          <w:rFonts w:ascii="Times New Roman" w:hAnsi="Times New Roman" w:cs="Times New Roman"/>
          <w:b/>
          <w:sz w:val="24"/>
          <w:szCs w:val="24"/>
        </w:rPr>
      </w:pPr>
      <w:r w:rsidRPr="00F43121">
        <w:rPr>
          <w:rFonts w:ascii="Times New Roman" w:hAnsi="Times New Roman" w:cs="Times New Roman"/>
          <w:b/>
          <w:sz w:val="24"/>
          <w:szCs w:val="24"/>
        </w:rPr>
        <w:t>3.7. Экспертно-аналитическое мероприятие «По факту предоставления ежегодного оплачиваемого отпуска председателю комитета по финансам и налоговой политике администрации Кондинского района и обоснования начисления отпускных».</w:t>
      </w:r>
    </w:p>
    <w:p w:rsidR="00F43121" w:rsidRPr="00F43121" w:rsidRDefault="00F43121" w:rsidP="00F4312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Аналитическое мероприятие проведено на основании распоряжения главы Кондинского района от 26.03.2018г №219-р «О проведении служебной проверки», распоряжением председателя Контрольно-счетной палаты от 26.03.2018г. № 10-р «О проведении экспертно-аналитического мероприятия».</w:t>
      </w:r>
    </w:p>
    <w:p w:rsidR="00F43121" w:rsidRPr="00F43121" w:rsidRDefault="00F43121" w:rsidP="00F4312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Объект экспертизы: Управление  кадровой политике администрации Кондинского района, Комитет по финансам и налоговой политике администрации Кондинского района. </w:t>
      </w:r>
    </w:p>
    <w:p w:rsidR="00F43121" w:rsidRPr="00F43121" w:rsidRDefault="00F43121" w:rsidP="00F43121">
      <w:pPr>
        <w:tabs>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lastRenderedPageBreak/>
        <w:t>В ходе экспертно-аналитического мероприятия не выявлены нарушения ч. 5 ст. 161 БК РФ в части принятия бюджетных обязательств при отсутствии необходимых лимитов бюджетных обязательств.</w:t>
      </w:r>
    </w:p>
    <w:p w:rsidR="00F43121" w:rsidRPr="00F43121" w:rsidRDefault="00F43121" w:rsidP="00F43121">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F43121" w:rsidRPr="00F43121" w:rsidRDefault="00F43121" w:rsidP="00F43121">
      <w:pPr>
        <w:spacing w:after="0" w:line="240" w:lineRule="auto"/>
        <w:ind w:firstLine="567"/>
        <w:jc w:val="center"/>
        <w:rPr>
          <w:rFonts w:ascii="Times New Roman" w:hAnsi="Times New Roman" w:cs="Times New Roman"/>
          <w:b/>
          <w:sz w:val="24"/>
          <w:szCs w:val="24"/>
        </w:rPr>
      </w:pPr>
      <w:r w:rsidRPr="00F43121">
        <w:rPr>
          <w:rFonts w:ascii="Times New Roman" w:hAnsi="Times New Roman" w:cs="Times New Roman"/>
          <w:b/>
          <w:sz w:val="24"/>
          <w:szCs w:val="24"/>
        </w:rPr>
        <w:t>4. Экспертная деятельность Контрольно-счетной палаты за 1 полугодие 2018 года</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Как отмечено выше, за первое полугодие 2018 года Контрольно-счетной палатой проведено 145 экспертиз.</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При подготовке заключений большое внимание уделялось взаимодействию с ответственными уполномоченными органами за подготовку проектов решений правовых актов, проектов муниципальных программ и финансово-экономических обоснований расходных обязательств. Возникающие в процессе работы над заключениями вопросы, замечания и предложения прорабатывались сотрудниками Контрольно-счетной палаты совместно с разработчиками в рабочем порядке.  </w:t>
      </w:r>
    </w:p>
    <w:p w:rsidR="00F43121" w:rsidRPr="00F43121" w:rsidRDefault="00F43121" w:rsidP="00F43121">
      <w:pPr>
        <w:spacing w:after="0" w:line="240" w:lineRule="auto"/>
        <w:ind w:firstLine="567"/>
        <w:jc w:val="both"/>
        <w:rPr>
          <w:rFonts w:ascii="Times New Roman" w:hAnsi="Times New Roman" w:cs="Times New Roman"/>
          <w:sz w:val="24"/>
          <w:szCs w:val="24"/>
        </w:rPr>
      </w:pPr>
    </w:p>
    <w:p w:rsidR="00F43121" w:rsidRPr="00F43121" w:rsidRDefault="00F43121" w:rsidP="00F43121">
      <w:pPr>
        <w:spacing w:after="0" w:line="240" w:lineRule="auto"/>
        <w:ind w:firstLine="567"/>
        <w:jc w:val="both"/>
        <w:rPr>
          <w:rFonts w:ascii="Times New Roman" w:hAnsi="Times New Roman" w:cs="Times New Roman"/>
          <w:b/>
          <w:i/>
          <w:sz w:val="24"/>
          <w:szCs w:val="24"/>
        </w:rPr>
      </w:pPr>
      <w:r w:rsidRPr="00F43121">
        <w:rPr>
          <w:rFonts w:ascii="Times New Roman" w:hAnsi="Times New Roman" w:cs="Times New Roman"/>
          <w:b/>
          <w:i/>
          <w:sz w:val="24"/>
          <w:szCs w:val="24"/>
        </w:rPr>
        <w:t xml:space="preserve">4.1. Внешняя проверка годовых отчетов об исполнении местного бюджета.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В первом полугодии 2018 года подготовлено 11 заключения по итогам внешней проверки годовых отчетов об исполнении местного бюджета за 2017 год, из них 10 на годовые отчеты </w:t>
      </w:r>
      <w:r w:rsidRPr="00F43121">
        <w:rPr>
          <w:rFonts w:ascii="Times New Roman" w:hAnsi="Times New Roman" w:cs="Times New Roman"/>
          <w:bCs/>
          <w:sz w:val="24"/>
          <w:szCs w:val="24"/>
        </w:rPr>
        <w:t>городских и сельских поселений и 1 на годовой отчет муниципального образования Кондинский район.</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По итогам экспертно-аналитического мероприятия установлены некоторые замечания по исполнению бюджетов муниципальными образованиями и муниципальным правовым актам регламентирующих его:</w:t>
      </w:r>
    </w:p>
    <w:p w:rsidR="00F43121" w:rsidRPr="00F43121" w:rsidRDefault="00F43121" w:rsidP="00F43121">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В семи поселениях Порядки использования бюджетных ассигнований резервного фонда не в полной мере соответствует положению статьи 81 БК РФ. </w:t>
      </w:r>
    </w:p>
    <w:p w:rsidR="00F43121" w:rsidRPr="00F43121" w:rsidRDefault="00F43121" w:rsidP="00F43121">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43121">
        <w:rPr>
          <w:rFonts w:ascii="Times New Roman" w:hAnsi="Times New Roman" w:cs="Times New Roman"/>
          <w:sz w:val="24"/>
          <w:szCs w:val="24"/>
        </w:rPr>
        <w:t>В значительной части муниципальных образований практикуется использование средств резервного фонда на мероприятия ежегодного характера, что свидетельствует о несоблюдении пункта 4 статьи 81 БК РФ.</w:t>
      </w:r>
    </w:p>
    <w:p w:rsidR="00F43121" w:rsidRPr="00F43121" w:rsidRDefault="00F43121" w:rsidP="00F43121">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В восьми муниципальных образованиях положения « О бюджетном процессе» не в полной мере соответствует бюджетному законодательству, основные замечания в части участников бюджетного процесса и их полномочий. </w:t>
      </w:r>
    </w:p>
    <w:p w:rsidR="00F43121" w:rsidRPr="00F43121" w:rsidRDefault="00F43121" w:rsidP="00F43121">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 Порядок формирования и использования бюджетных ассигнований дорожного фонда в семи муниципальных образованиях не в полной мере соответствует ст. 179.4 БК РФ.</w:t>
      </w:r>
    </w:p>
    <w:p w:rsidR="00F43121" w:rsidRPr="00F43121" w:rsidRDefault="00F43121" w:rsidP="00F43121">
      <w:pPr>
        <w:numPr>
          <w:ilvl w:val="0"/>
          <w:numId w:val="20"/>
        </w:numPr>
        <w:tabs>
          <w:tab w:val="left" w:pos="851"/>
        </w:tabs>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sz w:val="24"/>
          <w:szCs w:val="24"/>
        </w:rPr>
        <w:t xml:space="preserve">Значительная доля муниципальных программ городских и сельских поселений не соответствуют статье 179 БК РФ и утвержденным Порядкам. Расходы бюджетов муниципальных образований выделенных на реализацию муниципальных программ не полностью отражают финансовые затраты предусмотренные в бюджете на решение социально-значимых задач (например: расходы в области культуры проходят по программно-целевым и непрограммным расходам). Так же встречаются случаи несоблюдения аб. 1 пункта 2 статьи 179 БК РФ в части, превышения утвержденных решением о бюджете объемов бюджетных ассигнований на финансовое обеспечение муниципальных программ, объемов финансирования утвержденных муниципальными правовыми актами о муниципальных программах.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По итогам экспертно-аналитических мероприятий все </w:t>
      </w:r>
      <w:r w:rsidRPr="00F43121">
        <w:rPr>
          <w:rFonts w:ascii="Times New Roman" w:hAnsi="Times New Roman" w:cs="Times New Roman"/>
          <w:sz w:val="24"/>
          <w:szCs w:val="24"/>
        </w:rPr>
        <w:t>годовые отчеты об исполнении бюджета</w:t>
      </w:r>
      <w:r w:rsidRPr="00F43121">
        <w:rPr>
          <w:rFonts w:ascii="Times New Roman" w:hAnsi="Times New Roman" w:cs="Times New Roman"/>
          <w:bCs/>
          <w:sz w:val="24"/>
          <w:szCs w:val="24"/>
        </w:rPr>
        <w:t xml:space="preserve"> муниципальных образований были рекомендованы к рассмотрению с рекомендациями:</w:t>
      </w:r>
    </w:p>
    <w:p w:rsidR="00F43121" w:rsidRPr="00F43121" w:rsidRDefault="00F43121" w:rsidP="00F43121">
      <w:pPr>
        <w:numPr>
          <w:ilvl w:val="0"/>
          <w:numId w:val="21"/>
        </w:numPr>
        <w:spacing w:after="0" w:line="240" w:lineRule="auto"/>
        <w:ind w:left="0" w:firstLine="567"/>
        <w:jc w:val="both"/>
        <w:rPr>
          <w:rFonts w:ascii="Times New Roman" w:hAnsi="Times New Roman" w:cs="Times New Roman"/>
          <w:color w:val="000000"/>
          <w:sz w:val="24"/>
          <w:szCs w:val="24"/>
        </w:rPr>
      </w:pPr>
      <w:r w:rsidRPr="00F43121">
        <w:rPr>
          <w:rFonts w:ascii="Times New Roman" w:hAnsi="Times New Roman" w:cs="Times New Roman"/>
          <w:color w:val="000000"/>
          <w:sz w:val="24"/>
          <w:szCs w:val="24"/>
        </w:rPr>
        <w:t>О повышении достоверность прогнозирования и эффективность администрирования доходов бюджета поселения;</w:t>
      </w:r>
    </w:p>
    <w:p w:rsidR="00F43121" w:rsidRPr="00F43121" w:rsidRDefault="00F43121" w:rsidP="00F43121">
      <w:pPr>
        <w:numPr>
          <w:ilvl w:val="0"/>
          <w:numId w:val="21"/>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F43121">
        <w:rPr>
          <w:rFonts w:ascii="Times New Roman" w:hAnsi="Times New Roman" w:cs="Times New Roman"/>
          <w:sz w:val="24"/>
          <w:szCs w:val="24"/>
        </w:rPr>
        <w:t>В соответствии с Бюджетным кодексом РФ и бюджетным законодательством, в целях повышения эффективности работы внести соответствующие изменения в следующие нормативные акты:</w:t>
      </w:r>
    </w:p>
    <w:p w:rsidR="00F43121" w:rsidRPr="00F43121" w:rsidRDefault="00F43121" w:rsidP="00F43121">
      <w:pPr>
        <w:shd w:val="clear" w:color="auto" w:fill="FFFFFF"/>
        <w:tabs>
          <w:tab w:val="left" w:pos="567"/>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lastRenderedPageBreak/>
        <w:t xml:space="preserve">- положение «О бюджетном процессе в муниципальном образовании городское поселение Кондинское»; </w:t>
      </w:r>
    </w:p>
    <w:p w:rsidR="00F43121" w:rsidRPr="00F43121" w:rsidRDefault="00F43121" w:rsidP="00F43121">
      <w:pPr>
        <w:shd w:val="clear" w:color="auto" w:fill="FFFFFF"/>
        <w:tabs>
          <w:tab w:val="left" w:pos="284"/>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порядок использования бюджетных ассигнований резервного фонда администрации городского поселения Кондинское;</w:t>
      </w:r>
    </w:p>
    <w:p w:rsidR="00F43121" w:rsidRPr="00F43121" w:rsidRDefault="00F43121" w:rsidP="00F43121">
      <w:pPr>
        <w:shd w:val="clear" w:color="auto" w:fill="FFFFFF"/>
        <w:tabs>
          <w:tab w:val="left" w:pos="284"/>
          <w:tab w:val="left" w:pos="851"/>
        </w:tabs>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порядок формирования и использования бюджетных ассигнований дорожного фонда муниципального образования городское поселение Кондинское;</w:t>
      </w:r>
    </w:p>
    <w:p w:rsidR="00F43121" w:rsidRPr="00F43121" w:rsidRDefault="00F43121" w:rsidP="00F43121">
      <w:pPr>
        <w:numPr>
          <w:ilvl w:val="0"/>
          <w:numId w:val="22"/>
        </w:numPr>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 О повышении качества подготовки проекта решения «Об исполнении бюджета муниципального образования»;</w:t>
      </w:r>
    </w:p>
    <w:p w:rsidR="00F43121" w:rsidRPr="00F43121" w:rsidRDefault="00F43121" w:rsidP="00F43121">
      <w:pPr>
        <w:numPr>
          <w:ilvl w:val="0"/>
          <w:numId w:val="22"/>
        </w:numPr>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 О недопущении расходования средств резервного фонда на ежегодные мероприятия, не имеющие характер «Непредвиденные»;</w:t>
      </w:r>
    </w:p>
    <w:p w:rsidR="00F43121" w:rsidRPr="00F43121" w:rsidRDefault="00F43121" w:rsidP="00F43121">
      <w:pPr>
        <w:numPr>
          <w:ilvl w:val="0"/>
          <w:numId w:val="22"/>
        </w:numPr>
        <w:spacing w:after="0" w:line="240" w:lineRule="auto"/>
        <w:ind w:left="0"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 О </w:t>
      </w:r>
      <w:r w:rsidRPr="00F43121">
        <w:rPr>
          <w:rFonts w:ascii="Times New Roman" w:hAnsi="Times New Roman" w:cs="Times New Roman"/>
          <w:sz w:val="24"/>
          <w:szCs w:val="24"/>
        </w:rPr>
        <w:t>соблюдении требований пункта 2 статьи 179 БК РФ при распределении бюджетных ассигнований на реализацию мероприятий в рамках муниципальных программ;</w:t>
      </w:r>
    </w:p>
    <w:p w:rsidR="00F43121" w:rsidRPr="00F43121" w:rsidRDefault="00F43121" w:rsidP="00F43121">
      <w:pPr>
        <w:spacing w:after="0" w:line="240" w:lineRule="auto"/>
        <w:ind w:firstLine="567"/>
        <w:jc w:val="both"/>
        <w:rPr>
          <w:rFonts w:ascii="Times New Roman" w:hAnsi="Times New Roman" w:cs="Times New Roman"/>
          <w:b/>
          <w:bCs/>
          <w:sz w:val="24"/>
          <w:szCs w:val="24"/>
        </w:rPr>
      </w:pPr>
      <w:r w:rsidRPr="00F43121">
        <w:rPr>
          <w:rFonts w:ascii="Times New Roman" w:hAnsi="Times New Roman" w:cs="Times New Roman"/>
          <w:b/>
          <w:bCs/>
          <w:sz w:val="24"/>
          <w:szCs w:val="24"/>
        </w:rPr>
        <w:t>4.2. Экспертиза нормативных правовых актов и муниципальных программ</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За 1 полугодие 2018 года  Контрольно-счетной палатой подготовлено 29  заключений на 21 муниципальную программу и 4 заключения на муниципальные правовые акты.</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xml:space="preserve">Согласно постановлению администрации Кондинского района от 12.10.2016 №1572 «О Перечне муниципальных программ Кондинского района» (с изменениями), на уровне муниципального образования Кондинский района на 2018 год утверждены 25 муниципальные программы. В бюджете муниципального образования на 2018 год финансирование предусмотрено по 24 муниципальным программам. </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Основные замечания при экспертизе муниципальных программ касались следующего:</w:t>
      </w:r>
    </w:p>
    <w:p w:rsidR="00F43121" w:rsidRPr="00F43121" w:rsidRDefault="00F43121" w:rsidP="00F43121">
      <w:pPr>
        <w:spacing w:after="0" w:line="240" w:lineRule="auto"/>
        <w:ind w:firstLine="567"/>
        <w:jc w:val="both"/>
        <w:rPr>
          <w:rFonts w:ascii="Times New Roman" w:hAnsi="Times New Roman" w:cs="Times New Roman"/>
          <w:color w:val="000000"/>
          <w:sz w:val="24"/>
          <w:szCs w:val="24"/>
        </w:rPr>
      </w:pPr>
      <w:r w:rsidRPr="00F43121">
        <w:rPr>
          <w:rFonts w:ascii="Times New Roman" w:hAnsi="Times New Roman" w:cs="Times New Roman"/>
          <w:color w:val="000000"/>
          <w:sz w:val="24"/>
          <w:szCs w:val="24"/>
        </w:rPr>
        <w:t>- при значительной корректировке объемов финансирования,</w:t>
      </w:r>
      <w:r w:rsidRPr="00F43121">
        <w:rPr>
          <w:rFonts w:ascii="Times New Roman" w:hAnsi="Times New Roman" w:cs="Times New Roman"/>
          <w:bCs/>
          <w:sz w:val="24"/>
          <w:szCs w:val="24"/>
        </w:rPr>
        <w:t xml:space="preserve"> </w:t>
      </w:r>
      <w:r w:rsidRPr="00F43121">
        <w:rPr>
          <w:rFonts w:ascii="Times New Roman" w:hAnsi="Times New Roman" w:cs="Times New Roman"/>
          <w:color w:val="000000"/>
          <w:sz w:val="24"/>
          <w:szCs w:val="24"/>
        </w:rPr>
        <w:t xml:space="preserve">целевые показатели муниципальных программ не подвергаются изменениям; </w:t>
      </w:r>
    </w:p>
    <w:p w:rsidR="00F43121" w:rsidRPr="00F43121" w:rsidRDefault="00F43121" w:rsidP="00F43121">
      <w:pPr>
        <w:tabs>
          <w:tab w:val="left" w:pos="851"/>
        </w:tabs>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bCs/>
          <w:sz w:val="24"/>
          <w:szCs w:val="24"/>
        </w:rPr>
        <w:t>- не соответствии нормативно-правовым актам вышестоящего уровня, законодательству субъекта Ханты-Мансийский АО.</w:t>
      </w:r>
    </w:p>
    <w:p w:rsidR="00F43121" w:rsidRPr="00F43121" w:rsidRDefault="00F43121" w:rsidP="00F43121">
      <w:pPr>
        <w:spacing w:after="0" w:line="240" w:lineRule="auto"/>
        <w:ind w:firstLine="567"/>
        <w:jc w:val="both"/>
        <w:rPr>
          <w:rFonts w:ascii="Times New Roman" w:hAnsi="Times New Roman" w:cs="Times New Roman"/>
          <w:b/>
          <w:color w:val="000000"/>
          <w:sz w:val="24"/>
          <w:szCs w:val="24"/>
        </w:rPr>
      </w:pPr>
    </w:p>
    <w:p w:rsidR="00F43121" w:rsidRPr="00F43121" w:rsidRDefault="00F43121" w:rsidP="00F43121">
      <w:pPr>
        <w:spacing w:after="0" w:line="240" w:lineRule="auto"/>
        <w:ind w:firstLine="567"/>
        <w:jc w:val="both"/>
        <w:rPr>
          <w:rFonts w:ascii="Times New Roman" w:hAnsi="Times New Roman" w:cs="Times New Roman"/>
          <w:b/>
          <w:sz w:val="24"/>
          <w:szCs w:val="24"/>
        </w:rPr>
      </w:pPr>
      <w:r w:rsidRPr="00F43121">
        <w:rPr>
          <w:rFonts w:ascii="Times New Roman" w:hAnsi="Times New Roman" w:cs="Times New Roman"/>
          <w:b/>
          <w:color w:val="000000"/>
          <w:sz w:val="24"/>
          <w:szCs w:val="24"/>
        </w:rPr>
        <w:t xml:space="preserve">4.3. Экспертиза </w:t>
      </w:r>
      <w:r w:rsidRPr="00F43121">
        <w:rPr>
          <w:rFonts w:ascii="Times New Roman" w:hAnsi="Times New Roman" w:cs="Times New Roman"/>
          <w:b/>
          <w:sz w:val="24"/>
          <w:szCs w:val="24"/>
        </w:rPr>
        <w:t>обоснованности финансово-экономических обоснований принятия расходных (денежных) обязательств муниципального образования.</w:t>
      </w:r>
    </w:p>
    <w:p w:rsidR="00F43121" w:rsidRPr="00F43121" w:rsidRDefault="00F43121" w:rsidP="00F43121">
      <w:pPr>
        <w:spacing w:after="0" w:line="240" w:lineRule="auto"/>
        <w:ind w:firstLine="567"/>
        <w:jc w:val="both"/>
        <w:rPr>
          <w:rFonts w:ascii="Times New Roman" w:hAnsi="Times New Roman" w:cs="Times New Roman"/>
          <w:bCs/>
          <w:sz w:val="24"/>
          <w:szCs w:val="24"/>
        </w:rPr>
      </w:pPr>
      <w:r w:rsidRPr="00F43121">
        <w:rPr>
          <w:rFonts w:ascii="Times New Roman" w:hAnsi="Times New Roman" w:cs="Times New Roman"/>
          <w:sz w:val="24"/>
          <w:szCs w:val="24"/>
        </w:rPr>
        <w:t>Контрольно-счетной палатой в этом направлений подготовлено 96 заключений, из них в части:</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-обоснованность предоставления субсидии юридическим лицам (за исключением субсидий муниципальным учреждениям), 46 заключений;</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-обоснованность принятия расходных обязательств в части оплаты строительно-монтажных работ финансируемых из бюджета муниципального образования, 50 заключений.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В процессе экспертизы финансовых документов основное внимание было обращено на завышение объемов строительно-монтажных работ, применение не соответствующих федеральных единичных расценок (ФЕР), применение максимального индекса перевода цен при формировании начальной максимальной цены.</w:t>
      </w:r>
    </w:p>
    <w:p w:rsidR="00F43121" w:rsidRPr="00F43121" w:rsidRDefault="00F43121" w:rsidP="00F43121">
      <w:pPr>
        <w:spacing w:after="0" w:line="240" w:lineRule="auto"/>
        <w:ind w:firstLine="567"/>
        <w:jc w:val="both"/>
        <w:rPr>
          <w:rFonts w:ascii="Times New Roman" w:hAnsi="Times New Roman" w:cs="Times New Roman"/>
          <w:sz w:val="24"/>
          <w:szCs w:val="24"/>
        </w:rPr>
      </w:pPr>
    </w:p>
    <w:p w:rsidR="00F43121" w:rsidRPr="00F43121" w:rsidRDefault="00F43121" w:rsidP="00F43121">
      <w:pPr>
        <w:spacing w:after="0" w:line="240" w:lineRule="auto"/>
        <w:ind w:firstLine="567"/>
        <w:jc w:val="center"/>
        <w:rPr>
          <w:rFonts w:ascii="Times New Roman" w:hAnsi="Times New Roman" w:cs="Times New Roman"/>
          <w:b/>
          <w:sz w:val="24"/>
          <w:szCs w:val="24"/>
        </w:rPr>
      </w:pPr>
      <w:r w:rsidRPr="00F43121">
        <w:rPr>
          <w:rFonts w:ascii="Times New Roman" w:hAnsi="Times New Roman" w:cs="Times New Roman"/>
          <w:b/>
          <w:sz w:val="24"/>
          <w:szCs w:val="24"/>
        </w:rPr>
        <w:t>5. Информационная деятельность</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Информационная деятельность регламентирована Положением о Контрольно-счетной палате и состоит в информировании органов местного самоуправления и населения о результатах проведения контрольных мероприятий.</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В отчетном периоде было уделено внимание вопросу обеспечения доступа к информации о деятельности Контрольно-счетной палаты.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 xml:space="preserve">В целях обеспечения доступа к информации о своей деятельности Контрольно-счетная палата размещает в сети Интернет на официальном сайте </w:t>
      </w:r>
      <w:hyperlink r:id="rId11" w:history="1">
        <w:r w:rsidRPr="00F43121">
          <w:rPr>
            <w:rStyle w:val="a4"/>
            <w:rFonts w:ascii="Times New Roman" w:hAnsi="Times New Roman" w:cs="Times New Roman"/>
            <w:sz w:val="24"/>
            <w:szCs w:val="24"/>
          </w:rPr>
          <w:t>http://admkonda.ru/</w:t>
        </w:r>
      </w:hyperlink>
      <w:r w:rsidRPr="00F43121">
        <w:rPr>
          <w:rFonts w:ascii="Times New Roman" w:hAnsi="Times New Roman" w:cs="Times New Roman"/>
          <w:sz w:val="24"/>
          <w:szCs w:val="24"/>
        </w:rPr>
        <w:t xml:space="preserve"> информацию по контрольным мероприятиям, а также на официальном интернет-сайте Министерства экономического развития Российской Федерации размещается информация о контрольных мероприятиях в сфере организации закупок. Кроме информации о результатах контрольных мероприятий, на официальном сайте размещена информация и </w:t>
      </w:r>
      <w:r w:rsidRPr="00F43121">
        <w:rPr>
          <w:rFonts w:ascii="Times New Roman" w:hAnsi="Times New Roman" w:cs="Times New Roman"/>
          <w:sz w:val="24"/>
          <w:szCs w:val="24"/>
        </w:rPr>
        <w:lastRenderedPageBreak/>
        <w:t xml:space="preserve">документы, характеризующие деятельность КСП: план работы, отчёт о деятельности, регламент, стандарты, методические рекомендации и другое. </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Итоги работы Контрольно-счетной палаты заслушиваются на заседаниях Думы района.</w:t>
      </w:r>
    </w:p>
    <w:p w:rsidR="00F43121" w:rsidRPr="00F43121" w:rsidRDefault="00F43121" w:rsidP="00F43121">
      <w:pPr>
        <w:spacing w:after="0" w:line="240" w:lineRule="auto"/>
        <w:ind w:firstLine="567"/>
        <w:jc w:val="both"/>
        <w:rPr>
          <w:rFonts w:ascii="Times New Roman" w:hAnsi="Times New Roman" w:cs="Times New Roman"/>
          <w:sz w:val="24"/>
          <w:szCs w:val="24"/>
        </w:rPr>
      </w:pPr>
      <w:r w:rsidRPr="00F43121">
        <w:rPr>
          <w:rFonts w:ascii="Times New Roman" w:hAnsi="Times New Roman" w:cs="Times New Roman"/>
          <w:sz w:val="24"/>
          <w:szCs w:val="24"/>
        </w:rPr>
        <w:t>Основной задачей Контрольно-счетной палаты на 2018 год</w:t>
      </w:r>
      <w:r w:rsidRPr="00F43121">
        <w:rPr>
          <w:rFonts w:ascii="Times New Roman" w:hAnsi="Times New Roman" w:cs="Times New Roman"/>
          <w:bCs/>
          <w:sz w:val="24"/>
          <w:szCs w:val="24"/>
        </w:rPr>
        <w:t xml:space="preserve"> остается исключение любых потерь бюджетных средств</w:t>
      </w:r>
      <w:r w:rsidRPr="00F43121">
        <w:rPr>
          <w:rFonts w:ascii="Times New Roman" w:hAnsi="Times New Roman" w:cs="Times New Roman"/>
          <w:sz w:val="24"/>
          <w:szCs w:val="24"/>
        </w:rPr>
        <w:t>, проведение аудита бюджетного финансирования для профилактики и исправления финансовых и нормативных нарушений.</w:t>
      </w:r>
    </w:p>
    <w:p w:rsidR="00F43121" w:rsidRPr="00F43121" w:rsidRDefault="00F43121" w:rsidP="00F43121">
      <w:pPr>
        <w:pStyle w:val="a6"/>
        <w:tabs>
          <w:tab w:val="left" w:pos="0"/>
        </w:tabs>
        <w:spacing w:before="0" w:beforeAutospacing="0" w:after="0" w:afterAutospacing="0"/>
        <w:jc w:val="both"/>
      </w:pPr>
    </w:p>
    <w:p w:rsidR="00F43121" w:rsidRPr="00F43121" w:rsidRDefault="00F43121" w:rsidP="00F43121">
      <w:pPr>
        <w:spacing w:after="0" w:line="240" w:lineRule="auto"/>
        <w:ind w:firstLine="567"/>
        <w:jc w:val="right"/>
        <w:rPr>
          <w:rFonts w:ascii="Times New Roman" w:hAnsi="Times New Roman" w:cs="Times New Roman"/>
          <w:sz w:val="24"/>
          <w:szCs w:val="24"/>
        </w:rPr>
      </w:pPr>
    </w:p>
    <w:p w:rsidR="007C537D" w:rsidRPr="00F43121" w:rsidRDefault="007C537D" w:rsidP="00F43121">
      <w:pPr>
        <w:spacing w:after="0" w:line="240" w:lineRule="auto"/>
        <w:jc w:val="both"/>
        <w:rPr>
          <w:rFonts w:ascii="Times New Roman" w:hAnsi="Times New Roman" w:cs="Times New Roman"/>
          <w:sz w:val="24"/>
          <w:szCs w:val="24"/>
        </w:rPr>
      </w:pPr>
    </w:p>
    <w:p w:rsidR="007C537D" w:rsidRPr="00F43121" w:rsidRDefault="007C537D" w:rsidP="00F43121">
      <w:pPr>
        <w:spacing w:after="0" w:line="240" w:lineRule="auto"/>
        <w:jc w:val="both"/>
        <w:rPr>
          <w:rFonts w:ascii="Times New Roman" w:hAnsi="Times New Roman" w:cs="Times New Roman"/>
          <w:sz w:val="24"/>
          <w:szCs w:val="24"/>
        </w:rPr>
      </w:pPr>
    </w:p>
    <w:p w:rsidR="001E5200" w:rsidRPr="00F43121" w:rsidRDefault="001E5200" w:rsidP="00F43121">
      <w:pPr>
        <w:suppressAutoHyphens/>
        <w:spacing w:after="0" w:line="240" w:lineRule="auto"/>
        <w:ind w:left="60"/>
        <w:rPr>
          <w:rFonts w:ascii="Times New Roman" w:hAnsi="Times New Roman" w:cs="Times New Roman"/>
          <w:sz w:val="24"/>
          <w:szCs w:val="24"/>
        </w:rPr>
      </w:pPr>
    </w:p>
    <w:sectPr w:rsidR="001E5200" w:rsidRPr="00F43121" w:rsidSect="002141B8">
      <w:headerReference w:type="default" r:id="rId12"/>
      <w:pgSz w:w="11906" w:h="16838"/>
      <w:pgMar w:top="1135" w:right="849" w:bottom="1135" w:left="158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E44" w:rsidRDefault="00183E44" w:rsidP="002141B8">
      <w:pPr>
        <w:spacing w:after="0" w:line="240" w:lineRule="auto"/>
      </w:pPr>
      <w:r>
        <w:separator/>
      </w:r>
    </w:p>
  </w:endnote>
  <w:endnote w:type="continuationSeparator" w:id="1">
    <w:p w:rsidR="00183E44" w:rsidRDefault="00183E44" w:rsidP="00214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E44" w:rsidRDefault="00183E44" w:rsidP="002141B8">
      <w:pPr>
        <w:spacing w:after="0" w:line="240" w:lineRule="auto"/>
      </w:pPr>
      <w:r>
        <w:separator/>
      </w:r>
    </w:p>
  </w:footnote>
  <w:footnote w:type="continuationSeparator" w:id="1">
    <w:p w:rsidR="00183E44" w:rsidRDefault="00183E44" w:rsidP="002141B8">
      <w:pPr>
        <w:spacing w:after="0" w:line="240" w:lineRule="auto"/>
      </w:pPr>
      <w:r>
        <w:continuationSeparator/>
      </w:r>
    </w:p>
  </w:footnote>
  <w:footnote w:id="2">
    <w:p w:rsidR="00F43121" w:rsidRDefault="00F43121" w:rsidP="00F43121">
      <w:pPr>
        <w:pStyle w:val="a6"/>
        <w:ind w:firstLine="567"/>
        <w:jc w:val="both"/>
        <w:rPr>
          <w:sz w:val="20"/>
          <w:szCs w:val="20"/>
        </w:rPr>
      </w:pPr>
      <w:r>
        <w:rPr>
          <w:rStyle w:val="af7"/>
          <w:rFonts w:ascii="Calibri" w:hAnsi="Calibri"/>
          <w:sz w:val="20"/>
          <w:szCs w:val="20"/>
        </w:rPr>
        <w:footnoteRef/>
      </w:r>
      <w:r>
        <w:rPr>
          <w:sz w:val="20"/>
          <w:szCs w:val="20"/>
        </w:rPr>
        <w:t xml:space="preserve"> Экспертно-аналитические мероприятия за исключением экспертиз проектов законодательных и иных нормативных правовых актов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8043"/>
      <w:docPartObj>
        <w:docPartGallery w:val="Page Numbers (Top of Page)"/>
        <w:docPartUnique/>
      </w:docPartObj>
    </w:sdtPr>
    <w:sdtContent>
      <w:p w:rsidR="00F43121" w:rsidRDefault="00F43121">
        <w:pPr>
          <w:pStyle w:val="af2"/>
          <w:jc w:val="right"/>
        </w:pPr>
      </w:p>
      <w:p w:rsidR="00F43121" w:rsidRDefault="00172488">
        <w:pPr>
          <w:pStyle w:val="af2"/>
          <w:jc w:val="right"/>
        </w:pPr>
        <w:fldSimple w:instr=" PAGE   \* MERGEFORMAT ">
          <w:r w:rsidR="004C36BA">
            <w:rPr>
              <w:noProof/>
            </w:rPr>
            <w:t>2</w:t>
          </w:r>
        </w:fldSimple>
      </w:p>
    </w:sdtContent>
  </w:sdt>
  <w:p w:rsidR="00F43121" w:rsidRDefault="00F4312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B8" w:rsidRDefault="00172488">
    <w:pPr>
      <w:pStyle w:val="af2"/>
      <w:jc w:val="right"/>
    </w:pPr>
    <w:fldSimple w:instr=" PAGE   \* MERGEFORMAT ">
      <w:r w:rsidR="004C36BA">
        <w:rPr>
          <w:noProof/>
        </w:rPr>
        <w:t>17</w:t>
      </w:r>
    </w:fldSimple>
  </w:p>
  <w:p w:rsidR="002141B8" w:rsidRDefault="002141B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6">
    <w:nsid w:val="20744809"/>
    <w:multiLevelType w:val="hybridMultilevel"/>
    <w:tmpl w:val="A056B14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4791473"/>
    <w:multiLevelType w:val="hybridMultilevel"/>
    <w:tmpl w:val="60C27FA8"/>
    <w:lvl w:ilvl="0" w:tplc="21F8AF22">
      <w:start w:val="1"/>
      <w:numFmt w:val="decimal"/>
      <w:lvlText w:val="%1."/>
      <w:lvlJc w:val="left"/>
      <w:pPr>
        <w:ind w:left="79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8F64115"/>
    <w:multiLevelType w:val="hybridMultilevel"/>
    <w:tmpl w:val="FFEEF478"/>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C91C78"/>
    <w:multiLevelType w:val="hybridMultilevel"/>
    <w:tmpl w:val="887C73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A16BB2"/>
    <w:multiLevelType w:val="hybridMultilevel"/>
    <w:tmpl w:val="BD0867AA"/>
    <w:lvl w:ilvl="0" w:tplc="0419000F">
      <w:start w:val="1"/>
      <w:numFmt w:val="decimal"/>
      <w:lvlText w:val="%1."/>
      <w:lvlJc w:val="left"/>
      <w:pPr>
        <w:ind w:left="88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7"/>
  </w:num>
  <w:num w:numId="2">
    <w:abstractNumId w:val="3"/>
  </w:num>
  <w:num w:numId="3">
    <w:abstractNumId w:val="13"/>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9"/>
  </w:num>
  <w:num w:numId="11">
    <w:abstractNumId w:val="21"/>
  </w:num>
  <w:num w:numId="12">
    <w:abstractNumId w:val="11"/>
  </w:num>
  <w:num w:numId="13">
    <w:abstractNumId w:val="1"/>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54721"/>
    <w:rsid w:val="00081BEE"/>
    <w:rsid w:val="000B7964"/>
    <w:rsid w:val="000F0C6F"/>
    <w:rsid w:val="00100BA8"/>
    <w:rsid w:val="00103FF3"/>
    <w:rsid w:val="00172488"/>
    <w:rsid w:val="00183E44"/>
    <w:rsid w:val="00197F87"/>
    <w:rsid w:val="001D5B7D"/>
    <w:rsid w:val="001D77C2"/>
    <w:rsid w:val="001E5200"/>
    <w:rsid w:val="002141B8"/>
    <w:rsid w:val="00221D20"/>
    <w:rsid w:val="00232CAA"/>
    <w:rsid w:val="002331AE"/>
    <w:rsid w:val="00255B49"/>
    <w:rsid w:val="00272719"/>
    <w:rsid w:val="002A0360"/>
    <w:rsid w:val="002D077F"/>
    <w:rsid w:val="00392F84"/>
    <w:rsid w:val="003C421F"/>
    <w:rsid w:val="003F11D3"/>
    <w:rsid w:val="00455A35"/>
    <w:rsid w:val="00473EB7"/>
    <w:rsid w:val="004A65DB"/>
    <w:rsid w:val="004C36BA"/>
    <w:rsid w:val="005121DB"/>
    <w:rsid w:val="00546C1D"/>
    <w:rsid w:val="005865F3"/>
    <w:rsid w:val="005B16F9"/>
    <w:rsid w:val="00636E64"/>
    <w:rsid w:val="006408A5"/>
    <w:rsid w:val="00647DF8"/>
    <w:rsid w:val="00667634"/>
    <w:rsid w:val="00684404"/>
    <w:rsid w:val="0069358B"/>
    <w:rsid w:val="007223B7"/>
    <w:rsid w:val="00727E46"/>
    <w:rsid w:val="00756378"/>
    <w:rsid w:val="007B3239"/>
    <w:rsid w:val="007B38DD"/>
    <w:rsid w:val="007C024D"/>
    <w:rsid w:val="007C537D"/>
    <w:rsid w:val="007D36E7"/>
    <w:rsid w:val="0082035A"/>
    <w:rsid w:val="008214DB"/>
    <w:rsid w:val="00825164"/>
    <w:rsid w:val="00860B62"/>
    <w:rsid w:val="008738D9"/>
    <w:rsid w:val="008837F8"/>
    <w:rsid w:val="008B4EE5"/>
    <w:rsid w:val="008B5575"/>
    <w:rsid w:val="009307E2"/>
    <w:rsid w:val="009C7068"/>
    <w:rsid w:val="00A00A38"/>
    <w:rsid w:val="00A17B43"/>
    <w:rsid w:val="00A2594A"/>
    <w:rsid w:val="00A465FC"/>
    <w:rsid w:val="00A5245A"/>
    <w:rsid w:val="00AB175B"/>
    <w:rsid w:val="00AC7394"/>
    <w:rsid w:val="00AF0E94"/>
    <w:rsid w:val="00AF5EFC"/>
    <w:rsid w:val="00B07C09"/>
    <w:rsid w:val="00B30B31"/>
    <w:rsid w:val="00B419EA"/>
    <w:rsid w:val="00B6039E"/>
    <w:rsid w:val="00B67DB2"/>
    <w:rsid w:val="00C83105"/>
    <w:rsid w:val="00D00D87"/>
    <w:rsid w:val="00D30334"/>
    <w:rsid w:val="00D61FCF"/>
    <w:rsid w:val="00DE488B"/>
    <w:rsid w:val="00E03B2C"/>
    <w:rsid w:val="00E26B7D"/>
    <w:rsid w:val="00E44F92"/>
    <w:rsid w:val="00EE72F2"/>
    <w:rsid w:val="00F43121"/>
    <w:rsid w:val="00F478AE"/>
    <w:rsid w:val="00F61984"/>
    <w:rsid w:val="00FA7A68"/>
    <w:rsid w:val="00FD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aliases w:val="Обычный (Web)"/>
    <w:basedOn w:val="a"/>
    <w:uiPriority w:val="34"/>
    <w:qFormat/>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semiHidden/>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141B8"/>
  </w:style>
  <w:style w:type="character" w:customStyle="1" w:styleId="af6">
    <w:name w:val="Основной текст_"/>
    <w:link w:val="11"/>
    <w:locked/>
    <w:rsid w:val="00F43121"/>
    <w:rPr>
      <w:sz w:val="27"/>
      <w:szCs w:val="27"/>
      <w:shd w:val="clear" w:color="auto" w:fill="FFFFFF"/>
    </w:rPr>
  </w:style>
  <w:style w:type="paragraph" w:customStyle="1" w:styleId="11">
    <w:name w:val="Основной текст1"/>
    <w:basedOn w:val="a"/>
    <w:link w:val="af6"/>
    <w:qFormat/>
    <w:rsid w:val="00F43121"/>
    <w:pPr>
      <w:widowControl w:val="0"/>
      <w:shd w:val="clear" w:color="auto" w:fill="FFFFFF"/>
      <w:spacing w:after="4500" w:line="0" w:lineRule="atLeast"/>
      <w:ind w:hanging="1920"/>
      <w:contextualSpacing/>
      <w:jc w:val="center"/>
    </w:pPr>
    <w:rPr>
      <w:sz w:val="27"/>
      <w:szCs w:val="27"/>
    </w:rPr>
  </w:style>
  <w:style w:type="paragraph" w:customStyle="1" w:styleId="-0">
    <w:name w:val="Контракт-пункт"/>
    <w:basedOn w:val="a"/>
    <w:uiPriority w:val="99"/>
    <w:qFormat/>
    <w:rsid w:val="00F43121"/>
    <w:pPr>
      <w:numPr>
        <w:ilvl w:val="1"/>
        <w:numId w:val="15"/>
      </w:numPr>
      <w:spacing w:after="0" w:line="240" w:lineRule="auto"/>
      <w:contextualSpacing/>
      <w:jc w:val="both"/>
    </w:pPr>
    <w:rPr>
      <w:rFonts w:ascii="Times New Roman" w:eastAsia="Times New Roman" w:hAnsi="Times New Roman" w:cs="Times New Roman"/>
      <w:sz w:val="20"/>
      <w:szCs w:val="20"/>
      <w:lang w:eastAsia="ru-RU"/>
    </w:rPr>
  </w:style>
  <w:style w:type="paragraph" w:customStyle="1" w:styleId="-">
    <w:name w:val="Контракт-раздел"/>
    <w:basedOn w:val="a"/>
    <w:next w:val="-0"/>
    <w:uiPriority w:val="99"/>
    <w:qFormat/>
    <w:rsid w:val="00F43121"/>
    <w:pPr>
      <w:keepNext/>
      <w:numPr>
        <w:numId w:val="15"/>
      </w:numPr>
      <w:tabs>
        <w:tab w:val="left" w:pos="540"/>
      </w:tabs>
      <w:suppressAutoHyphens/>
      <w:spacing w:before="360" w:after="120" w:line="240" w:lineRule="auto"/>
      <w:contextualSpacing/>
      <w:jc w:val="center"/>
      <w:outlineLvl w:val="3"/>
    </w:pPr>
    <w:rPr>
      <w:rFonts w:ascii="Times New Roman" w:eastAsia="Times New Roman" w:hAnsi="Times New Roman" w:cs="Times New Roman"/>
      <w:b/>
      <w:bCs/>
      <w:caps/>
      <w:smallCaps/>
      <w:sz w:val="20"/>
      <w:szCs w:val="20"/>
      <w:lang w:eastAsia="ru-RU"/>
    </w:rPr>
  </w:style>
  <w:style w:type="paragraph" w:customStyle="1" w:styleId="-1">
    <w:name w:val="Контракт-подпункт"/>
    <w:basedOn w:val="a"/>
    <w:uiPriority w:val="99"/>
    <w:qFormat/>
    <w:rsid w:val="00F43121"/>
    <w:pPr>
      <w:numPr>
        <w:ilvl w:val="2"/>
        <w:numId w:val="15"/>
      </w:numPr>
      <w:spacing w:after="0" w:line="240" w:lineRule="auto"/>
      <w:contextualSpacing/>
      <w:jc w:val="both"/>
    </w:pPr>
    <w:rPr>
      <w:rFonts w:ascii="Times New Roman" w:eastAsia="Times New Roman" w:hAnsi="Times New Roman" w:cs="Times New Roman"/>
      <w:sz w:val="20"/>
      <w:szCs w:val="20"/>
      <w:lang w:eastAsia="ru-RU"/>
    </w:rPr>
  </w:style>
  <w:style w:type="paragraph" w:customStyle="1" w:styleId="-2">
    <w:name w:val="Контракт-подподпункт"/>
    <w:basedOn w:val="a"/>
    <w:uiPriority w:val="99"/>
    <w:qFormat/>
    <w:rsid w:val="00F43121"/>
    <w:pPr>
      <w:numPr>
        <w:ilvl w:val="3"/>
        <w:numId w:val="15"/>
      </w:numPr>
      <w:spacing w:after="0" w:line="240" w:lineRule="auto"/>
      <w:contextualSpacing/>
      <w:jc w:val="both"/>
    </w:pPr>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F43121"/>
    <w:rPr>
      <w:vertAlign w:val="superscript"/>
    </w:rPr>
  </w:style>
</w:styles>
</file>

<file path=word/webSettings.xml><?xml version="1.0" encoding="utf-8"?>
<w:webSettings xmlns:r="http://schemas.openxmlformats.org/officeDocument/2006/relationships" xmlns:w="http://schemas.openxmlformats.org/wordprocessingml/2006/main">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 w:id="17444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onda.ru/" TargetMode="External"/><Relationship Id="rId5" Type="http://schemas.openxmlformats.org/officeDocument/2006/relationships/footnotes" Target="footnotes.xml"/><Relationship Id="rId10" Type="http://schemas.openxmlformats.org/officeDocument/2006/relationships/hyperlink" Target="garantF1://70483966.0" TargetMode="External"/><Relationship Id="rId4" Type="http://schemas.openxmlformats.org/officeDocument/2006/relationships/webSettings" Target="webSettings.xml"/><Relationship Id="rId9" Type="http://schemas.openxmlformats.org/officeDocument/2006/relationships/hyperlink" Target="garantf1://86367.51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7601</Words>
  <Characters>43331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3</cp:revision>
  <cp:lastPrinted>2018-08-31T05:24:00Z</cp:lastPrinted>
  <dcterms:created xsi:type="dcterms:W3CDTF">2018-11-01T08:42:00Z</dcterms:created>
  <dcterms:modified xsi:type="dcterms:W3CDTF">2018-11-02T08:37:00Z</dcterms:modified>
</cp:coreProperties>
</file>