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7" w:rsidRPr="00EC36F9" w:rsidRDefault="00882470" w:rsidP="00ED5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</w:t>
      </w:r>
      <w:r w:rsidR="00E27D30">
        <w:rPr>
          <w:rFonts w:ascii="Times New Roman" w:hAnsi="Times New Roman" w:cs="Times New Roman"/>
          <w:b/>
          <w:color w:val="000000"/>
          <w:sz w:val="24"/>
          <w:szCs w:val="24"/>
        </w:rPr>
        <w:t>проекту Решения Думы «Об исполнении бюджета муниципального образования</w:t>
      </w:r>
      <w:r w:rsidRPr="00EC3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b/>
          <w:sz w:val="24"/>
          <w:szCs w:val="24"/>
        </w:rPr>
        <w:t>Кон</w:t>
      </w:r>
      <w:r w:rsidR="007874B4" w:rsidRPr="00EC36F9">
        <w:rPr>
          <w:rFonts w:ascii="Times New Roman" w:hAnsi="Times New Roman" w:cs="Times New Roman"/>
          <w:b/>
          <w:sz w:val="24"/>
          <w:szCs w:val="24"/>
        </w:rPr>
        <w:t xml:space="preserve">динский район за </w:t>
      </w:r>
      <w:r w:rsidR="00E27D3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874B4" w:rsidRPr="00EC36F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562E" w:rsidRPr="00EC36F9" w:rsidRDefault="0090562E" w:rsidP="0090562E">
      <w:pPr>
        <w:tabs>
          <w:tab w:val="left" w:pos="960"/>
        </w:tabs>
        <w:jc w:val="center"/>
        <w:rPr>
          <w:rFonts w:ascii="Times New Roman" w:hAnsi="Times New Roman" w:cs="Times New Roman"/>
          <w:b/>
        </w:rPr>
      </w:pPr>
      <w:r w:rsidRPr="00EC36F9">
        <w:rPr>
          <w:rFonts w:ascii="Times New Roman" w:hAnsi="Times New Roman" w:cs="Times New Roman"/>
          <w:b/>
          <w:color w:val="000000"/>
        </w:rPr>
        <w:t>ДОХОДЫ</w:t>
      </w:r>
    </w:p>
    <w:p w:rsidR="0090562E" w:rsidRPr="00EC36F9" w:rsidRDefault="0090562E" w:rsidP="0090562E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</w:rPr>
        <w:tab/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общее поступление доходов в бюджет муниципального образования Кондинский район составило </w:t>
      </w:r>
      <w:r>
        <w:rPr>
          <w:rFonts w:ascii="Times New Roman" w:hAnsi="Times New Roman" w:cs="Times New Roman"/>
          <w:bCs/>
          <w:sz w:val="24"/>
          <w:szCs w:val="24"/>
        </w:rPr>
        <w:t>3 070 318,8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Cs/>
          <w:sz w:val="24"/>
          <w:szCs w:val="24"/>
        </w:rPr>
        <w:t>69,4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% к уточненному плану на год. По сравнению с аналогичным периодом прошлого года доходы бюджета уменьшились на </w:t>
      </w:r>
      <w:r>
        <w:rPr>
          <w:rFonts w:ascii="Times New Roman" w:hAnsi="Times New Roman" w:cs="Times New Roman"/>
          <w:bCs/>
          <w:sz w:val="24"/>
          <w:szCs w:val="24"/>
        </w:rPr>
        <w:t>556 077,9</w:t>
      </w:r>
      <w:r w:rsidRPr="00EC36F9">
        <w:rPr>
          <w:rFonts w:ascii="Times New Roman" w:hAnsi="Times New Roman" w:cs="Times New Roman"/>
          <w:bCs/>
          <w:sz w:val="24"/>
          <w:szCs w:val="24"/>
        </w:rPr>
        <w:t> тыс. рублей или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90562E" w:rsidRPr="00EC36F9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C36F9">
        <w:rPr>
          <w:rFonts w:ascii="Times New Roman" w:hAnsi="Times New Roman" w:cs="Times New Roman"/>
          <w:b/>
          <w:bCs/>
        </w:rPr>
        <w:t xml:space="preserve">Доходы бюджета </w:t>
      </w:r>
    </w:p>
    <w:p w:rsidR="0090562E" w:rsidRPr="00203648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C36F9">
        <w:rPr>
          <w:rFonts w:ascii="Times New Roman" w:hAnsi="Times New Roman" w:cs="Times New Roman"/>
          <w:b/>
          <w:bCs/>
        </w:rPr>
        <w:t xml:space="preserve">за </w:t>
      </w:r>
      <w:r>
        <w:rPr>
          <w:rFonts w:ascii="Times New Roman" w:hAnsi="Times New Roman" w:cs="Times New Roman"/>
          <w:b/>
          <w:bCs/>
        </w:rPr>
        <w:t>9 месяцев</w:t>
      </w:r>
      <w:r w:rsidRPr="00EC36F9">
        <w:rPr>
          <w:rFonts w:ascii="Times New Roman" w:hAnsi="Times New Roman" w:cs="Times New Roman"/>
          <w:b/>
          <w:bCs/>
        </w:rPr>
        <w:t xml:space="preserve"> 2015-2016 годов</w:t>
      </w:r>
    </w:p>
    <w:p w:rsidR="0090562E" w:rsidRPr="00203648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</w:rPr>
      </w:pPr>
    </w:p>
    <w:p w:rsidR="0090562E" w:rsidRDefault="0090562E" w:rsidP="009056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D0B0A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89585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562E" w:rsidRPr="00EC36F9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Всего по итогам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2016 года налоговых доходов в бюджет муниципального образования Кондинский район поступило </w:t>
      </w:r>
      <w:r>
        <w:rPr>
          <w:rFonts w:ascii="Times New Roman" w:hAnsi="Times New Roman" w:cs="Times New Roman"/>
          <w:bCs/>
          <w:sz w:val="24"/>
          <w:szCs w:val="24"/>
        </w:rPr>
        <w:t>244 941,5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рублей, что составляет 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доходов бюджета, неналоговые доходы составили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,5%, а их сумма – </w:t>
      </w:r>
      <w:r>
        <w:rPr>
          <w:rFonts w:ascii="Times New Roman" w:hAnsi="Times New Roman" w:cs="Times New Roman"/>
          <w:bCs/>
          <w:sz w:val="24"/>
          <w:szCs w:val="24"/>
        </w:rPr>
        <w:t>138 629,0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рублей, безвозмездные поступления составили – </w:t>
      </w:r>
      <w:r>
        <w:rPr>
          <w:rFonts w:ascii="Times New Roman" w:hAnsi="Times New Roman" w:cs="Times New Roman"/>
          <w:bCs/>
          <w:sz w:val="24"/>
          <w:szCs w:val="24"/>
        </w:rPr>
        <w:t>2 686 748,3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 или 8</w:t>
      </w:r>
      <w:r>
        <w:rPr>
          <w:rFonts w:ascii="Times New Roman" w:hAnsi="Times New Roman" w:cs="Times New Roman"/>
          <w:bCs/>
          <w:sz w:val="24"/>
          <w:szCs w:val="24"/>
        </w:rPr>
        <w:t>7,5</w:t>
      </w:r>
      <w:r w:rsidRPr="00EC36F9">
        <w:rPr>
          <w:rFonts w:ascii="Times New Roman" w:hAnsi="Times New Roman" w:cs="Times New Roman"/>
          <w:bCs/>
          <w:sz w:val="24"/>
          <w:szCs w:val="24"/>
        </w:rPr>
        <w:t>%.</w:t>
      </w:r>
    </w:p>
    <w:p w:rsidR="0090562E" w:rsidRPr="00EC36F9" w:rsidRDefault="0090562E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6F9">
        <w:rPr>
          <w:rFonts w:ascii="Times New Roman" w:hAnsi="Times New Roman" w:cs="Times New Roman"/>
          <w:b/>
          <w:bCs/>
          <w:sz w:val="24"/>
          <w:szCs w:val="24"/>
        </w:rPr>
        <w:t>Налоговые доходы</w:t>
      </w:r>
    </w:p>
    <w:p w:rsidR="0090562E" w:rsidRPr="00EC36F9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В целом налоговых доходов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поступило меньше, чем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36F9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150 876,3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рублей. Причиной является снижение поступлений по налогу на доходы физических лиц в связи с принятием Думой Кондинского района решения об отказе от замены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30,9% (2015 год- 30,9%, 2016 год- 0%).</w:t>
      </w:r>
    </w:p>
    <w:p w:rsidR="0090562E" w:rsidRPr="00EC36F9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2E" w:rsidRPr="00EC36F9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F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налоговых доходов </w:t>
      </w:r>
    </w:p>
    <w:p w:rsidR="0090562E" w:rsidRPr="00165DE3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p w:rsidR="0090562E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165DE3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 </w:t>
      </w:r>
      <w:r w:rsidRPr="001B64B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057775" cy="1771650"/>
            <wp:effectExtent l="57150" t="19050" r="2857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562E" w:rsidRPr="00165DE3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6F9">
        <w:rPr>
          <w:rFonts w:ascii="Times New Roman" w:hAnsi="Times New Roman" w:cs="Times New Roman"/>
          <w:bCs/>
          <w:sz w:val="24"/>
          <w:szCs w:val="24"/>
        </w:rPr>
        <w:t>Представленная диаграмма наглядно демонстрирует структуру налоговых доходов. Основным доходным источником в структуре поступлений налоговых доходов в бюджете муниципального образования является налог на доходы физических лиц. Его доля в объеме налоговых поступлений составляет 66 %.</w:t>
      </w:r>
      <w:r w:rsidRPr="00165D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562E" w:rsidRPr="00165DE3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E3">
        <w:rPr>
          <w:rFonts w:ascii="Times New Roman" w:hAnsi="Times New Roman" w:cs="Times New Roman"/>
          <w:b/>
          <w:sz w:val="24"/>
          <w:szCs w:val="24"/>
        </w:rPr>
        <w:t xml:space="preserve">Налоговые доходы </w:t>
      </w: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165D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65DE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65D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249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2550" cy="2362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562E" w:rsidRPr="00165DE3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562E" w:rsidRPr="00EC36F9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уменьшилось по сравнению с аналогичным периодом 2015 года на </w:t>
      </w:r>
      <w:r>
        <w:rPr>
          <w:rFonts w:ascii="Times New Roman" w:hAnsi="Times New Roman" w:cs="Times New Roman"/>
          <w:sz w:val="24"/>
          <w:szCs w:val="24"/>
        </w:rPr>
        <w:t>167 048,2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 или на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C36F9">
        <w:rPr>
          <w:rFonts w:ascii="Times New Roman" w:hAnsi="Times New Roman" w:cs="Times New Roman"/>
          <w:sz w:val="24"/>
          <w:szCs w:val="24"/>
        </w:rPr>
        <w:t xml:space="preserve">%. Фактическое поступление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составило </w:t>
      </w:r>
      <w:r>
        <w:rPr>
          <w:rFonts w:ascii="Times New Roman" w:hAnsi="Times New Roman" w:cs="Times New Roman"/>
          <w:sz w:val="24"/>
          <w:szCs w:val="24"/>
        </w:rPr>
        <w:t>160 468,2 тыс. рублей. Крупными налогоплательщиками НДФЛ являются:</w:t>
      </w:r>
      <w:r w:rsidRPr="000D1D78">
        <w:t xml:space="preserve">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Сибирь», </w:t>
      </w:r>
      <w:r w:rsidRPr="000D1D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больница», Филиал казенного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Центроспас-Югория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СГК-Бурение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</w:t>
      </w:r>
      <w:r w:rsidRPr="000D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Юкатекс-Югра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</w:t>
      </w:r>
      <w:r w:rsidRPr="000D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D78">
        <w:rPr>
          <w:rFonts w:ascii="Times New Roman" w:hAnsi="Times New Roman" w:cs="Times New Roman"/>
          <w:sz w:val="24"/>
          <w:szCs w:val="24"/>
        </w:rPr>
        <w:t>Завод МДФ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D1D78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0D1D78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0D1D78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, Сервисный центр «</w:t>
      </w:r>
      <w:proofErr w:type="spellStart"/>
      <w:r w:rsidRPr="000D1D78">
        <w:rPr>
          <w:rFonts w:ascii="Times New Roman" w:hAnsi="Times New Roman" w:cs="Times New Roman"/>
          <w:sz w:val="24"/>
          <w:szCs w:val="24"/>
        </w:rPr>
        <w:t>Урайэнергонефть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78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0D1D78">
        <w:rPr>
          <w:rFonts w:ascii="Times New Roman" w:hAnsi="Times New Roman" w:cs="Times New Roman"/>
          <w:sz w:val="24"/>
          <w:szCs w:val="24"/>
        </w:rPr>
        <w:t xml:space="preserve"> регионального управления Общества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proofErr w:type="gramStart"/>
      <w:r w:rsidRPr="000D1D78">
        <w:rPr>
          <w:rFonts w:ascii="Times New Roman" w:hAnsi="Times New Roman" w:cs="Times New Roman"/>
          <w:sz w:val="24"/>
          <w:szCs w:val="24"/>
        </w:rPr>
        <w:t>ЛУКОЙЛ-ЭНЕРГОСЕТИ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D1D78">
        <w:rPr>
          <w:rFonts w:ascii="Times New Roman" w:hAnsi="Times New Roman" w:cs="Times New Roman"/>
          <w:sz w:val="24"/>
          <w:szCs w:val="24"/>
        </w:rPr>
        <w:t xml:space="preserve">ЗАО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D1D78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D78">
        <w:rPr>
          <w:rFonts w:ascii="Times New Roman" w:hAnsi="Times New Roman" w:cs="Times New Roman"/>
          <w:sz w:val="24"/>
          <w:szCs w:val="24"/>
        </w:rPr>
        <w:t>Междуреченская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62E" w:rsidRPr="00EC36F9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F9">
        <w:rPr>
          <w:rFonts w:ascii="Times New Roman" w:hAnsi="Times New Roman" w:cs="Times New Roman"/>
          <w:sz w:val="24"/>
          <w:szCs w:val="24"/>
        </w:rPr>
        <w:t>Уменьшение поступлений налога на доходы физических лиц в 2016 году по сравнению с аналогичным периодом 2015 года обусловлено снижением дифференцированного норматива отчислений в связи с принятием решения об отказе от замены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30,9% (2015 год- 30,9%, 2016 год- 0%).</w:t>
      </w:r>
      <w:proofErr w:type="gramEnd"/>
    </w:p>
    <w:p w:rsidR="0090562E" w:rsidRPr="00EC36F9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16% в налоговых доходах занимают акцизы 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Федерации. Исполнение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составило </w:t>
      </w:r>
      <w:r>
        <w:rPr>
          <w:rFonts w:ascii="Times New Roman" w:hAnsi="Times New Roman" w:cs="Times New Roman"/>
          <w:sz w:val="24"/>
          <w:szCs w:val="24"/>
        </w:rPr>
        <w:t>46 054,4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105,7</w:t>
      </w:r>
      <w:r w:rsidRPr="00EC36F9">
        <w:rPr>
          <w:rFonts w:ascii="Times New Roman" w:hAnsi="Times New Roman" w:cs="Times New Roman"/>
          <w:sz w:val="24"/>
          <w:szCs w:val="24"/>
        </w:rPr>
        <w:t xml:space="preserve">% к </w:t>
      </w:r>
      <w:r w:rsidRPr="00EC36F9">
        <w:rPr>
          <w:rFonts w:ascii="Times New Roman" w:hAnsi="Times New Roman" w:cs="Times New Roman"/>
          <w:sz w:val="24"/>
          <w:szCs w:val="24"/>
        </w:rPr>
        <w:lastRenderedPageBreak/>
        <w:t xml:space="preserve">уточненному плану на год. По сравнению с аналогичным периодом 2015 года исполнение увеличилось на </w:t>
      </w:r>
      <w:r>
        <w:rPr>
          <w:rFonts w:ascii="Times New Roman" w:hAnsi="Times New Roman" w:cs="Times New Roman"/>
          <w:sz w:val="24"/>
          <w:szCs w:val="24"/>
        </w:rPr>
        <w:t>12 993,0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ублей. Увеличение связано с изменением размера дифференцированного норматива отчислений от акцизов на нефтепродукты в бюджет муниципального образования Кондинский район (на 2016 год </w:t>
      </w:r>
      <w:r w:rsidRPr="00EC36F9">
        <w:rPr>
          <w:rFonts w:ascii="Times New Roman" w:hAnsi="Times New Roman" w:cs="Times New Roman"/>
          <w:color w:val="000000"/>
          <w:sz w:val="24"/>
          <w:szCs w:val="24"/>
        </w:rPr>
        <w:t>составляет 1,0806%</w:t>
      </w:r>
      <w:r w:rsidRPr="00EC36F9">
        <w:rPr>
          <w:rFonts w:ascii="Times New Roman" w:hAnsi="Times New Roman" w:cs="Times New Roman"/>
          <w:sz w:val="24"/>
          <w:szCs w:val="24"/>
        </w:rPr>
        <w:t xml:space="preserve"> налоговых доходов консолидированного бюджета Ханты-Мансийского автономного округа –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 от указанного налога, в 2015 году- 1,0609%).</w:t>
      </w:r>
    </w:p>
    <w:p w:rsidR="0090562E" w:rsidRPr="00EC36F9" w:rsidRDefault="0090562E" w:rsidP="0090562E">
      <w:pPr>
        <w:spacing w:after="0" w:line="240" w:lineRule="auto"/>
        <w:ind w:firstLine="709"/>
        <w:contextualSpacing/>
        <w:jc w:val="both"/>
      </w:pPr>
      <w:r w:rsidRPr="00EC36F9">
        <w:rPr>
          <w:rFonts w:ascii="Times New Roman" w:hAnsi="Times New Roman" w:cs="Times New Roman"/>
          <w:sz w:val="24"/>
          <w:szCs w:val="24"/>
        </w:rPr>
        <w:t xml:space="preserve">12 % занимает единый налог, взимаемый в связи с применением упрощенной системы налогообложения. Исполнение составило </w:t>
      </w:r>
      <w:r>
        <w:rPr>
          <w:rFonts w:ascii="Times New Roman" w:hAnsi="Times New Roman" w:cs="Times New Roman"/>
          <w:sz w:val="24"/>
          <w:szCs w:val="24"/>
        </w:rPr>
        <w:t>25 809,2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ублей, или </w:t>
      </w:r>
      <w:r>
        <w:rPr>
          <w:rFonts w:ascii="Times New Roman" w:hAnsi="Times New Roman" w:cs="Times New Roman"/>
          <w:sz w:val="24"/>
          <w:szCs w:val="24"/>
        </w:rPr>
        <w:t>87,1</w:t>
      </w:r>
      <w:r w:rsidRPr="00EC36F9">
        <w:rPr>
          <w:rFonts w:ascii="Times New Roman" w:hAnsi="Times New Roman" w:cs="Times New Roman"/>
          <w:sz w:val="24"/>
          <w:szCs w:val="24"/>
        </w:rPr>
        <w:t xml:space="preserve">% от уточненного плана. По сравнению с аналогичным периодом 2015 года исполнение составило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EC36F9">
        <w:rPr>
          <w:rFonts w:ascii="Times New Roman" w:hAnsi="Times New Roman" w:cs="Times New Roman"/>
          <w:sz w:val="24"/>
          <w:szCs w:val="24"/>
        </w:rPr>
        <w:t>%. Основной причиной увеличения является уплата налог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 «Сибирь» (увеличение доходов, в связи с продажей квартир в рамках программы «Содействие  развитию жилищного строительства)</w:t>
      </w:r>
      <w:r w:rsidRPr="00EC36F9">
        <w:t>.</w:t>
      </w:r>
    </w:p>
    <w:p w:rsidR="0090562E" w:rsidRPr="00EC36F9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2% в общем объеме налоговых доходов занимает единый налог на вмененный доход для отдельных видов деятельности. Исполнение за отчетный период составило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4 529,0</w:t>
      </w:r>
      <w:r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тыс. рублей, что ниже уровня аналогичного периода 2015 года на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1 038,3 </w:t>
      </w:r>
      <w:r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тыс. рублей или на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18,6</w:t>
      </w:r>
      <w:r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>%. Снижение обусловлено сокращением количества плательщиков налога, в том числе в связи с переходом на патентную систему налогообложения.</w:t>
      </w:r>
    </w:p>
    <w:p w:rsidR="0090562E" w:rsidRPr="00EC36F9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Исполнение по прочим налоговым поступлениям (единый сельскохозяйственный налог, земельный налог, государственная пошлина, патентная система налогообложения) составило </w:t>
      </w:r>
      <w:r>
        <w:rPr>
          <w:rFonts w:ascii="Times New Roman" w:hAnsi="Times New Roman" w:cs="Times New Roman"/>
          <w:sz w:val="24"/>
          <w:szCs w:val="24"/>
        </w:rPr>
        <w:t>8 080,7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 По сравнению с аналогичным периодом 2015 года поступление уменьшилось на </w:t>
      </w:r>
      <w:r>
        <w:rPr>
          <w:rFonts w:ascii="Times New Roman" w:hAnsi="Times New Roman" w:cs="Times New Roman"/>
          <w:sz w:val="24"/>
          <w:szCs w:val="24"/>
        </w:rPr>
        <w:t>271,4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0562E" w:rsidRPr="00EC36F9" w:rsidRDefault="0090562E" w:rsidP="00905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Неналоговые доходы </w:t>
      </w:r>
    </w:p>
    <w:p w:rsidR="0090562E" w:rsidRPr="00EC36F9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Неналоговых доходов в бюджет района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поступило </w:t>
      </w:r>
      <w:r>
        <w:rPr>
          <w:rFonts w:ascii="Times New Roman" w:hAnsi="Times New Roman" w:cs="Times New Roman"/>
          <w:sz w:val="24"/>
          <w:szCs w:val="24"/>
        </w:rPr>
        <w:t>138 629,0</w:t>
      </w:r>
      <w:r w:rsidRPr="00EC36F9">
        <w:rPr>
          <w:rFonts w:ascii="Times New Roman" w:hAnsi="Times New Roman" w:cs="Times New Roman"/>
          <w:sz w:val="24"/>
          <w:szCs w:val="24"/>
        </w:rPr>
        <w:t> тыс. рублей, что выше уровня исполнения за аналогичный период 2015 года на 43 719,8 тыс. рублей. Увеличение сложилось по доходам от продажи материальных и нематериальных активов (поступление по договорам купли - продажи за нефть от предприятий ЖКХ</w:t>
      </w:r>
      <w:r>
        <w:rPr>
          <w:rFonts w:ascii="Times New Roman" w:hAnsi="Times New Roman" w:cs="Times New Roman"/>
          <w:sz w:val="24"/>
          <w:szCs w:val="24"/>
        </w:rPr>
        <w:t xml:space="preserve"> составило 59 562,0 тыс. рублей – заключение договоров на реализацию нефти носит непостоянный характер и является временной мерой</w:t>
      </w:r>
      <w:r w:rsidRPr="00EC36F9">
        <w:rPr>
          <w:rFonts w:ascii="Times New Roman" w:hAnsi="Times New Roman" w:cs="Times New Roman"/>
          <w:sz w:val="24"/>
          <w:szCs w:val="24"/>
        </w:rPr>
        <w:t>).</w:t>
      </w:r>
    </w:p>
    <w:p w:rsidR="0090562E" w:rsidRPr="00EC36F9" w:rsidRDefault="0090562E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Неналоговые доходы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2015-2016 годов</w:t>
      </w:r>
      <w:r w:rsidRPr="00DA6482">
        <w:rPr>
          <w:noProof/>
        </w:rPr>
        <w:t xml:space="preserve"> </w:t>
      </w:r>
      <w:r w:rsidRPr="00DA64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0" cy="25527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562E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Первое место (</w:t>
      </w:r>
      <w:r>
        <w:rPr>
          <w:rFonts w:ascii="Times New Roman" w:hAnsi="Times New Roman" w:cs="Times New Roman"/>
          <w:sz w:val="24"/>
          <w:szCs w:val="24"/>
        </w:rPr>
        <w:t>47,2</w:t>
      </w:r>
      <w:r w:rsidRPr="00EC36F9">
        <w:rPr>
          <w:rFonts w:ascii="Times New Roman" w:hAnsi="Times New Roman" w:cs="Times New Roman"/>
          <w:sz w:val="24"/>
          <w:szCs w:val="24"/>
        </w:rPr>
        <w:t xml:space="preserve">%) в неналоговых доходах занимают доходы от продажи материальных и нематериальных активов. Исполнение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составило </w:t>
      </w:r>
      <w:r>
        <w:rPr>
          <w:rFonts w:ascii="Times New Roman" w:hAnsi="Times New Roman" w:cs="Times New Roman"/>
          <w:sz w:val="24"/>
          <w:szCs w:val="24"/>
        </w:rPr>
        <w:t>65 501,6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По сравнению с аналогичным периодом 2015 года поступления увеличились на 46</w:t>
      </w:r>
      <w:r>
        <w:rPr>
          <w:rFonts w:ascii="Times New Roman" w:hAnsi="Times New Roman" w:cs="Times New Roman"/>
          <w:sz w:val="24"/>
          <w:szCs w:val="24"/>
        </w:rPr>
        <w:t> 800</w:t>
      </w:r>
      <w:r w:rsidRPr="00EC3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Рост связан с увеличением поступлений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по договорам купли - продажи за нефть от предприятий ЖКХ. Сумма д</w:t>
      </w:r>
      <w:r>
        <w:rPr>
          <w:rFonts w:ascii="Times New Roman" w:hAnsi="Times New Roman" w:cs="Times New Roman"/>
          <w:sz w:val="24"/>
          <w:szCs w:val="24"/>
        </w:rPr>
        <w:t>ебиторской задолженности на 01.10</w:t>
      </w:r>
      <w:r w:rsidRPr="00EC36F9">
        <w:rPr>
          <w:rFonts w:ascii="Times New Roman" w:hAnsi="Times New Roman" w:cs="Times New Roman"/>
          <w:sz w:val="24"/>
          <w:szCs w:val="24"/>
        </w:rPr>
        <w:t xml:space="preserve">.2016 года составляет </w:t>
      </w:r>
      <w:r>
        <w:rPr>
          <w:rFonts w:ascii="Times New Roman" w:hAnsi="Times New Roman" w:cs="Times New Roman"/>
          <w:sz w:val="24"/>
          <w:szCs w:val="24"/>
        </w:rPr>
        <w:t>159 340,3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рублей.</w:t>
      </w:r>
    </w:p>
    <w:p w:rsidR="0090562E" w:rsidRPr="00EC36F9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28,2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доходы от использования имущества. Исполнение составило </w:t>
      </w:r>
      <w:r>
        <w:rPr>
          <w:rFonts w:ascii="Times New Roman" w:hAnsi="Times New Roman" w:cs="Times New Roman"/>
          <w:sz w:val="24"/>
          <w:szCs w:val="24"/>
        </w:rPr>
        <w:t>39 125,5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сравнению с аналогичным периодом 2015 года поступления снизились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982,3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рублей. Уменьшение обусловлено снижением  поступлений по доходам от перечисления части прибыли государственных и муниципальных унитарных предприятий, остающейся после уплаты налогов и обязательных платежей.</w:t>
      </w:r>
      <w:r w:rsidRPr="00EC36F9">
        <w:rPr>
          <w:rFonts w:ascii="Times New Roman" w:hAnsi="Times New Roman" w:cs="Times New Roman"/>
          <w:sz w:val="24"/>
          <w:szCs w:val="24"/>
        </w:rPr>
        <w:t xml:space="preserve"> Сумма дебиторской задолженности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6F9">
        <w:rPr>
          <w:rFonts w:ascii="Times New Roman" w:hAnsi="Times New Roman" w:cs="Times New Roman"/>
          <w:sz w:val="24"/>
          <w:szCs w:val="24"/>
        </w:rPr>
        <w:t xml:space="preserve">.2016 года составляет </w:t>
      </w:r>
      <w:r w:rsidRPr="00EA4810">
        <w:rPr>
          <w:rFonts w:ascii="Times New Roman" w:hAnsi="Times New Roman" w:cs="Times New Roman"/>
          <w:sz w:val="24"/>
          <w:szCs w:val="24"/>
        </w:rPr>
        <w:t>53 450,9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>ублей.</w:t>
      </w:r>
    </w:p>
    <w:p w:rsidR="0090562E" w:rsidRPr="00EC36F9" w:rsidRDefault="0090562E" w:rsidP="00905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доходы от оказания платных услуг и компенсации затрат государства. Исполнение составило </w:t>
      </w:r>
      <w:r>
        <w:rPr>
          <w:rFonts w:ascii="Times New Roman" w:hAnsi="Times New Roman" w:cs="Times New Roman"/>
          <w:sz w:val="24"/>
          <w:szCs w:val="24"/>
        </w:rPr>
        <w:t>17 984,2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аналогичным периодом 2015 года исполнение снизилось на </w:t>
      </w:r>
      <w:r>
        <w:rPr>
          <w:rFonts w:ascii="Times New Roman" w:eastAsia="Times New Roman" w:hAnsi="Times New Roman" w:cs="Times New Roman"/>
          <w:sz w:val="24"/>
          <w:szCs w:val="24"/>
        </w:rPr>
        <w:t>1 758,7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  <w:r w:rsidRPr="00EC36F9">
        <w:rPr>
          <w:rFonts w:ascii="Times New Roman" w:hAnsi="Times New Roman" w:cs="Times New Roman"/>
          <w:sz w:val="24"/>
          <w:szCs w:val="24"/>
        </w:rPr>
        <w:t>Сумма дебиторской задолженности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36F9">
        <w:rPr>
          <w:rFonts w:ascii="Times New Roman" w:hAnsi="Times New Roman" w:cs="Times New Roman"/>
          <w:sz w:val="24"/>
          <w:szCs w:val="24"/>
        </w:rPr>
        <w:t xml:space="preserve">.2016 года составляет </w:t>
      </w:r>
      <w:r w:rsidR="00EA4810">
        <w:rPr>
          <w:rFonts w:ascii="Times New Roman" w:hAnsi="Times New Roman" w:cs="Times New Roman"/>
          <w:sz w:val="24"/>
          <w:szCs w:val="24"/>
        </w:rPr>
        <w:t>1 509,1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>ублей.</w:t>
      </w:r>
    </w:p>
    <w:p w:rsidR="0090562E" w:rsidRPr="00EC36F9" w:rsidRDefault="0090562E" w:rsidP="00905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платежи при пользовании природными ресурсами. Исполнение составило </w:t>
      </w:r>
      <w:r>
        <w:rPr>
          <w:rFonts w:ascii="Times New Roman" w:hAnsi="Times New Roman" w:cs="Times New Roman"/>
          <w:sz w:val="24"/>
          <w:szCs w:val="24"/>
        </w:rPr>
        <w:t>10 243,3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аналогичным периодом 2015 года исполнение увеличилось на </w:t>
      </w:r>
      <w:r>
        <w:rPr>
          <w:rFonts w:ascii="Times New Roman" w:eastAsia="Times New Roman" w:hAnsi="Times New Roman" w:cs="Times New Roman"/>
          <w:sz w:val="24"/>
          <w:szCs w:val="24"/>
        </w:rPr>
        <w:t>1 062,0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</w:p>
    <w:p w:rsidR="0090562E" w:rsidRPr="00EC36F9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доходы, к которым относятся штрафы, санкции, возмещение ущерба и прочие неналоговые доходы.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в бюджет района поступило </w:t>
      </w:r>
      <w:r>
        <w:rPr>
          <w:rFonts w:ascii="Times New Roman" w:hAnsi="Times New Roman" w:cs="Times New Roman"/>
          <w:sz w:val="24"/>
          <w:szCs w:val="24"/>
        </w:rPr>
        <w:t>5 774,4 тыс. рублей, что выше объема поступлений</w:t>
      </w:r>
      <w:r w:rsidRPr="00EC36F9">
        <w:rPr>
          <w:rFonts w:ascii="Times New Roman" w:hAnsi="Times New Roman" w:cs="Times New Roman"/>
          <w:sz w:val="24"/>
          <w:szCs w:val="24"/>
        </w:rPr>
        <w:t xml:space="preserve"> в сравнении с аналогичным периодом 2015 года на </w:t>
      </w:r>
      <w:r>
        <w:rPr>
          <w:rFonts w:ascii="Times New Roman" w:hAnsi="Times New Roman" w:cs="Times New Roman"/>
          <w:sz w:val="24"/>
          <w:szCs w:val="24"/>
        </w:rPr>
        <w:t>1 511,9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90562E" w:rsidRPr="00EC36F9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EC36F9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Структура неналоговых доходов</w:t>
      </w: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EC36F9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11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0575" cy="4493896"/>
            <wp:effectExtent l="19050" t="0" r="9525" b="1904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562E" w:rsidRPr="00EC36F9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EC36F9" w:rsidRDefault="0090562E" w:rsidP="00905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0562E" w:rsidRPr="00EC36F9" w:rsidRDefault="0090562E" w:rsidP="00905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часть поступлений бюджета района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обеспечена безвозмездными поступлениями. Исполнение составило </w:t>
      </w:r>
      <w:r>
        <w:rPr>
          <w:rFonts w:ascii="Times New Roman" w:hAnsi="Times New Roman" w:cs="Times New Roman"/>
          <w:sz w:val="24"/>
          <w:szCs w:val="24"/>
        </w:rPr>
        <w:t>2 686 848,3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68,1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По сравнению с </w:t>
      </w:r>
      <w:r>
        <w:rPr>
          <w:rFonts w:ascii="Times New Roman" w:hAnsi="Times New Roman" w:cs="Times New Roman"/>
          <w:sz w:val="24"/>
          <w:szCs w:val="24"/>
        </w:rPr>
        <w:t>9 месяцами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2015 года поступления снизились на </w:t>
      </w:r>
      <w:r>
        <w:rPr>
          <w:rFonts w:ascii="Times New Roman" w:hAnsi="Times New Roman" w:cs="Times New Roman"/>
          <w:sz w:val="24"/>
          <w:szCs w:val="24"/>
        </w:rPr>
        <w:t>451 834,5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Снижение поступлений обусловлено снижением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объема безвозмездных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форме субсидий и субвенций 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из бюджета Ханты - Мансийского автономного округа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6F9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иных межбюджетных трансфертов из </w:t>
      </w:r>
      <w:r w:rsidRPr="00EC36F9">
        <w:rPr>
          <w:rFonts w:ascii="Times New Roman" w:hAnsi="Times New Roman" w:cs="Times New Roman"/>
          <w:bCs/>
          <w:sz w:val="24"/>
          <w:szCs w:val="24"/>
        </w:rPr>
        <w:t>бюджетов поселений Кондинского района</w:t>
      </w:r>
      <w:r w:rsidRPr="00EC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62E" w:rsidRPr="00EC36F9" w:rsidRDefault="0090562E" w:rsidP="00905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62E" w:rsidRPr="00EC36F9" w:rsidRDefault="0090562E" w:rsidP="00905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Структура безвозмездных поступлений</w:t>
      </w:r>
    </w:p>
    <w:p w:rsidR="0090562E" w:rsidRPr="00EC36F9" w:rsidRDefault="0090562E" w:rsidP="009056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EC36F9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EC36F9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EC36F9">
        <w:rPr>
          <w:rFonts w:ascii="Times New Roman" w:hAnsi="Times New Roman" w:cs="Times New Roman"/>
          <w:sz w:val="12"/>
          <w:szCs w:val="12"/>
        </w:rPr>
        <w:t>ублей</w:t>
      </w:r>
    </w:p>
    <w:tbl>
      <w:tblPr>
        <w:tblW w:w="10207" w:type="dxa"/>
        <w:tblInd w:w="-601" w:type="dxa"/>
        <w:tblLook w:val="04A0"/>
      </w:tblPr>
      <w:tblGrid>
        <w:gridCol w:w="567"/>
        <w:gridCol w:w="5245"/>
        <w:gridCol w:w="1560"/>
        <w:gridCol w:w="1559"/>
        <w:gridCol w:w="1276"/>
      </w:tblGrid>
      <w:tr w:rsidR="0090562E" w:rsidRPr="007F02AC" w:rsidTr="00723910">
        <w:trPr>
          <w:trHeight w:val="7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 9 месяцев 2015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 9 месяцев  2016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90562E" w:rsidRPr="007F02AC" w:rsidTr="00723910">
        <w:trPr>
          <w:trHeight w:val="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3 138 582,8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2 686 748,3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- 253 078,2</w:t>
            </w:r>
          </w:p>
        </w:tc>
      </w:tr>
      <w:tr w:rsidR="0090562E" w:rsidRPr="007F02AC" w:rsidTr="00723910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158 785,7</w:t>
            </w:r>
          </w:p>
        </w:tc>
      </w:tr>
      <w:tr w:rsidR="0090562E" w:rsidRPr="007F02AC" w:rsidTr="00723910">
        <w:trPr>
          <w:trHeight w:val="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369 920,2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83 763,6</w:t>
            </w:r>
          </w:p>
        </w:tc>
      </w:tr>
      <w:tr w:rsidR="0090562E" w:rsidRPr="007F02AC" w:rsidTr="00723910">
        <w:trPr>
          <w:trHeight w:val="2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562E" w:rsidRPr="007F02AC" w:rsidTr="00723910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1 080 042,3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- 315 717,7</w:t>
            </w:r>
          </w:p>
        </w:tc>
      </w:tr>
      <w:tr w:rsidR="0090562E" w:rsidRPr="007F02AC" w:rsidTr="00723910">
        <w:trPr>
          <w:trHeight w:val="7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1 185 710,9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-136 311,8</w:t>
            </w:r>
          </w:p>
        </w:tc>
      </w:tr>
      <w:tr w:rsidR="0090562E" w:rsidRPr="007F02AC" w:rsidTr="00723910">
        <w:trPr>
          <w:trHeight w:val="3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289 862,9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-29 239,5</w:t>
            </w:r>
          </w:p>
        </w:tc>
      </w:tr>
      <w:tr w:rsidR="0090562E" w:rsidRPr="007F02AC" w:rsidTr="00723910">
        <w:trPr>
          <w:trHeight w:val="19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-31 684,3</w:t>
            </w:r>
          </w:p>
        </w:tc>
      </w:tr>
      <w:tr w:rsidR="0090562E" w:rsidRPr="007F02AC" w:rsidTr="00723910">
        <w:trPr>
          <w:trHeight w:val="5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9 962,5</w:t>
            </w:r>
          </w:p>
        </w:tc>
      </w:tr>
      <w:tr w:rsidR="0090562E" w:rsidRPr="007F02AC" w:rsidTr="00723910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562E" w:rsidRPr="007F02AC" w:rsidTr="00723910">
        <w:trPr>
          <w:trHeight w:val="9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90562E" w:rsidP="00723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562E" w:rsidRDefault="0090562E" w:rsidP="0090562E"/>
    <w:p w:rsidR="00E4081A" w:rsidRPr="00EC36F9" w:rsidRDefault="00E4081A" w:rsidP="00CF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5E" w:rsidRPr="00EC36F9" w:rsidRDefault="003C235E" w:rsidP="00CF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Р</w:t>
      </w:r>
      <w:r w:rsidR="00F7131A" w:rsidRPr="00EC36F9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BD1E04" w:rsidRPr="004F2B0B" w:rsidRDefault="00CF35E4" w:rsidP="00CF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2B0B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Кондинский район за </w:t>
      </w:r>
      <w:r w:rsidR="00D90B09" w:rsidRPr="004F2B0B">
        <w:rPr>
          <w:rFonts w:ascii="Times New Roman" w:hAnsi="Times New Roman" w:cs="Times New Roman"/>
          <w:sz w:val="24"/>
          <w:szCs w:val="24"/>
        </w:rPr>
        <w:t>9</w:t>
      </w:r>
      <w:r w:rsidR="0090049B"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="00D90B09" w:rsidRPr="004F2B0B">
        <w:rPr>
          <w:rFonts w:ascii="Times New Roman" w:hAnsi="Times New Roman" w:cs="Times New Roman"/>
          <w:sz w:val="24"/>
          <w:szCs w:val="24"/>
        </w:rPr>
        <w:t>месяцев</w:t>
      </w:r>
      <w:r w:rsidR="0090049B"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201</w:t>
      </w:r>
      <w:r w:rsidR="000B2B51" w:rsidRPr="004F2B0B">
        <w:rPr>
          <w:rFonts w:ascii="Times New Roman" w:hAnsi="Times New Roman" w:cs="Times New Roman"/>
          <w:sz w:val="24"/>
          <w:szCs w:val="24"/>
        </w:rPr>
        <w:t>6</w:t>
      </w:r>
      <w:r w:rsidRPr="004F2B0B">
        <w:rPr>
          <w:rFonts w:ascii="Times New Roman" w:hAnsi="Times New Roman" w:cs="Times New Roman"/>
          <w:sz w:val="24"/>
          <w:szCs w:val="24"/>
        </w:rPr>
        <w:t xml:space="preserve"> год</w:t>
      </w:r>
      <w:r w:rsidR="0090049B" w:rsidRPr="004F2B0B">
        <w:rPr>
          <w:rFonts w:ascii="Times New Roman" w:hAnsi="Times New Roman" w:cs="Times New Roman"/>
          <w:sz w:val="24"/>
          <w:szCs w:val="24"/>
        </w:rPr>
        <w:t>а</w:t>
      </w:r>
      <w:r w:rsidRPr="004F2B0B">
        <w:rPr>
          <w:rFonts w:ascii="Times New Roman" w:hAnsi="Times New Roman" w:cs="Times New Roman"/>
          <w:sz w:val="24"/>
          <w:szCs w:val="24"/>
        </w:rPr>
        <w:t xml:space="preserve">  исполнены в сумме </w:t>
      </w:r>
      <w:r w:rsidR="004F2B0B">
        <w:rPr>
          <w:rFonts w:ascii="Times New Roman" w:hAnsi="Times New Roman" w:cs="Times New Roman"/>
          <w:sz w:val="24"/>
          <w:szCs w:val="24"/>
        </w:rPr>
        <w:t>2 951 277,4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F2B0B">
        <w:rPr>
          <w:rFonts w:ascii="Times New Roman" w:hAnsi="Times New Roman" w:cs="Times New Roman"/>
          <w:sz w:val="24"/>
          <w:szCs w:val="24"/>
        </w:rPr>
        <w:t>65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</w:t>
      </w:r>
      <w:r w:rsidR="004F2B0B">
        <w:rPr>
          <w:rFonts w:ascii="Times New Roman" w:hAnsi="Times New Roman" w:cs="Times New Roman"/>
          <w:sz w:val="24"/>
          <w:szCs w:val="24"/>
        </w:rPr>
        <w:t xml:space="preserve">2016 </w:t>
      </w:r>
      <w:r w:rsidRPr="004F2B0B">
        <w:rPr>
          <w:rFonts w:ascii="Times New Roman" w:hAnsi="Times New Roman" w:cs="Times New Roman"/>
          <w:sz w:val="24"/>
          <w:szCs w:val="24"/>
        </w:rPr>
        <w:t>год</w:t>
      </w:r>
      <w:r w:rsidR="00BD1E04" w:rsidRPr="004F2B0B">
        <w:rPr>
          <w:rFonts w:ascii="Times New Roman" w:hAnsi="Times New Roman" w:cs="Times New Roman"/>
          <w:sz w:val="24"/>
          <w:szCs w:val="24"/>
        </w:rPr>
        <w:t>.</w:t>
      </w:r>
    </w:p>
    <w:p w:rsidR="00CF35E4" w:rsidRPr="004F2B0B" w:rsidRDefault="00CF35E4" w:rsidP="00CF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           За </w:t>
      </w:r>
      <w:r w:rsidR="00D90B09" w:rsidRPr="004F2B0B">
        <w:rPr>
          <w:rFonts w:ascii="Times New Roman" w:hAnsi="Times New Roman" w:cs="Times New Roman"/>
          <w:sz w:val="24"/>
          <w:szCs w:val="24"/>
        </w:rPr>
        <w:t>9 месяцев</w:t>
      </w:r>
      <w:r w:rsidR="001257DC"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201</w:t>
      </w:r>
      <w:r w:rsidR="00E246DC" w:rsidRPr="004F2B0B">
        <w:rPr>
          <w:rFonts w:ascii="Times New Roman" w:hAnsi="Times New Roman" w:cs="Times New Roman"/>
          <w:sz w:val="24"/>
          <w:szCs w:val="24"/>
        </w:rPr>
        <w:t>6</w:t>
      </w:r>
      <w:r w:rsidRPr="004F2B0B">
        <w:rPr>
          <w:rFonts w:ascii="Times New Roman" w:hAnsi="Times New Roman" w:cs="Times New Roman"/>
          <w:sz w:val="24"/>
          <w:szCs w:val="24"/>
        </w:rPr>
        <w:t xml:space="preserve"> год</w:t>
      </w:r>
      <w:r w:rsidR="00E54167" w:rsidRPr="004F2B0B">
        <w:rPr>
          <w:rFonts w:ascii="Times New Roman" w:hAnsi="Times New Roman" w:cs="Times New Roman"/>
          <w:sz w:val="24"/>
          <w:szCs w:val="24"/>
        </w:rPr>
        <w:t>а</w:t>
      </w:r>
      <w:r w:rsidRPr="004F2B0B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94367E" w:rsidRPr="004F2B0B">
        <w:rPr>
          <w:rFonts w:ascii="Times New Roman" w:hAnsi="Times New Roman" w:cs="Times New Roman"/>
          <w:sz w:val="24"/>
          <w:szCs w:val="24"/>
        </w:rPr>
        <w:t>2</w:t>
      </w:r>
      <w:r w:rsidR="001C46D4" w:rsidRPr="004F2B0B">
        <w:rPr>
          <w:rFonts w:ascii="Times New Roman" w:hAnsi="Times New Roman" w:cs="Times New Roman"/>
          <w:sz w:val="24"/>
          <w:szCs w:val="24"/>
        </w:rPr>
        <w:t>3</w:t>
      </w:r>
      <w:r w:rsidR="0042550A" w:rsidRPr="004F2B0B">
        <w:rPr>
          <w:rFonts w:ascii="Times New Roman" w:hAnsi="Times New Roman" w:cs="Times New Roman"/>
          <w:sz w:val="24"/>
          <w:szCs w:val="24"/>
        </w:rPr>
        <w:t>-х</w:t>
      </w:r>
      <w:r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="0042550A" w:rsidRPr="004F2B0B">
        <w:rPr>
          <w:rFonts w:ascii="Times New Roman" w:hAnsi="Times New Roman" w:cs="Times New Roman"/>
          <w:sz w:val="24"/>
          <w:szCs w:val="24"/>
        </w:rPr>
        <w:t>муниципальных</w:t>
      </w:r>
      <w:r w:rsidRPr="004F2B0B">
        <w:rPr>
          <w:rFonts w:ascii="Times New Roman" w:hAnsi="Times New Roman" w:cs="Times New Roman"/>
          <w:sz w:val="24"/>
          <w:szCs w:val="24"/>
        </w:rPr>
        <w:t xml:space="preserve"> программ направлено </w:t>
      </w:r>
      <w:r w:rsidR="004F2B0B">
        <w:rPr>
          <w:rFonts w:ascii="Times New Roman" w:hAnsi="Times New Roman" w:cs="Times New Roman"/>
          <w:sz w:val="24"/>
          <w:szCs w:val="24"/>
        </w:rPr>
        <w:t xml:space="preserve">2 702 636,9 </w:t>
      </w:r>
      <w:r w:rsidRPr="004F2B0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F2B0B">
        <w:rPr>
          <w:rFonts w:ascii="Times New Roman" w:hAnsi="Times New Roman" w:cs="Times New Roman"/>
          <w:sz w:val="24"/>
          <w:szCs w:val="24"/>
        </w:rPr>
        <w:t>63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C241E" w:rsidRPr="004F2B0B" w:rsidRDefault="00F53292" w:rsidP="00F5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в разрезе </w:t>
      </w:r>
      <w:r w:rsidRPr="004F2B0B">
        <w:rPr>
          <w:rFonts w:ascii="Times New Roman" w:hAnsi="Times New Roman"/>
          <w:sz w:val="24"/>
          <w:szCs w:val="24"/>
        </w:rPr>
        <w:t>муниципальных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Pr="004F2B0B">
        <w:rPr>
          <w:rFonts w:ascii="Times New Roman" w:hAnsi="Times New Roman"/>
          <w:sz w:val="24"/>
          <w:szCs w:val="24"/>
        </w:rPr>
        <w:t xml:space="preserve">района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непрограммных мероприятий, а также обоснование причин их не исполнения приведено ниже.</w:t>
      </w:r>
    </w:p>
    <w:p w:rsidR="003C241E" w:rsidRPr="004F2B0B" w:rsidRDefault="003C241E" w:rsidP="00F5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DEE" w:rsidRPr="004F2B0B" w:rsidRDefault="00657DEE" w:rsidP="00657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 и на период до 2020 года»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21 295,3 тыс. рублей. Расходы по муниципальной программе исполнены в сумме 16 323,2 тыс. рублей, что составляет 77 % к уточненному плану на год.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 осуществлялось финансирование трех подпрограмм, исполнение по которым сложилось: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муниципальной службы и кадрового резерва» в сумме 73,3 тыс. рублей, </w:t>
      </w:r>
      <w:r w:rsidRPr="004F2B0B">
        <w:rPr>
          <w:rFonts w:ascii="Times New Roman" w:hAnsi="Times New Roman" w:cs="Times New Roman"/>
          <w:sz w:val="24"/>
          <w:szCs w:val="24"/>
        </w:rPr>
        <w:t>что составляет 37 % к уточненному плану на год. В рамках подпрограммы осуществлялось финансирование мероприятий, связанных с проведением обучающих семинаров  по повышению квалификации муниципальных служащих.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«Дополнительное пенсионное обеспечение отдельных категорий граждан» </w:t>
      </w:r>
      <w:r w:rsidRPr="004F2B0B">
        <w:rPr>
          <w:rFonts w:ascii="Times New Roman" w:hAnsi="Times New Roman" w:cs="Times New Roman"/>
          <w:sz w:val="24"/>
          <w:szCs w:val="24"/>
        </w:rPr>
        <w:t>в сумме 7 231,0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тыс. рублей, что составляет 77 % к уточненному плану на год.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В рамках данной подпрограммы реализовывались мероприятия,  связанные с дополнительным пенсионным обеспечением отдельных категорий граждан (выплата пенсий муниципальным служащим).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Подпрограмма «Создание условий для выполнения функций, направленных на обеспечение деятельности управления внутренней политики администрации Кондинского района» в сумме 9 018,8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тыс. рублей, что составляет 76 % к уточненному плану на год. В рамках подпрограммы осуществлялось финансирование расходов на содержание аппарата Управления внутренней политики.</w:t>
      </w:r>
    </w:p>
    <w:p w:rsidR="00201918" w:rsidRPr="004F2B0B" w:rsidRDefault="00201918" w:rsidP="0020191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931" w:rsidRPr="00EC36F9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Кондинском районе на 2014-2016 годы и на период до 2020 года»</w:t>
      </w:r>
    </w:p>
    <w:p w:rsidR="00605931" w:rsidRPr="00EC36F9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1" w:rsidRPr="004F2B0B" w:rsidRDefault="00605931" w:rsidP="0060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925EF4" w:rsidRPr="004F2B0B">
        <w:rPr>
          <w:rFonts w:ascii="Times New Roman" w:eastAsia="Times New Roman" w:hAnsi="Times New Roman" w:cs="Times New Roman"/>
          <w:sz w:val="24"/>
          <w:szCs w:val="24"/>
        </w:rPr>
        <w:t>1 999 855,3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925EF4" w:rsidRPr="004F2B0B">
        <w:rPr>
          <w:rFonts w:ascii="Times New Roman" w:eastAsia="Times New Roman" w:hAnsi="Times New Roman" w:cs="Times New Roman"/>
          <w:sz w:val="24"/>
          <w:szCs w:val="24"/>
        </w:rPr>
        <w:t>1 396 947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5EF4" w:rsidRPr="004F2B0B">
        <w:rPr>
          <w:rFonts w:ascii="Times New Roman" w:eastAsia="Times New Roman" w:hAnsi="Times New Roman" w:cs="Times New Roman"/>
          <w:sz w:val="24"/>
          <w:szCs w:val="24"/>
        </w:rPr>
        <w:t>8 тыс. рублей, что составляет 70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25EF4" w:rsidRPr="004F2B0B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2016 года в рамках муниципальной программы осуществлялось финансирование </w:t>
      </w:r>
      <w:r w:rsidR="00925EF4" w:rsidRPr="004F2B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-и подпрограмм, исполнение по которым сложилось: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«Общее образование. Дополнительное образование детей» в сумме </w:t>
      </w:r>
      <w:r w:rsidR="00B71B94" w:rsidRPr="004F2B0B">
        <w:rPr>
          <w:rFonts w:ascii="Times New Roman" w:eastAsia="Times New Roman" w:hAnsi="Times New Roman" w:cs="Times New Roman"/>
          <w:sz w:val="24"/>
          <w:szCs w:val="24"/>
        </w:rPr>
        <w:t>1 044 184,5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</w:t>
      </w:r>
      <w:r w:rsidR="00B957B6" w:rsidRPr="004F2B0B">
        <w:rPr>
          <w:rFonts w:ascii="Times New Roman" w:eastAsia="Times New Roman" w:hAnsi="Times New Roman" w:cs="Times New Roman"/>
          <w:sz w:val="24"/>
          <w:szCs w:val="24"/>
        </w:rPr>
        <w:t xml:space="preserve">й, что составляет </w:t>
      </w:r>
      <w:r w:rsidR="00A47CE0" w:rsidRPr="004F2B0B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</w:t>
      </w:r>
      <w:r w:rsidRPr="004F2B0B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дошкольного образования, общего образования, дополнительного образования и МКУ «Центр обеспечения функционирования и развития образовательных учреждений Кондинского района».</w:t>
      </w:r>
    </w:p>
    <w:p w:rsidR="00605931" w:rsidRPr="004F2B0B" w:rsidRDefault="003F4C84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5931" w:rsidRPr="004F2B0B">
        <w:rPr>
          <w:rFonts w:ascii="Times New Roman" w:eastAsia="Times New Roman" w:hAnsi="Times New Roman" w:cs="Times New Roman"/>
          <w:sz w:val="24"/>
          <w:szCs w:val="24"/>
        </w:rPr>
        <w:t xml:space="preserve">«Система оценки качества образования и информационная прозрачность системы образования» в сумме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1 237,8 тыс. рублей, что составляет 59</w:t>
      </w:r>
      <w:r w:rsidR="00605931"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="00605931" w:rsidRPr="004F2B0B">
        <w:rPr>
          <w:sz w:val="28"/>
          <w:szCs w:val="28"/>
        </w:rPr>
        <w:t xml:space="preserve"> </w:t>
      </w:r>
      <w:r w:rsidR="00605931" w:rsidRPr="004F2B0B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осуществлялось финансирование за счет субвенции </w:t>
      </w:r>
      <w:r w:rsidR="00605931" w:rsidRPr="004F2B0B">
        <w:rPr>
          <w:rFonts w:ascii="Times New Roman" w:hAnsi="Times New Roman" w:cs="Times New Roman"/>
          <w:sz w:val="24"/>
          <w:szCs w:val="24"/>
        </w:rPr>
        <w:lastRenderedPageBreak/>
        <w:t>окружного бюджета на информационное обеспечение общеобразовательных организаций в части доступа к образовательным ресурсам сети «Интернет».</w:t>
      </w:r>
    </w:p>
    <w:p w:rsidR="000F5CD9" w:rsidRPr="004F2B0B" w:rsidRDefault="0076052C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«Дети Югры» в сумме 212,4 тыс. рублей,  что составляет 100 % к уточненному плану на год. В рамках данной подпрограммы</w:t>
      </w:r>
      <w:r w:rsidRPr="004F2B0B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</w:t>
      </w:r>
      <w:r w:rsidR="000F5CD9" w:rsidRPr="004F2B0B">
        <w:rPr>
          <w:rFonts w:ascii="Times New Roman" w:hAnsi="Times New Roman" w:cs="Times New Roman"/>
          <w:sz w:val="24"/>
          <w:szCs w:val="24"/>
        </w:rPr>
        <w:t xml:space="preserve"> на следующее мероприятие: </w:t>
      </w:r>
    </w:p>
    <w:p w:rsidR="000F5CD9" w:rsidRPr="004F2B0B" w:rsidRDefault="00583313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гранты лучшим выпуск</w:t>
      </w:r>
      <w:r w:rsidR="000F5CD9" w:rsidRPr="004F2B0B">
        <w:rPr>
          <w:rFonts w:ascii="Times New Roman" w:hAnsi="Times New Roman" w:cs="Times New Roman"/>
          <w:sz w:val="24"/>
          <w:szCs w:val="24"/>
        </w:rPr>
        <w:t xml:space="preserve">никам Кондинского района – </w:t>
      </w:r>
      <w:r w:rsidRPr="004F2B0B">
        <w:rPr>
          <w:rFonts w:ascii="Times New Roman" w:hAnsi="Times New Roman" w:cs="Times New Roman"/>
          <w:sz w:val="24"/>
          <w:szCs w:val="24"/>
        </w:rPr>
        <w:t>116</w:t>
      </w:r>
      <w:r w:rsidR="000F5CD9" w:rsidRPr="004F2B0B">
        <w:rPr>
          <w:rFonts w:ascii="Times New Roman" w:hAnsi="Times New Roman" w:cs="Times New Roman"/>
          <w:sz w:val="24"/>
          <w:szCs w:val="24"/>
        </w:rPr>
        <w:t xml:space="preserve">,0 </w:t>
      </w:r>
      <w:r w:rsidR="000F5CD9" w:rsidRPr="004F2B0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4F2B0B">
        <w:rPr>
          <w:rFonts w:ascii="Times New Roman" w:hAnsi="Times New Roman" w:cs="Times New Roman"/>
          <w:sz w:val="24"/>
          <w:szCs w:val="24"/>
        </w:rPr>
        <w:t>,</w:t>
      </w:r>
    </w:p>
    <w:p w:rsidR="000F5CD9" w:rsidRPr="004F2B0B" w:rsidRDefault="00583313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подарки </w:t>
      </w:r>
      <w:r w:rsidR="000F5CD9" w:rsidRPr="004F2B0B">
        <w:rPr>
          <w:rFonts w:ascii="Times New Roman" w:hAnsi="Times New Roman" w:cs="Times New Roman"/>
          <w:sz w:val="24"/>
          <w:szCs w:val="24"/>
        </w:rPr>
        <w:t xml:space="preserve">первоклассникам </w:t>
      </w:r>
      <w:r w:rsidRPr="004F2B0B">
        <w:rPr>
          <w:rFonts w:ascii="Times New Roman" w:hAnsi="Times New Roman" w:cs="Times New Roman"/>
          <w:sz w:val="24"/>
          <w:szCs w:val="24"/>
        </w:rPr>
        <w:t xml:space="preserve"> 91,0</w:t>
      </w:r>
      <w:r w:rsidR="000F5CD9"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="000F5CD9" w:rsidRPr="004F2B0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4F2B0B">
        <w:rPr>
          <w:rFonts w:ascii="Times New Roman" w:hAnsi="Times New Roman" w:cs="Times New Roman"/>
          <w:sz w:val="24"/>
          <w:szCs w:val="24"/>
        </w:rPr>
        <w:t>,</w:t>
      </w:r>
    </w:p>
    <w:p w:rsidR="0076052C" w:rsidRPr="004F2B0B" w:rsidRDefault="000F5CD9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чествование первоклассников Главой Кондинского района 5,4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605931" w:rsidRPr="004F2B0B" w:rsidRDefault="00605931" w:rsidP="00605931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2B0B">
        <w:rPr>
          <w:rFonts w:ascii="Times New Roman" w:hAnsi="Times New Roman"/>
          <w:sz w:val="24"/>
          <w:szCs w:val="24"/>
        </w:rPr>
        <w:t xml:space="preserve">- «Организация отдыха и оздоровления детей» в сумме </w:t>
      </w:r>
      <w:r w:rsidR="006B2ED7" w:rsidRPr="004F2B0B">
        <w:rPr>
          <w:rFonts w:ascii="Times New Roman" w:hAnsi="Times New Roman"/>
          <w:sz w:val="24"/>
          <w:szCs w:val="24"/>
        </w:rPr>
        <w:t>36 684,1</w:t>
      </w:r>
      <w:r w:rsidR="00655464" w:rsidRPr="004F2B0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655464" w:rsidRPr="004F2B0B">
        <w:rPr>
          <w:rFonts w:ascii="Times New Roman" w:hAnsi="Times New Roman"/>
          <w:sz w:val="24"/>
          <w:szCs w:val="24"/>
        </w:rPr>
        <w:t>.р</w:t>
      </w:r>
      <w:proofErr w:type="gramEnd"/>
      <w:r w:rsidR="00655464" w:rsidRPr="004F2B0B">
        <w:rPr>
          <w:rFonts w:ascii="Times New Roman" w:hAnsi="Times New Roman"/>
          <w:sz w:val="24"/>
          <w:szCs w:val="24"/>
        </w:rPr>
        <w:t>ублей, что составляет 9</w:t>
      </w:r>
      <w:r w:rsidR="006B2ED7" w:rsidRPr="004F2B0B">
        <w:rPr>
          <w:rFonts w:ascii="Times New Roman" w:hAnsi="Times New Roman"/>
          <w:sz w:val="24"/>
          <w:szCs w:val="24"/>
        </w:rPr>
        <w:t>7</w:t>
      </w:r>
      <w:r w:rsidRPr="004F2B0B">
        <w:rPr>
          <w:rFonts w:ascii="Times New Roman" w:hAnsi="Times New Roman"/>
          <w:sz w:val="24"/>
          <w:szCs w:val="24"/>
        </w:rPr>
        <w:t xml:space="preserve"> % к уточненному плану на год. </w:t>
      </w:r>
      <w:r w:rsidR="005D3F3A" w:rsidRPr="004F2B0B">
        <w:rPr>
          <w:rFonts w:ascii="Times New Roman" w:hAnsi="Times New Roman"/>
          <w:sz w:val="24"/>
          <w:szCs w:val="24"/>
        </w:rPr>
        <w:t>В рамках данной подпрограммы организована работа 21-го лагеря с дневным пребыванием детей, 7-ми палаточных лагерей, 1-го стационарного лагеря МБУ ДО ООЦ «Юбилейный», 2-х лагерей труда и отдыха</w:t>
      </w:r>
      <w:r w:rsidR="00C67E1F" w:rsidRPr="004F2B0B">
        <w:rPr>
          <w:rFonts w:ascii="Times New Roman" w:hAnsi="Times New Roman"/>
          <w:sz w:val="24"/>
          <w:szCs w:val="24"/>
        </w:rPr>
        <w:t>, трудоустроено 280 подростков, организован выезд за пределы Кондинского района (20 детей</w:t>
      </w:r>
      <w:r w:rsidR="0045002E" w:rsidRPr="004F2B0B">
        <w:rPr>
          <w:rFonts w:ascii="Times New Roman" w:hAnsi="Times New Roman"/>
          <w:sz w:val="24"/>
          <w:szCs w:val="24"/>
        </w:rPr>
        <w:t>, Башкирия</w:t>
      </w:r>
      <w:r w:rsidR="00C67E1F" w:rsidRPr="004F2B0B">
        <w:rPr>
          <w:rFonts w:ascii="Times New Roman" w:hAnsi="Times New Roman"/>
          <w:sz w:val="24"/>
          <w:szCs w:val="24"/>
        </w:rPr>
        <w:t>).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«Управленческие и педагогические кадры» в сумме 169,5 тыс.</w:t>
      </w:r>
      <w:r w:rsidR="006B2ED7"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рублей, что составляет 100 % к уточненному плану на год. В рамках подпрограммы проведен конкурс «Педагог года», выплачены гранты главы района лучшему образовательному учреждению.</w:t>
      </w:r>
      <w:r w:rsidRPr="004F2B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F5CD9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«Укрепление материально-технической  базы образовательных учреждений» в сумме </w:t>
      </w:r>
      <w:r w:rsidR="00FC639D" w:rsidRPr="004F2B0B">
        <w:rPr>
          <w:rFonts w:ascii="Times New Roman" w:eastAsia="Times New Roman" w:hAnsi="Times New Roman" w:cs="Times New Roman"/>
          <w:sz w:val="24"/>
          <w:szCs w:val="24"/>
        </w:rPr>
        <w:t>302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639D" w:rsidRPr="004F2B0B">
        <w:rPr>
          <w:rFonts w:ascii="Times New Roman" w:eastAsia="Times New Roman" w:hAnsi="Times New Roman" w:cs="Times New Roman"/>
          <w:sz w:val="24"/>
          <w:szCs w:val="24"/>
        </w:rPr>
        <w:t>860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39D" w:rsidRPr="004F2B0B">
        <w:rPr>
          <w:rFonts w:ascii="Times New Roman" w:eastAsia="Times New Roman" w:hAnsi="Times New Roman" w:cs="Times New Roman"/>
          <w:sz w:val="24"/>
          <w:szCs w:val="24"/>
        </w:rPr>
        <w:t>0 тыс. рублей, что с</w:t>
      </w:r>
      <w:r w:rsidR="006B2ED7" w:rsidRPr="004F2B0B">
        <w:rPr>
          <w:rFonts w:ascii="Times New Roman" w:eastAsia="Times New Roman" w:hAnsi="Times New Roman" w:cs="Times New Roman"/>
          <w:sz w:val="24"/>
          <w:szCs w:val="24"/>
        </w:rPr>
        <w:t>оставляет 75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В рамках подпрограммы осуществляется финансирование объекта «Школа на 550 учащихся в пгт. Междуреченский», по итогам </w:t>
      </w:r>
      <w:r w:rsidR="00B71B94" w:rsidRPr="004F2B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B94" w:rsidRPr="004F2B0B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исполнение составило </w:t>
      </w:r>
      <w:r w:rsidR="00CD43D9" w:rsidRPr="004F2B0B">
        <w:rPr>
          <w:rFonts w:ascii="Times New Roman" w:eastAsia="Times New Roman" w:hAnsi="Times New Roman" w:cs="Times New Roman"/>
          <w:sz w:val="24"/>
          <w:szCs w:val="24"/>
        </w:rPr>
        <w:t>285 930,0</w:t>
      </w:r>
      <w:r w:rsidR="003C5FD9"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82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от уточненного плана на год. Освоение средств осуществляется </w:t>
      </w:r>
      <w:proofErr w:type="gramStart"/>
      <w:r w:rsidRPr="004F2B0B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– графика на 2016 год. </w:t>
      </w:r>
      <w:proofErr w:type="gramStart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Также, согласно дополнительного соглашения № 1 к Соглашению от 31 декабря 2015 года № 8 о предоставлении субсидий из бюджета автономного округа на софинансирование объектов капитального строительства муниципальной собственности в 2016 году, в перечень объектов Адресной инвестиционной программы Ханты-Мансийского автономного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на 2016 год дополнительно включен объект «Комплекс «Школа – детский сад-интернат» с. Алтай Кондинского района».</w:t>
      </w:r>
      <w:proofErr w:type="gram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Освоение  средств по итогам </w:t>
      </w:r>
      <w:r w:rsidR="00587180" w:rsidRPr="004F2B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180" w:rsidRPr="004F2B0B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по данному объекту</w:t>
      </w:r>
      <w:r w:rsidR="00587180" w:rsidRPr="004F2B0B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C5FD9" w:rsidRPr="004F2B0B">
        <w:rPr>
          <w:rFonts w:ascii="Times New Roman" w:eastAsia="Times New Roman" w:hAnsi="Times New Roman" w:cs="Times New Roman"/>
          <w:sz w:val="24"/>
          <w:szCs w:val="24"/>
        </w:rPr>
        <w:t>5 768,0 тыс. рублей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E77"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918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«Организация деятельности в области образования на территории Кондинского района» в сумме </w:t>
      </w:r>
      <w:r w:rsidR="001B5BD6" w:rsidRPr="004F2B0B">
        <w:rPr>
          <w:rFonts w:ascii="Times New Roman" w:eastAsia="Times New Roman" w:hAnsi="Times New Roman" w:cs="Times New Roman"/>
          <w:sz w:val="24"/>
          <w:szCs w:val="24"/>
        </w:rPr>
        <w:t>11 599,4 тыс. рублей, что составляет 77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Pr="004F2B0B">
        <w:rPr>
          <w:sz w:val="28"/>
          <w:szCs w:val="28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Управления образования администрации Кондинского района.</w:t>
      </w:r>
    </w:p>
    <w:p w:rsidR="00201918" w:rsidRPr="00EC36F9" w:rsidRDefault="00201918" w:rsidP="002019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EB0" w:rsidRPr="004F2B0B" w:rsidRDefault="00242EB0" w:rsidP="00242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«Молодежь Кондинского района на 2014-2016 </w:t>
      </w:r>
      <w:r w:rsidRPr="004F2B0B">
        <w:rPr>
          <w:rFonts w:ascii="Times New Roman" w:hAnsi="Times New Roman" w:cs="Times New Roman"/>
          <w:b/>
          <w:sz w:val="24"/>
          <w:szCs w:val="24"/>
        </w:rPr>
        <w:t>годы и на плановый период до 2020 года»</w:t>
      </w:r>
    </w:p>
    <w:p w:rsidR="00242EB0" w:rsidRPr="004F2B0B" w:rsidRDefault="00242EB0" w:rsidP="00242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B0" w:rsidRPr="004F2B0B" w:rsidRDefault="00242EB0" w:rsidP="00242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17 319,0 тыс. рублей.</w:t>
      </w:r>
    </w:p>
    <w:p w:rsidR="00242EB0" w:rsidRPr="004F2B0B" w:rsidRDefault="00242EB0" w:rsidP="00242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10 576,1 тыс. рублей, что составляет 49,2 % к уточненному плану на год.</w:t>
      </w:r>
    </w:p>
    <w:p w:rsidR="00242EB0" w:rsidRPr="004F2B0B" w:rsidRDefault="00242EB0" w:rsidP="00242E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 осуществлялось финансирование четырех подпрограмм, исполнение по которым сложилось:</w:t>
      </w:r>
    </w:p>
    <w:p w:rsidR="00242EB0" w:rsidRPr="004F2B0B" w:rsidRDefault="00242EB0" w:rsidP="00242E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 Подпрограмма «Талантливая молодежь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Конды</w:t>
      </w:r>
      <w:proofErr w:type="spellEnd"/>
      <w:r w:rsidRPr="004F2B0B">
        <w:rPr>
          <w:rFonts w:ascii="Times New Roman" w:eastAsia="Times New Roman" w:hAnsi="Times New Roman" w:cs="Times New Roman"/>
          <w:sz w:val="24"/>
          <w:szCs w:val="24"/>
        </w:rPr>
        <w:t>»  в сумме 189,5 тыс. рублей, что составило 88 % к уточненному плану на год. В рамках подпрограммы проведено</w:t>
      </w:r>
      <w:r w:rsidR="007617C2" w:rsidRPr="004F2B0B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посв</w:t>
      </w:r>
      <w:r w:rsidR="004F2B0B" w:rsidRPr="004F2B0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617C2" w:rsidRPr="004F2B0B">
        <w:rPr>
          <w:rFonts w:ascii="Times New Roman" w:eastAsia="Times New Roman" w:hAnsi="Times New Roman" w:cs="Times New Roman"/>
          <w:sz w:val="24"/>
          <w:szCs w:val="24"/>
        </w:rPr>
        <w:t>щенное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праздновани</w:t>
      </w:r>
      <w:r w:rsidR="007617C2" w:rsidRPr="004F2B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Дня молодежи.</w:t>
      </w:r>
    </w:p>
    <w:p w:rsidR="007617C2" w:rsidRPr="004F2B0B" w:rsidRDefault="00242EB0" w:rsidP="007617C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  Подпрограмма "Управление молодежной политикой" в сумме 531,8 тыс. рублей, что составило 10,4 % к уточненному плану. В рамках подпрограммы произведено приобретение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пейнтбольного</w:t>
      </w:r>
      <w:proofErr w:type="spell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оборудования.</w:t>
      </w:r>
      <w:r w:rsidR="007617C2" w:rsidRPr="004F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C2" w:rsidRPr="004F2B0B" w:rsidRDefault="007617C2" w:rsidP="007617C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0B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Думы Кондинского района от 27.09.2016 № 157  "О внесении изменений в Решение Думы  Кондинского района от 29.12.2015 № 30 "О бюджете муниципального образования Кондинский район на 2016 год"  МАУ "РЦМИ "Ориентир"  в целях  реализации мероприятия по ремонту и обустройству спортивно-игровой  площадки,   в рамках 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  выделены бюджетные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ассигнования в размере – 3 382,0 тыс. рублей (в том числе: бюджет автономного округа - 3 349,0 тыс. рублей, бюджет района - 33,0 тыс. рублей).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 Освоение 4 квартал 2016 года.</w:t>
      </w:r>
    </w:p>
    <w:p w:rsidR="007617C2" w:rsidRPr="004F2B0B" w:rsidRDefault="007617C2" w:rsidP="007617C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0B">
        <w:rPr>
          <w:rFonts w:ascii="Times New Roman" w:hAnsi="Times New Roman" w:cs="Times New Roman"/>
          <w:sz w:val="24"/>
          <w:szCs w:val="24"/>
        </w:rPr>
        <w:t>В связи с изменением структуры администрации Кондинского района (распоряжения администрации Кондинского района от 01.04.2016 года №196-р «Об организационно-штатных мероприятиях»), произведено перераспределение бюджетных ассигнований в части средств на обеспечение отдела молодежной политики с  программы «Развитие культуры и туризма в Кондинском районе на 2014-2016 годы и на период до 2020 года» на программу «Молодежь Кондинского района на 2014-2016 годы и на плановый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 период до 2020 года» освоение данных средств за 9 месяцев 2016 года произведено в сумме 360,8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что составило 33 % к уточненному плану</w:t>
      </w:r>
      <w:r w:rsidRPr="004F2B0B">
        <w:rPr>
          <w:rFonts w:ascii="Times New Roman" w:hAnsi="Times New Roman" w:cs="Times New Roman"/>
          <w:sz w:val="24"/>
          <w:szCs w:val="24"/>
        </w:rPr>
        <w:t>.</w:t>
      </w:r>
    </w:p>
    <w:p w:rsidR="007617C2" w:rsidRPr="004F2B0B" w:rsidRDefault="007617C2" w:rsidP="007617C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EB0" w:rsidRPr="004F2B0B" w:rsidRDefault="00242EB0" w:rsidP="00242E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  Подпрограмма "Патриотическое воспитание" в сумме  611,7 тыс. рублей, что составило 97 %  к уточненному плану.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В рамках данной подпрограммы проводились районные мероприятия, такие как: «Празднование дня России», акция «Мы против наркотиков», серия тактических игр в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пейнтбол</w:t>
      </w:r>
      <w:proofErr w:type="spellEnd"/>
      <w:r w:rsidR="007617C2" w:rsidRPr="004F2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E61" w:rsidRPr="004F2B0B" w:rsidRDefault="00E14E61" w:rsidP="00E14E61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Также в рамках данной подпрограммы проводились мероприятия:</w:t>
      </w:r>
      <w:r w:rsidRPr="004F2B0B">
        <w:rPr>
          <w:sz w:val="28"/>
          <w:szCs w:val="28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 xml:space="preserve">«Фронтовой привал» посвященный празднованию Дня Победы в Великой Отечественной войне  1941-1945 годов  Дня Государственного флага Российской Федерации. Финансирование данных мероприятий осуществлялось за счет иных межбюджетных трансфертов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наказов избирателей депутатам Думы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4F2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B0" w:rsidRPr="004F2B0B" w:rsidRDefault="00242EB0" w:rsidP="00242E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 «Работа с детьми и молодежью в рамках муниципального задания» в сумме 9 243,1 тыс. рублей, что составило 81 % к уточненному плану на год.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осуществлялось текущее содержание учреждения молодежной политики. </w:t>
      </w:r>
    </w:p>
    <w:p w:rsidR="00BE70ED" w:rsidRPr="004F2B0B" w:rsidRDefault="00BE70ED" w:rsidP="0095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394" w:rsidRPr="004F2B0B" w:rsidRDefault="00C94394" w:rsidP="00C94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и туризма в Кондинском районе на 2014-2016 годы и на плановый период до 2020 года»</w:t>
      </w:r>
    </w:p>
    <w:p w:rsidR="00C94394" w:rsidRPr="004F2B0B" w:rsidRDefault="00C94394" w:rsidP="00C94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94" w:rsidRPr="004F2B0B" w:rsidRDefault="00C94394" w:rsidP="00C9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209 078,3  тыс. рублей.</w:t>
      </w:r>
    </w:p>
    <w:p w:rsidR="00C94394" w:rsidRPr="004F2B0B" w:rsidRDefault="00C94394" w:rsidP="00C943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142 407,1 тыс. рублей, что составляет 68 % к уточненному плану на год.</w:t>
      </w:r>
    </w:p>
    <w:p w:rsidR="00C94394" w:rsidRPr="004F2B0B" w:rsidRDefault="00C94394" w:rsidP="00C943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первое полугодие  2016 год в рамках муниципальной программы осуществлялось финансирование 3-х подпрограмм, исполнение по которым сложилось:</w:t>
      </w:r>
    </w:p>
    <w:p w:rsidR="00C94394" w:rsidRPr="004F2B0B" w:rsidRDefault="00C94394" w:rsidP="00C943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F2B0B">
        <w:rPr>
          <w:rFonts w:ascii="Times New Roman" w:hAnsi="Times New Roman" w:cs="Times New Roman"/>
          <w:sz w:val="24"/>
          <w:szCs w:val="24"/>
        </w:rPr>
        <w:t>- Подпрограмма «Обеспечение прав граждан на доступ к культурным ценностям и информации»</w:t>
      </w:r>
      <w:r w:rsidRPr="004F2B0B">
        <w:rPr>
          <w:rFonts w:ascii="Times New Roman" w:hAnsi="Times New Roman" w:cs="Times New Roman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в сумме 56 423,0 тыс. рублей, что составило 72 % к уточненному плану на год.</w:t>
      </w:r>
    </w:p>
    <w:p w:rsidR="00C94394" w:rsidRPr="004F2B0B" w:rsidRDefault="00C94394" w:rsidP="00C943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В рамках данной подпрограммы осуществлялось текущее содержание учреждений культуры, в том числе музеев и библиотечной системы, производились расходы</w:t>
      </w:r>
      <w:r w:rsidRPr="004F2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обеспечение функций органов местного самоуправления в части содержания архивного отдела.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394" w:rsidRPr="004F2B0B" w:rsidRDefault="00C94394" w:rsidP="00C943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Подпрограмма «Укрепление единого культурного пространства»</w:t>
      </w:r>
      <w:r w:rsidRPr="004F2B0B">
        <w:rPr>
          <w:rFonts w:ascii="Times New Roman" w:hAnsi="Times New Roman" w:cs="Times New Roman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в сумме 79 268,0 тыс. рублей, что составило 66 % к уточненному плану на год.</w:t>
      </w:r>
    </w:p>
    <w:p w:rsidR="00C94394" w:rsidRPr="004F2B0B" w:rsidRDefault="00C94394" w:rsidP="00C943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подпрограммы осуществлялось текущее содержание учреждений культуры,  в том числе музыкальных школ и РДКИ «Конда». </w:t>
      </w:r>
    </w:p>
    <w:p w:rsidR="00C94394" w:rsidRPr="004F2B0B" w:rsidRDefault="00C94394" w:rsidP="00C9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Проводились районные мероприятия, такие как: </w:t>
      </w:r>
      <w:r w:rsidRPr="004F2B0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конкурс вокального искусства «</w:t>
      </w:r>
      <w:proofErr w:type="spellStart"/>
      <w:r w:rsidRPr="004F2B0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Кондинские</w:t>
      </w:r>
      <w:proofErr w:type="spellEnd"/>
      <w:r w:rsidRPr="004F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роднички», районный фестиваль хоров ветеранов «Не стареют душой ветераны», «День семьи, любви и верности», «День рыбака».</w:t>
      </w:r>
    </w:p>
    <w:p w:rsidR="00C94394" w:rsidRPr="00EC36F9" w:rsidRDefault="00C94394" w:rsidP="00C9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Подпрограмма «Совершенствование системы управления в культуре Кондинского района»</w:t>
      </w:r>
      <w:r w:rsidRPr="004F2B0B">
        <w:rPr>
          <w:rFonts w:ascii="Times New Roman" w:hAnsi="Times New Roman" w:cs="Times New Roman"/>
          <w:b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в сумме 6 716,0 тыс. рублей, что составило 73 % к уточненному плану на год. </w:t>
      </w:r>
      <w:r w:rsidRPr="004F2B0B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Управления культуры и молодежной политики администрации Кондинского района.</w:t>
      </w:r>
    </w:p>
    <w:p w:rsidR="006A3194" w:rsidRPr="00EC36F9" w:rsidRDefault="006A3194" w:rsidP="006A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92" w:rsidRPr="00EC36F9" w:rsidRDefault="00E10792" w:rsidP="00B64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1" w:rsidRPr="004F2B0B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Кондинском районе на 2014-2016 годы и на период до 2020 года»</w:t>
      </w:r>
    </w:p>
    <w:p w:rsidR="00605931" w:rsidRPr="004F2B0B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1" w:rsidRPr="004F2B0B" w:rsidRDefault="00605931" w:rsidP="0060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133</w:t>
      </w:r>
      <w:r w:rsidR="00655464" w:rsidRPr="004F2B0B">
        <w:rPr>
          <w:rFonts w:ascii="Times New Roman" w:eastAsia="Times New Roman" w:hAnsi="Times New Roman" w:cs="Times New Roman"/>
          <w:sz w:val="24"/>
          <w:szCs w:val="24"/>
        </w:rPr>
        <w:t> 501,2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тыс. рублей.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655464" w:rsidRPr="004F2B0B">
        <w:rPr>
          <w:rFonts w:ascii="Times New Roman" w:eastAsia="Times New Roman" w:hAnsi="Times New Roman" w:cs="Times New Roman"/>
          <w:sz w:val="24"/>
          <w:szCs w:val="24"/>
        </w:rPr>
        <w:t>97 275,8 тыс. рублей, что составляет 73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55464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 осуществлялось финансирование 3-х подпрограмм, исполнение по которым сложилось: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B0B"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«Развитие массовой физической культуры и спорта» в сумме </w:t>
      </w:r>
      <w:r w:rsidR="002008CF" w:rsidRPr="004F2B0B">
        <w:rPr>
          <w:rFonts w:ascii="Times New Roman" w:eastAsia="Times New Roman" w:hAnsi="Times New Roman" w:cs="Times New Roman"/>
          <w:sz w:val="24"/>
          <w:szCs w:val="24"/>
        </w:rPr>
        <w:t>5051,5 тыс. рублей, что составило 99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</w:t>
      </w:r>
      <w:r w:rsidR="00677ABE"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по  капитальному ремонту здания спорткомплекса с. Болчары </w:t>
      </w:r>
      <w:r w:rsidR="00677ABE" w:rsidRPr="004F2B0B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составил</w:t>
      </w:r>
      <w:r w:rsidR="00C83DBA" w:rsidRPr="004F2B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3 105,0 тыс.</w:t>
      </w:r>
      <w:r w:rsidR="00EB36AC"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EB36AC" w:rsidRPr="004F2B0B">
        <w:rPr>
          <w:rFonts w:ascii="Times New Roman" w:eastAsia="Times New Roman" w:hAnsi="Times New Roman" w:cs="Times New Roman"/>
          <w:sz w:val="24"/>
          <w:szCs w:val="24"/>
        </w:rPr>
        <w:t>, в том числе за счет бюджета автономного округа в объеме 3 073,9 тыс. рублей, за счет бюджета района в объеме 31,1 тыс. рублей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. Так же в рамках данной подпрограммы  проведены спортивно-массовые мероприятия: чемпионат ХМАО-Югры по настольному теннису,</w:t>
      </w:r>
      <w:r w:rsidRPr="004F2B0B">
        <w:t xml:space="preserve"> «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Спортивная Элита Кондинского района», соревнования по шахматам, по плаванию, по волейболу, по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стритболу</w:t>
      </w:r>
      <w:proofErr w:type="spell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, спартакиада муниципальных служащих и прочие спортивные мероприятия. </w:t>
      </w:r>
    </w:p>
    <w:p w:rsidR="00605931" w:rsidRPr="004F2B0B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детско-юношеского спорта, спорта высших должностей, спорта лиц с инвалидностью» в сумме </w:t>
      </w:r>
      <w:r w:rsidR="0058610C" w:rsidRPr="004F2B0B">
        <w:rPr>
          <w:rFonts w:ascii="Times New Roman" w:eastAsia="Times New Roman" w:hAnsi="Times New Roman" w:cs="Times New Roman"/>
          <w:sz w:val="24"/>
          <w:szCs w:val="24"/>
        </w:rPr>
        <w:t>87 703,1 тыс. рублей, что составило 71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</w:t>
      </w:r>
      <w:r w:rsidRPr="004F2B0B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дополнительного образования подведомственных </w:t>
      </w:r>
      <w:r w:rsidR="00C83DBA" w:rsidRPr="004F2B0B">
        <w:rPr>
          <w:rFonts w:ascii="Times New Roman" w:hAnsi="Times New Roman" w:cs="Times New Roman"/>
          <w:sz w:val="24"/>
          <w:szCs w:val="24"/>
        </w:rPr>
        <w:t>Комитету фи</w:t>
      </w:r>
      <w:r w:rsidRPr="004F2B0B">
        <w:rPr>
          <w:rFonts w:ascii="Times New Roman" w:hAnsi="Times New Roman" w:cs="Times New Roman"/>
          <w:sz w:val="24"/>
          <w:szCs w:val="24"/>
        </w:rPr>
        <w:t>зической культуры и спорта администрации Кондинского района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1F9" w:rsidRPr="00EC36F9" w:rsidRDefault="00605931" w:rsidP="00392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«Управление отраслью физической культуры и спорта» в сумме </w:t>
      </w:r>
      <w:r w:rsidR="00C66BBA" w:rsidRPr="004F2B0B">
        <w:rPr>
          <w:rFonts w:ascii="Times New Roman" w:eastAsia="Times New Roman" w:hAnsi="Times New Roman" w:cs="Times New Roman"/>
          <w:sz w:val="24"/>
          <w:szCs w:val="24"/>
        </w:rPr>
        <w:t>4 521,2 тыс. рублей, что составило 83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</w:t>
      </w:r>
      <w:r w:rsidRPr="004F2B0B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района.</w:t>
      </w:r>
    </w:p>
    <w:p w:rsidR="00605931" w:rsidRPr="00EC36F9" w:rsidRDefault="00605931" w:rsidP="006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развитию застройки населенных пунктов Кондинского района на 2014-2016 годы и на период до 2020 года»</w:t>
      </w: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6B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1 647,1  тыс. рублей.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557,2 тыс. рублей, что составляет 34 % к уточненному плану на год.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 осуществлялось финансирование 3-х подпрограмм, исполнение по которым сложилось: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B0B"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«Изготовление межевых планов и проведение кадастрового учета земельных участков»  в сумме 418,8 тыс. рублей, что составило 29 % к уточненному плану на год. В рамках данной подпрограммы Комитетом по управлению муниципальным имуществом заключен муниципальный контракт на выполнение работ по межеванию 45 земельных участков с ООО «Кузбасс Северный», а также заключен муниципальный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контракт на проведение работ по межеванию на 3-х земельных участках: инженерных сетей тепло-, водоснабжения и канализации в пгт. Междуреченский.</w:t>
      </w:r>
      <w:r w:rsidRPr="004F2B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-Подпрограмма «Оценка земельных участков» в сумме 138,0 тыс. рублей, что составило 100% к уточненному плану на год. </w:t>
      </w:r>
    </w:p>
    <w:p w:rsidR="006B7EAD" w:rsidRPr="004F2B0B" w:rsidRDefault="006B7EAD" w:rsidP="006B7EA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-Подпрограмма «Опубликование информационных извещений о предоставлении  земельных участков» освоение в объеме 0,4 тыс. рублей, что составило 1% к уточненному плану на год.</w:t>
      </w:r>
      <w:r w:rsidRPr="004F2B0B">
        <w:rPr>
          <w:rFonts w:ascii="Times New Roman" w:hAnsi="Times New Roman"/>
          <w:sz w:val="28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исполнения в связи с фактическими расходами за 9 месяцев 2016 года. </w:t>
      </w:r>
    </w:p>
    <w:p w:rsidR="003E48B0" w:rsidRPr="004F2B0B" w:rsidRDefault="003E48B0" w:rsidP="003E48B0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EE" w:rsidRPr="004F2B0B" w:rsidRDefault="00657DEE" w:rsidP="00657DEE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года»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DEE" w:rsidRPr="004F2B0B" w:rsidRDefault="00657DEE" w:rsidP="00657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57 962,3 тыс. рублей.</w:t>
      </w:r>
    </w:p>
    <w:p w:rsidR="00657DEE" w:rsidRPr="004F2B0B" w:rsidRDefault="00657DEE" w:rsidP="00657D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38 362,7 тыс. рублей, что составляет 66 % к уточненному плану на год.</w:t>
      </w:r>
    </w:p>
    <w:p w:rsidR="00657DEE" w:rsidRPr="004F2B0B" w:rsidRDefault="00657DEE" w:rsidP="00657D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 осуществлялось финансирование 6-ти подпрограммам, исполнение по которым сложилось: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растениеводства, переработки и реализации продукции растениеводства»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172,5 тыс. рублей, что составляет 29 % к уточненному плану на год.  По итогам исполнения бюджета произведены выплаты субсидии за реализованную продукцию, урожая 2015 года (картофель). По данной подпрограмме расходы преимущественно осуществляются в осенний период. 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животноводства, переработки и реализации продукции животноводства» </w:t>
      </w:r>
      <w:r w:rsidRPr="004F2B0B">
        <w:rPr>
          <w:rFonts w:ascii="Times New Roman" w:hAnsi="Times New Roman" w:cs="Times New Roman"/>
          <w:sz w:val="24"/>
          <w:szCs w:val="24"/>
        </w:rPr>
        <w:t>в сумме 29 540,2 тыс. рублей, что составляет 69 % к уточненному плану на год. В целях развития социально-значимых отраслей животноводства за 9 месяцев 2016 года осуществлялось предоставление субсидий на реализацию товарного молока и молокопродуктов, на реализацию товарного мяса крупного и мелкого рогатого скота, лошадей, на развитие прочих отраслей животноводства, таких как: свиноводство, птицеводство, кролиководство и звероводства, на содержание маточного поголовья животных (личные подсобные хозяйства).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«Поддержка малых форм хозяйствования» </w:t>
      </w:r>
      <w:r w:rsidRPr="004F2B0B">
        <w:rPr>
          <w:rFonts w:ascii="Times New Roman" w:hAnsi="Times New Roman" w:cs="Times New Roman"/>
          <w:sz w:val="24"/>
          <w:szCs w:val="24"/>
        </w:rPr>
        <w:t>в сумме 1 526,0 тыс. рублей, что составляет 33 % к уточненному плану на год. Капиталовложения сельхозпроизводителей Кондинского района на развитие материально-технической базы за 9 месяцев 2016 года направлены на: приобретение средств механизации сельскохозяйственного производства.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«Повышение эффективности использования и развития потенциала рыбохозяйственного комплекса»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4 242,9 тыс. рублей, что составляет 74 % к уточненному плану на год. В целях технического перевооружения рыбного промысла и флота, обеспечения воспроизводства и увеличения рыбных ресурсов, осуществлялось субсидирование вылова и реализации товарной пищевой рыбы (в том числе искусственно выращенной), товарной пищевой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рыбопродукции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системы заготовки и переработки дикоросов» </w:t>
      </w:r>
      <w:r w:rsidRPr="004F2B0B">
        <w:rPr>
          <w:rFonts w:ascii="Times New Roman" w:hAnsi="Times New Roman" w:cs="Times New Roman"/>
          <w:sz w:val="24"/>
          <w:szCs w:val="24"/>
        </w:rPr>
        <w:t>в сумме   1 844,0 тыс. рублей, что составляет 83 % к уточненному плану на год. В целях создания благоприятных условий для развития заготовки и переработки дикоросов, осуществлялось  субсидирование:</w:t>
      </w:r>
    </w:p>
    <w:p w:rsidR="00657DEE" w:rsidRPr="004F2B0B" w:rsidRDefault="00657DEE" w:rsidP="00657D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-продукции дикоросов, заготовленной на территории автономного округа при реализации переработчикам;</w:t>
      </w:r>
    </w:p>
    <w:p w:rsidR="00657DEE" w:rsidRPr="004F2B0B" w:rsidRDefault="00657DEE" w:rsidP="00657D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-глубокой переработки дикоросов, заготовленных на территории Ханты-Мансийского автономного округа – Югры; </w:t>
      </w:r>
    </w:p>
    <w:p w:rsidR="00657DEE" w:rsidRPr="004F2B0B" w:rsidRDefault="00657DEE" w:rsidP="00657D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Подпрограмма «Обеспечение стабильной благополучной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эпизотической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 обстановки в муниципальном образовании Кондинский района и защита населения от болезней общих для человека и животных». По итогам исполнения бюджета за 9 месяцев 2016 года исполнение по мероприятию отсутствует. За отчетный период проводились мероприятия по расчету начальной максимальной цены контракта, сбора коммерческих предложений. Исполнение планируется на 4 квартал 2016 года. </w:t>
      </w:r>
    </w:p>
    <w:p w:rsidR="00657DEE" w:rsidRPr="004F2B0B" w:rsidRDefault="00657DEE" w:rsidP="00657DE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«Мероприятие по обеспечению продовольственной безопасности»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  1 036,9 тыс. рублей, что составляет 54 % к уточненному плану на год. </w:t>
      </w: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«Формирование на территории Кондинского района градостроительной документации на 2014-2016 годы </w:t>
      </w: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и на период до 2020 года»</w:t>
      </w: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6B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25 472,1  тыс. рублей.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7 676,1 тыс. рублей, что составляет 30 % к уточненному плану на год.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финансирование, исполнение по которой сложилось:</w:t>
      </w:r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«Содержание управления архитектуры и градостроительства администрации Кондинского района» </w:t>
      </w:r>
      <w:r w:rsidRPr="004F2B0B">
        <w:rPr>
          <w:rFonts w:ascii="Times New Roman" w:hAnsi="Times New Roman" w:cs="Times New Roman"/>
          <w:sz w:val="24"/>
          <w:szCs w:val="24"/>
        </w:rPr>
        <w:t>в сумме  3 679,5 тыс. рублей, что составляет 69 % к уточненному плану на год. В рамках подпрограммы осуществлялось финансирование расходов на содержание аппарата Управления архитектуры и градостроительства администрации Кондинского района.</w:t>
      </w:r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Подпрограмма «Разработка документов территориального планирования и градостроительного зонирования» в сумме 3 996,6 тыс. рублей, что составляет 20% к уточненному плану на год. В рамках подпрограммы осуществлялось финансирование расходов на</w:t>
      </w:r>
      <w:r w:rsidRPr="004F2B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-корректировка генерального плана муниципального образования сельское поселение Леуши;</w:t>
      </w:r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-разработка схемы территориального планирования Кондинского района; </w:t>
      </w:r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-разработка правил землепользования и застройки межселенной территории, городских и сельских поселений Кондинского района.</w:t>
      </w:r>
    </w:p>
    <w:p w:rsidR="006B7EAD" w:rsidRPr="004F2B0B" w:rsidRDefault="006B7EAD" w:rsidP="003E48B0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6B7EAD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коренных малочисленных народов Севера Кондинского района на 2014-2016 годы</w:t>
      </w:r>
    </w:p>
    <w:p w:rsidR="006B7EAD" w:rsidRPr="004F2B0B" w:rsidRDefault="006B7EAD" w:rsidP="006B7EAD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и на период до 2020 года»</w:t>
      </w:r>
    </w:p>
    <w:p w:rsidR="006B7EAD" w:rsidRPr="004F2B0B" w:rsidRDefault="006B7EAD" w:rsidP="006B7EAD">
      <w:pPr>
        <w:pStyle w:val="a8"/>
        <w:tabs>
          <w:tab w:val="left" w:pos="18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ab/>
      </w:r>
    </w:p>
    <w:p w:rsidR="006B7EAD" w:rsidRPr="004F2B0B" w:rsidRDefault="006B7EAD" w:rsidP="006B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3 983,6 тыс. рублей.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2 988,2 тыс. рублей, что составляет 79 % к уточненному плану на год.  </w:t>
      </w:r>
    </w:p>
    <w:p w:rsidR="006B7EAD" w:rsidRPr="004F2B0B" w:rsidRDefault="006B7EAD" w:rsidP="006B7E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за счет средств бюджета Ханты-Мансийского автономного округа – Югры по мероприятиям, исполнение по которым сложилось:</w:t>
      </w:r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субсидии в виде государственной поддержки юридических и физических лиц из числа КМНС, осуществляющих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 </w:t>
      </w:r>
      <w:r w:rsidRPr="004F2B0B">
        <w:rPr>
          <w:rFonts w:ascii="Times New Roman" w:hAnsi="Times New Roman" w:cs="Times New Roman"/>
          <w:sz w:val="24"/>
          <w:szCs w:val="24"/>
        </w:rPr>
        <w:t>в сумме 1 850,5 тыс. рублей, что составляет 100 % к уточненному плану на год.</w:t>
      </w:r>
      <w:proofErr w:type="gramEnd"/>
    </w:p>
    <w:p w:rsidR="006B7EAD" w:rsidRPr="004F2B0B" w:rsidRDefault="006B7EAD" w:rsidP="006B7EA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B0B">
        <w:rPr>
          <w:rFonts w:ascii="Times New Roman" w:eastAsia="Times New Roman" w:hAnsi="Times New Roman" w:cs="Times New Roman"/>
          <w:sz w:val="24"/>
          <w:szCs w:val="24"/>
        </w:rPr>
        <w:lastRenderedPageBreak/>
        <w:t>- субсидирование продукции традиционной хозяйственной деятельности (пушнина, мясо диких животных, боровой дичи в сумме 1 037,7 тыс. рублей, что составляет  60 % к уточненному плану.</w:t>
      </w:r>
      <w:proofErr w:type="gramEnd"/>
    </w:p>
    <w:p w:rsidR="006B7EAD" w:rsidRDefault="006B7EAD" w:rsidP="006B7EA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субвенции на реализацию программы "Развитие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жизни" (на обустройство быта молодых специалистов) в сумме 100,0 тыс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>ублей.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EAD" w:rsidRPr="00EC36F9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доступным и комфортным жильем жителей Кондинского района на 2014-2016 годы и на период до 2020 года»</w:t>
      </w:r>
    </w:p>
    <w:p w:rsidR="006B7EAD" w:rsidRPr="00EC36F9" w:rsidRDefault="006B7EAD" w:rsidP="00F81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F8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289 697,0  тыс. рублей.</w:t>
      </w:r>
    </w:p>
    <w:p w:rsidR="006B7EAD" w:rsidRPr="004F2B0B" w:rsidRDefault="006B7EAD" w:rsidP="00F817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112 598,2 тыс. рублей, что составляет 39 % к уточненному плану на год.</w:t>
      </w:r>
    </w:p>
    <w:p w:rsidR="006B7EAD" w:rsidRPr="004F2B0B" w:rsidRDefault="006B7EAD" w:rsidP="00F817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3-х подпрограмм, исполнение по которым сложилось:</w:t>
      </w:r>
    </w:p>
    <w:p w:rsidR="006B7EAD" w:rsidRPr="004F2B0B" w:rsidRDefault="006B7EAD" w:rsidP="00F8175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«Содействие развитию жилищного строительства» </w:t>
      </w:r>
      <w:r w:rsidRPr="004F2B0B">
        <w:rPr>
          <w:rFonts w:ascii="Times New Roman" w:hAnsi="Times New Roman" w:cs="Times New Roman"/>
          <w:sz w:val="24"/>
          <w:szCs w:val="24"/>
        </w:rPr>
        <w:t>в сумме 82 834,8 тыс. рублей, что составляет 100 % к уточненному плану на год.</w:t>
      </w:r>
    </w:p>
    <w:p w:rsidR="006B7EAD" w:rsidRPr="004F2B0B" w:rsidRDefault="006B7EAD" w:rsidP="00F8175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В рамках мероприятия «Стимулирование застройщиков» приобретено 20</w:t>
      </w:r>
      <w:r w:rsidRPr="004F2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квартир, освоение средств в объеме 95 % от уточненного плана.</w:t>
      </w:r>
    </w:p>
    <w:p w:rsidR="006B7EAD" w:rsidRPr="004F2B0B" w:rsidRDefault="006B7EAD" w:rsidP="00F817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«Обеспечение мерами государственной поддержки по улучшению жилищных условий отдельных категорий граждан» </w:t>
      </w:r>
      <w:r w:rsidRPr="004F2B0B">
        <w:rPr>
          <w:rFonts w:ascii="Times New Roman" w:hAnsi="Times New Roman" w:cs="Times New Roman"/>
          <w:sz w:val="24"/>
          <w:szCs w:val="24"/>
        </w:rPr>
        <w:t>в сумме 29 713,3 тыс. рублей, что составляет 85 % от уточненного плана. П</w:t>
      </w:r>
      <w:r w:rsidRPr="004F2B0B">
        <w:rPr>
          <w:rFonts w:ascii="Times New Roman" w:hAnsi="Times New Roman"/>
          <w:sz w:val="24"/>
          <w:szCs w:val="24"/>
        </w:rPr>
        <w:t xml:space="preserve">риобретено 25 жилых помещений, в октябре будет объявлено 52 аукциона на приобретение жилых помещений. </w:t>
      </w:r>
    </w:p>
    <w:p w:rsidR="006B7EAD" w:rsidRPr="004F2B0B" w:rsidRDefault="006B7EAD" w:rsidP="00F8175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EAD" w:rsidRPr="004F2B0B" w:rsidRDefault="006B7EAD" w:rsidP="00F8175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 «Улучшение жилищных условий молодых семей» в настоящее время </w:t>
      </w:r>
      <w:r w:rsidRPr="004F2B0B">
        <w:rPr>
          <w:rFonts w:ascii="Times New Roman" w:hAnsi="Times New Roman"/>
          <w:sz w:val="24"/>
          <w:szCs w:val="24"/>
        </w:rPr>
        <w:t>10 семей реализовали свое право на улучшение жилищных условий</w:t>
      </w:r>
      <w:r w:rsidRPr="004F2B0B">
        <w:rPr>
          <w:rFonts w:ascii="Times New Roman" w:hAnsi="Times New Roman" w:cs="Times New Roman"/>
          <w:sz w:val="24"/>
          <w:szCs w:val="24"/>
        </w:rPr>
        <w:t>.</w:t>
      </w:r>
    </w:p>
    <w:p w:rsidR="006B7EAD" w:rsidRPr="004F2B0B" w:rsidRDefault="006B7EAD" w:rsidP="00F8175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 «Улучшение жилищных условий ветеранам боевых действий, инвалидов, семей, имеющих инвалидов, вставших на учет в качестве нуждающихся в жилых помещениях до 01 января 2005 года». </w:t>
      </w:r>
      <w:r w:rsidRPr="004F2B0B">
        <w:rPr>
          <w:rFonts w:ascii="Times New Roman" w:hAnsi="Times New Roman"/>
          <w:sz w:val="24"/>
          <w:szCs w:val="24"/>
        </w:rPr>
        <w:t xml:space="preserve">Выплачены 4 субсидии ветеранам боевых действий на улучшение жилищных условий </w:t>
      </w:r>
    </w:p>
    <w:p w:rsidR="006B7EAD" w:rsidRPr="004F2B0B" w:rsidRDefault="006B7EAD" w:rsidP="00F817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«Обеспечение жильем детей-сирот, детей, оставшихся без попечения родителей, детей из числа детей-сирот, детей оставшихся без попечения родителей».</w:t>
      </w:r>
      <w:r w:rsidRPr="004F2B0B">
        <w:rPr>
          <w:rFonts w:ascii="Times New Roman" w:hAnsi="Times New Roman"/>
          <w:sz w:val="28"/>
          <w:szCs w:val="28"/>
        </w:rPr>
        <w:t xml:space="preserve">  </w:t>
      </w:r>
      <w:r w:rsidRPr="004F2B0B">
        <w:rPr>
          <w:rFonts w:ascii="Times New Roman" w:hAnsi="Times New Roman"/>
          <w:sz w:val="24"/>
          <w:szCs w:val="24"/>
        </w:rPr>
        <w:t xml:space="preserve">Приобретена 1 квартира в </w:t>
      </w:r>
      <w:proofErr w:type="spellStart"/>
      <w:r w:rsidRPr="004F2B0B">
        <w:rPr>
          <w:rFonts w:ascii="Times New Roman" w:hAnsi="Times New Roman"/>
          <w:sz w:val="24"/>
          <w:szCs w:val="24"/>
        </w:rPr>
        <w:t>с</w:t>
      </w:r>
      <w:proofErr w:type="gramStart"/>
      <w:r w:rsidRPr="004F2B0B">
        <w:rPr>
          <w:rFonts w:ascii="Times New Roman" w:hAnsi="Times New Roman"/>
          <w:sz w:val="24"/>
          <w:szCs w:val="24"/>
        </w:rPr>
        <w:t>.Л</w:t>
      </w:r>
      <w:proofErr w:type="gramEnd"/>
      <w:r w:rsidRPr="004F2B0B">
        <w:rPr>
          <w:rFonts w:ascii="Times New Roman" w:hAnsi="Times New Roman"/>
          <w:sz w:val="24"/>
          <w:szCs w:val="24"/>
        </w:rPr>
        <w:t>еуши</w:t>
      </w:r>
      <w:proofErr w:type="spellEnd"/>
      <w:r w:rsidRPr="004F2B0B">
        <w:rPr>
          <w:rFonts w:ascii="Times New Roman" w:hAnsi="Times New Roman"/>
          <w:sz w:val="24"/>
          <w:szCs w:val="24"/>
        </w:rPr>
        <w:t xml:space="preserve">, 8 квартир в пгт.Междуреченский. В стадии заключения два муниципальных контракта на приобретение жилых помещений в пгт.Междуреченский. </w:t>
      </w:r>
    </w:p>
    <w:p w:rsidR="006B7EAD" w:rsidRPr="004F2B0B" w:rsidRDefault="006B7EAD" w:rsidP="00F817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  - Подпрограмма </w:t>
      </w:r>
      <w:r w:rsidRPr="004F2B0B">
        <w:rPr>
          <w:rFonts w:ascii="Times New Roman" w:hAnsi="Times New Roman"/>
          <w:sz w:val="24"/>
          <w:szCs w:val="24"/>
        </w:rPr>
        <w:t xml:space="preserve">«Обеспечение реализации отделом жилищной политики Комитета по управлению муниципальным имуществом своих функций и полномочий» Подпрограмма </w:t>
      </w:r>
      <w:r w:rsidRPr="004F2B0B">
        <w:rPr>
          <w:rFonts w:ascii="Times New Roman" w:hAnsi="Times New Roman"/>
          <w:sz w:val="24"/>
          <w:szCs w:val="24"/>
          <w:lang w:val="en-US"/>
        </w:rPr>
        <w:t>III</w:t>
      </w:r>
      <w:r w:rsidRPr="004F2B0B">
        <w:rPr>
          <w:rFonts w:ascii="Times New Roman" w:hAnsi="Times New Roman"/>
          <w:sz w:val="24"/>
          <w:szCs w:val="24"/>
        </w:rPr>
        <w:t xml:space="preserve"> «Обеспечение реализации отделом жилищной политики Комитета по управлению муниципальным имуществом своих функций и полномочий». </w:t>
      </w:r>
    </w:p>
    <w:p w:rsidR="006B7EAD" w:rsidRPr="00EC36F9" w:rsidRDefault="006B7EAD" w:rsidP="00F817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B0B">
        <w:rPr>
          <w:rFonts w:ascii="Times New Roman" w:hAnsi="Times New Roman"/>
          <w:sz w:val="24"/>
          <w:szCs w:val="24"/>
        </w:rPr>
        <w:t>Обеспечение расходов, в части администрирования, на исполнение отдельных государственных полномочий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местностей, а также выезжающих из закрывающихся населенных пунктов на территории ХМАО-Югры, не имеющих иных жилых помещений в рамках подпрограммы «Обеспечение мерами государственной поддержки по улучшению жилищных условий отдельных</w:t>
      </w:r>
      <w:proofErr w:type="gramEnd"/>
      <w:r w:rsidRPr="004F2B0B">
        <w:rPr>
          <w:rFonts w:ascii="Times New Roman" w:hAnsi="Times New Roman"/>
          <w:sz w:val="24"/>
          <w:szCs w:val="24"/>
        </w:rPr>
        <w:t xml:space="preserve"> категорий граждан» государственной программы «Обеспечение доступным и комфортным жильем ХМАО-Югры в 2014-2020 годах» (финансируются за счет средств окружного бюджета)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в сумме 50,1 тыс. рублей, что составляет  100 % к уточненному плану.</w:t>
      </w:r>
    </w:p>
    <w:p w:rsidR="00645E85" w:rsidRPr="00EC36F9" w:rsidRDefault="004C2357" w:rsidP="00645E8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2017E3" w:rsidRPr="00EC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ED" w:rsidRPr="004F2B0B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«Развитие жилищно-коммунального комплекса и повышение энергетической эффективности в Кондинском районе на 2014-2016 годы и на плановый период до 2020 года»</w:t>
      </w:r>
    </w:p>
    <w:p w:rsidR="00BE70ED" w:rsidRPr="004F2B0B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01" w:rsidRPr="004F2B0B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661 410,0  тыс. рублей.</w:t>
      </w:r>
    </w:p>
    <w:p w:rsidR="00297601" w:rsidRPr="004F2B0B" w:rsidRDefault="00297601" w:rsidP="002976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346 357,1тыс. рублей, что составляет 52 % к уточненному плану на год.</w:t>
      </w:r>
    </w:p>
    <w:p w:rsidR="00297601" w:rsidRPr="004F2B0B" w:rsidRDefault="00297601" w:rsidP="002976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3-х подпрограмм, исполнение по которым сложилось:</w:t>
      </w:r>
    </w:p>
    <w:p w:rsidR="00297601" w:rsidRPr="004F2B0B" w:rsidRDefault="00297601" w:rsidP="0029760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Подпрограмма «Создание условий для обеспечения качественными коммунальными услугами»</w:t>
      </w:r>
      <w:r w:rsidRPr="004F2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279 991,0 тыс. рублей, что составляет 51 % к уточненному плану на год. В рамках данной подпрограммы осуществлялось финансирование субсидии на возмещение недополученных доходов предприятиям ЖКХ за период 2015-2016г.г. в сумме – </w:t>
      </w:r>
      <w:r w:rsidR="004262A8" w:rsidRPr="004F2B0B">
        <w:rPr>
          <w:rFonts w:ascii="Times New Roman" w:hAnsi="Times New Roman" w:cs="Times New Roman"/>
          <w:sz w:val="24"/>
          <w:szCs w:val="24"/>
        </w:rPr>
        <w:t>155 492,8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рублей. Также осуществлялось финансирование мероприятий по приобретению нефти в целях формирования резерва материальных запасов (ресурсов) муниципального образования Кондинский район в сумме 48 817,7 тыс. рублей (средства бюджета автономного округа в части иных межбюджетных  трансфертов, передаваемые для компенсации дополнительных расходов, возникших в результате решений, принятых органами власти другого уровня). </w:t>
      </w:r>
      <w:proofErr w:type="gramStart"/>
      <w:r w:rsidR="004262A8" w:rsidRPr="004F2B0B">
        <w:rPr>
          <w:rFonts w:ascii="Times New Roman" w:hAnsi="Times New Roman" w:cs="Times New Roman"/>
          <w:sz w:val="24"/>
          <w:szCs w:val="24"/>
        </w:rPr>
        <w:t xml:space="preserve">Осуществлялось финансирование мероприятий </w:t>
      </w:r>
      <w:r w:rsidR="00D72D14" w:rsidRPr="004F2B0B">
        <w:rPr>
          <w:rFonts w:ascii="Times New Roman" w:hAnsi="Times New Roman" w:cs="Times New Roman"/>
          <w:sz w:val="24"/>
          <w:szCs w:val="24"/>
        </w:rPr>
        <w:t>по капитальному ремонт (с заменой) сетей теплоснабжения, водоснабжения и водоотведения для подготовки к осенне-зимнему периоду – 10 014,2 тыс. рублей.</w:t>
      </w:r>
      <w:proofErr w:type="gramEnd"/>
      <w:r w:rsidR="00D72D14"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="004262A8"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 xml:space="preserve">За 9 месяцев осуществлялось финансирование объектов капитального строительства (ВОС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Луговой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) согласно плана графика – </w:t>
      </w:r>
      <w:r w:rsidR="004262A8" w:rsidRPr="004F2B0B">
        <w:rPr>
          <w:rFonts w:ascii="Times New Roman" w:hAnsi="Times New Roman" w:cs="Times New Roman"/>
          <w:sz w:val="24"/>
          <w:szCs w:val="24"/>
        </w:rPr>
        <w:t>65 666,3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97601" w:rsidRPr="004F2B0B" w:rsidRDefault="00297601" w:rsidP="0029760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            - Подпрограмма  «Обеспечение равных прав потребителей на получение энергетических ресурсов» в сумме 52 992,5 тыс. рублей, что составляет 58 % к уточненному плану на год. В рамках данной подпрограммы осуществлялось финансирование  таких мероприятия как:</w:t>
      </w:r>
    </w:p>
    <w:p w:rsidR="00297601" w:rsidRPr="004F2B0B" w:rsidRDefault="00297601" w:rsidP="00297601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1. Возмещение недополученных доходов организациям, осуществляющим реализацию населению сжиженного газа  в сумме 11 351,2 тыс. рублей  (бюджет автономного округа). </w:t>
      </w:r>
    </w:p>
    <w:p w:rsidR="00297601" w:rsidRPr="004F2B0B" w:rsidRDefault="00297601" w:rsidP="00297601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2. Возмещение недополученных доходов организациям, осуществляющим реализацию электрической энергии населению и приравненным категориям потребителей в зоне децентрализованного электроснабжения в сумме 21 639,2 тыс. рублей (бюджет автономного округа).</w:t>
      </w:r>
    </w:p>
    <w:p w:rsidR="00297601" w:rsidRPr="004F2B0B" w:rsidRDefault="00297601" w:rsidP="00297601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3.</w:t>
      </w:r>
      <w:r w:rsidRPr="004F2B0B">
        <w:t xml:space="preserve"> 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централизованного электроснабжения в сумме 12 300,0 тыс. рублей, из них за счет бюджета автономного округа в объеме 10 280,0 тыс. рублей, за счет бюджета района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 в объеме 6 853,3 тыс. рублей.</w:t>
      </w:r>
    </w:p>
    <w:p w:rsidR="00297601" w:rsidRPr="004F2B0B" w:rsidRDefault="00297601" w:rsidP="0029760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4. Предоставление субсидии в целях возмещения недополученных доходов организациям, предоставляющим населению услуги теплоснабжения в сумме 2 868,7 тыс. рублей (бюджет района).</w:t>
      </w:r>
    </w:p>
    <w:p w:rsidR="00297601" w:rsidRPr="004F2B0B" w:rsidRDefault="00297601" w:rsidP="0029760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           - Подпрограмма «Обеспечение реализации муниципальной программы»</w:t>
      </w:r>
      <w:r w:rsidRPr="004F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в сумме     13 373,7 тыс. рублей, что составляет 79,0 % к уточненному плану на год. В рамках подпрограммы осуществлялось финансирование расходов на содержание аппарата Управления жилищно-коммунального хозяйства администрации Кондинского района.</w:t>
      </w:r>
    </w:p>
    <w:p w:rsidR="00297601" w:rsidRPr="004F2B0B" w:rsidRDefault="00297601" w:rsidP="0029760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</w:t>
      </w: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на 2014-2016 годы и на период до 2020 года»</w:t>
      </w:r>
    </w:p>
    <w:p w:rsidR="003E48B0" w:rsidRPr="004F2B0B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8B0" w:rsidRPr="004F2B0B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2016 год составила 29 738,9 тыс. рублей. Расходы по муниципальной программе исполнены в сумме 15 283,2  тыс. рублей, что составляет </w:t>
      </w:r>
      <w:r w:rsidR="00091D2E" w:rsidRPr="004F2B0B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91D2E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4F2B0B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Подпрограмма «Профилактик</w:t>
      </w:r>
      <w:r w:rsidR="00042763" w:rsidRPr="004F2B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правонарушений» 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1D2E" w:rsidRPr="004F2B0B">
        <w:rPr>
          <w:rFonts w:ascii="Times New Roman" w:hAnsi="Times New Roman" w:cs="Times New Roman"/>
          <w:sz w:val="24"/>
          <w:szCs w:val="24"/>
        </w:rPr>
        <w:t>4</w:t>
      </w:r>
      <w:r w:rsidRPr="004F2B0B">
        <w:rPr>
          <w:rFonts w:ascii="Times New Roman" w:hAnsi="Times New Roman" w:cs="Times New Roman"/>
          <w:sz w:val="24"/>
          <w:szCs w:val="24"/>
        </w:rPr>
        <w:t> </w:t>
      </w:r>
      <w:r w:rsidR="00091D2E" w:rsidRPr="004F2B0B">
        <w:rPr>
          <w:rFonts w:ascii="Times New Roman" w:hAnsi="Times New Roman" w:cs="Times New Roman"/>
          <w:sz w:val="24"/>
          <w:szCs w:val="24"/>
        </w:rPr>
        <w:t>582</w:t>
      </w:r>
      <w:r w:rsidRPr="004F2B0B">
        <w:rPr>
          <w:rFonts w:ascii="Times New Roman" w:hAnsi="Times New Roman" w:cs="Times New Roman"/>
          <w:sz w:val="24"/>
          <w:szCs w:val="24"/>
        </w:rPr>
        <w:t>,</w:t>
      </w:r>
      <w:r w:rsidR="00091D2E" w:rsidRPr="004F2B0B">
        <w:rPr>
          <w:rFonts w:ascii="Times New Roman" w:hAnsi="Times New Roman" w:cs="Times New Roman"/>
          <w:sz w:val="24"/>
          <w:szCs w:val="24"/>
        </w:rPr>
        <w:t>7 тыс. рублей, что составляет 64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4F2B0B" w:rsidRDefault="003E48B0" w:rsidP="003E48B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произведены расходы на осуществление отдельных государственных полномочий по созданию и обеспечению деятельности административных комиссий за счет средств бюджета автономного округа в сумме </w:t>
      </w:r>
      <w:r w:rsidR="00091D2E" w:rsidRPr="004F2B0B">
        <w:rPr>
          <w:rFonts w:ascii="Times New Roman" w:hAnsi="Times New Roman" w:cs="Times New Roman"/>
          <w:sz w:val="24"/>
          <w:szCs w:val="24"/>
        </w:rPr>
        <w:t>1 094,0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на осуществление субвенции из федерального и окружного бюджета на осуществление полномочий по государственной регистрации актов гражданского состояния в сумме </w:t>
      </w:r>
      <w:r w:rsidR="00091D2E" w:rsidRPr="004F2B0B">
        <w:rPr>
          <w:rFonts w:ascii="Times New Roman" w:hAnsi="Times New Roman" w:cs="Times New Roman"/>
          <w:sz w:val="24"/>
          <w:szCs w:val="24"/>
        </w:rPr>
        <w:t>3 346,8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>ублей, на мероприятия по созданию условий для деятельности народных дружин в сумме 96,9 тыс. рублей.</w:t>
      </w:r>
    </w:p>
    <w:p w:rsidR="003E48B0" w:rsidRPr="004F2B0B" w:rsidRDefault="003E48B0" w:rsidP="003E48B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«Создание условий для выполнения функций, направленных на обеспечение прав и законных интересов жителей Кондинского района в отдельных сферах» </w:t>
      </w:r>
      <w:r w:rsidRPr="004F2B0B">
        <w:rPr>
          <w:rFonts w:ascii="Times New Roman" w:hAnsi="Times New Roman" w:cs="Times New Roman"/>
          <w:sz w:val="24"/>
          <w:szCs w:val="24"/>
        </w:rPr>
        <w:t>в сумме 1</w:t>
      </w:r>
      <w:r w:rsidR="00091D2E" w:rsidRPr="004F2B0B">
        <w:rPr>
          <w:rFonts w:ascii="Times New Roman" w:hAnsi="Times New Roman" w:cs="Times New Roman"/>
          <w:sz w:val="24"/>
          <w:szCs w:val="24"/>
        </w:rPr>
        <w:t>6 474,9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91D2E" w:rsidRPr="004F2B0B">
        <w:rPr>
          <w:rFonts w:ascii="Times New Roman" w:hAnsi="Times New Roman" w:cs="Times New Roman"/>
          <w:sz w:val="24"/>
          <w:szCs w:val="24"/>
        </w:rPr>
        <w:t>73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подпрограммы осуществлялось финансирование расходов на содержание аппарата Управления </w:t>
      </w:r>
      <w:r w:rsidRPr="004F2B0B">
        <w:rPr>
          <w:rFonts w:ascii="Times New Roman" w:hAnsi="Times New Roman" w:cs="Times New Roman"/>
          <w:bCs/>
          <w:sz w:val="24"/>
          <w:szCs w:val="24"/>
        </w:rPr>
        <w:t xml:space="preserve">внутренней политики </w:t>
      </w:r>
      <w:r w:rsidRPr="004F2B0B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и содержание Отдела по организации деятельности комиссии по делам несовершеннолетних и защите их прав. </w:t>
      </w:r>
    </w:p>
    <w:p w:rsidR="003E48B0" w:rsidRPr="004F2B0B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EFE" w:rsidRPr="004F2B0B" w:rsidRDefault="00C22EFE" w:rsidP="00C22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Кондинского района «Защита населения и территорий от чрезвычайных ситуаций, обеспечение пожарной безопасности в Кондинском районе на 2014-2016 годы и на период до 2020 года»</w:t>
      </w:r>
    </w:p>
    <w:p w:rsidR="00C22EFE" w:rsidRPr="004F2B0B" w:rsidRDefault="00C22EFE" w:rsidP="00C22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FE" w:rsidRPr="004F2B0B" w:rsidRDefault="00C22EFE" w:rsidP="00C22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16 863,1 тыс. рублей.</w:t>
      </w:r>
    </w:p>
    <w:p w:rsidR="00C22EFE" w:rsidRPr="004F2B0B" w:rsidRDefault="00C22EFE" w:rsidP="00C2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12 524,2  тыс. рублей, что составляет 74 % к уточненному плану на год.</w:t>
      </w:r>
    </w:p>
    <w:p w:rsidR="00C22EFE" w:rsidRPr="004F2B0B" w:rsidRDefault="00C22EFE" w:rsidP="00C2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3-х подпрограмм, исполнение по которым сложилось:</w:t>
      </w:r>
    </w:p>
    <w:p w:rsidR="00C22EFE" w:rsidRPr="004F2B0B" w:rsidRDefault="00C22EFE" w:rsidP="00C22E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 </w:t>
      </w:r>
      <w:r w:rsidRPr="004F2B0B">
        <w:rPr>
          <w:rFonts w:ascii="Times New Roman" w:hAnsi="Times New Roman" w:cs="Times New Roman"/>
          <w:sz w:val="24"/>
          <w:szCs w:val="24"/>
        </w:rPr>
        <w:t>в сумме 95,9 тыс. рублей, что составляет 95 % к уточненному плану на год.</w:t>
      </w:r>
    </w:p>
    <w:p w:rsidR="00C22EFE" w:rsidRPr="004F2B0B" w:rsidRDefault="00C22EFE" w:rsidP="00C22E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Подпрограмма "Укрепление пожарной безопасности в Кондинском районе" исполнение за 9 месяцев отсутствует.</w:t>
      </w:r>
    </w:p>
    <w:p w:rsidR="00111BB6" w:rsidRPr="004F2B0B" w:rsidRDefault="00C22EFE" w:rsidP="00C22E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«Материально-техническое и финансовое обеспечение  </w:t>
      </w:r>
      <w:proofErr w:type="gramStart"/>
      <w:r w:rsidRPr="004F2B0B">
        <w:rPr>
          <w:rFonts w:ascii="Times New Roman" w:eastAsia="Times New Roman" w:hAnsi="Times New Roman" w:cs="Times New Roman"/>
          <w:sz w:val="24"/>
          <w:szCs w:val="24"/>
        </w:rPr>
        <w:t>деятельности управления гражданской защиты населения  администрации</w:t>
      </w:r>
      <w:proofErr w:type="gram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Кондинского района и муниципального казенного учреждения «Единая дежурно-диспетчерская служба Кондинского района»  </w:t>
      </w:r>
      <w:r w:rsidRPr="004F2B0B">
        <w:rPr>
          <w:rFonts w:ascii="Times New Roman" w:hAnsi="Times New Roman" w:cs="Times New Roman"/>
          <w:sz w:val="24"/>
          <w:szCs w:val="24"/>
        </w:rPr>
        <w:t>в сумме 12 428,3 тыс. рублей, что составляет 66 % к уточненному плану на год.</w:t>
      </w:r>
    </w:p>
    <w:p w:rsidR="00111BB6" w:rsidRPr="004F2B0B" w:rsidRDefault="00111BB6" w:rsidP="006A319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ED" w:rsidRPr="004F2B0B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экологической безопасности Кондинского района на 2014-2016 годы и на плановый период до 2020 года»</w:t>
      </w:r>
    </w:p>
    <w:p w:rsidR="00BE70ED" w:rsidRPr="004F2B0B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ED" w:rsidRPr="004F2B0B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</w:t>
      </w:r>
      <w:r w:rsidR="00B50BDF" w:rsidRPr="004F2B0B">
        <w:rPr>
          <w:rFonts w:ascii="Times New Roman" w:eastAsia="Times New Roman" w:hAnsi="Times New Roman" w:cs="Times New Roman"/>
          <w:sz w:val="24"/>
          <w:szCs w:val="24"/>
        </w:rPr>
        <w:t> 263,5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E70ED" w:rsidRPr="004F2B0B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по муниципальной программе исполнены в сумме </w:t>
      </w:r>
      <w:r w:rsidR="00B50BDF" w:rsidRPr="004F2B0B">
        <w:rPr>
          <w:rFonts w:ascii="Times New Roman" w:eastAsia="Times New Roman" w:hAnsi="Times New Roman" w:cs="Times New Roman"/>
          <w:sz w:val="24"/>
          <w:szCs w:val="24"/>
        </w:rPr>
        <w:t>1 941,1</w:t>
      </w:r>
      <w:r w:rsidRPr="004F2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BDF" w:rsidRPr="004F2B0B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составляет  86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% к уточненному плану на год.</w:t>
      </w:r>
    </w:p>
    <w:p w:rsidR="00BE70ED" w:rsidRPr="004F2B0B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50BDF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субсиди</w:t>
      </w:r>
      <w:r w:rsidR="003E568D" w:rsidRPr="004F2B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по утилизации твердых бытовых отходов за 4 квартал 2015 год</w:t>
      </w:r>
      <w:r w:rsidR="007A69A9" w:rsidRPr="004F2B0B">
        <w:rPr>
          <w:rFonts w:ascii="Times New Roman" w:eastAsia="Times New Roman" w:hAnsi="Times New Roman" w:cs="Times New Roman"/>
          <w:sz w:val="24"/>
          <w:szCs w:val="24"/>
        </w:rPr>
        <w:t xml:space="preserve"> и частично первое полугодие  2016 года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32D" w:rsidRPr="004F2B0B" w:rsidRDefault="00DC132D" w:rsidP="00C011A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EFE" w:rsidRPr="004F2B0B" w:rsidRDefault="00C22EFE" w:rsidP="00C22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социально-экономическое развитие Кондинского района на 2014-2016 годы и на период до 2020 года»</w:t>
      </w:r>
    </w:p>
    <w:p w:rsidR="00C22EFE" w:rsidRPr="004F2B0B" w:rsidRDefault="00C22EFE" w:rsidP="00C22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FE" w:rsidRPr="004F2B0B" w:rsidRDefault="00C22EFE" w:rsidP="00C22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82 188,0 тыс. рублей. Расходы по муниципальной программе исполнены в сумме 62 341,0  тыс. рублей, что составляет 76 % к уточненному плану на год.</w:t>
      </w:r>
    </w:p>
    <w:p w:rsidR="00C22EFE" w:rsidRPr="004F2B0B" w:rsidRDefault="00C22EFE" w:rsidP="00C2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2-х подпрограмм, исполнение по которым сложилось:</w:t>
      </w:r>
    </w:p>
    <w:p w:rsidR="00C22EFE" w:rsidRPr="004F2B0B" w:rsidRDefault="00C22EFE" w:rsidP="00C2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системы муниципального стратегического управления» 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11 699,9 тыс. рублей, что составляет 76 % к уточненному плану на год. В рамках подпрограммы осуществлялось финансирование расходов на содержание 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аппарата управления Комитета экономического развития администрации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</w:p>
    <w:p w:rsidR="00C22EFE" w:rsidRPr="004F2B0B" w:rsidRDefault="00C22EFE" w:rsidP="00C2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государственного и муниципального управления»  </w:t>
      </w:r>
      <w:r w:rsidRPr="004F2B0B">
        <w:rPr>
          <w:rFonts w:ascii="Times New Roman" w:hAnsi="Times New Roman" w:cs="Times New Roman"/>
          <w:sz w:val="24"/>
          <w:szCs w:val="24"/>
        </w:rPr>
        <w:t>в сумме 50 641,7 тыс. рублей, что составляет 79 % к уточненному плану на год.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«Информационное общество Кондинского района на 2014-2016 годы и на период до 2020 года»</w:t>
      </w: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4F2B0B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7 </w:t>
      </w:r>
      <w:r w:rsidR="0017059D" w:rsidRPr="004F2B0B">
        <w:rPr>
          <w:rFonts w:ascii="Times New Roman" w:eastAsia="Times New Roman" w:hAnsi="Times New Roman" w:cs="Times New Roman"/>
          <w:sz w:val="24"/>
          <w:szCs w:val="24"/>
        </w:rPr>
        <w:t>655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,6 тыс. рублей.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17059D" w:rsidRPr="004F2B0B">
        <w:rPr>
          <w:rFonts w:ascii="Times New Roman" w:eastAsia="Times New Roman" w:hAnsi="Times New Roman" w:cs="Times New Roman"/>
          <w:sz w:val="24"/>
          <w:szCs w:val="24"/>
        </w:rPr>
        <w:t>5 869,6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5</w:t>
      </w:r>
      <w:r w:rsidR="0017059D" w:rsidRPr="004F2B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7059D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по мероприятиям, исполнение по которым сложилось: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59D"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обеспечение деятельности Комитета по информационным технологиям и связи администрации Кондинского района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7059D" w:rsidRPr="004F2B0B">
        <w:rPr>
          <w:rFonts w:ascii="Times New Roman" w:hAnsi="Times New Roman" w:cs="Times New Roman"/>
          <w:sz w:val="24"/>
          <w:szCs w:val="24"/>
        </w:rPr>
        <w:t>4 169,8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17059D" w:rsidRPr="004F2B0B">
        <w:rPr>
          <w:rFonts w:ascii="Times New Roman" w:hAnsi="Times New Roman" w:cs="Times New Roman"/>
          <w:sz w:val="24"/>
          <w:szCs w:val="24"/>
        </w:rPr>
        <w:t>79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год;</w:t>
      </w:r>
    </w:p>
    <w:p w:rsidR="006520DE" w:rsidRPr="004F2B0B" w:rsidRDefault="006520DE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Развитие и сопровождение инфраструктуры электронного правительства  в сумме 438,8 тыс. рублей, что составляет 81 % к уточненному плану на год;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</w:t>
      </w:r>
      <w:r w:rsidRPr="004F2B0B"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 xml:space="preserve">Развитие технической и технологической основы формирования электронного правительства в сумме </w:t>
      </w:r>
      <w:r w:rsidR="006520DE" w:rsidRPr="004F2B0B">
        <w:rPr>
          <w:rFonts w:ascii="Times New Roman" w:hAnsi="Times New Roman" w:cs="Times New Roman"/>
          <w:sz w:val="24"/>
          <w:szCs w:val="24"/>
        </w:rPr>
        <w:t>1 261,0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6520DE" w:rsidRPr="004F2B0B">
        <w:rPr>
          <w:rFonts w:ascii="Times New Roman" w:hAnsi="Times New Roman" w:cs="Times New Roman"/>
          <w:sz w:val="24"/>
          <w:szCs w:val="24"/>
        </w:rPr>
        <w:t>70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транспортной системы Кондинского района на 2014-2016 годы и на период до 2020 года»</w:t>
      </w:r>
    </w:p>
    <w:p w:rsidR="006B7EAD" w:rsidRPr="004F2B0B" w:rsidRDefault="006B7EAD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D" w:rsidRPr="004F2B0B" w:rsidRDefault="006B7EAD" w:rsidP="00A11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327 515,9 тыс. рублей.</w:t>
      </w:r>
    </w:p>
    <w:p w:rsidR="006B7EAD" w:rsidRPr="004F2B0B" w:rsidRDefault="006B7EAD" w:rsidP="00A119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137 198,6 тыс. рублей, что составляет 80 % к уточненному плану на год.</w:t>
      </w:r>
    </w:p>
    <w:p w:rsidR="006B7EAD" w:rsidRPr="004F2B0B" w:rsidRDefault="006B7EAD" w:rsidP="00A119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2-х подпрограмм, исполнение по которым сложилось:</w:t>
      </w:r>
    </w:p>
    <w:p w:rsidR="006B7EAD" w:rsidRPr="004F2B0B" w:rsidRDefault="006B7EAD" w:rsidP="00A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В рамках подпрограммы «Дорожное хозяйство» предусмотрены бюджетные ассигнования на:</w:t>
      </w:r>
      <w:r w:rsidRPr="004F2B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7EAD" w:rsidRPr="004F2B0B" w:rsidRDefault="006B7EAD" w:rsidP="00A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4F2B0B">
        <w:rPr>
          <w:rFonts w:ascii="Times New Roman" w:hAnsi="Times New Roman" w:cs="Times New Roman"/>
          <w:bCs/>
          <w:sz w:val="24"/>
          <w:szCs w:val="24"/>
        </w:rPr>
        <w:t xml:space="preserve">Расходы на подъездную автомобильную дорогу к д. Сотник, </w:t>
      </w:r>
      <w:smartTag w:uri="urn:schemas-microsoft-com:office:smarttags" w:element="metricconverter">
        <w:smartTagPr>
          <w:attr w:name="ProductID" w:val="2 км"/>
        </w:smartTagPr>
        <w:r w:rsidRPr="004F2B0B">
          <w:rPr>
            <w:rFonts w:ascii="Times New Roman" w:hAnsi="Times New Roman" w:cs="Times New Roman"/>
            <w:bCs/>
            <w:sz w:val="24"/>
            <w:szCs w:val="24"/>
          </w:rPr>
          <w:t>2 км</w:t>
        </w:r>
      </w:smartTag>
      <w:r w:rsidRPr="004F2B0B">
        <w:rPr>
          <w:rFonts w:ascii="Times New Roman" w:hAnsi="Times New Roman" w:cs="Times New Roman"/>
          <w:bCs/>
          <w:sz w:val="24"/>
          <w:szCs w:val="24"/>
        </w:rPr>
        <w:t xml:space="preserve">. исполнение в сумме 52 000,0 </w:t>
      </w:r>
      <w:proofErr w:type="spellStart"/>
      <w:r w:rsidRPr="004F2B0B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gramStart"/>
      <w:r w:rsidRPr="004F2B0B">
        <w:rPr>
          <w:rFonts w:ascii="Times New Roman" w:hAnsi="Times New Roman" w:cs="Times New Roman"/>
          <w:bCs/>
          <w:sz w:val="24"/>
          <w:szCs w:val="24"/>
        </w:rPr>
        <w:t>.</w:t>
      </w:r>
      <w:r w:rsidRPr="004F2B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 завершения строительного сезона планируется выполнить устройство обочин на основной дороге, устройство обочин на примыкании к дороге «Мортка – Междуреченский», устройство обочин на примыканиях, и дорожное покрытие по основной дороге.</w:t>
      </w:r>
    </w:p>
    <w:p w:rsidR="006B7EAD" w:rsidRPr="004F2B0B" w:rsidRDefault="006B7EAD" w:rsidP="00A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B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2B0B">
        <w:rPr>
          <w:rFonts w:ascii="Times New Roman" w:hAnsi="Times New Roman" w:cs="Times New Roman"/>
          <w:bCs/>
          <w:sz w:val="24"/>
          <w:szCs w:val="24"/>
        </w:rPr>
        <w:t xml:space="preserve">Расходы на реконструкцию дороги ул. Гагарина, пгт. Междуреченский (Администрация МО </w:t>
      </w:r>
      <w:proofErr w:type="spellStart"/>
      <w:r w:rsidRPr="004F2B0B">
        <w:rPr>
          <w:rFonts w:ascii="Times New Roman" w:hAnsi="Times New Roman" w:cs="Times New Roman"/>
          <w:bCs/>
          <w:sz w:val="24"/>
          <w:szCs w:val="24"/>
        </w:rPr>
        <w:t>гп</w:t>
      </w:r>
      <w:proofErr w:type="gramStart"/>
      <w:r w:rsidRPr="004F2B0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F2B0B">
        <w:rPr>
          <w:rFonts w:ascii="Times New Roman" w:hAnsi="Times New Roman" w:cs="Times New Roman"/>
          <w:bCs/>
          <w:sz w:val="24"/>
          <w:szCs w:val="24"/>
        </w:rPr>
        <w:t>еждуреченский</w:t>
      </w:r>
      <w:proofErr w:type="spellEnd"/>
      <w:r w:rsidRPr="004F2B0B">
        <w:rPr>
          <w:rFonts w:ascii="Times New Roman" w:hAnsi="Times New Roman" w:cs="Times New Roman"/>
          <w:bCs/>
          <w:sz w:val="24"/>
          <w:szCs w:val="24"/>
        </w:rPr>
        <w:t>, МУ УКС).</w:t>
      </w:r>
      <w:r w:rsidRPr="004F2B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7EAD" w:rsidRPr="004F2B0B" w:rsidRDefault="006B7EAD" w:rsidP="00A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B0B">
        <w:rPr>
          <w:rFonts w:ascii="Times New Roman" w:hAnsi="Times New Roman" w:cs="Times New Roman"/>
          <w:bCs/>
          <w:sz w:val="24"/>
          <w:szCs w:val="24"/>
        </w:rPr>
        <w:t xml:space="preserve">- Расходы на капитальный ремонт ул. Гагарина, пгт. </w:t>
      </w:r>
      <w:proofErr w:type="spellStart"/>
      <w:proofErr w:type="gramStart"/>
      <w:r w:rsidRPr="004F2B0B">
        <w:rPr>
          <w:rFonts w:ascii="Times New Roman" w:hAnsi="Times New Roman" w:cs="Times New Roman"/>
          <w:bCs/>
          <w:sz w:val="24"/>
          <w:szCs w:val="24"/>
        </w:rPr>
        <w:t>Куминский</w:t>
      </w:r>
      <w:proofErr w:type="spellEnd"/>
      <w:r w:rsidRPr="004F2B0B">
        <w:rPr>
          <w:rFonts w:ascii="Times New Roman" w:hAnsi="Times New Roman" w:cs="Times New Roman"/>
          <w:bCs/>
          <w:sz w:val="24"/>
          <w:szCs w:val="24"/>
        </w:rPr>
        <w:t xml:space="preserve"> (Администрация МО </w:t>
      </w:r>
      <w:proofErr w:type="spellStart"/>
      <w:r w:rsidRPr="004F2B0B">
        <w:rPr>
          <w:rFonts w:ascii="Times New Roman" w:hAnsi="Times New Roman" w:cs="Times New Roman"/>
          <w:bCs/>
          <w:sz w:val="24"/>
          <w:szCs w:val="24"/>
        </w:rPr>
        <w:t>гп</w:t>
      </w:r>
      <w:proofErr w:type="spellEnd"/>
      <w:r w:rsidRPr="004F2B0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F2B0B">
        <w:rPr>
          <w:rFonts w:ascii="Times New Roman" w:hAnsi="Times New Roman" w:cs="Times New Roman"/>
          <w:bCs/>
          <w:sz w:val="24"/>
          <w:szCs w:val="24"/>
        </w:rPr>
        <w:t xml:space="preserve"> Куминский, МУ УКС) Выполнение мероприятия перенесено на 2017 год.</w:t>
      </w:r>
    </w:p>
    <w:p w:rsidR="006B7EAD" w:rsidRPr="004F2B0B" w:rsidRDefault="006B7EAD" w:rsidP="00A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B0B">
        <w:rPr>
          <w:rFonts w:ascii="Times New Roman" w:hAnsi="Times New Roman" w:cs="Times New Roman"/>
          <w:bCs/>
          <w:sz w:val="24"/>
          <w:szCs w:val="24"/>
        </w:rPr>
        <w:t xml:space="preserve">- Расходы на ремонт внутрипоселковых автомобильных дорог пгт. Междуреченский (Администрация МО </w:t>
      </w:r>
      <w:proofErr w:type="spellStart"/>
      <w:r w:rsidRPr="004F2B0B">
        <w:rPr>
          <w:rFonts w:ascii="Times New Roman" w:hAnsi="Times New Roman" w:cs="Times New Roman"/>
          <w:bCs/>
          <w:sz w:val="24"/>
          <w:szCs w:val="24"/>
        </w:rPr>
        <w:t>гп</w:t>
      </w:r>
      <w:proofErr w:type="gramStart"/>
      <w:r w:rsidRPr="004F2B0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F2B0B">
        <w:rPr>
          <w:rFonts w:ascii="Times New Roman" w:hAnsi="Times New Roman" w:cs="Times New Roman"/>
          <w:bCs/>
          <w:sz w:val="24"/>
          <w:szCs w:val="24"/>
        </w:rPr>
        <w:t>еждуреченский</w:t>
      </w:r>
      <w:proofErr w:type="spellEnd"/>
      <w:r w:rsidRPr="004F2B0B">
        <w:rPr>
          <w:rFonts w:ascii="Times New Roman" w:hAnsi="Times New Roman" w:cs="Times New Roman"/>
          <w:bCs/>
          <w:sz w:val="24"/>
          <w:szCs w:val="24"/>
        </w:rPr>
        <w:t>)</w:t>
      </w:r>
    </w:p>
    <w:p w:rsidR="006B7EAD" w:rsidRPr="004F2B0B" w:rsidRDefault="006B7EAD" w:rsidP="00A119D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B0B">
        <w:rPr>
          <w:rFonts w:ascii="Times New Roman" w:hAnsi="Times New Roman" w:cs="Times New Roman"/>
          <w:bCs/>
          <w:sz w:val="24"/>
          <w:szCs w:val="24"/>
        </w:rPr>
        <w:t>- Расходы на ремонт участков автомобильных дорог по ул. Центральная (172 п.м.) и ул. Энергетиков (150 п.м.), район СОШ в микрорайоне Нефтяник 2.</w:t>
      </w:r>
    </w:p>
    <w:p w:rsidR="006B7EAD" w:rsidRPr="004F2B0B" w:rsidRDefault="006B7EAD" w:rsidP="00A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B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2B0B">
        <w:rPr>
          <w:rFonts w:ascii="Times New Roman" w:hAnsi="Times New Roman" w:cs="Times New Roman"/>
          <w:bCs/>
          <w:sz w:val="24"/>
          <w:szCs w:val="24"/>
        </w:rPr>
        <w:t xml:space="preserve">Расходы на ремонт внутрипоселковых автомобильных дорог с. </w:t>
      </w:r>
      <w:proofErr w:type="spellStart"/>
      <w:r w:rsidRPr="004F2B0B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4F2B0B">
        <w:rPr>
          <w:rFonts w:ascii="Times New Roman" w:hAnsi="Times New Roman" w:cs="Times New Roman"/>
          <w:bCs/>
          <w:sz w:val="24"/>
          <w:szCs w:val="24"/>
        </w:rPr>
        <w:t xml:space="preserve"> (Администрация МО </w:t>
      </w:r>
      <w:proofErr w:type="spellStart"/>
      <w:r w:rsidRPr="004F2B0B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Pr="004F2B0B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4F2B0B">
        <w:rPr>
          <w:rFonts w:ascii="Times New Roman" w:hAnsi="Times New Roman" w:cs="Times New Roman"/>
          <w:bCs/>
          <w:sz w:val="24"/>
          <w:szCs w:val="24"/>
        </w:rPr>
        <w:t>еуши</w:t>
      </w:r>
      <w:proofErr w:type="spellEnd"/>
      <w:r w:rsidRPr="004F2B0B">
        <w:rPr>
          <w:rFonts w:ascii="Times New Roman" w:hAnsi="Times New Roman" w:cs="Times New Roman"/>
          <w:bCs/>
          <w:sz w:val="24"/>
          <w:szCs w:val="24"/>
        </w:rPr>
        <w:t>)</w:t>
      </w:r>
    </w:p>
    <w:p w:rsidR="006B7EAD" w:rsidRPr="004F2B0B" w:rsidRDefault="006B7EAD" w:rsidP="00A119D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- Расходы на ремонт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>ондинское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 xml:space="preserve"> (Администрация МО 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гп.Кондинское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>)</w:t>
      </w:r>
    </w:p>
    <w:p w:rsidR="006B7EAD" w:rsidRPr="004F2B0B" w:rsidRDefault="006B7EAD" w:rsidP="00A11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Выполняются  работы по устройству дорожной дислокации (дорожные знаки) в количестве 30 штук, и установке двухсторонних светофоров по типу Т.7 «</w:t>
      </w:r>
      <w:proofErr w:type="spellStart"/>
      <w:r w:rsidRPr="004F2B0B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Pr="004F2B0B">
        <w:rPr>
          <w:rFonts w:ascii="Times New Roman" w:hAnsi="Times New Roman" w:cs="Times New Roman"/>
          <w:sz w:val="24"/>
          <w:szCs w:val="24"/>
        </w:rPr>
        <w:t>».</w:t>
      </w:r>
    </w:p>
    <w:p w:rsidR="006B7EAD" w:rsidRPr="004F2B0B" w:rsidRDefault="006B7EAD" w:rsidP="00A119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Автомобильный, воздушный и водный транспорт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27 089,2 тыс. рублей, что составляет 70 % к уточненному плану на год. В рамках данной подпрограммы производилось финансирование расходов на предоставление субсидий предприятиям, оказывающим транспортные услуги в области автомобильного,  воздушного транспорта. 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в муниципальном образовании Кондинский район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4F2B0B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 0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,3 тыс. рублей.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22 396,9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что составляет 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5 % к уточненному плану на год.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119DA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«Организация бюджетного процесса в муниципальном образовании Кондинский район» 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9DA" w:rsidRPr="004F2B0B">
        <w:rPr>
          <w:rFonts w:ascii="Times New Roman" w:hAnsi="Times New Roman" w:cs="Times New Roman"/>
          <w:sz w:val="24"/>
          <w:szCs w:val="24"/>
        </w:rPr>
        <w:t>18 009,1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119DA" w:rsidRPr="004F2B0B">
        <w:rPr>
          <w:rFonts w:ascii="Times New Roman" w:hAnsi="Times New Roman" w:cs="Times New Roman"/>
          <w:sz w:val="24"/>
          <w:szCs w:val="24"/>
        </w:rPr>
        <w:t>74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осуществляются расходы на содержание комитета по финансам и налоговой политике администрации Кондинского района;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«Управление муниципальным долгом района»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9DA" w:rsidRPr="004F2B0B">
        <w:rPr>
          <w:rFonts w:ascii="Times New Roman" w:hAnsi="Times New Roman" w:cs="Times New Roman"/>
          <w:sz w:val="24"/>
          <w:szCs w:val="24"/>
        </w:rPr>
        <w:t>4 387,8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119DA" w:rsidRPr="004F2B0B">
        <w:rPr>
          <w:rFonts w:ascii="Times New Roman" w:hAnsi="Times New Roman" w:cs="Times New Roman"/>
          <w:sz w:val="24"/>
          <w:szCs w:val="24"/>
        </w:rPr>
        <w:t>78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</w:t>
      </w:r>
      <w:r w:rsidR="00042763" w:rsidRPr="004F2B0B">
        <w:rPr>
          <w:rFonts w:ascii="Times New Roman" w:hAnsi="Times New Roman" w:cs="Times New Roman"/>
          <w:sz w:val="24"/>
          <w:szCs w:val="24"/>
        </w:rPr>
        <w:t>Пог</w:t>
      </w:r>
      <w:r w:rsidRPr="004F2B0B">
        <w:rPr>
          <w:rFonts w:ascii="Times New Roman" w:hAnsi="Times New Roman" w:cs="Times New Roman"/>
          <w:sz w:val="24"/>
          <w:szCs w:val="24"/>
        </w:rPr>
        <w:t>ашение долговых обязатель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 xml:space="preserve">оизводится согласно </w:t>
      </w:r>
      <w:r w:rsidR="00042763" w:rsidRPr="004F2B0B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4F2B0B">
        <w:rPr>
          <w:rFonts w:ascii="Times New Roman" w:hAnsi="Times New Roman" w:cs="Times New Roman"/>
          <w:sz w:val="24"/>
          <w:szCs w:val="24"/>
        </w:rPr>
        <w:t>графика.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следующих мероприятия: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района.  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Планирование ассигнований на погашение долговых обязательств района.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-Мониторинг состояния муниципального долга муниципальных образований района (поселений).</w:t>
      </w:r>
    </w:p>
    <w:p w:rsidR="003B1B69" w:rsidRPr="004F2B0B" w:rsidRDefault="003B1B69" w:rsidP="003B1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A7" w:rsidRPr="004F2B0B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 </w:t>
      </w:r>
    </w:p>
    <w:p w:rsidR="00FD2AA7" w:rsidRPr="004F2B0B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A7" w:rsidRPr="004F2B0B" w:rsidRDefault="00FD2AA7" w:rsidP="00FD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0D7A5F" w:rsidRPr="004F2B0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A5F" w:rsidRPr="004F2B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7A5F" w:rsidRPr="004F2B0B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D2AA7" w:rsidRPr="004F2B0B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 xml:space="preserve"> за 9 месяцев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программе исполнены в сумме 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253 </w:t>
      </w:r>
      <w:r w:rsidR="000D7A5F" w:rsidRPr="004F2B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34,8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что составляет 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77</w:t>
      </w:r>
      <w:r w:rsidR="000D7A5F" w:rsidRPr="004F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FD2AA7" w:rsidRPr="004F2B0B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</w:t>
      </w:r>
      <w:r w:rsidR="00DC2BF5" w:rsidRPr="004F2B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-х подпрограмм, исполнение по которым сложилось:</w:t>
      </w:r>
    </w:p>
    <w:p w:rsidR="00FD2AA7" w:rsidRPr="004F2B0B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системы распределения и перераспределения финансовых ресурсов между уровнями бюджетной системы Кондинского района» </w:t>
      </w:r>
      <w:r w:rsidRPr="004F2B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C2BF5" w:rsidRPr="004F2B0B">
        <w:rPr>
          <w:rFonts w:ascii="Times New Roman" w:hAnsi="Times New Roman" w:cs="Times New Roman"/>
          <w:sz w:val="24"/>
          <w:szCs w:val="24"/>
        </w:rPr>
        <w:t>247</w:t>
      </w:r>
      <w:r w:rsidR="000D7A5F" w:rsidRPr="004F2B0B">
        <w:rPr>
          <w:rFonts w:ascii="Times New Roman" w:hAnsi="Times New Roman" w:cs="Times New Roman"/>
          <w:sz w:val="24"/>
          <w:szCs w:val="24"/>
        </w:rPr>
        <w:t> </w:t>
      </w:r>
      <w:r w:rsidR="00DC2BF5" w:rsidRPr="004F2B0B">
        <w:rPr>
          <w:rFonts w:ascii="Times New Roman" w:hAnsi="Times New Roman" w:cs="Times New Roman"/>
          <w:sz w:val="24"/>
          <w:szCs w:val="24"/>
        </w:rPr>
        <w:t>920</w:t>
      </w:r>
      <w:r w:rsidR="000D7A5F" w:rsidRPr="004F2B0B">
        <w:rPr>
          <w:rFonts w:ascii="Times New Roman" w:hAnsi="Times New Roman" w:cs="Times New Roman"/>
          <w:sz w:val="24"/>
          <w:szCs w:val="24"/>
        </w:rPr>
        <w:t>,</w:t>
      </w:r>
      <w:r w:rsidR="00DC2BF5" w:rsidRPr="004F2B0B">
        <w:rPr>
          <w:rFonts w:ascii="Times New Roman" w:hAnsi="Times New Roman" w:cs="Times New Roman"/>
          <w:sz w:val="24"/>
          <w:szCs w:val="24"/>
        </w:rPr>
        <w:t>7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C2BF5" w:rsidRPr="004F2B0B">
        <w:rPr>
          <w:rFonts w:ascii="Times New Roman" w:hAnsi="Times New Roman" w:cs="Times New Roman"/>
          <w:sz w:val="24"/>
          <w:szCs w:val="24"/>
        </w:rPr>
        <w:t>77,7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год;</w:t>
      </w:r>
    </w:p>
    <w:p w:rsidR="000D7A5F" w:rsidRPr="004F2B0B" w:rsidRDefault="000D7A5F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- Подпрограмма «Поддержание устойчивого исполнения бюджетов муниципальных образований Кондинского района» в сумме </w:t>
      </w:r>
      <w:r w:rsidR="00DC2BF5" w:rsidRPr="004F2B0B">
        <w:rPr>
          <w:rFonts w:ascii="Times New Roman" w:hAnsi="Times New Roman" w:cs="Times New Roman"/>
          <w:sz w:val="24"/>
          <w:szCs w:val="24"/>
        </w:rPr>
        <w:t>5</w:t>
      </w:r>
      <w:r w:rsidRPr="004F2B0B">
        <w:rPr>
          <w:rFonts w:ascii="Times New Roman" w:hAnsi="Times New Roman" w:cs="Times New Roman"/>
          <w:sz w:val="24"/>
          <w:szCs w:val="24"/>
        </w:rPr>
        <w:t> </w:t>
      </w:r>
      <w:r w:rsidR="00DC2BF5" w:rsidRPr="004F2B0B">
        <w:rPr>
          <w:rFonts w:ascii="Times New Roman" w:hAnsi="Times New Roman" w:cs="Times New Roman"/>
          <w:sz w:val="24"/>
          <w:szCs w:val="24"/>
        </w:rPr>
        <w:t>114</w:t>
      </w:r>
      <w:r w:rsidRPr="004F2B0B">
        <w:rPr>
          <w:rFonts w:ascii="Times New Roman" w:hAnsi="Times New Roman" w:cs="Times New Roman"/>
          <w:sz w:val="24"/>
          <w:szCs w:val="24"/>
        </w:rPr>
        <w:t>,</w:t>
      </w:r>
      <w:r w:rsidR="00DC2BF5" w:rsidRPr="004F2B0B">
        <w:rPr>
          <w:rFonts w:ascii="Times New Roman" w:hAnsi="Times New Roman" w:cs="Times New Roman"/>
          <w:sz w:val="24"/>
          <w:szCs w:val="24"/>
        </w:rPr>
        <w:t>1</w:t>
      </w:r>
      <w:r w:rsidRPr="004F2B0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C2BF5" w:rsidRPr="004F2B0B">
        <w:rPr>
          <w:rFonts w:ascii="Times New Roman" w:hAnsi="Times New Roman" w:cs="Times New Roman"/>
          <w:sz w:val="24"/>
          <w:szCs w:val="24"/>
        </w:rPr>
        <w:t>56,8</w:t>
      </w:r>
      <w:r w:rsidRPr="004F2B0B">
        <w:rPr>
          <w:rFonts w:ascii="Times New Roman" w:hAnsi="Times New Roman" w:cs="Times New Roman"/>
          <w:sz w:val="24"/>
          <w:szCs w:val="24"/>
        </w:rPr>
        <w:t xml:space="preserve"> % к уточненному плану на год;</w:t>
      </w:r>
    </w:p>
    <w:p w:rsidR="00FD2AA7" w:rsidRPr="004F2B0B" w:rsidRDefault="003F17F8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-Подпрограмма</w:t>
      </w:r>
      <w:r w:rsidR="00FD2AA7"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2AA7" w:rsidRPr="004F2B0B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качества управления муниципальными финансами» </w:t>
      </w:r>
      <w:r w:rsidR="00FD2AA7" w:rsidRPr="004F2B0B">
        <w:rPr>
          <w:rFonts w:ascii="Times New Roman" w:hAnsi="Times New Roman" w:cs="Times New Roman"/>
          <w:sz w:val="24"/>
          <w:szCs w:val="24"/>
        </w:rPr>
        <w:t>в сумме 300,0 тыс. рублей, что составляет 100 % к уточненному плану на год.</w:t>
      </w:r>
    </w:p>
    <w:p w:rsidR="000A41B5" w:rsidRPr="004F2B0B" w:rsidRDefault="00271B3A" w:rsidP="000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F2B0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направлены на выплату грантов городским и сельским поселениям н</w:t>
      </w:r>
      <w:r w:rsidR="000A41B5" w:rsidRPr="004F2B0B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основании распоряжения администрации Кондинского района от 16.11.2015 года №527-р «О проведении районного конкурса на лучшее новогоднее оформление населенных пунктов Кондинского района» в соответствии с протоколом совещания организационного комитета по подведению итогов Конкурса на лучшее новогоднее оформление населенных пунктов Кондинского района от 14.01.2016 года.</w:t>
      </w:r>
      <w:proofErr w:type="gramEnd"/>
    </w:p>
    <w:p w:rsidR="000A41B5" w:rsidRPr="004F2B0B" w:rsidRDefault="000A41B5" w:rsidP="000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гражданского общества Кондинского района на 2014-2016 годы и на плановый период до 2020 года»</w:t>
      </w: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4F2B0B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16 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5,5 тыс. рублей.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11 445,0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, исполнение по котор</w:t>
      </w:r>
      <w:r w:rsidR="0043428F" w:rsidRPr="004F2B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сложилось:</w:t>
      </w:r>
    </w:p>
    <w:p w:rsidR="0043428F" w:rsidRPr="004F2B0B" w:rsidRDefault="0043428F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 Подпрограмма «Поддержка социально ориентированных </w:t>
      </w:r>
      <w:proofErr w:type="spellStart"/>
      <w:r w:rsidRPr="004F2B0B">
        <w:rPr>
          <w:rFonts w:ascii="Times New Roman" w:eastAsia="Times New Roman" w:hAnsi="Times New Roman" w:cs="Times New Roman"/>
          <w:sz w:val="24"/>
          <w:szCs w:val="24"/>
        </w:rPr>
        <w:t>некомерческих</w:t>
      </w:r>
      <w:proofErr w:type="spell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организаций» в сумме 100,0 тыс</w:t>
      </w:r>
      <w:proofErr w:type="gramStart"/>
      <w:r w:rsidRPr="004F2B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ублей, что составляет 100 % к уточненному плану на год; </w:t>
      </w:r>
    </w:p>
    <w:p w:rsidR="003E48B0" w:rsidRPr="004F2B0B" w:rsidRDefault="0043428F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E48B0" w:rsidRPr="004F2B0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«Информирование населения о деятельности органов местного самоуправления Кондинского района» в сумме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11 345,0</w:t>
      </w:r>
      <w:r w:rsidR="003E48B0"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3E48B0" w:rsidRPr="004F2B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E48B0" w:rsidRPr="004F2B0B">
        <w:rPr>
          <w:rFonts w:ascii="Times New Roman" w:eastAsia="Times New Roman" w:hAnsi="Times New Roman" w:cs="Times New Roman"/>
          <w:sz w:val="24"/>
          <w:szCs w:val="24"/>
        </w:rPr>
        <w:t xml:space="preserve">ублей, что составляет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3E48B0"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</w:t>
      </w:r>
      <w:r w:rsidR="003E48B0" w:rsidRPr="004F2B0B">
        <w:rPr>
          <w:rFonts w:ascii="Times New Roman" w:hAnsi="Times New Roman" w:cs="Times New Roman"/>
          <w:sz w:val="24"/>
          <w:szCs w:val="24"/>
        </w:rPr>
        <w:t>В рамках данной подпрограммы осуществляются расходы на следующие мероприятия: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выпуск в газете «Кондинский вестник» нормативно-правовых актов;</w:t>
      </w:r>
    </w:p>
    <w:p w:rsidR="003E48B0" w:rsidRPr="004F2B0B" w:rsidRDefault="0043428F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 </w:t>
      </w:r>
      <w:r w:rsidR="003E48B0" w:rsidRPr="004F2B0B">
        <w:rPr>
          <w:rFonts w:ascii="Times New Roman" w:hAnsi="Times New Roman" w:cs="Times New Roman"/>
          <w:sz w:val="24"/>
          <w:szCs w:val="24"/>
        </w:rPr>
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средстве массовой информации и посредством телевизионного эфира);</w:t>
      </w: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 организация бесплатной подписки отдельным категориям граждан на районную общественно-политическую газету «Кондинский вестник».</w:t>
      </w:r>
    </w:p>
    <w:p w:rsidR="003E48B0" w:rsidRPr="004F2B0B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42" w:rsidRPr="004F2B0B" w:rsidRDefault="00607242" w:rsidP="0060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 имуществом Кондинского района на 2014-2016 годы и на период до 2020 года»</w:t>
      </w:r>
    </w:p>
    <w:p w:rsidR="00607242" w:rsidRPr="004F2B0B" w:rsidRDefault="00607242" w:rsidP="0060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42" w:rsidRPr="004F2B0B" w:rsidRDefault="00607242" w:rsidP="0060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27 998,9 тыс. рублей.</w:t>
      </w:r>
    </w:p>
    <w:p w:rsidR="00607242" w:rsidRPr="004F2B0B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21 922,5  тыс. рублей, что составляет 78 % к уточненному плану на год.</w:t>
      </w:r>
    </w:p>
    <w:p w:rsidR="00607242" w:rsidRPr="004F2B0B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За 9 месяцев 2016 года в рамках муниципальной программы осуществлялось финансирование 2-х подпрограмм, исполнение по которым сложилось:</w:t>
      </w:r>
    </w:p>
    <w:p w:rsidR="00607242" w:rsidRPr="004F2B0B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</w:t>
      </w:r>
      <w:r w:rsidRPr="004F2B0B"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Подпрограмма «Управление и распоряжение муниципальным имуществом Кондинского района» в сумме 3 309,7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 xml:space="preserve">тыс. рублей, что составляет 80 % к уточненному </w:t>
      </w:r>
      <w:r w:rsidRPr="004F2B0B">
        <w:rPr>
          <w:rFonts w:ascii="Times New Roman" w:hAnsi="Times New Roman" w:cs="Times New Roman"/>
          <w:sz w:val="24"/>
          <w:szCs w:val="24"/>
        </w:rPr>
        <w:lastRenderedPageBreak/>
        <w:t xml:space="preserve">плану на год. За отчетный период заключено 28 договоров на выполнение работ, услуг, в том числе на оценку имущества и обследование объектов. </w:t>
      </w:r>
    </w:p>
    <w:p w:rsidR="00607242" w:rsidRPr="004F2B0B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Подпрограмма «Организационно-техническое и финансовое обеспечение Комитета» в сумме 18 612,8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hAnsi="Times New Roman" w:cs="Times New Roman"/>
          <w:sz w:val="24"/>
          <w:szCs w:val="24"/>
        </w:rPr>
        <w:t>тыс. рублей, что составляет 83 % к уточненному плану на год.</w:t>
      </w:r>
    </w:p>
    <w:p w:rsidR="00607242" w:rsidRPr="004F2B0B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4F2B0B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81" w:rsidRPr="004F2B0B" w:rsidRDefault="00273C81" w:rsidP="00273C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малого и среднего предпринимательства в Кондинском районе на 2014-2016 годы и на период до 2020 года»</w:t>
      </w:r>
    </w:p>
    <w:p w:rsidR="00273C81" w:rsidRPr="004F2B0B" w:rsidRDefault="00273C81" w:rsidP="00273C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C81" w:rsidRPr="004F2B0B" w:rsidRDefault="00273C81" w:rsidP="0027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9 844,8 тыс. рублей.</w:t>
      </w:r>
    </w:p>
    <w:p w:rsidR="00273C81" w:rsidRPr="004F2B0B" w:rsidRDefault="00273C81" w:rsidP="00273C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5 561,2 тыс. рублей, что составляет 56 % к уточненному плану на год.</w:t>
      </w:r>
    </w:p>
    <w:p w:rsidR="00273C81" w:rsidRPr="004F2B0B" w:rsidRDefault="00273C81" w:rsidP="00273C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Исполнение за 9 месяцев 2016 года в рамках муниципальной программы осуществлялось по следующим направлениям, в том числе:</w:t>
      </w:r>
    </w:p>
    <w:p w:rsidR="00273C81" w:rsidRPr="004F2B0B" w:rsidRDefault="00273C81" w:rsidP="00273C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B0B">
        <w:rPr>
          <w:rFonts w:ascii="Times New Roman" w:hAnsi="Times New Roman" w:cs="Times New Roman"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обеспечение деятельности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 </w:t>
      </w:r>
      <w:r w:rsidRPr="004F2B0B">
        <w:rPr>
          <w:rFonts w:ascii="Times New Roman" w:hAnsi="Times New Roman" w:cs="Times New Roman"/>
          <w:sz w:val="24"/>
          <w:szCs w:val="24"/>
        </w:rPr>
        <w:t>в сумме 4 101,5 тыс. рублей, что составляет 67 % к уточненному плану на год;</w:t>
      </w:r>
    </w:p>
    <w:p w:rsidR="00273C81" w:rsidRPr="004F2B0B" w:rsidRDefault="00273C81" w:rsidP="00273C81">
      <w:pPr>
        <w:tabs>
          <w:tab w:val="left" w:pos="5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>- Расходы по субсидии на поддержку малого и среднего предпринимательства в рамках государственной программы "Социально-экономическое развитие, инвестиции и инновации Ханты-Мансийского автономного округа – Югры на 2014–2020 годы". Освоение сре</w:t>
      </w:r>
      <w:proofErr w:type="gramStart"/>
      <w:r w:rsidRPr="004F2B0B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F2B0B">
        <w:rPr>
          <w:rFonts w:ascii="Times New Roman" w:hAnsi="Times New Roman" w:cs="Times New Roman"/>
          <w:sz w:val="24"/>
          <w:szCs w:val="24"/>
        </w:rPr>
        <w:t>анируется на 4 квартал 2016.</w:t>
      </w:r>
    </w:p>
    <w:p w:rsidR="006A713A" w:rsidRPr="004F2B0B" w:rsidRDefault="006A713A" w:rsidP="006A713A">
      <w:pPr>
        <w:tabs>
          <w:tab w:val="left" w:pos="5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F8" w:rsidRPr="004F2B0B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B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</w:p>
    <w:p w:rsidR="007155F8" w:rsidRPr="004F2B0B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9" w:rsidRPr="004F2B0B" w:rsidRDefault="00E13DE9" w:rsidP="00E13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hAnsi="Times New Roman" w:cs="Times New Roman"/>
          <w:sz w:val="24"/>
          <w:szCs w:val="24"/>
        </w:rPr>
        <w:t xml:space="preserve">Уточненная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бюджетная роспись расходов за </w:t>
      </w:r>
      <w:r w:rsidR="00F8175E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 составила </w:t>
      </w:r>
      <w:r w:rsidR="00F8175E" w:rsidRPr="004F2B0B">
        <w:rPr>
          <w:rFonts w:ascii="Times New Roman" w:eastAsia="Times New Roman" w:hAnsi="Times New Roman" w:cs="Times New Roman"/>
          <w:sz w:val="24"/>
          <w:szCs w:val="24"/>
        </w:rPr>
        <w:t>330 813,3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155F8" w:rsidRPr="004F2B0B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Расходы по непрограммным расходам исполнены в сумме </w:t>
      </w:r>
      <w:r w:rsidR="00F8175E" w:rsidRPr="004F2B0B">
        <w:rPr>
          <w:rFonts w:ascii="Times New Roman" w:eastAsia="Times New Roman" w:hAnsi="Times New Roman" w:cs="Times New Roman"/>
          <w:sz w:val="24"/>
          <w:szCs w:val="24"/>
        </w:rPr>
        <w:t>248 640,5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что составляет </w:t>
      </w:r>
      <w:r w:rsidR="00F8175E" w:rsidRPr="004F2B0B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E13DE9" w:rsidRPr="004F2B0B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3DE9" w:rsidRPr="004F2B0B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00CD" w:rsidRPr="004F2B0B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</w:t>
      </w:r>
    </w:p>
    <w:p w:rsidR="009B153B" w:rsidRPr="004F2B0B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B0B">
        <w:rPr>
          <w:rFonts w:ascii="Times New Roman" w:hAnsi="Times New Roman" w:cs="Times New Roman"/>
          <w:b/>
          <w:color w:val="000000"/>
          <w:sz w:val="24"/>
          <w:szCs w:val="24"/>
        </w:rPr>
        <w:t>ДЕФИЦИТА  БЮДЖЕТА</w:t>
      </w:r>
    </w:p>
    <w:p w:rsidR="00EF6E9C" w:rsidRPr="004F2B0B" w:rsidRDefault="00EF6E9C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0CA" w:rsidRPr="004F2B0B" w:rsidRDefault="008220CA" w:rsidP="0086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на 2016 года  составил 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971C77" w:rsidRPr="004F2B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724</w:t>
      </w:r>
      <w:r w:rsidR="00971C77" w:rsidRPr="004F2B0B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исполнению бюджета муниципального образования Кондинский район за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4F2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сложился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муниципального образования Кондинский район  в сумме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7BE9" w:rsidRPr="004F2B0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E5286" w:rsidRPr="004F2B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7BE9" w:rsidRPr="004F2B0B">
        <w:rPr>
          <w:rFonts w:ascii="Times New Roman" w:eastAsia="Times New Roman" w:hAnsi="Times New Roman" w:cs="Times New Roman"/>
          <w:sz w:val="24"/>
          <w:szCs w:val="24"/>
        </w:rPr>
        <w:t>041</w:t>
      </w:r>
      <w:r w:rsidR="004E5286" w:rsidRPr="004F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BE9" w:rsidRPr="004F2B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 тыс. рублей. </w:t>
      </w:r>
    </w:p>
    <w:p w:rsidR="008220CA" w:rsidRPr="004F2B0B" w:rsidRDefault="008220CA" w:rsidP="0082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возникновения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>фицита бюджета являются:</w:t>
      </w:r>
    </w:p>
    <w:p w:rsidR="008220CA" w:rsidRPr="004F2B0B" w:rsidRDefault="008220CA" w:rsidP="0082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бюджетных кредитов от других бюджетов бюджетной системы Российской Федерации в сумме  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117 779,1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(бюджетн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кредита на покрытие дефицита бюджета района, кредит на досрочный завоз нефтепродуктов в навигацию 2016 года);</w:t>
      </w:r>
    </w:p>
    <w:p w:rsidR="008220CA" w:rsidRPr="00EC36F9" w:rsidRDefault="008220CA" w:rsidP="0082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4E5286" w:rsidRPr="004F2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DC9" w:rsidRPr="004F2B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7BE9" w:rsidRPr="004F2B0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4E5286" w:rsidRPr="004F2B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7BE9" w:rsidRPr="004F2B0B">
        <w:rPr>
          <w:rFonts w:ascii="Times New Roman" w:eastAsia="Times New Roman" w:hAnsi="Times New Roman" w:cs="Times New Roman"/>
          <w:sz w:val="24"/>
          <w:szCs w:val="24"/>
        </w:rPr>
        <w:t>377</w:t>
      </w:r>
      <w:r w:rsidR="004E5286" w:rsidRPr="004F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BE9" w:rsidRPr="004F2B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B153B" w:rsidRPr="00EC36F9" w:rsidRDefault="009B153B" w:rsidP="008220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86" w:rsidRPr="00EC36F9" w:rsidRDefault="00953A86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F2B0B" w:rsidRDefault="004F2B0B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района, </w:t>
      </w:r>
    </w:p>
    <w:p w:rsidR="004F2B0B" w:rsidRDefault="004F2B0B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</w:t>
      </w:r>
    </w:p>
    <w:p w:rsidR="005F07E8" w:rsidRDefault="004F2B0B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  <w:sectPr w:rsidR="005F07E8" w:rsidSect="00E408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FB3" w:rsidRPr="00EC36F9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0259B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финансам                                                       </w:t>
      </w:r>
      <w:r w:rsidR="002C76BA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046C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5197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046C" w:rsidRPr="00EC36F9">
        <w:rPr>
          <w:rFonts w:ascii="Times New Roman" w:hAnsi="Times New Roman" w:cs="Times New Roman"/>
          <w:color w:val="000000"/>
          <w:sz w:val="24"/>
          <w:szCs w:val="24"/>
        </w:rPr>
        <w:t>Г.А.Мостовых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07E8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5F07E8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5F07E8">
        <w:rPr>
          <w:rFonts w:ascii="Times New Roman" w:hAnsi="Times New Roman" w:cs="Times New Roman"/>
          <w:sz w:val="24"/>
          <w:szCs w:val="24"/>
        </w:rPr>
        <w:t>правотворческой</w:t>
      </w:r>
      <w:proofErr w:type="gramEnd"/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5F07E8">
        <w:rPr>
          <w:rFonts w:ascii="Times New Roman" w:hAnsi="Times New Roman" w:cs="Times New Roman"/>
          <w:sz w:val="24"/>
          <w:szCs w:val="24"/>
        </w:rPr>
        <w:t>инициативы глава Кондинского района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5F07E8">
        <w:rPr>
          <w:rFonts w:ascii="Times New Roman" w:hAnsi="Times New Roman" w:cs="Times New Roman"/>
          <w:sz w:val="24"/>
          <w:szCs w:val="24"/>
        </w:rPr>
        <w:t xml:space="preserve">разработчик проекта  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5F07E8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5F07E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5F07E8" w:rsidRPr="005F07E8" w:rsidRDefault="005F07E8" w:rsidP="005F07E8">
      <w:pPr>
        <w:pStyle w:val="ConsTitle"/>
        <w:widowControl/>
        <w:spacing w:line="0" w:lineRule="atLeast"/>
        <w:ind w:left="4962" w:right="0"/>
        <w:rPr>
          <w:rFonts w:ascii="Times New Roman" w:hAnsi="Times New Roman"/>
          <w:b w:val="0"/>
          <w:bCs/>
          <w:sz w:val="24"/>
          <w:szCs w:val="24"/>
        </w:rPr>
      </w:pPr>
    </w:p>
    <w:p w:rsidR="005F07E8" w:rsidRPr="005F07E8" w:rsidRDefault="005F07E8" w:rsidP="005F07E8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5F07E8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5F07E8" w:rsidRPr="005F07E8" w:rsidRDefault="005F07E8" w:rsidP="005F07E8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5F07E8">
        <w:rPr>
          <w:rFonts w:ascii="Times New Roman" w:hAnsi="Times New Roman"/>
          <w:sz w:val="28"/>
          <w:szCs w:val="28"/>
        </w:rPr>
        <w:t>ДУМА КОНДИНСКОГО РАЙОНА</w:t>
      </w:r>
    </w:p>
    <w:p w:rsidR="005F07E8" w:rsidRPr="005F07E8" w:rsidRDefault="005F07E8" w:rsidP="005F07E8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5F07E8" w:rsidRPr="005F07E8" w:rsidRDefault="005F07E8" w:rsidP="005F07E8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5F07E8">
        <w:rPr>
          <w:rFonts w:ascii="Times New Roman" w:hAnsi="Times New Roman"/>
          <w:sz w:val="28"/>
          <w:szCs w:val="28"/>
        </w:rPr>
        <w:t>РЕШЕНИЕ</w:t>
      </w:r>
    </w:p>
    <w:p w:rsidR="005F07E8" w:rsidRPr="005F07E8" w:rsidRDefault="005F07E8" w:rsidP="005F07E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E8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муниципального образования </w:t>
      </w:r>
      <w:proofErr w:type="spellStart"/>
      <w:r w:rsidRPr="005F07E8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5F07E8">
        <w:rPr>
          <w:rFonts w:ascii="Times New Roman" w:hAnsi="Times New Roman" w:cs="Times New Roman"/>
          <w:b/>
          <w:sz w:val="28"/>
          <w:szCs w:val="28"/>
        </w:rPr>
        <w:t xml:space="preserve"> район за 9 месяцев 2016 года</w:t>
      </w:r>
    </w:p>
    <w:p w:rsidR="005F07E8" w:rsidRPr="005F07E8" w:rsidRDefault="005F07E8" w:rsidP="005F07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E8" w:rsidRPr="005F07E8" w:rsidRDefault="005F07E8" w:rsidP="005F07E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07E8">
        <w:rPr>
          <w:rFonts w:ascii="Times New Roman" w:hAnsi="Times New Roman" w:cs="Times New Roman"/>
          <w:sz w:val="26"/>
          <w:szCs w:val="26"/>
        </w:rPr>
        <w:t xml:space="preserve">Рассмотрев отчет  об исполнении бюджета муниципального образования 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F07E8">
        <w:rPr>
          <w:rFonts w:ascii="Times New Roman" w:hAnsi="Times New Roman" w:cs="Times New Roman"/>
          <w:sz w:val="26"/>
          <w:szCs w:val="26"/>
        </w:rPr>
        <w:t xml:space="preserve"> район за 9 месяцев 2016 года, утвержденный постановлением администрации Кондинского  района  от  18 ноября 2016 года № 1774</w:t>
      </w:r>
      <w:r w:rsidRPr="005F07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F07E8">
        <w:rPr>
          <w:rFonts w:ascii="Times New Roman" w:hAnsi="Times New Roman" w:cs="Times New Roman"/>
          <w:sz w:val="26"/>
          <w:szCs w:val="26"/>
        </w:rPr>
        <w:t xml:space="preserve">«Об утверждении отчета об исполнении бюджета муниципального образования 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F07E8">
        <w:rPr>
          <w:rFonts w:ascii="Times New Roman" w:hAnsi="Times New Roman" w:cs="Times New Roman"/>
          <w:sz w:val="26"/>
          <w:szCs w:val="26"/>
        </w:rPr>
        <w:t xml:space="preserve"> район за 9 месяцев 2016 года»,  руководствуясь  подпунктом 4.5.7 Положения о бюджетном  процессе в муниципальном образовании 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F07E8">
        <w:rPr>
          <w:rFonts w:ascii="Times New Roman" w:hAnsi="Times New Roman" w:cs="Times New Roman"/>
          <w:sz w:val="26"/>
          <w:szCs w:val="26"/>
        </w:rPr>
        <w:t xml:space="preserve"> район, утвержденного решением Думы Кондинского района от 15 сентября</w:t>
      </w:r>
      <w:proofErr w:type="gramEnd"/>
      <w:r w:rsidRPr="005F07E8">
        <w:rPr>
          <w:rFonts w:ascii="Times New Roman" w:hAnsi="Times New Roman" w:cs="Times New Roman"/>
          <w:sz w:val="26"/>
          <w:szCs w:val="26"/>
        </w:rPr>
        <w:t xml:space="preserve"> 2011 года  № 133, Дума Кондинского района </w:t>
      </w:r>
      <w:r w:rsidRPr="005F07E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F07E8" w:rsidRPr="005F07E8" w:rsidRDefault="005F07E8" w:rsidP="005F07E8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7E8" w:rsidRPr="005F07E8" w:rsidRDefault="005F07E8" w:rsidP="005F07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7E8">
        <w:rPr>
          <w:rFonts w:ascii="Times New Roman" w:hAnsi="Times New Roman" w:cs="Times New Roman"/>
          <w:sz w:val="26"/>
          <w:szCs w:val="26"/>
        </w:rPr>
        <w:t xml:space="preserve">1.Принять к сведению отчет об исполнении бюджета муниципального образования 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F07E8">
        <w:rPr>
          <w:rFonts w:ascii="Times New Roman" w:hAnsi="Times New Roman" w:cs="Times New Roman"/>
          <w:sz w:val="26"/>
          <w:szCs w:val="26"/>
        </w:rPr>
        <w:t xml:space="preserve"> район за 9 месяцев 2016 года.</w:t>
      </w:r>
    </w:p>
    <w:p w:rsidR="005F07E8" w:rsidRPr="005F07E8" w:rsidRDefault="005F07E8" w:rsidP="005F07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7E8">
        <w:rPr>
          <w:rFonts w:ascii="Times New Roman" w:hAnsi="Times New Roman" w:cs="Times New Roman"/>
          <w:sz w:val="26"/>
          <w:szCs w:val="26"/>
        </w:rPr>
        <w:t>2. Решение опубликовать в газете «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F07E8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органов местного самоуправления Кондинского района.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  <w:r w:rsidRPr="005F07E8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5F0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07E8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исполняющего обязанности председателя Думы Кондинского района А.А. 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Немзорова</w:t>
      </w:r>
      <w:proofErr w:type="spellEnd"/>
      <w:r w:rsidRPr="005F07E8">
        <w:rPr>
          <w:rFonts w:ascii="Times New Roman" w:hAnsi="Times New Roman" w:cs="Times New Roman"/>
          <w:sz w:val="26"/>
          <w:szCs w:val="26"/>
        </w:rPr>
        <w:t xml:space="preserve">  и главу Кондинского района А.В.Дубовика в соответствии с их компетенцией.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proofErr w:type="gramStart"/>
      <w:r w:rsidRPr="005F07E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F07E8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r w:rsidRPr="005F07E8">
        <w:rPr>
          <w:rFonts w:ascii="Times New Roman" w:hAnsi="Times New Roman" w:cs="Times New Roman"/>
          <w:sz w:val="26"/>
          <w:szCs w:val="26"/>
        </w:rPr>
        <w:t xml:space="preserve">председателя Думы Кондинского района                                          А.А. </w:t>
      </w:r>
      <w:proofErr w:type="spellStart"/>
      <w:r w:rsidRPr="005F07E8">
        <w:rPr>
          <w:rFonts w:ascii="Times New Roman" w:hAnsi="Times New Roman" w:cs="Times New Roman"/>
          <w:sz w:val="26"/>
          <w:szCs w:val="26"/>
        </w:rPr>
        <w:t>Немзоров</w:t>
      </w:r>
      <w:proofErr w:type="spellEnd"/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</w:rPr>
      </w:pPr>
      <w:r w:rsidRPr="005F07E8">
        <w:rPr>
          <w:rFonts w:ascii="Times New Roman" w:hAnsi="Times New Roman" w:cs="Times New Roman"/>
          <w:sz w:val="28"/>
        </w:rPr>
        <w:t>Глава Кондинского района</w:t>
      </w:r>
      <w:r w:rsidRPr="005F07E8">
        <w:rPr>
          <w:rFonts w:ascii="Times New Roman" w:hAnsi="Times New Roman" w:cs="Times New Roman"/>
          <w:sz w:val="28"/>
        </w:rPr>
        <w:tab/>
        <w:t xml:space="preserve">                                                       А.В. Дубовик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proofErr w:type="spellStart"/>
      <w:r w:rsidRPr="005F07E8">
        <w:rPr>
          <w:rFonts w:ascii="Times New Roman" w:hAnsi="Times New Roman" w:cs="Times New Roman"/>
          <w:sz w:val="28"/>
        </w:rPr>
        <w:t>пгт</w:t>
      </w:r>
      <w:proofErr w:type="spellEnd"/>
      <w:r w:rsidRPr="005F07E8">
        <w:rPr>
          <w:rFonts w:ascii="Times New Roman" w:hAnsi="Times New Roman" w:cs="Times New Roman"/>
          <w:sz w:val="28"/>
        </w:rPr>
        <w:t>. Междуреченский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r w:rsidRPr="005F07E8">
        <w:rPr>
          <w:rFonts w:ascii="Times New Roman" w:hAnsi="Times New Roman" w:cs="Times New Roman"/>
          <w:sz w:val="28"/>
        </w:rPr>
        <w:t>___________20__года</w:t>
      </w:r>
    </w:p>
    <w:p w:rsidR="005F07E8" w:rsidRPr="005F07E8" w:rsidRDefault="005F07E8" w:rsidP="005F07E8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5F07E8">
        <w:rPr>
          <w:rFonts w:ascii="Times New Roman" w:hAnsi="Times New Roman" w:cs="Times New Roman"/>
          <w:sz w:val="28"/>
        </w:rPr>
        <w:t>№____</w:t>
      </w:r>
    </w:p>
    <w:p w:rsidR="00AB41DE" w:rsidRPr="005F07E8" w:rsidRDefault="00AB41DE" w:rsidP="005F07E8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41DE" w:rsidRPr="005F07E8" w:rsidSect="00E408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E8" w:rsidRDefault="005F07E8" w:rsidP="005F07E8">
      <w:pPr>
        <w:spacing w:after="0" w:line="240" w:lineRule="auto"/>
      </w:pPr>
      <w:r>
        <w:separator/>
      </w:r>
    </w:p>
  </w:endnote>
  <w:endnote w:type="continuationSeparator" w:id="1">
    <w:p w:rsidR="005F07E8" w:rsidRDefault="005F07E8" w:rsidP="005F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E8" w:rsidRDefault="005F07E8" w:rsidP="005F07E8">
      <w:pPr>
        <w:spacing w:after="0" w:line="240" w:lineRule="auto"/>
      </w:pPr>
      <w:r>
        <w:separator/>
      </w:r>
    </w:p>
  </w:footnote>
  <w:footnote w:type="continuationSeparator" w:id="1">
    <w:p w:rsidR="005F07E8" w:rsidRDefault="005F07E8" w:rsidP="005F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1DE"/>
    <w:rsid w:val="0000170D"/>
    <w:rsid w:val="000046B4"/>
    <w:rsid w:val="0000484C"/>
    <w:rsid w:val="0001309E"/>
    <w:rsid w:val="0001621A"/>
    <w:rsid w:val="00025896"/>
    <w:rsid w:val="000325CE"/>
    <w:rsid w:val="00034F07"/>
    <w:rsid w:val="00037598"/>
    <w:rsid w:val="00037B8A"/>
    <w:rsid w:val="00040231"/>
    <w:rsid w:val="00040E2F"/>
    <w:rsid w:val="00042763"/>
    <w:rsid w:val="00043761"/>
    <w:rsid w:val="00047C94"/>
    <w:rsid w:val="00052795"/>
    <w:rsid w:val="00053554"/>
    <w:rsid w:val="00054211"/>
    <w:rsid w:val="0005455A"/>
    <w:rsid w:val="000548DC"/>
    <w:rsid w:val="00056E37"/>
    <w:rsid w:val="00060534"/>
    <w:rsid w:val="0006238F"/>
    <w:rsid w:val="00062E78"/>
    <w:rsid w:val="0006316A"/>
    <w:rsid w:val="00064135"/>
    <w:rsid w:val="000653AE"/>
    <w:rsid w:val="00071611"/>
    <w:rsid w:val="00071674"/>
    <w:rsid w:val="00072CE1"/>
    <w:rsid w:val="00074E86"/>
    <w:rsid w:val="000779E0"/>
    <w:rsid w:val="00077E63"/>
    <w:rsid w:val="0008117E"/>
    <w:rsid w:val="000837EC"/>
    <w:rsid w:val="0008495A"/>
    <w:rsid w:val="00084EEA"/>
    <w:rsid w:val="00087292"/>
    <w:rsid w:val="00087CC4"/>
    <w:rsid w:val="00090257"/>
    <w:rsid w:val="00091D2E"/>
    <w:rsid w:val="00093B95"/>
    <w:rsid w:val="000A1BC4"/>
    <w:rsid w:val="000A1C1A"/>
    <w:rsid w:val="000A37A6"/>
    <w:rsid w:val="000A41B5"/>
    <w:rsid w:val="000A7B5D"/>
    <w:rsid w:val="000B00E6"/>
    <w:rsid w:val="000B0780"/>
    <w:rsid w:val="000B1C0F"/>
    <w:rsid w:val="000B2B51"/>
    <w:rsid w:val="000B5BD5"/>
    <w:rsid w:val="000C1A4E"/>
    <w:rsid w:val="000C327B"/>
    <w:rsid w:val="000C49AA"/>
    <w:rsid w:val="000C5AEE"/>
    <w:rsid w:val="000C6B2E"/>
    <w:rsid w:val="000D1D78"/>
    <w:rsid w:val="000D7A5F"/>
    <w:rsid w:val="000E24F7"/>
    <w:rsid w:val="000E3DE0"/>
    <w:rsid w:val="000E6257"/>
    <w:rsid w:val="000E638B"/>
    <w:rsid w:val="000F0D13"/>
    <w:rsid w:val="000F0E06"/>
    <w:rsid w:val="000F25A5"/>
    <w:rsid w:val="000F2DF0"/>
    <w:rsid w:val="000F43B8"/>
    <w:rsid w:val="000F58C9"/>
    <w:rsid w:val="000F5CD9"/>
    <w:rsid w:val="000F626C"/>
    <w:rsid w:val="000F69CA"/>
    <w:rsid w:val="00100DF1"/>
    <w:rsid w:val="00111449"/>
    <w:rsid w:val="00111BB6"/>
    <w:rsid w:val="00116213"/>
    <w:rsid w:val="001168AE"/>
    <w:rsid w:val="0012093D"/>
    <w:rsid w:val="001218F6"/>
    <w:rsid w:val="00121F11"/>
    <w:rsid w:val="00123BFE"/>
    <w:rsid w:val="001242FC"/>
    <w:rsid w:val="001257DC"/>
    <w:rsid w:val="00132442"/>
    <w:rsid w:val="00132D85"/>
    <w:rsid w:val="0013327C"/>
    <w:rsid w:val="001340CF"/>
    <w:rsid w:val="00134FA1"/>
    <w:rsid w:val="001364ED"/>
    <w:rsid w:val="00136906"/>
    <w:rsid w:val="001375F6"/>
    <w:rsid w:val="00137D4A"/>
    <w:rsid w:val="00140E0D"/>
    <w:rsid w:val="0014366A"/>
    <w:rsid w:val="00150CCA"/>
    <w:rsid w:val="001535CE"/>
    <w:rsid w:val="00153C4F"/>
    <w:rsid w:val="001547FD"/>
    <w:rsid w:val="0015496B"/>
    <w:rsid w:val="00155788"/>
    <w:rsid w:val="00156D71"/>
    <w:rsid w:val="00156FCF"/>
    <w:rsid w:val="00163A88"/>
    <w:rsid w:val="001643B6"/>
    <w:rsid w:val="00167028"/>
    <w:rsid w:val="00167172"/>
    <w:rsid w:val="0017059D"/>
    <w:rsid w:val="0017068D"/>
    <w:rsid w:val="00173719"/>
    <w:rsid w:val="00175BA9"/>
    <w:rsid w:val="001771F3"/>
    <w:rsid w:val="00177766"/>
    <w:rsid w:val="00182B04"/>
    <w:rsid w:val="00184B24"/>
    <w:rsid w:val="00185E58"/>
    <w:rsid w:val="001860C6"/>
    <w:rsid w:val="00186154"/>
    <w:rsid w:val="00187FB8"/>
    <w:rsid w:val="0019004B"/>
    <w:rsid w:val="001915E0"/>
    <w:rsid w:val="0019274B"/>
    <w:rsid w:val="00193751"/>
    <w:rsid w:val="00193C00"/>
    <w:rsid w:val="00194042"/>
    <w:rsid w:val="0019409E"/>
    <w:rsid w:val="001941D4"/>
    <w:rsid w:val="0019645A"/>
    <w:rsid w:val="0019792B"/>
    <w:rsid w:val="001A1BEA"/>
    <w:rsid w:val="001A4E34"/>
    <w:rsid w:val="001A5A59"/>
    <w:rsid w:val="001B0683"/>
    <w:rsid w:val="001B1C37"/>
    <w:rsid w:val="001B5BD6"/>
    <w:rsid w:val="001B64B0"/>
    <w:rsid w:val="001B7B9A"/>
    <w:rsid w:val="001C1501"/>
    <w:rsid w:val="001C1957"/>
    <w:rsid w:val="001C338A"/>
    <w:rsid w:val="001C34F4"/>
    <w:rsid w:val="001C46D4"/>
    <w:rsid w:val="001C4C95"/>
    <w:rsid w:val="001C7613"/>
    <w:rsid w:val="001D01CD"/>
    <w:rsid w:val="001D0564"/>
    <w:rsid w:val="001D1501"/>
    <w:rsid w:val="001D2844"/>
    <w:rsid w:val="001D4785"/>
    <w:rsid w:val="001E213F"/>
    <w:rsid w:val="001E3CF4"/>
    <w:rsid w:val="001E6513"/>
    <w:rsid w:val="001F0EA1"/>
    <w:rsid w:val="001F1965"/>
    <w:rsid w:val="001F2B9A"/>
    <w:rsid w:val="001F39B0"/>
    <w:rsid w:val="001F6EB3"/>
    <w:rsid w:val="00200650"/>
    <w:rsid w:val="002008CF"/>
    <w:rsid w:val="002017E3"/>
    <w:rsid w:val="00201918"/>
    <w:rsid w:val="00203648"/>
    <w:rsid w:val="00204062"/>
    <w:rsid w:val="0020435F"/>
    <w:rsid w:val="002052C2"/>
    <w:rsid w:val="00206446"/>
    <w:rsid w:val="0020694C"/>
    <w:rsid w:val="0020713F"/>
    <w:rsid w:val="00210C50"/>
    <w:rsid w:val="00210DB2"/>
    <w:rsid w:val="002110F3"/>
    <w:rsid w:val="00212A26"/>
    <w:rsid w:val="00213A7D"/>
    <w:rsid w:val="0021515F"/>
    <w:rsid w:val="00215ACA"/>
    <w:rsid w:val="00217670"/>
    <w:rsid w:val="00223CBA"/>
    <w:rsid w:val="00223E15"/>
    <w:rsid w:val="00227FE6"/>
    <w:rsid w:val="00230EA3"/>
    <w:rsid w:val="0023188C"/>
    <w:rsid w:val="002416CA"/>
    <w:rsid w:val="00242CBF"/>
    <w:rsid w:val="00242EB0"/>
    <w:rsid w:val="00244908"/>
    <w:rsid w:val="002468F6"/>
    <w:rsid w:val="002500F0"/>
    <w:rsid w:val="00253082"/>
    <w:rsid w:val="00254181"/>
    <w:rsid w:val="00260284"/>
    <w:rsid w:val="00263803"/>
    <w:rsid w:val="00267531"/>
    <w:rsid w:val="002676C0"/>
    <w:rsid w:val="00271B3A"/>
    <w:rsid w:val="002735C2"/>
    <w:rsid w:val="00273761"/>
    <w:rsid w:val="00273C81"/>
    <w:rsid w:val="00274F42"/>
    <w:rsid w:val="0027680C"/>
    <w:rsid w:val="00282848"/>
    <w:rsid w:val="0028554F"/>
    <w:rsid w:val="00286C6F"/>
    <w:rsid w:val="002879F4"/>
    <w:rsid w:val="002905B7"/>
    <w:rsid w:val="002911D0"/>
    <w:rsid w:val="00292730"/>
    <w:rsid w:val="002949F2"/>
    <w:rsid w:val="002954CE"/>
    <w:rsid w:val="0029595B"/>
    <w:rsid w:val="00297601"/>
    <w:rsid w:val="002A1307"/>
    <w:rsid w:val="002A1C55"/>
    <w:rsid w:val="002A4047"/>
    <w:rsid w:val="002A6254"/>
    <w:rsid w:val="002B0962"/>
    <w:rsid w:val="002B1F7D"/>
    <w:rsid w:val="002B487F"/>
    <w:rsid w:val="002B4D05"/>
    <w:rsid w:val="002B5620"/>
    <w:rsid w:val="002C1653"/>
    <w:rsid w:val="002C175D"/>
    <w:rsid w:val="002C228A"/>
    <w:rsid w:val="002C2D48"/>
    <w:rsid w:val="002C5115"/>
    <w:rsid w:val="002C5AF3"/>
    <w:rsid w:val="002C62D9"/>
    <w:rsid w:val="002C76BA"/>
    <w:rsid w:val="002D028B"/>
    <w:rsid w:val="002D5128"/>
    <w:rsid w:val="002D514D"/>
    <w:rsid w:val="002D5389"/>
    <w:rsid w:val="002D5A53"/>
    <w:rsid w:val="002E2F6C"/>
    <w:rsid w:val="002E509A"/>
    <w:rsid w:val="002E5855"/>
    <w:rsid w:val="002E58DA"/>
    <w:rsid w:val="002E6857"/>
    <w:rsid w:val="002E766B"/>
    <w:rsid w:val="002E7695"/>
    <w:rsid w:val="002F1193"/>
    <w:rsid w:val="002F5D9C"/>
    <w:rsid w:val="002F63D2"/>
    <w:rsid w:val="002F73C0"/>
    <w:rsid w:val="00302E20"/>
    <w:rsid w:val="00306E0F"/>
    <w:rsid w:val="00307472"/>
    <w:rsid w:val="00311F0B"/>
    <w:rsid w:val="00316B0D"/>
    <w:rsid w:val="0031757D"/>
    <w:rsid w:val="00320C3A"/>
    <w:rsid w:val="00322713"/>
    <w:rsid w:val="0032502C"/>
    <w:rsid w:val="0032673F"/>
    <w:rsid w:val="00330CA0"/>
    <w:rsid w:val="00331C9A"/>
    <w:rsid w:val="00332CE1"/>
    <w:rsid w:val="00335451"/>
    <w:rsid w:val="003359C5"/>
    <w:rsid w:val="00336363"/>
    <w:rsid w:val="00336EA9"/>
    <w:rsid w:val="0034260B"/>
    <w:rsid w:val="00342C56"/>
    <w:rsid w:val="00347533"/>
    <w:rsid w:val="003479EF"/>
    <w:rsid w:val="00347B35"/>
    <w:rsid w:val="00347C7F"/>
    <w:rsid w:val="003525F5"/>
    <w:rsid w:val="00352E6D"/>
    <w:rsid w:val="0035487F"/>
    <w:rsid w:val="00355AC4"/>
    <w:rsid w:val="003607C4"/>
    <w:rsid w:val="00363BA4"/>
    <w:rsid w:val="00366BBF"/>
    <w:rsid w:val="0036794B"/>
    <w:rsid w:val="003737F6"/>
    <w:rsid w:val="00374793"/>
    <w:rsid w:val="003776D0"/>
    <w:rsid w:val="00377DB2"/>
    <w:rsid w:val="003822B9"/>
    <w:rsid w:val="003826B9"/>
    <w:rsid w:val="003833C5"/>
    <w:rsid w:val="0038502F"/>
    <w:rsid w:val="00387B57"/>
    <w:rsid w:val="00392CA3"/>
    <w:rsid w:val="00396D82"/>
    <w:rsid w:val="003A053E"/>
    <w:rsid w:val="003A4B2F"/>
    <w:rsid w:val="003A5AD9"/>
    <w:rsid w:val="003B0D61"/>
    <w:rsid w:val="003B18CC"/>
    <w:rsid w:val="003B1B69"/>
    <w:rsid w:val="003B40CC"/>
    <w:rsid w:val="003B5193"/>
    <w:rsid w:val="003C10CB"/>
    <w:rsid w:val="003C235E"/>
    <w:rsid w:val="003C241E"/>
    <w:rsid w:val="003C5FD9"/>
    <w:rsid w:val="003C6814"/>
    <w:rsid w:val="003D226F"/>
    <w:rsid w:val="003D31A5"/>
    <w:rsid w:val="003D572B"/>
    <w:rsid w:val="003D602E"/>
    <w:rsid w:val="003D69CF"/>
    <w:rsid w:val="003D7458"/>
    <w:rsid w:val="003D7CCA"/>
    <w:rsid w:val="003E112E"/>
    <w:rsid w:val="003E48B0"/>
    <w:rsid w:val="003E568D"/>
    <w:rsid w:val="003E6ACD"/>
    <w:rsid w:val="003E7C1E"/>
    <w:rsid w:val="003F17F8"/>
    <w:rsid w:val="003F2B08"/>
    <w:rsid w:val="003F2E2E"/>
    <w:rsid w:val="003F3BA2"/>
    <w:rsid w:val="003F4C84"/>
    <w:rsid w:val="003F7E96"/>
    <w:rsid w:val="003F7FF2"/>
    <w:rsid w:val="004062F3"/>
    <w:rsid w:val="00412706"/>
    <w:rsid w:val="00415C85"/>
    <w:rsid w:val="00417BFC"/>
    <w:rsid w:val="0042031E"/>
    <w:rsid w:val="004209AD"/>
    <w:rsid w:val="004218D9"/>
    <w:rsid w:val="0042299E"/>
    <w:rsid w:val="00422AE2"/>
    <w:rsid w:val="0042550A"/>
    <w:rsid w:val="00425968"/>
    <w:rsid w:val="004262A8"/>
    <w:rsid w:val="00426C06"/>
    <w:rsid w:val="0042764B"/>
    <w:rsid w:val="0042787A"/>
    <w:rsid w:val="00431240"/>
    <w:rsid w:val="00432674"/>
    <w:rsid w:val="0043428F"/>
    <w:rsid w:val="004345EB"/>
    <w:rsid w:val="00435B82"/>
    <w:rsid w:val="00442596"/>
    <w:rsid w:val="00443ADD"/>
    <w:rsid w:val="0045002E"/>
    <w:rsid w:val="0045026C"/>
    <w:rsid w:val="00450992"/>
    <w:rsid w:val="00450CDC"/>
    <w:rsid w:val="004515DE"/>
    <w:rsid w:val="00452BDA"/>
    <w:rsid w:val="00453535"/>
    <w:rsid w:val="004547B1"/>
    <w:rsid w:val="00454B32"/>
    <w:rsid w:val="00455514"/>
    <w:rsid w:val="00456C7B"/>
    <w:rsid w:val="00460E83"/>
    <w:rsid w:val="00460EC3"/>
    <w:rsid w:val="00462F07"/>
    <w:rsid w:val="00463163"/>
    <w:rsid w:val="0046532F"/>
    <w:rsid w:val="0047338D"/>
    <w:rsid w:val="00475071"/>
    <w:rsid w:val="004758B6"/>
    <w:rsid w:val="00476583"/>
    <w:rsid w:val="0047685A"/>
    <w:rsid w:val="00477384"/>
    <w:rsid w:val="00487916"/>
    <w:rsid w:val="00490EF0"/>
    <w:rsid w:val="004940DC"/>
    <w:rsid w:val="004A226E"/>
    <w:rsid w:val="004A2ACF"/>
    <w:rsid w:val="004A3579"/>
    <w:rsid w:val="004A68E0"/>
    <w:rsid w:val="004A6991"/>
    <w:rsid w:val="004A6A31"/>
    <w:rsid w:val="004A7DC9"/>
    <w:rsid w:val="004B1884"/>
    <w:rsid w:val="004B2DF5"/>
    <w:rsid w:val="004B37B5"/>
    <w:rsid w:val="004B4D7F"/>
    <w:rsid w:val="004B7353"/>
    <w:rsid w:val="004C07ED"/>
    <w:rsid w:val="004C2357"/>
    <w:rsid w:val="004C2B5D"/>
    <w:rsid w:val="004C6B5B"/>
    <w:rsid w:val="004C74EF"/>
    <w:rsid w:val="004D0808"/>
    <w:rsid w:val="004D2278"/>
    <w:rsid w:val="004D2CEA"/>
    <w:rsid w:val="004D6FDB"/>
    <w:rsid w:val="004E0BA4"/>
    <w:rsid w:val="004E0D48"/>
    <w:rsid w:val="004E37DD"/>
    <w:rsid w:val="004E5286"/>
    <w:rsid w:val="004E59E2"/>
    <w:rsid w:val="004E6333"/>
    <w:rsid w:val="004E7E6C"/>
    <w:rsid w:val="004F0A0E"/>
    <w:rsid w:val="004F2B0B"/>
    <w:rsid w:val="004F579A"/>
    <w:rsid w:val="004F5B81"/>
    <w:rsid w:val="004F7941"/>
    <w:rsid w:val="0050187A"/>
    <w:rsid w:val="00502735"/>
    <w:rsid w:val="00503394"/>
    <w:rsid w:val="0050408E"/>
    <w:rsid w:val="0050531D"/>
    <w:rsid w:val="005067BC"/>
    <w:rsid w:val="0051013A"/>
    <w:rsid w:val="0051454D"/>
    <w:rsid w:val="00516627"/>
    <w:rsid w:val="00517845"/>
    <w:rsid w:val="005246AB"/>
    <w:rsid w:val="005256D7"/>
    <w:rsid w:val="005266E9"/>
    <w:rsid w:val="0052789C"/>
    <w:rsid w:val="00530C8D"/>
    <w:rsid w:val="00531823"/>
    <w:rsid w:val="0053402E"/>
    <w:rsid w:val="0053661B"/>
    <w:rsid w:val="00536DA7"/>
    <w:rsid w:val="00537D07"/>
    <w:rsid w:val="00541D35"/>
    <w:rsid w:val="00547563"/>
    <w:rsid w:val="0055125E"/>
    <w:rsid w:val="005542DC"/>
    <w:rsid w:val="00556C12"/>
    <w:rsid w:val="00563AF0"/>
    <w:rsid w:val="00565C88"/>
    <w:rsid w:val="00566890"/>
    <w:rsid w:val="005672EF"/>
    <w:rsid w:val="005714C5"/>
    <w:rsid w:val="005748BF"/>
    <w:rsid w:val="00575643"/>
    <w:rsid w:val="00581083"/>
    <w:rsid w:val="00583313"/>
    <w:rsid w:val="00585CF6"/>
    <w:rsid w:val="0058610C"/>
    <w:rsid w:val="0058686B"/>
    <w:rsid w:val="00587180"/>
    <w:rsid w:val="00591585"/>
    <w:rsid w:val="00591C37"/>
    <w:rsid w:val="00591DD7"/>
    <w:rsid w:val="0059302B"/>
    <w:rsid w:val="005930F4"/>
    <w:rsid w:val="00595EA2"/>
    <w:rsid w:val="00596C9E"/>
    <w:rsid w:val="005A17DB"/>
    <w:rsid w:val="005A2347"/>
    <w:rsid w:val="005A3070"/>
    <w:rsid w:val="005A4599"/>
    <w:rsid w:val="005A6A2B"/>
    <w:rsid w:val="005A6E44"/>
    <w:rsid w:val="005A7063"/>
    <w:rsid w:val="005B1A05"/>
    <w:rsid w:val="005B1FD6"/>
    <w:rsid w:val="005B35A3"/>
    <w:rsid w:val="005B4F46"/>
    <w:rsid w:val="005C555E"/>
    <w:rsid w:val="005C6AEF"/>
    <w:rsid w:val="005D0BC0"/>
    <w:rsid w:val="005D0C51"/>
    <w:rsid w:val="005D3F3A"/>
    <w:rsid w:val="005D52E6"/>
    <w:rsid w:val="005D73A7"/>
    <w:rsid w:val="005E1D36"/>
    <w:rsid w:val="005E5AE3"/>
    <w:rsid w:val="005E5CEE"/>
    <w:rsid w:val="005E5FF2"/>
    <w:rsid w:val="005F07E8"/>
    <w:rsid w:val="005F08D8"/>
    <w:rsid w:val="005F0CCE"/>
    <w:rsid w:val="005F19BF"/>
    <w:rsid w:val="005F3954"/>
    <w:rsid w:val="0060259B"/>
    <w:rsid w:val="006036D5"/>
    <w:rsid w:val="006049DC"/>
    <w:rsid w:val="00605832"/>
    <w:rsid w:val="00605931"/>
    <w:rsid w:val="00605A2D"/>
    <w:rsid w:val="00607242"/>
    <w:rsid w:val="006111F6"/>
    <w:rsid w:val="00611563"/>
    <w:rsid w:val="00614CBA"/>
    <w:rsid w:val="0061603D"/>
    <w:rsid w:val="00621875"/>
    <w:rsid w:val="00621DB3"/>
    <w:rsid w:val="00621E13"/>
    <w:rsid w:val="00623F72"/>
    <w:rsid w:val="006254BF"/>
    <w:rsid w:val="00627115"/>
    <w:rsid w:val="00627713"/>
    <w:rsid w:val="006339DA"/>
    <w:rsid w:val="00634CAA"/>
    <w:rsid w:val="006368A3"/>
    <w:rsid w:val="00637FAE"/>
    <w:rsid w:val="006400BB"/>
    <w:rsid w:val="00642588"/>
    <w:rsid w:val="00644EAA"/>
    <w:rsid w:val="00645E85"/>
    <w:rsid w:val="00650857"/>
    <w:rsid w:val="006508C8"/>
    <w:rsid w:val="00651918"/>
    <w:rsid w:val="00651E98"/>
    <w:rsid w:val="006520DE"/>
    <w:rsid w:val="0065262B"/>
    <w:rsid w:val="00655464"/>
    <w:rsid w:val="0065597E"/>
    <w:rsid w:val="00657DEE"/>
    <w:rsid w:val="006607FA"/>
    <w:rsid w:val="00662D9B"/>
    <w:rsid w:val="0067029E"/>
    <w:rsid w:val="0067377C"/>
    <w:rsid w:val="0067504D"/>
    <w:rsid w:val="00675CF9"/>
    <w:rsid w:val="00677ABE"/>
    <w:rsid w:val="00677F20"/>
    <w:rsid w:val="006807DC"/>
    <w:rsid w:val="006809F9"/>
    <w:rsid w:val="00681939"/>
    <w:rsid w:val="00690EC3"/>
    <w:rsid w:val="0069113C"/>
    <w:rsid w:val="0069139D"/>
    <w:rsid w:val="006919EE"/>
    <w:rsid w:val="006945E7"/>
    <w:rsid w:val="00696C00"/>
    <w:rsid w:val="00697C1C"/>
    <w:rsid w:val="006A0773"/>
    <w:rsid w:val="006A0A76"/>
    <w:rsid w:val="006A1D16"/>
    <w:rsid w:val="006A2510"/>
    <w:rsid w:val="006A26CB"/>
    <w:rsid w:val="006A3194"/>
    <w:rsid w:val="006A33CD"/>
    <w:rsid w:val="006A3FAC"/>
    <w:rsid w:val="006A4544"/>
    <w:rsid w:val="006A46ED"/>
    <w:rsid w:val="006A517C"/>
    <w:rsid w:val="006A713A"/>
    <w:rsid w:val="006B23FC"/>
    <w:rsid w:val="006B2ED7"/>
    <w:rsid w:val="006B3B56"/>
    <w:rsid w:val="006B4CAC"/>
    <w:rsid w:val="006B57EE"/>
    <w:rsid w:val="006B7EAD"/>
    <w:rsid w:val="006C1370"/>
    <w:rsid w:val="006C165E"/>
    <w:rsid w:val="006C1E7D"/>
    <w:rsid w:val="006C253D"/>
    <w:rsid w:val="006C4908"/>
    <w:rsid w:val="006C6A7F"/>
    <w:rsid w:val="006C6FA8"/>
    <w:rsid w:val="006D05BB"/>
    <w:rsid w:val="006D471F"/>
    <w:rsid w:val="006D4987"/>
    <w:rsid w:val="006D7E34"/>
    <w:rsid w:val="006E0416"/>
    <w:rsid w:val="006E1A70"/>
    <w:rsid w:val="006E1DC0"/>
    <w:rsid w:val="006E434E"/>
    <w:rsid w:val="006E480A"/>
    <w:rsid w:val="006E4C41"/>
    <w:rsid w:val="006E517F"/>
    <w:rsid w:val="006F3242"/>
    <w:rsid w:val="006F4A55"/>
    <w:rsid w:val="006F6CEC"/>
    <w:rsid w:val="006F7618"/>
    <w:rsid w:val="006F79B6"/>
    <w:rsid w:val="0070220B"/>
    <w:rsid w:val="007025D1"/>
    <w:rsid w:val="0070457F"/>
    <w:rsid w:val="007062C6"/>
    <w:rsid w:val="007069CF"/>
    <w:rsid w:val="00710E35"/>
    <w:rsid w:val="007148C1"/>
    <w:rsid w:val="007155F8"/>
    <w:rsid w:val="00715DD8"/>
    <w:rsid w:val="00721CEA"/>
    <w:rsid w:val="007223A8"/>
    <w:rsid w:val="00723495"/>
    <w:rsid w:val="00723E15"/>
    <w:rsid w:val="007277D3"/>
    <w:rsid w:val="00730C74"/>
    <w:rsid w:val="00730C8A"/>
    <w:rsid w:val="00730DBE"/>
    <w:rsid w:val="00730F95"/>
    <w:rsid w:val="007314E0"/>
    <w:rsid w:val="00732029"/>
    <w:rsid w:val="00732D29"/>
    <w:rsid w:val="0073402D"/>
    <w:rsid w:val="0073505C"/>
    <w:rsid w:val="007400C7"/>
    <w:rsid w:val="0074308B"/>
    <w:rsid w:val="00743C03"/>
    <w:rsid w:val="007458C6"/>
    <w:rsid w:val="007503F6"/>
    <w:rsid w:val="0075079F"/>
    <w:rsid w:val="00755611"/>
    <w:rsid w:val="007566FE"/>
    <w:rsid w:val="00757012"/>
    <w:rsid w:val="007571D5"/>
    <w:rsid w:val="0076052C"/>
    <w:rsid w:val="007617C2"/>
    <w:rsid w:val="00764A47"/>
    <w:rsid w:val="007673EB"/>
    <w:rsid w:val="00767B10"/>
    <w:rsid w:val="00767F55"/>
    <w:rsid w:val="00770793"/>
    <w:rsid w:val="00774869"/>
    <w:rsid w:val="00774E11"/>
    <w:rsid w:val="00782988"/>
    <w:rsid w:val="00782F5B"/>
    <w:rsid w:val="00783460"/>
    <w:rsid w:val="00783F6C"/>
    <w:rsid w:val="00786417"/>
    <w:rsid w:val="00786EAD"/>
    <w:rsid w:val="007874B4"/>
    <w:rsid w:val="0079035C"/>
    <w:rsid w:val="007906CE"/>
    <w:rsid w:val="007A21CD"/>
    <w:rsid w:val="007A493F"/>
    <w:rsid w:val="007A52AC"/>
    <w:rsid w:val="007A69A9"/>
    <w:rsid w:val="007A6E33"/>
    <w:rsid w:val="007A7BE5"/>
    <w:rsid w:val="007B3291"/>
    <w:rsid w:val="007B74BB"/>
    <w:rsid w:val="007C1B89"/>
    <w:rsid w:val="007C3D73"/>
    <w:rsid w:val="007C776B"/>
    <w:rsid w:val="007D055F"/>
    <w:rsid w:val="007D267F"/>
    <w:rsid w:val="007D2717"/>
    <w:rsid w:val="007D5206"/>
    <w:rsid w:val="007D6A88"/>
    <w:rsid w:val="007D76E1"/>
    <w:rsid w:val="007D7D55"/>
    <w:rsid w:val="007E0DA4"/>
    <w:rsid w:val="007E1628"/>
    <w:rsid w:val="007E3E5F"/>
    <w:rsid w:val="007E4561"/>
    <w:rsid w:val="007E5757"/>
    <w:rsid w:val="007F0554"/>
    <w:rsid w:val="007F4D61"/>
    <w:rsid w:val="007F63F7"/>
    <w:rsid w:val="007F69C5"/>
    <w:rsid w:val="007F6F31"/>
    <w:rsid w:val="00800223"/>
    <w:rsid w:val="00800B04"/>
    <w:rsid w:val="00803200"/>
    <w:rsid w:val="00803732"/>
    <w:rsid w:val="00803A54"/>
    <w:rsid w:val="00805130"/>
    <w:rsid w:val="00811368"/>
    <w:rsid w:val="0081267D"/>
    <w:rsid w:val="00813136"/>
    <w:rsid w:val="00816931"/>
    <w:rsid w:val="0082107B"/>
    <w:rsid w:val="008219A2"/>
    <w:rsid w:val="00821F65"/>
    <w:rsid w:val="008220CA"/>
    <w:rsid w:val="0082323B"/>
    <w:rsid w:val="00823383"/>
    <w:rsid w:val="008234F2"/>
    <w:rsid w:val="008248AE"/>
    <w:rsid w:val="0082495D"/>
    <w:rsid w:val="00825A92"/>
    <w:rsid w:val="00826638"/>
    <w:rsid w:val="00827DAA"/>
    <w:rsid w:val="00830DA2"/>
    <w:rsid w:val="00831106"/>
    <w:rsid w:val="00833712"/>
    <w:rsid w:val="008342FF"/>
    <w:rsid w:val="00837772"/>
    <w:rsid w:val="008378C7"/>
    <w:rsid w:val="00837BCE"/>
    <w:rsid w:val="0084277E"/>
    <w:rsid w:val="00843AD0"/>
    <w:rsid w:val="008446E7"/>
    <w:rsid w:val="0084518D"/>
    <w:rsid w:val="008469B7"/>
    <w:rsid w:val="00846E87"/>
    <w:rsid w:val="00852D1C"/>
    <w:rsid w:val="00855A02"/>
    <w:rsid w:val="008604AB"/>
    <w:rsid w:val="008620E2"/>
    <w:rsid w:val="00862CF5"/>
    <w:rsid w:val="008636AD"/>
    <w:rsid w:val="008659A9"/>
    <w:rsid w:val="008659F1"/>
    <w:rsid w:val="00865A40"/>
    <w:rsid w:val="00866264"/>
    <w:rsid w:val="0086724F"/>
    <w:rsid w:val="0087180A"/>
    <w:rsid w:val="00873FF7"/>
    <w:rsid w:val="0087459C"/>
    <w:rsid w:val="00874D9E"/>
    <w:rsid w:val="008754BF"/>
    <w:rsid w:val="00875588"/>
    <w:rsid w:val="0087618F"/>
    <w:rsid w:val="00880241"/>
    <w:rsid w:val="00880CE9"/>
    <w:rsid w:val="00882470"/>
    <w:rsid w:val="00882D5F"/>
    <w:rsid w:val="00883FDC"/>
    <w:rsid w:val="00885197"/>
    <w:rsid w:val="0088665C"/>
    <w:rsid w:val="00892AD5"/>
    <w:rsid w:val="00892EC2"/>
    <w:rsid w:val="008957A6"/>
    <w:rsid w:val="008961AF"/>
    <w:rsid w:val="008A1885"/>
    <w:rsid w:val="008A1CDD"/>
    <w:rsid w:val="008A3B2D"/>
    <w:rsid w:val="008A4258"/>
    <w:rsid w:val="008A7ABC"/>
    <w:rsid w:val="008B07FA"/>
    <w:rsid w:val="008B1E06"/>
    <w:rsid w:val="008B259C"/>
    <w:rsid w:val="008B4C18"/>
    <w:rsid w:val="008B61B7"/>
    <w:rsid w:val="008B641F"/>
    <w:rsid w:val="008C0517"/>
    <w:rsid w:val="008C0ECD"/>
    <w:rsid w:val="008C17AC"/>
    <w:rsid w:val="008C1A35"/>
    <w:rsid w:val="008C2216"/>
    <w:rsid w:val="008C2F4D"/>
    <w:rsid w:val="008C7946"/>
    <w:rsid w:val="008D2601"/>
    <w:rsid w:val="008D3FCC"/>
    <w:rsid w:val="008D4628"/>
    <w:rsid w:val="008E1EB7"/>
    <w:rsid w:val="008E3047"/>
    <w:rsid w:val="008E472D"/>
    <w:rsid w:val="008E6359"/>
    <w:rsid w:val="008F0D15"/>
    <w:rsid w:val="008F181A"/>
    <w:rsid w:val="0090049B"/>
    <w:rsid w:val="009014FB"/>
    <w:rsid w:val="00902615"/>
    <w:rsid w:val="00903941"/>
    <w:rsid w:val="009043D4"/>
    <w:rsid w:val="0090562E"/>
    <w:rsid w:val="009105E7"/>
    <w:rsid w:val="00911F9F"/>
    <w:rsid w:val="0091379B"/>
    <w:rsid w:val="00914FEA"/>
    <w:rsid w:val="00920C57"/>
    <w:rsid w:val="00920F71"/>
    <w:rsid w:val="0092195C"/>
    <w:rsid w:val="00924CEC"/>
    <w:rsid w:val="00924E27"/>
    <w:rsid w:val="009258EF"/>
    <w:rsid w:val="00925EF4"/>
    <w:rsid w:val="00926CB8"/>
    <w:rsid w:val="009271AD"/>
    <w:rsid w:val="00930340"/>
    <w:rsid w:val="00930740"/>
    <w:rsid w:val="00931B61"/>
    <w:rsid w:val="009328EB"/>
    <w:rsid w:val="00936019"/>
    <w:rsid w:val="009372EA"/>
    <w:rsid w:val="00937FC0"/>
    <w:rsid w:val="00941DA6"/>
    <w:rsid w:val="0094367E"/>
    <w:rsid w:val="009437AA"/>
    <w:rsid w:val="009468A2"/>
    <w:rsid w:val="00947CAF"/>
    <w:rsid w:val="00950B18"/>
    <w:rsid w:val="00951275"/>
    <w:rsid w:val="00953A86"/>
    <w:rsid w:val="00953B80"/>
    <w:rsid w:val="00957A9C"/>
    <w:rsid w:val="009628D9"/>
    <w:rsid w:val="00964F95"/>
    <w:rsid w:val="0096628F"/>
    <w:rsid w:val="0097003F"/>
    <w:rsid w:val="00971C77"/>
    <w:rsid w:val="00972858"/>
    <w:rsid w:val="00975C1B"/>
    <w:rsid w:val="00981218"/>
    <w:rsid w:val="009812F2"/>
    <w:rsid w:val="00983626"/>
    <w:rsid w:val="009848A5"/>
    <w:rsid w:val="00984E5C"/>
    <w:rsid w:val="00985A00"/>
    <w:rsid w:val="009871F9"/>
    <w:rsid w:val="009877E4"/>
    <w:rsid w:val="00991265"/>
    <w:rsid w:val="00991D57"/>
    <w:rsid w:val="0099470C"/>
    <w:rsid w:val="00994A49"/>
    <w:rsid w:val="009A1EA5"/>
    <w:rsid w:val="009A26C0"/>
    <w:rsid w:val="009A4B6A"/>
    <w:rsid w:val="009A5A15"/>
    <w:rsid w:val="009B153B"/>
    <w:rsid w:val="009B331F"/>
    <w:rsid w:val="009B41AB"/>
    <w:rsid w:val="009B4BDD"/>
    <w:rsid w:val="009B503A"/>
    <w:rsid w:val="009B79AB"/>
    <w:rsid w:val="009C6BF2"/>
    <w:rsid w:val="009C7057"/>
    <w:rsid w:val="009D00CD"/>
    <w:rsid w:val="009D0C22"/>
    <w:rsid w:val="009D0D9E"/>
    <w:rsid w:val="009D2B48"/>
    <w:rsid w:val="009D6AE3"/>
    <w:rsid w:val="009D76BD"/>
    <w:rsid w:val="009E0780"/>
    <w:rsid w:val="009E1515"/>
    <w:rsid w:val="009E19C1"/>
    <w:rsid w:val="009E1F43"/>
    <w:rsid w:val="009E6915"/>
    <w:rsid w:val="009E7A04"/>
    <w:rsid w:val="009E7BE9"/>
    <w:rsid w:val="009E7C6B"/>
    <w:rsid w:val="009F087F"/>
    <w:rsid w:val="009F1213"/>
    <w:rsid w:val="009F4A62"/>
    <w:rsid w:val="009F4BEA"/>
    <w:rsid w:val="009F58BA"/>
    <w:rsid w:val="009F6AC6"/>
    <w:rsid w:val="00A013C1"/>
    <w:rsid w:val="00A0508E"/>
    <w:rsid w:val="00A051B3"/>
    <w:rsid w:val="00A05884"/>
    <w:rsid w:val="00A10C15"/>
    <w:rsid w:val="00A119DA"/>
    <w:rsid w:val="00A124EF"/>
    <w:rsid w:val="00A12ECC"/>
    <w:rsid w:val="00A1517E"/>
    <w:rsid w:val="00A164F9"/>
    <w:rsid w:val="00A1743F"/>
    <w:rsid w:val="00A215A1"/>
    <w:rsid w:val="00A22181"/>
    <w:rsid w:val="00A23DF7"/>
    <w:rsid w:val="00A2416C"/>
    <w:rsid w:val="00A26F19"/>
    <w:rsid w:val="00A3032F"/>
    <w:rsid w:val="00A33B6E"/>
    <w:rsid w:val="00A40B06"/>
    <w:rsid w:val="00A424F4"/>
    <w:rsid w:val="00A42C94"/>
    <w:rsid w:val="00A47CE0"/>
    <w:rsid w:val="00A51248"/>
    <w:rsid w:val="00A54216"/>
    <w:rsid w:val="00A54E5C"/>
    <w:rsid w:val="00A56413"/>
    <w:rsid w:val="00A56A55"/>
    <w:rsid w:val="00A604E7"/>
    <w:rsid w:val="00A60B32"/>
    <w:rsid w:val="00A61E6E"/>
    <w:rsid w:val="00A620AE"/>
    <w:rsid w:val="00A62D94"/>
    <w:rsid w:val="00A66C83"/>
    <w:rsid w:val="00A71607"/>
    <w:rsid w:val="00A72875"/>
    <w:rsid w:val="00A74466"/>
    <w:rsid w:val="00A74593"/>
    <w:rsid w:val="00A764EA"/>
    <w:rsid w:val="00A82404"/>
    <w:rsid w:val="00A82F9E"/>
    <w:rsid w:val="00A83CA1"/>
    <w:rsid w:val="00A8428F"/>
    <w:rsid w:val="00A903BE"/>
    <w:rsid w:val="00A90693"/>
    <w:rsid w:val="00A91558"/>
    <w:rsid w:val="00A92C46"/>
    <w:rsid w:val="00A9578B"/>
    <w:rsid w:val="00A96A40"/>
    <w:rsid w:val="00A96E9D"/>
    <w:rsid w:val="00AA1214"/>
    <w:rsid w:val="00AA5E34"/>
    <w:rsid w:val="00AB0F9D"/>
    <w:rsid w:val="00AB2184"/>
    <w:rsid w:val="00AB2A08"/>
    <w:rsid w:val="00AB2D60"/>
    <w:rsid w:val="00AB41DE"/>
    <w:rsid w:val="00AB596C"/>
    <w:rsid w:val="00AB626E"/>
    <w:rsid w:val="00AB649B"/>
    <w:rsid w:val="00AC4CCF"/>
    <w:rsid w:val="00AC4E9D"/>
    <w:rsid w:val="00AC6D5B"/>
    <w:rsid w:val="00AC6E74"/>
    <w:rsid w:val="00AC7768"/>
    <w:rsid w:val="00AC79FB"/>
    <w:rsid w:val="00AD4742"/>
    <w:rsid w:val="00AD6ED9"/>
    <w:rsid w:val="00AE3D4B"/>
    <w:rsid w:val="00AE498E"/>
    <w:rsid w:val="00AE4B96"/>
    <w:rsid w:val="00AE70F0"/>
    <w:rsid w:val="00AE7BC6"/>
    <w:rsid w:val="00AF011F"/>
    <w:rsid w:val="00AF41D0"/>
    <w:rsid w:val="00AF5DD8"/>
    <w:rsid w:val="00AF6C70"/>
    <w:rsid w:val="00AF7D30"/>
    <w:rsid w:val="00B01630"/>
    <w:rsid w:val="00B02663"/>
    <w:rsid w:val="00B04225"/>
    <w:rsid w:val="00B07B27"/>
    <w:rsid w:val="00B07D6D"/>
    <w:rsid w:val="00B144A5"/>
    <w:rsid w:val="00B24914"/>
    <w:rsid w:val="00B24F8C"/>
    <w:rsid w:val="00B261F5"/>
    <w:rsid w:val="00B3047F"/>
    <w:rsid w:val="00B304A3"/>
    <w:rsid w:val="00B30CAE"/>
    <w:rsid w:val="00B3307F"/>
    <w:rsid w:val="00B33B10"/>
    <w:rsid w:val="00B352C0"/>
    <w:rsid w:val="00B357D8"/>
    <w:rsid w:val="00B40FC9"/>
    <w:rsid w:val="00B429CB"/>
    <w:rsid w:val="00B4376A"/>
    <w:rsid w:val="00B43BEA"/>
    <w:rsid w:val="00B4467F"/>
    <w:rsid w:val="00B4513F"/>
    <w:rsid w:val="00B47012"/>
    <w:rsid w:val="00B5081F"/>
    <w:rsid w:val="00B50A8A"/>
    <w:rsid w:val="00B50BDF"/>
    <w:rsid w:val="00B53021"/>
    <w:rsid w:val="00B54E75"/>
    <w:rsid w:val="00B5718D"/>
    <w:rsid w:val="00B605DB"/>
    <w:rsid w:val="00B61715"/>
    <w:rsid w:val="00B641C3"/>
    <w:rsid w:val="00B643E9"/>
    <w:rsid w:val="00B676FE"/>
    <w:rsid w:val="00B709C4"/>
    <w:rsid w:val="00B7107E"/>
    <w:rsid w:val="00B71691"/>
    <w:rsid w:val="00B716E4"/>
    <w:rsid w:val="00B71B94"/>
    <w:rsid w:val="00B72DF1"/>
    <w:rsid w:val="00B82A25"/>
    <w:rsid w:val="00B85DED"/>
    <w:rsid w:val="00B866B7"/>
    <w:rsid w:val="00B90E60"/>
    <w:rsid w:val="00B9244C"/>
    <w:rsid w:val="00B934DB"/>
    <w:rsid w:val="00B9570A"/>
    <w:rsid w:val="00B957B6"/>
    <w:rsid w:val="00B97868"/>
    <w:rsid w:val="00BA20C8"/>
    <w:rsid w:val="00BA3629"/>
    <w:rsid w:val="00BA3658"/>
    <w:rsid w:val="00BA3F21"/>
    <w:rsid w:val="00BA6415"/>
    <w:rsid w:val="00BA74F1"/>
    <w:rsid w:val="00BB0399"/>
    <w:rsid w:val="00BB043B"/>
    <w:rsid w:val="00BB2A35"/>
    <w:rsid w:val="00BB3377"/>
    <w:rsid w:val="00BB3899"/>
    <w:rsid w:val="00BC1C60"/>
    <w:rsid w:val="00BC6F84"/>
    <w:rsid w:val="00BD1C0C"/>
    <w:rsid w:val="00BD1D67"/>
    <w:rsid w:val="00BD1E04"/>
    <w:rsid w:val="00BD22BE"/>
    <w:rsid w:val="00BD2377"/>
    <w:rsid w:val="00BD29F2"/>
    <w:rsid w:val="00BD64F0"/>
    <w:rsid w:val="00BD6821"/>
    <w:rsid w:val="00BE0001"/>
    <w:rsid w:val="00BE11AA"/>
    <w:rsid w:val="00BE14C2"/>
    <w:rsid w:val="00BE1771"/>
    <w:rsid w:val="00BE24E9"/>
    <w:rsid w:val="00BE25EB"/>
    <w:rsid w:val="00BE5C49"/>
    <w:rsid w:val="00BE646A"/>
    <w:rsid w:val="00BE6946"/>
    <w:rsid w:val="00BE6F73"/>
    <w:rsid w:val="00BE70ED"/>
    <w:rsid w:val="00BF127D"/>
    <w:rsid w:val="00BF17F9"/>
    <w:rsid w:val="00BF6DDF"/>
    <w:rsid w:val="00BF7ECC"/>
    <w:rsid w:val="00C00B79"/>
    <w:rsid w:val="00C011AA"/>
    <w:rsid w:val="00C01873"/>
    <w:rsid w:val="00C01D45"/>
    <w:rsid w:val="00C046B4"/>
    <w:rsid w:val="00C0482A"/>
    <w:rsid w:val="00C04CC6"/>
    <w:rsid w:val="00C0665D"/>
    <w:rsid w:val="00C075A2"/>
    <w:rsid w:val="00C0797D"/>
    <w:rsid w:val="00C10E50"/>
    <w:rsid w:val="00C11678"/>
    <w:rsid w:val="00C14F41"/>
    <w:rsid w:val="00C151CB"/>
    <w:rsid w:val="00C21AAA"/>
    <w:rsid w:val="00C22D27"/>
    <w:rsid w:val="00C22EFE"/>
    <w:rsid w:val="00C26567"/>
    <w:rsid w:val="00C26588"/>
    <w:rsid w:val="00C314F5"/>
    <w:rsid w:val="00C31F83"/>
    <w:rsid w:val="00C32135"/>
    <w:rsid w:val="00C32400"/>
    <w:rsid w:val="00C33630"/>
    <w:rsid w:val="00C339F3"/>
    <w:rsid w:val="00C33E8D"/>
    <w:rsid w:val="00C34773"/>
    <w:rsid w:val="00C367DF"/>
    <w:rsid w:val="00C36923"/>
    <w:rsid w:val="00C37D53"/>
    <w:rsid w:val="00C42632"/>
    <w:rsid w:val="00C42A57"/>
    <w:rsid w:val="00C4522D"/>
    <w:rsid w:val="00C45C22"/>
    <w:rsid w:val="00C45C38"/>
    <w:rsid w:val="00C46849"/>
    <w:rsid w:val="00C469E3"/>
    <w:rsid w:val="00C46D7E"/>
    <w:rsid w:val="00C546A3"/>
    <w:rsid w:val="00C54E2D"/>
    <w:rsid w:val="00C56E6D"/>
    <w:rsid w:val="00C57487"/>
    <w:rsid w:val="00C609E7"/>
    <w:rsid w:val="00C60EB1"/>
    <w:rsid w:val="00C61176"/>
    <w:rsid w:val="00C61438"/>
    <w:rsid w:val="00C64E39"/>
    <w:rsid w:val="00C66935"/>
    <w:rsid w:val="00C66980"/>
    <w:rsid w:val="00C66A96"/>
    <w:rsid w:val="00C66BBA"/>
    <w:rsid w:val="00C67E1F"/>
    <w:rsid w:val="00C7006C"/>
    <w:rsid w:val="00C71D6B"/>
    <w:rsid w:val="00C71DCE"/>
    <w:rsid w:val="00C75041"/>
    <w:rsid w:val="00C768DF"/>
    <w:rsid w:val="00C76DF1"/>
    <w:rsid w:val="00C777B0"/>
    <w:rsid w:val="00C77C37"/>
    <w:rsid w:val="00C806D3"/>
    <w:rsid w:val="00C80AEA"/>
    <w:rsid w:val="00C8245C"/>
    <w:rsid w:val="00C825B1"/>
    <w:rsid w:val="00C83DBA"/>
    <w:rsid w:val="00C8449C"/>
    <w:rsid w:val="00C906E8"/>
    <w:rsid w:val="00C907B5"/>
    <w:rsid w:val="00C923A2"/>
    <w:rsid w:val="00C94394"/>
    <w:rsid w:val="00C95A32"/>
    <w:rsid w:val="00CA0049"/>
    <w:rsid w:val="00CA0D2B"/>
    <w:rsid w:val="00CA342E"/>
    <w:rsid w:val="00CA3980"/>
    <w:rsid w:val="00CA4FBE"/>
    <w:rsid w:val="00CA673D"/>
    <w:rsid w:val="00CA688C"/>
    <w:rsid w:val="00CB28D7"/>
    <w:rsid w:val="00CB3943"/>
    <w:rsid w:val="00CB42FD"/>
    <w:rsid w:val="00CB52A7"/>
    <w:rsid w:val="00CB5818"/>
    <w:rsid w:val="00CC1F78"/>
    <w:rsid w:val="00CC2649"/>
    <w:rsid w:val="00CC2CDA"/>
    <w:rsid w:val="00CC3291"/>
    <w:rsid w:val="00CC4AA1"/>
    <w:rsid w:val="00CC6DF8"/>
    <w:rsid w:val="00CD0A5B"/>
    <w:rsid w:val="00CD267C"/>
    <w:rsid w:val="00CD43D9"/>
    <w:rsid w:val="00CD4991"/>
    <w:rsid w:val="00CD5938"/>
    <w:rsid w:val="00CD5E08"/>
    <w:rsid w:val="00CD6BA3"/>
    <w:rsid w:val="00CD75A2"/>
    <w:rsid w:val="00CE4071"/>
    <w:rsid w:val="00CE480C"/>
    <w:rsid w:val="00CF21C5"/>
    <w:rsid w:val="00CF23FE"/>
    <w:rsid w:val="00CF35E4"/>
    <w:rsid w:val="00CF45D9"/>
    <w:rsid w:val="00CF57EC"/>
    <w:rsid w:val="00D02E39"/>
    <w:rsid w:val="00D05C71"/>
    <w:rsid w:val="00D06678"/>
    <w:rsid w:val="00D074A0"/>
    <w:rsid w:val="00D0796E"/>
    <w:rsid w:val="00D1012D"/>
    <w:rsid w:val="00D102A4"/>
    <w:rsid w:val="00D10313"/>
    <w:rsid w:val="00D11A8F"/>
    <w:rsid w:val="00D125AA"/>
    <w:rsid w:val="00D137B5"/>
    <w:rsid w:val="00D149C9"/>
    <w:rsid w:val="00D2138F"/>
    <w:rsid w:val="00D25CF8"/>
    <w:rsid w:val="00D25D6C"/>
    <w:rsid w:val="00D33148"/>
    <w:rsid w:val="00D33452"/>
    <w:rsid w:val="00D334F6"/>
    <w:rsid w:val="00D34F6A"/>
    <w:rsid w:val="00D35E72"/>
    <w:rsid w:val="00D368DC"/>
    <w:rsid w:val="00D37B68"/>
    <w:rsid w:val="00D4118E"/>
    <w:rsid w:val="00D43541"/>
    <w:rsid w:val="00D44152"/>
    <w:rsid w:val="00D45207"/>
    <w:rsid w:val="00D57FD8"/>
    <w:rsid w:val="00D606AD"/>
    <w:rsid w:val="00D6132A"/>
    <w:rsid w:val="00D618B2"/>
    <w:rsid w:val="00D628AB"/>
    <w:rsid w:val="00D66F74"/>
    <w:rsid w:val="00D705C0"/>
    <w:rsid w:val="00D71843"/>
    <w:rsid w:val="00D72BDD"/>
    <w:rsid w:val="00D72D14"/>
    <w:rsid w:val="00D76F49"/>
    <w:rsid w:val="00D84FD9"/>
    <w:rsid w:val="00D856D6"/>
    <w:rsid w:val="00D87882"/>
    <w:rsid w:val="00D90B09"/>
    <w:rsid w:val="00D913D9"/>
    <w:rsid w:val="00D950F3"/>
    <w:rsid w:val="00D956FC"/>
    <w:rsid w:val="00D95E77"/>
    <w:rsid w:val="00D96EF2"/>
    <w:rsid w:val="00D97154"/>
    <w:rsid w:val="00DA0997"/>
    <w:rsid w:val="00DA31B9"/>
    <w:rsid w:val="00DA7AEE"/>
    <w:rsid w:val="00DB1946"/>
    <w:rsid w:val="00DB463D"/>
    <w:rsid w:val="00DB4A7A"/>
    <w:rsid w:val="00DB5333"/>
    <w:rsid w:val="00DB5FFF"/>
    <w:rsid w:val="00DB76D8"/>
    <w:rsid w:val="00DB7AA5"/>
    <w:rsid w:val="00DC132D"/>
    <w:rsid w:val="00DC1FF1"/>
    <w:rsid w:val="00DC23E5"/>
    <w:rsid w:val="00DC2BF5"/>
    <w:rsid w:val="00DC5475"/>
    <w:rsid w:val="00DC64D1"/>
    <w:rsid w:val="00DC6593"/>
    <w:rsid w:val="00DC6E91"/>
    <w:rsid w:val="00DC7429"/>
    <w:rsid w:val="00DC7912"/>
    <w:rsid w:val="00DC7D71"/>
    <w:rsid w:val="00DD039C"/>
    <w:rsid w:val="00DD0771"/>
    <w:rsid w:val="00DD102C"/>
    <w:rsid w:val="00DD2B7B"/>
    <w:rsid w:val="00DD2EFE"/>
    <w:rsid w:val="00DD6188"/>
    <w:rsid w:val="00DE1E4F"/>
    <w:rsid w:val="00DE51A1"/>
    <w:rsid w:val="00DE764B"/>
    <w:rsid w:val="00DE798B"/>
    <w:rsid w:val="00DF2793"/>
    <w:rsid w:val="00DF7DD4"/>
    <w:rsid w:val="00E01BCE"/>
    <w:rsid w:val="00E0332A"/>
    <w:rsid w:val="00E07A04"/>
    <w:rsid w:val="00E10792"/>
    <w:rsid w:val="00E13DE9"/>
    <w:rsid w:val="00E14E61"/>
    <w:rsid w:val="00E15722"/>
    <w:rsid w:val="00E15B01"/>
    <w:rsid w:val="00E16568"/>
    <w:rsid w:val="00E173D6"/>
    <w:rsid w:val="00E20A0E"/>
    <w:rsid w:val="00E22E1B"/>
    <w:rsid w:val="00E23BA2"/>
    <w:rsid w:val="00E2422A"/>
    <w:rsid w:val="00E246DC"/>
    <w:rsid w:val="00E25932"/>
    <w:rsid w:val="00E27980"/>
    <w:rsid w:val="00E27D30"/>
    <w:rsid w:val="00E305AE"/>
    <w:rsid w:val="00E30B0F"/>
    <w:rsid w:val="00E30BF1"/>
    <w:rsid w:val="00E317B1"/>
    <w:rsid w:val="00E33325"/>
    <w:rsid w:val="00E35A74"/>
    <w:rsid w:val="00E3695D"/>
    <w:rsid w:val="00E40273"/>
    <w:rsid w:val="00E4081A"/>
    <w:rsid w:val="00E44DD4"/>
    <w:rsid w:val="00E5157E"/>
    <w:rsid w:val="00E517D0"/>
    <w:rsid w:val="00E51D09"/>
    <w:rsid w:val="00E52DED"/>
    <w:rsid w:val="00E54167"/>
    <w:rsid w:val="00E55DB8"/>
    <w:rsid w:val="00E564E3"/>
    <w:rsid w:val="00E56EC8"/>
    <w:rsid w:val="00E570F6"/>
    <w:rsid w:val="00E631C7"/>
    <w:rsid w:val="00E65175"/>
    <w:rsid w:val="00E761AF"/>
    <w:rsid w:val="00E7660B"/>
    <w:rsid w:val="00E80AB2"/>
    <w:rsid w:val="00E82527"/>
    <w:rsid w:val="00E8526F"/>
    <w:rsid w:val="00E85327"/>
    <w:rsid w:val="00E85729"/>
    <w:rsid w:val="00E866F7"/>
    <w:rsid w:val="00E87D37"/>
    <w:rsid w:val="00E90FB3"/>
    <w:rsid w:val="00E92DD6"/>
    <w:rsid w:val="00E93FF7"/>
    <w:rsid w:val="00E94C9C"/>
    <w:rsid w:val="00EA1A66"/>
    <w:rsid w:val="00EA315A"/>
    <w:rsid w:val="00EA3260"/>
    <w:rsid w:val="00EA4444"/>
    <w:rsid w:val="00EA4810"/>
    <w:rsid w:val="00EA6D70"/>
    <w:rsid w:val="00EB13AA"/>
    <w:rsid w:val="00EB2E6C"/>
    <w:rsid w:val="00EB36AC"/>
    <w:rsid w:val="00EB68D4"/>
    <w:rsid w:val="00EB74AB"/>
    <w:rsid w:val="00EB756A"/>
    <w:rsid w:val="00EC14DC"/>
    <w:rsid w:val="00EC2002"/>
    <w:rsid w:val="00EC2DFD"/>
    <w:rsid w:val="00EC365A"/>
    <w:rsid w:val="00EC36F9"/>
    <w:rsid w:val="00EC5480"/>
    <w:rsid w:val="00EC57F9"/>
    <w:rsid w:val="00EC5DEA"/>
    <w:rsid w:val="00EC611C"/>
    <w:rsid w:val="00ED12F0"/>
    <w:rsid w:val="00ED5926"/>
    <w:rsid w:val="00ED7B90"/>
    <w:rsid w:val="00EE038C"/>
    <w:rsid w:val="00EE0F51"/>
    <w:rsid w:val="00EE23D0"/>
    <w:rsid w:val="00EE2E07"/>
    <w:rsid w:val="00EF0454"/>
    <w:rsid w:val="00EF1B77"/>
    <w:rsid w:val="00EF35EC"/>
    <w:rsid w:val="00EF4AE1"/>
    <w:rsid w:val="00EF6487"/>
    <w:rsid w:val="00EF6E9C"/>
    <w:rsid w:val="00F01884"/>
    <w:rsid w:val="00F01C07"/>
    <w:rsid w:val="00F01ECC"/>
    <w:rsid w:val="00F02B47"/>
    <w:rsid w:val="00F04C0C"/>
    <w:rsid w:val="00F1100A"/>
    <w:rsid w:val="00F129AE"/>
    <w:rsid w:val="00F12DAD"/>
    <w:rsid w:val="00F15594"/>
    <w:rsid w:val="00F23BC2"/>
    <w:rsid w:val="00F2647A"/>
    <w:rsid w:val="00F33F65"/>
    <w:rsid w:val="00F35E31"/>
    <w:rsid w:val="00F368FE"/>
    <w:rsid w:val="00F37383"/>
    <w:rsid w:val="00F378B5"/>
    <w:rsid w:val="00F405C8"/>
    <w:rsid w:val="00F418F8"/>
    <w:rsid w:val="00F42041"/>
    <w:rsid w:val="00F46FE8"/>
    <w:rsid w:val="00F51D22"/>
    <w:rsid w:val="00F53292"/>
    <w:rsid w:val="00F53439"/>
    <w:rsid w:val="00F53799"/>
    <w:rsid w:val="00F559AA"/>
    <w:rsid w:val="00F567C9"/>
    <w:rsid w:val="00F65477"/>
    <w:rsid w:val="00F65ADC"/>
    <w:rsid w:val="00F7131A"/>
    <w:rsid w:val="00F713B6"/>
    <w:rsid w:val="00F7198C"/>
    <w:rsid w:val="00F72136"/>
    <w:rsid w:val="00F735D1"/>
    <w:rsid w:val="00F73ACE"/>
    <w:rsid w:val="00F743F6"/>
    <w:rsid w:val="00F744B8"/>
    <w:rsid w:val="00F74DB2"/>
    <w:rsid w:val="00F76B3C"/>
    <w:rsid w:val="00F8175E"/>
    <w:rsid w:val="00F817B2"/>
    <w:rsid w:val="00F836A9"/>
    <w:rsid w:val="00F85B16"/>
    <w:rsid w:val="00F8603D"/>
    <w:rsid w:val="00F91634"/>
    <w:rsid w:val="00F91DEC"/>
    <w:rsid w:val="00F924B7"/>
    <w:rsid w:val="00F92BE2"/>
    <w:rsid w:val="00F9344F"/>
    <w:rsid w:val="00F95353"/>
    <w:rsid w:val="00F95922"/>
    <w:rsid w:val="00F9787B"/>
    <w:rsid w:val="00F97CF7"/>
    <w:rsid w:val="00FA046C"/>
    <w:rsid w:val="00FA2812"/>
    <w:rsid w:val="00FA5BC6"/>
    <w:rsid w:val="00FA633F"/>
    <w:rsid w:val="00FA7D25"/>
    <w:rsid w:val="00FB0EC6"/>
    <w:rsid w:val="00FB3404"/>
    <w:rsid w:val="00FB3D2E"/>
    <w:rsid w:val="00FB6D94"/>
    <w:rsid w:val="00FB787A"/>
    <w:rsid w:val="00FC46AE"/>
    <w:rsid w:val="00FC47BE"/>
    <w:rsid w:val="00FC639D"/>
    <w:rsid w:val="00FC7C6F"/>
    <w:rsid w:val="00FD11F1"/>
    <w:rsid w:val="00FD155D"/>
    <w:rsid w:val="00FD275A"/>
    <w:rsid w:val="00FD2AA7"/>
    <w:rsid w:val="00FD2C09"/>
    <w:rsid w:val="00FD73EA"/>
    <w:rsid w:val="00FE1683"/>
    <w:rsid w:val="00FE722B"/>
    <w:rsid w:val="00FF204A"/>
    <w:rsid w:val="00FF3729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DE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0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94042"/>
    <w:rPr>
      <w:color w:val="106BBE"/>
    </w:rPr>
  </w:style>
  <w:style w:type="table" w:styleId="a7">
    <w:name w:val="Table Grid"/>
    <w:basedOn w:val="a1"/>
    <w:uiPriority w:val="59"/>
    <w:rsid w:val="0009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644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E51A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74D9E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5F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07E8"/>
  </w:style>
  <w:style w:type="paragraph" w:styleId="ac">
    <w:name w:val="footer"/>
    <w:basedOn w:val="a"/>
    <w:link w:val="ad"/>
    <w:uiPriority w:val="99"/>
    <w:semiHidden/>
    <w:unhideWhenUsed/>
    <w:rsid w:val="005F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07E8"/>
  </w:style>
  <w:style w:type="paragraph" w:customStyle="1" w:styleId="ConsTitle">
    <w:name w:val="ConsTitle"/>
    <w:rsid w:val="005F07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e">
    <w:name w:val="Основной текст_"/>
    <w:link w:val="10"/>
    <w:locked/>
    <w:rsid w:val="005F07E8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5F07E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9%20&#1084;&#1077;&#1089;&#1103;&#1094;&#1077;&#1074;%202016\&#1087;&#1086;&#1103;&#1089;&#1085;&#1080;&#1083;&#1086;&#1074;&#1082;&#1072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1%20&#1087;&#1086;&#1083;&#1091;&#1075;&#1086;&#1076;&#1080;&#1077;%202016\&#1087;&#1086;&#1103;&#1089;&#1085;&#1080;&#1083;&#1086;&#1074;&#1082;&#1072;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9%20&#1084;&#1077;&#1089;&#1103;&#1094;&#1077;&#1074;%202016\&#1087;&#1086;&#1103;&#1089;&#1085;&#1080;&#1083;&#1086;&#1074;&#1082;&#1072;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9%20&#1084;&#1077;&#1089;&#1103;&#1094;&#1077;&#1074;%202016\&#1087;&#1086;&#1103;&#1089;&#1085;&#1080;&#1083;&#1086;&#1074;&#1082;&#1072;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9%20&#1084;&#1077;&#1089;&#1103;&#1094;&#1077;&#1074;%202016\&#1087;&#1086;&#1103;&#1089;&#1085;&#1080;&#1083;&#1086;&#1074;&#1082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47462817148003"/>
          <c:y val="5.6030183727034118E-2"/>
          <c:w val="0.51726290463691216"/>
          <c:h val="0.73709098862642175"/>
        </c:manualLayout>
      </c:layout>
      <c:barChart>
        <c:barDir val="col"/>
        <c:grouping val="stacked"/>
        <c:ser>
          <c:idx val="0"/>
          <c:order val="0"/>
          <c:tx>
            <c:strRef>
              <c:f>'9 мес 2016'!$B$2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0.12500000000000006"/>
                  <c:y val="-1.3888888888889148E-2"/>
                </c:manualLayout>
              </c:layout>
              <c:showVal val="1"/>
            </c:dLbl>
            <c:dLbl>
              <c:idx val="1"/>
              <c:layout>
                <c:manualLayout>
                  <c:x val="0.12248210880114806"/>
                  <c:y val="0.11991869918699191"/>
                </c:manualLayout>
              </c:layout>
              <c:showVal val="1"/>
            </c:dLbl>
            <c:showVal val="1"/>
          </c:dLbls>
          <c:cat>
            <c:strRef>
              <c:f>'9 мес 2016'!$A$3:$A$4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'9 мес 2016'!$B$3:$B$4</c:f>
              <c:numCache>
                <c:formatCode>#,##0.0</c:formatCode>
                <c:ptCount val="2"/>
                <c:pt idx="0">
                  <c:v>3138582.8</c:v>
                </c:pt>
                <c:pt idx="1">
                  <c:v>2686748.3</c:v>
                </c:pt>
              </c:numCache>
            </c:numRef>
          </c:val>
        </c:ser>
        <c:ser>
          <c:idx val="1"/>
          <c:order val="1"/>
          <c:tx>
            <c:strRef>
              <c:f>'9 мес 2016'!$C$2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03916803565022"/>
                  <c:y val="8.5817169195314142E-3"/>
                </c:manualLayout>
              </c:layout>
              <c:showVal val="1"/>
            </c:dLbl>
            <c:dLbl>
              <c:idx val="1"/>
              <c:layout>
                <c:manualLayout>
                  <c:x val="0.11225004248569671"/>
                  <c:y val="2.2019076883682275E-2"/>
                </c:manualLayout>
              </c:layout>
              <c:showVal val="1"/>
            </c:dLbl>
            <c:showVal val="1"/>
          </c:dLbls>
          <c:cat>
            <c:strRef>
              <c:f>'9 мес 2016'!$A$3:$A$4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'9 мес 2016'!$C$3:$C$4</c:f>
              <c:numCache>
                <c:formatCode>#,##0.0</c:formatCode>
                <c:ptCount val="2"/>
                <c:pt idx="0">
                  <c:v>91996</c:v>
                </c:pt>
                <c:pt idx="1">
                  <c:v>138629</c:v>
                </c:pt>
              </c:numCache>
            </c:numRef>
          </c:val>
        </c:ser>
        <c:ser>
          <c:idx val="2"/>
          <c:order val="2"/>
          <c:tx>
            <c:strRef>
              <c:f>'9 мес 2016'!$D$2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1111104816933856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0341736059970892"/>
                  <c:y val="-1.9535241021701556E-2"/>
                </c:manualLayout>
              </c:layout>
              <c:showVal val="1"/>
            </c:dLbl>
            <c:showVal val="1"/>
          </c:dLbls>
          <c:cat>
            <c:strRef>
              <c:f>'9 мес 2016'!$A$3:$A$4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'9 мес 2016'!$D$3:$D$4</c:f>
              <c:numCache>
                <c:formatCode>#,##0.0</c:formatCode>
                <c:ptCount val="2"/>
                <c:pt idx="0">
                  <c:v>395817.80000000005</c:v>
                </c:pt>
                <c:pt idx="1">
                  <c:v>244941.5</c:v>
                </c:pt>
              </c:numCache>
            </c:numRef>
          </c:val>
        </c:ser>
        <c:overlap val="100"/>
        <c:axId val="67626496"/>
        <c:axId val="67628032"/>
      </c:barChart>
      <c:catAx>
        <c:axId val="67626496"/>
        <c:scaling>
          <c:orientation val="minMax"/>
        </c:scaling>
        <c:axPos val="b"/>
        <c:tickLblPos val="nextTo"/>
        <c:crossAx val="67628032"/>
        <c:crosses val="autoZero"/>
        <c:auto val="1"/>
        <c:lblAlgn val="ctr"/>
        <c:lblOffset val="100"/>
      </c:catAx>
      <c:valAx>
        <c:axId val="67628032"/>
        <c:scaling>
          <c:orientation val="minMax"/>
          <c:max val="4400000"/>
          <c:min val="1100000"/>
        </c:scaling>
        <c:axPos val="l"/>
        <c:majorGridlines/>
        <c:numFmt formatCode="#,##0.0" sourceLinked="1"/>
        <c:tickLblPos val="nextTo"/>
        <c:crossAx val="67626496"/>
        <c:crosses val="autoZero"/>
        <c:crossBetween val="between"/>
        <c:majorUnit val="150000"/>
        <c:minorUnit val="50000"/>
      </c:valAx>
    </c:plotArea>
    <c:legend>
      <c:legendPos val="r"/>
      <c:layout>
        <c:manualLayout>
          <c:xMode val="edge"/>
          <c:yMode val="edge"/>
          <c:x val="0.77212447364943948"/>
          <c:y val="0.28893412713654698"/>
          <c:w val="0.20481259087218581"/>
          <c:h val="0.3353556110364292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1.4970102434197973E-2"/>
          <c:y val="8.372096766405572E-2"/>
          <c:w val="0.93208165248555774"/>
          <c:h val="0.9050728762296629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88900" h="38100"/>
              <a:bevelB w="88900" h="38100"/>
            </a:sp3d>
          </c:spPr>
          <c:explosion val="25"/>
          <c:dLbls>
            <c:dLbl>
              <c:idx val="0"/>
              <c:layout>
                <c:manualLayout>
                  <c:x val="-7.0729502259824139E-3"/>
                  <c:y val="-0.32667137180322253"/>
                </c:manualLayout>
              </c:layout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-6.9795603476392104E-2"/>
                  <c:y val="4.5075934382860304E-2"/>
                </c:manualLayout>
              </c:layout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-6.4168952278547114E-3"/>
                  <c:y val="-1.3335618060712725E-2"/>
                </c:manualLayout>
              </c:layout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-3.4360364872476026E-2"/>
                  <c:y val="4.7399009146341944E-2"/>
                </c:manualLayout>
              </c:layout>
              <c:showLegendKey val="1"/>
              <c:showCatName val="1"/>
              <c:showPercent val="1"/>
            </c:dLbl>
            <c:dLbl>
              <c:idx val="4"/>
              <c:layout>
                <c:manualLayout>
                  <c:x val="8.7741328202400298E-2"/>
                  <c:y val="3.7678246359223622E-2"/>
                </c:manualLayout>
              </c:layout>
              <c:showLegendKey val="1"/>
              <c:showCatName val="1"/>
              <c:showPercent val="1"/>
            </c:dLbl>
            <c:showLegendKey val="1"/>
            <c:showCatName val="1"/>
            <c:showPercent val="1"/>
            <c:showLeaderLines val="1"/>
          </c:dLbls>
          <c:cat>
            <c:strRef>
              <c:f>'за 1 полугодие 2016 (2)'!$A$17:$A$21</c:f>
              <c:strCache>
                <c:ptCount val="5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акцизы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'за 1 полугодие 2016 (2)'!$B$17:$B$21</c:f>
              <c:numCache>
                <c:formatCode>General</c:formatCode>
                <c:ptCount val="5"/>
                <c:pt idx="0" formatCode="#,##0.00">
                  <c:v>112944.3</c:v>
                </c:pt>
                <c:pt idx="1">
                  <c:v>3079.8</c:v>
                </c:pt>
                <c:pt idx="2">
                  <c:v>28218.799999999996</c:v>
                </c:pt>
                <c:pt idx="3">
                  <c:v>21117.200000000001</c:v>
                </c:pt>
                <c:pt idx="4" formatCode="#,##0.00">
                  <c:v>5986.1000000000058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</c:chart>
  <c:spPr>
    <a:scene3d>
      <a:camera prst="orthographicFront"/>
      <a:lightRig rig="threePt" dir="t"/>
    </a:scene3d>
    <a:sp3d>
      <a:bevelT h="6350"/>
      <a:bevelB w="6350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view3D>
      <c:rotX val="40"/>
      <c:rotY val="90"/>
      <c:depthPercent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'9 мес 2016'!$B$32</c:f>
              <c:strCache>
                <c:ptCount val="1"/>
                <c:pt idx="0">
                  <c:v>фактически поступило за 9 месяцев 2015 года</c:v>
                </c:pt>
              </c:strCache>
            </c:strRef>
          </c:tx>
          <c:cat>
            <c:strRef>
              <c:f>'9 мес 2016'!$A$33:$A$37</c:f>
              <c:strCache>
                <c:ptCount val="5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акцизы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'9 мес 2016'!$B$33:$B$37</c:f>
              <c:numCache>
                <c:formatCode>#,##0.0</c:formatCode>
                <c:ptCount val="5"/>
                <c:pt idx="0">
                  <c:v>327516.40000000002</c:v>
                </c:pt>
                <c:pt idx="1">
                  <c:v>5567.3</c:v>
                </c:pt>
                <c:pt idx="2">
                  <c:v>33061.4</c:v>
                </c:pt>
                <c:pt idx="3">
                  <c:v>21320.6</c:v>
                </c:pt>
                <c:pt idx="4">
                  <c:v>8352.1</c:v>
                </c:pt>
              </c:numCache>
            </c:numRef>
          </c:val>
        </c:ser>
        <c:ser>
          <c:idx val="1"/>
          <c:order val="1"/>
          <c:tx>
            <c:strRef>
              <c:f>'9 мес 2016'!$C$32</c:f>
              <c:strCache>
                <c:ptCount val="1"/>
                <c:pt idx="0">
                  <c:v>фактически поступило за 9 месяцев 2016 года</c:v>
                </c:pt>
              </c:strCache>
            </c:strRef>
          </c:tx>
          <c:cat>
            <c:strRef>
              <c:f>'9 мес 2016'!$A$33:$A$37</c:f>
              <c:strCache>
                <c:ptCount val="5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акцизы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'9 мес 2016'!$C$33:$C$37</c:f>
              <c:numCache>
                <c:formatCode>#,##0.0</c:formatCode>
                <c:ptCount val="5"/>
                <c:pt idx="0">
                  <c:v>160468.20000000001</c:v>
                </c:pt>
                <c:pt idx="1">
                  <c:v>4529</c:v>
                </c:pt>
                <c:pt idx="2">
                  <c:v>46054.400000000001</c:v>
                </c:pt>
                <c:pt idx="3">
                  <c:v>25809.200000000001</c:v>
                </c:pt>
                <c:pt idx="4">
                  <c:v>8080.6999999999953</c:v>
                </c:pt>
              </c:numCache>
            </c:numRef>
          </c:val>
        </c:ser>
        <c:gapWidth val="65"/>
        <c:shape val="cylinder"/>
        <c:axId val="69208320"/>
        <c:axId val="69218304"/>
        <c:axId val="0"/>
      </c:bar3DChart>
      <c:catAx>
        <c:axId val="69208320"/>
        <c:scaling>
          <c:orientation val="minMax"/>
        </c:scaling>
        <c:axPos val="b"/>
        <c:tickLblPos val="nextTo"/>
        <c:crossAx val="69218304"/>
        <c:crosses val="autoZero"/>
        <c:auto val="1"/>
        <c:lblAlgn val="ctr"/>
        <c:lblOffset val="100"/>
      </c:catAx>
      <c:valAx>
        <c:axId val="69218304"/>
        <c:scaling>
          <c:orientation val="minMax"/>
          <c:max val="100000"/>
        </c:scaling>
        <c:axPos val="l"/>
        <c:majorGridlines/>
        <c:numFmt formatCode="#,##0.0" sourceLinked="1"/>
        <c:tickLblPos val="nextTo"/>
        <c:crossAx val="69208320"/>
        <c:crosses val="autoZero"/>
        <c:crossBetween val="between"/>
        <c:majorUnit val="10000"/>
        <c:minorUnit val="5000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'9 мес 2016'!$A$45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cat>
            <c:strRef>
              <c:f>'9 мес 2016'!$B$44:$C$44</c:f>
              <c:strCache>
                <c:ptCount val="2"/>
                <c:pt idx="0">
                  <c:v> за 9 месяцев 2015 года</c:v>
                </c:pt>
                <c:pt idx="1">
                  <c:v> за 9 месяцев 2016 года</c:v>
                </c:pt>
              </c:strCache>
            </c:strRef>
          </c:cat>
          <c:val>
            <c:numRef>
              <c:f>'9 мес 2016'!$B$45:$C$45</c:f>
              <c:numCache>
                <c:formatCode>#,##0.0</c:formatCode>
                <c:ptCount val="2"/>
                <c:pt idx="0">
                  <c:v>40107.800000000003</c:v>
                </c:pt>
                <c:pt idx="1">
                  <c:v>39125.5</c:v>
                </c:pt>
              </c:numCache>
            </c:numRef>
          </c:val>
        </c:ser>
        <c:ser>
          <c:idx val="1"/>
          <c:order val="1"/>
          <c:tx>
            <c:strRef>
              <c:f>'9 мес 2016'!$A$46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cat>
            <c:strRef>
              <c:f>'9 мес 2016'!$B$44:$C$44</c:f>
              <c:strCache>
                <c:ptCount val="2"/>
                <c:pt idx="0">
                  <c:v> за 9 месяцев 2015 года</c:v>
                </c:pt>
                <c:pt idx="1">
                  <c:v> за 9 месяцев 2016 года</c:v>
                </c:pt>
              </c:strCache>
            </c:strRef>
          </c:cat>
          <c:val>
            <c:numRef>
              <c:f>'9 мес 2016'!$B$46:$C$46</c:f>
              <c:numCache>
                <c:formatCode>#,##0.0</c:formatCode>
                <c:ptCount val="2"/>
                <c:pt idx="0">
                  <c:v>9181.2999999999902</c:v>
                </c:pt>
                <c:pt idx="1">
                  <c:v>10243.29999999999</c:v>
                </c:pt>
              </c:numCache>
            </c:numRef>
          </c:val>
        </c:ser>
        <c:ser>
          <c:idx val="2"/>
          <c:order val="2"/>
          <c:tx>
            <c:strRef>
              <c:f>'9 мес 2016'!$A$47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'9 мес 2016'!$B$44:$C$44</c:f>
              <c:strCache>
                <c:ptCount val="2"/>
                <c:pt idx="0">
                  <c:v> за 9 месяцев 2015 года</c:v>
                </c:pt>
                <c:pt idx="1">
                  <c:v> за 9 месяцев 2016 года</c:v>
                </c:pt>
              </c:strCache>
            </c:strRef>
          </c:cat>
          <c:val>
            <c:numRef>
              <c:f>'9 мес 2016'!$B$47:$C$47</c:f>
              <c:numCache>
                <c:formatCode>#,##0.0</c:formatCode>
                <c:ptCount val="2"/>
                <c:pt idx="0">
                  <c:v>19742.900000000001</c:v>
                </c:pt>
                <c:pt idx="1">
                  <c:v>17984.2</c:v>
                </c:pt>
              </c:numCache>
            </c:numRef>
          </c:val>
        </c:ser>
        <c:ser>
          <c:idx val="3"/>
          <c:order val="3"/>
          <c:tx>
            <c:strRef>
              <c:f>'9 мес 2016'!$A$48</c:f>
              <c:strCache>
                <c:ptCount val="1"/>
                <c:pt idx="0">
                  <c:v>доходы от продажи материальных и нематериальных активов. </c:v>
                </c:pt>
              </c:strCache>
            </c:strRef>
          </c:tx>
          <c:cat>
            <c:strRef>
              <c:f>'9 мес 2016'!$B$44:$C$44</c:f>
              <c:strCache>
                <c:ptCount val="2"/>
                <c:pt idx="0">
                  <c:v> за 9 месяцев 2015 года</c:v>
                </c:pt>
                <c:pt idx="1">
                  <c:v> за 9 месяцев 2016 года</c:v>
                </c:pt>
              </c:strCache>
            </c:strRef>
          </c:cat>
          <c:val>
            <c:numRef>
              <c:f>'9 мес 2016'!$B$48:$C$48</c:f>
              <c:numCache>
                <c:formatCode>#,##0.0</c:formatCode>
                <c:ptCount val="2"/>
                <c:pt idx="0">
                  <c:v>18701.5</c:v>
                </c:pt>
                <c:pt idx="1">
                  <c:v>65501.599999999999</c:v>
                </c:pt>
              </c:numCache>
            </c:numRef>
          </c:val>
        </c:ser>
        <c:ser>
          <c:idx val="4"/>
          <c:order val="4"/>
          <c:tx>
            <c:strRef>
              <c:f>'9 мес 2016'!$A$49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cat>
            <c:strRef>
              <c:f>'9 мес 2016'!$B$44:$C$44</c:f>
              <c:strCache>
                <c:ptCount val="2"/>
                <c:pt idx="0">
                  <c:v> за 9 месяцев 2015 года</c:v>
                </c:pt>
                <c:pt idx="1">
                  <c:v> за 9 месяцев 2016 года</c:v>
                </c:pt>
              </c:strCache>
            </c:strRef>
          </c:cat>
          <c:val>
            <c:numRef>
              <c:f>'9 мес 2016'!$B$49:$C$49</c:f>
              <c:numCache>
                <c:formatCode>#,##0.0</c:formatCode>
                <c:ptCount val="2"/>
                <c:pt idx="0">
                  <c:v>2181</c:v>
                </c:pt>
                <c:pt idx="1">
                  <c:v>5614.7</c:v>
                </c:pt>
              </c:numCache>
            </c:numRef>
          </c:val>
        </c:ser>
        <c:ser>
          <c:idx val="5"/>
          <c:order val="5"/>
          <c:tx>
            <c:strRef>
              <c:f>'9 мес 2016'!$A$50</c:f>
              <c:strCache>
                <c:ptCount val="1"/>
                <c:pt idx="0">
                  <c:v>остальные</c:v>
                </c:pt>
              </c:strCache>
            </c:strRef>
          </c:tx>
          <c:cat>
            <c:strRef>
              <c:f>'9 мес 2016'!$B$44:$C$44</c:f>
              <c:strCache>
                <c:ptCount val="2"/>
                <c:pt idx="0">
                  <c:v> за 9 месяцев 2015 года</c:v>
                </c:pt>
                <c:pt idx="1">
                  <c:v> за 9 месяцев 2016 года</c:v>
                </c:pt>
              </c:strCache>
            </c:strRef>
          </c:cat>
          <c:val>
            <c:numRef>
              <c:f>'9 мес 2016'!$B$50:$C$50</c:f>
              <c:numCache>
                <c:formatCode>#,##0.0</c:formatCode>
                <c:ptCount val="2"/>
                <c:pt idx="0">
                  <c:v>2081.4999999999927</c:v>
                </c:pt>
                <c:pt idx="1">
                  <c:v>159.70000000000158</c:v>
                </c:pt>
              </c:numCache>
            </c:numRef>
          </c:val>
        </c:ser>
        <c:shape val="cylinder"/>
        <c:axId val="69261184"/>
        <c:axId val="69262720"/>
        <c:axId val="0"/>
      </c:bar3DChart>
      <c:catAx>
        <c:axId val="69261184"/>
        <c:scaling>
          <c:orientation val="minMax"/>
        </c:scaling>
        <c:axPos val="b"/>
        <c:tickLblPos val="nextTo"/>
        <c:crossAx val="69262720"/>
        <c:crosses val="autoZero"/>
        <c:auto val="1"/>
        <c:lblAlgn val="ctr"/>
        <c:lblOffset val="100"/>
      </c:catAx>
      <c:valAx>
        <c:axId val="69262720"/>
        <c:scaling>
          <c:orientation val="minMax"/>
        </c:scaling>
        <c:axPos val="l"/>
        <c:majorGridlines/>
        <c:numFmt formatCode="#,##0.0" sourceLinked="1"/>
        <c:tickLblPos val="nextTo"/>
        <c:crossAx val="6926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за </a:t>
            </a:r>
            <a:r>
              <a:rPr lang="en-US"/>
              <a:t>9 </a:t>
            </a:r>
            <a:r>
              <a:rPr lang="ru-RU"/>
              <a:t>месяцев 2016 года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124799617439097"/>
                  <c:y val="-9.8283760905904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28,2%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5.4210614977475877E-4"/>
                  <c:y val="-0.20968531537000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
7,4%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8230634214201538"/>
                  <c:y val="0.113092292300489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
13%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7296642267542646E-2"/>
                  <c:y val="-0.424390106046067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материальных и нематериальных активов. 
47,2%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602978975454156E-2"/>
                  <c:y val="-0.103795459440984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 санкции</a:t>
                    </a:r>
                    <a:r>
                      <a:rPr lang="en-US"/>
                      <a:t>
</a:t>
                    </a:r>
                    <a:r>
                      <a:rPr lang="ru-RU"/>
                      <a:t>4,1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1804067969764753E-2"/>
                  <c:y val="-8.09765067994455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en-US"/>
                      <a:t>
0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'9 мес 2016'!$A$45:$A$50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активов. </c:v>
                </c:pt>
                <c:pt idx="4">
                  <c:v>штрафы, санкции, возмещение ущерба</c:v>
                </c:pt>
                <c:pt idx="5">
                  <c:v>остальные</c:v>
                </c:pt>
              </c:strCache>
            </c:strRef>
          </c:cat>
          <c:val>
            <c:numRef>
              <c:f>'9 мес 2016'!$C$45:$C$50</c:f>
              <c:numCache>
                <c:formatCode>#,##0.0</c:formatCode>
                <c:ptCount val="6"/>
                <c:pt idx="0">
                  <c:v>39125.5</c:v>
                </c:pt>
                <c:pt idx="1">
                  <c:v>10243.29999999999</c:v>
                </c:pt>
                <c:pt idx="2">
                  <c:v>17984.2</c:v>
                </c:pt>
                <c:pt idx="3">
                  <c:v>65501.599999999999</c:v>
                </c:pt>
                <c:pt idx="4">
                  <c:v>5614.7</c:v>
                </c:pt>
                <c:pt idx="5">
                  <c:v>159.70000000000158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'9 мес 2016'!$A$45:$A$50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активов. </c:v>
                </c:pt>
                <c:pt idx="4">
                  <c:v>штрафы, санкции, возмещение ущерба</c:v>
                </c:pt>
                <c:pt idx="5">
                  <c:v>остальные</c:v>
                </c:pt>
              </c:strCache>
            </c:strRef>
          </c:cat>
          <c:val>
            <c:numRef>
              <c:f>'9 мес 2016'!$D$45:$D$50</c:f>
              <c:numCache>
                <c:formatCode>0.00%</c:formatCode>
                <c:ptCount val="6"/>
                <c:pt idx="0">
                  <c:v>0.28223171197945618</c:v>
                </c:pt>
                <c:pt idx="1">
                  <c:v>7.3890023011058334E-2</c:v>
                </c:pt>
                <c:pt idx="2">
                  <c:v>0.12972898888399986</c:v>
                </c:pt>
                <c:pt idx="3">
                  <c:v>0.4724956538675168</c:v>
                </c:pt>
                <c:pt idx="4">
                  <c:v>4.0501626643775823E-2</c:v>
                </c:pt>
                <c:pt idx="5">
                  <c:v>1.15199561419329E-3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F298-8723-451A-9251-F92631FA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19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51238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Трифанова Татьяна Петровна</cp:lastModifiedBy>
  <cp:revision>199</cp:revision>
  <cp:lastPrinted>2016-11-22T05:21:00Z</cp:lastPrinted>
  <dcterms:created xsi:type="dcterms:W3CDTF">2016-04-26T11:54:00Z</dcterms:created>
  <dcterms:modified xsi:type="dcterms:W3CDTF">2016-11-29T11:32:00Z</dcterms:modified>
</cp:coreProperties>
</file>