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к проекту решения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«Об исполнении Плана мероприятий по реализации наказов избирателей, данных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созыва»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целях </w:t>
      </w:r>
      <w:proofErr w:type="gramStart"/>
      <w:r w:rsidRPr="003329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2913">
        <w:rPr>
          <w:rFonts w:ascii="Times New Roman" w:hAnsi="Times New Roman" w:cs="Times New Roman"/>
          <w:sz w:val="28"/>
          <w:szCs w:val="28"/>
        </w:rPr>
        <w:t xml:space="preserve"> реализацией наказов избирателей, данных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созыва.</w:t>
      </w: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913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соответствии с решениями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от 18 сентября 2013 года № 381 «Об утверждении Положения о наказах избирателей, данных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района», от 29 мая 2014 года № 469 «Об утверждении перечня наказов избирателей, принятых депутатами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созыва», Уставом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района, а также распоряжения администрации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от 28 июля 2014 года</w:t>
      </w:r>
      <w:proofErr w:type="gramEnd"/>
      <w:r w:rsidRPr="00332913">
        <w:rPr>
          <w:rFonts w:ascii="Times New Roman" w:hAnsi="Times New Roman" w:cs="Times New Roman"/>
          <w:sz w:val="28"/>
          <w:szCs w:val="28"/>
        </w:rPr>
        <w:t xml:space="preserve"> № 303-р «Об утверждении плана мероприятий по реализации наказов избирателей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созыва». </w:t>
      </w:r>
    </w:p>
    <w:p w:rsidR="003E491F" w:rsidRPr="00332913" w:rsidRDefault="003E491F" w:rsidP="003E49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Информация о ходе выполнения наказов избирателей освещается Думой в средствах массовой информации или на официальном сайте муниципального образования.</w:t>
      </w:r>
    </w:p>
    <w:p w:rsidR="003E491F" w:rsidRPr="00332913" w:rsidRDefault="003E491F" w:rsidP="003E49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2913">
        <w:rPr>
          <w:rFonts w:ascii="Times New Roman" w:hAnsi="Times New Roman" w:cs="Times New Roman"/>
          <w:sz w:val="28"/>
          <w:szCs w:val="28"/>
        </w:rPr>
        <w:t xml:space="preserve">ыполненные </w:t>
      </w:r>
      <w:r>
        <w:rPr>
          <w:rFonts w:ascii="Times New Roman" w:hAnsi="Times New Roman" w:cs="Times New Roman"/>
          <w:sz w:val="28"/>
          <w:szCs w:val="28"/>
        </w:rPr>
        <w:t xml:space="preserve">наказы избирателей снимаются </w:t>
      </w:r>
      <w:r w:rsidRPr="00332913">
        <w:rPr>
          <w:rFonts w:ascii="Times New Roman" w:hAnsi="Times New Roman" w:cs="Times New Roman"/>
          <w:sz w:val="28"/>
          <w:szCs w:val="28"/>
        </w:rPr>
        <w:t xml:space="preserve"> с контроля. Наказы, которые в ходе исполнения стали неактуальными</w:t>
      </w:r>
      <w:r>
        <w:rPr>
          <w:rFonts w:ascii="Times New Roman" w:hAnsi="Times New Roman" w:cs="Times New Roman"/>
          <w:sz w:val="28"/>
          <w:szCs w:val="28"/>
        </w:rPr>
        <w:t xml:space="preserve"> или невыполнимыми</w:t>
      </w:r>
      <w:r w:rsidRPr="00332913">
        <w:rPr>
          <w:rFonts w:ascii="Times New Roman" w:hAnsi="Times New Roman" w:cs="Times New Roman"/>
          <w:sz w:val="28"/>
          <w:szCs w:val="28"/>
        </w:rPr>
        <w:t>, также снимаются с контроля.</w:t>
      </w: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Настоящим проектом решения предлагается принять к сведению информацию о реализации наказов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апреля 2018 года</w:t>
      </w:r>
      <w:r w:rsidRPr="00332913">
        <w:rPr>
          <w:rFonts w:ascii="Times New Roman" w:hAnsi="Times New Roman" w:cs="Times New Roman"/>
          <w:sz w:val="28"/>
          <w:szCs w:val="28"/>
        </w:rPr>
        <w:t xml:space="preserve">, снять с контроля исполненные и (или) ставшие неактуальными наказы, а также довести настоящую информацию до сведения избирателей через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2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Разработчик настоящего проекта решения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деятельности </w:t>
      </w:r>
      <w:r w:rsidRPr="00332913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Татьяна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>, тел. (34677)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29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018</w:t>
      </w:r>
      <w:r w:rsidRPr="00332913">
        <w:rPr>
          <w:rFonts w:ascii="Times New Roman" w:hAnsi="Times New Roman" w:cs="Times New Roman"/>
          <w:sz w:val="28"/>
          <w:szCs w:val="28"/>
        </w:rPr>
        <w:t>.</w:t>
      </w:r>
    </w:p>
    <w:p w:rsidR="003E491F" w:rsidRPr="00332913" w:rsidRDefault="003E491F" w:rsidP="003E49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Т.П.Трифанова</w:t>
      </w:r>
      <w:proofErr w:type="spellEnd"/>
    </w:p>
    <w:p w:rsidR="003E491F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E491F" w:rsidSect="003C5A90">
          <w:head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93A" w:rsidRPr="00794904" w:rsidRDefault="00720E44" w:rsidP="00720E44">
      <w:pPr>
        <w:spacing w:after="0" w:line="0" w:lineRule="atLeast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ПРОЕКТ</w:t>
      </w:r>
    </w:p>
    <w:p w:rsidR="00794904" w:rsidRPr="00794904" w:rsidRDefault="00794904" w:rsidP="00794904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94904">
        <w:rPr>
          <w:rFonts w:ascii="Times New Roman" w:hAnsi="Times New Roman" w:cs="Times New Roman"/>
          <w:sz w:val="18"/>
          <w:szCs w:val="18"/>
        </w:rPr>
        <w:t xml:space="preserve">Субъект правотворческой инициативы </w:t>
      </w:r>
    </w:p>
    <w:p w:rsidR="00720E44" w:rsidRPr="00794904" w:rsidRDefault="00720E44" w:rsidP="00720E44">
      <w:pPr>
        <w:spacing w:after="0" w:line="0" w:lineRule="atLeast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-</w:t>
      </w:r>
      <w:r w:rsidR="00794904"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председатель Думы Кондинкого района</w:t>
      </w:r>
    </w:p>
    <w:p w:rsidR="00794904" w:rsidRDefault="00794904" w:rsidP="00720E44">
      <w:pPr>
        <w:spacing w:after="0" w:line="0" w:lineRule="atLeast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Разработчик-отдел по организации деятельности</w:t>
      </w:r>
    </w:p>
    <w:p w:rsidR="00794904" w:rsidRDefault="00794904" w:rsidP="00720E44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Думы администрации Кондинского района</w:t>
      </w:r>
    </w:p>
    <w:p w:rsidR="00B8793A" w:rsidRPr="001E5200" w:rsidRDefault="00B8793A" w:rsidP="00B8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8793A" w:rsidRPr="001E5200" w:rsidRDefault="00B8793A" w:rsidP="00B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8793A" w:rsidRPr="001E5200" w:rsidRDefault="00B8793A" w:rsidP="00B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B8793A" w:rsidRPr="001E5200" w:rsidRDefault="00B8793A" w:rsidP="00B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93A" w:rsidRPr="0069358B" w:rsidRDefault="00B8793A" w:rsidP="00B8793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793A" w:rsidRPr="0069358B" w:rsidRDefault="00B8793A" w:rsidP="00B8793A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52E3">
        <w:rPr>
          <w:rFonts w:ascii="Times New Roman" w:hAnsi="Times New Roman"/>
          <w:b/>
          <w:sz w:val="28"/>
          <w:szCs w:val="28"/>
        </w:rPr>
        <w:t xml:space="preserve">Об исполнении Плана мероприятий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52E3">
        <w:rPr>
          <w:rFonts w:ascii="Times New Roman" w:hAnsi="Times New Roman"/>
          <w:b/>
          <w:sz w:val="28"/>
          <w:szCs w:val="28"/>
        </w:rPr>
        <w:t xml:space="preserve">по реализации наказов избирателей, данных депутатам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52E3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A652E3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b/>
          <w:sz w:val="28"/>
          <w:szCs w:val="28"/>
        </w:rPr>
        <w:t xml:space="preserve"> района пятого созыва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3C5A90" w:rsidRPr="00A652E3" w:rsidRDefault="003C5A90" w:rsidP="003C5A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652E3">
        <w:rPr>
          <w:rFonts w:ascii="Times New Roman" w:hAnsi="Times New Roman"/>
          <w:sz w:val="28"/>
          <w:szCs w:val="28"/>
        </w:rPr>
        <w:t xml:space="preserve">В соответствии с решениями 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от 18 сентября 2013 года № 381 «Об утверждении Положения о наказах избирателей, данных депутатам 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района», от 29 мая 2014 года № 469 «Об утверждении перечня наказов избирателей, принятых депутатами 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пятого созыва», Уставом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</w:t>
      </w:r>
      <w:r w:rsidRPr="00A652E3">
        <w:rPr>
          <w:rFonts w:ascii="Times New Roman" w:hAnsi="Times New Roman"/>
          <w:b/>
          <w:sz w:val="28"/>
          <w:szCs w:val="28"/>
        </w:rPr>
        <w:t>решила</w:t>
      </w:r>
      <w:r w:rsidRPr="00A652E3">
        <w:rPr>
          <w:rFonts w:ascii="Times New Roman" w:hAnsi="Times New Roman"/>
          <w:sz w:val="28"/>
          <w:szCs w:val="28"/>
        </w:rPr>
        <w:t>:</w:t>
      </w:r>
    </w:p>
    <w:p w:rsidR="003C5A90" w:rsidRPr="00A652E3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>Информацию об исполнении Плана мероприятий по реализации наказов избирателей в 201</w:t>
      </w:r>
      <w:r w:rsidR="007D651C">
        <w:rPr>
          <w:sz w:val="28"/>
          <w:szCs w:val="28"/>
        </w:rPr>
        <w:t>8</w:t>
      </w:r>
      <w:r w:rsidRPr="00A652E3">
        <w:rPr>
          <w:sz w:val="28"/>
          <w:szCs w:val="28"/>
        </w:rPr>
        <w:t xml:space="preserve"> году, данных депутатам Думы </w:t>
      </w:r>
      <w:proofErr w:type="spellStart"/>
      <w:r w:rsidRPr="00A652E3">
        <w:rPr>
          <w:sz w:val="28"/>
          <w:szCs w:val="28"/>
        </w:rPr>
        <w:t>Кон</w:t>
      </w:r>
      <w:r w:rsidR="00B8793A">
        <w:rPr>
          <w:sz w:val="28"/>
          <w:szCs w:val="28"/>
        </w:rPr>
        <w:t>динского</w:t>
      </w:r>
      <w:proofErr w:type="spellEnd"/>
      <w:r w:rsidR="00B8793A">
        <w:rPr>
          <w:sz w:val="28"/>
          <w:szCs w:val="28"/>
        </w:rPr>
        <w:t xml:space="preserve"> района пятого созыва, </w:t>
      </w:r>
      <w:r w:rsidRPr="00A652E3">
        <w:rPr>
          <w:sz w:val="28"/>
          <w:szCs w:val="28"/>
        </w:rPr>
        <w:t>принять к сведению (приложение 1).</w:t>
      </w:r>
    </w:p>
    <w:p w:rsidR="003C5A90" w:rsidRPr="00A652E3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 xml:space="preserve">Снять с контроля наказы избирателей, данные депутатам Думы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пятого созыва, полностью выполненные </w:t>
      </w:r>
      <w:r>
        <w:rPr>
          <w:sz w:val="28"/>
          <w:szCs w:val="28"/>
        </w:rPr>
        <w:t xml:space="preserve">                                     </w:t>
      </w:r>
      <w:r w:rsidRPr="00A652E3">
        <w:rPr>
          <w:sz w:val="28"/>
          <w:szCs w:val="28"/>
        </w:rPr>
        <w:t>и (или) ставшие в ходе исполнения неактуальными (приложение 2).</w:t>
      </w:r>
    </w:p>
    <w:p w:rsidR="003C5A90" w:rsidRPr="00A652E3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 xml:space="preserve">Администрации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продолжить работу по Плану мероприятий по реализации наказов избирателей, данных депутатам Думы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пятого созыва. </w:t>
      </w:r>
    </w:p>
    <w:p w:rsidR="003C5A90" w:rsidRPr="00A652E3" w:rsidRDefault="003C5A90" w:rsidP="003C5A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</w:t>
      </w:r>
      <w:r w:rsidRPr="00A652E3">
        <w:rPr>
          <w:rFonts w:ascii="Times New Roman" w:hAnsi="Times New Roman"/>
          <w:sz w:val="28"/>
          <w:szCs w:val="28"/>
        </w:rPr>
        <w:t xml:space="preserve"> разместить на официальном сайте органов местного самоуправления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района.</w:t>
      </w:r>
    </w:p>
    <w:p w:rsidR="003C5A90" w:rsidRPr="00A652E3" w:rsidRDefault="003C5A90" w:rsidP="003C5A90">
      <w:pPr>
        <w:pStyle w:val="31"/>
        <w:spacing w:after="0" w:line="0" w:lineRule="atLeast"/>
        <w:ind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 xml:space="preserve">5. </w:t>
      </w:r>
      <w:proofErr w:type="gramStart"/>
      <w:r w:rsidRPr="00A652E3">
        <w:rPr>
          <w:sz w:val="28"/>
          <w:szCs w:val="28"/>
        </w:rPr>
        <w:t>Контроль за</w:t>
      </w:r>
      <w:proofErr w:type="gramEnd"/>
      <w:r w:rsidRPr="00A652E3">
        <w:rPr>
          <w:sz w:val="28"/>
          <w:szCs w:val="28"/>
        </w:rPr>
        <w:t xml:space="preserve"> выполнением настоящего решения возложить                           на </w:t>
      </w:r>
      <w:r>
        <w:rPr>
          <w:sz w:val="28"/>
          <w:szCs w:val="28"/>
        </w:rPr>
        <w:t xml:space="preserve">председателя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Ю.В.</w:t>
      </w:r>
      <w:r w:rsidR="00F22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Гришаева и </w:t>
      </w:r>
      <w:r w:rsidRPr="00A652E3">
        <w:rPr>
          <w:sz w:val="28"/>
          <w:szCs w:val="28"/>
        </w:rPr>
        <w:t xml:space="preserve">главу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А.В.</w:t>
      </w:r>
      <w:r>
        <w:rPr>
          <w:sz w:val="28"/>
          <w:szCs w:val="28"/>
        </w:rPr>
        <w:t xml:space="preserve"> </w:t>
      </w:r>
      <w:r w:rsidRPr="00A652E3">
        <w:rPr>
          <w:sz w:val="28"/>
          <w:szCs w:val="28"/>
        </w:rPr>
        <w:t xml:space="preserve">Дубовика.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3C5A90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94904" w:rsidRPr="00A652E3" w:rsidRDefault="00794904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r w:rsidRPr="00A652E3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Ю.В.Гришаев</w:t>
      </w:r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A652E3">
        <w:rPr>
          <w:rFonts w:ascii="Times New Roman" w:hAnsi="Times New Roman"/>
          <w:sz w:val="28"/>
          <w:szCs w:val="28"/>
        </w:rPr>
        <w:t>пгт</w:t>
      </w:r>
      <w:proofErr w:type="spellEnd"/>
      <w:r w:rsidRPr="00A652E3">
        <w:rPr>
          <w:rFonts w:ascii="Times New Roman" w:hAnsi="Times New Roman"/>
          <w:sz w:val="28"/>
          <w:szCs w:val="28"/>
        </w:rPr>
        <w:t>. Междуреченский</w:t>
      </w:r>
    </w:p>
    <w:p w:rsidR="003C5A90" w:rsidRPr="00A652E3" w:rsidRDefault="007D651C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мая</w:t>
      </w:r>
      <w:r w:rsidR="003C5A90" w:rsidRPr="00A652E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3C5A90" w:rsidRPr="00A652E3">
        <w:rPr>
          <w:rFonts w:ascii="Times New Roman" w:hAnsi="Times New Roman"/>
          <w:sz w:val="28"/>
          <w:szCs w:val="28"/>
        </w:rPr>
        <w:t xml:space="preserve"> года</w:t>
      </w:r>
    </w:p>
    <w:p w:rsidR="003C5A90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  <w:sectPr w:rsidR="003C5A90" w:rsidSect="003C5A90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№ </w:t>
      </w:r>
      <w:r w:rsidR="007D651C">
        <w:rPr>
          <w:rFonts w:ascii="Times New Roman" w:hAnsi="Times New Roman"/>
          <w:sz w:val="28"/>
          <w:szCs w:val="28"/>
        </w:rPr>
        <w:t xml:space="preserve"> </w:t>
      </w:r>
    </w:p>
    <w:p w:rsidR="003062F8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2B632B">
        <w:rPr>
          <w:rFonts w:ascii="Times New Roman" w:hAnsi="Times New Roman"/>
          <w:sz w:val="24"/>
          <w:szCs w:val="24"/>
        </w:rPr>
        <w:t xml:space="preserve">к решению </w:t>
      </w:r>
    </w:p>
    <w:p w:rsidR="003C5A90" w:rsidRPr="002B632B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2B632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B632B">
        <w:rPr>
          <w:rFonts w:ascii="Times New Roman" w:hAnsi="Times New Roman"/>
          <w:sz w:val="24"/>
          <w:szCs w:val="24"/>
        </w:rPr>
        <w:t xml:space="preserve"> района  от 2</w:t>
      </w:r>
      <w:r w:rsidR="007D651C">
        <w:rPr>
          <w:rFonts w:ascii="Times New Roman" w:hAnsi="Times New Roman"/>
          <w:sz w:val="24"/>
          <w:szCs w:val="24"/>
        </w:rPr>
        <w:t>2</w:t>
      </w:r>
      <w:r w:rsidR="00B8793A">
        <w:rPr>
          <w:rFonts w:ascii="Times New Roman" w:hAnsi="Times New Roman"/>
          <w:sz w:val="24"/>
          <w:szCs w:val="24"/>
        </w:rPr>
        <w:t>.</w:t>
      </w:r>
      <w:r w:rsidRPr="002B632B">
        <w:rPr>
          <w:rFonts w:ascii="Times New Roman" w:hAnsi="Times New Roman"/>
          <w:sz w:val="24"/>
          <w:szCs w:val="24"/>
        </w:rPr>
        <w:t>0</w:t>
      </w:r>
      <w:r w:rsidR="007D651C">
        <w:rPr>
          <w:rFonts w:ascii="Times New Roman" w:hAnsi="Times New Roman"/>
          <w:sz w:val="24"/>
          <w:szCs w:val="24"/>
        </w:rPr>
        <w:t>5</w:t>
      </w:r>
      <w:r w:rsidRPr="002B632B">
        <w:rPr>
          <w:rFonts w:ascii="Times New Roman" w:hAnsi="Times New Roman"/>
          <w:sz w:val="24"/>
          <w:szCs w:val="24"/>
        </w:rPr>
        <w:t>.201</w:t>
      </w:r>
      <w:r w:rsidR="007D651C">
        <w:rPr>
          <w:rFonts w:ascii="Times New Roman" w:hAnsi="Times New Roman"/>
          <w:sz w:val="24"/>
          <w:szCs w:val="24"/>
        </w:rPr>
        <w:t>8</w:t>
      </w:r>
      <w:r w:rsidRPr="002B632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 xml:space="preserve">ОБ ИСПОЛНЕНИИ ПЛАНА МЕРОПРИЯТИЙ ПО РЕАЛИЗАЦИИ НАКАЗОВ ИЗБИРАТЕЛЕЙ,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>ДАННЫХ ДЕПУТАТАМ ДУМЫ КОНДИНСКОГО РАЙОНА ПЯТОГО СОЗЫВА,</w:t>
      </w:r>
      <w:r w:rsidR="003062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состоянию на 01.04.201</w:t>
      </w:r>
      <w:r w:rsidR="00DC6B0A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568"/>
        <w:gridCol w:w="142"/>
        <w:gridCol w:w="1951"/>
        <w:gridCol w:w="34"/>
        <w:gridCol w:w="2409"/>
        <w:gridCol w:w="2410"/>
        <w:gridCol w:w="1843"/>
        <w:gridCol w:w="5670"/>
      </w:tblGrid>
      <w:tr w:rsidR="007D651C" w:rsidRPr="005806C6" w:rsidTr="00D168BE">
        <w:trPr>
          <w:gridBefore w:val="1"/>
          <w:wBefore w:w="14" w:type="dxa"/>
          <w:trHeight w:val="470"/>
        </w:trPr>
        <w:tc>
          <w:tcPr>
            <w:tcW w:w="710" w:type="dxa"/>
            <w:gridSpan w:val="2"/>
            <w:shd w:val="clear" w:color="auto" w:fill="DDD9C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shd w:val="clear" w:color="auto" w:fill="DDD9C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Сфера деятельности, содержание наказа</w:t>
            </w:r>
          </w:p>
        </w:tc>
        <w:tc>
          <w:tcPr>
            <w:tcW w:w="2409" w:type="dxa"/>
            <w:shd w:val="clear" w:color="auto" w:fill="DDD9C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Наказ депутату</w:t>
            </w:r>
          </w:p>
        </w:tc>
        <w:tc>
          <w:tcPr>
            <w:tcW w:w="2410" w:type="dxa"/>
            <w:shd w:val="clear" w:color="auto" w:fill="DDD9C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Ответственный заместитель главы администрации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района или глава городского и сельского поселения</w:t>
            </w:r>
          </w:p>
        </w:tc>
        <w:tc>
          <w:tcPr>
            <w:tcW w:w="1843" w:type="dxa"/>
            <w:shd w:val="clear" w:color="auto" w:fill="DDD9C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Ответственный исполнитель за исполнение наказа</w:t>
            </w:r>
          </w:p>
        </w:tc>
        <w:tc>
          <w:tcPr>
            <w:tcW w:w="5670" w:type="dxa"/>
            <w:shd w:val="clear" w:color="auto" w:fill="DDD9C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Информация о мероприятиях, направленных на исполнение наказа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7D651C" w:rsidRPr="005806C6" w:rsidTr="00DC6B0A">
        <w:trPr>
          <w:gridBefore w:val="1"/>
          <w:wBefore w:w="14" w:type="dxa"/>
          <w:trHeight w:val="68"/>
        </w:trPr>
        <w:tc>
          <w:tcPr>
            <w:tcW w:w="15027" w:type="dxa"/>
            <w:gridSpan w:val="8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1. Жилищно-коммунальное хозяйство</w:t>
            </w:r>
          </w:p>
        </w:tc>
      </w:tr>
      <w:tr w:rsidR="007D651C" w:rsidRPr="005806C6" w:rsidTr="00D168BE">
        <w:trPr>
          <w:gridBefore w:val="1"/>
          <w:wBefore w:w="14" w:type="dxa"/>
          <w:trHeight w:val="2156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1.1.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Реконструкция подстанций с увеличением существующих мощностей на 1 500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следующего сетевого района ул. Восточная, ул. Нагорная, ул. Космонавтов, ул. Попова, ул. Глинки, ул. Мусорского</w:t>
            </w:r>
            <w:proofErr w:type="gramEnd"/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Юрий Сергеевич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Рыбьяков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Одномандатный избирательный округ № 8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,                                              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Громовой, Мусорского, Попова, Лесников, Восточная, Глинки, Космонавтов, Нагорная)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Выполнено.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рамках реализации инвестиционной программы ОАО «ЮРЭСК» (по централизованной зоне) на 2013-2017 годы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Междуреченский (сетевой район улиц ул. Восточная, ул. Нагорная, ул. Космонавтов, ул. Попова, ул. Глинки, ул. Мусорского) была произведена реконструкция 5 подстанций с увеличением существующих мощностей до суммарной мощности 2480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</w:tr>
      <w:tr w:rsidR="007D651C" w:rsidRPr="005806C6" w:rsidTr="003062F8">
        <w:trPr>
          <w:gridBefore w:val="1"/>
          <w:wBefore w:w="14" w:type="dxa"/>
          <w:trHeight w:val="136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Снижение тарифов за теплоснабжение и энергоснабжение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Алексей Олегович Густов Избирательный округ № 9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(Станция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Устье-Аха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Переулок Линейный)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0714E2" w:rsidRPr="00D168BE" w:rsidRDefault="000714E2" w:rsidP="00110D4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Не выполним.</w:t>
            </w:r>
          </w:p>
          <w:p w:rsidR="007D651C" w:rsidRPr="00D168BE" w:rsidRDefault="007D651C" w:rsidP="00110D4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Тарифы в сфере электроэнергетики устанавливаются централизованно на уровне федерации, вопросы по снижению стоимости услуг электроснабжения </w:t>
            </w: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не относятся к полномочиям администрации района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              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Регулируемые тарифы на услуги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соответствием с Постановлением от 29.05.2014 года №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период с 1 июля 2014 года по 2018 год" (с изменениями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от 16.05.2017 № 58), изменение годовой совокупной платы за коммунальные услуги в среднем по муниципальному образованию не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превышент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предельного индекса изменения размера вносимой гражданами платы за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коммунальные услуги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  <w:r w:rsidR="00DC6B0A" w:rsidRPr="00D168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Ликвидация несанкционированной свалки за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Наталья Николаевна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Шахторина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Избирательный округ № 10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Строителей, Чайкиной, Кошевого,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Туркенича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Тюленина,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Земнухова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Шевцовой, Громовой, Таежная, Ленина, Новикова, Привокзальная, Путейская, Пушкина.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Переулки: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Ленина, Пушкина, Спортивный, Подстанция)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В работе.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Разработан проект рекультивации свалки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стоимость работ по рекультивации составляет 32 851,442 тыс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ублей.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связи с отсутствием финансовых средств в бюджете муниципального образования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 администрацией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 регулярно направляются заявки в Департамент экологии Ханты-Мансийского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включение мероприятий  по рекультивации свалки в целевую программу автономного округа «Обеспечение экологической безопасности Ханты-Мансийского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2016-2020 годы», для выделения субсидии из бюджета автономного округа на рекультивацию несанкционированных объектов размещения отходов.</w:t>
            </w:r>
            <w:proofErr w:type="gramEnd"/>
          </w:p>
        </w:tc>
      </w:tr>
      <w:tr w:rsidR="007D651C" w:rsidRPr="005806C6" w:rsidTr="00D168BE">
        <w:trPr>
          <w:gridBefore w:val="1"/>
          <w:wBefore w:w="14" w:type="dxa"/>
          <w:trHeight w:val="80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Строительство кольцевого водопровода</w:t>
            </w:r>
          </w:p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Оборудование места для купания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Александр Александрович Худяков Избирательный округ №13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Куминский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Комарова, Гагарина, Станционная, Центральная,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Майоровская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Космонавтов, Школьная, Есенина.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Переулок Вокзальный)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8BE">
              <w:rPr>
                <w:rFonts w:ascii="Times New Roman" w:hAnsi="Times New Roman" w:cs="Times New Roman"/>
                <w:sz w:val="18"/>
                <w:szCs w:val="18"/>
              </w:rPr>
              <w:t xml:space="preserve">Для строительства хозяйственно-питьевого водопровода с </w:t>
            </w:r>
            <w:proofErr w:type="spellStart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>закольцовкой</w:t>
            </w:r>
            <w:proofErr w:type="spellEnd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микрорайона «Железнодорожный»                           </w:t>
            </w:r>
            <w:proofErr w:type="spellStart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>Куминский</w:t>
            </w:r>
            <w:proofErr w:type="spellEnd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 включить данный объект в окружную адресную инвестиционную программу. Для включения объекта в окружную адресную инвестиционную программу необходима разработка, государственная экспертиза, ценовая экспертиза проектно-сметной документации, ориентировочная стоимость данных мероприятий составляет 3 000 тыс. руб</w:t>
            </w:r>
            <w:proofErr w:type="gramStart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решается вопрос о выделении финансовых средств на разработку проектно-сметной документации для  строительства хозяйственно-питьевого водопровода с </w:t>
            </w:r>
            <w:proofErr w:type="spellStart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>закольцовкой</w:t>
            </w:r>
            <w:proofErr w:type="spellEnd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микрорайона «Железнодорожный» </w:t>
            </w:r>
            <w:proofErr w:type="spellStart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>Куминский</w:t>
            </w:r>
            <w:proofErr w:type="spellEnd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651C" w:rsidRPr="005806C6" w:rsidTr="003062F8">
        <w:trPr>
          <w:gridBefore w:val="1"/>
          <w:wBefore w:w="14" w:type="dxa"/>
          <w:trHeight w:val="2455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1.11.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Реализация программы «Чистая вода» на территории избирательного округа</w:t>
            </w:r>
          </w:p>
        </w:tc>
        <w:tc>
          <w:tcPr>
            <w:tcW w:w="2409" w:type="dxa"/>
            <w:vMerge w:val="restart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Галина Михайловна Иванова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18,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(п.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Лиственичный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п. Ягодный, НПС Ягодное,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альний)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Частично выполнено. </w:t>
            </w:r>
            <w:r w:rsidR="00D25E70" w:rsidRPr="00D168BE">
              <w:rPr>
                <w:rFonts w:ascii="Times New Roman" w:hAnsi="Times New Roman"/>
                <w:b/>
                <w:sz w:val="18"/>
                <w:szCs w:val="18"/>
              </w:rPr>
              <w:t>В работе.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Лиственичный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2017 году осуществлен монтаж и запуск локальных очистных сооружений в работу, что позволило обеспечить жителей 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Лиственичный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чистой водой.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Для  дальнейшей работы по обеспечению остальных населенных пунктов чистой водой на территории избирательного округа необходимо проведение собрания граждан администрацией с.п.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по вопросу целесообразности установки локальных очистных сооружений в населенных пунктах с.п.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с разъяснением того, что фактическая себестоимость чистой питьевой воды существенна. При положительном решении граждан населенных пунктов с.п.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работа по обеспечению чистой водой с.п.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будет продолжена.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1.13.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Благоустройство дорог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Лиственичный</w:t>
            </w:r>
            <w:proofErr w:type="spellEnd"/>
          </w:p>
        </w:tc>
        <w:tc>
          <w:tcPr>
            <w:tcW w:w="2409" w:type="dxa"/>
            <w:vMerge/>
            <w:vAlign w:val="center"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В.К.Зольколин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сельского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В работе.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D651C" w:rsidRPr="00D168BE" w:rsidRDefault="007D651C" w:rsidP="00110D48">
            <w:pPr>
              <w:pStyle w:val="1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Благоустройство ведется в течени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года 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грейдирование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мелкий ремонт, обустройство канав).</w:t>
            </w:r>
          </w:p>
          <w:p w:rsidR="007D651C" w:rsidRPr="00D168BE" w:rsidRDefault="007D651C" w:rsidP="00110D48">
            <w:pPr>
              <w:pStyle w:val="1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состоянию на 01.04.2018 года, на территории </w:t>
            </w:r>
            <w:proofErr w:type="spellStart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>сп</w:t>
            </w:r>
            <w:proofErr w:type="gramStart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>еуши</w:t>
            </w:r>
            <w:proofErr w:type="spellEnd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>п.Лиственичный</w:t>
            </w:r>
            <w:proofErr w:type="spellEnd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>) проведен ремонт дороги местного значения общей площадью 1040 кв.м.</w:t>
            </w:r>
          </w:p>
          <w:tbl>
            <w:tblPr>
              <w:tblW w:w="54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38"/>
              <w:gridCol w:w="1417"/>
              <w:gridCol w:w="2694"/>
            </w:tblGrid>
            <w:tr w:rsidR="007D651C" w:rsidRPr="00D168BE" w:rsidTr="00110D48">
              <w:tc>
                <w:tcPr>
                  <w:tcW w:w="1338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 улицы</w:t>
                  </w:r>
                </w:p>
              </w:tc>
              <w:tc>
                <w:tcPr>
                  <w:tcW w:w="1417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Протяженность </w:t>
                  </w:r>
                </w:p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 (кв.м.)</w:t>
                  </w:r>
                </w:p>
              </w:tc>
              <w:tc>
                <w:tcPr>
                  <w:tcW w:w="2694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Вид работ</w:t>
                  </w:r>
                </w:p>
              </w:tc>
            </w:tr>
            <w:tr w:rsidR="007D651C" w:rsidRPr="00D168BE" w:rsidTr="00110D48">
              <w:tc>
                <w:tcPr>
                  <w:tcW w:w="5449" w:type="dxa"/>
                  <w:gridSpan w:val="3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.Л</w:t>
                  </w:r>
                  <w:proofErr w:type="gramEnd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иственичный</w:t>
                  </w:r>
                  <w:proofErr w:type="spellEnd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D651C" w:rsidRPr="00D168BE" w:rsidTr="00110D48">
              <w:tc>
                <w:tcPr>
                  <w:tcW w:w="1338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</w:t>
                  </w:r>
                  <w:proofErr w:type="gram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ооперативная</w:t>
                  </w:r>
                </w:p>
              </w:tc>
              <w:tc>
                <w:tcPr>
                  <w:tcW w:w="1417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2694" w:type="dxa"/>
                  <w:vMerge w:val="restart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Ремонт участка </w:t>
                  </w:r>
                  <w:proofErr w:type="spell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внутрипоселковой</w:t>
                  </w:r>
                  <w:proofErr w:type="spellEnd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дороги</w:t>
                  </w:r>
                </w:p>
              </w:tc>
            </w:tr>
          </w:tbl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51C" w:rsidRPr="005806C6" w:rsidTr="00D168BE">
        <w:trPr>
          <w:gridBefore w:val="1"/>
          <w:wBefore w:w="14" w:type="dxa"/>
          <w:trHeight w:val="3538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1.14.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водопровода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ул. Таежная, ул. Сибирская,</w:t>
            </w:r>
          </w:p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от колодца в районе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ПОХа</w:t>
            </w:r>
            <w:proofErr w:type="spellEnd"/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Лариса Ивановна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Аскерова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Избирательный округ № 2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Рыбников, Ломоносова, Гастелло, Некрасова, Заводская, Лермонтова, Титова, Горького, Фрунзе, Жданова, Северная, 40 лет Победы, Гагарина с №21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Переулки: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Пушкинский, Ленинский)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Наказ выполнен.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2017 году выполнено строительство водопровода по ул.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Таежная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ул. Сибирская,  ул. Молодежная от колодца в районе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ПОХа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 Все жилые помещения желающих граждан подключены к данному водопроводу.</w:t>
            </w:r>
          </w:p>
        </w:tc>
      </w:tr>
      <w:tr w:rsidR="007D651C" w:rsidRPr="005806C6" w:rsidTr="003062F8">
        <w:trPr>
          <w:gridBefore w:val="1"/>
          <w:wBefore w:w="14" w:type="dxa"/>
          <w:trHeight w:val="3396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1.15.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Снижение тарифов на услуги жилищно-коммунального хозяйства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Андрей Анатольевич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Кошманов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, Избирательный округ №4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             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                          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Набережная, Первомайская, Горького, Пионерская, Республики, Дружбы, Лумумбы, П.Морозова, Маяковского, Лесная, Сибирская с № 1 по 48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., Ветеранов.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br/>
              <w:t>Переулки:</w:t>
            </w:r>
            <w:r w:rsidRPr="00D168B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Логовой, Овражный)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0714E2" w:rsidRPr="00D168BE" w:rsidRDefault="000714E2" w:rsidP="000714E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Не выполним.</w:t>
            </w:r>
          </w:p>
          <w:p w:rsidR="007D651C" w:rsidRPr="00D168BE" w:rsidRDefault="007D651C" w:rsidP="00110D4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Тарифы в сфере электроэнергетики устанавливаются централизованно на уровне федерации, вопросы по снижению стоимости услуг электроснабжения </w:t>
            </w: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не относятся к полномочиям администрации района</w:t>
            </w:r>
            <w:r w:rsidR="003062F8">
              <w:rPr>
                <w:rFonts w:ascii="Times New Roman" w:hAnsi="Times New Roman"/>
                <w:sz w:val="18"/>
                <w:szCs w:val="18"/>
              </w:rPr>
              <w:t>.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Регулируемые тарифы на услуги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соответствием с Постановлением от 29.05.2014 года №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период с 1 июля 2014 года по 2018 год" (с изменениями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от 16.05.2017 № 58), изменение годовой совокупной платы за коммунальные услуги в среднем по муниципальному образованию не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превышен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предельного индекса изменения размера вносимой гражданами платы за коммунальные услуги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  <w:r w:rsidR="00DC6B0A" w:rsidRPr="00D168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1.16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Урегулировать тарифы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ЖКХ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Анна Ивановна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Клочкова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№6,               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Междуреченский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Дзержинского, Кирова, Луначарского, Куйбышева, Чапаева, Ворошилова, Буденного, Калинина, Днепропетровская,  Титова, Гагарина, Быковского)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жилищно-коммунального хозяйства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0714E2" w:rsidRPr="00D168BE" w:rsidRDefault="000714E2" w:rsidP="000714E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 выполним.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Тарифы в сфере электроэнергетики устанавливаются централизованно на уровне федерации, вопросы по снижению стоимости услуг электроснабжения </w:t>
            </w: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не относятся к полномочиям администрации района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              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Регулируемые тарифы на услуги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соответствием с Постановлением от 29.05.2014 года №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период с 1 июля 2014 года по 2018 год" (с изменениями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от 16.05.2017 № 58), изменение годовой совокупной платы за коммунальные услуги в среднем по муниципальному образованию не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превышент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предельного индекса изменения размера вносимой гражданами платы за коммунальные услуги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1.17.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Урегулировать тарифы ЖКХ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Владимир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Иович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Охотников Избирательный округ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№ 7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Сибирская с № 49 до № 100, Хуторская, Чехова, Лермонтова, Береговая, Промышленная, Молодежный, Таежная,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Кондинская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Матросова.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Переулки: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Школьный, Чайкиной, Шевцовой, Тюленина, Кошевого,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Земнухова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Кузнецова)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0714E2" w:rsidRPr="00D168BE" w:rsidRDefault="000714E2" w:rsidP="000714E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Не выполним.</w:t>
            </w:r>
          </w:p>
          <w:p w:rsidR="007D651C" w:rsidRPr="00D168BE" w:rsidRDefault="007D651C" w:rsidP="00110D4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Тарифы в сфере электроэнергетики устанавливаются централизованно на уровне федерации, вопросы по снижению стоимости услуг электроснабжения </w:t>
            </w: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не относятся к полномочиям администрации района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              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Регулируемые тарифы на услуги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соответствием с Постановлением от 29.05.2014 года №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период с 1 июля 2014 года по 2018 год" (с изменениями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от 16.05.2017 № 58), изменение годовой совокупной платы за коммунальные услуги в среднем по муниципальному образованию не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превышент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предельного индекса изменения размера вносимой гражданами платы за коммунальные услуги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</w:tr>
      <w:tr w:rsidR="007D651C" w:rsidRPr="005806C6" w:rsidTr="00D168BE">
        <w:trPr>
          <w:gridBefore w:val="1"/>
          <w:wBefore w:w="14" w:type="dxa"/>
          <w:trHeight w:val="1554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1.18.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пешеходного моста через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чинья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д. Мыс, строительство участка дороги в твердом покрытии от главной дороги до д.Мыс</w:t>
            </w:r>
          </w:p>
        </w:tc>
        <w:tc>
          <w:tcPr>
            <w:tcW w:w="2409" w:type="dxa"/>
            <w:vMerge w:val="restart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Татьяна Дмитриевна Конева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19,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(п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оловинка)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А.А.Немзоров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глава сельского поселения Половинка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Половинка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В работе.</w:t>
            </w:r>
          </w:p>
          <w:p w:rsidR="007D651C" w:rsidRPr="00D168BE" w:rsidRDefault="007D651C" w:rsidP="00110D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На 2018 год запланированы работы по ремонту дороги по улице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Учинская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поселок Половинка. 03 декабря 2017 года заключен муниципальный контракт с АО «ГК «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Северавтодор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». Срок выполнения работ до 30 июня 2018 года. Финансирование на строительство нового пешеходного моста в 2018 году не предусмотрено.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1.19.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Организация централизованного водоснабжения</w:t>
            </w:r>
          </w:p>
        </w:tc>
        <w:tc>
          <w:tcPr>
            <w:tcW w:w="2409" w:type="dxa"/>
            <w:vMerge/>
            <w:vAlign w:val="center"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жилищно-коммунального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хозяйства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На объекты капитального строительства ВОС на 200 куб./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сут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в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и ВОС на 300 куб./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сут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Болчары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проектная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и рабочая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документация имеется в полном объеме, подтверждена положительным заключением государственной экспертизы и положительным заключением о проверке достоверности определения сметной стоимости. Строительство данных объектов капитального строительства включено в адресную инвестиционную программу Ханты-Мансийского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и государственную программу Ханты-Мансийского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Ханты-Мансийском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автономном округе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2016 – 2020 годы":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ВОС на 200 куб/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сут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 на 2023 год, строительство объекта капитального строительства ВОС на 300 куб/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сут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Болчары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2022 год.</w:t>
            </w:r>
            <w:proofErr w:type="gramEnd"/>
          </w:p>
        </w:tc>
      </w:tr>
      <w:tr w:rsidR="007D651C" w:rsidRPr="005806C6" w:rsidTr="00D168BE">
        <w:trPr>
          <w:gridBefore w:val="1"/>
          <w:wBefore w:w="14" w:type="dxa"/>
          <w:trHeight w:val="541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1.20.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Благоустройство территории поселения</w:t>
            </w:r>
          </w:p>
        </w:tc>
        <w:tc>
          <w:tcPr>
            <w:tcW w:w="2409" w:type="dxa"/>
            <w:vMerge/>
            <w:vAlign w:val="center"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А.А.Немзоров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глава сельского поселения Половинка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Половинка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 w:cs="Times New Roman"/>
                <w:b/>
                <w:sz w:val="18"/>
                <w:szCs w:val="18"/>
              </w:rPr>
              <w:t>В работе.</w:t>
            </w:r>
          </w:p>
          <w:p w:rsidR="007D651C" w:rsidRPr="00D168BE" w:rsidRDefault="007D651C" w:rsidP="00110D48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8BE">
              <w:rPr>
                <w:rFonts w:ascii="Times New Roman" w:hAnsi="Times New Roman" w:cs="Times New Roman"/>
                <w:sz w:val="18"/>
                <w:szCs w:val="18"/>
              </w:rPr>
              <w:t>В связи с дефицитом бюджета сельского поселения Половинка, по мере поступления денежных сре</w:t>
            </w:r>
            <w:proofErr w:type="gramStart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>дств  в б</w:t>
            </w:r>
            <w:proofErr w:type="gramEnd"/>
            <w:r w:rsidRPr="00D168BE">
              <w:rPr>
                <w:rFonts w:ascii="Times New Roman" w:hAnsi="Times New Roman" w:cs="Times New Roman"/>
                <w:sz w:val="18"/>
                <w:szCs w:val="18"/>
              </w:rPr>
              <w:t>юджет сельского поселения Половинка будут планироваться работы по благоустройству.</w:t>
            </w:r>
          </w:p>
        </w:tc>
      </w:tr>
      <w:tr w:rsidR="007D651C" w:rsidRPr="005806C6" w:rsidTr="00D168BE">
        <w:trPr>
          <w:gridBefore w:val="1"/>
          <w:wBefore w:w="14" w:type="dxa"/>
          <w:trHeight w:val="987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1.22.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Укрепление береговой линии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с. Ямки и в д.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Юмас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набережных улицах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Вадим Викторович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Бабанаков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12,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(с. Ямки д.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Юмас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С.А.Боенко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гражданской защиты населения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Муниципальной программой «Обеспечение доступным и комфортным жильем жителей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района на 2014-2016 годы», утвержденной постановлением администрации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района от 20.01.2014 №100 было предусмотрено мероприятие по расселению граждан из жилых помещений, находящихся в зоне подтопления и (или) в зоне береговой линии, подверженной абразии.  Указанная выше программа утратила свое действие с 01.01.2017 года.</w:t>
            </w:r>
          </w:p>
          <w:p w:rsidR="007D651C" w:rsidRPr="00D168BE" w:rsidRDefault="007D651C" w:rsidP="0011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В рамках мероприятия муниципальной программы «Обеспечение доступным и комфортным жильем жителей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района на 2017-2020 годы», утвержденным Постановлением администрации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района №1801 от 24 ноября 2016 года, мероприятие по расселению граждан из жилых домов, находящихся в зоне подтопления и (или) в зоне береговой линии, подверженной абразии на территории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района было запланировано с 2018 года.</w:t>
            </w:r>
            <w:proofErr w:type="gramEnd"/>
          </w:p>
          <w:p w:rsidR="007D651C" w:rsidRPr="00D168BE" w:rsidRDefault="007D651C" w:rsidP="0011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168BE">
              <w:rPr>
                <w:rFonts w:ascii="Times New Roman" w:eastAsia="Calibri" w:hAnsi="Times New Roman"/>
                <w:sz w:val="18"/>
                <w:szCs w:val="18"/>
              </w:rPr>
              <w:t>В соответствии с постановлением Правительства Ханты-Мансийского</w:t>
            </w:r>
          </w:p>
          <w:p w:rsidR="007D651C" w:rsidRPr="00D168BE" w:rsidRDefault="007D651C" w:rsidP="0011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автономного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округа-Югры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№ 455-п от 10.11.2017 «О внесении изменений в постановление Правительства Ханты-Мансийского автономного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округа-Югры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от 9 октября 2013 № 408-п «О государственной программе Ханты-Мансийского автономного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округа-Югры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«Обеспечение доступным и комфортным жильем</w:t>
            </w:r>
          </w:p>
          <w:p w:rsidR="007D651C" w:rsidRPr="00D168BE" w:rsidRDefault="007D651C" w:rsidP="0011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жителей Ханты-Мансийского автономного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округа-Югры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в 2016-2020 годах», в 2018-2025 годах и на период до 2030 года в действующую программу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района, по улучшению жилищных условий жителей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района, вносятся изменения в рамках представления субсидии из бюджета автономного округа бюджетам муниципальных образований автономного округа. Дополнительно сообщаю, что </w:t>
            </w:r>
            <w:proofErr w:type="gram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согласно пункта</w:t>
            </w:r>
            <w:proofErr w:type="gram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5 Постановления Правительства РФ от 18 апреля 2014 года № 360 «Об определении границ зон затопления, </w:t>
            </w:r>
            <w:r w:rsidRPr="00D168BE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подтопления» зоны затопления, подтопления считаются определенными с даты внесения в государственный кадастр недвижимости сведений об их границах. Определение границ зон затопления, подтопления, в первую очередь необходимо в целях территориального планирования, которое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факторов, в том числе предупреждения и ликвидации последствий чрезвычайных ситуаций на территории муниципального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образования</w:t>
            </w:r>
            <w:proofErr w:type="gram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.М</w:t>
            </w:r>
            <w:proofErr w:type="gram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ероприятия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по определению границ зон затопления, подтопления в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районе Ханты-Мансийского автономного округа –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в </w:t>
            </w:r>
            <w:proofErr w:type="gram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соответствии</w:t>
            </w:r>
            <w:proofErr w:type="gram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с Графиком определения границ зон затопления, подтопления, утвержденным 27 февраля 2015 года Федеральным агентством водных ресурсов, запланированы на 2018 год (согласование предложений с уполномоченными федеральными органами государственной власти) и 2018 год (направление предложений на утверждение в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Росводресурсы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). В настоящее время администрацией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района во взаимодействии с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Депнедрами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и природных ресурсов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и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Депстроем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ведутся</w:t>
            </w:r>
          </w:p>
          <w:p w:rsidR="007D651C" w:rsidRPr="00D168BE" w:rsidRDefault="007D651C" w:rsidP="00110D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eastAsia="Calibri" w:hAnsi="Times New Roman"/>
                <w:sz w:val="18"/>
                <w:szCs w:val="18"/>
              </w:rPr>
              <w:t>организационные работы.</w:t>
            </w:r>
          </w:p>
        </w:tc>
      </w:tr>
      <w:tr w:rsidR="007D651C" w:rsidRPr="005806C6" w:rsidTr="003062F8">
        <w:trPr>
          <w:gridBefore w:val="1"/>
          <w:wBefore w:w="14" w:type="dxa"/>
          <w:trHeight w:val="2506"/>
        </w:trPr>
        <w:tc>
          <w:tcPr>
            <w:tcW w:w="568" w:type="dxa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1.24.</w:t>
            </w:r>
          </w:p>
        </w:tc>
        <w:tc>
          <w:tcPr>
            <w:tcW w:w="2127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Обеспечение водой (питьевой и технической) жителей 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Мулымья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Татьяна Васильевна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Сильнягина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21,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(д.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Ушья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Мулымья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В работе.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Для строительства хозяйственно-питьевого водопровода и локальных очистных сооружений в 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Мулымья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                          необходимо включить данный объект в окружную адресную инвестиционную программу. Для включения объекта в окружную адресную инвестиционную программу необходима разработка, государственная экспертиза, ценовая экспертиза проектно-сметной документации, что требует вложения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знацительных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финансовых средств. В настоящее время решается вопрос о выделении финансовых средств на разработку проектно-сметной документации для  строительства хозяйственно-питьевого водопровода и локальных очистных сооружений в 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Мулымья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                          </w:t>
            </w:r>
          </w:p>
        </w:tc>
      </w:tr>
      <w:tr w:rsidR="007D651C" w:rsidRPr="005806C6" w:rsidTr="00DC6B0A">
        <w:trPr>
          <w:gridBefore w:val="1"/>
          <w:wBefore w:w="14" w:type="dxa"/>
          <w:trHeight w:val="68"/>
        </w:trPr>
        <w:tc>
          <w:tcPr>
            <w:tcW w:w="15027" w:type="dxa"/>
            <w:gridSpan w:val="8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2. Социальная сфера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детского сада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2443" w:type="dxa"/>
            <w:gridSpan w:val="2"/>
            <w:vMerge w:val="restart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Юрий Викторович Малов 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1,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(д. Кама, с. Алтай,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Болчары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НПС «Кедровое», Алексеевка)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Строительство объекта «Детский  сад в с.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Болчары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» включено в государственную программу Хант</w:t>
            </w:r>
            <w:proofErr w:type="gram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ы-</w:t>
            </w:r>
            <w:proofErr w:type="gram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Мансийского  автономного округа –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«Развитие  образования в Ханты-Мансийском автономном округе –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Югре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на 2016-2020 годы», мощностью на 120 мест, сроком строительства 2017-2018  годы.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школы-интерната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с. Алтай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Завершено строительство объекта комплекс «Школа – детский сад – интернат» с. Алтай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района, мощностью 50/25/18.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Разрешение на ввод объекта от 05.03.2018 № 86 – </w:t>
            </w:r>
            <w:r w:rsidRPr="00D168B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86502000-14-2016.</w:t>
            </w:r>
          </w:p>
        </w:tc>
      </w:tr>
      <w:tr w:rsidR="007D651C" w:rsidRPr="005806C6" w:rsidTr="00D168BE">
        <w:trPr>
          <w:gridBefore w:val="1"/>
          <w:wBefore w:w="14" w:type="dxa"/>
          <w:trHeight w:val="3255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Строительство спортивно-культурного центра</w:t>
            </w:r>
          </w:p>
        </w:tc>
        <w:tc>
          <w:tcPr>
            <w:tcW w:w="2443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Лариса Ивановна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Аскерова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Избирательный округ № 2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ондинское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Рыбников, Ломоносова, Гастелло, Некрасова, Заводская, Лермонтова, Титова, Горького, Фрунзе, Жданова, Северная, 40 лет Победы, Гагарина с №21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Переулки: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Пушкинский, Ленинский)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Комитет физической культуры и спорта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Наказ не выполнен.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данного объекта будет возможно при финансировании за счет средств окружного бюджета, так как реализация за счет бюджета муниципального образования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 невозможна в связи с дефицитом бюджета, бюджет автономного округа сформирован</w:t>
            </w:r>
            <w:r w:rsidR="00D25E70" w:rsidRPr="00D168BE">
              <w:rPr>
                <w:rFonts w:ascii="Times New Roman" w:hAnsi="Times New Roman"/>
                <w:sz w:val="18"/>
                <w:szCs w:val="18"/>
              </w:rPr>
              <w:t>,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исходя из приоритетности и незавершенности строительства объектов и утвержден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Законом автономного округа. В настоящее время строительство спортивных объектов на территории муниципального образования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 за счет средств окружного бюджета, а так же в рамках муниципальной программы  «Развитие физической культуры и спорта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 на 2017 – 2020 годы» не предусмотрено.</w:t>
            </w:r>
          </w:p>
        </w:tc>
      </w:tr>
      <w:tr w:rsidR="007D651C" w:rsidRPr="005806C6" w:rsidTr="003062F8">
        <w:trPr>
          <w:gridBefore w:val="1"/>
          <w:wBefore w:w="14" w:type="dxa"/>
          <w:trHeight w:val="2375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спортивного зала в 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Лиственичный</w:t>
            </w:r>
            <w:proofErr w:type="spellEnd"/>
          </w:p>
        </w:tc>
        <w:tc>
          <w:tcPr>
            <w:tcW w:w="2443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Галина Михайловна Иванова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18,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(п.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Лиственичный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п. Ягодный, НПС Ягодное,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п. Дальний)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Комитет физической культуры и спорта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Наказ не выполнен.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данного объекта будет возможно при финансировании за счет средств окружного бюджета, так как реализация за счет бюджета муниципального образования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 невозможна в связи с дефицитом бюджета, бюджет автономного округа сформирован</w:t>
            </w:r>
            <w:r w:rsidR="00D25E70" w:rsidRPr="00D168BE">
              <w:rPr>
                <w:rFonts w:ascii="Times New Roman" w:hAnsi="Times New Roman"/>
                <w:sz w:val="18"/>
                <w:szCs w:val="18"/>
              </w:rPr>
              <w:t>,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исходя из приоритетности и незавершенности строительства объектов и утвержден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Законом автономного округа. В настоящее время строительство спортивных объектов на территории муниципального образования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 за счет средств окружного бюджета, а так же в рамках муниципальной программы  «Развитие физической культуры и спорта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 на 2017 – 2020 годы» не предусмотрено.</w:t>
            </w:r>
          </w:p>
        </w:tc>
      </w:tr>
      <w:tr w:rsidR="007D651C" w:rsidRPr="005806C6" w:rsidTr="003062F8">
        <w:trPr>
          <w:gridBefore w:val="1"/>
          <w:wBefore w:w="14" w:type="dxa"/>
          <w:trHeight w:val="1306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Строительство дома культуры 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Луговой)</w:t>
            </w:r>
            <w:proofErr w:type="gramEnd"/>
          </w:p>
        </w:tc>
        <w:tc>
          <w:tcPr>
            <w:tcW w:w="2443" w:type="dxa"/>
            <w:gridSpan w:val="2"/>
            <w:vMerge w:val="restart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Эмилия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Максимовна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Нохова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Одномандатный избирательный округ № 16,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.Ш</w:t>
            </w:r>
            <w:proofErr w:type="gram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угур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с.Карым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пгт.Луговой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40 лет Победы, Береговая, Авиаторов,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Горького, Ленина с № 1 по 9, Калинина, Кирова с 1 по 19, 40 лет Октября с 1 по 21)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Культурно-досуговый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комплекс                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Луговой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размещен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здании бывшей средней общеобразовательной школы.</w:t>
            </w:r>
          </w:p>
        </w:tc>
      </w:tr>
      <w:tr w:rsidR="007D651C" w:rsidRPr="00D168BE" w:rsidTr="00D168BE">
        <w:trPr>
          <w:gridBefore w:val="1"/>
          <w:gridAfter w:val="3"/>
          <w:wBefore w:w="14" w:type="dxa"/>
          <w:wAfter w:w="9923" w:type="dxa"/>
          <w:trHeight w:val="68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</w:t>
            </w:r>
            <w:proofErr w:type="gramStart"/>
            <w:r w:rsidRPr="00D168B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.Ш</w:t>
            </w:r>
            <w:proofErr w:type="gramEnd"/>
            <w:r w:rsidRPr="00D168B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угур</w:t>
            </w:r>
            <w:proofErr w:type="spellEnd"/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спортивно-досугового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центра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Комитет физической культуры и спорта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Наказ не выполнен.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данного объекта будет возможно при финансировании за счет средств окружного бюджета, так как реализация за счет бюджета муниципального образования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 невозможна в связи с дефицитом бюджета, бюджет автономного округа сформирован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исходя из приоритетности и незавершенности строительства объектов и утвержден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Законом автономного округа. В настоящее время строительство спортивных объектов на территории муниципального образования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 за счет средств окружного бюджета, а так же в рамках муниципальной программы  «Развитие физической культуры и спорта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 на 2017 – 2020 годы» не предусмотрено.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Строительство второй очереди лагеря МБУ ДОД оздоровительно-образовательный (профильный) центр «Юбилейный»</w:t>
            </w:r>
          </w:p>
        </w:tc>
        <w:tc>
          <w:tcPr>
            <w:tcW w:w="2443" w:type="dxa"/>
            <w:gridSpan w:val="2"/>
            <w:vMerge w:val="restart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Светлана Александровна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Тюльканова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15,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пгт</w:t>
            </w:r>
            <w:proofErr w:type="gram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.Л</w:t>
            </w:r>
            <w:proofErr w:type="gram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уговой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улицы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Аэропорт, Базарная, Гагарина,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Касымская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Кирова с № 21 и до конца,  Куйбышева, Ленина с № 10 и до конца, Лесная, Лесников,  Некрасова, Новая, Октябрьская,  Просвещения, Пушкина, Толстого, Фрунзе, Чехова, 40 лет Октября с № 23 и до конца, 60 лет СССР)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Объе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кт вкл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ючен в государственную программу Ханты – 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«Развитие образования в Ханты - Мансийском автономном округе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Югре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2016 – 2020 годы» со сроками строительства  2021-2022 годы.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Строительство дома культуры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Заявки на включение строительства дома культуры направлены в Правительство Ханты-Мансийского автономного округа 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для включения объекта в окружные программы развития округа. Сроки строительства не определены.</w:t>
            </w:r>
          </w:p>
        </w:tc>
      </w:tr>
      <w:tr w:rsidR="007D651C" w:rsidRPr="005806C6" w:rsidTr="00D168BE">
        <w:trPr>
          <w:gridBefore w:val="1"/>
          <w:wBefore w:w="14" w:type="dxa"/>
          <w:trHeight w:val="141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спортивных площадок на территории избирательного округа 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Комитет физической культуры и спорта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3062F8" w:rsidRDefault="007D651C" w:rsidP="00110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062F8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Выполнено. </w:t>
            </w:r>
          </w:p>
          <w:p w:rsidR="007D651C" w:rsidRPr="00D168BE" w:rsidRDefault="007D651C" w:rsidP="00110D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2015 году при строительстве нового здания общеобразовательной школы по адресу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.п. Луговой, ул. Пушкина, 8 были введены в эксплуатацию ряд плоскостных спортивных сооружений, а именно: футбольное поле, баскетбольная площадка, волейбольная площадка, гимнастическая площадка и беговая дорожка, с общей единовременной пропускной способностью 74 человека и общей площадью 5854 кв.м.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Учитывая вышесказанное, в ближайшее время вопрос о строительстве спортивных площадок на данной территории рассматриваться не будет, поскольку первоочередные потребности населения в спортивных площадках частично удовлетворены и в приоритет будут ставиться те поселения, у которых отсутствуют спортивные площадки или имеют наименьшее их количество.</w:t>
            </w:r>
          </w:p>
        </w:tc>
      </w:tr>
      <w:tr w:rsidR="007D651C" w:rsidRPr="005806C6" w:rsidTr="00D168BE">
        <w:trPr>
          <w:gridBefore w:val="1"/>
          <w:wBefore w:w="14" w:type="dxa"/>
          <w:trHeight w:val="1809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2.12.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Строительство сельского дома культуры</w:t>
            </w:r>
          </w:p>
        </w:tc>
        <w:tc>
          <w:tcPr>
            <w:tcW w:w="2443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Татьяна Дмитриевна Конева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19,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(п. Половинка)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соответствии с постановлением Правительства Ханты -  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 от 20.10.2017 года № 415-п «О внесении изменений в постановление Правительства Ханты – 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от 9 октября 2013 года № 427 – </w:t>
            </w:r>
            <w:proofErr w:type="spellStart"/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«О государственной программе Ханты – 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«Развитие культуры и туризма в Ханты – Мансийском автономном округе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2016 – 2020 годы» запланировано строительство культурно – образовательного комплекса (сельский дом культуры, библиотека, филиал школы искусств). Сроки строительства 2024 -2026 годы.</w:t>
            </w:r>
          </w:p>
        </w:tc>
      </w:tr>
      <w:tr w:rsidR="007D651C" w:rsidRPr="005806C6" w:rsidTr="00D168BE">
        <w:trPr>
          <w:gridBefore w:val="1"/>
          <w:wBefore w:w="14" w:type="dxa"/>
          <w:trHeight w:val="1642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2.</w:t>
            </w:r>
            <w:r w:rsidRPr="00D168B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сельского дома культуры (с.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Людмила Ефимовна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Моталина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Одномандатный избирательный округ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№17,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(с.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Заявки на включение строительства дома культуры направлены в Правительство Ханты-Мансийского автономного округа 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для включения объекта в окружные программы развития округа. Сроки строительства не определены.</w:t>
            </w:r>
          </w:p>
        </w:tc>
      </w:tr>
      <w:tr w:rsidR="007D651C" w:rsidRPr="005806C6" w:rsidTr="00D168BE">
        <w:trPr>
          <w:gridBefore w:val="1"/>
          <w:wBefore w:w="14" w:type="dxa"/>
          <w:trHeight w:val="1564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спортивных площадок на территории избирательного округа </w:t>
            </w:r>
          </w:p>
        </w:tc>
        <w:tc>
          <w:tcPr>
            <w:tcW w:w="2443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Вадим Викторович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Бабанаков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№12,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(с. Ямки,</w:t>
            </w:r>
            <w:proofErr w:type="gram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мас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, архивного отдела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Комитет физической культуры и спорта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октябре 2013 года активистами общественных организаций, членами молодежного совета при главе района, работниками управления по физической культуре и спорту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и подведомственными им учреждениями был проведен анализ имеющихся объектов, пригодных для занятия уличным спортом. По итогам анализа выявлено, что пригодных для занятия уличным спортом объектов на территории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не достаточно. По итогам проведенных круглых столов с молодежью района,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StreetWorkout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Совместно с главами сельских и городских поселений района были определены виды и места установки турниковых комплексов.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По итогам проведенных мероприятий, управлением по физической культуре и спорту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было направлено ходатайство за подписью главы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с согласованием общественного представителя движения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StreetWorkout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районе, членом молодежного парламента при Думе Ханты-Мансийского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в Департамент физической культуры и спорта Ханты-Мансийского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 возможности обеспечения каждого населенного пункта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спортивной площадкой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В июне, июле 2014 года для муниципального образования было выделено 4 комплекса, которые были распределены на территории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.п. Междуреченский,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с.п.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Болчары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В 2015 году спортивная площадка была представлена в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Куминский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период 2016-2017 годов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 так и не попал в число муниципалитетов, которым должны были выделить спортивные площадки. В настоящее время Департаментом физической культуры и спорта Ханты-Мансийского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рассматривается возможность распределения спортивных комплексов на территорию муниципального образования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район.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2.15.</w:t>
            </w:r>
          </w:p>
        </w:tc>
        <w:tc>
          <w:tcPr>
            <w:tcW w:w="1951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спортивных площадок и установка турников на территории     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Чантырья</w:t>
            </w:r>
            <w:proofErr w:type="spellEnd"/>
          </w:p>
        </w:tc>
        <w:tc>
          <w:tcPr>
            <w:tcW w:w="2443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Татьяна Сергеевна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Собровина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№ 20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(п. Назарово, </w:t>
            </w:r>
            <w:proofErr w:type="gram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Чантырья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Шаим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Супра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В.В.Першина,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Комитет физической культуры и спорта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октябре 2013 года активистами общественных организаций, членами молодежного совета при главе района, работниками управления по физической культуре и спорту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и подведомственными им учреждениями был проведен анализ имеющихся объектов, пригодных для занятия уличным спортом. По итогам анализа выявлено, что пригодных для занятия уличным спортом объектов на территории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не достаточно. По итогам проведенных круглых столов с молодежью района,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StreetWorkout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Совместно с главами сельских и городских поселений района были определены виды и места установки турниковых комплексов.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По итогам проведенных мероприятий, управлением по физической культуре и спорту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было направлено ходатайство за подписью главы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с согласованием общественного представителя движения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StreetWorkout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районе, членом молодежного парламента при Думе Ханты-Мансийского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в Департамент физической культуры и спорта Ханты-Мансийского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 возможности обеспечения каждого населенного пункта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спортивной площадкой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В июне, июле 2014 года для муниципального образования было выделено 4 комплекса, которые были распределены на территории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.п. Междуреченский,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и с.п.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Болчары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В 2015 году спортивная площадка была представлена в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.п.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Куминский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период 2016-2017 годов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 так и не попал в число муниципалитетов, которым должны были выделить спортивные площадки. В настоящее время Департаментом физической культуры и спорта Ханты-Мансийского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рассматривается возможность распределения спортивных комплексов на территорию муниципального образования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район.</w:t>
            </w:r>
          </w:p>
        </w:tc>
      </w:tr>
      <w:tr w:rsidR="007D651C" w:rsidRPr="005806C6" w:rsidTr="00DC6B0A">
        <w:trPr>
          <w:gridBefore w:val="1"/>
          <w:wBefore w:w="14" w:type="dxa"/>
          <w:trHeight w:val="68"/>
        </w:trPr>
        <w:tc>
          <w:tcPr>
            <w:tcW w:w="15027" w:type="dxa"/>
            <w:gridSpan w:val="8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3. Агропромышленный комплекс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noWrap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пункта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сбора и переработки дикоросов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Юрий Викторович Малов </w:t>
            </w: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1,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(д. Кама, с. Алтай, </w:t>
            </w:r>
            <w:proofErr w:type="gram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с.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Болчары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, НПС «Кедровое», Алексеевка)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Н.Ю.Максимова,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курирующий вопросы экономического развития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несырьевого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сектора экономики и поддержки предпринимательства, финансов и  информационных технологий и связи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несырьевого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DC6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 работе. </w:t>
            </w:r>
          </w:p>
          <w:p w:rsidR="007D651C" w:rsidRPr="00D168BE" w:rsidRDefault="007D651C" w:rsidP="00DC6B0A">
            <w:pPr>
              <w:widowControl w:val="0"/>
              <w:tabs>
                <w:tab w:val="left" w:pos="2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 территориях городских и сельских поселений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в том числе,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д,Кама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с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лтай, в период заготовительной кампании обществом с ограниченной ответственностью «Регион-К» организованы пункты приема дикоросов, принимаются работники на временные (сезонные) работы. Строительство стационарного пункта сбора и переработки дикоросов в д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ама, с.Алтай не планируется. В рамках муниципальной программы </w:t>
            </w:r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«Комплексное социально-экономическое развитие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района на 2014-2016 годы и на период до 2020 года», утвержденной постановлением администрации </w:t>
            </w:r>
            <w:proofErr w:type="spellStart"/>
            <w:r w:rsidRPr="00D168BE">
              <w:rPr>
                <w:rFonts w:ascii="Times New Roman" w:eastAsia="Calibri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eastAsia="Calibri" w:hAnsi="Times New Roman"/>
                <w:sz w:val="18"/>
                <w:szCs w:val="18"/>
              </w:rPr>
              <w:t xml:space="preserve"> района от 16.12.2013 № 2703 включен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инвестиционный проект «</w:t>
            </w:r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заготовительного и перерабатывающего процесса продукции дикорастущих на территории </w:t>
            </w:r>
            <w:proofErr w:type="spellStart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D168BE">
              <w:rPr>
                <w:rFonts w:ascii="Times New Roman" w:eastAsia="Calibri" w:hAnsi="Times New Roman"/>
                <w:sz w:val="18"/>
                <w:szCs w:val="18"/>
              </w:rPr>
              <w:t>ООО «Регион-К». Приобретены: холодильное оборудование в количестве 3 единиц, котлы варочные электрические КВ-МО-100М (с мешалкой со скребками) в количестве 4 шт. и устройство укупорки УУ- 5Н (в количестве 3шт.), дозатор АДНК19у16 и фургон изотермический (рефрижератор).</w:t>
            </w:r>
          </w:p>
          <w:p w:rsidR="007D651C" w:rsidRPr="00D168BE" w:rsidRDefault="007D651C" w:rsidP="00DC6B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Договор аренды № 91/А от 12.08.2016 года между администрацией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и ООО «Регион-К» на передачу аренды здания - цех по переработке грибов и картофеля п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еждуреченский, ул.Сибирская, д.113 (сроком до 2021 года).</w:t>
            </w:r>
          </w:p>
        </w:tc>
      </w:tr>
      <w:tr w:rsidR="007D651C" w:rsidRPr="005806C6" w:rsidTr="00DC6B0A">
        <w:trPr>
          <w:gridBefore w:val="1"/>
          <w:wBefore w:w="14" w:type="dxa"/>
          <w:trHeight w:val="68"/>
        </w:trPr>
        <w:tc>
          <w:tcPr>
            <w:tcW w:w="15027" w:type="dxa"/>
            <w:gridSpan w:val="8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5. Транспорт и связь</w:t>
            </w:r>
          </w:p>
        </w:tc>
      </w:tr>
      <w:tr w:rsidR="007D651C" w:rsidRPr="005806C6" w:rsidTr="00D168BE">
        <w:trPr>
          <w:gridBefore w:val="1"/>
          <w:wBefore w:w="14" w:type="dxa"/>
          <w:trHeight w:val="3105"/>
        </w:trPr>
        <w:tc>
          <w:tcPr>
            <w:tcW w:w="710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Для разгрузки ул. Глинка, ул. Космонавтов, ул. Нагорная, ул. Восточная от проезда транзитного грузового автотранспорта продолжить строительство дороги ул. Луначарского от пересечения с ул. Восточная по спуску к основной дорожной магистрали ул. Сибирская 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Рыбьяков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Юрий Сергеевич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Одномандатный избирательный округ № 8,                                            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Громовой, Мусорского, Попова, Лесников, Восточная, Глинки, Космонавтов, Нагорная)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С.И.Колпакова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городского поселения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Наказ не выполнен.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Не выполнено из-за отсутствия проектно-сметной документации и финансовых сре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я выполнения работ.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Строительство дорог с твердым покрытием на улицах избирательного округа</w:t>
            </w:r>
          </w:p>
        </w:tc>
        <w:tc>
          <w:tcPr>
            <w:tcW w:w="2409" w:type="dxa"/>
            <w:vMerge w:val="restart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Алексей Олегович Густов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№ 9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(Станция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Устье-Аха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Кедровая, Энергетиков, Центральная, Северная, Речников, 50 лет Победы, Весенняя,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Комбинатская, Юбилейная, Сибирская с 101 до конца, Горка, Железнодорожная, Локомотивная, Новая, Совхозная, Станционная, Южная, Строителей.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Переулок Линейный)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С.А.Боенко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курирующий вопросы управления архитектуры и градостроительства, управления гражданской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несырьевого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В работе.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ибирская и ул.Железнодорожная относятся к автомобильным дорогам 4 технической категории с асфальтобетонным типом покрытия.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2011 году в рамках реализации целевой программы «Развитие транспортной системы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на 2011-2013 годы» была произведена реконструкция дороги по ул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есенняя, от 1 квартального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проезда до 2-го. В 2012 году была произведена реконструкция дороги по ул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есенняя от 2 квартального проезда до ул.Юбилейная, и реконструкция дороги по ул.Центральная от 3 квартального проезда до ул.Юбилейная.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2016 году в рамках реализации муниципальной программы «Развитие транспортной системы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на 2014-2016 годы и на период до 2020 года» по ул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нергетиков выполнено устройство участка автомобильной дороги протяженностью 200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пог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 метров с твердым типом покрытия (асфальтобетонное, щебеночное).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2017 году в рамках реализации муниципальной программы «Развитие транспортной системы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на 2017-2020 годы» выполнен ремонт автомобильной дороги ул. 50 лет Победы протяженностью 1 300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пог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 метров. На 2018 год в рамках реализации муниципальной программы запланировано выполнить ремонт автомобильной дороги ул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омбинатская протяженностью 1 300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пог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 метров.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автомобильного моста через лог между ул. Дзержинского и ул.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Комбинатская</w:t>
            </w:r>
            <w:proofErr w:type="gramEnd"/>
          </w:p>
        </w:tc>
        <w:tc>
          <w:tcPr>
            <w:tcW w:w="2409" w:type="dxa"/>
            <w:vMerge/>
            <w:vAlign w:val="center"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С.И.Колпакова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городского поселения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Наказ не выполнен.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Не выполнено из-за отсутствия проектно-сметной документации и финансовых сре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я выполнения работ.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Строительство, ремонт и реконструкция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внутрипоселковых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Валерий Владимирович Веретенников Избирательный округ № 14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Куминский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Буденного, 50 лет ВЛКСМ, Парковая, Лесная, Ворошилова, Толстого, Лумумбы, Почтовая, Садовая, 40 лет Победы, Некрасова, Пришвина, Горького, П.Морозова)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С.Г.Ермаков,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Куминский</w:t>
            </w:r>
            <w:proofErr w:type="spell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Куминский</w:t>
            </w:r>
            <w:proofErr w:type="spellEnd"/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В работе.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Сделано бетонное покрытие по               ул. 50-лет ВЛКСМ, из-за отсутствия дополнительных средств вопрос по ремонту и реконструкции остальных улиц не решается.</w:t>
            </w:r>
          </w:p>
        </w:tc>
      </w:tr>
      <w:tr w:rsidR="007D651C" w:rsidRPr="005806C6" w:rsidTr="00D168BE">
        <w:trPr>
          <w:gridBefore w:val="1"/>
          <w:wBefore w:w="14" w:type="dxa"/>
          <w:trHeight w:val="146"/>
        </w:trPr>
        <w:tc>
          <w:tcPr>
            <w:tcW w:w="710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Ремонт дороги на въезде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до заправки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Алексей Николаевич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Поздеев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№ 11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Индустриальная, Промышленная.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Переулки: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Советский, Молодежный, Свердлова, д. Сотник)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Р.А.Луканин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Данная автомобильная дорога является собственностью ЗАО «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Юконлизинг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Дорога  является единственным въездом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по которой осуществляется движение транспортных средств неограниченного круга лиц. Дорога находится в неудовлетворительном состоянии. У собственника дороги отсутствуют денежные средства на ремонт и содержание дороги.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Возможность оказать финансовую помощь для ремонта и восстановления данной дороги либо возможность произвести ремонт дороги за счет средств бюджета района в рамках действующего бюджетного законодательства отсутствует.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Согласно плану земельного участка, предоставленного в аренду ЗАО «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Юконлизинг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» под данную дорогу данная дорога находится в границах населенного пункта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соответствии с п.п. 5 п.1 ст.14 Федерального закона от 6 октября 2003 года № 131-ФЗ 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является вопросом местного значения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Решением проблемы обеспечения безопасности движения по данной дороге будет ее передача в муниципальную собственность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безвозмездной основе.</w:t>
            </w:r>
          </w:p>
        </w:tc>
      </w:tr>
      <w:tr w:rsidR="007D651C" w:rsidRPr="005806C6" w:rsidTr="003062F8">
        <w:trPr>
          <w:trHeight w:val="1833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5.6.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Капитальный ремонт дорог ул. Гагарина, ул. Есенина, </w:t>
            </w:r>
          </w:p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ул. Станционная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Александр Александрович Худяков Избирательный округ № 13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уминский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Комарова, Гагарина, Станционная, Центральная,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Майоровская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Космонавтов, Школьная, Есенина.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Переулок Вокзальный)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С.Г.Ермаков,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Куминский</w:t>
            </w:r>
            <w:proofErr w:type="spell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Куминский</w:t>
            </w:r>
            <w:proofErr w:type="spellEnd"/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В работе.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2017 году в рамках реализации муниципальной программы «Развитие транспортной системы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на 2017-2020 годы» произведен ремонт участка автомобильной дороги по ул. Гагарина протяженностью 240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пог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 метров. На 2018 год запланировано произвести ремонт автомобильной дороги по ул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агарина протяженностью 910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пог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 метров.</w:t>
            </w:r>
          </w:p>
        </w:tc>
      </w:tr>
      <w:tr w:rsidR="007D651C" w:rsidRPr="005806C6" w:rsidTr="00D168BE">
        <w:trPr>
          <w:trHeight w:val="3538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Строительство дороги с твердым покрытием ул. Ленина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Лариса Ивановна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Аскерова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Избирательный округ № 2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ондинское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Рыбников, Ломоносова, Гастелло, Некрасова, Заводская, Лермонтова, Титова, Горького, Фрунзе, Жданова, Северная, 40 лет Победы, Гагарина с №21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Переулки: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Пушкинский, Ленинский)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С.А.Дерябин,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Кондинское</w:t>
            </w:r>
            <w:proofErr w:type="spell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Кондинское</w:t>
            </w:r>
            <w:proofErr w:type="spellEnd"/>
          </w:p>
        </w:tc>
        <w:tc>
          <w:tcPr>
            <w:tcW w:w="5670" w:type="dxa"/>
            <w:hideMark/>
          </w:tcPr>
          <w:p w:rsidR="00D25E70" w:rsidRPr="00D168BE" w:rsidRDefault="00D25E70" w:rsidP="00D25E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Наказ не выполним</w:t>
            </w:r>
            <w:r w:rsidR="000714E2" w:rsidRPr="00D168B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D651C" w:rsidRPr="00D168BE" w:rsidRDefault="00D25E70" w:rsidP="00D25E70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Выполнение данного наказа требует значительных затрат (заказ проекта техдокументации, строительство и т.п.), в бюджете населения такие суммы отсутствуют.</w:t>
            </w:r>
          </w:p>
        </w:tc>
      </w:tr>
      <w:tr w:rsidR="007D651C" w:rsidRPr="005806C6" w:rsidTr="00D168BE">
        <w:trPr>
          <w:trHeight w:val="2114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5.8.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Для жителей с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мки и д.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Юмас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острой проблемой стоит отсутствие возможности приобретения бензина на территории, особенно в летнее время. Заправочная станция построена еще в 2004 году, но до сих пор не функционирует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Вадим Викторович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Бабанаков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№ 12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(с. Ямки,</w:t>
            </w:r>
            <w:proofErr w:type="gram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Юмас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Н.Ю.Максимова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курирующий вопросы экономического развития,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несырьевого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сектора экономики и поддержки предпринимательства, финансов и  информационных технологий и связи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несырьевого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Наказ не выполнен.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Муниципальными программами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мероприятия по завершению строительства автозаправочной станции и ввода ее в эксплуатацию не предусмотрены.</w:t>
            </w:r>
          </w:p>
        </w:tc>
      </w:tr>
      <w:tr w:rsidR="007D651C" w:rsidRPr="005806C6" w:rsidTr="00D168BE">
        <w:trPr>
          <w:trHeight w:val="68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5.9.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Отсыпка дорог песком, щебнем, обустройство дорог твердым покрытием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Ремонт дороги ул.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Волгоградская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Людмила Ефимовна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Моталина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Одномандатный 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№ 17,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(с.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В.К.Зольколин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сельского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1.В </w:t>
            </w:r>
            <w:proofErr w:type="spellStart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>еуши</w:t>
            </w:r>
            <w:proofErr w:type="spellEnd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проведен ремонт дорог местного значения общей площадью 18 825  кв.м.</w:t>
            </w:r>
          </w:p>
          <w:tbl>
            <w:tblPr>
              <w:tblW w:w="54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38"/>
              <w:gridCol w:w="60"/>
              <w:gridCol w:w="1216"/>
              <w:gridCol w:w="2835"/>
            </w:tblGrid>
            <w:tr w:rsidR="007D651C" w:rsidRPr="00D168BE" w:rsidTr="00110D48">
              <w:tc>
                <w:tcPr>
                  <w:tcW w:w="1338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 улицы</w:t>
                  </w:r>
                </w:p>
              </w:tc>
              <w:tc>
                <w:tcPr>
                  <w:tcW w:w="1276" w:type="dxa"/>
                  <w:gridSpan w:val="2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Протяженность </w:t>
                  </w:r>
                </w:p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 (кв.м.)</w:t>
                  </w:r>
                </w:p>
              </w:tc>
              <w:tc>
                <w:tcPr>
                  <w:tcW w:w="2835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Вид работ</w:t>
                  </w:r>
                </w:p>
              </w:tc>
            </w:tr>
            <w:tr w:rsidR="007D651C" w:rsidRPr="00D168BE" w:rsidTr="00110D48">
              <w:tc>
                <w:tcPr>
                  <w:tcW w:w="5449" w:type="dxa"/>
                  <w:gridSpan w:val="4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</w:t>
                  </w:r>
                  <w:proofErr w:type="gram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.Л</w:t>
                  </w:r>
                  <w:proofErr w:type="gramEnd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еуши</w:t>
                  </w:r>
                  <w:proofErr w:type="spellEnd"/>
                </w:p>
              </w:tc>
            </w:tr>
            <w:tr w:rsidR="007D651C" w:rsidRPr="00D168BE" w:rsidTr="00110D48">
              <w:tc>
                <w:tcPr>
                  <w:tcW w:w="1398" w:type="dxa"/>
                  <w:gridSpan w:val="2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</w:t>
                  </w:r>
                  <w:proofErr w:type="gram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.Г</w:t>
                  </w:r>
                  <w:proofErr w:type="gramEnd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еологов</w:t>
                  </w:r>
                </w:p>
              </w:tc>
              <w:tc>
                <w:tcPr>
                  <w:tcW w:w="1216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2640</w:t>
                  </w:r>
                </w:p>
              </w:tc>
              <w:tc>
                <w:tcPr>
                  <w:tcW w:w="2835" w:type="dxa"/>
                  <w:vMerge w:val="restart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Ремонт участка </w:t>
                  </w:r>
                  <w:proofErr w:type="spell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внутрипоселковой</w:t>
                  </w:r>
                  <w:proofErr w:type="spellEnd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дороги</w:t>
                  </w:r>
                </w:p>
              </w:tc>
            </w:tr>
            <w:tr w:rsidR="007D651C" w:rsidRPr="00D168BE" w:rsidTr="00110D48">
              <w:tc>
                <w:tcPr>
                  <w:tcW w:w="1398" w:type="dxa"/>
                  <w:gridSpan w:val="2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</w:t>
                  </w:r>
                  <w:proofErr w:type="gram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.З</w:t>
                  </w:r>
                  <w:proofErr w:type="gramEnd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аречная</w:t>
                  </w:r>
                </w:p>
              </w:tc>
              <w:tc>
                <w:tcPr>
                  <w:tcW w:w="1216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8260</w:t>
                  </w:r>
                </w:p>
              </w:tc>
              <w:tc>
                <w:tcPr>
                  <w:tcW w:w="2835" w:type="dxa"/>
                  <w:vMerge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651C" w:rsidRPr="00D168BE" w:rsidTr="00110D48">
              <w:tc>
                <w:tcPr>
                  <w:tcW w:w="1398" w:type="dxa"/>
                  <w:gridSpan w:val="2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</w:t>
                  </w:r>
                  <w:proofErr w:type="gram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.Л</w:t>
                  </w:r>
                  <w:proofErr w:type="gramEnd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есная</w:t>
                  </w:r>
                </w:p>
              </w:tc>
              <w:tc>
                <w:tcPr>
                  <w:tcW w:w="1216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1680</w:t>
                  </w:r>
                </w:p>
              </w:tc>
              <w:tc>
                <w:tcPr>
                  <w:tcW w:w="2835" w:type="dxa"/>
                  <w:vMerge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651C" w:rsidRPr="00D168BE" w:rsidTr="00110D48">
              <w:tc>
                <w:tcPr>
                  <w:tcW w:w="1398" w:type="dxa"/>
                  <w:gridSpan w:val="2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</w:t>
                  </w:r>
                  <w:proofErr w:type="gram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.П</w:t>
                  </w:r>
                  <w:proofErr w:type="gramEnd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олевая</w:t>
                  </w:r>
                </w:p>
              </w:tc>
              <w:tc>
                <w:tcPr>
                  <w:tcW w:w="1216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6090</w:t>
                  </w:r>
                </w:p>
              </w:tc>
              <w:tc>
                <w:tcPr>
                  <w:tcW w:w="2835" w:type="dxa"/>
                  <w:vMerge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651C" w:rsidRPr="00D168BE" w:rsidTr="00110D48">
              <w:tc>
                <w:tcPr>
                  <w:tcW w:w="1398" w:type="dxa"/>
                  <w:gridSpan w:val="2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</w:t>
                  </w:r>
                  <w:proofErr w:type="gramStart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.Ш</w:t>
                  </w:r>
                  <w:proofErr w:type="gramEnd"/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кольная</w:t>
                  </w:r>
                </w:p>
              </w:tc>
              <w:tc>
                <w:tcPr>
                  <w:tcW w:w="1216" w:type="dxa"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1550</w:t>
                  </w:r>
                </w:p>
              </w:tc>
              <w:tc>
                <w:tcPr>
                  <w:tcW w:w="2835" w:type="dxa"/>
                  <w:vMerge/>
                </w:tcPr>
                <w:p w:rsidR="007D651C" w:rsidRPr="00D168BE" w:rsidRDefault="007D651C" w:rsidP="00110D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651C" w:rsidRPr="00D168BE" w:rsidTr="00110D48">
              <w:tc>
                <w:tcPr>
                  <w:tcW w:w="1398" w:type="dxa"/>
                  <w:gridSpan w:val="2"/>
                </w:tcPr>
                <w:p w:rsidR="007D651C" w:rsidRPr="00D168BE" w:rsidRDefault="007D651C" w:rsidP="00110D4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4051" w:type="dxa"/>
                  <w:gridSpan w:val="2"/>
                </w:tcPr>
                <w:p w:rsidR="007D651C" w:rsidRPr="00D168BE" w:rsidRDefault="007D651C" w:rsidP="00110D4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D168BE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             18825</w:t>
                  </w:r>
                </w:p>
              </w:tc>
            </w:tr>
          </w:tbl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>2.Запланирован капитальный  ремонт дороги по  ул</w:t>
            </w:r>
            <w:proofErr w:type="gramStart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D168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олгоградская                                  </w:t>
            </w:r>
          </w:p>
        </w:tc>
      </w:tr>
      <w:tr w:rsidR="007D651C" w:rsidRPr="005806C6" w:rsidTr="00D168BE">
        <w:trPr>
          <w:trHeight w:val="288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5.10.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Закончить строительство дороги в твердом покрытии: п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оловинка –</w:t>
            </w:r>
          </w:p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рай</w:t>
            </w:r>
            <w:proofErr w:type="spellEnd"/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Татьяна Дмитриевна Конева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№ 19,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оловинка)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С.А.Боенко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несырьевого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рамках реализации государственной программы «Развитие транспортной системы Ханты-Мансийского автономного округа –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2018-2025 годы и на период до 2030 года» завершение строительства автомобильной дороги Половинка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рай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запланировано на 2019-2020 годы.</w:t>
            </w:r>
          </w:p>
        </w:tc>
      </w:tr>
      <w:tr w:rsidR="007D651C" w:rsidRPr="005806C6" w:rsidTr="00D168BE">
        <w:trPr>
          <w:trHeight w:val="1300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5.11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дорог и благоустройство ул. Комсомольская, ул. Ленина,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Юрий Викторович Малов Избирательный округ № 1,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(д. Кама, с. Алтай, 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Болчары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НПС «Кедровое», Алексеевка)</w:t>
            </w: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С.Ю.Мокроусов,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сельского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Выполнены работы по устройству тротуаров из тротуарной плитки по ул. Ленина,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Болчары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общей протяженностью 870 п.м., стоимость работ составила 4 327,30 тыс. рублей (финансирование за счет окружного и районного бюджета), подрядчик – ИП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Змановский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В.Ф., ОООЛ «Меридиан».</w:t>
            </w:r>
          </w:p>
        </w:tc>
      </w:tr>
      <w:tr w:rsidR="007D651C" w:rsidRPr="005806C6" w:rsidTr="00DC6B0A">
        <w:trPr>
          <w:trHeight w:val="68"/>
        </w:trPr>
        <w:tc>
          <w:tcPr>
            <w:tcW w:w="15041" w:type="dxa"/>
            <w:gridSpan w:val="9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6. Жилищное строительство</w:t>
            </w:r>
          </w:p>
        </w:tc>
      </w:tr>
      <w:tr w:rsidR="007D651C" w:rsidRPr="005806C6" w:rsidTr="00D168BE">
        <w:trPr>
          <w:trHeight w:val="68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Расселение и снос общежития по ул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ира, д.1А, ул. Набережная,                    д.3/1</w:t>
            </w:r>
          </w:p>
        </w:tc>
        <w:tc>
          <w:tcPr>
            <w:tcW w:w="2409" w:type="dxa"/>
            <w:vMerge w:val="restart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Андрей Анатольевич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Кошманов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№ 4,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Междуреченский</w:t>
            </w:r>
            <w:proofErr w:type="gram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Набережная,  Первомайская, Горького, Пионерская, Республики, Дружбы, Лумумбы, П.Морозова, Маяковского, Лесная, Сибирская с № 1 по 48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., Ветеранов.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br/>
              <w:t>Переулки:</w:t>
            </w:r>
            <w:r w:rsidRPr="00D168B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Логовой, Овражный)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pStyle w:val="afb"/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D168BE">
              <w:rPr>
                <w:b/>
                <w:sz w:val="18"/>
                <w:szCs w:val="18"/>
              </w:rPr>
              <w:t>В работе.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Общежитие по адресу: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еждуреченский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ул. Мира, д.1А снесено, всем жильцам, которым в соответствии с законодательством была необходимость предоставить жилые помещения – жилые помещения предоставлены. Общежитие по адресу: ул. Набережная, д. 3 запланировано к переселению после начала строительства второй очереди комплекса по ул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абережной. Мероприятие по расселению общежития по ул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абережная, д.3 в настоящее время приостановлено.</w:t>
            </w:r>
          </w:p>
        </w:tc>
      </w:tr>
      <w:tr w:rsidR="007D651C" w:rsidRPr="005806C6" w:rsidTr="00D168BE">
        <w:trPr>
          <w:trHeight w:val="68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многоквартирных домов ул.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, д.4, 12</w:t>
            </w:r>
          </w:p>
        </w:tc>
        <w:tc>
          <w:tcPr>
            <w:tcW w:w="2409" w:type="dxa"/>
            <w:vMerge/>
            <w:vAlign w:val="center"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С.И.Колпакова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городского поселения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В работе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- ул.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д. 12 – включен в Окружную  программу капитального ремонта многоквартирных домов.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2011 году был проведен ремонт многоквартирного жилого дома по долгосрочной целевой программе  «Наш дом» на 2011-2013 гг.  с заменой кровли, оконных, дверных, блоков; ремонт и утепление наружных стен с облицовкой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сайдингом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; косметический ремонт подъездов; ремонт отопления, водопровода, электропроводки в местах общего пользования; ремонт канализации; ремонт входных групп; установка приборов учета тепла. </w:t>
            </w:r>
            <w:proofErr w:type="gramEnd"/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- ул.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д. 4 – находится в собственности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Междуреченский, капитальный ремонт не проводился и не запланирован.</w:t>
            </w:r>
          </w:p>
        </w:tc>
      </w:tr>
      <w:tr w:rsidR="007D651C" w:rsidRPr="005806C6" w:rsidTr="00D168BE">
        <w:trPr>
          <w:trHeight w:val="68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Благоустройство придомовой территории многоквартирных домов ул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ервомайская, д.6-д.8, ул.Лесная, д.2-д.6</w:t>
            </w:r>
          </w:p>
        </w:tc>
        <w:tc>
          <w:tcPr>
            <w:tcW w:w="2409" w:type="dxa"/>
            <w:vMerge/>
            <w:vAlign w:val="center"/>
            <w:hideMark/>
          </w:tcPr>
          <w:p w:rsidR="007D651C" w:rsidRPr="00D168BE" w:rsidRDefault="007D651C" w:rsidP="00110D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С.И.Колпакова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городского поселения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2014 году построен многоквартирный дом по   ул.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, д.2 с благоустройством придомовой территории.  Дом построен вместо снесённых домов по ул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есная № 2 и № 4.</w:t>
            </w:r>
          </w:p>
        </w:tc>
      </w:tr>
      <w:tr w:rsidR="007D651C" w:rsidRPr="005806C6" w:rsidTr="00D168BE">
        <w:trPr>
          <w:trHeight w:val="2201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6.4.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Благоустройство придомовых территорий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Николай Степанович Бабкин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№ 5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Свободы, Мира, 60 лет ВЛКСМ, Волгоградская, Ленина, Нефтяников, Пушкина, Толстого. Переулки: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Комарова, Стадионный, Чайковского,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Балакирева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С.И.Колпакова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городского поселения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До 01 сентября  2016 года запланировано асфальтирование проезда между многоквартирными домами № 21 а и 23 ул. Толстого, </w:t>
            </w:r>
            <w:r w:rsidRPr="00D168B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=140 кв.м. выполнен ремонт брусчатого тротуара 2 кв.м.  по ул. Толстого.</w:t>
            </w:r>
          </w:p>
        </w:tc>
      </w:tr>
      <w:tr w:rsidR="007D651C" w:rsidRPr="005806C6" w:rsidTr="00D168BE">
        <w:trPr>
          <w:trHeight w:val="146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6.5.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Благоустройство дворов в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многоквартирных домах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Алексей Николаевич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Поздеев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Избирательный округ № 11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Переулки: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Советский, Молодежный, Свердлова, д. Сотник)</w:t>
            </w:r>
            <w:proofErr w:type="gramEnd"/>
          </w:p>
        </w:tc>
        <w:tc>
          <w:tcPr>
            <w:tcW w:w="241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Р.А.Луканин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глава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Мортка</w:t>
            </w:r>
            <w:proofErr w:type="spellEnd"/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городского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 работе.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 рамках  ц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елевой программы городского поселения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«Наш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дом» на 2011-2013 годы, утвержденной постановлением администрации городского поселения 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от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28 октября 2013 года № 112 проведено благоустройство 10 дворовых территорий, что составляет 32% в общем количестве дворовых территорий, нуждающихся в благоустройстве.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Объемы и источники финансирования целевой программы: бюджет автономного округа – 47 038 222 рублей; бюджет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 – 3 275 079 рублей; бюджет городского поселения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Мортка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– 102 541 рублей; бюджет Дорожного фонда – 3886 201 рублей; средства собственников многоквартирных домов (10% от стоимости капитального ремонта дома) – 4856 090 рублей.  Итого – 59158 133 рублей.</w:t>
            </w:r>
          </w:p>
        </w:tc>
      </w:tr>
      <w:tr w:rsidR="007D651C" w:rsidRPr="005806C6" w:rsidTr="00D168BE">
        <w:trPr>
          <w:trHeight w:val="2542"/>
        </w:trPr>
        <w:tc>
          <w:tcPr>
            <w:tcW w:w="724" w:type="dxa"/>
            <w:gridSpan w:val="3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6.6.</w:t>
            </w:r>
          </w:p>
        </w:tc>
        <w:tc>
          <w:tcPr>
            <w:tcW w:w="1985" w:type="dxa"/>
            <w:gridSpan w:val="2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Строительство жилья для льготных категорий граждан</w:t>
            </w:r>
          </w:p>
        </w:tc>
        <w:tc>
          <w:tcPr>
            <w:tcW w:w="2409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Людмила Ефимовна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Моталина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Одномандатный 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№ 17,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(с.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А.А.Яковлев,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Кондинского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 работе.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К льготной категории населения относятся сироты, ветераны боевых действий, ветераны и члены семей ветеранов ВОВ, инвалиды, семьи, имеющие детей-инвалидов. В рамках полномочий выделяются средства на их реализацию. Освоение выделенных сре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оисходит в полном объеме. По сельскому поселению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ветераны ВОВ обеспечены жильем в полном объеме. Из числа ветеранов боевых действий и инвалидов, вставших на учет до 01.03.2005, состоит 3 человека (2 – ВБД и 1 – инвалид) из 68 человек, состоящих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общерайонном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списке. Льготная категория состоит в очередности на улучшение жилищных условий для предоставления по договору социального найма, очередность ведется поселением.</w:t>
            </w:r>
          </w:p>
        </w:tc>
      </w:tr>
    </w:tbl>
    <w:p w:rsidR="007D651C" w:rsidRPr="005806C6" w:rsidRDefault="007D651C" w:rsidP="007D651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D651C" w:rsidRPr="005806C6" w:rsidRDefault="007D651C" w:rsidP="007D65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806C6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</w:p>
    <w:p w:rsidR="007D651C" w:rsidRDefault="007D651C" w:rsidP="007D65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5806C6">
        <w:rPr>
          <w:rFonts w:ascii="Times New Roman" w:hAnsi="Times New Roman"/>
          <w:sz w:val="24"/>
          <w:szCs w:val="24"/>
        </w:rPr>
        <w:t>ВСЕГО НАКАЗОВ – 46</w:t>
      </w:r>
    </w:p>
    <w:p w:rsidR="003C5A90" w:rsidRDefault="00DC6B0A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ВЫПОЛНЕНО-3</w:t>
      </w:r>
    </w:p>
    <w:p w:rsidR="003C5A90" w:rsidRDefault="00D25E70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ВЫПОЛНЕНО-6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РАБОТЕ-3</w:t>
      </w:r>
      <w:r w:rsidR="00D25E70">
        <w:rPr>
          <w:rFonts w:ascii="Times New Roman" w:hAnsi="Times New Roman"/>
          <w:sz w:val="24"/>
          <w:szCs w:val="24"/>
        </w:rPr>
        <w:t>2</w:t>
      </w:r>
    </w:p>
    <w:p w:rsidR="003C5A90" w:rsidRDefault="00D25E7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ВЫПОЛНИМО</w:t>
      </w:r>
      <w:r w:rsidR="003C5A90">
        <w:rPr>
          <w:rFonts w:ascii="Times New Roman" w:hAnsi="Times New Roman"/>
          <w:sz w:val="28"/>
          <w:szCs w:val="28"/>
        </w:rPr>
        <w:t>-</w:t>
      </w:r>
      <w:r w:rsidR="000714E2">
        <w:rPr>
          <w:rFonts w:ascii="Times New Roman" w:hAnsi="Times New Roman"/>
          <w:sz w:val="28"/>
          <w:szCs w:val="28"/>
        </w:rPr>
        <w:t>5</w:t>
      </w:r>
    </w:p>
    <w:p w:rsidR="003C5A90" w:rsidRPr="002B632B" w:rsidRDefault="003C5A90" w:rsidP="003C5A90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  <w:sectPr w:rsidR="003C5A90" w:rsidRPr="002B632B" w:rsidSect="002B632B">
          <w:pgSz w:w="16838" w:h="11906" w:orient="landscape" w:code="9"/>
          <w:pgMar w:top="1701" w:right="1134" w:bottom="850" w:left="1134" w:header="709" w:footer="709" w:gutter="0"/>
          <w:cols w:space="708"/>
          <w:docGrid w:linePitch="360"/>
        </w:sectPr>
      </w:pPr>
    </w:p>
    <w:p w:rsidR="003062F8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3062F8">
        <w:rPr>
          <w:rFonts w:ascii="Times New Roman" w:hAnsi="Times New Roman"/>
          <w:sz w:val="24"/>
          <w:szCs w:val="24"/>
        </w:rPr>
        <w:t xml:space="preserve"> </w:t>
      </w:r>
      <w:r w:rsidRPr="002B632B">
        <w:rPr>
          <w:rFonts w:ascii="Times New Roman" w:hAnsi="Times New Roman"/>
          <w:sz w:val="24"/>
          <w:szCs w:val="24"/>
        </w:rPr>
        <w:t xml:space="preserve">к решению </w:t>
      </w:r>
    </w:p>
    <w:p w:rsidR="003C5A90" w:rsidRPr="002B632B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2B632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B632B">
        <w:rPr>
          <w:rFonts w:ascii="Times New Roman" w:hAnsi="Times New Roman"/>
          <w:sz w:val="24"/>
          <w:szCs w:val="24"/>
        </w:rPr>
        <w:t xml:space="preserve"> района</w:t>
      </w:r>
      <w:r w:rsidR="003062F8">
        <w:rPr>
          <w:rFonts w:ascii="Times New Roman" w:hAnsi="Times New Roman"/>
          <w:sz w:val="24"/>
          <w:szCs w:val="24"/>
        </w:rPr>
        <w:t xml:space="preserve"> </w:t>
      </w:r>
      <w:r w:rsidRPr="002B632B">
        <w:rPr>
          <w:rFonts w:ascii="Times New Roman" w:hAnsi="Times New Roman"/>
          <w:sz w:val="24"/>
          <w:szCs w:val="24"/>
        </w:rPr>
        <w:t xml:space="preserve"> от 2</w:t>
      </w:r>
      <w:r w:rsidR="003062F8">
        <w:rPr>
          <w:rFonts w:ascii="Times New Roman" w:hAnsi="Times New Roman"/>
          <w:sz w:val="24"/>
          <w:szCs w:val="24"/>
        </w:rPr>
        <w:t>2</w:t>
      </w:r>
      <w:r w:rsidRPr="002B632B">
        <w:rPr>
          <w:rFonts w:ascii="Times New Roman" w:hAnsi="Times New Roman"/>
          <w:sz w:val="24"/>
          <w:szCs w:val="24"/>
        </w:rPr>
        <w:t>.0</w:t>
      </w:r>
      <w:r w:rsidR="003062F8">
        <w:rPr>
          <w:rFonts w:ascii="Times New Roman" w:hAnsi="Times New Roman"/>
          <w:sz w:val="24"/>
          <w:szCs w:val="24"/>
        </w:rPr>
        <w:t>5</w:t>
      </w:r>
      <w:r w:rsidRPr="002B632B">
        <w:rPr>
          <w:rFonts w:ascii="Times New Roman" w:hAnsi="Times New Roman"/>
          <w:sz w:val="24"/>
          <w:szCs w:val="24"/>
        </w:rPr>
        <w:t>.201</w:t>
      </w:r>
      <w:r w:rsidR="003062F8">
        <w:rPr>
          <w:rFonts w:ascii="Times New Roman" w:hAnsi="Times New Roman"/>
          <w:sz w:val="24"/>
          <w:szCs w:val="24"/>
        </w:rPr>
        <w:t>8</w:t>
      </w:r>
      <w:r w:rsidRPr="002B632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НАКАЗАХ</w:t>
      </w:r>
      <w:r w:rsidRPr="002B632B">
        <w:rPr>
          <w:rFonts w:ascii="Times New Roman" w:hAnsi="Times New Roman"/>
          <w:b/>
          <w:bCs/>
          <w:sz w:val="24"/>
          <w:szCs w:val="24"/>
        </w:rPr>
        <w:t xml:space="preserve"> ИЗБИРАТЕЛЕЙ,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>ДАННЫХ ДЕПУТАТАМ ДУМЫ К</w:t>
      </w:r>
      <w:r>
        <w:rPr>
          <w:rFonts w:ascii="Times New Roman" w:hAnsi="Times New Roman"/>
          <w:b/>
          <w:bCs/>
          <w:sz w:val="24"/>
          <w:szCs w:val="24"/>
        </w:rPr>
        <w:t xml:space="preserve">ОНДИНСКОГО РАЙОНА ПЯТОГО СОЗЫВА,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ПОЛНОСТЬЮ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ВЫПОЛНЕННЫХ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ИЛИ СТАВЩИХ В ХОДЕ ИСПОЛНЕНИЯ НЕАКТУЛЬНЫМИ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710"/>
        <w:gridCol w:w="2552"/>
        <w:gridCol w:w="2976"/>
        <w:gridCol w:w="8931"/>
      </w:tblGrid>
      <w:tr w:rsidR="007D651C" w:rsidRPr="005806C6" w:rsidTr="00D168BE">
        <w:trPr>
          <w:gridBefore w:val="1"/>
          <w:wBefore w:w="14" w:type="dxa"/>
          <w:trHeight w:val="470"/>
        </w:trPr>
        <w:tc>
          <w:tcPr>
            <w:tcW w:w="710" w:type="dxa"/>
            <w:shd w:val="clear" w:color="auto" w:fill="DDD9C3"/>
            <w:hideMark/>
          </w:tcPr>
          <w:p w:rsidR="007D651C" w:rsidRPr="005806C6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06C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6C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806C6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806C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DD9C3"/>
            <w:hideMark/>
          </w:tcPr>
          <w:p w:rsidR="007D651C" w:rsidRPr="005806C6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06C6">
              <w:rPr>
                <w:rFonts w:ascii="Times New Roman" w:hAnsi="Times New Roman"/>
                <w:b/>
                <w:bCs/>
                <w:sz w:val="18"/>
                <w:szCs w:val="18"/>
              </w:rPr>
              <w:t>Сфера деятельности, содержание наказа</w:t>
            </w:r>
          </w:p>
        </w:tc>
        <w:tc>
          <w:tcPr>
            <w:tcW w:w="2976" w:type="dxa"/>
            <w:shd w:val="clear" w:color="auto" w:fill="DDD9C3"/>
            <w:hideMark/>
          </w:tcPr>
          <w:p w:rsidR="007D651C" w:rsidRPr="005806C6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06C6">
              <w:rPr>
                <w:rFonts w:ascii="Times New Roman" w:hAnsi="Times New Roman"/>
                <w:b/>
                <w:bCs/>
                <w:sz w:val="18"/>
                <w:szCs w:val="18"/>
              </w:rPr>
              <w:t>Наказ депутату</w:t>
            </w:r>
          </w:p>
        </w:tc>
        <w:tc>
          <w:tcPr>
            <w:tcW w:w="8931" w:type="dxa"/>
            <w:shd w:val="clear" w:color="auto" w:fill="DDD9C3"/>
            <w:hideMark/>
          </w:tcPr>
          <w:p w:rsidR="007D651C" w:rsidRPr="005806C6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2E3">
              <w:rPr>
                <w:rFonts w:ascii="Times New Roman" w:hAnsi="Times New Roman"/>
                <w:b/>
                <w:bCs/>
              </w:rPr>
              <w:t>ИНФОРМАЦИЯ О СНЯТИИ С КОНРОЛЯ</w:t>
            </w:r>
          </w:p>
        </w:tc>
      </w:tr>
      <w:tr w:rsidR="007D651C" w:rsidRPr="005806C6" w:rsidTr="00D168BE">
        <w:trPr>
          <w:gridBefore w:val="1"/>
          <w:wBefore w:w="14" w:type="dxa"/>
          <w:trHeight w:val="68"/>
        </w:trPr>
        <w:tc>
          <w:tcPr>
            <w:tcW w:w="710" w:type="dxa"/>
            <w:hideMark/>
          </w:tcPr>
          <w:p w:rsidR="007D651C" w:rsidRPr="005806C6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06C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7D651C" w:rsidRPr="005806C6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06C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7D651C" w:rsidRPr="005806C6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06C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31" w:type="dxa"/>
            <w:hideMark/>
          </w:tcPr>
          <w:p w:rsidR="007D651C" w:rsidRPr="005806C6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06C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7D651C" w:rsidRPr="00D168BE" w:rsidTr="00D168BE">
        <w:trPr>
          <w:gridBefore w:val="1"/>
          <w:wBefore w:w="14" w:type="dxa"/>
          <w:trHeight w:val="1358"/>
        </w:trPr>
        <w:tc>
          <w:tcPr>
            <w:tcW w:w="710" w:type="dxa"/>
            <w:noWrap/>
            <w:hideMark/>
          </w:tcPr>
          <w:p w:rsidR="007D651C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Реконструкция подстанций с увеличением существующих мощностей на 1 500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следующего сетевого района ул. Восточная, ул. Нагорная, ул. Космонавтов, ул. Попова, ул. Глинки, ул. Мусорского</w:t>
            </w:r>
            <w:proofErr w:type="gramEnd"/>
          </w:p>
        </w:tc>
        <w:tc>
          <w:tcPr>
            <w:tcW w:w="2976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Юрий Сергеевич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Рыбьяков</w:t>
            </w:r>
            <w:proofErr w:type="spellEnd"/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Одномандатный избирательный округ № 8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,                                              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Громовой, Мусорского, Попова, Лесников, Восточная, Глинки, Космонавтов, Нагорная)</w:t>
            </w:r>
            <w:proofErr w:type="gramEnd"/>
          </w:p>
        </w:tc>
        <w:tc>
          <w:tcPr>
            <w:tcW w:w="8931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Выполнено.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рамках реализации инвестиционной программы ОАО «ЮРЭСК» (по централизованной зоне) на 2013-2017 годы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Междуреченский (сетевой район улиц ул. Восточная, ул. Нагорная, ул. Космонавтов, ул. Попова, ул. Глинки, ул. Мусорского) была произведена реконструкция 5 подстанций с увеличением существующих мощностей до суммарной мощности 2480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</w:tr>
      <w:tr w:rsidR="007D651C" w:rsidRPr="00D168BE" w:rsidTr="003062F8">
        <w:trPr>
          <w:gridBefore w:val="1"/>
          <w:wBefore w:w="14" w:type="dxa"/>
          <w:trHeight w:val="2260"/>
        </w:trPr>
        <w:tc>
          <w:tcPr>
            <w:tcW w:w="710" w:type="dxa"/>
            <w:noWrap/>
            <w:hideMark/>
          </w:tcPr>
          <w:p w:rsidR="007D651C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Снижение тарифов за теплоснабжение и энергоснабжение</w:t>
            </w:r>
          </w:p>
        </w:tc>
        <w:tc>
          <w:tcPr>
            <w:tcW w:w="2976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Алексей Олегович Густов Избирательный округ № 9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(Станция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Устье-Аха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Переулок Линейный)</w:t>
            </w:r>
            <w:proofErr w:type="gramEnd"/>
          </w:p>
        </w:tc>
        <w:tc>
          <w:tcPr>
            <w:tcW w:w="8931" w:type="dxa"/>
            <w:hideMark/>
          </w:tcPr>
          <w:p w:rsidR="000714E2" w:rsidRPr="00D168BE" w:rsidRDefault="000714E2" w:rsidP="00110D4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Не выполним.</w:t>
            </w:r>
          </w:p>
          <w:p w:rsidR="007D651C" w:rsidRPr="00D168BE" w:rsidRDefault="007D651C" w:rsidP="00110D4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Тарифы в сфере электроэнергетики устанавливаются централизованно на уровне федерации, вопросы по снижению стоимости услуг электроснабжения не относятся к полномочиям администрации района.               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Регулируемые тарифы на услуги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соответствием с Постановлением от 29.05.2014 года №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период с 1 июля 2014 года по 2018 год" (с изменениями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от 16.05.2017 № 58), изменение годовой совокупной платы за коммунальные услуги в среднем по муниципальному образованию не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превышент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предельного индекса изменения размера вносимой гражданами платы за коммунальные услуги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</w:tr>
      <w:tr w:rsidR="007D651C" w:rsidRPr="00D168BE" w:rsidTr="00D168BE">
        <w:trPr>
          <w:gridBefore w:val="1"/>
          <w:wBefore w:w="14" w:type="dxa"/>
          <w:trHeight w:val="2830"/>
        </w:trPr>
        <w:tc>
          <w:tcPr>
            <w:tcW w:w="710" w:type="dxa"/>
            <w:noWrap/>
            <w:hideMark/>
          </w:tcPr>
          <w:p w:rsidR="007D651C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водопровода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ул. Таежная, ул. Сибирская,</w:t>
            </w:r>
          </w:p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от колодца в районе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ПОХа</w:t>
            </w:r>
            <w:proofErr w:type="spellEnd"/>
          </w:p>
        </w:tc>
        <w:tc>
          <w:tcPr>
            <w:tcW w:w="2976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Лариса Ивановна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Аскерова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Избирательный округ № 2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Рыбников, Ломоносова, Гастелло, Некрасова, Заводская, Лермонтова, Титова, Горького, Фрунзе, Жданова, Северная, 40 лет Победы, Гагарина с №21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Переулки: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Пушкинский, Ленинский)</w:t>
            </w:r>
            <w:proofErr w:type="gramEnd"/>
          </w:p>
        </w:tc>
        <w:tc>
          <w:tcPr>
            <w:tcW w:w="8931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>Наказ выполнен.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2017 году выполнено строительство водопровода по ул.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Таежная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ул. Сибирская,  ул. Молодежная от колодца в районе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ПОХа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 Все жилые помещения желающих граждан подключены к данному водопроводу.</w:t>
            </w:r>
          </w:p>
        </w:tc>
      </w:tr>
      <w:tr w:rsidR="007D651C" w:rsidRPr="00D168BE" w:rsidTr="003062F8">
        <w:trPr>
          <w:gridBefore w:val="1"/>
          <w:wBefore w:w="14" w:type="dxa"/>
          <w:trHeight w:val="2262"/>
        </w:trPr>
        <w:tc>
          <w:tcPr>
            <w:tcW w:w="710" w:type="dxa"/>
            <w:noWrap/>
            <w:hideMark/>
          </w:tcPr>
          <w:p w:rsidR="007D651C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Снижение тарифов на услуги жилищно-коммунального хозяйства</w:t>
            </w:r>
          </w:p>
        </w:tc>
        <w:tc>
          <w:tcPr>
            <w:tcW w:w="2976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Андрей Анатольевич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Кошманов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, Избирательный округ №4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 xml:space="preserve">,              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                          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Набережная, Первомайская, Горького, Пионерская, Республики, Дружбы, Лумумбы, П.Морозова, Маяковского, Лесная, Сибирская с № 1 по 48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., Ветеранов.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br/>
              <w:t>Переулки:</w:t>
            </w:r>
            <w:r w:rsidRPr="00D168BE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Логовой, Овражный)</w:t>
            </w:r>
            <w:proofErr w:type="gramEnd"/>
          </w:p>
        </w:tc>
        <w:tc>
          <w:tcPr>
            <w:tcW w:w="8931" w:type="dxa"/>
            <w:hideMark/>
          </w:tcPr>
          <w:p w:rsidR="000714E2" w:rsidRPr="00D168BE" w:rsidRDefault="000714E2" w:rsidP="00110D4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Не выполним. </w:t>
            </w:r>
          </w:p>
          <w:p w:rsidR="007D651C" w:rsidRPr="00D168BE" w:rsidRDefault="007D651C" w:rsidP="00110D4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Тарифы в сфере электроэнергетики устанавливаются централизованно на уровне федерации, вопросы по снижению стоимости услуг электроснабжения не относятся к полномочиям администрации района.               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Регулируемые тарифы на услуги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соответствием с Постановлением от 29.05.2014 года №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период с 1 июля 2014 года по 2018 год" (с изменениями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от 16.05.2017 № 58), изменение годовой совокупной платы за коммунальные услуги в среднем по муниципальному образованию не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превышен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предельного индекса изменения размера вносимой гражданами платы за коммунальные услуги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  <w:r w:rsidR="00D168BE" w:rsidRPr="00D168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D651C" w:rsidRPr="00D168BE" w:rsidTr="00D168BE">
        <w:trPr>
          <w:gridBefore w:val="1"/>
          <w:wBefore w:w="14" w:type="dxa"/>
          <w:trHeight w:val="68"/>
        </w:trPr>
        <w:tc>
          <w:tcPr>
            <w:tcW w:w="710" w:type="dxa"/>
            <w:noWrap/>
            <w:hideMark/>
          </w:tcPr>
          <w:p w:rsidR="007D651C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Урегулировать тарифы ЖКХ</w:t>
            </w:r>
          </w:p>
        </w:tc>
        <w:tc>
          <w:tcPr>
            <w:tcW w:w="2976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Анна Ивановна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Клочкова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Избирательный округ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№6,               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 xml:space="preserve"> Междуреченский 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Дзержинского, Кирова, Луначарского, Куйбышева, Чапаева, Ворошилова, Буденного, Калинина, Днепропетровская,  Титова, Гагарина, Быковского)</w:t>
            </w:r>
            <w:proofErr w:type="gramEnd"/>
          </w:p>
        </w:tc>
        <w:tc>
          <w:tcPr>
            <w:tcW w:w="8931" w:type="dxa"/>
            <w:hideMark/>
          </w:tcPr>
          <w:p w:rsidR="000714E2" w:rsidRPr="00D168BE" w:rsidRDefault="000714E2" w:rsidP="000714E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Не выполним. </w:t>
            </w:r>
          </w:p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Тарифы в сфере электроэнергетики устанавливаются централизованно на уровне федерации, вопросы по снижению стоимости услуг электроснабжения не относятся к полномочиям администрации района.               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Регулируемые тарифы на услуги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соответствием с Постановлением от 29.05.2014 года №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период с 1 июля 2014 года по 2018 год" (с изменениями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от 16.05.2017 № 58), изменение годовой совокупной платы за коммунальные услуги в среднем по муниципальному образованию не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превышент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предельного индекса изменения размера вносимой гражданами платы за коммунальные услуги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</w:tr>
      <w:tr w:rsidR="007D651C" w:rsidRPr="00D168BE" w:rsidTr="00D168BE">
        <w:trPr>
          <w:gridBefore w:val="1"/>
          <w:wBefore w:w="14" w:type="dxa"/>
          <w:trHeight w:val="68"/>
        </w:trPr>
        <w:tc>
          <w:tcPr>
            <w:tcW w:w="710" w:type="dxa"/>
            <w:noWrap/>
            <w:hideMark/>
          </w:tcPr>
          <w:p w:rsidR="007D651C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Урегулировать тарифы ЖКХ</w:t>
            </w:r>
          </w:p>
        </w:tc>
        <w:tc>
          <w:tcPr>
            <w:tcW w:w="2976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Владимир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Иович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Охотников Избирательный округ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№ 7</w:t>
            </w:r>
          </w:p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Междуреченский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Сибирская с № 49 до № 100, Хуторская, Чехова, Лермонтова, Береговая, Промышленная, Молодежный, Таежная,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Кондинская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Матросова.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Переулки: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Школьный, Чайкиной, Шевцовой, Тюленина, Кошевого,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Земнухова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Кузнецова)</w:t>
            </w:r>
            <w:proofErr w:type="gramEnd"/>
          </w:p>
        </w:tc>
        <w:tc>
          <w:tcPr>
            <w:tcW w:w="8931" w:type="dxa"/>
            <w:hideMark/>
          </w:tcPr>
          <w:p w:rsidR="000714E2" w:rsidRPr="00D168BE" w:rsidRDefault="000714E2" w:rsidP="000714E2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Не выполним. </w:t>
            </w:r>
          </w:p>
          <w:p w:rsidR="007D651C" w:rsidRPr="00D168BE" w:rsidRDefault="007D651C" w:rsidP="00110D48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Тарифы в сфере электроэнергетики устанавливаются централизованно на уровне федерации, вопросы по снижению стоимости услуг электроснабжения не относятся к полномочиям администрации района.               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Регулируемые тарифы на услуги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в соответствием с Постановлением от 29.05.2014 года №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на период с 1 июля 2014 года по 2018 год" (с изменениями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от 16.05.2017 № 58), изменение годовой совокупной платы за коммунальные услуги в среднем по муниципальному образованию не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превышент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предельного индекса изменения размера вносимой гражданами платы за коммунальные услуги в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Кондинском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</w:tr>
      <w:tr w:rsidR="00D168BE" w:rsidRPr="00D168BE" w:rsidTr="00D168BE">
        <w:trPr>
          <w:gridBefore w:val="1"/>
          <w:wBefore w:w="14" w:type="dxa"/>
          <w:trHeight w:val="2691"/>
        </w:trPr>
        <w:tc>
          <w:tcPr>
            <w:tcW w:w="710" w:type="dxa"/>
            <w:noWrap/>
            <w:hideMark/>
          </w:tcPr>
          <w:p w:rsidR="00D168BE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552" w:type="dxa"/>
            <w:hideMark/>
          </w:tcPr>
          <w:p w:rsidR="00D168BE" w:rsidRPr="00D168BE" w:rsidRDefault="00D168BE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Строительство спортивных площадок на территории избирательного округа </w:t>
            </w:r>
          </w:p>
        </w:tc>
        <w:tc>
          <w:tcPr>
            <w:tcW w:w="2976" w:type="dxa"/>
            <w:hideMark/>
          </w:tcPr>
          <w:p w:rsidR="00D168BE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Светлана Александровна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Тюльканова</w:t>
            </w:r>
            <w:proofErr w:type="spellEnd"/>
          </w:p>
          <w:p w:rsidR="00D168BE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D168BE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15, </w:t>
            </w:r>
          </w:p>
          <w:p w:rsidR="00D168BE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пгт</w:t>
            </w:r>
            <w:proofErr w:type="gramStart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.Л</w:t>
            </w:r>
            <w:proofErr w:type="gramEnd"/>
            <w:r w:rsidRPr="00D168BE">
              <w:rPr>
                <w:rFonts w:ascii="Times New Roman" w:hAnsi="Times New Roman"/>
                <w:bCs/>
                <w:sz w:val="18"/>
                <w:szCs w:val="18"/>
              </w:rPr>
              <w:t>уговой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улицы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Аэропорт, Базарная, Гагарина, 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Касымская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>, Кирова с № 21 и до конца,  Куйбышева, Ленина с № 10 и до конца, Лесная, Лесников,  Некрасова, Новая, Октябрьская,  Просвещения, Пушкина, Толстого, Фрунзе, Чехова, 40 лет Октября с № 23 и до конца, 60 лет СССР)</w:t>
            </w:r>
            <w:proofErr w:type="gramEnd"/>
          </w:p>
        </w:tc>
        <w:tc>
          <w:tcPr>
            <w:tcW w:w="8931" w:type="dxa"/>
            <w:hideMark/>
          </w:tcPr>
          <w:p w:rsidR="00D168BE" w:rsidRPr="00D168BE" w:rsidRDefault="00D168BE" w:rsidP="00110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Выполнено. </w:t>
            </w:r>
          </w:p>
          <w:p w:rsidR="00D168BE" w:rsidRPr="00D168BE" w:rsidRDefault="00D168BE" w:rsidP="00110D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 xml:space="preserve">В 2015 году при строительстве нового здания общеобразовательной школы по адресу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.п. Луговой, ул. Пушкина, 8 были введены в эксплуатацию ряд плоскостных спортивных сооружений, а именно: футбольное поле, баскетбольная площадка, волейбольная площадка, гимнастическая площадка и беговая дорожка, с общей единовременной пропускной способностью 74 человека и общей площадью 5854 кв.м. </w:t>
            </w:r>
          </w:p>
          <w:p w:rsidR="00D168BE" w:rsidRPr="00D168BE" w:rsidRDefault="00D168BE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Учитывая вышесказанное, в ближайшее время вопрос о строительстве спортивных площадок на данной территории рассматриваться не будет, поскольку первоочередные потребности населения в спортивных площадках частично удовлетворены и в приоритет будут ставиться те поселения, у которых отсутствуют спортивные площадки или имеют наименьшее их количество.</w:t>
            </w:r>
          </w:p>
        </w:tc>
      </w:tr>
      <w:tr w:rsidR="007D651C" w:rsidRPr="00D168BE" w:rsidTr="00D168BE">
        <w:trPr>
          <w:trHeight w:val="2830"/>
        </w:trPr>
        <w:tc>
          <w:tcPr>
            <w:tcW w:w="724" w:type="dxa"/>
            <w:gridSpan w:val="2"/>
            <w:hideMark/>
          </w:tcPr>
          <w:p w:rsidR="007D651C" w:rsidRPr="00D168BE" w:rsidRDefault="00D168BE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hideMark/>
          </w:tcPr>
          <w:p w:rsidR="007D651C" w:rsidRPr="00D168BE" w:rsidRDefault="007D651C" w:rsidP="00110D4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Строительство дороги с твердым покрытием ул. Ленина</w:t>
            </w:r>
          </w:p>
        </w:tc>
        <w:tc>
          <w:tcPr>
            <w:tcW w:w="2976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Лариса Ивановна </w:t>
            </w:r>
            <w:proofErr w:type="spellStart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>Аскерова</w:t>
            </w:r>
            <w:proofErr w:type="spellEnd"/>
            <w:r w:rsidRPr="00D168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Избирательный округ № 2 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168B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>ондинское</w:t>
            </w:r>
            <w:proofErr w:type="spell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улицы: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Рыбников, Ломоносова, Гастелло, Некрасова, Заводская, Лермонтова, Титова, Горького, Фрунзе, Жданова, Северная, 40 лет Победы, Гагарина с №21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</w:t>
            </w:r>
            <w:proofErr w:type="gramEnd"/>
            <w:r w:rsidRPr="00D168BE">
              <w:rPr>
                <w:rFonts w:ascii="Times New Roman" w:hAnsi="Times New Roman"/>
                <w:sz w:val="18"/>
                <w:szCs w:val="18"/>
              </w:rPr>
              <w:t xml:space="preserve"> Переулки: </w:t>
            </w:r>
            <w:proofErr w:type="gramStart"/>
            <w:r w:rsidRPr="00D168BE">
              <w:rPr>
                <w:rFonts w:ascii="Times New Roman" w:hAnsi="Times New Roman"/>
                <w:sz w:val="18"/>
                <w:szCs w:val="18"/>
              </w:rPr>
              <w:t>Пушкинский, Ленинский)</w:t>
            </w:r>
            <w:proofErr w:type="gramEnd"/>
          </w:p>
        </w:tc>
        <w:tc>
          <w:tcPr>
            <w:tcW w:w="8931" w:type="dxa"/>
            <w:hideMark/>
          </w:tcPr>
          <w:p w:rsidR="007D651C" w:rsidRPr="00D168BE" w:rsidRDefault="007D651C" w:rsidP="00110D4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Наказ не </w:t>
            </w:r>
            <w:r w:rsidR="00DC6B0A" w:rsidRPr="00D168BE">
              <w:rPr>
                <w:rFonts w:ascii="Times New Roman" w:hAnsi="Times New Roman"/>
                <w:b/>
                <w:sz w:val="18"/>
                <w:szCs w:val="18"/>
              </w:rPr>
              <w:t>выполним</w:t>
            </w:r>
            <w:r w:rsidRPr="00D168B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D651C" w:rsidRPr="00D168BE" w:rsidRDefault="00DC6B0A" w:rsidP="00110D4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68BE">
              <w:rPr>
                <w:rFonts w:ascii="Times New Roman" w:hAnsi="Times New Roman"/>
                <w:sz w:val="18"/>
                <w:szCs w:val="18"/>
              </w:rPr>
              <w:t>Выпо</w:t>
            </w:r>
            <w:r w:rsidR="00D25E70" w:rsidRPr="00D168BE">
              <w:rPr>
                <w:rFonts w:ascii="Times New Roman" w:hAnsi="Times New Roman"/>
                <w:sz w:val="18"/>
                <w:szCs w:val="18"/>
              </w:rPr>
              <w:t>л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нение данного наказа требует значительных затрат</w:t>
            </w:r>
            <w:r w:rsidR="00D25E70" w:rsidRPr="00D168B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заказ проекта техдокументации, строительство и т.п.</w:t>
            </w:r>
            <w:r w:rsidR="00D25E70" w:rsidRPr="00D168BE">
              <w:rPr>
                <w:rFonts w:ascii="Times New Roman" w:hAnsi="Times New Roman"/>
                <w:sz w:val="18"/>
                <w:szCs w:val="18"/>
              </w:rPr>
              <w:t>)</w:t>
            </w:r>
            <w:r w:rsidRPr="00D168BE">
              <w:rPr>
                <w:rFonts w:ascii="Times New Roman" w:hAnsi="Times New Roman"/>
                <w:sz w:val="18"/>
                <w:szCs w:val="18"/>
              </w:rPr>
              <w:t>, в бюджете населения такие суммы отсутствуют.</w:t>
            </w:r>
          </w:p>
        </w:tc>
      </w:tr>
    </w:tbl>
    <w:p w:rsidR="007D651C" w:rsidRPr="00D168BE" w:rsidRDefault="007D651C" w:rsidP="007D651C">
      <w:pPr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7D651C" w:rsidRPr="005806C6" w:rsidRDefault="007D651C" w:rsidP="007D65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806C6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</w:p>
    <w:p w:rsidR="003C5A90" w:rsidRPr="002B632B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>В</w:t>
      </w:r>
      <w:r w:rsidR="00D168BE">
        <w:rPr>
          <w:rFonts w:ascii="Times New Roman" w:hAnsi="Times New Roman"/>
          <w:sz w:val="24"/>
          <w:szCs w:val="24"/>
        </w:rPr>
        <w:t>СЕГО СНЯТО С КОНТРОЛЯ  8</w:t>
      </w:r>
      <w:r w:rsidRPr="002B632B">
        <w:rPr>
          <w:rFonts w:ascii="Times New Roman" w:hAnsi="Times New Roman"/>
          <w:sz w:val="24"/>
          <w:szCs w:val="24"/>
        </w:rPr>
        <w:t xml:space="preserve">  НАКАЗОВ.</w:t>
      </w:r>
    </w:p>
    <w:p w:rsidR="003C5A90" w:rsidRPr="002B632B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32913" w:rsidRPr="00332913" w:rsidRDefault="00332913" w:rsidP="003C5A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32913" w:rsidRPr="00332913" w:rsidSect="003C5A9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75C" w:rsidRDefault="0093075C" w:rsidP="00CD570F">
      <w:pPr>
        <w:spacing w:after="0" w:line="240" w:lineRule="auto"/>
      </w:pPr>
      <w:r>
        <w:separator/>
      </w:r>
    </w:p>
  </w:endnote>
  <w:endnote w:type="continuationSeparator" w:id="1">
    <w:p w:rsidR="0093075C" w:rsidRDefault="0093075C" w:rsidP="00C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75C" w:rsidRDefault="0093075C" w:rsidP="00CD570F">
      <w:pPr>
        <w:spacing w:after="0" w:line="240" w:lineRule="auto"/>
      </w:pPr>
      <w:r>
        <w:separator/>
      </w:r>
    </w:p>
  </w:footnote>
  <w:footnote w:type="continuationSeparator" w:id="1">
    <w:p w:rsidR="0093075C" w:rsidRDefault="0093075C" w:rsidP="00C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90" w:rsidRDefault="00D4580F">
    <w:pPr>
      <w:pStyle w:val="ab"/>
      <w:jc w:val="right"/>
    </w:pPr>
    <w:fldSimple w:instr=" PAGE   \* MERGEFORMAT ">
      <w:r w:rsidR="003062F8">
        <w:rPr>
          <w:noProof/>
        </w:rPr>
        <w:t>21</w:t>
      </w:r>
    </w:fldSimple>
  </w:p>
  <w:p w:rsidR="003C5A90" w:rsidRDefault="003C5A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E7B"/>
    <w:multiLevelType w:val="hybridMultilevel"/>
    <w:tmpl w:val="52DE7380"/>
    <w:lvl w:ilvl="0" w:tplc="AF62F3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82CBE"/>
    <w:multiLevelType w:val="hybridMultilevel"/>
    <w:tmpl w:val="869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44C84"/>
    <w:multiLevelType w:val="hybridMultilevel"/>
    <w:tmpl w:val="3FDC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A335C"/>
    <w:multiLevelType w:val="hybridMultilevel"/>
    <w:tmpl w:val="39747508"/>
    <w:lvl w:ilvl="0" w:tplc="95E2A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A1C56"/>
    <w:multiLevelType w:val="hybridMultilevel"/>
    <w:tmpl w:val="27F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098"/>
    <w:multiLevelType w:val="hybridMultilevel"/>
    <w:tmpl w:val="EDF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3446B"/>
    <w:multiLevelType w:val="hybridMultilevel"/>
    <w:tmpl w:val="7D4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D63F9"/>
    <w:multiLevelType w:val="hybridMultilevel"/>
    <w:tmpl w:val="B400F928"/>
    <w:lvl w:ilvl="0" w:tplc="A512571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1E7E31"/>
    <w:multiLevelType w:val="hybridMultilevel"/>
    <w:tmpl w:val="555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F57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E35B66"/>
    <w:multiLevelType w:val="multilevel"/>
    <w:tmpl w:val="B1C214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F9F08EA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343A33"/>
    <w:multiLevelType w:val="hybridMultilevel"/>
    <w:tmpl w:val="D6BCA118"/>
    <w:lvl w:ilvl="0" w:tplc="98B6E8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9C2A6CFA">
      <w:numFmt w:val="none"/>
      <w:lvlText w:val=""/>
      <w:lvlJc w:val="left"/>
      <w:pPr>
        <w:tabs>
          <w:tab w:val="num" w:pos="360"/>
        </w:tabs>
      </w:pPr>
    </w:lvl>
    <w:lvl w:ilvl="2" w:tplc="13248C66">
      <w:numFmt w:val="none"/>
      <w:lvlText w:val=""/>
      <w:lvlJc w:val="left"/>
      <w:pPr>
        <w:tabs>
          <w:tab w:val="num" w:pos="360"/>
        </w:tabs>
      </w:pPr>
    </w:lvl>
    <w:lvl w:ilvl="3" w:tplc="A64666E2">
      <w:numFmt w:val="none"/>
      <w:lvlText w:val=""/>
      <w:lvlJc w:val="left"/>
      <w:pPr>
        <w:tabs>
          <w:tab w:val="num" w:pos="360"/>
        </w:tabs>
      </w:pPr>
    </w:lvl>
    <w:lvl w:ilvl="4" w:tplc="498C0D74">
      <w:numFmt w:val="none"/>
      <w:lvlText w:val=""/>
      <w:lvlJc w:val="left"/>
      <w:pPr>
        <w:tabs>
          <w:tab w:val="num" w:pos="360"/>
        </w:tabs>
      </w:pPr>
    </w:lvl>
    <w:lvl w:ilvl="5" w:tplc="96D61C34">
      <w:numFmt w:val="none"/>
      <w:lvlText w:val=""/>
      <w:lvlJc w:val="left"/>
      <w:pPr>
        <w:tabs>
          <w:tab w:val="num" w:pos="360"/>
        </w:tabs>
      </w:pPr>
    </w:lvl>
    <w:lvl w:ilvl="6" w:tplc="5D3C2CE0">
      <w:numFmt w:val="none"/>
      <w:lvlText w:val=""/>
      <w:lvlJc w:val="left"/>
      <w:pPr>
        <w:tabs>
          <w:tab w:val="num" w:pos="360"/>
        </w:tabs>
      </w:pPr>
    </w:lvl>
    <w:lvl w:ilvl="7" w:tplc="E132EC8A">
      <w:numFmt w:val="none"/>
      <w:lvlText w:val=""/>
      <w:lvlJc w:val="left"/>
      <w:pPr>
        <w:tabs>
          <w:tab w:val="num" w:pos="360"/>
        </w:tabs>
      </w:pPr>
    </w:lvl>
    <w:lvl w:ilvl="8" w:tplc="28ACC3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2832FE"/>
    <w:multiLevelType w:val="hybridMultilevel"/>
    <w:tmpl w:val="E0B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818A9"/>
    <w:multiLevelType w:val="hybridMultilevel"/>
    <w:tmpl w:val="B0E0FA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D13B7"/>
    <w:multiLevelType w:val="hybridMultilevel"/>
    <w:tmpl w:val="9A44A2E6"/>
    <w:lvl w:ilvl="0" w:tplc="1D9C38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1DC75B0"/>
    <w:multiLevelType w:val="multilevel"/>
    <w:tmpl w:val="D0583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C0FCC"/>
    <w:multiLevelType w:val="hybridMultilevel"/>
    <w:tmpl w:val="FE8C0976"/>
    <w:lvl w:ilvl="0" w:tplc="AB06A28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78232D8"/>
    <w:multiLevelType w:val="hybridMultilevel"/>
    <w:tmpl w:val="DA720510"/>
    <w:lvl w:ilvl="0" w:tplc="B03EE9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7405FE8">
      <w:numFmt w:val="none"/>
      <w:lvlText w:val=""/>
      <w:lvlJc w:val="left"/>
      <w:pPr>
        <w:tabs>
          <w:tab w:val="num" w:pos="360"/>
        </w:tabs>
      </w:pPr>
    </w:lvl>
    <w:lvl w:ilvl="2" w:tplc="ACC810F6">
      <w:numFmt w:val="none"/>
      <w:lvlText w:val=""/>
      <w:lvlJc w:val="left"/>
      <w:pPr>
        <w:tabs>
          <w:tab w:val="num" w:pos="360"/>
        </w:tabs>
      </w:pPr>
    </w:lvl>
    <w:lvl w:ilvl="3" w:tplc="22C43994">
      <w:numFmt w:val="none"/>
      <w:lvlText w:val=""/>
      <w:lvlJc w:val="left"/>
      <w:pPr>
        <w:tabs>
          <w:tab w:val="num" w:pos="360"/>
        </w:tabs>
      </w:pPr>
    </w:lvl>
    <w:lvl w:ilvl="4" w:tplc="56767E3C">
      <w:numFmt w:val="none"/>
      <w:lvlText w:val=""/>
      <w:lvlJc w:val="left"/>
      <w:pPr>
        <w:tabs>
          <w:tab w:val="num" w:pos="360"/>
        </w:tabs>
      </w:pPr>
    </w:lvl>
    <w:lvl w:ilvl="5" w:tplc="68306D42">
      <w:numFmt w:val="none"/>
      <w:lvlText w:val=""/>
      <w:lvlJc w:val="left"/>
      <w:pPr>
        <w:tabs>
          <w:tab w:val="num" w:pos="360"/>
        </w:tabs>
      </w:pPr>
    </w:lvl>
    <w:lvl w:ilvl="6" w:tplc="EA94D908">
      <w:numFmt w:val="none"/>
      <w:lvlText w:val=""/>
      <w:lvlJc w:val="left"/>
      <w:pPr>
        <w:tabs>
          <w:tab w:val="num" w:pos="360"/>
        </w:tabs>
      </w:pPr>
    </w:lvl>
    <w:lvl w:ilvl="7" w:tplc="BE9CEF18">
      <w:numFmt w:val="none"/>
      <w:lvlText w:val=""/>
      <w:lvlJc w:val="left"/>
      <w:pPr>
        <w:tabs>
          <w:tab w:val="num" w:pos="360"/>
        </w:tabs>
      </w:pPr>
    </w:lvl>
    <w:lvl w:ilvl="8" w:tplc="33C20A7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8"/>
  </w:num>
  <w:num w:numId="13">
    <w:abstractNumId w:val="18"/>
  </w:num>
  <w:num w:numId="14">
    <w:abstractNumId w:val="26"/>
  </w:num>
  <w:num w:numId="15">
    <w:abstractNumId w:val="27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0"/>
  </w:num>
  <w:num w:numId="21">
    <w:abstractNumId w:val="13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24"/>
  </w:num>
  <w:num w:numId="27">
    <w:abstractNumId w:val="0"/>
  </w:num>
  <w:num w:numId="28">
    <w:abstractNumId w:val="7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DC"/>
    <w:rsid w:val="00001373"/>
    <w:rsid w:val="000714E2"/>
    <w:rsid w:val="001834CB"/>
    <w:rsid w:val="002B4DBF"/>
    <w:rsid w:val="002B632B"/>
    <w:rsid w:val="002C6CB1"/>
    <w:rsid w:val="003062F8"/>
    <w:rsid w:val="003127FF"/>
    <w:rsid w:val="00332913"/>
    <w:rsid w:val="00341605"/>
    <w:rsid w:val="00390C59"/>
    <w:rsid w:val="003C5A90"/>
    <w:rsid w:val="003E491F"/>
    <w:rsid w:val="003F7981"/>
    <w:rsid w:val="00406345"/>
    <w:rsid w:val="004B3307"/>
    <w:rsid w:val="004E00F5"/>
    <w:rsid w:val="00541374"/>
    <w:rsid w:val="005443D6"/>
    <w:rsid w:val="0059343C"/>
    <w:rsid w:val="00594E17"/>
    <w:rsid w:val="005B2CFE"/>
    <w:rsid w:val="005C0BD3"/>
    <w:rsid w:val="005E1EB0"/>
    <w:rsid w:val="005E6F47"/>
    <w:rsid w:val="00676112"/>
    <w:rsid w:val="00720E44"/>
    <w:rsid w:val="007452A0"/>
    <w:rsid w:val="0077490F"/>
    <w:rsid w:val="00794904"/>
    <w:rsid w:val="007D651C"/>
    <w:rsid w:val="0087297C"/>
    <w:rsid w:val="008C4EDC"/>
    <w:rsid w:val="008C7DD5"/>
    <w:rsid w:val="0093075C"/>
    <w:rsid w:val="00943263"/>
    <w:rsid w:val="009965DC"/>
    <w:rsid w:val="009D5ADF"/>
    <w:rsid w:val="009E6480"/>
    <w:rsid w:val="00AB08AB"/>
    <w:rsid w:val="00AE5194"/>
    <w:rsid w:val="00AF678E"/>
    <w:rsid w:val="00B433FF"/>
    <w:rsid w:val="00B8793A"/>
    <w:rsid w:val="00BA082F"/>
    <w:rsid w:val="00BC36DE"/>
    <w:rsid w:val="00C04349"/>
    <w:rsid w:val="00CD570F"/>
    <w:rsid w:val="00CE6318"/>
    <w:rsid w:val="00D0683A"/>
    <w:rsid w:val="00D168BE"/>
    <w:rsid w:val="00D22256"/>
    <w:rsid w:val="00D25E70"/>
    <w:rsid w:val="00D4580F"/>
    <w:rsid w:val="00DC6B0A"/>
    <w:rsid w:val="00E15026"/>
    <w:rsid w:val="00E47DEC"/>
    <w:rsid w:val="00EB34B0"/>
    <w:rsid w:val="00EF277D"/>
    <w:rsid w:val="00F2263E"/>
    <w:rsid w:val="00F2353E"/>
    <w:rsid w:val="00F616D2"/>
    <w:rsid w:val="00F8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2"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B632B"/>
    <w:rPr>
      <w:color w:val="800080" w:themeColor="followedHyperlink"/>
      <w:u w:val="single"/>
    </w:rPr>
  </w:style>
  <w:style w:type="paragraph" w:styleId="afd">
    <w:name w:val="caption"/>
    <w:basedOn w:val="a"/>
    <w:next w:val="a"/>
    <w:semiHidden/>
    <w:unhideWhenUsed/>
    <w:qFormat/>
    <w:rsid w:val="002B63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 СТРАНИЦА -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B6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rsid w:val="002B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21"/>
    <w:locked/>
    <w:rsid w:val="002B632B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1"/>
    <w:rsid w:val="002B632B"/>
    <w:pPr>
      <w:widowControl w:val="0"/>
      <w:shd w:val="clear" w:color="auto" w:fill="FFFFFF"/>
      <w:spacing w:after="0" w:line="295" w:lineRule="exact"/>
    </w:pPr>
    <w:rPr>
      <w:spacing w:val="10"/>
      <w:sz w:val="23"/>
      <w:szCs w:val="23"/>
    </w:rPr>
  </w:style>
  <w:style w:type="paragraph" w:customStyle="1" w:styleId="ConsTitle">
    <w:name w:val="ConsTitle"/>
    <w:rsid w:val="00B879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Без интервала1"/>
    <w:link w:val="NoSpacingChar"/>
    <w:uiPriority w:val="99"/>
    <w:rsid w:val="007D65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7D65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9244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4</cp:revision>
  <cp:lastPrinted>2016-08-24T02:53:00Z</cp:lastPrinted>
  <dcterms:created xsi:type="dcterms:W3CDTF">2018-05-03T06:57:00Z</dcterms:created>
  <dcterms:modified xsi:type="dcterms:W3CDTF">2018-05-04T04:30:00Z</dcterms:modified>
</cp:coreProperties>
</file>