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53" w:rsidRPr="00534353" w:rsidRDefault="00534353" w:rsidP="00534353">
      <w:pPr>
        <w:spacing w:after="0"/>
        <w:jc w:val="center"/>
        <w:rPr>
          <w:b/>
          <w:sz w:val="24"/>
          <w:szCs w:val="24"/>
        </w:rPr>
      </w:pPr>
      <w:r w:rsidRPr="00534353">
        <w:rPr>
          <w:b/>
          <w:sz w:val="24"/>
          <w:szCs w:val="24"/>
        </w:rPr>
        <w:t>ПАМЯТКА ДЛЯ НАСЕЛЕНИЯ</w:t>
      </w:r>
    </w:p>
    <w:p w:rsidR="00534353" w:rsidRPr="00534353" w:rsidRDefault="00534353" w:rsidP="00534353">
      <w:pPr>
        <w:spacing w:after="0"/>
        <w:jc w:val="center"/>
        <w:rPr>
          <w:b/>
          <w:sz w:val="24"/>
          <w:szCs w:val="24"/>
        </w:rPr>
      </w:pPr>
      <w:r w:rsidRPr="00534353">
        <w:rPr>
          <w:b/>
          <w:sz w:val="24"/>
          <w:szCs w:val="24"/>
        </w:rPr>
        <w:t>МЕРОПРИЯТИЯ ПО ПРОФИЛАКТИКЕ СИБИРСКОЙ ЯЗВЫ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СИБИРСКАЯ ЯЗВА —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>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 Возбудитель – спорообразующая бактерия, устойчивая к физикохимическим воздействиям, которая может сохраняться во внешней среде столетиями.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Источник возбудителя - больное животное, экскременты заболевших животных (кал, моча, кровянистые истечения из естественных отверстий), а также зараженные сибиреязвенными спорами участки почвы и другие объекты внешней среды.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Основной путь заражения у животных через корма и воду, а также 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кожная, кишечная, легочная формы сибирской язвы.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Клинические признаки: При молниеносном течении (чаще регистрируется у овец и коз, реже — у крупного рогатого скота и лошадей) отмечают возбуждение, повышение температуры тела, учащение пульса и дыхания, синюшность видимых слизистых оболочек. Животное внезапно падает и в судорогах погибает. Длительность болезни от нескольких минут до нескольких часов. Острое течение (характерно для крупного рогатого скота и лошадей) характеризуется повышением температуры тела до 42 °С, угнетением, отказом от корма, прекращением или резким сокращением лактации у коров, дрожью, нарушением сердечной деятельности, синюшностью видимых слизистых оболочек, часто с точечными кровоизлияниями. У лошадей нередко случаются приступы колик. Иногда отмечают запор или кровавую диарею. Кровь обнаруживают и в моче. Могут возникнуть отеки в области глотки и гортани, шеи, подгрудка, живота. Животные погибают на 2...3-й день болезни. В период агонии из носовых отверстий и рта выделяется кровянистая пенистая жидкость. Подострое течение отмечают чаще у лошадей. Клинические признаки такие же, как и при остром течении, но менее выражены. У животных на различных частях тела (чаще на груди, животе, вымени, лопатках, голове, в области анального отверстия) появляются отеки. Смерть наступает в течение 4-8 дней. Хроническое течение (продолжается 2-3 мес.) проявляется исхуданием, инфильтратами под нижней челюстью и поражением подчелюстных и заглоточных лимфатических узлов. Абортивное течение болезни проявляется незначительным подъемом температуры тела, угнетением, потерей аппетита, уменьшением секреции молока, истощением животного. Продолжительность болезни обычно до 2 недель, редко больше. У свиней сибирская язва протекает местно в ангинозной форме хронически и реже - остро.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Без оказания лечебной помощи больное животное погибает. Трупы животных, павших от сибирской язвы, быстро разлагаются и поэтому обычно вздуты, окоченение в большинстве случаев не наступает или выражено слабо. Из естественных отверстий вытекает кровянистая жидкость. </w:t>
      </w:r>
    </w:p>
    <w:p w:rsidR="00534353" w:rsidRDefault="00534353" w:rsidP="00534353">
      <w:pPr>
        <w:spacing w:after="0"/>
        <w:ind w:firstLine="709"/>
        <w:jc w:val="center"/>
        <w:rPr>
          <w:b/>
          <w:sz w:val="24"/>
          <w:szCs w:val="24"/>
        </w:rPr>
      </w:pPr>
    </w:p>
    <w:p w:rsidR="00534353" w:rsidRDefault="00534353" w:rsidP="00534353">
      <w:pPr>
        <w:spacing w:after="0"/>
        <w:ind w:firstLine="709"/>
        <w:jc w:val="center"/>
        <w:rPr>
          <w:b/>
          <w:sz w:val="24"/>
          <w:szCs w:val="24"/>
        </w:rPr>
      </w:pPr>
    </w:p>
    <w:p w:rsidR="00534353" w:rsidRPr="00534353" w:rsidRDefault="00534353" w:rsidP="00534353">
      <w:pPr>
        <w:spacing w:after="0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534353">
        <w:rPr>
          <w:b/>
          <w:sz w:val="24"/>
          <w:szCs w:val="24"/>
        </w:rPr>
        <w:lastRenderedPageBreak/>
        <w:t>Меры профилактики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Предоставлять животных ветеринарным специалистам для проведения клинического осмотра, вакцинации.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Сообщать государственной ветеринарной службе по месту жительства о вновь </w:t>
      </w:r>
      <w:r w:rsidRPr="00534353">
        <w:rPr>
          <w:sz w:val="24"/>
          <w:szCs w:val="24"/>
        </w:rPr>
        <w:t>приобретённых</w:t>
      </w:r>
      <w:r w:rsidRPr="00534353">
        <w:rPr>
          <w:sz w:val="24"/>
          <w:szCs w:val="24"/>
        </w:rPr>
        <w:t xml:space="preserve"> животных с проведением последующей их идентификации (биркование и др.).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Проводить покупку, продажу, сдачу на убой, выгон на пастбище и всех других перемещений животных, реализацию животноводческой продукции только с разрешения ветеринарной службы.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Проводить карантинирование в течение 30 дней вновь </w:t>
      </w:r>
      <w:r w:rsidRPr="00534353">
        <w:rPr>
          <w:sz w:val="24"/>
          <w:szCs w:val="24"/>
        </w:rPr>
        <w:t>приобретённых</w:t>
      </w:r>
      <w:r w:rsidRPr="00534353">
        <w:rPr>
          <w:sz w:val="24"/>
          <w:szCs w:val="24"/>
        </w:rPr>
        <w:t xml:space="preserve"> животных для проведения ветеринарных исследований и вакцинаций.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Немедленно сообщать обо всех случаях заболевания, вынужденного убоя и падежа животных в ветеринарные учреждения.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Вскрытие трупов животных при подозрении на заболевание сибирской язвой запрещено! Категорически запрещается самостоятельное захоронение павших животных.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Обязательно приглашать ветеринарного специалиста для проведения предубойного осмотра животного и ветеринарно-санитарной экспертизы продуктов убоя с обязательным проведением лабораторных исследований мяса от вынужденного убоя животных.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При первых признаках заболевания человеку необходимо своевременно обратиться за медицинской помощью. </w:t>
      </w:r>
    </w:p>
    <w:p w:rsid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</w:p>
    <w:p w:rsidR="008C6B57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>ГРАЖДАНЕ!!! Покупая мясо без ветеринарных клейм и без предъявления продавцом ветеринарных сопроводительных документов (ветеринарной справки формы № 4 или ветеринарного свидетельства формы № 2), Вы рискуете заразиться сами и заразить своих близких СМЕРТЕЛЬНОЙ БОЛЕЗНЬЮ! Будьте бдительны и осторожны!</w:t>
      </w:r>
    </w:p>
    <w:sectPr w:rsidR="008C6B57" w:rsidRPr="005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2"/>
    <w:rsid w:val="001A60FB"/>
    <w:rsid w:val="00257792"/>
    <w:rsid w:val="00534353"/>
    <w:rsid w:val="008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B17ED-23F4-4890-AB7A-BE30280D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Абдулаева Инна Владимировна</dc:creator>
  <cp:keywords/>
  <dc:description/>
  <cp:lastModifiedBy>Абдулаева Инна Владимировна</cp:lastModifiedBy>
  <cp:revision>2</cp:revision>
  <dcterms:created xsi:type="dcterms:W3CDTF">2022-11-15T05:24:00Z</dcterms:created>
  <dcterms:modified xsi:type="dcterms:W3CDTF">2022-11-15T05:28:00Z</dcterms:modified>
</cp:coreProperties>
</file>