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6F8" w:rsidRPr="000D76F8" w:rsidRDefault="000D76F8" w:rsidP="000D76F8">
      <w:pPr>
        <w:suppressAutoHyphens/>
        <w:jc w:val="center"/>
        <w:rPr>
          <w:rFonts w:ascii="Times New Roman" w:hAnsi="Times New Roman"/>
          <w:b/>
          <w:bCs/>
        </w:rPr>
      </w:pPr>
      <w:r w:rsidRPr="000D76F8">
        <w:rPr>
          <w:rFonts w:ascii="Times New Roman" w:hAnsi="Times New Roman"/>
          <w:b/>
          <w:bCs/>
        </w:rPr>
        <w:t xml:space="preserve">Муниципальное образование </w:t>
      </w:r>
      <w:proofErr w:type="spellStart"/>
      <w:r w:rsidRPr="000D76F8">
        <w:rPr>
          <w:rFonts w:ascii="Times New Roman" w:hAnsi="Times New Roman"/>
          <w:b/>
          <w:bCs/>
        </w:rPr>
        <w:t>Кондинский</w:t>
      </w:r>
      <w:proofErr w:type="spellEnd"/>
      <w:r w:rsidRPr="000D76F8">
        <w:rPr>
          <w:rFonts w:ascii="Times New Roman" w:hAnsi="Times New Roman"/>
          <w:b/>
          <w:bCs/>
        </w:rPr>
        <w:t xml:space="preserve"> район</w:t>
      </w:r>
    </w:p>
    <w:p w:rsidR="000D76F8" w:rsidRPr="000D76F8" w:rsidRDefault="000D76F8" w:rsidP="000D76F8">
      <w:pPr>
        <w:jc w:val="center"/>
        <w:rPr>
          <w:rFonts w:ascii="Times New Roman" w:hAnsi="Times New Roman"/>
          <w:b/>
        </w:rPr>
      </w:pPr>
      <w:r w:rsidRPr="000D76F8">
        <w:rPr>
          <w:rFonts w:ascii="Times New Roman" w:hAnsi="Times New Roman"/>
          <w:b/>
        </w:rPr>
        <w:t>Ханты-Мансийского автономного округа – Югры</w:t>
      </w:r>
    </w:p>
    <w:p w:rsidR="000D76F8" w:rsidRPr="000D76F8" w:rsidRDefault="000D76F8" w:rsidP="000D76F8">
      <w:pPr>
        <w:rPr>
          <w:rFonts w:ascii="Times New Roman" w:hAnsi="Times New Roman"/>
        </w:rPr>
      </w:pPr>
    </w:p>
    <w:p w:rsidR="000D76F8" w:rsidRPr="000D76F8" w:rsidRDefault="000D76F8" w:rsidP="008B2717">
      <w:pPr>
        <w:pStyle w:val="1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0D76F8">
        <w:rPr>
          <w:rFonts w:ascii="Times New Roman" w:hAnsi="Times New Roman"/>
          <w:sz w:val="24"/>
          <w:szCs w:val="24"/>
        </w:rPr>
        <w:t>АДМИНИСТРАЦИЯ КОНДИНСКОГО РАЙОНА</w:t>
      </w:r>
    </w:p>
    <w:p w:rsidR="000D76F8" w:rsidRPr="000D76F8" w:rsidRDefault="000D76F8" w:rsidP="000D76F8">
      <w:pPr>
        <w:rPr>
          <w:rFonts w:ascii="Times New Roman" w:hAnsi="Times New Roman"/>
        </w:rPr>
      </w:pPr>
    </w:p>
    <w:p w:rsidR="000D76F8" w:rsidRPr="000D76F8" w:rsidRDefault="000D76F8" w:rsidP="000D76F8">
      <w:pPr>
        <w:pStyle w:val="3"/>
        <w:jc w:val="center"/>
        <w:rPr>
          <w:rFonts w:ascii="Times New Roman" w:hAnsi="Times New Roman"/>
          <w:b w:val="0"/>
          <w:sz w:val="24"/>
          <w:szCs w:val="24"/>
        </w:rPr>
      </w:pPr>
      <w:r w:rsidRPr="000D76F8">
        <w:rPr>
          <w:rFonts w:ascii="Times New Roman" w:hAnsi="Times New Roman"/>
          <w:sz w:val="24"/>
          <w:szCs w:val="24"/>
        </w:rPr>
        <w:t>ПОСТАНОВЛЕНИЕ</w:t>
      </w:r>
    </w:p>
    <w:p w:rsidR="000D76F8" w:rsidRPr="000D76F8" w:rsidRDefault="000D76F8" w:rsidP="000D76F8">
      <w:pPr>
        <w:suppressAutoHyphens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93"/>
        <w:gridCol w:w="3050"/>
        <w:gridCol w:w="1557"/>
        <w:gridCol w:w="977"/>
        <w:gridCol w:w="694"/>
      </w:tblGrid>
      <w:tr w:rsidR="000D76F8" w:rsidRPr="000D76F8" w:rsidTr="00965E5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>от                               года</w:t>
            </w: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jc w:val="right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 xml:space="preserve">№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rPr>
                <w:rFonts w:ascii="Times New Roman" w:hAnsi="Times New Roman"/>
              </w:rPr>
            </w:pPr>
          </w:p>
        </w:tc>
      </w:tr>
      <w:tr w:rsidR="000D76F8" w:rsidRPr="000D76F8" w:rsidTr="00965E5C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rPr>
                <w:rFonts w:ascii="Times New Roman" w:hAnsi="Times New Roman"/>
              </w:rPr>
            </w:pPr>
          </w:p>
        </w:tc>
        <w:tc>
          <w:tcPr>
            <w:tcW w:w="3081" w:type="dxa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0D76F8">
              <w:rPr>
                <w:rFonts w:ascii="Times New Roman" w:hAnsi="Times New Roman"/>
              </w:rPr>
              <w:t>пгт</w:t>
            </w:r>
            <w:proofErr w:type="spellEnd"/>
            <w:r w:rsidRPr="000D76F8">
              <w:rPr>
                <w:rFonts w:ascii="Times New Roman" w:hAnsi="Times New Roman"/>
              </w:rPr>
              <w:t>. Междуреченский</w:t>
            </w:r>
          </w:p>
        </w:tc>
        <w:tc>
          <w:tcPr>
            <w:tcW w:w="32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6F8" w:rsidRPr="000D76F8" w:rsidRDefault="000D76F8" w:rsidP="00965E5C">
            <w:pPr>
              <w:jc w:val="right"/>
              <w:rPr>
                <w:rFonts w:ascii="Times New Roman" w:hAnsi="Times New Roman"/>
              </w:rPr>
            </w:pPr>
          </w:p>
        </w:tc>
      </w:tr>
    </w:tbl>
    <w:p w:rsidR="000D76F8" w:rsidRPr="000D76F8" w:rsidRDefault="000D76F8" w:rsidP="000D76F8">
      <w:pPr>
        <w:jc w:val="both"/>
        <w:rPr>
          <w:rFonts w:ascii="Times New Roman" w:hAnsi="Times New Roman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0D76F8" w:rsidRPr="000D76F8" w:rsidTr="00965E5C">
        <w:trPr>
          <w:trHeight w:val="2621"/>
        </w:trPr>
        <w:tc>
          <w:tcPr>
            <w:tcW w:w="4786" w:type="dxa"/>
          </w:tcPr>
          <w:p w:rsidR="000D76F8" w:rsidRPr="000D76F8" w:rsidRDefault="000D76F8" w:rsidP="00965E5C">
            <w:r w:rsidRPr="000D76F8">
              <w:t xml:space="preserve">О внесении изменений в постановление администрации </w:t>
            </w:r>
            <w:proofErr w:type="spellStart"/>
            <w:r w:rsidRPr="000D76F8">
              <w:t>Кондинского</w:t>
            </w:r>
            <w:proofErr w:type="spellEnd"/>
            <w:r w:rsidRPr="000D76F8">
              <w:t xml:space="preserve"> района от 26 октября 2018 года № 2087 «О муниципальной программе </w:t>
            </w:r>
            <w:proofErr w:type="spellStart"/>
            <w:r w:rsidRPr="000D76F8">
              <w:t>Кондинского</w:t>
            </w:r>
            <w:proofErr w:type="spellEnd"/>
            <w:r w:rsidRPr="000D76F8">
              <w:t xml:space="preserve"> района «Информационное общество </w:t>
            </w:r>
            <w:proofErr w:type="spellStart"/>
            <w:r w:rsidRPr="000D76F8">
              <w:t>Кондинского</w:t>
            </w:r>
            <w:proofErr w:type="spellEnd"/>
            <w:r w:rsidRPr="000D76F8">
              <w:t xml:space="preserve"> района на 2019-2025 годы и на период до 2030 года» </w:t>
            </w:r>
          </w:p>
        </w:tc>
      </w:tr>
    </w:tbl>
    <w:p w:rsidR="000D76F8" w:rsidRPr="000D76F8" w:rsidRDefault="000D76F8" w:rsidP="000D76F8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b/>
        </w:rPr>
      </w:pPr>
      <w:proofErr w:type="gramStart"/>
      <w:r w:rsidRPr="000D76F8">
        <w:rPr>
          <w:rFonts w:ascii="Times New Roman" w:hAnsi="Times New Roman"/>
        </w:rPr>
        <w:t xml:space="preserve">В соответствии с постановлением администрации </w:t>
      </w:r>
      <w:proofErr w:type="spellStart"/>
      <w:r w:rsidRPr="000D76F8">
        <w:rPr>
          <w:rFonts w:ascii="Times New Roman" w:hAnsi="Times New Roman"/>
        </w:rPr>
        <w:t>Кондинского</w:t>
      </w:r>
      <w:proofErr w:type="spellEnd"/>
      <w:r w:rsidRPr="000D76F8">
        <w:rPr>
          <w:rFonts w:ascii="Times New Roman" w:hAnsi="Times New Roman"/>
        </w:rPr>
        <w:t xml:space="preserve"> района от 05 февраля 2019 года № 203 «О внесении изменений в постановление администрации </w:t>
      </w:r>
      <w:proofErr w:type="spellStart"/>
      <w:r w:rsidRPr="000D76F8">
        <w:rPr>
          <w:rFonts w:ascii="Times New Roman" w:hAnsi="Times New Roman"/>
        </w:rPr>
        <w:t>Кондинского</w:t>
      </w:r>
      <w:proofErr w:type="spellEnd"/>
      <w:r w:rsidRPr="000D76F8">
        <w:rPr>
          <w:rFonts w:ascii="Times New Roman" w:hAnsi="Times New Roman"/>
        </w:rPr>
        <w:t xml:space="preserve"> района от 22 августа 2018 года № 1690 «О модельной муниципальной программе </w:t>
      </w:r>
      <w:proofErr w:type="spellStart"/>
      <w:r w:rsidRPr="000D76F8">
        <w:rPr>
          <w:rFonts w:ascii="Times New Roman" w:hAnsi="Times New Roman"/>
        </w:rPr>
        <w:t>Кондинского</w:t>
      </w:r>
      <w:proofErr w:type="spellEnd"/>
      <w:r w:rsidRPr="000D76F8">
        <w:rPr>
          <w:rFonts w:ascii="Times New Roman" w:hAnsi="Times New Roman"/>
        </w:rPr>
        <w:t xml:space="preserve"> района, порядке принятия решения о разработке муниципальных программ </w:t>
      </w:r>
      <w:proofErr w:type="spellStart"/>
      <w:r w:rsidRPr="000D76F8">
        <w:rPr>
          <w:rFonts w:ascii="Times New Roman" w:hAnsi="Times New Roman"/>
        </w:rPr>
        <w:t>Кондинского</w:t>
      </w:r>
      <w:proofErr w:type="spellEnd"/>
      <w:r w:rsidRPr="000D76F8">
        <w:rPr>
          <w:rFonts w:ascii="Times New Roman" w:hAnsi="Times New Roman"/>
        </w:rPr>
        <w:t xml:space="preserve"> района, их формирования, утверждения и реализации» и в целях уточнения объёмов финансирования муниципальной </w:t>
      </w:r>
      <w:hyperlink r:id="rId8" w:history="1">
        <w:r w:rsidRPr="000D76F8">
          <w:rPr>
            <w:rFonts w:ascii="Times New Roman" w:hAnsi="Times New Roman"/>
          </w:rPr>
          <w:t>программ</w:t>
        </w:r>
      </w:hyperlink>
      <w:r w:rsidRPr="000D76F8">
        <w:rPr>
          <w:rFonts w:ascii="Times New Roman" w:hAnsi="Times New Roman"/>
        </w:rPr>
        <w:t xml:space="preserve">ы </w:t>
      </w:r>
      <w:proofErr w:type="spellStart"/>
      <w:r w:rsidRPr="000D76F8">
        <w:rPr>
          <w:rFonts w:ascii="Times New Roman" w:hAnsi="Times New Roman"/>
        </w:rPr>
        <w:t>Кондинского</w:t>
      </w:r>
      <w:proofErr w:type="spellEnd"/>
      <w:r w:rsidRPr="000D76F8">
        <w:rPr>
          <w:rFonts w:ascii="Times New Roman" w:hAnsi="Times New Roman"/>
        </w:rPr>
        <w:t xml:space="preserve"> района «Информационное общество</w:t>
      </w:r>
      <w:proofErr w:type="gramEnd"/>
      <w:r w:rsidRPr="000D76F8">
        <w:rPr>
          <w:rFonts w:ascii="Times New Roman" w:hAnsi="Times New Roman"/>
        </w:rPr>
        <w:t xml:space="preserve"> </w:t>
      </w:r>
      <w:proofErr w:type="spellStart"/>
      <w:r w:rsidRPr="000D76F8">
        <w:rPr>
          <w:rFonts w:ascii="Times New Roman" w:hAnsi="Times New Roman"/>
        </w:rPr>
        <w:t>Кондинского</w:t>
      </w:r>
      <w:proofErr w:type="spellEnd"/>
      <w:r w:rsidRPr="000D76F8">
        <w:rPr>
          <w:rFonts w:ascii="Times New Roman" w:hAnsi="Times New Roman"/>
        </w:rPr>
        <w:t xml:space="preserve"> района на 2019-2025 годы и на период до 2030 года» </w:t>
      </w:r>
      <w:r w:rsidRPr="000D76F8">
        <w:rPr>
          <w:rFonts w:ascii="Times New Roman" w:hAnsi="Times New Roman"/>
          <w:b/>
        </w:rPr>
        <w:t xml:space="preserve">администрация </w:t>
      </w:r>
      <w:proofErr w:type="spellStart"/>
      <w:r w:rsidRPr="000D76F8">
        <w:rPr>
          <w:rFonts w:ascii="Times New Roman" w:hAnsi="Times New Roman"/>
          <w:b/>
        </w:rPr>
        <w:t>Кондинского</w:t>
      </w:r>
      <w:proofErr w:type="spellEnd"/>
      <w:r w:rsidRPr="000D76F8">
        <w:rPr>
          <w:rFonts w:ascii="Times New Roman" w:hAnsi="Times New Roman"/>
          <w:b/>
        </w:rPr>
        <w:t xml:space="preserve"> района постановляет: </w:t>
      </w:r>
    </w:p>
    <w:p w:rsidR="003741EC" w:rsidRDefault="000D76F8" w:rsidP="003741EC">
      <w:pPr>
        <w:ind w:firstLine="709"/>
        <w:jc w:val="both"/>
        <w:rPr>
          <w:rFonts w:ascii="Times New Roman" w:hAnsi="Times New Roman"/>
        </w:rPr>
      </w:pPr>
      <w:r w:rsidRPr="000D76F8">
        <w:rPr>
          <w:rFonts w:ascii="Times New Roman" w:hAnsi="Times New Roman"/>
        </w:rPr>
        <w:t xml:space="preserve">1. Приложение к Постановлению изложить в </w:t>
      </w:r>
      <w:r w:rsidR="003741EC">
        <w:rPr>
          <w:rFonts w:ascii="Times New Roman" w:hAnsi="Times New Roman"/>
        </w:rPr>
        <w:t>новой редакции (приложение)</w:t>
      </w:r>
    </w:p>
    <w:p w:rsidR="003741EC" w:rsidRPr="004365CD" w:rsidRDefault="008B2717" w:rsidP="003741EC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2</w:t>
      </w:r>
      <w:r w:rsidR="003741EC" w:rsidRPr="004365CD">
        <w:rPr>
          <w:rFonts w:ascii="Times New Roman" w:hAnsi="Times New Roman"/>
        </w:rPr>
        <w:t xml:space="preserve">. Обнародовать постановление в соответствии с решением Думы </w:t>
      </w:r>
      <w:proofErr w:type="spellStart"/>
      <w:r w:rsidR="003741EC" w:rsidRPr="004365CD">
        <w:rPr>
          <w:rFonts w:ascii="Times New Roman" w:hAnsi="Times New Roman"/>
        </w:rPr>
        <w:t>Кондинского</w:t>
      </w:r>
      <w:proofErr w:type="spellEnd"/>
      <w:r w:rsidR="003741EC" w:rsidRPr="004365CD">
        <w:rPr>
          <w:rFonts w:ascii="Times New Roman" w:hAnsi="Times New Roman"/>
        </w:rPr>
        <w:t xml:space="preserve">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самоуправления муниципального образования </w:t>
      </w:r>
      <w:proofErr w:type="spellStart"/>
      <w:r w:rsidR="003741EC" w:rsidRPr="004365CD">
        <w:rPr>
          <w:rFonts w:ascii="Times New Roman" w:hAnsi="Times New Roman"/>
        </w:rPr>
        <w:t>Кондинский</w:t>
      </w:r>
      <w:proofErr w:type="spellEnd"/>
      <w:r w:rsidR="003741EC" w:rsidRPr="004365CD">
        <w:rPr>
          <w:rFonts w:ascii="Times New Roman" w:hAnsi="Times New Roman"/>
        </w:rPr>
        <w:t xml:space="preserve"> район» и разместить на официальном сайте органов местного самоуправления </w:t>
      </w:r>
      <w:proofErr w:type="spellStart"/>
      <w:r w:rsidR="003741EC" w:rsidRPr="004365CD">
        <w:rPr>
          <w:rFonts w:ascii="Times New Roman" w:hAnsi="Times New Roman"/>
        </w:rPr>
        <w:t>Кондинского</w:t>
      </w:r>
      <w:proofErr w:type="spellEnd"/>
      <w:r w:rsidR="003741EC" w:rsidRPr="004365CD">
        <w:rPr>
          <w:rFonts w:ascii="Times New Roman" w:hAnsi="Times New Roman"/>
        </w:rPr>
        <w:t xml:space="preserve"> района Ханты-Мансийского автономного округа - Югры.</w:t>
      </w:r>
    </w:p>
    <w:p w:rsidR="003741EC" w:rsidRPr="004365CD" w:rsidRDefault="008B2717" w:rsidP="003741EC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3</w:t>
      </w:r>
      <w:r w:rsidR="003741EC" w:rsidRPr="004365CD">
        <w:rPr>
          <w:rFonts w:ascii="Times New Roman" w:hAnsi="Times New Roman"/>
        </w:rPr>
        <w:t>. Постановление вступает в силу после его обнародования.</w:t>
      </w:r>
    </w:p>
    <w:p w:rsidR="003741EC" w:rsidRDefault="003741EC" w:rsidP="00374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3741EC" w:rsidRDefault="003741EC" w:rsidP="00374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3741EC" w:rsidRDefault="003741EC" w:rsidP="00374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1790"/>
        <w:gridCol w:w="3292"/>
      </w:tblGrid>
      <w:tr w:rsidR="003741EC" w:rsidRPr="004365CD" w:rsidTr="004578F5">
        <w:tc>
          <w:tcPr>
            <w:tcW w:w="4785" w:type="dxa"/>
          </w:tcPr>
          <w:p w:rsidR="003741EC" w:rsidRPr="004365CD" w:rsidRDefault="003741EC" w:rsidP="004578F5">
            <w:pPr>
              <w:jc w:val="both"/>
              <w:rPr>
                <w:rFonts w:ascii="Times New Roman" w:hAnsi="Times New Roman"/>
                <w:color w:val="000000"/>
              </w:rPr>
            </w:pPr>
            <w:r w:rsidRPr="004365CD">
              <w:rPr>
                <w:rFonts w:ascii="Times New Roman" w:hAnsi="Times New Roman"/>
              </w:rPr>
              <w:t>Глава района</w:t>
            </w:r>
          </w:p>
        </w:tc>
        <w:tc>
          <w:tcPr>
            <w:tcW w:w="1920" w:type="dxa"/>
          </w:tcPr>
          <w:p w:rsidR="003741EC" w:rsidRPr="004365CD" w:rsidRDefault="003741EC" w:rsidP="004578F5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3741EC" w:rsidRPr="004365CD" w:rsidRDefault="003741EC" w:rsidP="004578F5">
            <w:pPr>
              <w:ind w:left="1335"/>
              <w:jc w:val="right"/>
              <w:rPr>
                <w:rFonts w:ascii="Times New Roman" w:hAnsi="Times New Roman"/>
                <w:color w:val="000000"/>
              </w:rPr>
            </w:pPr>
            <w:r w:rsidRPr="004365CD">
              <w:rPr>
                <w:rFonts w:ascii="Times New Roman" w:hAnsi="Times New Roman"/>
              </w:rPr>
              <w:t>А.В. Дубовик</w:t>
            </w:r>
          </w:p>
        </w:tc>
      </w:tr>
    </w:tbl>
    <w:p w:rsidR="003741EC" w:rsidRPr="004365CD" w:rsidRDefault="003741EC" w:rsidP="003741E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</w:p>
    <w:p w:rsidR="003741EC" w:rsidRDefault="003741EC" w:rsidP="003741EC">
      <w:pPr>
        <w:ind w:firstLine="709"/>
        <w:jc w:val="both"/>
        <w:rPr>
          <w:rFonts w:ascii="Times New Roman" w:hAnsi="Times New Roman"/>
        </w:rPr>
        <w:sectPr w:rsidR="003741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D76F8" w:rsidRPr="000D76F8" w:rsidRDefault="000D76F8" w:rsidP="000D76F8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</w:rPr>
      </w:pPr>
      <w:r w:rsidRPr="000D76F8">
        <w:rPr>
          <w:rFonts w:ascii="Times New Roman" w:hAnsi="Times New Roman"/>
        </w:rPr>
        <w:lastRenderedPageBreak/>
        <w:t>Приложение</w:t>
      </w:r>
    </w:p>
    <w:p w:rsidR="000D76F8" w:rsidRPr="000D76F8" w:rsidRDefault="000D76F8" w:rsidP="000D76F8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</w:rPr>
      </w:pPr>
      <w:r w:rsidRPr="000D76F8">
        <w:rPr>
          <w:rFonts w:ascii="Times New Roman" w:hAnsi="Times New Roman"/>
        </w:rPr>
        <w:t>к постановлению администрации района</w:t>
      </w:r>
    </w:p>
    <w:p w:rsidR="000D76F8" w:rsidRDefault="000D76F8" w:rsidP="000D76F8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</w:rPr>
      </w:pPr>
    </w:p>
    <w:p w:rsidR="003741EC" w:rsidRPr="000D76F8" w:rsidRDefault="003741EC" w:rsidP="000D76F8">
      <w:pPr>
        <w:shd w:val="clear" w:color="auto" w:fill="FFFFFF"/>
        <w:autoSpaceDE w:val="0"/>
        <w:autoSpaceDN w:val="0"/>
        <w:adjustRightInd w:val="0"/>
        <w:ind w:left="4963"/>
        <w:rPr>
          <w:rFonts w:ascii="Times New Roman" w:hAnsi="Times New Roman"/>
        </w:rPr>
      </w:pPr>
    </w:p>
    <w:p w:rsidR="000D76F8" w:rsidRPr="000D76F8" w:rsidRDefault="000D76F8" w:rsidP="000D76F8">
      <w:pPr>
        <w:pStyle w:val="a9"/>
        <w:jc w:val="center"/>
        <w:rPr>
          <w:rFonts w:ascii="Times New Roman" w:hAnsi="Times New Roman"/>
          <w:bCs/>
          <w:szCs w:val="24"/>
        </w:rPr>
      </w:pPr>
      <w:r w:rsidRPr="000D76F8">
        <w:rPr>
          <w:rFonts w:ascii="Times New Roman" w:hAnsi="Times New Roman"/>
          <w:bCs/>
          <w:szCs w:val="24"/>
        </w:rPr>
        <w:t xml:space="preserve">Муниципальная программа </w:t>
      </w:r>
    </w:p>
    <w:p w:rsidR="000D76F8" w:rsidRPr="000D76F8" w:rsidRDefault="000D76F8" w:rsidP="000D76F8">
      <w:pPr>
        <w:autoSpaceDE w:val="0"/>
        <w:autoSpaceDN w:val="0"/>
        <w:adjustRightInd w:val="0"/>
        <w:ind w:left="360"/>
        <w:jc w:val="center"/>
        <w:outlineLvl w:val="0"/>
        <w:rPr>
          <w:rFonts w:ascii="Times New Roman" w:hAnsi="Times New Roman"/>
        </w:rPr>
      </w:pPr>
      <w:r w:rsidRPr="000D76F8">
        <w:rPr>
          <w:rFonts w:ascii="Times New Roman" w:hAnsi="Times New Roman"/>
          <w:bCs/>
        </w:rPr>
        <w:t>«</w:t>
      </w:r>
      <w:r w:rsidRPr="000D76F8">
        <w:rPr>
          <w:rFonts w:ascii="Times New Roman" w:hAnsi="Times New Roman"/>
        </w:rPr>
        <w:t xml:space="preserve">Информационное общество </w:t>
      </w:r>
      <w:proofErr w:type="spellStart"/>
      <w:r w:rsidRPr="000D76F8">
        <w:rPr>
          <w:rFonts w:ascii="Times New Roman" w:hAnsi="Times New Roman"/>
        </w:rPr>
        <w:t>Кондинского</w:t>
      </w:r>
      <w:proofErr w:type="spellEnd"/>
      <w:r w:rsidRPr="000D76F8">
        <w:rPr>
          <w:rFonts w:ascii="Times New Roman" w:hAnsi="Times New Roman"/>
        </w:rPr>
        <w:t xml:space="preserve"> района на 2019-2025 годы </w:t>
      </w:r>
    </w:p>
    <w:p w:rsidR="000D76F8" w:rsidRPr="000D76F8" w:rsidRDefault="000D76F8" w:rsidP="000D76F8">
      <w:pPr>
        <w:autoSpaceDE w:val="0"/>
        <w:autoSpaceDN w:val="0"/>
        <w:adjustRightInd w:val="0"/>
        <w:ind w:left="360"/>
        <w:jc w:val="center"/>
        <w:outlineLvl w:val="0"/>
        <w:rPr>
          <w:rFonts w:ascii="Times New Roman" w:hAnsi="Times New Roman"/>
          <w:bCs/>
        </w:rPr>
      </w:pPr>
      <w:r w:rsidRPr="000D76F8">
        <w:rPr>
          <w:rFonts w:ascii="Times New Roman" w:hAnsi="Times New Roman"/>
        </w:rPr>
        <w:t>и на период до 2030 года»</w:t>
      </w:r>
      <w:r w:rsidRPr="000D76F8">
        <w:rPr>
          <w:rFonts w:ascii="Times New Roman" w:hAnsi="Times New Roman"/>
          <w:bCs/>
        </w:rPr>
        <w:t xml:space="preserve"> </w:t>
      </w:r>
    </w:p>
    <w:p w:rsidR="000D76F8" w:rsidRPr="000D76F8" w:rsidRDefault="000D76F8" w:rsidP="000D76F8">
      <w:pPr>
        <w:autoSpaceDE w:val="0"/>
        <w:autoSpaceDN w:val="0"/>
        <w:adjustRightInd w:val="0"/>
        <w:ind w:left="360"/>
        <w:jc w:val="center"/>
        <w:outlineLvl w:val="0"/>
        <w:rPr>
          <w:rFonts w:ascii="Times New Roman" w:hAnsi="Times New Roman"/>
          <w:bCs/>
        </w:rPr>
      </w:pPr>
      <w:r w:rsidRPr="000D76F8">
        <w:rPr>
          <w:rFonts w:ascii="Times New Roman" w:hAnsi="Times New Roman"/>
          <w:bCs/>
        </w:rPr>
        <w:t>(далее - муниципальная программа)</w:t>
      </w:r>
    </w:p>
    <w:p w:rsidR="000D76F8" w:rsidRPr="000D76F8" w:rsidRDefault="000D76F8" w:rsidP="000D76F8">
      <w:pPr>
        <w:pStyle w:val="a9"/>
        <w:jc w:val="center"/>
        <w:rPr>
          <w:rFonts w:ascii="Times New Roman" w:hAnsi="Times New Roman"/>
          <w:szCs w:val="24"/>
        </w:rPr>
      </w:pPr>
    </w:p>
    <w:p w:rsidR="000D76F8" w:rsidRPr="000D76F8" w:rsidRDefault="000D76F8" w:rsidP="000D76F8">
      <w:pPr>
        <w:autoSpaceDE w:val="0"/>
        <w:autoSpaceDN w:val="0"/>
        <w:adjustRightInd w:val="0"/>
        <w:ind w:left="360"/>
        <w:jc w:val="center"/>
        <w:outlineLvl w:val="0"/>
        <w:rPr>
          <w:rFonts w:ascii="Times New Roman" w:hAnsi="Times New Roman"/>
        </w:rPr>
      </w:pPr>
      <w:r w:rsidRPr="000D76F8">
        <w:rPr>
          <w:rFonts w:ascii="Times New Roman" w:hAnsi="Times New Roman"/>
          <w:bCs/>
        </w:rPr>
        <w:t xml:space="preserve">Паспорт муниципальной программы </w:t>
      </w:r>
    </w:p>
    <w:p w:rsidR="000D76F8" w:rsidRPr="000D76F8" w:rsidRDefault="000D76F8" w:rsidP="000D76F8">
      <w:pPr>
        <w:autoSpaceDE w:val="0"/>
        <w:autoSpaceDN w:val="0"/>
        <w:adjustRightInd w:val="0"/>
        <w:ind w:left="360"/>
        <w:jc w:val="center"/>
        <w:outlineLvl w:val="0"/>
        <w:rPr>
          <w:rFonts w:ascii="Times New Roman" w:hAnsi="Times New Roman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1"/>
        <w:gridCol w:w="6140"/>
      </w:tblGrid>
      <w:tr w:rsidR="000D76F8" w:rsidRPr="000D76F8" w:rsidTr="00181A6A">
        <w:trPr>
          <w:trHeight w:val="68"/>
        </w:trPr>
        <w:tc>
          <w:tcPr>
            <w:tcW w:w="3431" w:type="dxa"/>
            <w:shd w:val="clear" w:color="auto" w:fill="auto"/>
          </w:tcPr>
          <w:p w:rsidR="000D76F8" w:rsidRPr="000D76F8" w:rsidRDefault="000D76F8" w:rsidP="00965E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>Наименование муниципальной программы</w:t>
            </w:r>
          </w:p>
        </w:tc>
        <w:tc>
          <w:tcPr>
            <w:tcW w:w="6140" w:type="dxa"/>
            <w:shd w:val="clear" w:color="auto" w:fill="auto"/>
          </w:tcPr>
          <w:p w:rsidR="000D76F8" w:rsidRPr="000D76F8" w:rsidRDefault="000D76F8" w:rsidP="00965E5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0D76F8">
              <w:rPr>
                <w:rFonts w:ascii="Times New Roman" w:hAnsi="Times New Roman"/>
                <w:szCs w:val="24"/>
              </w:rPr>
              <w:t xml:space="preserve">Информационное общество </w:t>
            </w:r>
            <w:proofErr w:type="spellStart"/>
            <w:r w:rsidRPr="000D76F8">
              <w:rPr>
                <w:rFonts w:ascii="Times New Roman" w:hAnsi="Times New Roman"/>
                <w:szCs w:val="24"/>
              </w:rPr>
              <w:t>Кондинского</w:t>
            </w:r>
            <w:proofErr w:type="spellEnd"/>
            <w:r w:rsidRPr="000D76F8">
              <w:rPr>
                <w:rFonts w:ascii="Times New Roman" w:hAnsi="Times New Roman"/>
                <w:szCs w:val="24"/>
              </w:rPr>
              <w:t xml:space="preserve"> района на 2019-2025 годы и на период до 2030 года.</w:t>
            </w:r>
          </w:p>
        </w:tc>
      </w:tr>
      <w:tr w:rsidR="000D76F8" w:rsidRPr="000D76F8" w:rsidTr="00181A6A">
        <w:trPr>
          <w:trHeight w:val="68"/>
        </w:trPr>
        <w:tc>
          <w:tcPr>
            <w:tcW w:w="3431" w:type="dxa"/>
            <w:shd w:val="clear" w:color="auto" w:fill="auto"/>
          </w:tcPr>
          <w:p w:rsidR="000D76F8" w:rsidRPr="000D76F8" w:rsidRDefault="000D76F8" w:rsidP="00965E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>Дата утверждения целевой программы (наименование и номер соответствующего нормативного акта)</w:t>
            </w:r>
          </w:p>
        </w:tc>
        <w:tc>
          <w:tcPr>
            <w:tcW w:w="6140" w:type="dxa"/>
            <w:shd w:val="clear" w:color="auto" w:fill="auto"/>
          </w:tcPr>
          <w:p w:rsidR="000D76F8" w:rsidRPr="000D76F8" w:rsidRDefault="000D76F8" w:rsidP="00965E5C">
            <w:pPr>
              <w:pStyle w:val="a9"/>
              <w:jc w:val="both"/>
              <w:rPr>
                <w:rFonts w:ascii="Times New Roman" w:hAnsi="Times New Roman"/>
                <w:szCs w:val="24"/>
              </w:rPr>
            </w:pPr>
            <w:r w:rsidRPr="000D76F8">
              <w:rPr>
                <w:rFonts w:ascii="Times New Roman" w:hAnsi="Times New Roman"/>
                <w:szCs w:val="24"/>
              </w:rPr>
              <w:t xml:space="preserve">Постановление администрации </w:t>
            </w:r>
            <w:proofErr w:type="spellStart"/>
            <w:r w:rsidRPr="000D76F8">
              <w:rPr>
                <w:rFonts w:ascii="Times New Roman" w:hAnsi="Times New Roman"/>
                <w:szCs w:val="24"/>
              </w:rPr>
              <w:t>Кондинского</w:t>
            </w:r>
            <w:proofErr w:type="spellEnd"/>
            <w:r w:rsidRPr="000D76F8">
              <w:rPr>
                <w:rFonts w:ascii="Times New Roman" w:hAnsi="Times New Roman"/>
                <w:szCs w:val="24"/>
              </w:rPr>
              <w:t xml:space="preserve"> района от 26 октября 2018 года № 2087 «Информационное общество </w:t>
            </w:r>
            <w:proofErr w:type="spellStart"/>
            <w:r w:rsidRPr="000D76F8">
              <w:rPr>
                <w:rFonts w:ascii="Times New Roman" w:hAnsi="Times New Roman"/>
                <w:szCs w:val="24"/>
              </w:rPr>
              <w:t>Кондинского</w:t>
            </w:r>
            <w:proofErr w:type="spellEnd"/>
            <w:r w:rsidRPr="000D76F8">
              <w:rPr>
                <w:rFonts w:ascii="Times New Roman" w:hAnsi="Times New Roman"/>
                <w:szCs w:val="24"/>
              </w:rPr>
              <w:t xml:space="preserve"> района на 2019-2025 годы и на период до 2030 года».</w:t>
            </w:r>
          </w:p>
        </w:tc>
      </w:tr>
      <w:tr w:rsidR="000D76F8" w:rsidRPr="000D76F8" w:rsidTr="00181A6A">
        <w:trPr>
          <w:trHeight w:val="68"/>
        </w:trPr>
        <w:tc>
          <w:tcPr>
            <w:tcW w:w="3431" w:type="dxa"/>
            <w:shd w:val="clear" w:color="auto" w:fill="auto"/>
          </w:tcPr>
          <w:p w:rsidR="000D76F8" w:rsidRPr="000D76F8" w:rsidRDefault="000D76F8" w:rsidP="00965E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6140" w:type="dxa"/>
            <w:shd w:val="clear" w:color="auto" w:fill="auto"/>
          </w:tcPr>
          <w:p w:rsidR="000D76F8" w:rsidRPr="000D76F8" w:rsidRDefault="000D76F8" w:rsidP="0096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0D76F8">
              <w:rPr>
                <w:rFonts w:ascii="Times New Roman" w:hAnsi="Times New Roman"/>
              </w:rPr>
              <w:t>Кондинского</w:t>
            </w:r>
            <w:proofErr w:type="spellEnd"/>
            <w:r w:rsidRPr="000D76F8">
              <w:rPr>
                <w:rFonts w:ascii="Times New Roman" w:hAnsi="Times New Roman"/>
              </w:rPr>
              <w:t xml:space="preserve"> района.</w:t>
            </w:r>
          </w:p>
        </w:tc>
      </w:tr>
      <w:tr w:rsidR="000D76F8" w:rsidRPr="000D76F8" w:rsidTr="00181A6A">
        <w:trPr>
          <w:trHeight w:val="68"/>
        </w:trPr>
        <w:tc>
          <w:tcPr>
            <w:tcW w:w="3431" w:type="dxa"/>
            <w:shd w:val="clear" w:color="auto" w:fill="auto"/>
          </w:tcPr>
          <w:p w:rsidR="000D76F8" w:rsidRPr="000D76F8" w:rsidRDefault="000D76F8" w:rsidP="00965E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>Соисполнители муниципальной программы</w:t>
            </w:r>
          </w:p>
        </w:tc>
        <w:tc>
          <w:tcPr>
            <w:tcW w:w="6140" w:type="dxa"/>
            <w:shd w:val="clear" w:color="auto" w:fill="auto"/>
          </w:tcPr>
          <w:p w:rsidR="000D76F8" w:rsidRPr="000D76F8" w:rsidRDefault="000D76F8" w:rsidP="0096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 xml:space="preserve">Специальный отдел администрации </w:t>
            </w:r>
            <w:proofErr w:type="spellStart"/>
            <w:r w:rsidRPr="000D76F8">
              <w:rPr>
                <w:rFonts w:ascii="Times New Roman" w:hAnsi="Times New Roman"/>
              </w:rPr>
              <w:t>Кондинского</w:t>
            </w:r>
            <w:proofErr w:type="spellEnd"/>
            <w:r w:rsidRPr="000D76F8">
              <w:rPr>
                <w:rFonts w:ascii="Times New Roman" w:hAnsi="Times New Roman"/>
              </w:rPr>
              <w:t xml:space="preserve"> района.</w:t>
            </w:r>
          </w:p>
        </w:tc>
      </w:tr>
      <w:tr w:rsidR="000D76F8" w:rsidRPr="000D76F8" w:rsidTr="00181A6A">
        <w:trPr>
          <w:trHeight w:val="68"/>
        </w:trPr>
        <w:tc>
          <w:tcPr>
            <w:tcW w:w="3431" w:type="dxa"/>
            <w:shd w:val="clear" w:color="auto" w:fill="auto"/>
          </w:tcPr>
          <w:p w:rsidR="000D76F8" w:rsidRPr="000D76F8" w:rsidRDefault="000D76F8" w:rsidP="00965E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>Цель муниципальной программы</w:t>
            </w:r>
          </w:p>
        </w:tc>
        <w:tc>
          <w:tcPr>
            <w:tcW w:w="6140" w:type="dxa"/>
            <w:shd w:val="clear" w:color="auto" w:fill="auto"/>
          </w:tcPr>
          <w:p w:rsidR="000D76F8" w:rsidRPr="00181DDC" w:rsidRDefault="00181DDC" w:rsidP="00181DD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181DDC">
              <w:rPr>
                <w:rFonts w:ascii="Times New Roman" w:hAnsi="Times New Roman"/>
              </w:rPr>
              <w:t xml:space="preserve"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</w:t>
            </w:r>
            <w:proofErr w:type="spellStart"/>
            <w:r>
              <w:rPr>
                <w:rFonts w:ascii="Times New Roman" w:hAnsi="Times New Roman"/>
              </w:rPr>
              <w:t>Кондинского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  <w:r w:rsidRPr="00181DDC">
              <w:rPr>
                <w:rFonts w:ascii="Times New Roman" w:hAnsi="Times New Roman"/>
              </w:rPr>
              <w:t xml:space="preserve"> и обеспечения условий для реализации эффективной системы управления в органах </w:t>
            </w:r>
            <w:r>
              <w:rPr>
                <w:rFonts w:ascii="Times New Roman" w:hAnsi="Times New Roman"/>
              </w:rPr>
              <w:t xml:space="preserve">местного самоуправления </w:t>
            </w:r>
            <w:proofErr w:type="spellStart"/>
            <w:r>
              <w:rPr>
                <w:rFonts w:ascii="Times New Roman" w:hAnsi="Times New Roman"/>
              </w:rPr>
              <w:t>Кондинского</w:t>
            </w:r>
            <w:proofErr w:type="spellEnd"/>
            <w:r>
              <w:rPr>
                <w:rFonts w:ascii="Times New Roman" w:hAnsi="Times New Roman"/>
              </w:rPr>
              <w:t xml:space="preserve"> района</w:t>
            </w:r>
          </w:p>
        </w:tc>
      </w:tr>
      <w:tr w:rsidR="000D76F8" w:rsidRPr="000D76F8" w:rsidTr="00181A6A">
        <w:trPr>
          <w:trHeight w:val="68"/>
        </w:trPr>
        <w:tc>
          <w:tcPr>
            <w:tcW w:w="3431" w:type="dxa"/>
            <w:shd w:val="clear" w:color="auto" w:fill="auto"/>
          </w:tcPr>
          <w:p w:rsidR="000D76F8" w:rsidRPr="000D76F8" w:rsidRDefault="000D76F8" w:rsidP="00965E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>Задачи муниципальной программы</w:t>
            </w:r>
          </w:p>
        </w:tc>
        <w:tc>
          <w:tcPr>
            <w:tcW w:w="6140" w:type="dxa"/>
            <w:shd w:val="clear" w:color="auto" w:fill="auto"/>
          </w:tcPr>
          <w:p w:rsidR="000D76F8" w:rsidRPr="000D76F8" w:rsidRDefault="00181DDC" w:rsidP="00181DD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181DDC">
              <w:rPr>
                <w:rFonts w:ascii="Times New Roman" w:hAnsi="Times New Roman"/>
              </w:rPr>
              <w:t xml:space="preserve">Развитие информационного общества и электронного правительства, в том числе технологий, обеспечивающих повышение качества местного управления, электронного взаимодействия населения и органов </w:t>
            </w:r>
            <w:r w:rsidR="000D76F8" w:rsidRPr="00181DDC">
              <w:rPr>
                <w:rFonts w:ascii="Times New Roman" w:hAnsi="Times New Roman"/>
              </w:rPr>
              <w:t>местного самоуправления</w:t>
            </w:r>
            <w:r w:rsidR="000D76F8" w:rsidRPr="000D76F8">
              <w:rPr>
                <w:rFonts w:ascii="Times New Roman" w:hAnsi="Times New Roman"/>
              </w:rPr>
              <w:t xml:space="preserve"> </w:t>
            </w:r>
            <w:proofErr w:type="spellStart"/>
            <w:r w:rsidR="000D76F8" w:rsidRPr="000D76F8">
              <w:rPr>
                <w:rFonts w:ascii="Times New Roman" w:hAnsi="Times New Roman"/>
              </w:rPr>
              <w:t>Кондинского</w:t>
            </w:r>
            <w:proofErr w:type="spellEnd"/>
            <w:r w:rsidR="000D76F8" w:rsidRPr="000D76F8">
              <w:rPr>
                <w:rFonts w:ascii="Times New Roman" w:hAnsi="Times New Roman"/>
              </w:rPr>
              <w:t xml:space="preserve"> района.</w:t>
            </w:r>
          </w:p>
        </w:tc>
      </w:tr>
      <w:tr w:rsidR="000D76F8" w:rsidRPr="000D76F8" w:rsidTr="00181A6A">
        <w:trPr>
          <w:trHeight w:val="68"/>
        </w:trPr>
        <w:tc>
          <w:tcPr>
            <w:tcW w:w="3431" w:type="dxa"/>
            <w:shd w:val="clear" w:color="auto" w:fill="auto"/>
          </w:tcPr>
          <w:p w:rsidR="000D76F8" w:rsidRPr="000D76F8" w:rsidRDefault="000D76F8" w:rsidP="00965E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>Подпрограмма или основные мероприятия</w:t>
            </w:r>
          </w:p>
        </w:tc>
        <w:tc>
          <w:tcPr>
            <w:tcW w:w="6140" w:type="dxa"/>
            <w:shd w:val="clear" w:color="auto" w:fill="auto"/>
          </w:tcPr>
          <w:p w:rsidR="000D76F8" w:rsidRPr="000D76F8" w:rsidRDefault="000D76F8" w:rsidP="00965E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>1. Развитие электронного правительства, формирование и сопровождение информационных ресурсов и систем, обеспечение доступа к ним.</w:t>
            </w:r>
          </w:p>
          <w:p w:rsidR="000D76F8" w:rsidRPr="000D76F8" w:rsidRDefault="000D76F8" w:rsidP="00965E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>2. 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правительства.</w:t>
            </w:r>
          </w:p>
          <w:p w:rsidR="000D76F8" w:rsidRPr="000D76F8" w:rsidRDefault="000D76F8" w:rsidP="00965E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 xml:space="preserve">3. Обеспечение безопасности информации и защиты данных при реализации полномочий органов местного самоуправления </w:t>
            </w:r>
            <w:proofErr w:type="spellStart"/>
            <w:r w:rsidRPr="000D76F8">
              <w:rPr>
                <w:rFonts w:ascii="Times New Roman" w:hAnsi="Times New Roman"/>
              </w:rPr>
              <w:t>Кондинского</w:t>
            </w:r>
            <w:proofErr w:type="spellEnd"/>
            <w:r w:rsidRPr="000D76F8">
              <w:rPr>
                <w:rFonts w:ascii="Times New Roman" w:hAnsi="Times New Roman"/>
              </w:rPr>
              <w:t xml:space="preserve"> района.</w:t>
            </w:r>
          </w:p>
        </w:tc>
      </w:tr>
      <w:tr w:rsidR="000D76F8" w:rsidRPr="000D76F8" w:rsidTr="00181A6A">
        <w:trPr>
          <w:trHeight w:val="68"/>
        </w:trPr>
        <w:tc>
          <w:tcPr>
            <w:tcW w:w="3431" w:type="dxa"/>
            <w:shd w:val="clear" w:color="auto" w:fill="auto"/>
          </w:tcPr>
          <w:p w:rsidR="000D76F8" w:rsidRPr="000D76F8" w:rsidRDefault="000D76F8" w:rsidP="00965E5C">
            <w:pPr>
              <w:widowControl w:val="0"/>
              <w:autoSpaceDE w:val="0"/>
              <w:autoSpaceDN w:val="0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>Наименование портфеля проектов, проекта, направленных</w:t>
            </w:r>
            <w:r>
              <w:rPr>
                <w:rFonts w:ascii="Times New Roman" w:hAnsi="Times New Roman"/>
              </w:rPr>
              <w:t>,</w:t>
            </w:r>
            <w:r w:rsidRPr="000D76F8">
              <w:rPr>
                <w:rFonts w:ascii="Times New Roman" w:hAnsi="Times New Roman"/>
              </w:rPr>
              <w:t xml:space="preserve"> в том числе на реализацию в </w:t>
            </w:r>
            <w:proofErr w:type="spellStart"/>
            <w:r w:rsidRPr="000D76F8">
              <w:rPr>
                <w:rFonts w:ascii="Times New Roman" w:hAnsi="Times New Roman"/>
              </w:rPr>
              <w:t>Кондинском</w:t>
            </w:r>
            <w:proofErr w:type="spellEnd"/>
            <w:r w:rsidRPr="000D76F8">
              <w:rPr>
                <w:rFonts w:ascii="Times New Roman" w:hAnsi="Times New Roman"/>
              </w:rPr>
              <w:t xml:space="preserve"> районе национальных проектов (программ) Российской Федерации</w:t>
            </w:r>
          </w:p>
        </w:tc>
        <w:tc>
          <w:tcPr>
            <w:tcW w:w="6140" w:type="dxa"/>
            <w:shd w:val="clear" w:color="auto" w:fill="auto"/>
          </w:tcPr>
          <w:p w:rsidR="000D76F8" w:rsidRPr="000D76F8" w:rsidRDefault="000D76F8" w:rsidP="00965E5C">
            <w:pPr>
              <w:pStyle w:val="s16"/>
              <w:contextualSpacing/>
            </w:pPr>
            <w:r w:rsidRPr="000D76F8">
              <w:t xml:space="preserve">Портфель проектов "Цифровая экономика" </w:t>
            </w:r>
            <w:r w:rsidR="007F4080">
              <w:t>–</w:t>
            </w:r>
            <w:r w:rsidRPr="000D76F8">
              <w:t xml:space="preserve"> </w:t>
            </w:r>
            <w:r w:rsidR="000E4DFA">
              <w:t>6636</w:t>
            </w:r>
            <w:r w:rsidR="007F4080">
              <w:t>,14</w:t>
            </w:r>
            <w:r w:rsidRPr="000D76F8">
              <w:t> тыс. рублей, в том числе:</w:t>
            </w:r>
          </w:p>
          <w:p w:rsidR="007F4080" w:rsidRDefault="007F4080" w:rsidP="00965E5C">
            <w:pPr>
              <w:pStyle w:val="s16"/>
              <w:contextualSpacing/>
            </w:pPr>
            <w:r w:rsidRPr="000D76F8">
              <w:t xml:space="preserve">региональный проект "Цифровое государственное управление" - </w:t>
            </w:r>
            <w:r>
              <w:t>246</w:t>
            </w:r>
            <w:r w:rsidRPr="000D76F8">
              <w:t>,0 тыс. рублей</w:t>
            </w:r>
            <w:r>
              <w:t>,</w:t>
            </w:r>
            <w:r w:rsidRPr="000D76F8">
              <w:t xml:space="preserve"> </w:t>
            </w:r>
          </w:p>
          <w:p w:rsidR="000D76F8" w:rsidRPr="000D76F8" w:rsidRDefault="000D76F8" w:rsidP="00965E5C">
            <w:pPr>
              <w:pStyle w:val="s16"/>
              <w:contextualSpacing/>
            </w:pPr>
            <w:r w:rsidRPr="000D76F8">
              <w:t xml:space="preserve">региональный проект "Информационная инфраструктура" </w:t>
            </w:r>
            <w:r w:rsidR="007F4080">
              <w:t>–</w:t>
            </w:r>
            <w:r w:rsidRPr="000D76F8">
              <w:t xml:space="preserve"> </w:t>
            </w:r>
            <w:r w:rsidR="000E4DFA">
              <w:t>2520</w:t>
            </w:r>
            <w:r w:rsidR="007F4080">
              <w:t>,14</w:t>
            </w:r>
            <w:r w:rsidRPr="000D76F8">
              <w:t> тыс. рублей,</w:t>
            </w:r>
          </w:p>
          <w:p w:rsidR="000D76F8" w:rsidRPr="000D76F8" w:rsidRDefault="000D76F8" w:rsidP="000E4DFA">
            <w:pPr>
              <w:pStyle w:val="s16"/>
              <w:contextualSpacing/>
            </w:pPr>
            <w:r w:rsidRPr="000D76F8">
              <w:t xml:space="preserve">региональный проект "Информационная безопасность" </w:t>
            </w:r>
            <w:r w:rsidR="007F4080">
              <w:t>–</w:t>
            </w:r>
            <w:r w:rsidRPr="000D76F8">
              <w:t xml:space="preserve"> </w:t>
            </w:r>
            <w:r w:rsidR="000E4DFA">
              <w:t>3870</w:t>
            </w:r>
            <w:r w:rsidR="007F4080">
              <w:t>,0</w:t>
            </w:r>
            <w:r w:rsidRPr="000D76F8">
              <w:t> тыс. рублей,</w:t>
            </w:r>
          </w:p>
        </w:tc>
      </w:tr>
      <w:tr w:rsidR="000D76F8" w:rsidRPr="000D76F8" w:rsidTr="00181A6A">
        <w:trPr>
          <w:trHeight w:val="68"/>
        </w:trPr>
        <w:tc>
          <w:tcPr>
            <w:tcW w:w="3431" w:type="dxa"/>
            <w:shd w:val="clear" w:color="auto" w:fill="auto"/>
          </w:tcPr>
          <w:p w:rsidR="000D76F8" w:rsidRPr="000D76F8" w:rsidRDefault="000D76F8" w:rsidP="00965E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lastRenderedPageBreak/>
              <w:t xml:space="preserve">Целевые показатели муниципальной программы </w:t>
            </w:r>
          </w:p>
        </w:tc>
        <w:tc>
          <w:tcPr>
            <w:tcW w:w="6140" w:type="dxa"/>
            <w:shd w:val="clear" w:color="auto" w:fill="auto"/>
          </w:tcPr>
          <w:p w:rsidR="000D76F8" w:rsidRPr="000D76F8" w:rsidRDefault="000D76F8" w:rsidP="00965E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 xml:space="preserve">1. </w:t>
            </w:r>
            <w:r w:rsidR="006F73E8" w:rsidRPr="006F73E8">
              <w:rPr>
                <w:rFonts w:ascii="Times New Roman" w:hAnsi="Times New Roman"/>
              </w:rPr>
              <w:t>Увеличение доли государственных и муниципальных услуг, функций, сервисов, предоставленных без необходимости личного посещения исполнительных органов государственной власти, органов местного самоуправления муниципальных образований, организаций автономного округа, с 10% до 45%</w:t>
            </w:r>
            <w:r w:rsidRPr="000D76F8">
              <w:rPr>
                <w:rFonts w:ascii="Times New Roman" w:hAnsi="Times New Roman"/>
              </w:rPr>
              <w:t>.</w:t>
            </w:r>
          </w:p>
          <w:p w:rsidR="006F73E8" w:rsidRPr="006F73E8" w:rsidRDefault="000D76F8" w:rsidP="006F73E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 xml:space="preserve">2. </w:t>
            </w:r>
            <w:r w:rsidR="006F73E8" w:rsidRPr="006F73E8">
              <w:rPr>
                <w:rFonts w:ascii="Times New Roman" w:hAnsi="Times New Roman"/>
              </w:rPr>
              <w:t>Увеличение доли государственных и муниципальных услуг, функций, сервисов, предоставленных в цифровом виде, с 10% до 80%.</w:t>
            </w:r>
          </w:p>
          <w:p w:rsidR="006F73E8" w:rsidRPr="006F73E8" w:rsidRDefault="006F73E8" w:rsidP="006F73E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F73E8">
              <w:rPr>
                <w:rFonts w:ascii="Times New Roman" w:hAnsi="Times New Roman"/>
              </w:rPr>
              <w:t>3. Уменьшение стоимостной доли закупаемого и (или) арендуемого органами местного самоуправления муниципальных образований, муниципальными учреждениями автономного округа иностранного программного обеспечения с 50% до 10%.</w:t>
            </w:r>
          </w:p>
          <w:p w:rsidR="000D76F8" w:rsidRPr="000D76F8" w:rsidRDefault="006F73E8" w:rsidP="00F905D8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6F73E8">
              <w:rPr>
                <w:rFonts w:ascii="Times New Roman" w:hAnsi="Times New Roman"/>
              </w:rPr>
              <w:t>4. Увеличение доли домашних хозяйств, обеспеченных возможностью широкополосного доступа к информационно-телекоммуникационной сети Интернет, в общем количестве домохозяйств с 81% до 90%.</w:t>
            </w:r>
            <w:r w:rsidR="000D76F8" w:rsidRPr="000D76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5.</w:t>
            </w:r>
            <w:r w:rsidR="000D76F8" w:rsidRPr="000D76F8">
              <w:rPr>
                <w:rFonts w:ascii="Times New Roman" w:hAnsi="Times New Roman"/>
              </w:rPr>
              <w:t>Уменьшение среднего срока простоя муниципальных систем в результате компьютерных атак с 48 до 1 часа.</w:t>
            </w:r>
          </w:p>
        </w:tc>
      </w:tr>
      <w:tr w:rsidR="000D76F8" w:rsidRPr="000D76F8" w:rsidTr="00181A6A">
        <w:trPr>
          <w:trHeight w:val="68"/>
        </w:trPr>
        <w:tc>
          <w:tcPr>
            <w:tcW w:w="3431" w:type="dxa"/>
            <w:shd w:val="clear" w:color="auto" w:fill="auto"/>
          </w:tcPr>
          <w:p w:rsidR="000D76F8" w:rsidRPr="000D76F8" w:rsidRDefault="000D76F8" w:rsidP="00965E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6140" w:type="dxa"/>
            <w:shd w:val="clear" w:color="auto" w:fill="auto"/>
          </w:tcPr>
          <w:p w:rsidR="000D76F8" w:rsidRPr="000D76F8" w:rsidRDefault="000D76F8" w:rsidP="00965E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>2019-2025 годы и на период до 2030 года.</w:t>
            </w:r>
          </w:p>
        </w:tc>
      </w:tr>
      <w:tr w:rsidR="000D76F8" w:rsidRPr="000D76F8" w:rsidTr="00181A6A">
        <w:trPr>
          <w:trHeight w:val="68"/>
        </w:trPr>
        <w:tc>
          <w:tcPr>
            <w:tcW w:w="3431" w:type="dxa"/>
            <w:shd w:val="clear" w:color="auto" w:fill="auto"/>
          </w:tcPr>
          <w:p w:rsidR="000D76F8" w:rsidRPr="000D76F8" w:rsidRDefault="000D76F8" w:rsidP="00965E5C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>Параметры финансового обеспечения муниципальной программы</w:t>
            </w:r>
          </w:p>
        </w:tc>
        <w:tc>
          <w:tcPr>
            <w:tcW w:w="6140" w:type="dxa"/>
            <w:shd w:val="clear" w:color="auto" w:fill="auto"/>
          </w:tcPr>
          <w:p w:rsidR="000D76F8" w:rsidRPr="000D76F8" w:rsidRDefault="000D76F8" w:rsidP="0096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>Общий объем финансирования муниципальн</w:t>
            </w:r>
            <w:r w:rsidR="007C3A01">
              <w:rPr>
                <w:rFonts w:ascii="Times New Roman" w:hAnsi="Times New Roman"/>
              </w:rPr>
              <w:t>ой программы составляет 33 540,1</w:t>
            </w:r>
            <w:r w:rsidRPr="000D76F8">
              <w:rPr>
                <w:rFonts w:ascii="Times New Roman" w:hAnsi="Times New Roman"/>
              </w:rPr>
              <w:t xml:space="preserve"> тыс. рублей, </w:t>
            </w:r>
            <w:r w:rsidR="007C3A01">
              <w:rPr>
                <w:rFonts w:ascii="Times New Roman" w:hAnsi="Times New Roman"/>
              </w:rPr>
              <w:t>из них: бюджет района – 33 540,1</w:t>
            </w:r>
            <w:r w:rsidRPr="000D76F8">
              <w:rPr>
                <w:rFonts w:ascii="Times New Roman" w:hAnsi="Times New Roman"/>
              </w:rPr>
              <w:t xml:space="preserve"> тыс. рублей, в том числе:</w:t>
            </w:r>
          </w:p>
          <w:p w:rsidR="000D76F8" w:rsidRPr="000D76F8" w:rsidRDefault="000D76F8" w:rsidP="0096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>2019 год - 3 161,4 тыс. рублей;</w:t>
            </w:r>
          </w:p>
          <w:p w:rsidR="000D76F8" w:rsidRPr="000D76F8" w:rsidRDefault="007C3A01" w:rsidP="0096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 год - 2 761,7</w:t>
            </w:r>
            <w:r w:rsidR="000D76F8" w:rsidRPr="000D76F8">
              <w:rPr>
                <w:rFonts w:ascii="Times New Roman" w:hAnsi="Times New Roman"/>
              </w:rPr>
              <w:t xml:space="preserve"> тыс. рублей;</w:t>
            </w:r>
          </w:p>
          <w:p w:rsidR="000D76F8" w:rsidRPr="000D76F8" w:rsidRDefault="000D76F8" w:rsidP="0096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 xml:space="preserve">2021 год - 2 </w:t>
            </w:r>
            <w:r w:rsidR="007C3A01">
              <w:rPr>
                <w:rFonts w:ascii="Times New Roman" w:hAnsi="Times New Roman"/>
              </w:rPr>
              <w:t>761,7</w:t>
            </w:r>
            <w:r w:rsidR="007C3A01" w:rsidRPr="000D76F8">
              <w:rPr>
                <w:rFonts w:ascii="Times New Roman" w:hAnsi="Times New Roman"/>
              </w:rPr>
              <w:t xml:space="preserve"> </w:t>
            </w:r>
            <w:r w:rsidRPr="000D76F8">
              <w:rPr>
                <w:rFonts w:ascii="Times New Roman" w:hAnsi="Times New Roman"/>
              </w:rPr>
              <w:t>тыс. рублей;</w:t>
            </w:r>
          </w:p>
          <w:p w:rsidR="000D76F8" w:rsidRPr="000D76F8" w:rsidRDefault="000D76F8" w:rsidP="0096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 xml:space="preserve">2022 год - 2 </w:t>
            </w:r>
            <w:r w:rsidR="007C3A01">
              <w:rPr>
                <w:rFonts w:ascii="Times New Roman" w:hAnsi="Times New Roman"/>
              </w:rPr>
              <w:t>761,7</w:t>
            </w:r>
            <w:r w:rsidR="007C3A01" w:rsidRPr="000D76F8">
              <w:rPr>
                <w:rFonts w:ascii="Times New Roman" w:hAnsi="Times New Roman"/>
              </w:rPr>
              <w:t xml:space="preserve"> </w:t>
            </w:r>
            <w:r w:rsidRPr="000D76F8">
              <w:rPr>
                <w:rFonts w:ascii="Times New Roman" w:hAnsi="Times New Roman"/>
              </w:rPr>
              <w:t>тыс. рублей;</w:t>
            </w:r>
          </w:p>
          <w:p w:rsidR="000D76F8" w:rsidRPr="000D76F8" w:rsidRDefault="000D76F8" w:rsidP="0096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 xml:space="preserve">2023 год - 2 </w:t>
            </w:r>
            <w:r w:rsidR="007C3A01">
              <w:rPr>
                <w:rFonts w:ascii="Times New Roman" w:hAnsi="Times New Roman"/>
              </w:rPr>
              <w:t>761,7</w:t>
            </w:r>
            <w:r w:rsidR="007C3A01" w:rsidRPr="000D76F8">
              <w:rPr>
                <w:rFonts w:ascii="Times New Roman" w:hAnsi="Times New Roman"/>
              </w:rPr>
              <w:t xml:space="preserve"> </w:t>
            </w:r>
            <w:r w:rsidRPr="000D76F8">
              <w:rPr>
                <w:rFonts w:ascii="Times New Roman" w:hAnsi="Times New Roman"/>
              </w:rPr>
              <w:t>тыс. рублей;</w:t>
            </w:r>
          </w:p>
          <w:p w:rsidR="000D76F8" w:rsidRPr="000D76F8" w:rsidRDefault="000D76F8" w:rsidP="0096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 xml:space="preserve">2024 год - 2 </w:t>
            </w:r>
            <w:r w:rsidR="007C3A01">
              <w:rPr>
                <w:rFonts w:ascii="Times New Roman" w:hAnsi="Times New Roman"/>
              </w:rPr>
              <w:t>761,7</w:t>
            </w:r>
            <w:r w:rsidR="007C3A01" w:rsidRPr="000D76F8">
              <w:rPr>
                <w:rFonts w:ascii="Times New Roman" w:hAnsi="Times New Roman"/>
              </w:rPr>
              <w:t xml:space="preserve"> </w:t>
            </w:r>
            <w:r w:rsidRPr="000D76F8">
              <w:rPr>
                <w:rFonts w:ascii="Times New Roman" w:hAnsi="Times New Roman"/>
              </w:rPr>
              <w:t>тыс. рублей;</w:t>
            </w:r>
          </w:p>
          <w:p w:rsidR="000D76F8" w:rsidRPr="000D76F8" w:rsidRDefault="000D76F8" w:rsidP="0096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D76F8">
              <w:rPr>
                <w:rFonts w:ascii="Times New Roman" w:hAnsi="Times New Roman"/>
              </w:rPr>
              <w:t xml:space="preserve">2025 год - 2 </w:t>
            </w:r>
            <w:r w:rsidR="007C3A01">
              <w:rPr>
                <w:rFonts w:ascii="Times New Roman" w:hAnsi="Times New Roman"/>
              </w:rPr>
              <w:t>761,7</w:t>
            </w:r>
            <w:r w:rsidR="007C3A01" w:rsidRPr="000D76F8">
              <w:rPr>
                <w:rFonts w:ascii="Times New Roman" w:hAnsi="Times New Roman"/>
              </w:rPr>
              <w:t xml:space="preserve"> </w:t>
            </w:r>
            <w:r w:rsidRPr="000D76F8">
              <w:rPr>
                <w:rFonts w:ascii="Times New Roman" w:hAnsi="Times New Roman"/>
              </w:rPr>
              <w:t>тыс. рублей;</w:t>
            </w:r>
          </w:p>
          <w:p w:rsidR="000D76F8" w:rsidRPr="000D76F8" w:rsidRDefault="007C3A01" w:rsidP="00965E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/>
              </w:rPr>
              <w:t>2026-2030 годы – 13 808,5</w:t>
            </w:r>
            <w:r w:rsidR="000D76F8" w:rsidRPr="000D76F8">
              <w:rPr>
                <w:rFonts w:ascii="Times New Roman" w:hAnsi="Times New Roman"/>
              </w:rPr>
              <w:t xml:space="preserve"> тыс. рублей.</w:t>
            </w:r>
          </w:p>
        </w:tc>
      </w:tr>
    </w:tbl>
    <w:p w:rsidR="000D76F8" w:rsidRPr="000D76F8" w:rsidRDefault="000D76F8" w:rsidP="000D76F8">
      <w:pPr>
        <w:widowControl w:val="0"/>
        <w:autoSpaceDE w:val="0"/>
        <w:autoSpaceDN w:val="0"/>
        <w:ind w:firstLine="708"/>
        <w:jc w:val="both"/>
        <w:rPr>
          <w:rFonts w:ascii="Times New Roman" w:hAnsi="Times New Roman"/>
        </w:rPr>
      </w:pPr>
    </w:p>
    <w:p w:rsidR="000D76F8" w:rsidRPr="000D76F8" w:rsidRDefault="000D76F8" w:rsidP="000D76F8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0D76F8">
        <w:rPr>
          <w:rFonts w:ascii="Times New Roman" w:hAnsi="Times New Roman"/>
        </w:rPr>
        <w:t>Раздел 1. 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0D76F8" w:rsidRPr="000D76F8" w:rsidRDefault="000D76F8" w:rsidP="000D76F8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0D76F8" w:rsidRPr="000D76F8" w:rsidRDefault="000D76F8" w:rsidP="000D76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0D76F8">
        <w:rPr>
          <w:rFonts w:ascii="Times New Roman" w:hAnsi="Times New Roman"/>
        </w:rPr>
        <w:t>1.1. Формирование благоприятной деловой среды.</w:t>
      </w:r>
    </w:p>
    <w:p w:rsidR="000D76F8" w:rsidRPr="000D76F8" w:rsidRDefault="000D76F8" w:rsidP="000D76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0D76F8">
        <w:rPr>
          <w:rFonts w:ascii="Times New Roman" w:hAnsi="Times New Roman"/>
        </w:rPr>
        <w:t xml:space="preserve">В </w:t>
      </w:r>
      <w:proofErr w:type="spellStart"/>
      <w:r w:rsidRPr="000D76F8">
        <w:rPr>
          <w:rFonts w:ascii="Times New Roman" w:hAnsi="Times New Roman"/>
        </w:rPr>
        <w:t>Кондинском</w:t>
      </w:r>
      <w:proofErr w:type="spellEnd"/>
      <w:r w:rsidRPr="000D76F8">
        <w:rPr>
          <w:rFonts w:ascii="Times New Roman" w:hAnsi="Times New Roman"/>
        </w:rPr>
        <w:t xml:space="preserve"> районе широко распространены информационные и коммуникационные технологии (далее - ИКТ), развит цифровой контент, созданы благоприятные условия для обеспечения равного доступа к ним гражданам и организациям. </w:t>
      </w:r>
    </w:p>
    <w:p w:rsidR="000D76F8" w:rsidRPr="000D76F8" w:rsidRDefault="000D76F8" w:rsidP="000D76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0D76F8">
        <w:rPr>
          <w:rFonts w:ascii="Times New Roman" w:hAnsi="Times New Roman"/>
        </w:rPr>
        <w:t>Осуществляется создание эффективной системы муниципального управления на принципах подотчетности, прозрачности, результативности на основе внедрения ИКТ, в том числе путем формирования благоприятной деловой среды.</w:t>
      </w:r>
    </w:p>
    <w:p w:rsidR="000D76F8" w:rsidRPr="000D76F8" w:rsidRDefault="000D76F8" w:rsidP="000D76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0D76F8">
        <w:rPr>
          <w:rFonts w:ascii="Times New Roman" w:hAnsi="Times New Roman"/>
        </w:rPr>
        <w:t>В целях устранения административных барьеров, развития системы электронного взаимодействия между населением, организациями и органами местного самоуправления муниципальных образований Ханты-Мансийского автономного округа - Югры (далее - органы власти):</w:t>
      </w:r>
    </w:p>
    <w:p w:rsidR="000D76F8" w:rsidRPr="000D76F8" w:rsidRDefault="000D76F8" w:rsidP="000D76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0D76F8">
        <w:rPr>
          <w:rFonts w:ascii="Times New Roman" w:hAnsi="Times New Roman"/>
        </w:rPr>
        <w:t>развернута инфраструктура электронного правительства;</w:t>
      </w:r>
    </w:p>
    <w:p w:rsidR="000D76F8" w:rsidRPr="000D76F8" w:rsidRDefault="000D76F8" w:rsidP="000D76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0D76F8">
        <w:rPr>
          <w:rFonts w:ascii="Times New Roman" w:hAnsi="Times New Roman"/>
        </w:rPr>
        <w:t xml:space="preserve">в </w:t>
      </w:r>
      <w:proofErr w:type="spellStart"/>
      <w:r w:rsidRPr="000D76F8">
        <w:rPr>
          <w:rFonts w:ascii="Times New Roman" w:hAnsi="Times New Roman"/>
        </w:rPr>
        <w:t>Кондинском</w:t>
      </w:r>
      <w:proofErr w:type="spellEnd"/>
      <w:r w:rsidRPr="000D76F8">
        <w:rPr>
          <w:rFonts w:ascii="Times New Roman" w:hAnsi="Times New Roman"/>
        </w:rPr>
        <w:t xml:space="preserve"> районе функционирует сеть многофункциональных центров предоставления государственных и муниципальных услуг (далее - МФЦ), в которых </w:t>
      </w:r>
      <w:r w:rsidRPr="000D76F8">
        <w:rPr>
          <w:rFonts w:ascii="Times New Roman" w:hAnsi="Times New Roman"/>
        </w:rPr>
        <w:lastRenderedPageBreak/>
        <w:t>услуги оказываются по принципу «одного окна»;</w:t>
      </w:r>
    </w:p>
    <w:p w:rsidR="000D76F8" w:rsidRPr="000D76F8" w:rsidRDefault="000D76F8" w:rsidP="000D76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0D76F8">
        <w:rPr>
          <w:rFonts w:ascii="Times New Roman" w:hAnsi="Times New Roman"/>
        </w:rPr>
        <w:t>государственные и муниципальные услуги предоставляются с имеющимися преимуществами федерального портала (быстрый доступ к приоритетным и популярным услугам, сервисы электронной оплаты государственных пошлин со скидкой 30%, штрафов со скидкой от 30 до 50%);</w:t>
      </w:r>
    </w:p>
    <w:p w:rsidR="000D76F8" w:rsidRPr="000D76F8" w:rsidRDefault="000D76F8" w:rsidP="000D76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0D76F8">
        <w:rPr>
          <w:rFonts w:ascii="Times New Roman" w:hAnsi="Times New Roman"/>
        </w:rPr>
        <w:t>создана сеть центров обслуживания и консультирования граждан по вопросам предоставления электронных государственных и муниципальных услуг на базе центров общественного доступа и органов местного самоуправления;</w:t>
      </w:r>
    </w:p>
    <w:p w:rsidR="000D76F8" w:rsidRPr="000D76F8" w:rsidRDefault="000D76F8" w:rsidP="000D76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0D76F8">
        <w:rPr>
          <w:rFonts w:ascii="Times New Roman" w:hAnsi="Times New Roman"/>
        </w:rPr>
        <w:t>обеспечена возможность направления в электронной форме обращений в органы местного самоуправления;</w:t>
      </w:r>
    </w:p>
    <w:p w:rsidR="000D76F8" w:rsidRPr="000D76F8" w:rsidRDefault="000D76F8" w:rsidP="000D76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0D76F8">
        <w:rPr>
          <w:rFonts w:ascii="Times New Roman" w:hAnsi="Times New Roman"/>
        </w:rPr>
        <w:t>информация о деятельности органов местного самоуправления размещается на официальных сайтах муниципальных образований и информационных системах в информационно-телекоммуникационной сети Интернет (далее - сеть Интернет).</w:t>
      </w:r>
    </w:p>
    <w:p w:rsidR="000D76F8" w:rsidRPr="000D76F8" w:rsidRDefault="000D76F8" w:rsidP="000D76F8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</w:rPr>
      </w:pPr>
    </w:p>
    <w:p w:rsidR="000D76F8" w:rsidRPr="000D76F8" w:rsidRDefault="000D76F8" w:rsidP="000D76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0D76F8">
        <w:rPr>
          <w:rFonts w:ascii="Times New Roman" w:hAnsi="Times New Roman"/>
        </w:rPr>
        <w:t>1.2. Инвестиционные проекты.</w:t>
      </w:r>
    </w:p>
    <w:p w:rsidR="000D76F8" w:rsidRPr="000D76F8" w:rsidRDefault="000D76F8" w:rsidP="000D76F8">
      <w:pPr>
        <w:ind w:firstLine="709"/>
        <w:jc w:val="both"/>
        <w:rPr>
          <w:rFonts w:ascii="Times New Roman" w:hAnsi="Times New Roman"/>
        </w:rPr>
      </w:pPr>
      <w:r w:rsidRPr="000D76F8">
        <w:rPr>
          <w:rFonts w:ascii="Times New Roman" w:hAnsi="Times New Roman"/>
        </w:rPr>
        <w:t>Муниципальная программа не реализует инвестиционные проекты.</w:t>
      </w:r>
    </w:p>
    <w:p w:rsidR="000D76F8" w:rsidRPr="000D76F8" w:rsidRDefault="000D76F8" w:rsidP="000D76F8">
      <w:pPr>
        <w:widowControl w:val="0"/>
        <w:autoSpaceDE w:val="0"/>
        <w:autoSpaceDN w:val="0"/>
        <w:jc w:val="both"/>
        <w:rPr>
          <w:rFonts w:ascii="Times New Roman" w:hAnsi="Times New Roman"/>
        </w:rPr>
      </w:pPr>
    </w:p>
    <w:p w:rsidR="000D76F8" w:rsidRPr="000D76F8" w:rsidRDefault="000D76F8" w:rsidP="000D76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0D76F8">
        <w:rPr>
          <w:rFonts w:ascii="Times New Roman" w:hAnsi="Times New Roman"/>
        </w:rPr>
        <w:t>1.3. Развитие конкуренции.</w:t>
      </w:r>
    </w:p>
    <w:p w:rsidR="000D76F8" w:rsidRDefault="000D76F8" w:rsidP="000D76F8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0D76F8">
        <w:rPr>
          <w:rFonts w:ascii="Times New Roman" w:hAnsi="Times New Roman"/>
        </w:rPr>
        <w:t xml:space="preserve">Проведен анализ программного обеспечения, используемого в органах местного самоуправления </w:t>
      </w:r>
      <w:proofErr w:type="spellStart"/>
      <w:r w:rsidRPr="000D76F8">
        <w:rPr>
          <w:rFonts w:ascii="Times New Roman" w:hAnsi="Times New Roman"/>
        </w:rPr>
        <w:t>Кондинского</w:t>
      </w:r>
      <w:proofErr w:type="spellEnd"/>
      <w:r w:rsidRPr="000D76F8">
        <w:rPr>
          <w:rFonts w:ascii="Times New Roman" w:hAnsi="Times New Roman"/>
        </w:rPr>
        <w:t xml:space="preserve"> района и подведомственных им муниципальных учреждениях; реализуется план перехода на использование в деятельности органов местного самоуправления программных продуктов и услуг, включенных в единый реестр российских программ для электронных вычислительных машин и баз данных. В дальнейшем это позволит обеспечить конкуренцию между предпринимателями, работающими в сфере ИКТ, а также обеспечит реализацию возможности более широкого использования отечественных продуктов.</w:t>
      </w:r>
    </w:p>
    <w:p w:rsidR="001B6B78" w:rsidRPr="00CC66F4" w:rsidRDefault="001B6B78" w:rsidP="00CC66F4">
      <w:pPr>
        <w:jc w:val="both"/>
        <w:rPr>
          <w:rFonts w:ascii="Times New Roman" w:hAnsi="Times New Roman"/>
        </w:rPr>
      </w:pPr>
    </w:p>
    <w:p w:rsidR="001B6B78" w:rsidRPr="00CC66F4" w:rsidRDefault="001B6B78" w:rsidP="002F69C9">
      <w:pPr>
        <w:ind w:firstLine="708"/>
        <w:jc w:val="both"/>
        <w:rPr>
          <w:rFonts w:ascii="Times New Roman" w:hAnsi="Times New Roman"/>
        </w:rPr>
      </w:pPr>
      <w:r w:rsidRPr="00CC66F4">
        <w:rPr>
          <w:rFonts w:ascii="Times New Roman" w:hAnsi="Times New Roman"/>
        </w:rPr>
        <w:t xml:space="preserve">1.4. </w:t>
      </w:r>
      <w:r w:rsidR="00CC66F4" w:rsidRPr="00CC66F4">
        <w:rPr>
          <w:rFonts w:ascii="Times New Roman" w:hAnsi="Times New Roman"/>
        </w:rPr>
        <w:t>Развитие и применение инноваций</w:t>
      </w:r>
      <w:r w:rsidRPr="00CC66F4">
        <w:rPr>
          <w:rFonts w:ascii="Times New Roman" w:hAnsi="Times New Roman"/>
        </w:rPr>
        <w:t>.</w:t>
      </w:r>
    </w:p>
    <w:p w:rsidR="00CC66F4" w:rsidRPr="00CC66F4" w:rsidRDefault="00CC66F4" w:rsidP="00CC66F4">
      <w:pPr>
        <w:ind w:firstLine="708"/>
        <w:jc w:val="both"/>
        <w:rPr>
          <w:rFonts w:ascii="Times New Roman" w:hAnsi="Times New Roman"/>
        </w:rPr>
      </w:pPr>
      <w:r w:rsidRPr="00CC66F4">
        <w:rPr>
          <w:rFonts w:ascii="Times New Roman" w:hAnsi="Times New Roman"/>
        </w:rPr>
        <w:t>Мероприятия муниципальной программы предполагают формирование информации для наполнения нейронной сети в формате открытых данных.</w:t>
      </w:r>
    </w:p>
    <w:p w:rsidR="001B6B78" w:rsidRDefault="001B6B78" w:rsidP="001B6B78">
      <w:pPr>
        <w:jc w:val="both"/>
        <w:rPr>
          <w:rFonts w:ascii="Times New Roman" w:hAnsi="Times New Roman"/>
        </w:rPr>
      </w:pPr>
    </w:p>
    <w:p w:rsidR="001B6B78" w:rsidRPr="001B6B78" w:rsidRDefault="001B6B78" w:rsidP="001B6B78">
      <w:pPr>
        <w:ind w:firstLine="708"/>
        <w:jc w:val="both"/>
        <w:rPr>
          <w:rFonts w:ascii="Times New Roman" w:hAnsi="Times New Roman"/>
        </w:rPr>
      </w:pPr>
      <w:r w:rsidRPr="001B6B78">
        <w:rPr>
          <w:rFonts w:ascii="Times New Roman" w:hAnsi="Times New Roman"/>
        </w:rPr>
        <w:t>1.5. Повышение производительности труда осуществляется посредством:</w:t>
      </w:r>
    </w:p>
    <w:p w:rsidR="001B6B78" w:rsidRDefault="001B6B78" w:rsidP="001B6B78">
      <w:pPr>
        <w:jc w:val="both"/>
        <w:rPr>
          <w:rFonts w:ascii="Times New Roman" w:hAnsi="Times New Roman"/>
        </w:rPr>
      </w:pPr>
      <w:r w:rsidRPr="001B6B78">
        <w:rPr>
          <w:rFonts w:ascii="Times New Roman" w:hAnsi="Times New Roman"/>
        </w:rPr>
        <w:t>внедрения цифровых технологий и автоматизированных информационных систем, что существенно повышает эффективность управленческих процессов, минимизирует временные затраты при работе с документацией;</w:t>
      </w:r>
    </w:p>
    <w:p w:rsidR="00702E80" w:rsidRPr="00702E80" w:rsidRDefault="00702E80" w:rsidP="001B6B78">
      <w:pPr>
        <w:jc w:val="both"/>
        <w:rPr>
          <w:rFonts w:ascii="Times New Roman" w:hAnsi="Times New Roman"/>
        </w:rPr>
      </w:pPr>
      <w:r w:rsidRPr="00702E80">
        <w:rPr>
          <w:rFonts w:ascii="Times New Roman" w:hAnsi="Times New Roman"/>
        </w:rPr>
        <w:t>применени</w:t>
      </w:r>
      <w:r>
        <w:rPr>
          <w:rFonts w:ascii="Times New Roman" w:hAnsi="Times New Roman"/>
        </w:rPr>
        <w:t>я</w:t>
      </w:r>
      <w:r w:rsidRPr="00702E80">
        <w:rPr>
          <w:rFonts w:ascii="Times New Roman" w:hAnsi="Times New Roman"/>
        </w:rPr>
        <w:t xml:space="preserve"> инструментов </w:t>
      </w:r>
      <w:r>
        <w:rPr>
          <w:rFonts w:ascii="Times New Roman" w:hAnsi="Times New Roman"/>
        </w:rPr>
        <w:t>«</w:t>
      </w:r>
      <w:r w:rsidRPr="00702E80">
        <w:rPr>
          <w:rFonts w:ascii="Times New Roman" w:hAnsi="Times New Roman"/>
        </w:rPr>
        <w:t>бережливого производства</w:t>
      </w:r>
      <w:r>
        <w:rPr>
          <w:rFonts w:ascii="Times New Roman" w:hAnsi="Times New Roman"/>
        </w:rPr>
        <w:t>»</w:t>
      </w:r>
      <w:r w:rsidRPr="00702E80">
        <w:rPr>
          <w:rFonts w:ascii="Times New Roman" w:hAnsi="Times New Roman"/>
        </w:rPr>
        <w:t>, которое способствует ускорению принятия стратегических решений, улучшению взаимодействия между органами власти автономного округа, повышению предоставления государственных и муниципальных услуг населению, совершенствованию механизмов государственной поддержки</w:t>
      </w:r>
      <w:r>
        <w:rPr>
          <w:rFonts w:ascii="Times New Roman" w:hAnsi="Times New Roman"/>
        </w:rPr>
        <w:t>;</w:t>
      </w:r>
    </w:p>
    <w:p w:rsidR="001B6B78" w:rsidRPr="001B6B78" w:rsidRDefault="001B6B78" w:rsidP="001B6B78">
      <w:pPr>
        <w:jc w:val="both"/>
        <w:rPr>
          <w:rFonts w:ascii="Times New Roman" w:hAnsi="Times New Roman"/>
        </w:rPr>
      </w:pPr>
      <w:r w:rsidRPr="001B6B78">
        <w:rPr>
          <w:rFonts w:ascii="Times New Roman" w:hAnsi="Times New Roman"/>
        </w:rPr>
        <w:t>перевода услуг в электронный вид, развития системы предоставления государственных услуг в цифровом виде.</w:t>
      </w:r>
    </w:p>
    <w:p w:rsidR="000D76F8" w:rsidRPr="000D76F8" w:rsidRDefault="000D76F8" w:rsidP="000D76F8">
      <w:pPr>
        <w:widowControl w:val="0"/>
        <w:autoSpaceDE w:val="0"/>
        <w:autoSpaceDN w:val="0"/>
        <w:ind w:firstLine="567"/>
        <w:contextualSpacing/>
        <w:jc w:val="both"/>
        <w:rPr>
          <w:rFonts w:ascii="Times New Roman" w:hAnsi="Times New Roman"/>
        </w:rPr>
      </w:pPr>
    </w:p>
    <w:p w:rsidR="000D76F8" w:rsidRPr="000D76F8" w:rsidRDefault="000D76F8" w:rsidP="000D76F8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0D76F8">
        <w:rPr>
          <w:rFonts w:ascii="Times New Roman" w:hAnsi="Times New Roman"/>
        </w:rPr>
        <w:t>Раздел 2. Механизм реализации муниципальной программы</w:t>
      </w:r>
    </w:p>
    <w:p w:rsidR="000D76F8" w:rsidRPr="000D76F8" w:rsidRDefault="000D76F8" w:rsidP="000D76F8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</w:rPr>
      </w:pPr>
    </w:p>
    <w:p w:rsidR="00702E80" w:rsidRPr="00702E80" w:rsidRDefault="00702E80" w:rsidP="00702E80">
      <w:pPr>
        <w:ind w:firstLine="709"/>
        <w:rPr>
          <w:rFonts w:ascii="Times New Roman" w:hAnsi="Times New Roman"/>
        </w:rPr>
      </w:pPr>
      <w:r w:rsidRPr="00702E80">
        <w:rPr>
          <w:rFonts w:ascii="Times New Roman" w:hAnsi="Times New Roman"/>
        </w:rPr>
        <w:t>2.1. Механизм реализации муниципальной программы включает:</w:t>
      </w:r>
    </w:p>
    <w:p w:rsidR="00702E80" w:rsidRPr="00702E80" w:rsidRDefault="00702E80" w:rsidP="00702E8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702E80">
        <w:rPr>
          <w:rFonts w:ascii="Times New Roman" w:hAnsi="Times New Roman"/>
        </w:rPr>
        <w:t xml:space="preserve">разработку, принятие правовых актов органов местного самоуправления </w:t>
      </w:r>
      <w:proofErr w:type="spellStart"/>
      <w:r w:rsidRPr="00702E80">
        <w:rPr>
          <w:rFonts w:ascii="Times New Roman" w:hAnsi="Times New Roman"/>
        </w:rPr>
        <w:t>Кондинского</w:t>
      </w:r>
      <w:proofErr w:type="spellEnd"/>
      <w:r w:rsidRPr="00702E80">
        <w:rPr>
          <w:rFonts w:ascii="Times New Roman" w:hAnsi="Times New Roman"/>
        </w:rPr>
        <w:t xml:space="preserve"> района, в том числе планов по реализации отдельных направлений («дорожных карт»): по централизации информационной инфраструктуры, по </w:t>
      </w:r>
      <w:proofErr w:type="spellStart"/>
      <w:r w:rsidRPr="00702E80">
        <w:rPr>
          <w:rFonts w:ascii="Times New Roman" w:hAnsi="Times New Roman"/>
        </w:rPr>
        <w:t>импортозамещению</w:t>
      </w:r>
      <w:proofErr w:type="spellEnd"/>
      <w:r w:rsidRPr="00702E80">
        <w:rPr>
          <w:rFonts w:ascii="Times New Roman" w:hAnsi="Times New Roman"/>
        </w:rPr>
        <w:t>, по переводу государственных и муниципальных услуг в электронный вид, и т.п.;</w:t>
      </w:r>
    </w:p>
    <w:p w:rsidR="00702E80" w:rsidRPr="00702E80" w:rsidRDefault="00702E80" w:rsidP="00702E80">
      <w:pPr>
        <w:widowControl w:val="0"/>
        <w:autoSpaceDE w:val="0"/>
        <w:autoSpaceDN w:val="0"/>
        <w:ind w:firstLine="709"/>
        <w:jc w:val="both"/>
        <w:rPr>
          <w:rFonts w:ascii="Times New Roman" w:hAnsi="Times New Roman"/>
        </w:rPr>
      </w:pPr>
      <w:r w:rsidRPr="00702E80">
        <w:rPr>
          <w:rFonts w:ascii="Times New Roman" w:hAnsi="Times New Roman"/>
        </w:rPr>
        <w:t xml:space="preserve">заключение муниципальных контрактов (договоров) на закупку товаров (работ, услуг) для государственных нужд в установленном законодательством Российской </w:t>
      </w:r>
      <w:r w:rsidRPr="00702E80">
        <w:rPr>
          <w:rFonts w:ascii="Times New Roman" w:hAnsi="Times New Roman"/>
        </w:rPr>
        <w:lastRenderedPageBreak/>
        <w:t>Федерации порядке;</w:t>
      </w:r>
    </w:p>
    <w:p w:rsidR="00702E80" w:rsidRPr="00702E80" w:rsidRDefault="00702E80" w:rsidP="00702E80">
      <w:pPr>
        <w:ind w:firstLine="709"/>
        <w:jc w:val="both"/>
        <w:rPr>
          <w:rFonts w:ascii="Times New Roman" w:hAnsi="Times New Roman"/>
        </w:rPr>
      </w:pPr>
      <w:r w:rsidRPr="00702E80">
        <w:rPr>
          <w:rFonts w:ascii="Times New Roman" w:hAnsi="Times New Roman"/>
        </w:rPr>
        <w:t>ежегодное формирование перечня программных мероприятий на очередной финансовый год и плановый период с уточнением затрат по ним в соответствии с мониторингом фактически достигнутых результатов и ожидаемых целевых показателей реализации муниципальной программы;</w:t>
      </w:r>
    </w:p>
    <w:p w:rsidR="00702E80" w:rsidRPr="00702E80" w:rsidRDefault="00702E80" w:rsidP="00702E80">
      <w:pPr>
        <w:ind w:firstLine="709"/>
        <w:jc w:val="both"/>
        <w:rPr>
          <w:rFonts w:ascii="Times New Roman" w:hAnsi="Times New Roman"/>
        </w:rPr>
      </w:pPr>
      <w:r w:rsidRPr="00702E80">
        <w:rPr>
          <w:rFonts w:ascii="Times New Roman" w:hAnsi="Times New Roman"/>
        </w:rPr>
        <w:t>обеспечение управления муниципальной программой, эффективное использование средств, выделенных на ее реализацию.</w:t>
      </w:r>
    </w:p>
    <w:p w:rsidR="00702E80" w:rsidRPr="00702E80" w:rsidRDefault="00702E80" w:rsidP="00702E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r w:rsidRPr="00702E80">
        <w:rPr>
          <w:rFonts w:ascii="Times New Roman" w:hAnsi="Times New Roman"/>
        </w:rPr>
        <w:t>координацию мер по реализации программных мероприятий.</w:t>
      </w:r>
    </w:p>
    <w:p w:rsidR="00702E80" w:rsidRPr="00702E80" w:rsidRDefault="00702E80" w:rsidP="00702E8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</w:rPr>
      </w:pPr>
      <w:proofErr w:type="gramStart"/>
      <w:r w:rsidRPr="00702E80">
        <w:rPr>
          <w:rFonts w:ascii="Times New Roman" w:hAnsi="Times New Roman"/>
        </w:rPr>
        <w:t xml:space="preserve">реализацию мероприятий по портфелю проектов «Цифровая экономика» осуществляется на принципах проектного управления согласно утвержденному паспорту портфеля проектов и документов в соответствии с постановлением Правительства Ханты-Мансийского автономного округа - Югры от 25 декабря 2015 года № 485-п «О системе управления проектной деятельностью в исполнительных органах государственной власти Ханты-Мансийского автономного округа - Югры» и постановлением администрации </w:t>
      </w:r>
      <w:proofErr w:type="spellStart"/>
      <w:r w:rsidRPr="00702E80">
        <w:rPr>
          <w:rFonts w:ascii="Times New Roman" w:hAnsi="Times New Roman"/>
        </w:rPr>
        <w:t>Кондинского</w:t>
      </w:r>
      <w:proofErr w:type="spellEnd"/>
      <w:r w:rsidRPr="00702E80">
        <w:rPr>
          <w:rFonts w:ascii="Times New Roman" w:hAnsi="Times New Roman"/>
        </w:rPr>
        <w:t xml:space="preserve"> района от 24 ноября 2016 года № 1802 «О</w:t>
      </w:r>
      <w:proofErr w:type="gramEnd"/>
      <w:r w:rsidRPr="00702E80">
        <w:rPr>
          <w:rFonts w:ascii="Times New Roman" w:hAnsi="Times New Roman"/>
        </w:rPr>
        <w:t xml:space="preserve"> системе управления проектной деятельностью в </w:t>
      </w:r>
      <w:proofErr w:type="spellStart"/>
      <w:r w:rsidRPr="00702E80">
        <w:rPr>
          <w:rFonts w:ascii="Times New Roman" w:hAnsi="Times New Roman"/>
        </w:rPr>
        <w:t>Кондинском</w:t>
      </w:r>
      <w:proofErr w:type="spellEnd"/>
      <w:r w:rsidRPr="00702E80">
        <w:rPr>
          <w:rFonts w:ascii="Times New Roman" w:hAnsi="Times New Roman"/>
        </w:rPr>
        <w:t xml:space="preserve"> районе».</w:t>
      </w:r>
    </w:p>
    <w:p w:rsidR="005417EF" w:rsidRDefault="005417EF">
      <w:pPr>
        <w:rPr>
          <w:rFonts w:ascii="Times New Roman" w:hAnsi="Times New Roman"/>
        </w:rPr>
        <w:sectPr w:rsidR="005417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417EF" w:rsidRPr="005417EF" w:rsidRDefault="005417EF" w:rsidP="005417E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0"/>
          <w:szCs w:val="20"/>
        </w:rPr>
      </w:pPr>
      <w:r w:rsidRPr="005417EF">
        <w:rPr>
          <w:rFonts w:ascii="Times New Roman" w:hAnsi="Times New Roman"/>
          <w:sz w:val="20"/>
          <w:szCs w:val="20"/>
        </w:rPr>
        <w:lastRenderedPageBreak/>
        <w:t xml:space="preserve">Таблица 1 </w:t>
      </w:r>
    </w:p>
    <w:p w:rsidR="005417EF" w:rsidRPr="005417EF" w:rsidRDefault="005417EF" w:rsidP="005417EF">
      <w:pPr>
        <w:pStyle w:val="ConsPlusNormal"/>
        <w:jc w:val="center"/>
        <w:rPr>
          <w:rFonts w:ascii="Times New Roman" w:hAnsi="Times New Roman" w:cs="Times New Roman"/>
          <w:sz w:val="20"/>
          <w:szCs w:val="20"/>
        </w:rPr>
      </w:pPr>
    </w:p>
    <w:p w:rsidR="005417EF" w:rsidRDefault="005417EF" w:rsidP="00541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7C29A0">
        <w:rPr>
          <w:rFonts w:ascii="Times New Roman" w:hAnsi="Times New Roman" w:cs="Times New Roman"/>
          <w:sz w:val="24"/>
          <w:szCs w:val="24"/>
        </w:rPr>
        <w:t>Целевые показатели муниципальной программы</w:t>
      </w:r>
    </w:p>
    <w:p w:rsidR="007C29A0" w:rsidRPr="007C29A0" w:rsidRDefault="007C29A0" w:rsidP="005417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28"/>
        <w:gridCol w:w="1925"/>
        <w:gridCol w:w="2438"/>
        <w:gridCol w:w="2595"/>
        <w:gridCol w:w="589"/>
        <w:gridCol w:w="589"/>
        <w:gridCol w:w="589"/>
        <w:gridCol w:w="589"/>
        <w:gridCol w:w="589"/>
        <w:gridCol w:w="589"/>
        <w:gridCol w:w="721"/>
        <w:gridCol w:w="2912"/>
      </w:tblGrid>
      <w:tr w:rsidR="006F1B65" w:rsidRPr="005417EF" w:rsidTr="00965E5C">
        <w:tc>
          <w:tcPr>
            <w:tcW w:w="0" w:type="auto"/>
            <w:vMerge w:val="restart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Номер показателя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0" w:type="auto"/>
            <w:gridSpan w:val="7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Целевое значение показателя на момент окончания действия муниципальной программы</w:t>
            </w:r>
          </w:p>
        </w:tc>
      </w:tr>
      <w:tr w:rsidR="00400FFA" w:rsidRPr="005417EF" w:rsidTr="006F1B65">
        <w:tc>
          <w:tcPr>
            <w:tcW w:w="0" w:type="auto"/>
            <w:vMerge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0" w:type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 год</w:t>
            </w:r>
          </w:p>
        </w:tc>
        <w:tc>
          <w:tcPr>
            <w:tcW w:w="0" w:type="auto"/>
            <w:vMerge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FFA" w:rsidRPr="005417EF" w:rsidTr="006F1B65"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0" w:type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6F1B6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6F1B65" w:rsidRPr="005417EF" w:rsidTr="006F1B65">
        <w:tc>
          <w:tcPr>
            <w:tcW w:w="0" w:type="auto"/>
            <w:gridSpan w:val="2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 xml:space="preserve">Цель: </w:t>
            </w:r>
            <w:r w:rsidR="002F69C9" w:rsidRPr="002F69C9"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информационного пространства на основе использования информационных и телекоммуникационных технологий для повышения качества жизни граждан, улучшения условий деятельности организаций </w:t>
            </w:r>
            <w:proofErr w:type="spellStart"/>
            <w:r w:rsidR="002F69C9" w:rsidRPr="002F69C9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proofErr w:type="spellEnd"/>
            <w:r w:rsidR="002F69C9" w:rsidRPr="002F69C9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  <w:r w:rsidR="002F69C9" w:rsidRPr="002F69C9">
              <w:rPr>
                <w:rFonts w:ascii="Times New Roman" w:hAnsi="Times New Roman" w:cs="Times New Roman"/>
                <w:sz w:val="20"/>
                <w:szCs w:val="20"/>
              </w:rPr>
              <w:t xml:space="preserve"> и обеспечения условий для реализации эффективной системы управления в органах </w:t>
            </w:r>
            <w:r w:rsidR="002F69C9" w:rsidRPr="002F69C9">
              <w:rPr>
                <w:rFonts w:ascii="Times New Roman" w:hAnsi="Times New Roman"/>
                <w:sz w:val="20"/>
                <w:szCs w:val="20"/>
              </w:rPr>
              <w:t xml:space="preserve">местного самоуправления </w:t>
            </w:r>
            <w:proofErr w:type="spellStart"/>
            <w:r w:rsidR="002F69C9" w:rsidRPr="002F69C9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proofErr w:type="spellEnd"/>
            <w:r w:rsidR="002F69C9" w:rsidRPr="002F69C9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6F1B65" w:rsidRPr="005417EF" w:rsidTr="006F1B65">
        <w:tc>
          <w:tcPr>
            <w:tcW w:w="0" w:type="auto"/>
            <w:gridSpan w:val="2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10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 xml:space="preserve">Задача: </w:t>
            </w:r>
            <w:r w:rsidR="002F69C9" w:rsidRPr="002F69C9">
              <w:rPr>
                <w:rFonts w:ascii="Times New Roman" w:hAnsi="Times New Roman" w:cs="Times New Roman"/>
                <w:sz w:val="20"/>
                <w:szCs w:val="20"/>
              </w:rPr>
              <w:t>Развитие информационного общества и электронного правительства, в том числе технологий, обеспечивающих повышение качества местного управления, электронного взаимодействия населения и органов местного самоуправления</w:t>
            </w:r>
            <w:r w:rsidR="002F69C9" w:rsidRPr="002F69C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F69C9" w:rsidRPr="002F69C9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proofErr w:type="spellEnd"/>
            <w:r w:rsidR="002F69C9" w:rsidRPr="002F69C9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</w:tr>
      <w:tr w:rsidR="00400FFA" w:rsidRPr="005417EF" w:rsidTr="006F1B65"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F1B65" w:rsidRPr="005417EF" w:rsidRDefault="002F69C9" w:rsidP="002F69C9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9C9">
              <w:rPr>
                <w:rFonts w:ascii="Times New Roman" w:hAnsi="Times New Roman"/>
                <w:sz w:val="20"/>
                <w:szCs w:val="20"/>
              </w:rPr>
              <w:t xml:space="preserve">Доля государственных и муниципальных услуг, функций, сервисов, предоставленных без необходимости личного посещения исполнительных органов местного самоуправления муниципальных образований, организаций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2F69C9">
              <w:rPr>
                <w:rFonts w:ascii="Times New Roman" w:hAnsi="Times New Roman"/>
                <w:sz w:val="20"/>
                <w:szCs w:val="20"/>
              </w:rPr>
              <w:t xml:space="preserve"> (процентов)</w:t>
            </w:r>
            <w:r w:rsidR="006F1B6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F1B65">
              <w:rPr>
                <w:rStyle w:val="af4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0" w:type="auto"/>
            <w:shd w:val="clear" w:color="auto" w:fill="auto"/>
          </w:tcPr>
          <w:p w:rsidR="006F1B65" w:rsidRPr="006F1B65" w:rsidRDefault="006F1B65" w:rsidP="006F1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6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F1B65" w:rsidRPr="006F1B65" w:rsidRDefault="006F1B65" w:rsidP="006F1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6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F1B65" w:rsidRPr="006F1B65" w:rsidRDefault="006F1B65" w:rsidP="006F1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6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6F1B65" w:rsidRPr="006F1B65" w:rsidRDefault="006F1B65" w:rsidP="006F1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6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6F1B65" w:rsidRPr="006F1B65" w:rsidRDefault="006F1B65" w:rsidP="006F1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6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6F1B65" w:rsidRPr="006F1B65" w:rsidRDefault="006F1B65" w:rsidP="006F1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6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:rsidR="006F1B65" w:rsidRPr="006F1B65" w:rsidRDefault="006F1B65" w:rsidP="006F1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6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</w:tcPr>
          <w:p w:rsidR="006F1B65" w:rsidRPr="006F1B65" w:rsidRDefault="006F1B65" w:rsidP="006F1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6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:rsidR="006F1B65" w:rsidRPr="006F1B65" w:rsidRDefault="006F1B65" w:rsidP="006F1B6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F1B6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</w:tr>
      <w:tr w:rsidR="006F1B65" w:rsidRPr="005417EF" w:rsidTr="006F1B65"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F1B65" w:rsidRPr="002F69C9" w:rsidRDefault="002F69C9" w:rsidP="00965E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9C9">
              <w:rPr>
                <w:rFonts w:ascii="Times New Roman" w:hAnsi="Times New Roman"/>
                <w:sz w:val="20"/>
                <w:szCs w:val="20"/>
              </w:rPr>
              <w:t>Доля государственных и муниципальных услуг, функций, сервисов, предоставленных в цифровом виде (процентов)</w:t>
            </w:r>
            <w:r w:rsidR="006F1B65" w:rsidRPr="002F69C9">
              <w:rPr>
                <w:rStyle w:val="af4"/>
                <w:rFonts w:ascii="Times New Roman" w:hAnsi="Times New Roman"/>
                <w:sz w:val="20"/>
                <w:szCs w:val="20"/>
              </w:rPr>
              <w:footnoteReference w:id="2"/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0" w:type="auto"/>
          </w:tcPr>
          <w:p w:rsidR="006F1B65" w:rsidRPr="005417EF" w:rsidRDefault="00400FFA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6F1B65" w:rsidRPr="005417EF" w:rsidTr="006F1B65"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F1B65" w:rsidRPr="005417EF" w:rsidRDefault="002F69C9" w:rsidP="002F69C9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2F69C9">
              <w:rPr>
                <w:rFonts w:ascii="Times New Roman" w:hAnsi="Times New Roman"/>
                <w:sz w:val="20"/>
                <w:szCs w:val="20"/>
              </w:rPr>
              <w:t xml:space="preserve">Стоимостная доля закупаемого и (или) арендуемого органами местного самоуправления муниципальных образований, муниципальными учреждениями </w:t>
            </w:r>
            <w:r>
              <w:rPr>
                <w:rFonts w:ascii="Times New Roman" w:hAnsi="Times New Roman"/>
                <w:sz w:val="20"/>
                <w:szCs w:val="20"/>
              </w:rPr>
              <w:t>района</w:t>
            </w:r>
            <w:r w:rsidRPr="002F69C9">
              <w:rPr>
                <w:rFonts w:ascii="Times New Roman" w:hAnsi="Times New Roman"/>
                <w:sz w:val="20"/>
                <w:szCs w:val="20"/>
              </w:rPr>
              <w:t xml:space="preserve"> иностранного программного обеспечения (процентов)</w:t>
            </w:r>
            <w:r w:rsidR="006F1B65" w:rsidRPr="005417EF">
              <w:rPr>
                <w:rFonts w:ascii="Times New Roman" w:hAnsi="Times New Roman"/>
              </w:rPr>
              <w:t>*(1)</w:t>
            </w:r>
            <w:r w:rsidR="006F1B65">
              <w:rPr>
                <w:rFonts w:ascii="Times New Roman" w:hAnsi="Times New Roman"/>
              </w:rPr>
              <w:t xml:space="preserve"> </w:t>
            </w:r>
            <w:r w:rsidR="006F1B65">
              <w:rPr>
                <w:rStyle w:val="af4"/>
                <w:rFonts w:ascii="Times New Roman" w:hAnsi="Times New Roman"/>
              </w:rPr>
              <w:footnoteReference w:id="3"/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val="en-US" w:eastAsia="zh-CN" w:bidi="hi-IN"/>
              </w:rPr>
            </w:pPr>
            <w:r w:rsidRPr="005417EF">
              <w:rPr>
                <w:rFonts w:ascii="Times New Roman" w:hAnsi="Times New Roman"/>
                <w:sz w:val="20"/>
                <w:szCs w:val="20"/>
                <w:lang w:val="en-US" w:bidi="hi-IN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val="en-US" w:eastAsia="zh-CN" w:bidi="hi-IN"/>
              </w:rPr>
            </w:pPr>
            <w:r w:rsidRPr="005417EF">
              <w:rPr>
                <w:rFonts w:ascii="Times New Roman" w:hAnsi="Times New Roman"/>
                <w:sz w:val="20"/>
                <w:szCs w:val="20"/>
                <w:lang w:val="en-US" w:bidi="hi-IN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:rsidR="006F1B65" w:rsidRPr="00400FFA" w:rsidRDefault="006F1B65" w:rsidP="00400FFA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5417EF">
              <w:rPr>
                <w:rFonts w:ascii="Times New Roman" w:hAnsi="Times New Roman"/>
                <w:sz w:val="20"/>
                <w:szCs w:val="20"/>
                <w:lang w:val="en-US" w:bidi="hi-IN"/>
              </w:rPr>
              <w:t>2</w:t>
            </w:r>
            <w:r w:rsidR="00400FFA">
              <w:rPr>
                <w:rFonts w:ascii="Times New Roman" w:hAnsi="Times New Roman"/>
                <w:sz w:val="20"/>
                <w:szCs w:val="20"/>
                <w:lang w:bidi="hi-IN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6F1B65" w:rsidRPr="00400FFA" w:rsidRDefault="00400FFA" w:rsidP="00965E5C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6F1B65" w:rsidRPr="00400FFA" w:rsidRDefault="00400FFA" w:rsidP="00965E5C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suppressAutoHyphens/>
              <w:snapToGrid w:val="0"/>
              <w:rPr>
                <w:rFonts w:ascii="Times New Roman" w:hAnsi="Times New Roman"/>
                <w:sz w:val="20"/>
                <w:szCs w:val="20"/>
                <w:lang w:val="en-US" w:eastAsia="zh-CN" w:bidi="hi-IN"/>
              </w:rPr>
            </w:pPr>
            <w:r w:rsidRPr="005417EF">
              <w:rPr>
                <w:rFonts w:ascii="Times New Roman" w:hAnsi="Times New Roman"/>
                <w:sz w:val="20"/>
                <w:szCs w:val="20"/>
                <w:lang w:val="en-US" w:bidi="hi-IN"/>
              </w:rPr>
              <w:t>10</w:t>
            </w:r>
          </w:p>
        </w:tc>
        <w:tc>
          <w:tcPr>
            <w:tcW w:w="0" w:type="auto"/>
          </w:tcPr>
          <w:p w:rsidR="006F1B65" w:rsidRPr="00D03125" w:rsidRDefault="00D03125" w:rsidP="00C76478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6F1B65" w:rsidRPr="00400FFA" w:rsidRDefault="00400FFA" w:rsidP="00C76478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>10</w:t>
            </w:r>
          </w:p>
        </w:tc>
      </w:tr>
      <w:tr w:rsidR="006F1B65" w:rsidRPr="005417EF" w:rsidTr="006F1B65"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F1B65" w:rsidRPr="005417EF" w:rsidRDefault="002F69C9" w:rsidP="00965E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69C9">
              <w:rPr>
                <w:rFonts w:ascii="Times New Roman" w:hAnsi="Times New Roman"/>
                <w:sz w:val="20"/>
                <w:szCs w:val="20"/>
              </w:rPr>
              <w:t xml:space="preserve">Доля домашних хозяйств, обеспеченных возможностью широкополосного доступа к </w:t>
            </w:r>
            <w:r w:rsidRPr="002F69C9">
              <w:rPr>
                <w:rFonts w:ascii="Times New Roman" w:hAnsi="Times New Roman"/>
                <w:sz w:val="20"/>
                <w:szCs w:val="20"/>
              </w:rPr>
              <w:lastRenderedPageBreak/>
              <w:t>сети Интернет, в общем количестве домохозяйств (процентов)</w:t>
            </w:r>
            <w:r w:rsidR="006F1B65" w:rsidRPr="005417EF">
              <w:rPr>
                <w:rFonts w:ascii="Times New Roman" w:hAnsi="Times New Roman"/>
              </w:rPr>
              <w:t>*(2)</w:t>
            </w:r>
            <w:r w:rsidR="006F1B65">
              <w:rPr>
                <w:rFonts w:ascii="Times New Roman" w:hAnsi="Times New Roman"/>
              </w:rPr>
              <w:t xml:space="preserve"> </w:t>
            </w:r>
            <w:r w:rsidR="006F1B65">
              <w:rPr>
                <w:rStyle w:val="af4"/>
                <w:rFonts w:ascii="Times New Roman" w:hAnsi="Times New Roman"/>
              </w:rPr>
              <w:footnoteReference w:id="4"/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zh-CN" w:bidi="hi-IN"/>
              </w:rPr>
            </w:pPr>
            <w:r w:rsidRPr="005417EF">
              <w:rPr>
                <w:rFonts w:ascii="Times New Roman" w:hAnsi="Times New Roman"/>
                <w:sz w:val="20"/>
                <w:szCs w:val="20"/>
                <w:lang w:val="en-US" w:bidi="hi-IN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zh-CN" w:bidi="hi-IN"/>
              </w:rPr>
            </w:pPr>
            <w:r w:rsidRPr="005417EF">
              <w:rPr>
                <w:rFonts w:ascii="Times New Roman" w:hAnsi="Times New Roman"/>
                <w:sz w:val="20"/>
                <w:szCs w:val="20"/>
                <w:lang w:val="en-US" w:bidi="hi-IN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zh-CN" w:bidi="hi-IN"/>
              </w:rPr>
            </w:pPr>
            <w:r w:rsidRPr="005417EF">
              <w:rPr>
                <w:rFonts w:ascii="Times New Roman" w:hAnsi="Times New Roman"/>
                <w:sz w:val="20"/>
                <w:szCs w:val="20"/>
                <w:lang w:val="en-US" w:bidi="hi-IN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zh-CN" w:bidi="hi-IN"/>
              </w:rPr>
            </w:pPr>
            <w:r w:rsidRPr="005417EF">
              <w:rPr>
                <w:rFonts w:ascii="Times New Roman" w:hAnsi="Times New Roman"/>
                <w:sz w:val="20"/>
                <w:szCs w:val="20"/>
                <w:lang w:val="en-US" w:bidi="hi-IN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zh-CN" w:bidi="hi-IN"/>
              </w:rPr>
            </w:pPr>
            <w:r w:rsidRPr="005417EF">
              <w:rPr>
                <w:rFonts w:ascii="Times New Roman" w:hAnsi="Times New Roman"/>
                <w:sz w:val="20"/>
                <w:szCs w:val="20"/>
                <w:lang w:val="en-US" w:bidi="hi-IN"/>
              </w:rPr>
              <w:t>52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val="en-US" w:eastAsia="zh-CN" w:bidi="hi-IN"/>
              </w:rPr>
            </w:pPr>
            <w:r w:rsidRPr="005417EF">
              <w:rPr>
                <w:rFonts w:ascii="Times New Roman" w:hAnsi="Times New Roman"/>
                <w:sz w:val="20"/>
                <w:szCs w:val="20"/>
                <w:lang w:val="en-US" w:bidi="hi-IN"/>
              </w:rPr>
              <w:t>56</w:t>
            </w:r>
          </w:p>
        </w:tc>
        <w:tc>
          <w:tcPr>
            <w:tcW w:w="0" w:type="auto"/>
          </w:tcPr>
          <w:p w:rsidR="006F1B65" w:rsidRPr="005417EF" w:rsidRDefault="00D03125" w:rsidP="00965E5C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bidi="hi-IN"/>
              </w:rPr>
            </w:pPr>
            <w:r>
              <w:rPr>
                <w:rFonts w:ascii="Times New Roman" w:hAnsi="Times New Roman"/>
                <w:sz w:val="20"/>
                <w:szCs w:val="20"/>
                <w:lang w:bidi="hi-IN"/>
              </w:rPr>
              <w:t>56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suppressAutoHyphens/>
              <w:snapToGrid w:val="0"/>
              <w:jc w:val="center"/>
              <w:rPr>
                <w:rFonts w:ascii="Times New Roman" w:hAnsi="Times New Roman"/>
                <w:sz w:val="20"/>
                <w:szCs w:val="20"/>
                <w:lang w:eastAsia="zh-CN" w:bidi="hi-IN"/>
              </w:rPr>
            </w:pPr>
            <w:r w:rsidRPr="005417EF">
              <w:rPr>
                <w:rFonts w:ascii="Times New Roman" w:hAnsi="Times New Roman"/>
                <w:sz w:val="20"/>
                <w:szCs w:val="20"/>
                <w:lang w:bidi="hi-IN"/>
              </w:rPr>
              <w:t>56</w:t>
            </w:r>
          </w:p>
        </w:tc>
      </w:tr>
      <w:tr w:rsidR="006F1B65" w:rsidRPr="005417EF" w:rsidTr="006F1B65"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6F1B65" w:rsidRPr="005417EF" w:rsidRDefault="006F1B65" w:rsidP="00965E5C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7EF">
              <w:rPr>
                <w:rFonts w:ascii="Times New Roman" w:hAnsi="Times New Roman"/>
                <w:sz w:val="20"/>
                <w:szCs w:val="20"/>
              </w:rPr>
              <w:t>Средний срок простоя государственных и муниципальных систем в результате компьютерных атак (часов)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417EF">
              <w:rPr>
                <w:rFonts w:ascii="Times New Roman" w:hAnsi="Times New Roman"/>
              </w:rPr>
              <w:t>*(3)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Style w:val="af4"/>
                <w:rFonts w:ascii="Times New Roman" w:hAnsi="Times New Roman"/>
              </w:rPr>
              <w:footnoteReference w:id="5"/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7EF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7EF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7EF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7EF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7EF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7E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7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6F1B65" w:rsidRPr="005417EF" w:rsidRDefault="00400FFA" w:rsidP="00965E5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6F1B65" w:rsidRPr="005417EF" w:rsidRDefault="006F1B65" w:rsidP="00965E5C">
            <w:pPr>
              <w:suppressAutoHyphens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417E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5417EF" w:rsidRPr="005417EF" w:rsidRDefault="005417EF" w:rsidP="00541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17EF">
        <w:rPr>
          <w:rFonts w:ascii="Times New Roman" w:hAnsi="Times New Roman" w:cs="Times New Roman"/>
          <w:sz w:val="24"/>
          <w:szCs w:val="24"/>
        </w:rPr>
        <w:t xml:space="preserve">*(1) Программа </w:t>
      </w:r>
      <w:r w:rsidR="00907D7E" w:rsidRPr="000D76F8">
        <w:rPr>
          <w:rFonts w:ascii="Times New Roman" w:hAnsi="Times New Roman" w:cs="Times New Roman"/>
          <w:sz w:val="24"/>
          <w:szCs w:val="24"/>
        </w:rPr>
        <w:t>«</w:t>
      </w:r>
      <w:r w:rsidRPr="005417EF">
        <w:rPr>
          <w:rFonts w:ascii="Times New Roman" w:hAnsi="Times New Roman" w:cs="Times New Roman"/>
          <w:sz w:val="24"/>
          <w:szCs w:val="24"/>
        </w:rPr>
        <w:t>Цифровая экономика Российской Федерации</w:t>
      </w:r>
      <w:r w:rsidR="00907D7E" w:rsidRPr="000D76F8">
        <w:rPr>
          <w:rFonts w:ascii="Times New Roman" w:hAnsi="Times New Roman" w:cs="Times New Roman"/>
          <w:sz w:val="24"/>
          <w:szCs w:val="24"/>
        </w:rPr>
        <w:t>»</w:t>
      </w:r>
      <w:r w:rsidRPr="005417EF">
        <w:rPr>
          <w:rFonts w:ascii="Times New Roman" w:hAnsi="Times New Roman" w:cs="Times New Roman"/>
          <w:sz w:val="24"/>
          <w:szCs w:val="24"/>
        </w:rPr>
        <w:t xml:space="preserve">, утвержденная распоряжением Правительства Российской Федерации от 28 июля 2017 года </w:t>
      </w:r>
      <w:r w:rsidR="00702E80">
        <w:rPr>
          <w:rFonts w:ascii="Times New Roman" w:hAnsi="Times New Roman" w:cs="Times New Roman"/>
          <w:sz w:val="24"/>
          <w:szCs w:val="24"/>
        </w:rPr>
        <w:t>№</w:t>
      </w:r>
      <w:r w:rsidRPr="005417EF">
        <w:rPr>
          <w:rFonts w:ascii="Times New Roman" w:hAnsi="Times New Roman" w:cs="Times New Roman"/>
          <w:sz w:val="24"/>
          <w:szCs w:val="24"/>
        </w:rPr>
        <w:t>1632-р.</w:t>
      </w:r>
    </w:p>
    <w:p w:rsidR="005417EF" w:rsidRPr="005417EF" w:rsidRDefault="005417EF" w:rsidP="005417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17EF">
        <w:rPr>
          <w:rFonts w:ascii="Times New Roman" w:hAnsi="Times New Roman" w:cs="Times New Roman"/>
          <w:sz w:val="24"/>
          <w:szCs w:val="24"/>
        </w:rPr>
        <w:t xml:space="preserve">*(2) Должна быть обеспечена скорость доступа не ниже 10 Мбит/с для домохозяйств в населенных пунктах с численностью населения от 250 человек и не ниже 1 Мбит/с </w:t>
      </w:r>
      <w:proofErr w:type="gramStart"/>
      <w:r w:rsidRPr="005417E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417EF">
        <w:rPr>
          <w:rFonts w:ascii="Times New Roman" w:hAnsi="Times New Roman" w:cs="Times New Roman"/>
          <w:sz w:val="24"/>
          <w:szCs w:val="24"/>
        </w:rPr>
        <w:t xml:space="preserve"> использованием спутниковой линии связи для домохозяйств в труднодоступных населенных пунктах и населенных пунктах с численностью населения менее 250 человек. План мероприятий по направлению </w:t>
      </w:r>
      <w:r w:rsidR="00907D7E" w:rsidRPr="000D76F8">
        <w:rPr>
          <w:rFonts w:ascii="Times New Roman" w:hAnsi="Times New Roman" w:cs="Times New Roman"/>
          <w:sz w:val="24"/>
          <w:szCs w:val="24"/>
        </w:rPr>
        <w:t>«</w:t>
      </w:r>
      <w:r w:rsidRPr="005417EF">
        <w:rPr>
          <w:rFonts w:ascii="Times New Roman" w:hAnsi="Times New Roman" w:cs="Times New Roman"/>
          <w:sz w:val="24"/>
          <w:szCs w:val="24"/>
        </w:rPr>
        <w:t>Информационная инфраструктура</w:t>
      </w:r>
      <w:r w:rsidR="00907D7E" w:rsidRPr="000D76F8">
        <w:rPr>
          <w:rFonts w:ascii="Times New Roman" w:hAnsi="Times New Roman" w:cs="Times New Roman"/>
          <w:sz w:val="24"/>
          <w:szCs w:val="24"/>
        </w:rPr>
        <w:t>»</w:t>
      </w:r>
      <w:r w:rsidRPr="005417EF">
        <w:rPr>
          <w:rFonts w:ascii="Times New Roman" w:hAnsi="Times New Roman" w:cs="Times New Roman"/>
          <w:sz w:val="24"/>
          <w:szCs w:val="24"/>
        </w:rPr>
        <w:t xml:space="preserve">, утвержденный Правительственной комиссией по использованию информационных технологий для улучшения качества жизни и условий ведения предпринимательской деятельности (протокол от 18 декабря 2017 года </w:t>
      </w:r>
      <w:r w:rsidR="00702E80">
        <w:rPr>
          <w:rFonts w:ascii="Times New Roman" w:hAnsi="Times New Roman" w:cs="Times New Roman"/>
          <w:sz w:val="24"/>
          <w:szCs w:val="24"/>
        </w:rPr>
        <w:t>№</w:t>
      </w:r>
      <w:r w:rsidRPr="005417EF">
        <w:rPr>
          <w:rFonts w:ascii="Times New Roman" w:hAnsi="Times New Roman" w:cs="Times New Roman"/>
          <w:sz w:val="24"/>
          <w:szCs w:val="24"/>
        </w:rPr>
        <w:t>2).</w:t>
      </w:r>
    </w:p>
    <w:p w:rsidR="0063109B" w:rsidRDefault="005417EF" w:rsidP="00907D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417EF">
        <w:rPr>
          <w:rFonts w:ascii="Times New Roman" w:hAnsi="Times New Roman" w:cs="Times New Roman"/>
          <w:sz w:val="24"/>
          <w:szCs w:val="24"/>
        </w:rPr>
        <w:t xml:space="preserve">*(3) План мероприятий по направлению </w:t>
      </w:r>
      <w:r w:rsidR="00907D7E" w:rsidRPr="000D76F8">
        <w:rPr>
          <w:rFonts w:ascii="Times New Roman" w:hAnsi="Times New Roman" w:cs="Times New Roman"/>
          <w:sz w:val="24"/>
          <w:szCs w:val="24"/>
        </w:rPr>
        <w:t>«</w:t>
      </w:r>
      <w:r w:rsidRPr="005417EF">
        <w:rPr>
          <w:rFonts w:ascii="Times New Roman" w:hAnsi="Times New Roman" w:cs="Times New Roman"/>
          <w:sz w:val="24"/>
          <w:szCs w:val="24"/>
        </w:rPr>
        <w:t>Информационная безопасность</w:t>
      </w:r>
      <w:r w:rsidR="00907D7E" w:rsidRPr="000D76F8">
        <w:rPr>
          <w:rFonts w:ascii="Times New Roman" w:hAnsi="Times New Roman" w:cs="Times New Roman"/>
          <w:sz w:val="24"/>
          <w:szCs w:val="24"/>
        </w:rPr>
        <w:t>»</w:t>
      </w:r>
      <w:r w:rsidRPr="005417EF">
        <w:rPr>
          <w:rFonts w:ascii="Times New Roman" w:hAnsi="Times New Roman" w:cs="Times New Roman"/>
          <w:sz w:val="24"/>
          <w:szCs w:val="24"/>
        </w:rPr>
        <w:t xml:space="preserve"> программы </w:t>
      </w:r>
      <w:r w:rsidR="00907D7E" w:rsidRPr="000D76F8">
        <w:rPr>
          <w:rFonts w:ascii="Times New Roman" w:hAnsi="Times New Roman" w:cs="Times New Roman"/>
          <w:sz w:val="24"/>
          <w:szCs w:val="24"/>
        </w:rPr>
        <w:t>«</w:t>
      </w:r>
      <w:r w:rsidRPr="005417EF">
        <w:rPr>
          <w:rFonts w:ascii="Times New Roman" w:hAnsi="Times New Roman" w:cs="Times New Roman"/>
          <w:sz w:val="24"/>
          <w:szCs w:val="24"/>
        </w:rPr>
        <w:t>Цифровая экономика Российской Федерации</w:t>
      </w:r>
      <w:r w:rsidR="00907D7E" w:rsidRPr="000D76F8">
        <w:rPr>
          <w:rFonts w:ascii="Times New Roman" w:hAnsi="Times New Roman" w:cs="Times New Roman"/>
          <w:sz w:val="24"/>
          <w:szCs w:val="24"/>
        </w:rPr>
        <w:t>»</w:t>
      </w:r>
      <w:r w:rsidRPr="005417EF">
        <w:rPr>
          <w:rFonts w:ascii="Times New Roman" w:hAnsi="Times New Roman" w:cs="Times New Roman"/>
          <w:sz w:val="24"/>
          <w:szCs w:val="24"/>
        </w:rPr>
        <w:t xml:space="preserve">, утвержденный Правительственной комиссией по использованию информационных технологий для улучшения качества жизни и условий ведения предпринимательской деятельности (протокол от 18 декабря 2017 года </w:t>
      </w:r>
      <w:r w:rsidR="00702E80">
        <w:rPr>
          <w:rFonts w:ascii="Times New Roman" w:hAnsi="Times New Roman" w:cs="Times New Roman"/>
          <w:sz w:val="24"/>
          <w:szCs w:val="24"/>
        </w:rPr>
        <w:t>№</w:t>
      </w:r>
      <w:r w:rsidRPr="005417EF">
        <w:rPr>
          <w:rFonts w:ascii="Times New Roman" w:hAnsi="Times New Roman" w:cs="Times New Roman"/>
          <w:sz w:val="24"/>
          <w:szCs w:val="24"/>
        </w:rPr>
        <w:t>2).</w:t>
      </w:r>
    </w:p>
    <w:p w:rsidR="00907D7E" w:rsidRDefault="00907D7E" w:rsidP="00907D7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  <w:sectPr w:rsidR="00907D7E" w:rsidSect="008B2717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907D7E" w:rsidRPr="00907D7E" w:rsidRDefault="00907D7E" w:rsidP="00907D7E">
      <w:pPr>
        <w:jc w:val="right"/>
        <w:rPr>
          <w:rFonts w:ascii="Times New Roman" w:hAnsi="Times New Roman"/>
          <w:color w:val="000000"/>
        </w:rPr>
      </w:pPr>
      <w:r w:rsidRPr="00907D7E">
        <w:rPr>
          <w:rFonts w:ascii="Times New Roman" w:hAnsi="Times New Roman"/>
          <w:color w:val="000000"/>
        </w:rPr>
        <w:lastRenderedPageBreak/>
        <w:t>Таблица 2</w:t>
      </w:r>
    </w:p>
    <w:p w:rsidR="00907D7E" w:rsidRPr="00907D7E" w:rsidRDefault="00907D7E" w:rsidP="00907D7E">
      <w:pPr>
        <w:tabs>
          <w:tab w:val="left" w:pos="10584"/>
        </w:tabs>
        <w:jc w:val="center"/>
        <w:rPr>
          <w:rFonts w:ascii="Times New Roman" w:hAnsi="Times New Roman"/>
        </w:rPr>
      </w:pPr>
    </w:p>
    <w:p w:rsidR="00907D7E" w:rsidRPr="00907D7E" w:rsidRDefault="00907D7E" w:rsidP="00907D7E">
      <w:pPr>
        <w:tabs>
          <w:tab w:val="left" w:pos="10584"/>
        </w:tabs>
        <w:jc w:val="center"/>
        <w:rPr>
          <w:rFonts w:ascii="Times New Roman" w:hAnsi="Times New Roman"/>
        </w:rPr>
      </w:pPr>
      <w:r w:rsidRPr="00907D7E">
        <w:rPr>
          <w:rFonts w:ascii="Times New Roman" w:hAnsi="Times New Roman"/>
        </w:rPr>
        <w:t>Распределение финансовых ресурсов муниципальной программы</w:t>
      </w:r>
    </w:p>
    <w:p w:rsidR="00907D7E" w:rsidRPr="00907D7E" w:rsidRDefault="00907D7E" w:rsidP="00907D7E">
      <w:pPr>
        <w:tabs>
          <w:tab w:val="left" w:pos="10584"/>
        </w:tabs>
        <w:jc w:val="center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6"/>
        <w:gridCol w:w="2807"/>
        <w:gridCol w:w="1921"/>
        <w:gridCol w:w="1354"/>
        <w:gridCol w:w="992"/>
        <w:gridCol w:w="1092"/>
        <w:gridCol w:w="818"/>
        <w:gridCol w:w="821"/>
        <w:gridCol w:w="821"/>
        <w:gridCol w:w="821"/>
        <w:gridCol w:w="818"/>
        <w:gridCol w:w="824"/>
        <w:gridCol w:w="1077"/>
      </w:tblGrid>
      <w:tr w:rsidR="00907D7E" w:rsidRPr="00FE32B1" w:rsidTr="00C0783D">
        <w:trPr>
          <w:trHeight w:val="20"/>
        </w:trPr>
        <w:tc>
          <w:tcPr>
            <w:tcW w:w="186" w:type="pct"/>
            <w:vMerge w:val="restart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>№</w:t>
            </w:r>
          </w:p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  <w:vMerge w:val="restart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>Основные мероприятия муниципальной программы</w:t>
            </w:r>
          </w:p>
        </w:tc>
        <w:tc>
          <w:tcPr>
            <w:tcW w:w="653" w:type="pct"/>
            <w:vMerge w:val="restart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>Ответственный исполнитель / соисполнитель</w:t>
            </w:r>
          </w:p>
        </w:tc>
        <w:tc>
          <w:tcPr>
            <w:tcW w:w="460" w:type="pct"/>
            <w:vMerge w:val="restart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>Источники финансирования расходов бюджетных средств на реализацию мероприятий</w:t>
            </w:r>
          </w:p>
        </w:tc>
        <w:tc>
          <w:tcPr>
            <w:tcW w:w="2747" w:type="pct"/>
            <w:gridSpan w:val="9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>Финансовые затраты на реализацию муниципальной программы (тыс. рублей)</w:t>
            </w:r>
          </w:p>
        </w:tc>
      </w:tr>
      <w:tr w:rsidR="00907D7E" w:rsidRPr="00FE32B1" w:rsidTr="00C0783D">
        <w:trPr>
          <w:trHeight w:val="20"/>
        </w:trPr>
        <w:tc>
          <w:tcPr>
            <w:tcW w:w="186" w:type="pct"/>
            <w:vMerge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  <w:vMerge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 w:val="restart"/>
          </w:tcPr>
          <w:p w:rsidR="00907D7E" w:rsidRPr="00FE32B1" w:rsidRDefault="00907D7E" w:rsidP="00C14FA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410" w:type="pct"/>
            <w:gridSpan w:val="8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>в том числе</w:t>
            </w:r>
          </w:p>
        </w:tc>
      </w:tr>
      <w:tr w:rsidR="00907D7E" w:rsidRPr="00FE32B1" w:rsidTr="00C0783D">
        <w:trPr>
          <w:trHeight w:val="20"/>
        </w:trPr>
        <w:tc>
          <w:tcPr>
            <w:tcW w:w="186" w:type="pct"/>
            <w:vMerge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54" w:type="pct"/>
            <w:vMerge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53" w:type="pct"/>
            <w:vMerge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460" w:type="pct"/>
            <w:vMerge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71" w:type="pct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278" w:type="pct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279" w:type="pct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279" w:type="pct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279" w:type="pct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278" w:type="pct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280" w:type="pct"/>
            <w:noWrap/>
          </w:tcPr>
          <w:p w:rsidR="00907D7E" w:rsidRPr="00FE32B1" w:rsidRDefault="00907D7E" w:rsidP="009D2557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>2025 год</w:t>
            </w:r>
          </w:p>
        </w:tc>
        <w:tc>
          <w:tcPr>
            <w:tcW w:w="366" w:type="pct"/>
            <w:noWrap/>
          </w:tcPr>
          <w:p w:rsidR="00907D7E" w:rsidRPr="00FE32B1" w:rsidRDefault="00907D7E" w:rsidP="009D25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sz w:val="20"/>
                <w:szCs w:val="20"/>
              </w:rPr>
              <w:t>2026-2030 годы</w:t>
            </w:r>
          </w:p>
        </w:tc>
      </w:tr>
      <w:tr w:rsidR="00907D7E" w:rsidRPr="00FE32B1" w:rsidTr="00C0783D">
        <w:trPr>
          <w:trHeight w:val="20"/>
        </w:trPr>
        <w:tc>
          <w:tcPr>
            <w:tcW w:w="186" w:type="pct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954" w:type="pct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53" w:type="pct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60" w:type="pct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337" w:type="pct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371" w:type="pct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278" w:type="pct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279" w:type="pct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279" w:type="pct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279" w:type="pct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278" w:type="pct"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280" w:type="pct"/>
            <w:noWrap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366" w:type="pct"/>
            <w:noWrap/>
          </w:tcPr>
          <w:p w:rsidR="00907D7E" w:rsidRPr="00FE32B1" w:rsidRDefault="00907D7E" w:rsidP="00965E5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</w:t>
            </w:r>
          </w:p>
        </w:tc>
      </w:tr>
      <w:tr w:rsidR="007C3A01" w:rsidRPr="00FE32B1" w:rsidTr="00C0783D">
        <w:trPr>
          <w:trHeight w:val="20"/>
        </w:trPr>
        <w:tc>
          <w:tcPr>
            <w:tcW w:w="186" w:type="pct"/>
          </w:tcPr>
          <w:p w:rsidR="007C3A01" w:rsidRPr="00FE32B1" w:rsidRDefault="007C3A01" w:rsidP="00965E5C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954" w:type="pct"/>
          </w:tcPr>
          <w:p w:rsidR="007C3A01" w:rsidRPr="00FE32B1" w:rsidRDefault="007C3A01" w:rsidP="00965E5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sz w:val="20"/>
                <w:szCs w:val="20"/>
              </w:rPr>
              <w:t>Развитие электронного правительства, формирование и сопровождение информационных ресурсов и систем, обеспечение доступа к ним</w:t>
            </w: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(показатель  1, 2, 3)</w:t>
            </w:r>
          </w:p>
        </w:tc>
        <w:tc>
          <w:tcPr>
            <w:tcW w:w="653" w:type="pct"/>
          </w:tcPr>
          <w:p w:rsidR="007C3A01" w:rsidRPr="00FE32B1" w:rsidRDefault="007C3A01" w:rsidP="00965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460" w:type="pct"/>
          </w:tcPr>
          <w:p w:rsidR="007C3A01" w:rsidRPr="00FE32B1" w:rsidRDefault="007C3A01" w:rsidP="00965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7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01">
              <w:rPr>
                <w:rFonts w:ascii="Times New Roman" w:hAnsi="Times New Roman"/>
                <w:b/>
                <w:bCs/>
                <w:sz w:val="20"/>
                <w:szCs w:val="20"/>
              </w:rPr>
              <w:t>5 132,5</w:t>
            </w:r>
          </w:p>
        </w:tc>
        <w:tc>
          <w:tcPr>
            <w:tcW w:w="371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794,1</w:t>
            </w:r>
          </w:p>
        </w:tc>
        <w:tc>
          <w:tcPr>
            <w:tcW w:w="278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394,4</w:t>
            </w:r>
          </w:p>
        </w:tc>
        <w:tc>
          <w:tcPr>
            <w:tcW w:w="279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394,4</w:t>
            </w:r>
          </w:p>
        </w:tc>
        <w:tc>
          <w:tcPr>
            <w:tcW w:w="279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394,4</w:t>
            </w:r>
          </w:p>
        </w:tc>
        <w:tc>
          <w:tcPr>
            <w:tcW w:w="279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394,4</w:t>
            </w:r>
          </w:p>
        </w:tc>
        <w:tc>
          <w:tcPr>
            <w:tcW w:w="278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394,4</w:t>
            </w:r>
          </w:p>
        </w:tc>
        <w:tc>
          <w:tcPr>
            <w:tcW w:w="280" w:type="pct"/>
            <w:noWrap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394,4</w:t>
            </w:r>
          </w:p>
        </w:tc>
        <w:tc>
          <w:tcPr>
            <w:tcW w:w="366" w:type="pct"/>
            <w:noWrap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1 972,0</w:t>
            </w:r>
          </w:p>
        </w:tc>
      </w:tr>
      <w:tr w:rsidR="007C3A01" w:rsidRPr="00FE32B1" w:rsidTr="00C0783D">
        <w:trPr>
          <w:trHeight w:val="20"/>
        </w:trPr>
        <w:tc>
          <w:tcPr>
            <w:tcW w:w="186" w:type="pct"/>
            <w:hideMark/>
          </w:tcPr>
          <w:p w:rsidR="007C3A01" w:rsidRPr="00FE32B1" w:rsidRDefault="007C3A01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954" w:type="pct"/>
            <w:hideMark/>
          </w:tcPr>
          <w:p w:rsidR="007C3A01" w:rsidRPr="00FE32B1" w:rsidRDefault="007C3A01" w:rsidP="007455AB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sz w:val="20"/>
                <w:szCs w:val="20"/>
              </w:rPr>
              <w:t>Развитие информационно-коммуникационной инфраструктуры, технической и технологической основ становления информационного общества и электронного правительства</w:t>
            </w: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(показатель 4)</w:t>
            </w:r>
          </w:p>
        </w:tc>
        <w:tc>
          <w:tcPr>
            <w:tcW w:w="653" w:type="pct"/>
            <w:hideMark/>
          </w:tcPr>
          <w:p w:rsidR="007C3A01" w:rsidRPr="00FE32B1" w:rsidRDefault="007C3A01" w:rsidP="00965E5C">
            <w:pPr>
              <w:rPr>
                <w:rFonts w:ascii="Times New Roman" w:hAnsi="Times New Roman"/>
                <w:bCs/>
                <w:sz w:val="20"/>
                <w:szCs w:val="20"/>
              </w:rPr>
            </w:pPr>
            <w:r w:rsidRPr="00FE32B1">
              <w:rPr>
                <w:rFonts w:ascii="Times New Roman" w:hAnsi="Times New Roman"/>
                <w:sz w:val="20"/>
                <w:szCs w:val="20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FE32B1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proofErr w:type="spellEnd"/>
            <w:r w:rsidRPr="00FE32B1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</w:p>
        </w:tc>
        <w:tc>
          <w:tcPr>
            <w:tcW w:w="460" w:type="pct"/>
            <w:hideMark/>
          </w:tcPr>
          <w:p w:rsidR="007C3A01" w:rsidRPr="00FE32B1" w:rsidRDefault="007C3A01" w:rsidP="00965E5C">
            <w:pPr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E32B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7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01">
              <w:rPr>
                <w:rFonts w:ascii="Times New Roman" w:hAnsi="Times New Roman"/>
                <w:b/>
                <w:bCs/>
                <w:sz w:val="20"/>
                <w:szCs w:val="20"/>
              </w:rPr>
              <w:t>20 667,6</w:t>
            </w:r>
          </w:p>
        </w:tc>
        <w:tc>
          <w:tcPr>
            <w:tcW w:w="371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1 722,3</w:t>
            </w:r>
          </w:p>
        </w:tc>
        <w:tc>
          <w:tcPr>
            <w:tcW w:w="278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1 722,3</w:t>
            </w:r>
          </w:p>
        </w:tc>
        <w:tc>
          <w:tcPr>
            <w:tcW w:w="279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1 722,3</w:t>
            </w:r>
          </w:p>
        </w:tc>
        <w:tc>
          <w:tcPr>
            <w:tcW w:w="279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1 722,3</w:t>
            </w:r>
          </w:p>
        </w:tc>
        <w:tc>
          <w:tcPr>
            <w:tcW w:w="279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1 722,3</w:t>
            </w:r>
          </w:p>
        </w:tc>
        <w:tc>
          <w:tcPr>
            <w:tcW w:w="278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1 722,3</w:t>
            </w:r>
          </w:p>
        </w:tc>
        <w:tc>
          <w:tcPr>
            <w:tcW w:w="280" w:type="pct"/>
            <w:noWrap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1 722,3</w:t>
            </w:r>
          </w:p>
        </w:tc>
        <w:tc>
          <w:tcPr>
            <w:tcW w:w="366" w:type="pct"/>
            <w:noWrap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8 611,5</w:t>
            </w:r>
          </w:p>
        </w:tc>
      </w:tr>
      <w:tr w:rsidR="007C3A01" w:rsidRPr="00FE32B1" w:rsidTr="00C0783D">
        <w:trPr>
          <w:trHeight w:val="20"/>
        </w:trPr>
        <w:tc>
          <w:tcPr>
            <w:tcW w:w="186" w:type="pct"/>
            <w:hideMark/>
          </w:tcPr>
          <w:p w:rsidR="007C3A01" w:rsidRPr="00FE32B1" w:rsidRDefault="007C3A01" w:rsidP="00965E5C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954" w:type="pct"/>
            <w:hideMark/>
          </w:tcPr>
          <w:p w:rsidR="007C3A01" w:rsidRPr="00FE32B1" w:rsidRDefault="007C3A01" w:rsidP="00965E5C">
            <w:pPr>
              <w:rPr>
                <w:rFonts w:ascii="Times New Roman" w:hAnsi="Times New Roman"/>
                <w:sz w:val="20"/>
                <w:szCs w:val="20"/>
              </w:rPr>
            </w:pPr>
            <w:r w:rsidRPr="00FE32B1">
              <w:rPr>
                <w:rFonts w:ascii="Times New Roman" w:eastAsia="Calibri" w:hAnsi="Times New Roman"/>
                <w:sz w:val="20"/>
                <w:szCs w:val="20"/>
              </w:rPr>
              <w:t xml:space="preserve">Обеспечение безопасности информации и защиты данных в органах местного самоуправления </w:t>
            </w:r>
            <w:proofErr w:type="spellStart"/>
            <w:r w:rsidRPr="00FE32B1">
              <w:rPr>
                <w:rFonts w:ascii="Times New Roman" w:eastAsia="Calibri" w:hAnsi="Times New Roman"/>
                <w:sz w:val="20"/>
                <w:szCs w:val="20"/>
              </w:rPr>
              <w:t>Кондинского</w:t>
            </w:r>
            <w:proofErr w:type="spellEnd"/>
            <w:r w:rsidRPr="00FE32B1">
              <w:rPr>
                <w:rFonts w:ascii="Times New Roman" w:eastAsia="Calibri" w:hAnsi="Times New Roman"/>
                <w:sz w:val="20"/>
                <w:szCs w:val="20"/>
              </w:rPr>
              <w:t xml:space="preserve"> района</w:t>
            </w: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(показатель 5)</w:t>
            </w:r>
          </w:p>
        </w:tc>
        <w:tc>
          <w:tcPr>
            <w:tcW w:w="653" w:type="pct"/>
            <w:hideMark/>
          </w:tcPr>
          <w:p w:rsidR="007C3A01" w:rsidRPr="00FE32B1" w:rsidRDefault="007C3A01" w:rsidP="00965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Комитет по информационным технологиям и связи администрации </w:t>
            </w:r>
            <w:proofErr w:type="spellStart"/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/ Специальный отдел администрации </w:t>
            </w:r>
            <w:proofErr w:type="spellStart"/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>Кондинского</w:t>
            </w:r>
            <w:proofErr w:type="spellEnd"/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района </w:t>
            </w:r>
          </w:p>
        </w:tc>
        <w:tc>
          <w:tcPr>
            <w:tcW w:w="460" w:type="pct"/>
            <w:hideMark/>
          </w:tcPr>
          <w:p w:rsidR="007C3A01" w:rsidRPr="00FE32B1" w:rsidRDefault="007C3A01" w:rsidP="00965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7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01">
              <w:rPr>
                <w:rFonts w:ascii="Times New Roman" w:hAnsi="Times New Roman"/>
                <w:b/>
                <w:bCs/>
                <w:sz w:val="20"/>
                <w:szCs w:val="20"/>
              </w:rPr>
              <w:t>7 740,0</w:t>
            </w:r>
          </w:p>
        </w:tc>
        <w:tc>
          <w:tcPr>
            <w:tcW w:w="371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645,0</w:t>
            </w:r>
          </w:p>
        </w:tc>
        <w:tc>
          <w:tcPr>
            <w:tcW w:w="278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645,0</w:t>
            </w:r>
          </w:p>
        </w:tc>
        <w:tc>
          <w:tcPr>
            <w:tcW w:w="279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645,0</w:t>
            </w:r>
          </w:p>
        </w:tc>
        <w:tc>
          <w:tcPr>
            <w:tcW w:w="279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645,0</w:t>
            </w:r>
          </w:p>
        </w:tc>
        <w:tc>
          <w:tcPr>
            <w:tcW w:w="279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645,0</w:t>
            </w:r>
          </w:p>
        </w:tc>
        <w:tc>
          <w:tcPr>
            <w:tcW w:w="278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645,0</w:t>
            </w:r>
          </w:p>
        </w:tc>
        <w:tc>
          <w:tcPr>
            <w:tcW w:w="280" w:type="pct"/>
            <w:noWrap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645,0</w:t>
            </w:r>
          </w:p>
        </w:tc>
        <w:tc>
          <w:tcPr>
            <w:tcW w:w="366" w:type="pct"/>
            <w:noWrap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C3A01">
              <w:rPr>
                <w:rFonts w:ascii="Times New Roman" w:hAnsi="Times New Roman"/>
                <w:sz w:val="20"/>
                <w:szCs w:val="20"/>
              </w:rPr>
              <w:t>3 225,0</w:t>
            </w:r>
          </w:p>
        </w:tc>
      </w:tr>
      <w:tr w:rsidR="007C3A01" w:rsidRPr="00FE32B1" w:rsidTr="00C0783D">
        <w:trPr>
          <w:trHeight w:val="20"/>
        </w:trPr>
        <w:tc>
          <w:tcPr>
            <w:tcW w:w="186" w:type="pct"/>
            <w:hideMark/>
          </w:tcPr>
          <w:p w:rsidR="007C3A01" w:rsidRPr="00FE32B1" w:rsidRDefault="007C3A01" w:rsidP="00965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07" w:type="pct"/>
            <w:gridSpan w:val="2"/>
          </w:tcPr>
          <w:p w:rsidR="007C3A01" w:rsidRPr="00FE32B1" w:rsidRDefault="007C3A01" w:rsidP="00965E5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color w:val="000000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460" w:type="pct"/>
            <w:hideMark/>
          </w:tcPr>
          <w:p w:rsidR="007C3A01" w:rsidRPr="00FE32B1" w:rsidRDefault="007C3A01" w:rsidP="00965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E32B1">
              <w:rPr>
                <w:rFonts w:ascii="Times New Roman" w:hAnsi="Times New Roman"/>
                <w:sz w:val="20"/>
                <w:szCs w:val="20"/>
              </w:rPr>
              <w:t>Бюджет района</w:t>
            </w:r>
          </w:p>
        </w:tc>
        <w:tc>
          <w:tcPr>
            <w:tcW w:w="337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01">
              <w:rPr>
                <w:rFonts w:ascii="Times New Roman" w:hAnsi="Times New Roman"/>
                <w:b/>
                <w:bCs/>
                <w:sz w:val="20"/>
                <w:szCs w:val="20"/>
              </w:rPr>
              <w:t>33 540,1</w:t>
            </w:r>
          </w:p>
        </w:tc>
        <w:tc>
          <w:tcPr>
            <w:tcW w:w="371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01">
              <w:rPr>
                <w:rFonts w:ascii="Times New Roman" w:hAnsi="Times New Roman"/>
                <w:b/>
                <w:bCs/>
                <w:sz w:val="20"/>
                <w:szCs w:val="20"/>
              </w:rPr>
              <w:t>3 161,4</w:t>
            </w:r>
          </w:p>
        </w:tc>
        <w:tc>
          <w:tcPr>
            <w:tcW w:w="278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01">
              <w:rPr>
                <w:rFonts w:ascii="Times New Roman" w:hAnsi="Times New Roman"/>
                <w:b/>
                <w:bCs/>
                <w:sz w:val="20"/>
                <w:szCs w:val="20"/>
              </w:rPr>
              <w:t>2 761,7</w:t>
            </w:r>
          </w:p>
        </w:tc>
        <w:tc>
          <w:tcPr>
            <w:tcW w:w="279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01">
              <w:rPr>
                <w:rFonts w:ascii="Times New Roman" w:hAnsi="Times New Roman"/>
                <w:b/>
                <w:bCs/>
                <w:sz w:val="20"/>
                <w:szCs w:val="20"/>
              </w:rPr>
              <w:t>2 761,7</w:t>
            </w:r>
          </w:p>
        </w:tc>
        <w:tc>
          <w:tcPr>
            <w:tcW w:w="279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01">
              <w:rPr>
                <w:rFonts w:ascii="Times New Roman" w:hAnsi="Times New Roman"/>
                <w:b/>
                <w:bCs/>
                <w:sz w:val="20"/>
                <w:szCs w:val="20"/>
              </w:rPr>
              <w:t>2 761,7</w:t>
            </w:r>
          </w:p>
        </w:tc>
        <w:tc>
          <w:tcPr>
            <w:tcW w:w="279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01">
              <w:rPr>
                <w:rFonts w:ascii="Times New Roman" w:hAnsi="Times New Roman"/>
                <w:b/>
                <w:bCs/>
                <w:sz w:val="20"/>
                <w:szCs w:val="20"/>
              </w:rPr>
              <w:t>2 761,7</w:t>
            </w:r>
          </w:p>
        </w:tc>
        <w:tc>
          <w:tcPr>
            <w:tcW w:w="278" w:type="pct"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01">
              <w:rPr>
                <w:rFonts w:ascii="Times New Roman" w:hAnsi="Times New Roman"/>
                <w:b/>
                <w:bCs/>
                <w:sz w:val="20"/>
                <w:szCs w:val="20"/>
              </w:rPr>
              <w:t>2 761,7</w:t>
            </w:r>
          </w:p>
        </w:tc>
        <w:tc>
          <w:tcPr>
            <w:tcW w:w="280" w:type="pct"/>
            <w:noWrap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01">
              <w:rPr>
                <w:rFonts w:ascii="Times New Roman" w:hAnsi="Times New Roman"/>
                <w:b/>
                <w:bCs/>
                <w:sz w:val="20"/>
                <w:szCs w:val="20"/>
              </w:rPr>
              <w:t>2 761,7</w:t>
            </w:r>
          </w:p>
        </w:tc>
        <w:tc>
          <w:tcPr>
            <w:tcW w:w="366" w:type="pct"/>
            <w:noWrap/>
          </w:tcPr>
          <w:p w:rsidR="007C3A01" w:rsidRPr="007C3A01" w:rsidRDefault="007C3A01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C3A01">
              <w:rPr>
                <w:rFonts w:ascii="Times New Roman" w:hAnsi="Times New Roman"/>
                <w:b/>
                <w:bCs/>
                <w:sz w:val="20"/>
                <w:szCs w:val="20"/>
              </w:rPr>
              <w:t>13 808,5</w:t>
            </w:r>
          </w:p>
        </w:tc>
      </w:tr>
    </w:tbl>
    <w:p w:rsidR="00481F13" w:rsidRDefault="00481F13" w:rsidP="00907D7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  <w:sectPr w:rsidR="00481F13" w:rsidSect="005417EF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p w:rsidR="00481F13" w:rsidRPr="00481F13" w:rsidRDefault="00481F13" w:rsidP="00481F13">
      <w:pPr>
        <w:widowControl w:val="0"/>
        <w:autoSpaceDE w:val="0"/>
        <w:autoSpaceDN w:val="0"/>
        <w:jc w:val="right"/>
        <w:outlineLvl w:val="1"/>
        <w:rPr>
          <w:rFonts w:ascii="Times New Roman" w:hAnsi="Times New Roman"/>
          <w:sz w:val="26"/>
          <w:szCs w:val="26"/>
        </w:rPr>
      </w:pPr>
      <w:r w:rsidRPr="00481F13">
        <w:rPr>
          <w:rFonts w:ascii="Times New Roman" w:hAnsi="Times New Roman"/>
          <w:szCs w:val="26"/>
        </w:rPr>
        <w:lastRenderedPageBreak/>
        <w:t>Таблица 3</w:t>
      </w:r>
    </w:p>
    <w:p w:rsidR="00CE65F5" w:rsidRDefault="007455AB" w:rsidP="00E3386D">
      <w:pPr>
        <w:autoSpaceDE w:val="0"/>
        <w:autoSpaceDN w:val="0"/>
        <w:adjustRightInd w:val="0"/>
        <w:jc w:val="center"/>
        <w:rPr>
          <w:rFonts w:ascii="Times New Roman" w:hAnsi="Times New Roman"/>
          <w:szCs w:val="26"/>
        </w:rPr>
      </w:pPr>
      <w:r w:rsidRPr="007455AB">
        <w:rPr>
          <w:rFonts w:ascii="Times New Roman" w:hAnsi="Times New Roman"/>
        </w:rPr>
        <w:t>Мероприятия,</w:t>
      </w:r>
      <w:r>
        <w:rPr>
          <w:rFonts w:ascii="Times New Roman" w:hAnsi="Times New Roman"/>
        </w:rPr>
        <w:t xml:space="preserve"> </w:t>
      </w:r>
      <w:r w:rsidRPr="007455AB">
        <w:rPr>
          <w:rFonts w:ascii="Times New Roman" w:hAnsi="Times New Roman"/>
        </w:rPr>
        <w:t>реализуемые на принципах проектного управления, направленные</w:t>
      </w:r>
      <w:r w:rsidR="00AC3ABF">
        <w:rPr>
          <w:rFonts w:ascii="Times New Roman" w:hAnsi="Times New Roman"/>
        </w:rPr>
        <w:t>,</w:t>
      </w:r>
      <w:r w:rsidRPr="007455AB">
        <w:rPr>
          <w:rFonts w:ascii="Times New Roman" w:hAnsi="Times New Roman"/>
        </w:rPr>
        <w:t xml:space="preserve"> в том числе</w:t>
      </w:r>
      <w:r w:rsidR="00AC3ABF">
        <w:rPr>
          <w:rFonts w:ascii="Times New Roman" w:hAnsi="Times New Roman"/>
        </w:rPr>
        <w:t>,</w:t>
      </w:r>
      <w:r w:rsidRPr="007455AB">
        <w:rPr>
          <w:rFonts w:ascii="Times New Roman" w:hAnsi="Times New Roman"/>
        </w:rPr>
        <w:t xml:space="preserve"> на реализацию национальных проектов Российской Федерации</w:t>
      </w:r>
    </w:p>
    <w:tbl>
      <w:tblPr>
        <w:tblW w:w="0" w:type="auto"/>
        <w:tblInd w:w="103" w:type="dxa"/>
        <w:tblLayout w:type="fixed"/>
        <w:tblLook w:val="04A0" w:firstRow="1" w:lastRow="0" w:firstColumn="1" w:lastColumn="0" w:noHBand="0" w:noVBand="1"/>
      </w:tblPr>
      <w:tblGrid>
        <w:gridCol w:w="639"/>
        <w:gridCol w:w="1360"/>
        <w:gridCol w:w="1408"/>
        <w:gridCol w:w="993"/>
        <w:gridCol w:w="2268"/>
        <w:gridCol w:w="850"/>
        <w:gridCol w:w="992"/>
        <w:gridCol w:w="993"/>
        <w:gridCol w:w="992"/>
        <w:gridCol w:w="850"/>
        <w:gridCol w:w="851"/>
        <w:gridCol w:w="850"/>
        <w:gridCol w:w="851"/>
        <w:gridCol w:w="786"/>
      </w:tblGrid>
      <w:tr w:rsidR="00E3386D" w:rsidRPr="00E3386D" w:rsidTr="00601D2F">
        <w:trPr>
          <w:trHeight w:val="750"/>
        </w:trPr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№</w:t>
            </w:r>
            <w:proofErr w:type="gramStart"/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Наименование портфеля проекта 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Наименование проекта или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Номер основного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Цели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 xml:space="preserve">Источники финансирования </w:t>
            </w:r>
          </w:p>
        </w:tc>
        <w:tc>
          <w:tcPr>
            <w:tcW w:w="617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Параметры финансового обеспечения, тыс. рублей</w:t>
            </w:r>
          </w:p>
        </w:tc>
      </w:tr>
      <w:tr w:rsidR="00601D2F" w:rsidRPr="00E3386D" w:rsidTr="00601D2F">
        <w:trPr>
          <w:trHeight w:val="255"/>
        </w:trPr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6D" w:rsidRPr="00E3386D" w:rsidRDefault="00E3386D" w:rsidP="00E3386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6D" w:rsidRPr="00E3386D" w:rsidRDefault="00E3386D" w:rsidP="00E3386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6D" w:rsidRPr="00E3386D" w:rsidRDefault="00E3386D" w:rsidP="00E3386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6D" w:rsidRPr="00E3386D" w:rsidRDefault="00E3386D" w:rsidP="00E3386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6D" w:rsidRPr="00E3386D" w:rsidRDefault="00E3386D" w:rsidP="00E3386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6D" w:rsidRPr="00E3386D" w:rsidRDefault="00E3386D" w:rsidP="00E3386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386D" w:rsidRPr="00E3386D" w:rsidRDefault="00E3386D" w:rsidP="00E3386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2024 год</w:t>
            </w:r>
          </w:p>
        </w:tc>
      </w:tr>
      <w:tr w:rsidR="00601D2F" w:rsidRPr="00E3386D" w:rsidTr="00601D2F">
        <w:trPr>
          <w:trHeight w:val="255"/>
        </w:trPr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</w:tr>
      <w:tr w:rsidR="00E3386D" w:rsidRPr="00E3386D" w:rsidTr="00E3386D">
        <w:trPr>
          <w:trHeight w:val="255"/>
        </w:trPr>
        <w:tc>
          <w:tcPr>
            <w:tcW w:w="138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Портфели проектов, основанные на национальных и федеральных проектах Российской Федерации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86D" w:rsidRPr="00E3386D" w:rsidRDefault="00E3386D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330DDB" w:rsidRPr="00E3386D" w:rsidTr="00F64204">
        <w:trPr>
          <w:trHeight w:val="2550"/>
        </w:trPr>
        <w:tc>
          <w:tcPr>
            <w:tcW w:w="63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E3386D" w:rsidRDefault="00330DDB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E3386D" w:rsidRDefault="00330DDB" w:rsidP="00E3386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Портфель проектов «Цифровая экономика»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DB" w:rsidRDefault="00330DDB" w:rsidP="00601D2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«Цифровое государственное управление» (1, 2)</w:t>
            </w:r>
          </w:p>
          <w:p w:rsidR="00330DDB" w:rsidRPr="00E3386D" w:rsidRDefault="00330DDB" w:rsidP="00601D2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E3386D" w:rsidRDefault="00330DDB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E3386D" w:rsidRDefault="00330DDB" w:rsidP="00E3386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Внедрение цифровых технологий и платформенных решений в сферах государственного управления и оказания государственных услуг, в том числе в интересах населения и субъектов малого и среднего предпринимательства, включая индивидуальных предпринимателей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E3386D" w:rsidRDefault="00330DDB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E3386D" w:rsidRDefault="00330DDB" w:rsidP="00E3386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246,00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39,75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41,25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41,25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41,25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41,25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41,25</w:t>
            </w:r>
          </w:p>
        </w:tc>
      </w:tr>
      <w:tr w:rsidR="00330DDB" w:rsidRPr="00E3386D" w:rsidTr="00F64204">
        <w:trPr>
          <w:trHeight w:val="150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DB" w:rsidRPr="00E3386D" w:rsidRDefault="00330DDB" w:rsidP="00E3386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DB" w:rsidRPr="00E3386D" w:rsidRDefault="00330DDB" w:rsidP="00E3386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DB" w:rsidRPr="00E3386D" w:rsidRDefault="00330DDB" w:rsidP="00601D2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Региональный проект «Информационная инфраструктура» (3,4)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E3386D" w:rsidRDefault="00330DDB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E3386D" w:rsidRDefault="00330DDB" w:rsidP="00E3386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данных, доступной для всех организаций и домохозяйств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E3386D" w:rsidRDefault="00330DDB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E3386D" w:rsidRDefault="00330DDB" w:rsidP="00E3386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2 520,14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754,39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353,15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353,15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353,15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353,15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353,15</w:t>
            </w:r>
          </w:p>
        </w:tc>
      </w:tr>
      <w:tr w:rsidR="00330DDB" w:rsidRPr="00E3386D" w:rsidTr="00F64204">
        <w:trPr>
          <w:trHeight w:val="1320"/>
        </w:trPr>
        <w:tc>
          <w:tcPr>
            <w:tcW w:w="63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DB" w:rsidRPr="00E3386D" w:rsidRDefault="00330DDB" w:rsidP="00E3386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DB" w:rsidRPr="00E3386D" w:rsidRDefault="00330DDB" w:rsidP="00E3386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0DDB" w:rsidRPr="00E3386D" w:rsidRDefault="00330DDB" w:rsidP="00601D2F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Региональный проект «Информационная безопасность» (5)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E3386D" w:rsidRDefault="00330DDB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0DDB" w:rsidRPr="00E3386D" w:rsidRDefault="00330DDB" w:rsidP="00E3386D">
            <w:pP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E3386D" w:rsidRDefault="00330DDB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2018-2024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E3386D" w:rsidRDefault="00330DDB" w:rsidP="00E3386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3 870,00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645,00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645,00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645,00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645,00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645,00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645,00</w:t>
            </w:r>
          </w:p>
        </w:tc>
      </w:tr>
      <w:tr w:rsidR="00330DDB" w:rsidRPr="00E3386D" w:rsidTr="00F64204">
        <w:trPr>
          <w:trHeight w:val="510"/>
        </w:trPr>
        <w:tc>
          <w:tcPr>
            <w:tcW w:w="66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E3386D" w:rsidRDefault="00330DDB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E3386D" w:rsidRDefault="00330DDB" w:rsidP="00E3386D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Calibri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E3386D" w:rsidRDefault="00330DDB" w:rsidP="00E3386D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3386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Бюджет района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6 636,14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1 439,14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1 039,40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1 039,40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1 039,40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1 039,40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0DDB" w:rsidRPr="00330DDB" w:rsidRDefault="00330DDB" w:rsidP="00F6420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30DDB">
              <w:rPr>
                <w:rFonts w:ascii="Times New Roman" w:hAnsi="Times New Roman"/>
                <w:sz w:val="20"/>
                <w:szCs w:val="20"/>
              </w:rPr>
              <w:t>1 039,40</w:t>
            </w:r>
          </w:p>
        </w:tc>
      </w:tr>
    </w:tbl>
    <w:p w:rsidR="00E3386D" w:rsidRDefault="00E3386D" w:rsidP="00CE65F5">
      <w:pPr>
        <w:widowControl w:val="0"/>
        <w:autoSpaceDE w:val="0"/>
        <w:autoSpaceDN w:val="0"/>
        <w:jc w:val="right"/>
        <w:rPr>
          <w:rFonts w:ascii="Times New Roman" w:hAnsi="Times New Roman"/>
          <w:szCs w:val="26"/>
        </w:rPr>
        <w:sectPr w:rsidR="00E3386D" w:rsidSect="008B2717"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CE65F5" w:rsidRPr="00CE65F5" w:rsidRDefault="00702E80" w:rsidP="00CE65F5">
      <w:pPr>
        <w:widowControl w:val="0"/>
        <w:autoSpaceDE w:val="0"/>
        <w:autoSpaceDN w:val="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Cs w:val="26"/>
        </w:rPr>
        <w:lastRenderedPageBreak/>
        <w:t>Таблица 4</w:t>
      </w:r>
    </w:p>
    <w:p w:rsidR="00CE65F5" w:rsidRPr="00E27B63" w:rsidRDefault="00CE65F5" w:rsidP="00CE65F5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CE65F5" w:rsidRPr="00E27B63" w:rsidRDefault="00CE65F5" w:rsidP="00CE65F5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E27B63">
        <w:rPr>
          <w:rFonts w:ascii="Times New Roman" w:hAnsi="Times New Roman"/>
        </w:rPr>
        <w:t>Перечень возможных рисков при реализации муниципальной программы и меры по их преодолению</w:t>
      </w:r>
    </w:p>
    <w:p w:rsidR="00CE65F5" w:rsidRPr="00E27B63" w:rsidRDefault="00CE65F5" w:rsidP="00CE65F5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0"/>
        <w:gridCol w:w="7449"/>
        <w:gridCol w:w="7354"/>
      </w:tblGrid>
      <w:tr w:rsidR="00CE65F5" w:rsidRPr="00CE65F5" w:rsidTr="00965E5C">
        <w:tc>
          <w:tcPr>
            <w:tcW w:w="179" w:type="pct"/>
            <w:shd w:val="clear" w:color="auto" w:fill="auto"/>
            <w:hideMark/>
          </w:tcPr>
          <w:p w:rsidR="00CE65F5" w:rsidRPr="00CE65F5" w:rsidRDefault="00CE65F5" w:rsidP="00965E5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 xml:space="preserve">№ </w:t>
            </w:r>
            <w:proofErr w:type="gramStart"/>
            <w:r w:rsidRPr="00CE65F5">
              <w:rPr>
                <w:rFonts w:ascii="Times New Roman" w:eastAsia="Calibri" w:hAnsi="Times New Roman"/>
                <w:sz w:val="20"/>
                <w:szCs w:val="20"/>
              </w:rPr>
              <w:t>п</w:t>
            </w:r>
            <w:proofErr w:type="gramEnd"/>
            <w:r w:rsidRPr="00CE65F5">
              <w:rPr>
                <w:rFonts w:ascii="Times New Roman" w:eastAsia="Calibri" w:hAnsi="Times New Roman"/>
                <w:sz w:val="20"/>
                <w:szCs w:val="20"/>
              </w:rPr>
              <w:t>/п</w:t>
            </w:r>
          </w:p>
        </w:tc>
        <w:tc>
          <w:tcPr>
            <w:tcW w:w="2426" w:type="pct"/>
            <w:shd w:val="clear" w:color="auto" w:fill="auto"/>
            <w:hideMark/>
          </w:tcPr>
          <w:p w:rsidR="00CE65F5" w:rsidRPr="00CE65F5" w:rsidRDefault="00CE65F5" w:rsidP="00965E5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>Описание риска</w:t>
            </w:r>
          </w:p>
        </w:tc>
        <w:tc>
          <w:tcPr>
            <w:tcW w:w="2396" w:type="pct"/>
            <w:shd w:val="clear" w:color="auto" w:fill="auto"/>
            <w:hideMark/>
          </w:tcPr>
          <w:p w:rsidR="00CE65F5" w:rsidRPr="00CE65F5" w:rsidRDefault="00CE65F5" w:rsidP="00965E5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>Меры по преодолению рисков</w:t>
            </w:r>
          </w:p>
        </w:tc>
      </w:tr>
      <w:tr w:rsidR="00CE65F5" w:rsidRPr="00CE65F5" w:rsidTr="00965E5C">
        <w:tc>
          <w:tcPr>
            <w:tcW w:w="179" w:type="pct"/>
            <w:shd w:val="clear" w:color="auto" w:fill="auto"/>
            <w:hideMark/>
          </w:tcPr>
          <w:p w:rsidR="00CE65F5" w:rsidRPr="00CE65F5" w:rsidRDefault="00CE65F5" w:rsidP="00965E5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>1</w:t>
            </w:r>
          </w:p>
        </w:tc>
        <w:tc>
          <w:tcPr>
            <w:tcW w:w="2426" w:type="pct"/>
            <w:shd w:val="clear" w:color="auto" w:fill="auto"/>
            <w:hideMark/>
          </w:tcPr>
          <w:p w:rsidR="00CE65F5" w:rsidRPr="00CE65F5" w:rsidRDefault="00CE65F5" w:rsidP="00965E5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>2</w:t>
            </w:r>
          </w:p>
        </w:tc>
        <w:tc>
          <w:tcPr>
            <w:tcW w:w="2396" w:type="pct"/>
            <w:shd w:val="clear" w:color="auto" w:fill="auto"/>
            <w:hideMark/>
          </w:tcPr>
          <w:p w:rsidR="00CE65F5" w:rsidRPr="00CE65F5" w:rsidRDefault="00CE65F5" w:rsidP="00965E5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>3</w:t>
            </w:r>
          </w:p>
        </w:tc>
      </w:tr>
      <w:tr w:rsidR="00CE65F5" w:rsidRPr="00CE65F5" w:rsidTr="00965E5C">
        <w:tc>
          <w:tcPr>
            <w:tcW w:w="179" w:type="pct"/>
            <w:shd w:val="clear" w:color="auto" w:fill="auto"/>
          </w:tcPr>
          <w:p w:rsidR="00CE65F5" w:rsidRPr="00CE65F5" w:rsidRDefault="00CE65F5" w:rsidP="00965E5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>1.</w:t>
            </w:r>
          </w:p>
        </w:tc>
        <w:tc>
          <w:tcPr>
            <w:tcW w:w="2426" w:type="pct"/>
            <w:shd w:val="clear" w:color="auto" w:fill="auto"/>
          </w:tcPr>
          <w:p w:rsidR="00CE65F5" w:rsidRPr="00CE65F5" w:rsidRDefault="00CE65F5" w:rsidP="00965E5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>Правовые риски</w:t>
            </w:r>
            <w:r w:rsidRPr="00CE6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E65F5">
              <w:rPr>
                <w:rFonts w:ascii="Times New Roman" w:eastAsia="Calibri" w:hAnsi="Times New Roman"/>
                <w:sz w:val="20"/>
                <w:szCs w:val="20"/>
              </w:rPr>
              <w:t xml:space="preserve">связаны с изменением законодательства Российской Федерации и автономного округа, длительностью формирования нормативно-правовой базы, необходимой для эффективной реализации муниципальной программы. </w:t>
            </w:r>
          </w:p>
        </w:tc>
        <w:tc>
          <w:tcPr>
            <w:tcW w:w="2396" w:type="pct"/>
            <w:shd w:val="clear" w:color="auto" w:fill="auto"/>
          </w:tcPr>
          <w:p w:rsidR="00CE65F5" w:rsidRPr="00CE65F5" w:rsidRDefault="00CE65F5" w:rsidP="00965E5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>В целях минимизации правовых рисков предполагается:</w:t>
            </w:r>
          </w:p>
          <w:p w:rsidR="00CE65F5" w:rsidRPr="00CE65F5" w:rsidRDefault="00CE65F5" w:rsidP="00965E5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 xml:space="preserve">а) на этапе согласования проекта муниципальной программы привлечь для рассмотрения и подготовки предложений органы местного самоуправления </w:t>
            </w:r>
            <w:proofErr w:type="spellStart"/>
            <w:r w:rsidRPr="00CE65F5">
              <w:rPr>
                <w:rFonts w:ascii="Times New Roman" w:eastAsia="Calibri" w:hAnsi="Times New Roman"/>
                <w:sz w:val="20"/>
                <w:szCs w:val="20"/>
              </w:rPr>
              <w:t>Кондинского</w:t>
            </w:r>
            <w:proofErr w:type="spellEnd"/>
            <w:r w:rsidRPr="00CE65F5">
              <w:rPr>
                <w:rFonts w:ascii="Times New Roman" w:eastAsia="Calibri" w:hAnsi="Times New Roman"/>
                <w:sz w:val="20"/>
                <w:szCs w:val="20"/>
              </w:rPr>
              <w:t xml:space="preserve"> района, население, бизнес-сообщество, общественные организации путем размещения проекта на едином официальном сайте органов местного самоуправления </w:t>
            </w:r>
            <w:proofErr w:type="spellStart"/>
            <w:r w:rsidRPr="00CE65F5">
              <w:rPr>
                <w:rFonts w:ascii="Times New Roman" w:eastAsia="Calibri" w:hAnsi="Times New Roman"/>
                <w:sz w:val="20"/>
                <w:szCs w:val="20"/>
              </w:rPr>
              <w:t>Кондинского</w:t>
            </w:r>
            <w:proofErr w:type="spellEnd"/>
            <w:r w:rsidRPr="00CE65F5">
              <w:rPr>
                <w:rFonts w:ascii="Times New Roman" w:eastAsia="Calibri" w:hAnsi="Times New Roman"/>
                <w:sz w:val="20"/>
                <w:szCs w:val="20"/>
              </w:rPr>
              <w:t xml:space="preserve"> района в сети Интернет;</w:t>
            </w:r>
          </w:p>
          <w:p w:rsidR="00CE65F5" w:rsidRPr="00CE65F5" w:rsidRDefault="00CE65F5" w:rsidP="00965E5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>б) проводить мониторинг планируемых изменений в законодательстве Российской Федерации и автономного округа в сфере информационных технологий и смежных областях;</w:t>
            </w:r>
          </w:p>
          <w:p w:rsidR="00CE65F5" w:rsidRPr="00CE65F5" w:rsidRDefault="00CE65F5" w:rsidP="00965E5C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5F5">
              <w:rPr>
                <w:rFonts w:ascii="Times New Roman" w:hAnsi="Times New Roman"/>
                <w:sz w:val="20"/>
                <w:szCs w:val="20"/>
              </w:rPr>
              <w:t>в) проводить анализ промежуточных достигнутых результатов реализации мероприятий и корректировка (при необходимости) целевых показателей и содержания мероприятий;</w:t>
            </w:r>
          </w:p>
          <w:p w:rsidR="00CE65F5" w:rsidRPr="00CE65F5" w:rsidRDefault="00CE65F5" w:rsidP="00965E5C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5F5">
              <w:rPr>
                <w:rFonts w:ascii="Times New Roman" w:hAnsi="Times New Roman"/>
                <w:sz w:val="20"/>
                <w:szCs w:val="20"/>
              </w:rPr>
              <w:t>г) корректировка муниципальной программы по мере необходимости;</w:t>
            </w:r>
          </w:p>
          <w:p w:rsidR="00CE65F5" w:rsidRPr="00CE65F5" w:rsidRDefault="00CE65F5" w:rsidP="00965E5C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5F5">
              <w:rPr>
                <w:rFonts w:ascii="Times New Roman" w:hAnsi="Times New Roman"/>
                <w:sz w:val="20"/>
                <w:szCs w:val="20"/>
              </w:rPr>
              <w:t xml:space="preserve">д) разработка правовых актов, в том числе формирование планов мероприятий («дорожных карт») в сфере </w:t>
            </w:r>
            <w:proofErr w:type="spellStart"/>
            <w:r w:rsidRPr="00CE65F5">
              <w:rPr>
                <w:rFonts w:ascii="Times New Roman" w:hAnsi="Times New Roman"/>
                <w:sz w:val="20"/>
                <w:szCs w:val="20"/>
              </w:rPr>
              <w:t>импортозамещения</w:t>
            </w:r>
            <w:proofErr w:type="spellEnd"/>
            <w:r w:rsidRPr="00CE65F5">
              <w:rPr>
                <w:rFonts w:ascii="Times New Roman" w:hAnsi="Times New Roman"/>
                <w:sz w:val="20"/>
                <w:szCs w:val="20"/>
              </w:rPr>
              <w:t>, развития конкуренции, предоставления государственных и муниципальных услуг и т.п., их методическое, информационное сопровождение;</w:t>
            </w:r>
          </w:p>
          <w:p w:rsidR="00CE65F5" w:rsidRPr="00CE65F5" w:rsidRDefault="00CE65F5" w:rsidP="00965E5C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5F5">
              <w:rPr>
                <w:rFonts w:ascii="Times New Roman" w:hAnsi="Times New Roman"/>
                <w:sz w:val="20"/>
                <w:szCs w:val="20"/>
              </w:rPr>
              <w:t>е) оказание консультативной поддержки соисполнителям муниципальной программы;</w:t>
            </w:r>
          </w:p>
          <w:p w:rsidR="00CE65F5" w:rsidRPr="00CE65F5" w:rsidRDefault="00CE65F5" w:rsidP="00965E5C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E65F5">
              <w:rPr>
                <w:rFonts w:ascii="Times New Roman" w:hAnsi="Times New Roman"/>
                <w:sz w:val="20"/>
                <w:szCs w:val="20"/>
              </w:rPr>
              <w:t>ж) заключение соглашений, договоров о взаимодействии с четкой регулировкой ответственности и контролем эффективности их реализации;</w:t>
            </w:r>
          </w:p>
          <w:p w:rsidR="00CE65F5" w:rsidRPr="00CE65F5" w:rsidRDefault="00CE65F5" w:rsidP="00965E5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hAnsi="Times New Roman"/>
                <w:sz w:val="20"/>
                <w:szCs w:val="20"/>
              </w:rPr>
              <w:t>з) использование инструментов и принципов бережливого производства.</w:t>
            </w:r>
          </w:p>
        </w:tc>
      </w:tr>
      <w:tr w:rsidR="00CE65F5" w:rsidRPr="00CE65F5" w:rsidTr="00965E5C">
        <w:tc>
          <w:tcPr>
            <w:tcW w:w="179" w:type="pct"/>
            <w:shd w:val="clear" w:color="auto" w:fill="auto"/>
          </w:tcPr>
          <w:p w:rsidR="00CE65F5" w:rsidRPr="00CE65F5" w:rsidRDefault="00CE65F5" w:rsidP="00965E5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>2.</w:t>
            </w:r>
          </w:p>
        </w:tc>
        <w:tc>
          <w:tcPr>
            <w:tcW w:w="2426" w:type="pct"/>
            <w:shd w:val="clear" w:color="auto" w:fill="auto"/>
          </w:tcPr>
          <w:p w:rsidR="00CE65F5" w:rsidRPr="00CE65F5" w:rsidRDefault="00CE65F5" w:rsidP="00965E5C">
            <w:pPr>
              <w:autoSpaceDE w:val="0"/>
              <w:autoSpaceDN w:val="0"/>
              <w:jc w:val="both"/>
              <w:rPr>
                <w:rFonts w:ascii="Times New Roman" w:hAnsi="Times New Roman"/>
                <w:strike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 xml:space="preserve">Финансовые риски связаны с </w:t>
            </w:r>
            <w:r w:rsidRPr="00CE65F5">
              <w:rPr>
                <w:rFonts w:ascii="Times New Roman" w:hAnsi="Times New Roman"/>
                <w:sz w:val="20"/>
                <w:szCs w:val="20"/>
              </w:rPr>
              <w:t xml:space="preserve">сокращением бюджетного финансирования, </w:t>
            </w:r>
            <w:r w:rsidRPr="00CE65F5">
              <w:rPr>
                <w:rFonts w:ascii="Times New Roman" w:eastAsia="Calibri" w:hAnsi="Times New Roman"/>
                <w:sz w:val="20"/>
                <w:szCs w:val="20"/>
              </w:rPr>
              <w:t>удорожанием стоимости товаров (услуг), непрогнозируемыми инфляционными процессами, что также может повлиять на сроки, объем и качество выполнения задач муниципальной программы,</w:t>
            </w:r>
            <w:r w:rsidRPr="00CE65F5">
              <w:rPr>
                <w:rFonts w:ascii="Times New Roman" w:hAnsi="Times New Roman"/>
                <w:sz w:val="20"/>
                <w:szCs w:val="20"/>
              </w:rPr>
              <w:t xml:space="preserve"> отсутствием поставщиков, исполнителей товаров, работ (услуг), определяемых на конкурсной основе в порядке, установленном законодательством.</w:t>
            </w:r>
          </w:p>
        </w:tc>
        <w:tc>
          <w:tcPr>
            <w:tcW w:w="2396" w:type="pct"/>
            <w:shd w:val="clear" w:color="auto" w:fill="auto"/>
          </w:tcPr>
          <w:p w:rsidR="00CE65F5" w:rsidRPr="00CE65F5" w:rsidRDefault="00CE65F5" w:rsidP="00965E5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>В целях минимизации финансовых рисков предполагается:</w:t>
            </w:r>
          </w:p>
          <w:p w:rsidR="00CE65F5" w:rsidRPr="00CE65F5" w:rsidRDefault="00CE65F5" w:rsidP="00965E5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>а) определение первоочередных (приоритетных) направлений, увязанных с достижением установленных целевых показателей, в пределах утвержденного (доведенного) объема финансирования по муниципальной программе;</w:t>
            </w:r>
          </w:p>
          <w:p w:rsidR="00CE65F5" w:rsidRPr="00CE65F5" w:rsidRDefault="00CE65F5" w:rsidP="00965E5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>б) планирование бюджетных расходов с применением методик оценки эффективности бюджетных расходов;</w:t>
            </w:r>
          </w:p>
          <w:p w:rsidR="00CE65F5" w:rsidRPr="00CE65F5" w:rsidRDefault="00CE65F5" w:rsidP="00965E5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>в) привлечение внебюджетных источников финансирования на реализацию мероприятий муниципальной программы.</w:t>
            </w:r>
          </w:p>
          <w:p w:rsidR="00CE65F5" w:rsidRPr="00CE65F5" w:rsidRDefault="00CE65F5" w:rsidP="00965E5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>г) перераспределение ресурсов муниципальной программы в условиях сокращенного финансирования.</w:t>
            </w:r>
          </w:p>
        </w:tc>
      </w:tr>
      <w:tr w:rsidR="00CE65F5" w:rsidRPr="00CE65F5" w:rsidTr="00965E5C">
        <w:tc>
          <w:tcPr>
            <w:tcW w:w="179" w:type="pct"/>
            <w:shd w:val="clear" w:color="auto" w:fill="auto"/>
          </w:tcPr>
          <w:p w:rsidR="00CE65F5" w:rsidRPr="00CE65F5" w:rsidRDefault="00CE65F5" w:rsidP="00965E5C">
            <w:pPr>
              <w:jc w:val="center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>3.</w:t>
            </w:r>
          </w:p>
        </w:tc>
        <w:tc>
          <w:tcPr>
            <w:tcW w:w="2426" w:type="pct"/>
            <w:shd w:val="clear" w:color="auto" w:fill="auto"/>
          </w:tcPr>
          <w:p w:rsidR="00CE65F5" w:rsidRPr="00CE65F5" w:rsidRDefault="00CE65F5" w:rsidP="00965E5C">
            <w:pPr>
              <w:autoSpaceDE w:val="0"/>
              <w:autoSpaceDN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E65F5">
              <w:rPr>
                <w:rFonts w:ascii="Times New Roman" w:eastAsia="Calibri" w:hAnsi="Times New Roman"/>
                <w:sz w:val="20"/>
                <w:szCs w:val="20"/>
              </w:rPr>
              <w:t xml:space="preserve">Административные риски связаны с </w:t>
            </w:r>
            <w:r w:rsidRPr="00CE65F5">
              <w:rPr>
                <w:rFonts w:ascii="Times New Roman" w:hAnsi="Times New Roman"/>
                <w:sz w:val="20"/>
                <w:szCs w:val="20"/>
              </w:rPr>
              <w:t xml:space="preserve">перераспределением полномочий и функций </w:t>
            </w:r>
            <w:r w:rsidRPr="00CE65F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Комитета по информационным технологиям и связи, </w:t>
            </w:r>
            <w:r w:rsidRPr="00CE65F5">
              <w:rPr>
                <w:rFonts w:ascii="Times New Roman" w:eastAsia="Calibri" w:hAnsi="Times New Roman"/>
                <w:sz w:val="20"/>
                <w:szCs w:val="20"/>
              </w:rPr>
              <w:t xml:space="preserve">неэффективным управлением реализацией муниципальной программы, нарушением планируемых сроков реализации муниципальной программы, невыполнением ее целей и задач, </w:t>
            </w:r>
            <w:proofErr w:type="spellStart"/>
            <w:r w:rsidRPr="00CE65F5">
              <w:rPr>
                <w:rFonts w:ascii="Times New Roman" w:eastAsia="Calibri" w:hAnsi="Times New Roman"/>
                <w:sz w:val="20"/>
                <w:szCs w:val="20"/>
              </w:rPr>
              <w:t>недостижением</w:t>
            </w:r>
            <w:proofErr w:type="spellEnd"/>
            <w:r w:rsidRPr="00CE65F5">
              <w:rPr>
                <w:rFonts w:ascii="Times New Roman" w:eastAsia="Calibri" w:hAnsi="Times New Roman"/>
                <w:sz w:val="20"/>
                <w:szCs w:val="20"/>
              </w:rPr>
              <w:t xml:space="preserve"> плановых значений показателей, снижением эффективности использования ресурсов и качества выполнения программных мероприятий муниципальной программы, дефицитом квалифицированных кадров в сфере ИКТ для реализации целей и задач муниципальной программы,</w:t>
            </w:r>
            <w:r w:rsidRPr="00CE65F5">
              <w:rPr>
                <w:rFonts w:ascii="Times New Roman" w:hAnsi="Times New Roman"/>
                <w:sz w:val="20"/>
                <w:szCs w:val="20"/>
              </w:rPr>
              <w:t xml:space="preserve"> отсутствие достаточного</w:t>
            </w:r>
            <w:proofErr w:type="gramEnd"/>
            <w:r w:rsidRPr="00CE65F5">
              <w:rPr>
                <w:rFonts w:ascii="Times New Roman" w:hAnsi="Times New Roman"/>
                <w:sz w:val="20"/>
                <w:szCs w:val="20"/>
              </w:rPr>
              <w:t xml:space="preserve"> количества специалистов при возложении дополнительных функций </w:t>
            </w:r>
            <w:proofErr w:type="gramStart"/>
            <w:r w:rsidRPr="00CE65F5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CE65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CE65F5">
              <w:rPr>
                <w:rFonts w:ascii="Times New Roman" w:hAnsi="Times New Roman"/>
                <w:sz w:val="20"/>
                <w:szCs w:val="20"/>
              </w:rPr>
              <w:t>комитета</w:t>
            </w:r>
            <w:proofErr w:type="gramEnd"/>
            <w:r w:rsidRPr="00CE65F5">
              <w:rPr>
                <w:rFonts w:ascii="Times New Roman" w:hAnsi="Times New Roman"/>
                <w:sz w:val="20"/>
                <w:szCs w:val="20"/>
              </w:rPr>
              <w:t xml:space="preserve"> по информационным технологиям и связи.</w:t>
            </w:r>
          </w:p>
        </w:tc>
        <w:tc>
          <w:tcPr>
            <w:tcW w:w="2396" w:type="pct"/>
            <w:shd w:val="clear" w:color="auto" w:fill="auto"/>
          </w:tcPr>
          <w:p w:rsidR="00CE65F5" w:rsidRPr="00CE65F5" w:rsidRDefault="00CE65F5" w:rsidP="00965E5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В целях минимизации (снижения) административных рисков планируется:</w:t>
            </w:r>
          </w:p>
          <w:p w:rsidR="00CE65F5" w:rsidRPr="00CE65F5" w:rsidRDefault="00CE65F5" w:rsidP="00965E5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а) регулярная публикация отчетов о ходе реализации муниципальной программы;</w:t>
            </w:r>
          </w:p>
          <w:p w:rsidR="00CE65F5" w:rsidRPr="00CE65F5" w:rsidRDefault="00CE65F5" w:rsidP="00965E5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 xml:space="preserve">б) повышение </w:t>
            </w:r>
            <w:proofErr w:type="gramStart"/>
            <w:r w:rsidRPr="00CE65F5">
              <w:rPr>
                <w:rFonts w:ascii="Times New Roman" w:eastAsia="Calibri" w:hAnsi="Times New Roman"/>
                <w:sz w:val="20"/>
                <w:szCs w:val="20"/>
              </w:rPr>
              <w:t>эффективности взаимодействия участников реализации муниципальной программы</w:t>
            </w:r>
            <w:proofErr w:type="gramEnd"/>
            <w:r w:rsidRPr="00CE65F5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CE65F5" w:rsidRPr="00CE65F5" w:rsidRDefault="00CE65F5" w:rsidP="00965E5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>в) создание системы мониторинга реализации муниципальной программы;</w:t>
            </w:r>
          </w:p>
          <w:p w:rsidR="00CE65F5" w:rsidRPr="00CE65F5" w:rsidRDefault="00CE65F5" w:rsidP="00965E5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>г) своевременная корректировка программных мероприятий муниципальной программы;</w:t>
            </w:r>
          </w:p>
          <w:p w:rsidR="00CE65F5" w:rsidRPr="00CE65F5" w:rsidRDefault="00CE65F5" w:rsidP="00965E5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>д) рациональное использование имеющихся материальных и нематериальных ресурсов;</w:t>
            </w:r>
          </w:p>
          <w:p w:rsidR="00CE65F5" w:rsidRPr="00CE65F5" w:rsidRDefault="00CE65F5" w:rsidP="00965E5C">
            <w:pPr>
              <w:jc w:val="both"/>
              <w:rPr>
                <w:rFonts w:ascii="Times New Roman" w:eastAsia="Calibri" w:hAnsi="Times New Roman"/>
                <w:sz w:val="20"/>
                <w:szCs w:val="20"/>
              </w:rPr>
            </w:pPr>
            <w:r w:rsidRPr="00CE65F5">
              <w:rPr>
                <w:rFonts w:ascii="Times New Roman" w:eastAsia="Calibri" w:hAnsi="Times New Roman"/>
                <w:sz w:val="20"/>
                <w:szCs w:val="20"/>
              </w:rPr>
              <w:t>е) повышение квалификации, профессионального уровня специалистов, работающих в Комитете по информационным технологиям и связи.</w:t>
            </w:r>
          </w:p>
        </w:tc>
      </w:tr>
    </w:tbl>
    <w:p w:rsidR="00907D7E" w:rsidRDefault="00907D7E" w:rsidP="00907D7E">
      <w:pPr>
        <w:pStyle w:val="ConsPlusNormal"/>
        <w:jc w:val="both"/>
        <w:rPr>
          <w:rFonts w:ascii="Times New Roman" w:hAnsi="Times New Roman" w:cs="Times New Roman"/>
          <w:sz w:val="20"/>
          <w:szCs w:val="20"/>
        </w:rPr>
      </w:pPr>
    </w:p>
    <w:p w:rsidR="00515E81" w:rsidRDefault="00515E81" w:rsidP="00515E81">
      <w:pPr>
        <w:widowControl w:val="0"/>
        <w:autoSpaceDE w:val="0"/>
        <w:autoSpaceDN w:val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Таблица 5</w:t>
      </w:r>
    </w:p>
    <w:p w:rsidR="00515E81" w:rsidRDefault="00515E81" w:rsidP="00702E80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</w:p>
    <w:p w:rsidR="00702E80" w:rsidRPr="00702E80" w:rsidRDefault="00702E80" w:rsidP="00702E80">
      <w:pPr>
        <w:widowControl w:val="0"/>
        <w:autoSpaceDE w:val="0"/>
        <w:autoSpaceDN w:val="0"/>
        <w:jc w:val="center"/>
        <w:rPr>
          <w:rFonts w:ascii="Times New Roman" w:hAnsi="Times New Roman"/>
        </w:rPr>
      </w:pPr>
      <w:r w:rsidRPr="00702E80">
        <w:rPr>
          <w:rFonts w:ascii="Times New Roman" w:hAnsi="Times New Roman"/>
        </w:rPr>
        <w:t xml:space="preserve">Предложения граждан по реализации национальных проектов Российской Федерации в </w:t>
      </w:r>
      <w:proofErr w:type="spellStart"/>
      <w:r w:rsidRPr="00702E80">
        <w:rPr>
          <w:rFonts w:ascii="Times New Roman" w:hAnsi="Times New Roman"/>
        </w:rPr>
        <w:t>Кондинском</w:t>
      </w:r>
      <w:proofErr w:type="spellEnd"/>
      <w:r w:rsidRPr="00702E80">
        <w:rPr>
          <w:rFonts w:ascii="Times New Roman" w:hAnsi="Times New Roman"/>
        </w:rPr>
        <w:t xml:space="preserve"> районе, учтенные в муниципальной программе</w:t>
      </w:r>
    </w:p>
    <w:p w:rsidR="00702E80" w:rsidRPr="00702E80" w:rsidRDefault="00702E80" w:rsidP="00702E80">
      <w:pPr>
        <w:widowControl w:val="0"/>
        <w:tabs>
          <w:tab w:val="left" w:pos="8672"/>
        </w:tabs>
        <w:autoSpaceDE w:val="0"/>
        <w:autoSpaceDN w:val="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608"/>
        <w:gridCol w:w="3183"/>
        <w:gridCol w:w="4137"/>
        <w:gridCol w:w="2805"/>
        <w:gridCol w:w="2202"/>
      </w:tblGrid>
      <w:tr w:rsidR="00702E80" w:rsidRPr="00702E80" w:rsidTr="00965E5C">
        <w:tc>
          <w:tcPr>
            <w:tcW w:w="0" w:type="auto"/>
            <w:shd w:val="clear" w:color="auto" w:fill="auto"/>
            <w:hideMark/>
          </w:tcPr>
          <w:p w:rsidR="00702E80" w:rsidRPr="00702E80" w:rsidRDefault="00702E80" w:rsidP="00965E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E80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0" w:type="auto"/>
            <w:shd w:val="clear" w:color="auto" w:fill="auto"/>
            <w:hideMark/>
          </w:tcPr>
          <w:p w:rsidR="00702E80" w:rsidRPr="00702E80" w:rsidRDefault="00702E80" w:rsidP="00965E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E80">
              <w:rPr>
                <w:rFonts w:ascii="Times New Roman" w:hAnsi="Times New Roman"/>
                <w:b/>
                <w:sz w:val="20"/>
                <w:szCs w:val="20"/>
              </w:rPr>
              <w:t>Предложение</w:t>
            </w:r>
          </w:p>
        </w:tc>
        <w:tc>
          <w:tcPr>
            <w:tcW w:w="0" w:type="auto"/>
            <w:shd w:val="clear" w:color="auto" w:fill="auto"/>
            <w:hideMark/>
          </w:tcPr>
          <w:p w:rsidR="00702E80" w:rsidRPr="00702E80" w:rsidRDefault="00702E80" w:rsidP="00965E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E80">
              <w:rPr>
                <w:rFonts w:ascii="Times New Roman" w:hAnsi="Times New Roman"/>
                <w:b/>
                <w:sz w:val="20"/>
                <w:szCs w:val="20"/>
              </w:rPr>
              <w:t>Номер, наименование мероприятия (таблица 2)</w:t>
            </w:r>
          </w:p>
        </w:tc>
        <w:tc>
          <w:tcPr>
            <w:tcW w:w="0" w:type="auto"/>
            <w:shd w:val="clear" w:color="auto" w:fill="auto"/>
            <w:hideMark/>
          </w:tcPr>
          <w:p w:rsidR="00702E80" w:rsidRPr="00702E80" w:rsidRDefault="00702E80" w:rsidP="00965E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E80">
              <w:rPr>
                <w:rFonts w:ascii="Times New Roman" w:hAnsi="Times New Roman"/>
                <w:b/>
                <w:sz w:val="20"/>
                <w:szCs w:val="20"/>
              </w:rPr>
              <w:t>Наименование целевого показателя (таблица 1)</w:t>
            </w:r>
          </w:p>
        </w:tc>
        <w:tc>
          <w:tcPr>
            <w:tcW w:w="0" w:type="auto"/>
            <w:shd w:val="clear" w:color="auto" w:fill="auto"/>
            <w:hideMark/>
          </w:tcPr>
          <w:p w:rsidR="00702E80" w:rsidRPr="00702E80" w:rsidRDefault="00702E80" w:rsidP="00965E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E80">
              <w:rPr>
                <w:rFonts w:ascii="Times New Roman" w:hAnsi="Times New Roman"/>
                <w:b/>
                <w:sz w:val="20"/>
                <w:szCs w:val="20"/>
              </w:rPr>
              <w:t>Описание механизма реализации предложения</w:t>
            </w:r>
          </w:p>
        </w:tc>
        <w:tc>
          <w:tcPr>
            <w:tcW w:w="0" w:type="auto"/>
          </w:tcPr>
          <w:p w:rsidR="00702E80" w:rsidRPr="00702E80" w:rsidRDefault="00702E80" w:rsidP="00965E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02E80">
              <w:rPr>
                <w:rFonts w:ascii="Times New Roman" w:hAnsi="Times New Roman"/>
                <w:b/>
                <w:sz w:val="20"/>
                <w:szCs w:val="20"/>
              </w:rPr>
              <w:t>Ответственный исполнитель</w:t>
            </w:r>
          </w:p>
        </w:tc>
      </w:tr>
      <w:tr w:rsidR="00702E80" w:rsidRPr="00702E80" w:rsidTr="00965E5C">
        <w:tc>
          <w:tcPr>
            <w:tcW w:w="0" w:type="auto"/>
            <w:shd w:val="clear" w:color="auto" w:fill="auto"/>
            <w:hideMark/>
          </w:tcPr>
          <w:p w:rsidR="00702E80" w:rsidRPr="00702E80" w:rsidRDefault="00702E80" w:rsidP="00965E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E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:rsidR="00702E80" w:rsidRPr="00702E80" w:rsidRDefault="00702E80" w:rsidP="00965E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E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:rsidR="00702E80" w:rsidRPr="00702E80" w:rsidRDefault="00702E80" w:rsidP="00965E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E8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:rsidR="00702E80" w:rsidRPr="00702E80" w:rsidRDefault="00702E80" w:rsidP="00965E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E8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:rsidR="00702E80" w:rsidRPr="00702E80" w:rsidRDefault="00702E80" w:rsidP="00965E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E80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702E80" w:rsidRPr="00702E80" w:rsidRDefault="00702E80" w:rsidP="00965E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02E80" w:rsidRPr="00702E80" w:rsidTr="00965E5C">
        <w:tc>
          <w:tcPr>
            <w:tcW w:w="0" w:type="auto"/>
            <w:shd w:val="clear" w:color="auto" w:fill="auto"/>
          </w:tcPr>
          <w:p w:rsidR="00702E80" w:rsidRPr="00702E80" w:rsidRDefault="00702E80" w:rsidP="00965E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E8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702E80" w:rsidRPr="00702E80" w:rsidRDefault="00702E80" w:rsidP="00965E5C">
            <w:pPr>
              <w:rPr>
                <w:rFonts w:ascii="Times New Roman" w:hAnsi="Times New Roman"/>
                <w:sz w:val="20"/>
                <w:szCs w:val="20"/>
              </w:rPr>
            </w:pPr>
            <w:r w:rsidRPr="00702E80">
              <w:rPr>
                <w:rFonts w:ascii="Times New Roman" w:hAnsi="Times New Roman"/>
                <w:sz w:val="20"/>
                <w:szCs w:val="20"/>
              </w:rPr>
              <w:t xml:space="preserve">Цифровые проекты </w:t>
            </w:r>
          </w:p>
          <w:p w:rsidR="00702E80" w:rsidRPr="00702E80" w:rsidRDefault="00702E80" w:rsidP="007516FD">
            <w:pPr>
              <w:rPr>
                <w:rFonts w:ascii="Times New Roman" w:hAnsi="Times New Roman"/>
                <w:sz w:val="20"/>
                <w:szCs w:val="20"/>
              </w:rPr>
            </w:pPr>
            <w:r w:rsidRPr="00702E80">
              <w:rPr>
                <w:rFonts w:ascii="Times New Roman" w:hAnsi="Times New Roman"/>
                <w:sz w:val="20"/>
                <w:szCs w:val="20"/>
              </w:rPr>
              <w:t>1. Подготовка банков данных для их использования Бизнесом и Государством «Океан Данных»</w:t>
            </w:r>
          </w:p>
        </w:tc>
        <w:tc>
          <w:tcPr>
            <w:tcW w:w="0" w:type="auto"/>
            <w:shd w:val="clear" w:color="auto" w:fill="auto"/>
          </w:tcPr>
          <w:p w:rsidR="00702E80" w:rsidRPr="00702E80" w:rsidRDefault="00702E80" w:rsidP="007516FD">
            <w:pPr>
              <w:rPr>
                <w:rFonts w:ascii="Times New Roman" w:hAnsi="Times New Roman"/>
                <w:sz w:val="20"/>
                <w:szCs w:val="20"/>
              </w:rPr>
            </w:pPr>
            <w:r w:rsidRPr="00702E80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информационных ресурсов и обеспечение доступа к ним с помощью интернет-сайтов, информационных систем</w:t>
            </w:r>
          </w:p>
        </w:tc>
        <w:tc>
          <w:tcPr>
            <w:tcW w:w="0" w:type="auto"/>
            <w:shd w:val="clear" w:color="auto" w:fill="auto"/>
          </w:tcPr>
          <w:p w:rsidR="00702E80" w:rsidRPr="00702E80" w:rsidRDefault="00702E80" w:rsidP="00965E5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02E80">
              <w:rPr>
                <w:rFonts w:ascii="Times New Roman" w:hAnsi="Times New Roman"/>
                <w:sz w:val="20"/>
                <w:szCs w:val="20"/>
              </w:rPr>
              <w:t xml:space="preserve">Стоимостная доля закупаемого и (или) арендуемого, органами местного самоуправления и муниципальными учреждениями </w:t>
            </w:r>
            <w:proofErr w:type="spellStart"/>
            <w:r w:rsidRPr="00702E80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proofErr w:type="spellEnd"/>
            <w:r w:rsidRPr="00702E80">
              <w:rPr>
                <w:rFonts w:ascii="Times New Roman" w:hAnsi="Times New Roman"/>
                <w:sz w:val="20"/>
                <w:szCs w:val="20"/>
              </w:rPr>
              <w:t xml:space="preserve"> района иностранного программного обеспечения (процентов)</w:t>
            </w:r>
          </w:p>
        </w:tc>
        <w:tc>
          <w:tcPr>
            <w:tcW w:w="0" w:type="auto"/>
            <w:shd w:val="clear" w:color="auto" w:fill="auto"/>
          </w:tcPr>
          <w:p w:rsidR="00702E80" w:rsidRPr="00702E80" w:rsidRDefault="00702E80" w:rsidP="00965E5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02E80">
              <w:rPr>
                <w:rFonts w:ascii="Times New Roman" w:hAnsi="Times New Roman"/>
                <w:sz w:val="20"/>
                <w:szCs w:val="20"/>
              </w:rPr>
              <w:t>Формирование наборов открытых данных, актуализация, публикация на портале открытых данных ХМАО-Югры</w:t>
            </w:r>
          </w:p>
        </w:tc>
        <w:tc>
          <w:tcPr>
            <w:tcW w:w="0" w:type="auto"/>
          </w:tcPr>
          <w:p w:rsidR="00702E80" w:rsidRPr="00702E80" w:rsidRDefault="00702E80" w:rsidP="00965E5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02E80">
              <w:rPr>
                <w:rFonts w:ascii="Times New Roman" w:hAnsi="Times New Roman"/>
                <w:sz w:val="20"/>
                <w:szCs w:val="20"/>
              </w:rPr>
              <w:t>Комитет по информационным технологиям и связи</w:t>
            </w:r>
          </w:p>
        </w:tc>
      </w:tr>
      <w:tr w:rsidR="00702E80" w:rsidRPr="00702E80" w:rsidTr="00965E5C">
        <w:tc>
          <w:tcPr>
            <w:tcW w:w="0" w:type="auto"/>
            <w:shd w:val="clear" w:color="auto" w:fill="auto"/>
          </w:tcPr>
          <w:p w:rsidR="00702E80" w:rsidRPr="00702E80" w:rsidRDefault="00702E80" w:rsidP="00965E5C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02E8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702E80" w:rsidRPr="00702E80" w:rsidRDefault="00702E80" w:rsidP="00965E5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02E80">
              <w:rPr>
                <w:rFonts w:ascii="Times New Roman" w:hAnsi="Times New Roman"/>
                <w:sz w:val="20"/>
                <w:szCs w:val="20"/>
              </w:rPr>
              <w:t xml:space="preserve">Цифровые проекты </w:t>
            </w:r>
          </w:p>
          <w:p w:rsidR="00702E80" w:rsidRPr="00702E80" w:rsidRDefault="00702E80" w:rsidP="00965E5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02E80">
              <w:rPr>
                <w:rFonts w:ascii="Times New Roman" w:hAnsi="Times New Roman"/>
                <w:sz w:val="20"/>
                <w:szCs w:val="20"/>
              </w:rPr>
              <w:t>2. Использование искусственного интеллекта для увеличения эффективности</w:t>
            </w:r>
          </w:p>
        </w:tc>
        <w:tc>
          <w:tcPr>
            <w:tcW w:w="0" w:type="auto"/>
            <w:shd w:val="clear" w:color="auto" w:fill="auto"/>
          </w:tcPr>
          <w:p w:rsidR="00702E80" w:rsidRPr="00702E80" w:rsidRDefault="00702E80" w:rsidP="002F69C9">
            <w:pPr>
              <w:rPr>
                <w:rFonts w:ascii="Times New Roman" w:hAnsi="Times New Roman"/>
                <w:sz w:val="20"/>
                <w:szCs w:val="20"/>
              </w:rPr>
            </w:pPr>
            <w:r w:rsidRPr="00702E80">
              <w:rPr>
                <w:rFonts w:ascii="Times New Roman" w:hAnsi="Times New Roman"/>
                <w:color w:val="000000"/>
                <w:sz w:val="20"/>
                <w:szCs w:val="20"/>
              </w:rPr>
              <w:t>Формирование информационных ресурсов и обеспечение доступа к ним с помощью интернет-сайтов, информационных систем</w:t>
            </w:r>
          </w:p>
        </w:tc>
        <w:tc>
          <w:tcPr>
            <w:tcW w:w="0" w:type="auto"/>
            <w:shd w:val="clear" w:color="auto" w:fill="auto"/>
          </w:tcPr>
          <w:p w:rsidR="00702E80" w:rsidRPr="00702E80" w:rsidRDefault="00702E80" w:rsidP="00965E5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02E80">
              <w:rPr>
                <w:rFonts w:ascii="Times New Roman" w:hAnsi="Times New Roman"/>
                <w:sz w:val="20"/>
                <w:szCs w:val="20"/>
              </w:rPr>
              <w:t xml:space="preserve">Стоимостная доля закупаемого и (или) арендуемого, органами местного самоуправления и муниципальными учреждениями </w:t>
            </w:r>
            <w:proofErr w:type="spellStart"/>
            <w:r w:rsidRPr="00702E80">
              <w:rPr>
                <w:rFonts w:ascii="Times New Roman" w:hAnsi="Times New Roman"/>
                <w:sz w:val="20"/>
                <w:szCs w:val="20"/>
              </w:rPr>
              <w:t>Кондинского</w:t>
            </w:r>
            <w:proofErr w:type="spellEnd"/>
            <w:r w:rsidRPr="00702E80">
              <w:rPr>
                <w:rFonts w:ascii="Times New Roman" w:hAnsi="Times New Roman"/>
                <w:sz w:val="20"/>
                <w:szCs w:val="20"/>
              </w:rPr>
              <w:t xml:space="preserve"> района иностранного программного обеспечения (процентов)</w:t>
            </w:r>
          </w:p>
        </w:tc>
        <w:tc>
          <w:tcPr>
            <w:tcW w:w="0" w:type="auto"/>
            <w:shd w:val="clear" w:color="auto" w:fill="auto"/>
          </w:tcPr>
          <w:p w:rsidR="00702E80" w:rsidRPr="00702E80" w:rsidRDefault="00702E80" w:rsidP="00965E5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02E80">
              <w:rPr>
                <w:rFonts w:ascii="Times New Roman" w:hAnsi="Times New Roman"/>
                <w:sz w:val="20"/>
                <w:szCs w:val="20"/>
              </w:rPr>
              <w:t>Формирование информации для наполнения нейронной сети в формате открытых данных на специальном ресурсе</w:t>
            </w:r>
          </w:p>
        </w:tc>
        <w:tc>
          <w:tcPr>
            <w:tcW w:w="0" w:type="auto"/>
          </w:tcPr>
          <w:p w:rsidR="00702E80" w:rsidRPr="00702E80" w:rsidRDefault="00702E80" w:rsidP="00965E5C">
            <w:pPr>
              <w:widowControl w:val="0"/>
              <w:autoSpaceDE w:val="0"/>
              <w:autoSpaceDN w:val="0"/>
              <w:rPr>
                <w:rFonts w:ascii="Times New Roman" w:hAnsi="Times New Roman"/>
                <w:sz w:val="20"/>
                <w:szCs w:val="20"/>
              </w:rPr>
            </w:pPr>
            <w:r w:rsidRPr="00702E80">
              <w:rPr>
                <w:rFonts w:ascii="Times New Roman" w:hAnsi="Times New Roman"/>
                <w:sz w:val="20"/>
                <w:szCs w:val="20"/>
              </w:rPr>
              <w:t>Комитет по информационным технологиям и связи</w:t>
            </w:r>
          </w:p>
        </w:tc>
      </w:tr>
    </w:tbl>
    <w:p w:rsidR="00702E80" w:rsidRPr="00702E80" w:rsidRDefault="00702E80" w:rsidP="00702E80">
      <w:pPr>
        <w:tabs>
          <w:tab w:val="left" w:pos="10584"/>
        </w:tabs>
        <w:jc w:val="center"/>
        <w:rPr>
          <w:rFonts w:ascii="Times New Roman" w:hAnsi="Times New Roman"/>
          <w:color w:val="000000"/>
          <w:sz w:val="26"/>
          <w:szCs w:val="26"/>
        </w:rPr>
      </w:pPr>
    </w:p>
    <w:p w:rsidR="008B2717" w:rsidRDefault="008B2717" w:rsidP="003741EC">
      <w:pPr>
        <w:pStyle w:val="ConsPlusNormal"/>
        <w:jc w:val="both"/>
        <w:rPr>
          <w:rFonts w:ascii="Times New Roman" w:hAnsi="Times New Roman"/>
        </w:rPr>
        <w:sectPr w:rsidR="008B2717" w:rsidSect="008B2717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B2717" w:rsidRPr="008B2717" w:rsidRDefault="008B2717" w:rsidP="008B2717">
      <w:pPr>
        <w:shd w:val="clear" w:color="auto" w:fill="FFFFFF"/>
        <w:autoSpaceDE w:val="0"/>
        <w:autoSpaceDN w:val="0"/>
        <w:adjustRightInd w:val="0"/>
        <w:ind w:left="9217" w:firstLine="709"/>
        <w:rPr>
          <w:rFonts w:ascii="Times New Roman" w:hAnsi="Times New Roman"/>
        </w:rPr>
      </w:pPr>
      <w:r w:rsidRPr="008B2717">
        <w:rPr>
          <w:rFonts w:ascii="Times New Roman" w:hAnsi="Times New Roman"/>
        </w:rPr>
        <w:lastRenderedPageBreak/>
        <w:t>Приложение к муниципальной программе</w:t>
      </w:r>
    </w:p>
    <w:p w:rsidR="008B2717" w:rsidRPr="00A03FDE" w:rsidRDefault="008B2717" w:rsidP="008B2717">
      <w:pPr>
        <w:rPr>
          <w:color w:val="000000"/>
          <w:szCs w:val="16"/>
        </w:rPr>
      </w:pPr>
      <w:r>
        <w:rPr>
          <w:color w:val="000000"/>
          <w:sz w:val="16"/>
          <w:szCs w:val="16"/>
        </w:rPr>
        <w:t xml:space="preserve"> </w:t>
      </w:r>
    </w:p>
    <w:p w:rsidR="008B2717" w:rsidRPr="00A03FDE" w:rsidRDefault="008B2717" w:rsidP="008B2717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A03FDE">
        <w:rPr>
          <w:rFonts w:ascii="Times New Roman" w:hAnsi="Times New Roman" w:cs="Times New Roman"/>
          <w:b w:val="0"/>
          <w:sz w:val="24"/>
          <w:szCs w:val="24"/>
        </w:rPr>
        <w:t>Таблица 1</w:t>
      </w:r>
    </w:p>
    <w:p w:rsidR="008B2717" w:rsidRPr="00A03FDE" w:rsidRDefault="008B2717" w:rsidP="008B271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t xml:space="preserve"> </w:t>
      </w:r>
    </w:p>
    <w:p w:rsidR="008B2717" w:rsidRDefault="008B2717" w:rsidP="008B27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65954">
        <w:rPr>
          <w:rFonts w:ascii="Times New Roman" w:hAnsi="Times New Roman" w:cs="Times New Roman"/>
          <w:b w:val="0"/>
          <w:sz w:val="28"/>
          <w:szCs w:val="24"/>
        </w:rPr>
        <w:t xml:space="preserve">План мероприятий по организации перехода органов местного самоуправления </w:t>
      </w:r>
      <w:proofErr w:type="spellStart"/>
      <w:r w:rsidRPr="00E65954">
        <w:rPr>
          <w:rFonts w:ascii="Times New Roman" w:hAnsi="Times New Roman" w:cs="Times New Roman"/>
          <w:b w:val="0"/>
          <w:sz w:val="28"/>
          <w:szCs w:val="24"/>
        </w:rPr>
        <w:t>Кондинского</w:t>
      </w:r>
      <w:proofErr w:type="spellEnd"/>
      <w:r w:rsidRPr="00E65954">
        <w:rPr>
          <w:rFonts w:ascii="Times New Roman" w:hAnsi="Times New Roman" w:cs="Times New Roman"/>
          <w:b w:val="0"/>
          <w:sz w:val="28"/>
          <w:szCs w:val="24"/>
        </w:rPr>
        <w:t xml:space="preserve"> района на использование отечественного офисного программного обеспечения на период до 2020 года</w:t>
      </w:r>
    </w:p>
    <w:p w:rsidR="008B2717" w:rsidRPr="00E65954" w:rsidRDefault="008B2717" w:rsidP="008B271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"/>
        <w:gridCol w:w="6900"/>
        <w:gridCol w:w="1839"/>
        <w:gridCol w:w="5963"/>
      </w:tblGrid>
      <w:tr w:rsidR="008B2717" w:rsidRPr="008B2717" w:rsidTr="004578F5">
        <w:tc>
          <w:tcPr>
            <w:tcW w:w="212" w:type="pct"/>
          </w:tcPr>
          <w:p w:rsidR="008B2717" w:rsidRPr="008B2717" w:rsidRDefault="008B2717" w:rsidP="004578F5">
            <w:pPr>
              <w:suppressAutoHyphens/>
              <w:jc w:val="center"/>
              <w:rPr>
                <w:rFonts w:ascii="Times New Roman" w:hAnsi="Times New Roman"/>
              </w:rPr>
            </w:pPr>
            <w:r w:rsidRPr="008B2717">
              <w:rPr>
                <w:rFonts w:ascii="Times New Roman" w:hAnsi="Times New Roman"/>
              </w:rPr>
              <w:t xml:space="preserve">№ </w:t>
            </w:r>
            <w:proofErr w:type="gramStart"/>
            <w:r w:rsidRPr="008B2717">
              <w:rPr>
                <w:rFonts w:ascii="Times New Roman" w:hAnsi="Times New Roman"/>
              </w:rPr>
              <w:t>п</w:t>
            </w:r>
            <w:proofErr w:type="gramEnd"/>
            <w:r w:rsidRPr="008B2717">
              <w:rPr>
                <w:rFonts w:ascii="Times New Roman" w:hAnsi="Times New Roman"/>
              </w:rPr>
              <w:t>/п</w:t>
            </w:r>
          </w:p>
        </w:tc>
        <w:tc>
          <w:tcPr>
            <w:tcW w:w="2247" w:type="pct"/>
          </w:tcPr>
          <w:p w:rsidR="008B2717" w:rsidRPr="008B2717" w:rsidRDefault="008B2717" w:rsidP="004578F5">
            <w:pPr>
              <w:suppressAutoHyphens/>
              <w:jc w:val="center"/>
              <w:rPr>
                <w:rFonts w:ascii="Times New Roman" w:hAnsi="Times New Roman"/>
              </w:rPr>
            </w:pPr>
            <w:r w:rsidRPr="008B2717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599" w:type="pct"/>
          </w:tcPr>
          <w:p w:rsidR="008B2717" w:rsidRPr="008B2717" w:rsidRDefault="008B2717" w:rsidP="004578F5">
            <w:pPr>
              <w:suppressAutoHyphens/>
              <w:jc w:val="center"/>
              <w:rPr>
                <w:rFonts w:ascii="Times New Roman" w:hAnsi="Times New Roman"/>
              </w:rPr>
            </w:pPr>
            <w:r w:rsidRPr="008B2717">
              <w:rPr>
                <w:rFonts w:ascii="Times New Roman" w:hAnsi="Times New Roman"/>
              </w:rPr>
              <w:t>Срок реализации</w:t>
            </w:r>
          </w:p>
        </w:tc>
        <w:tc>
          <w:tcPr>
            <w:tcW w:w="1942" w:type="pct"/>
          </w:tcPr>
          <w:p w:rsidR="008B2717" w:rsidRPr="008B2717" w:rsidRDefault="008B2717" w:rsidP="004578F5">
            <w:pPr>
              <w:suppressAutoHyphens/>
              <w:jc w:val="center"/>
              <w:rPr>
                <w:rFonts w:ascii="Times New Roman" w:hAnsi="Times New Roman"/>
              </w:rPr>
            </w:pPr>
            <w:r w:rsidRPr="008B2717">
              <w:rPr>
                <w:rFonts w:ascii="Times New Roman" w:hAnsi="Times New Roman"/>
              </w:rPr>
              <w:t>Ожидаемые результаты</w:t>
            </w:r>
          </w:p>
        </w:tc>
      </w:tr>
      <w:tr w:rsidR="008B2717" w:rsidRPr="008B2717" w:rsidTr="004578F5">
        <w:tc>
          <w:tcPr>
            <w:tcW w:w="5000" w:type="pct"/>
            <w:gridSpan w:val="4"/>
          </w:tcPr>
          <w:p w:rsidR="008B2717" w:rsidRPr="008B2717" w:rsidRDefault="008B2717" w:rsidP="004578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717">
              <w:rPr>
                <w:rFonts w:ascii="Times New Roman" w:hAnsi="Times New Roman" w:cs="Times New Roman"/>
                <w:sz w:val="24"/>
                <w:szCs w:val="24"/>
              </w:rPr>
              <w:t>1.Мероприятия, направленные на подготовку к переходу органов местного самоуправления муниципального образования</w:t>
            </w:r>
          </w:p>
        </w:tc>
      </w:tr>
      <w:tr w:rsidR="008B2717" w:rsidRPr="008B2717" w:rsidTr="004578F5">
        <w:tc>
          <w:tcPr>
            <w:tcW w:w="212" w:type="pct"/>
          </w:tcPr>
          <w:p w:rsidR="008B2717" w:rsidRPr="008B2717" w:rsidRDefault="008B2717" w:rsidP="004578F5">
            <w:pPr>
              <w:suppressAutoHyphens/>
              <w:jc w:val="center"/>
              <w:rPr>
                <w:rFonts w:ascii="Times New Roman" w:hAnsi="Times New Roman"/>
              </w:rPr>
            </w:pPr>
            <w:r w:rsidRPr="008B2717">
              <w:rPr>
                <w:rFonts w:ascii="Times New Roman" w:hAnsi="Times New Roman"/>
              </w:rPr>
              <w:t>1.</w:t>
            </w:r>
          </w:p>
        </w:tc>
        <w:tc>
          <w:tcPr>
            <w:tcW w:w="2247" w:type="pct"/>
          </w:tcPr>
          <w:p w:rsidR="008B2717" w:rsidRPr="008B2717" w:rsidRDefault="008B2717" w:rsidP="004578F5">
            <w:pPr>
              <w:suppressAutoHyphens/>
              <w:jc w:val="both"/>
              <w:rPr>
                <w:rFonts w:ascii="Times New Roman" w:hAnsi="Times New Roman"/>
              </w:rPr>
            </w:pPr>
            <w:r w:rsidRPr="008B2717">
              <w:rPr>
                <w:rFonts w:ascii="Times New Roman" w:hAnsi="Times New Roman"/>
              </w:rPr>
              <w:t xml:space="preserve">Тестирование отечественного офисного программного обеспечения на совместимость с эксплуатируемым специализированным программным обеспечением </w:t>
            </w:r>
          </w:p>
        </w:tc>
        <w:tc>
          <w:tcPr>
            <w:tcW w:w="599" w:type="pct"/>
          </w:tcPr>
          <w:p w:rsidR="008B2717" w:rsidRPr="008B2717" w:rsidRDefault="008B2717" w:rsidP="004578F5">
            <w:pPr>
              <w:suppressAutoHyphens/>
              <w:jc w:val="both"/>
              <w:rPr>
                <w:rFonts w:ascii="Times New Roman" w:hAnsi="Times New Roman"/>
              </w:rPr>
            </w:pPr>
            <w:r w:rsidRPr="008B2717">
              <w:rPr>
                <w:rFonts w:ascii="Times New Roman" w:hAnsi="Times New Roman"/>
              </w:rPr>
              <w:t>до 25 декабря 2020 года</w:t>
            </w:r>
          </w:p>
        </w:tc>
        <w:tc>
          <w:tcPr>
            <w:tcW w:w="1942" w:type="pct"/>
          </w:tcPr>
          <w:p w:rsidR="008B2717" w:rsidRPr="008B2717" w:rsidRDefault="008B2717" w:rsidP="004578F5">
            <w:pPr>
              <w:suppressAutoHyphens/>
              <w:jc w:val="both"/>
              <w:rPr>
                <w:rFonts w:ascii="Times New Roman" w:hAnsi="Times New Roman"/>
              </w:rPr>
            </w:pPr>
            <w:r w:rsidRPr="008B2717">
              <w:rPr>
                <w:rFonts w:ascii="Times New Roman" w:hAnsi="Times New Roman"/>
              </w:rPr>
              <w:t>Заключение о возможности использования отечественного офисного программного обеспечения</w:t>
            </w:r>
          </w:p>
        </w:tc>
      </w:tr>
      <w:tr w:rsidR="008B2717" w:rsidRPr="008B2717" w:rsidTr="004578F5">
        <w:tc>
          <w:tcPr>
            <w:tcW w:w="5000" w:type="pct"/>
            <w:gridSpan w:val="4"/>
          </w:tcPr>
          <w:p w:rsidR="008B2717" w:rsidRPr="008B2717" w:rsidRDefault="008B2717" w:rsidP="004578F5">
            <w:pPr>
              <w:suppressAutoHyphens/>
              <w:jc w:val="center"/>
              <w:rPr>
                <w:rFonts w:ascii="Times New Roman" w:hAnsi="Times New Roman"/>
              </w:rPr>
            </w:pPr>
            <w:r w:rsidRPr="008B2717">
              <w:rPr>
                <w:rFonts w:ascii="Times New Roman" w:hAnsi="Times New Roman"/>
              </w:rPr>
              <w:t>2. Мероприятия, направленные на модернизацию прикладного программного обеспечения информационных систем и модернизацию технологической инфраструктуры органов местного самоуправления муниципального образования в целях обеспечения совместимости с отечественным офисным программным обеспечением</w:t>
            </w:r>
          </w:p>
        </w:tc>
      </w:tr>
      <w:tr w:rsidR="008B2717" w:rsidRPr="008B2717" w:rsidTr="004578F5">
        <w:tc>
          <w:tcPr>
            <w:tcW w:w="212" w:type="pct"/>
          </w:tcPr>
          <w:p w:rsidR="008B2717" w:rsidRPr="008B2717" w:rsidRDefault="008B2717" w:rsidP="004578F5">
            <w:pPr>
              <w:suppressAutoHyphens/>
              <w:jc w:val="center"/>
              <w:rPr>
                <w:rFonts w:ascii="Times New Roman" w:hAnsi="Times New Roman"/>
              </w:rPr>
            </w:pPr>
            <w:r w:rsidRPr="008B2717">
              <w:rPr>
                <w:rFonts w:ascii="Times New Roman" w:hAnsi="Times New Roman"/>
              </w:rPr>
              <w:t>1.</w:t>
            </w:r>
          </w:p>
        </w:tc>
        <w:tc>
          <w:tcPr>
            <w:tcW w:w="2247" w:type="pct"/>
          </w:tcPr>
          <w:p w:rsidR="008B2717" w:rsidRPr="008B2717" w:rsidRDefault="008B2717" w:rsidP="004578F5">
            <w:pPr>
              <w:suppressAutoHyphens/>
              <w:jc w:val="both"/>
              <w:rPr>
                <w:rFonts w:ascii="Times New Roman" w:hAnsi="Times New Roman"/>
              </w:rPr>
            </w:pPr>
            <w:r w:rsidRPr="008B2717">
              <w:rPr>
                <w:rFonts w:ascii="Times New Roman" w:hAnsi="Times New Roman"/>
              </w:rPr>
              <w:t xml:space="preserve">Реализация мероприятий по </w:t>
            </w:r>
            <w:proofErr w:type="spellStart"/>
            <w:r w:rsidRPr="008B2717">
              <w:rPr>
                <w:rFonts w:ascii="Times New Roman" w:hAnsi="Times New Roman"/>
              </w:rPr>
              <w:t>импортозамещению</w:t>
            </w:r>
            <w:proofErr w:type="spellEnd"/>
            <w:r w:rsidRPr="008B2717">
              <w:rPr>
                <w:rFonts w:ascii="Times New Roman" w:hAnsi="Times New Roman"/>
              </w:rPr>
              <w:t xml:space="preserve"> отечественного офисного программного обеспечения </w:t>
            </w:r>
          </w:p>
        </w:tc>
        <w:tc>
          <w:tcPr>
            <w:tcW w:w="599" w:type="pct"/>
          </w:tcPr>
          <w:p w:rsidR="008B2717" w:rsidRPr="008B2717" w:rsidRDefault="008B2717" w:rsidP="004578F5">
            <w:pPr>
              <w:suppressAutoHyphens/>
              <w:jc w:val="both"/>
              <w:rPr>
                <w:rFonts w:ascii="Times New Roman" w:hAnsi="Times New Roman"/>
              </w:rPr>
            </w:pPr>
            <w:r w:rsidRPr="008B2717">
              <w:rPr>
                <w:rFonts w:ascii="Times New Roman" w:hAnsi="Times New Roman"/>
              </w:rPr>
              <w:t>до 30 декабря 2020 года</w:t>
            </w:r>
          </w:p>
        </w:tc>
        <w:tc>
          <w:tcPr>
            <w:tcW w:w="1942" w:type="pct"/>
          </w:tcPr>
          <w:p w:rsidR="008B2717" w:rsidRPr="008B2717" w:rsidRDefault="008B2717" w:rsidP="004578F5">
            <w:pPr>
              <w:suppressAutoHyphens/>
              <w:jc w:val="both"/>
              <w:rPr>
                <w:rFonts w:ascii="Times New Roman" w:hAnsi="Times New Roman"/>
              </w:rPr>
            </w:pPr>
            <w:r w:rsidRPr="008B2717">
              <w:rPr>
                <w:rFonts w:ascii="Times New Roman" w:hAnsi="Times New Roman"/>
              </w:rPr>
              <w:t>Финансово-экономическое обоснование мероприятий; технические задания по модернизации инфраструктуры.</w:t>
            </w:r>
          </w:p>
        </w:tc>
      </w:tr>
      <w:tr w:rsidR="008B2717" w:rsidRPr="008B2717" w:rsidTr="004578F5">
        <w:tc>
          <w:tcPr>
            <w:tcW w:w="5000" w:type="pct"/>
            <w:gridSpan w:val="4"/>
          </w:tcPr>
          <w:p w:rsidR="008B2717" w:rsidRPr="008B2717" w:rsidRDefault="008B2717" w:rsidP="004578F5">
            <w:pPr>
              <w:suppressAutoHyphens/>
              <w:jc w:val="center"/>
              <w:rPr>
                <w:rFonts w:ascii="Times New Roman" w:hAnsi="Times New Roman"/>
              </w:rPr>
            </w:pPr>
            <w:r w:rsidRPr="008B2717">
              <w:rPr>
                <w:rFonts w:ascii="Times New Roman" w:hAnsi="Times New Roman"/>
              </w:rPr>
              <w:t>3. Мероприятия, направленные на обеспечение перехода органов местного самоуправления муниципального образования на использование отечественного офисного программного обеспечения</w:t>
            </w:r>
          </w:p>
        </w:tc>
      </w:tr>
      <w:tr w:rsidR="008B2717" w:rsidRPr="008B2717" w:rsidTr="004578F5">
        <w:tc>
          <w:tcPr>
            <w:tcW w:w="212" w:type="pct"/>
          </w:tcPr>
          <w:p w:rsidR="008B2717" w:rsidRPr="008B2717" w:rsidRDefault="008B2717" w:rsidP="004578F5">
            <w:pPr>
              <w:suppressAutoHyphens/>
              <w:jc w:val="center"/>
              <w:rPr>
                <w:rFonts w:ascii="Times New Roman" w:hAnsi="Times New Roman"/>
              </w:rPr>
            </w:pPr>
            <w:r w:rsidRPr="008B2717">
              <w:rPr>
                <w:rFonts w:ascii="Times New Roman" w:hAnsi="Times New Roman"/>
              </w:rPr>
              <w:t>1.</w:t>
            </w:r>
          </w:p>
        </w:tc>
        <w:tc>
          <w:tcPr>
            <w:tcW w:w="2247" w:type="pct"/>
          </w:tcPr>
          <w:p w:rsidR="008B2717" w:rsidRPr="008B2717" w:rsidRDefault="008B2717" w:rsidP="004578F5">
            <w:pPr>
              <w:suppressAutoHyphens/>
              <w:jc w:val="both"/>
              <w:rPr>
                <w:rFonts w:ascii="Times New Roman" w:hAnsi="Times New Roman"/>
              </w:rPr>
            </w:pPr>
            <w:r w:rsidRPr="008B2717">
              <w:rPr>
                <w:rFonts w:ascii="Times New Roman" w:hAnsi="Times New Roman"/>
              </w:rPr>
              <w:t>Проведение семинаров по использованию отечественного офисного программного обеспечения</w:t>
            </w:r>
          </w:p>
        </w:tc>
        <w:tc>
          <w:tcPr>
            <w:tcW w:w="599" w:type="pct"/>
          </w:tcPr>
          <w:p w:rsidR="008B2717" w:rsidRPr="008B2717" w:rsidRDefault="008B2717" w:rsidP="004578F5">
            <w:pPr>
              <w:suppressAutoHyphens/>
              <w:jc w:val="both"/>
              <w:rPr>
                <w:rFonts w:ascii="Times New Roman" w:hAnsi="Times New Roman"/>
              </w:rPr>
            </w:pPr>
            <w:r w:rsidRPr="008B2717">
              <w:rPr>
                <w:rFonts w:ascii="Times New Roman" w:hAnsi="Times New Roman"/>
              </w:rPr>
              <w:t>до 25 декабря 2020 года</w:t>
            </w:r>
          </w:p>
        </w:tc>
        <w:tc>
          <w:tcPr>
            <w:tcW w:w="1942" w:type="pct"/>
          </w:tcPr>
          <w:p w:rsidR="008B2717" w:rsidRPr="008B2717" w:rsidRDefault="008B2717" w:rsidP="004578F5">
            <w:pPr>
              <w:suppressAutoHyphens/>
              <w:jc w:val="both"/>
              <w:rPr>
                <w:rFonts w:ascii="Times New Roman" w:hAnsi="Times New Roman"/>
              </w:rPr>
            </w:pPr>
            <w:r w:rsidRPr="008B2717">
              <w:rPr>
                <w:rFonts w:ascii="Times New Roman" w:hAnsi="Times New Roman"/>
              </w:rPr>
              <w:t>Формирование у работников, сотрудников необходимых навыков по использованию отечественного офисного программного обеспечения</w:t>
            </w:r>
          </w:p>
        </w:tc>
      </w:tr>
    </w:tbl>
    <w:p w:rsidR="008B2717" w:rsidRDefault="008B2717" w:rsidP="008B2717">
      <w:pPr>
        <w:rPr>
          <w:color w:val="000000"/>
          <w:sz w:val="16"/>
          <w:szCs w:val="16"/>
        </w:rPr>
      </w:pPr>
    </w:p>
    <w:p w:rsidR="008B2717" w:rsidRDefault="008B2717" w:rsidP="008B271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4"/>
        </w:rPr>
      </w:pPr>
      <w:r>
        <w:rPr>
          <w:rFonts w:ascii="Times New Roman" w:hAnsi="Times New Roman" w:cs="Times New Roman"/>
          <w:b w:val="0"/>
          <w:sz w:val="28"/>
          <w:szCs w:val="24"/>
        </w:rPr>
        <w:br w:type="page"/>
      </w:r>
      <w:r w:rsidRPr="00A03FDE">
        <w:rPr>
          <w:rFonts w:ascii="Times New Roman" w:hAnsi="Times New Roman" w:cs="Times New Roman"/>
          <w:b w:val="0"/>
          <w:sz w:val="24"/>
          <w:szCs w:val="24"/>
        </w:rPr>
        <w:lastRenderedPageBreak/>
        <w:t>Таблица 2</w:t>
      </w:r>
    </w:p>
    <w:p w:rsidR="008B2717" w:rsidRDefault="008B2717" w:rsidP="008B27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</w:p>
    <w:p w:rsidR="008B2717" w:rsidRDefault="008B2717" w:rsidP="008B271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4"/>
        </w:rPr>
      </w:pPr>
      <w:r w:rsidRPr="00E65954">
        <w:rPr>
          <w:rFonts w:ascii="Times New Roman" w:hAnsi="Times New Roman" w:cs="Times New Roman"/>
          <w:b w:val="0"/>
          <w:sz w:val="28"/>
          <w:szCs w:val="24"/>
        </w:rPr>
        <w:t xml:space="preserve">План-график перехода органов местного самоуправления </w:t>
      </w:r>
      <w:proofErr w:type="spellStart"/>
      <w:r w:rsidRPr="00E65954">
        <w:rPr>
          <w:rFonts w:ascii="Times New Roman" w:hAnsi="Times New Roman" w:cs="Times New Roman"/>
          <w:b w:val="0"/>
          <w:sz w:val="28"/>
          <w:szCs w:val="24"/>
        </w:rPr>
        <w:t>Кондинского</w:t>
      </w:r>
      <w:proofErr w:type="spellEnd"/>
      <w:r w:rsidRPr="00E65954">
        <w:rPr>
          <w:rFonts w:ascii="Times New Roman" w:hAnsi="Times New Roman" w:cs="Times New Roman"/>
          <w:b w:val="0"/>
          <w:sz w:val="28"/>
          <w:szCs w:val="24"/>
        </w:rPr>
        <w:t xml:space="preserve"> района на использование отечественного офисного программного обеспечения на период до 2020 года</w:t>
      </w:r>
    </w:p>
    <w:p w:rsidR="008B2717" w:rsidRPr="00E65954" w:rsidRDefault="008B2717" w:rsidP="008B2717">
      <w:pPr>
        <w:pStyle w:val="ConsPlusTitle"/>
        <w:jc w:val="center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"/>
        <w:gridCol w:w="4704"/>
        <w:gridCol w:w="5550"/>
        <w:gridCol w:w="2287"/>
        <w:gridCol w:w="2287"/>
      </w:tblGrid>
      <w:tr w:rsidR="004E68C7" w:rsidRPr="008B2717" w:rsidTr="004578F5">
        <w:trPr>
          <w:trHeight w:val="240"/>
        </w:trPr>
        <w:tc>
          <w:tcPr>
            <w:tcW w:w="0" w:type="auto"/>
            <w:vMerge w:val="restart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8B2717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8B2717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0" w:type="auto"/>
            <w:vMerge w:val="restart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 xml:space="preserve"> Наименование категории (типа) офисного программного обеспечения</w:t>
            </w:r>
          </w:p>
        </w:tc>
        <w:tc>
          <w:tcPr>
            <w:tcW w:w="0" w:type="auto"/>
            <w:vMerge w:val="restart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</w:tr>
      <w:tr w:rsidR="004E68C7" w:rsidRPr="008B2717" w:rsidTr="004578F5">
        <w:trPr>
          <w:trHeight w:val="192"/>
        </w:trPr>
        <w:tc>
          <w:tcPr>
            <w:tcW w:w="0" w:type="auto"/>
            <w:vMerge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Индикатор эффективности перехода на использование отечественного офисного программного обеспечения</w:t>
            </w:r>
          </w:p>
        </w:tc>
      </w:tr>
      <w:tr w:rsidR="004E68C7" w:rsidRPr="008B2717" w:rsidTr="004578F5">
        <w:trPr>
          <w:trHeight w:val="205"/>
        </w:trPr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ind w:left="70" w:right="1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Текстовый редактор, табличный редактор, редактор презентаций, коммуникационное программное обеспечение, программное обеспечение файлового менеджера, органайзер, средства просмотра или офисный пакет, включающий не менее 4-х из указанных категорий программного обеспечения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ind w:left="119" w:righ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Доля отечественного офисного программного обеспечения, используемого и предоставляемого пользователям в органах местного самоуправления муниципального образования, с использованием автоматизированных рабочих мест и (или) абонентских устройств радиоподвижной связи, и (или) серверного оборудования, и (или) с применением «облачной» технологии от общего объема используемого офисного программного обеспечения, %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не менее 35%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не менее 60%</w:t>
            </w:r>
          </w:p>
        </w:tc>
      </w:tr>
      <w:tr w:rsidR="004E68C7" w:rsidRPr="008B2717" w:rsidTr="004578F5">
        <w:trPr>
          <w:trHeight w:val="205"/>
        </w:trPr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4384" behindDoc="1" locked="0" layoutInCell="0" allowOverlap="1" wp14:anchorId="61A5EF43" wp14:editId="35D8D633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-2355215</wp:posOffset>
                  </wp:positionV>
                  <wp:extent cx="6350" cy="63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271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5408" behindDoc="1" locked="0" layoutInCell="0" allowOverlap="1" wp14:anchorId="5A9E3BD7" wp14:editId="036A94BB">
                  <wp:simplePos x="0" y="0"/>
                  <wp:positionH relativeFrom="column">
                    <wp:posOffset>350520</wp:posOffset>
                  </wp:positionH>
                  <wp:positionV relativeFrom="paragraph">
                    <wp:posOffset>-2355215</wp:posOffset>
                  </wp:positionV>
                  <wp:extent cx="6350" cy="6350"/>
                  <wp:effectExtent l="0" t="0" r="0" b="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271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1" locked="0" layoutInCell="0" allowOverlap="1" wp14:anchorId="2AD87372" wp14:editId="4CD1A804">
                  <wp:simplePos x="0" y="0"/>
                  <wp:positionH relativeFrom="column">
                    <wp:posOffset>2423160</wp:posOffset>
                  </wp:positionH>
                  <wp:positionV relativeFrom="paragraph">
                    <wp:posOffset>-2355215</wp:posOffset>
                  </wp:positionV>
                  <wp:extent cx="6350" cy="635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2717"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7456" behindDoc="1" locked="0" layoutInCell="0" allowOverlap="1" wp14:anchorId="222785DC" wp14:editId="61470BAE">
                  <wp:simplePos x="0" y="0"/>
                  <wp:positionH relativeFrom="column">
                    <wp:posOffset>5754370</wp:posOffset>
                  </wp:positionH>
                  <wp:positionV relativeFrom="paragraph">
                    <wp:posOffset>-2355215</wp:posOffset>
                  </wp:positionV>
                  <wp:extent cx="6350" cy="635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B2717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ind w:left="70" w:right="1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Операционные системы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ind w:left="119" w:righ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Доля отечественного офисного программного обеспечения, установленного и используемого в органах местного самоуправления муниципального образования, на автоматизированных рабочих местах пользователя и (или) на серверном оборудовании, от общего количества используемых операционных систем, %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не менее 30%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не менее 50%</w:t>
            </w:r>
          </w:p>
        </w:tc>
      </w:tr>
      <w:tr w:rsidR="004E68C7" w:rsidRPr="008B2717" w:rsidTr="004578F5">
        <w:trPr>
          <w:trHeight w:val="205"/>
        </w:trPr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ind w:left="70" w:right="1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Почтовые приложения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ind w:left="119" w:righ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не менее 35%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не менее 60%</w:t>
            </w:r>
          </w:p>
        </w:tc>
      </w:tr>
      <w:tr w:rsidR="004E68C7" w:rsidRPr="008B2717" w:rsidTr="004578F5">
        <w:trPr>
          <w:trHeight w:val="205"/>
        </w:trPr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ind w:left="70" w:right="1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Справочно-правовая система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ind w:left="119" w:righ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не менее 100%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не менее 100%</w:t>
            </w:r>
          </w:p>
        </w:tc>
      </w:tr>
      <w:tr w:rsidR="004E68C7" w:rsidRPr="008B2717" w:rsidTr="004578F5">
        <w:trPr>
          <w:trHeight w:val="205"/>
        </w:trPr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ind w:left="70" w:right="1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Программное обеспечение системы электронного документооборота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ind w:left="119" w:righ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не менее 60%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не менее 100%</w:t>
            </w:r>
          </w:p>
        </w:tc>
      </w:tr>
      <w:tr w:rsidR="004E68C7" w:rsidRPr="008B2717" w:rsidTr="004578F5">
        <w:trPr>
          <w:trHeight w:val="230"/>
        </w:trPr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ind w:left="70" w:right="12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Средства антивирусной защиты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ind w:left="119" w:righ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 xml:space="preserve">Доля пользователей в органах местного самоуправления </w:t>
            </w:r>
            <w:r w:rsidRPr="008B2717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lastRenderedPageBreak/>
              <w:t>не менее 100%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не менее 100%</w:t>
            </w:r>
          </w:p>
        </w:tc>
      </w:tr>
      <w:tr w:rsidR="004E68C7" w:rsidRPr="008B2717" w:rsidTr="004578F5">
        <w:trPr>
          <w:trHeight w:val="230"/>
        </w:trPr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ind w:left="70" w:right="127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B2717">
              <w:rPr>
                <w:rFonts w:ascii="Times New Roman" w:hAnsi="Times New Roman"/>
                <w:sz w:val="20"/>
                <w:szCs w:val="20"/>
              </w:rPr>
              <w:t>Интернет-браузеры</w:t>
            </w:r>
            <w:proofErr w:type="gramEnd"/>
          </w:p>
        </w:tc>
        <w:tc>
          <w:tcPr>
            <w:tcW w:w="0" w:type="auto"/>
          </w:tcPr>
          <w:p w:rsidR="004E68C7" w:rsidRPr="008B2717" w:rsidRDefault="004E68C7" w:rsidP="004578F5">
            <w:pPr>
              <w:ind w:left="119" w:right="6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Доля пользователей в органах местного самоуправления муниципального образования, использующих отечественное офисное программное обеспечение, от общего числа пользователей, %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не менее 30%</w:t>
            </w:r>
          </w:p>
        </w:tc>
        <w:tc>
          <w:tcPr>
            <w:tcW w:w="0" w:type="auto"/>
          </w:tcPr>
          <w:p w:rsidR="004E68C7" w:rsidRPr="008B2717" w:rsidRDefault="004E68C7" w:rsidP="004578F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2717">
              <w:rPr>
                <w:rFonts w:ascii="Times New Roman" w:hAnsi="Times New Roman"/>
                <w:sz w:val="20"/>
                <w:szCs w:val="20"/>
              </w:rPr>
              <w:t>не менее 50%</w:t>
            </w:r>
          </w:p>
        </w:tc>
      </w:tr>
    </w:tbl>
    <w:p w:rsidR="008B2717" w:rsidRDefault="008B2717" w:rsidP="008B2717">
      <w:pPr>
        <w:rPr>
          <w:color w:val="000000"/>
          <w:sz w:val="16"/>
          <w:szCs w:val="16"/>
        </w:rPr>
      </w:pPr>
    </w:p>
    <w:p w:rsidR="004365CD" w:rsidRPr="004365CD" w:rsidRDefault="004365CD" w:rsidP="003741EC">
      <w:pPr>
        <w:pStyle w:val="ConsPlusNormal"/>
        <w:jc w:val="both"/>
        <w:rPr>
          <w:rFonts w:ascii="Times New Roman" w:hAnsi="Times New Roman"/>
        </w:rPr>
      </w:pPr>
    </w:p>
    <w:sectPr w:rsidR="004365CD" w:rsidRPr="004365CD" w:rsidSect="008B2717">
      <w:pgSz w:w="16838" w:h="11906" w:orient="landscape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F5" w:rsidRDefault="004578F5" w:rsidP="008300EE">
      <w:r>
        <w:separator/>
      </w:r>
    </w:p>
  </w:endnote>
  <w:endnote w:type="continuationSeparator" w:id="0">
    <w:p w:rsidR="004578F5" w:rsidRDefault="004578F5" w:rsidP="00830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F5" w:rsidRDefault="004578F5" w:rsidP="008300EE">
      <w:r>
        <w:separator/>
      </w:r>
    </w:p>
  </w:footnote>
  <w:footnote w:type="continuationSeparator" w:id="0">
    <w:p w:rsidR="004578F5" w:rsidRDefault="004578F5" w:rsidP="008300EE">
      <w:r>
        <w:continuationSeparator/>
      </w:r>
    </w:p>
  </w:footnote>
  <w:footnote w:id="1">
    <w:p w:rsidR="004578F5" w:rsidRPr="008300EE" w:rsidRDefault="004578F5" w:rsidP="006F1B65">
      <w:pPr>
        <w:pStyle w:val="af5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 w:rsidRPr="008300EE">
        <w:rPr>
          <w:rFonts w:ascii="Times New Roman" w:hAnsi="Times New Roman"/>
        </w:rPr>
        <w:t>Рассчитывается по формуле: Д = (</w:t>
      </w:r>
      <w:proofErr w:type="spellStart"/>
      <w:r w:rsidRPr="008300EE">
        <w:rPr>
          <w:rFonts w:ascii="Times New Roman" w:hAnsi="Times New Roman"/>
        </w:rPr>
        <w:t>Ду</w:t>
      </w:r>
      <w:proofErr w:type="spellEnd"/>
      <w:r w:rsidRPr="008300EE">
        <w:rPr>
          <w:rFonts w:ascii="Times New Roman" w:hAnsi="Times New Roman"/>
        </w:rPr>
        <w:t xml:space="preserve"> / </w:t>
      </w:r>
      <w:proofErr w:type="spellStart"/>
      <w:r w:rsidRPr="008300EE">
        <w:rPr>
          <w:rFonts w:ascii="Times New Roman" w:hAnsi="Times New Roman"/>
        </w:rPr>
        <w:t>Дпр</w:t>
      </w:r>
      <w:proofErr w:type="spellEnd"/>
      <w:r w:rsidRPr="008300EE">
        <w:rPr>
          <w:rFonts w:ascii="Times New Roman" w:hAnsi="Times New Roman"/>
        </w:rPr>
        <w:t xml:space="preserve">) * 100, где: </w:t>
      </w:r>
      <w:proofErr w:type="spellStart"/>
      <w:r w:rsidRPr="008300EE">
        <w:rPr>
          <w:rFonts w:ascii="Times New Roman" w:hAnsi="Times New Roman"/>
        </w:rPr>
        <w:t>Ду</w:t>
      </w:r>
      <w:proofErr w:type="spellEnd"/>
      <w:r w:rsidRPr="008300EE">
        <w:rPr>
          <w:rFonts w:ascii="Times New Roman" w:hAnsi="Times New Roman"/>
        </w:rPr>
        <w:t xml:space="preserve"> - количество государственных и муниципальных услуг, функций и сервисов, предоставленных в цифровом виде, без необходимости личного посещения государственных органов и иных организаций; </w:t>
      </w:r>
      <w:proofErr w:type="spellStart"/>
      <w:r w:rsidRPr="008300EE">
        <w:rPr>
          <w:rFonts w:ascii="Times New Roman" w:hAnsi="Times New Roman"/>
        </w:rPr>
        <w:t>Дпр</w:t>
      </w:r>
      <w:proofErr w:type="spellEnd"/>
      <w:r w:rsidRPr="008300EE">
        <w:rPr>
          <w:rFonts w:ascii="Times New Roman" w:hAnsi="Times New Roman"/>
        </w:rPr>
        <w:t xml:space="preserve"> - количество предоставленных государственных и муниципальных услуг, функций и сервисов.  </w:t>
      </w:r>
    </w:p>
  </w:footnote>
  <w:footnote w:id="2">
    <w:p w:rsidR="004578F5" w:rsidRPr="008300EE" w:rsidRDefault="004578F5" w:rsidP="008300EE">
      <w:pPr>
        <w:pStyle w:val="af5"/>
        <w:jc w:val="both"/>
        <w:rPr>
          <w:rFonts w:ascii="Times New Roman" w:hAnsi="Times New Roman"/>
        </w:rPr>
      </w:pPr>
      <w:r w:rsidRPr="008300EE">
        <w:rPr>
          <w:rStyle w:val="af4"/>
          <w:rFonts w:ascii="Times New Roman" w:hAnsi="Times New Roman"/>
        </w:rPr>
        <w:footnoteRef/>
      </w:r>
      <w:r w:rsidRPr="008300EE">
        <w:rPr>
          <w:rFonts w:ascii="Times New Roman" w:hAnsi="Times New Roman"/>
        </w:rPr>
        <w:t xml:space="preserve"> Рассчитывается по формуле: Д = (</w:t>
      </w:r>
      <w:proofErr w:type="spellStart"/>
      <w:r w:rsidRPr="008300EE">
        <w:rPr>
          <w:rFonts w:ascii="Times New Roman" w:hAnsi="Times New Roman"/>
        </w:rPr>
        <w:t>Дц</w:t>
      </w:r>
      <w:proofErr w:type="spellEnd"/>
      <w:r w:rsidRPr="008300EE">
        <w:rPr>
          <w:rFonts w:ascii="Times New Roman" w:hAnsi="Times New Roman"/>
        </w:rPr>
        <w:t xml:space="preserve"> / </w:t>
      </w:r>
      <w:proofErr w:type="spellStart"/>
      <w:r w:rsidRPr="008300EE">
        <w:rPr>
          <w:rFonts w:ascii="Times New Roman" w:hAnsi="Times New Roman"/>
        </w:rPr>
        <w:t>Доб</w:t>
      </w:r>
      <w:proofErr w:type="spellEnd"/>
      <w:r w:rsidRPr="008300EE">
        <w:rPr>
          <w:rFonts w:ascii="Times New Roman" w:hAnsi="Times New Roman"/>
        </w:rPr>
        <w:t xml:space="preserve">) * 100, где: </w:t>
      </w:r>
      <w:proofErr w:type="spellStart"/>
      <w:r w:rsidRPr="008300EE">
        <w:rPr>
          <w:rFonts w:ascii="Times New Roman" w:hAnsi="Times New Roman"/>
        </w:rPr>
        <w:t>Дц</w:t>
      </w:r>
      <w:proofErr w:type="spellEnd"/>
      <w:r w:rsidRPr="008300EE">
        <w:rPr>
          <w:rFonts w:ascii="Times New Roman" w:hAnsi="Times New Roman"/>
        </w:rPr>
        <w:t xml:space="preserve"> - количество государственных и муниципальных услуг, функций и сервисов, оказываемых в цифровом виде; </w:t>
      </w:r>
      <w:proofErr w:type="spellStart"/>
      <w:r w:rsidRPr="008300EE">
        <w:rPr>
          <w:rFonts w:ascii="Times New Roman" w:hAnsi="Times New Roman"/>
        </w:rPr>
        <w:t>Доб</w:t>
      </w:r>
      <w:proofErr w:type="spellEnd"/>
      <w:r w:rsidRPr="008300EE">
        <w:rPr>
          <w:rFonts w:ascii="Times New Roman" w:hAnsi="Times New Roman"/>
        </w:rPr>
        <w:t xml:space="preserve"> - количество оказываемых государственных и муниципальных услуг, функций и сервисов.</w:t>
      </w:r>
    </w:p>
  </w:footnote>
  <w:footnote w:id="3">
    <w:p w:rsidR="004578F5" w:rsidRPr="008300EE" w:rsidRDefault="004578F5" w:rsidP="008300EE">
      <w:pPr>
        <w:pStyle w:val="af5"/>
        <w:jc w:val="both"/>
        <w:rPr>
          <w:rFonts w:ascii="Times New Roman" w:hAnsi="Times New Roman"/>
        </w:rPr>
      </w:pPr>
      <w:r w:rsidRPr="008300EE">
        <w:rPr>
          <w:rStyle w:val="af4"/>
          <w:rFonts w:ascii="Times New Roman" w:hAnsi="Times New Roman"/>
        </w:rPr>
        <w:footnoteRef/>
      </w:r>
      <w:r w:rsidRPr="008300EE">
        <w:rPr>
          <w:rFonts w:ascii="Times New Roman" w:hAnsi="Times New Roman"/>
        </w:rPr>
        <w:t xml:space="preserve"> Рассчитывается по формуле: Д = (</w:t>
      </w:r>
      <w:proofErr w:type="spellStart"/>
      <w:r w:rsidRPr="008300EE">
        <w:rPr>
          <w:rFonts w:ascii="Times New Roman" w:hAnsi="Times New Roman"/>
        </w:rPr>
        <w:t>Ди</w:t>
      </w:r>
      <w:proofErr w:type="spellEnd"/>
      <w:r w:rsidRPr="008300EE">
        <w:rPr>
          <w:rFonts w:ascii="Times New Roman" w:hAnsi="Times New Roman"/>
        </w:rPr>
        <w:t xml:space="preserve"> / </w:t>
      </w:r>
      <w:proofErr w:type="spellStart"/>
      <w:r w:rsidRPr="008300EE">
        <w:rPr>
          <w:rFonts w:ascii="Times New Roman" w:hAnsi="Times New Roman"/>
        </w:rPr>
        <w:t>Доб</w:t>
      </w:r>
      <w:proofErr w:type="spellEnd"/>
      <w:r w:rsidRPr="008300EE">
        <w:rPr>
          <w:rFonts w:ascii="Times New Roman" w:hAnsi="Times New Roman"/>
        </w:rPr>
        <w:t xml:space="preserve">) * 100, где: </w:t>
      </w:r>
      <w:proofErr w:type="spellStart"/>
      <w:r w:rsidRPr="008300EE">
        <w:rPr>
          <w:rFonts w:ascii="Times New Roman" w:hAnsi="Times New Roman"/>
        </w:rPr>
        <w:t>Ди</w:t>
      </w:r>
      <w:proofErr w:type="spellEnd"/>
      <w:r w:rsidRPr="008300EE">
        <w:rPr>
          <w:rFonts w:ascii="Times New Roman" w:hAnsi="Times New Roman"/>
        </w:rPr>
        <w:t xml:space="preserve"> - стоимость закупаемого и (или) арендуемого органами местного самоуправления </w:t>
      </w:r>
      <w:r>
        <w:rPr>
          <w:rFonts w:ascii="Times New Roman" w:hAnsi="Times New Roman"/>
        </w:rPr>
        <w:t>района</w:t>
      </w:r>
      <w:r w:rsidRPr="008300EE">
        <w:rPr>
          <w:rFonts w:ascii="Times New Roman" w:hAnsi="Times New Roman"/>
        </w:rPr>
        <w:t xml:space="preserve">, муниципальными учреждениями </w:t>
      </w:r>
      <w:r w:rsidRPr="00342934">
        <w:rPr>
          <w:rFonts w:ascii="Times New Roman" w:hAnsi="Times New Roman"/>
          <w:bCs/>
        </w:rPr>
        <w:t>иностранного программного обеспечения</w:t>
      </w:r>
      <w:r w:rsidRPr="008300EE">
        <w:rPr>
          <w:rFonts w:ascii="Times New Roman" w:hAnsi="Times New Roman"/>
        </w:rPr>
        <w:t xml:space="preserve">; </w:t>
      </w:r>
      <w:proofErr w:type="spellStart"/>
      <w:r w:rsidRPr="008300EE">
        <w:rPr>
          <w:rFonts w:ascii="Times New Roman" w:hAnsi="Times New Roman"/>
        </w:rPr>
        <w:t>Доб</w:t>
      </w:r>
      <w:proofErr w:type="spellEnd"/>
      <w:r w:rsidRPr="008300EE">
        <w:rPr>
          <w:rFonts w:ascii="Times New Roman" w:hAnsi="Times New Roman"/>
        </w:rPr>
        <w:t xml:space="preserve"> - стоимость закупаемого и (или) арендуемого органами местного самоуправления </w:t>
      </w:r>
      <w:r>
        <w:rPr>
          <w:rFonts w:ascii="Times New Roman" w:hAnsi="Times New Roman"/>
        </w:rPr>
        <w:t>района</w:t>
      </w:r>
      <w:r w:rsidRPr="008300EE">
        <w:rPr>
          <w:rFonts w:ascii="Times New Roman" w:hAnsi="Times New Roman"/>
        </w:rPr>
        <w:t>, муниципальными учреждениями, находящимися в их ведении.</w:t>
      </w:r>
    </w:p>
  </w:footnote>
  <w:footnote w:id="4">
    <w:p w:rsidR="004578F5" w:rsidRPr="008300EE" w:rsidRDefault="004578F5" w:rsidP="008300EE">
      <w:pPr>
        <w:pStyle w:val="af5"/>
        <w:jc w:val="both"/>
        <w:rPr>
          <w:rFonts w:ascii="Times New Roman" w:hAnsi="Times New Roman"/>
        </w:rPr>
      </w:pPr>
      <w:r>
        <w:rPr>
          <w:rStyle w:val="af4"/>
        </w:rPr>
        <w:footnoteRef/>
      </w:r>
      <w:r>
        <w:t xml:space="preserve"> </w:t>
      </w:r>
      <w:r w:rsidRPr="008300EE">
        <w:rPr>
          <w:rFonts w:ascii="Times New Roman" w:hAnsi="Times New Roman"/>
        </w:rPr>
        <w:t>Рассчитывается по формуле: Д = (</w:t>
      </w:r>
      <w:proofErr w:type="spellStart"/>
      <w:r w:rsidRPr="008300EE">
        <w:rPr>
          <w:rFonts w:ascii="Times New Roman" w:hAnsi="Times New Roman"/>
        </w:rPr>
        <w:t>Ди</w:t>
      </w:r>
      <w:proofErr w:type="spellEnd"/>
      <w:r w:rsidRPr="008300EE">
        <w:rPr>
          <w:rFonts w:ascii="Times New Roman" w:hAnsi="Times New Roman"/>
        </w:rPr>
        <w:t xml:space="preserve"> / </w:t>
      </w:r>
      <w:proofErr w:type="spellStart"/>
      <w:r w:rsidRPr="008300EE">
        <w:rPr>
          <w:rFonts w:ascii="Times New Roman" w:hAnsi="Times New Roman"/>
        </w:rPr>
        <w:t>Доб</w:t>
      </w:r>
      <w:proofErr w:type="spellEnd"/>
      <w:r w:rsidRPr="008300EE">
        <w:rPr>
          <w:rFonts w:ascii="Times New Roman" w:hAnsi="Times New Roman"/>
        </w:rPr>
        <w:t xml:space="preserve">) * 100, где: </w:t>
      </w:r>
      <w:proofErr w:type="spellStart"/>
      <w:r w:rsidRPr="008300EE">
        <w:rPr>
          <w:rFonts w:ascii="Times New Roman" w:hAnsi="Times New Roman"/>
        </w:rPr>
        <w:t>Ди</w:t>
      </w:r>
      <w:proofErr w:type="spellEnd"/>
      <w:r w:rsidRPr="008300EE">
        <w:rPr>
          <w:rFonts w:ascii="Times New Roman" w:hAnsi="Times New Roman"/>
        </w:rPr>
        <w:t xml:space="preserve"> - количество домохозяйств, имеющих ШПД к сети Интернет (предоставляют операторы связи по итогам их деятельности на территории автономного округа в отчетный период); </w:t>
      </w:r>
      <w:proofErr w:type="spellStart"/>
      <w:r w:rsidRPr="008300EE">
        <w:rPr>
          <w:rFonts w:ascii="Times New Roman" w:hAnsi="Times New Roman"/>
        </w:rPr>
        <w:t>Доб</w:t>
      </w:r>
      <w:proofErr w:type="spellEnd"/>
      <w:r w:rsidRPr="008300EE">
        <w:rPr>
          <w:rFonts w:ascii="Times New Roman" w:hAnsi="Times New Roman"/>
        </w:rPr>
        <w:t xml:space="preserve"> - общее количество домохозяйств в автономном округе. Необходимость организации ШПД для домашних хозяйств к сети Интернет в определенном муниципальном образовании автономного округа устанавливается по результатам анализа обращений граждан, юридических лиц и муниципальных образований, а также на основании анализа существующей инфраструктуры связи и планов строительства сооружений связи операторами связи.</w:t>
      </w:r>
    </w:p>
  </w:footnote>
  <w:footnote w:id="5">
    <w:p w:rsidR="004578F5" w:rsidRPr="008300EE" w:rsidRDefault="004578F5" w:rsidP="008300EE">
      <w:pPr>
        <w:pStyle w:val="af5"/>
        <w:jc w:val="both"/>
        <w:rPr>
          <w:rFonts w:ascii="Times New Roman" w:hAnsi="Times New Roman"/>
        </w:rPr>
      </w:pPr>
      <w:r w:rsidRPr="008300EE">
        <w:rPr>
          <w:rStyle w:val="af4"/>
          <w:rFonts w:ascii="Times New Roman" w:hAnsi="Times New Roman"/>
        </w:rPr>
        <w:footnoteRef/>
      </w:r>
      <w:r w:rsidRPr="008300EE">
        <w:rPr>
          <w:rFonts w:ascii="Times New Roman" w:hAnsi="Times New Roman"/>
        </w:rPr>
        <w:t xml:space="preserve"> Рассчитывается по формуле: </w:t>
      </w:r>
      <w:proofErr w:type="spellStart"/>
      <w:r w:rsidRPr="008300EE">
        <w:rPr>
          <w:rFonts w:ascii="Times New Roman" w:hAnsi="Times New Roman"/>
        </w:rPr>
        <w:t>Тср</w:t>
      </w:r>
      <w:proofErr w:type="gramStart"/>
      <w:r w:rsidRPr="008300EE">
        <w:rPr>
          <w:rFonts w:ascii="Times New Roman" w:hAnsi="Times New Roman"/>
        </w:rPr>
        <w:t>.п</w:t>
      </w:r>
      <w:proofErr w:type="spellEnd"/>
      <w:proofErr w:type="gramEnd"/>
      <w:r w:rsidRPr="008300EE">
        <w:rPr>
          <w:rFonts w:ascii="Times New Roman" w:hAnsi="Times New Roman"/>
        </w:rPr>
        <w:t>=(</w:t>
      </w:r>
      <w:proofErr w:type="spellStart"/>
      <w:r w:rsidRPr="008300EE">
        <w:rPr>
          <w:rFonts w:ascii="Times New Roman" w:hAnsi="Times New Roman"/>
        </w:rPr>
        <w:t>Тп</w:t>
      </w:r>
      <w:proofErr w:type="spellEnd"/>
      <w:r w:rsidRPr="008300EE">
        <w:rPr>
          <w:rFonts w:ascii="Times New Roman" w:hAnsi="Times New Roman"/>
        </w:rPr>
        <w:t>)/</w:t>
      </w:r>
      <w:proofErr w:type="spellStart"/>
      <w:r w:rsidRPr="008300EE">
        <w:rPr>
          <w:rFonts w:ascii="Times New Roman" w:hAnsi="Times New Roman"/>
        </w:rPr>
        <w:t>Кинц</w:t>
      </w:r>
      <w:proofErr w:type="spellEnd"/>
      <w:r w:rsidRPr="008300EE">
        <w:rPr>
          <w:rFonts w:ascii="Times New Roman" w:hAnsi="Times New Roman"/>
        </w:rPr>
        <w:t xml:space="preserve">, где: </w:t>
      </w:r>
      <w:proofErr w:type="spellStart"/>
      <w:r w:rsidRPr="008300EE">
        <w:rPr>
          <w:rFonts w:ascii="Times New Roman" w:hAnsi="Times New Roman"/>
        </w:rPr>
        <w:t>Тп</w:t>
      </w:r>
      <w:proofErr w:type="spellEnd"/>
      <w:r w:rsidRPr="008300EE">
        <w:rPr>
          <w:rFonts w:ascii="Times New Roman" w:hAnsi="Times New Roman"/>
        </w:rPr>
        <w:t xml:space="preserve"> время, затраченное на восстановление доступности государственной (муниципальной) системы после реализации компьютерной атаки; - сумма общих временных затрат на восстановление доступности государственных (муниципальных) систем после реализации компьютерных атак; </w:t>
      </w:r>
      <w:proofErr w:type="spellStart"/>
      <w:r w:rsidRPr="008300EE">
        <w:rPr>
          <w:rFonts w:ascii="Times New Roman" w:hAnsi="Times New Roman"/>
        </w:rPr>
        <w:t>Кинц</w:t>
      </w:r>
      <w:proofErr w:type="spellEnd"/>
      <w:r w:rsidRPr="008300EE">
        <w:rPr>
          <w:rFonts w:ascii="Times New Roman" w:hAnsi="Times New Roman"/>
        </w:rPr>
        <w:t xml:space="preserve"> - количество инцидентов информационной безопасности, в результате которых нарушена доступность государственных (муниципальных) систем в результате компьютерных атак. План мероприятий по направлению </w:t>
      </w:r>
      <w:r w:rsidRPr="00C14FA1">
        <w:rPr>
          <w:rFonts w:ascii="Times New Roman" w:hAnsi="Times New Roman"/>
        </w:rPr>
        <w:t>«</w:t>
      </w:r>
      <w:r w:rsidRPr="008300EE">
        <w:rPr>
          <w:rFonts w:ascii="Times New Roman" w:hAnsi="Times New Roman"/>
        </w:rPr>
        <w:t>Информационная безопасность</w:t>
      </w:r>
      <w:r w:rsidRPr="00C14FA1">
        <w:rPr>
          <w:rFonts w:ascii="Times New Roman" w:hAnsi="Times New Roman"/>
        </w:rPr>
        <w:t>»</w:t>
      </w:r>
      <w:r w:rsidRPr="008300EE">
        <w:rPr>
          <w:rFonts w:ascii="Times New Roman" w:hAnsi="Times New Roman"/>
        </w:rPr>
        <w:t xml:space="preserve"> программы </w:t>
      </w:r>
      <w:r w:rsidRPr="00C14FA1">
        <w:rPr>
          <w:rFonts w:ascii="Times New Roman" w:hAnsi="Times New Roman"/>
        </w:rPr>
        <w:t>«</w:t>
      </w:r>
      <w:r w:rsidRPr="008300EE">
        <w:rPr>
          <w:rFonts w:ascii="Times New Roman" w:hAnsi="Times New Roman"/>
        </w:rPr>
        <w:t>Цифровая экономика Российской Федерации</w:t>
      </w:r>
      <w:r w:rsidRPr="00C14FA1">
        <w:rPr>
          <w:rFonts w:ascii="Times New Roman" w:hAnsi="Times New Roman"/>
        </w:rPr>
        <w:t>»</w:t>
      </w:r>
      <w:r w:rsidRPr="008300EE">
        <w:rPr>
          <w:rFonts w:ascii="Times New Roman" w:hAnsi="Times New Roman"/>
        </w:rPr>
        <w:t>, утвержденный Правительственной комиссией по использованию информационных технологий для улучшения качества жизни и условий ведения предпринимательской деятельности (протокол от 18 декабря 2017 года N 2).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D76F8"/>
    <w:rsid w:val="00035F54"/>
    <w:rsid w:val="00097B52"/>
    <w:rsid w:val="000C1407"/>
    <w:rsid w:val="000D2085"/>
    <w:rsid w:val="000D76F8"/>
    <w:rsid w:val="000E4DFA"/>
    <w:rsid w:val="0013578E"/>
    <w:rsid w:val="00145E64"/>
    <w:rsid w:val="00157EAE"/>
    <w:rsid w:val="00181617"/>
    <w:rsid w:val="00181A6A"/>
    <w:rsid w:val="00181DDC"/>
    <w:rsid w:val="001B6B78"/>
    <w:rsid w:val="001F0307"/>
    <w:rsid w:val="00223C73"/>
    <w:rsid w:val="002440A7"/>
    <w:rsid w:val="00250C40"/>
    <w:rsid w:val="002F69C9"/>
    <w:rsid w:val="00330DDB"/>
    <w:rsid w:val="0034045B"/>
    <w:rsid w:val="00342934"/>
    <w:rsid w:val="003741EC"/>
    <w:rsid w:val="003A2A98"/>
    <w:rsid w:val="003E67AD"/>
    <w:rsid w:val="00400FFA"/>
    <w:rsid w:val="004365CD"/>
    <w:rsid w:val="004578F5"/>
    <w:rsid w:val="00481F13"/>
    <w:rsid w:val="004E68C7"/>
    <w:rsid w:val="00515E81"/>
    <w:rsid w:val="005417EF"/>
    <w:rsid w:val="005617FF"/>
    <w:rsid w:val="00601D2F"/>
    <w:rsid w:val="0063109B"/>
    <w:rsid w:val="00683CFF"/>
    <w:rsid w:val="006C0E98"/>
    <w:rsid w:val="006F1B65"/>
    <w:rsid w:val="006F73E8"/>
    <w:rsid w:val="00702E80"/>
    <w:rsid w:val="0073283F"/>
    <w:rsid w:val="007455AB"/>
    <w:rsid w:val="007516FD"/>
    <w:rsid w:val="00782912"/>
    <w:rsid w:val="007C29A0"/>
    <w:rsid w:val="007C3A01"/>
    <w:rsid w:val="007E4BC5"/>
    <w:rsid w:val="007F4080"/>
    <w:rsid w:val="00822828"/>
    <w:rsid w:val="008300EE"/>
    <w:rsid w:val="00874860"/>
    <w:rsid w:val="008B2717"/>
    <w:rsid w:val="00907D7E"/>
    <w:rsid w:val="009217E6"/>
    <w:rsid w:val="00965E5C"/>
    <w:rsid w:val="009D2557"/>
    <w:rsid w:val="00A2476D"/>
    <w:rsid w:val="00A40F6E"/>
    <w:rsid w:val="00AC3ABF"/>
    <w:rsid w:val="00AE4BB4"/>
    <w:rsid w:val="00B34AC0"/>
    <w:rsid w:val="00C0783D"/>
    <w:rsid w:val="00C14FA1"/>
    <w:rsid w:val="00C76478"/>
    <w:rsid w:val="00C770CA"/>
    <w:rsid w:val="00CC4496"/>
    <w:rsid w:val="00CC66F4"/>
    <w:rsid w:val="00CE65F5"/>
    <w:rsid w:val="00D03125"/>
    <w:rsid w:val="00D864C8"/>
    <w:rsid w:val="00DC09FA"/>
    <w:rsid w:val="00E01059"/>
    <w:rsid w:val="00E27B63"/>
    <w:rsid w:val="00E3386D"/>
    <w:rsid w:val="00F26020"/>
    <w:rsid w:val="00F3303A"/>
    <w:rsid w:val="00F61591"/>
    <w:rsid w:val="00F64204"/>
    <w:rsid w:val="00F661C6"/>
    <w:rsid w:val="00F905D8"/>
    <w:rsid w:val="00FE32B1"/>
    <w:rsid w:val="00FF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6B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B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B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B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B7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B7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B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B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6B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6B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B7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6B7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6B7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6B7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6B7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6B7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B6B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B6B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6B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B6B7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B6B78"/>
    <w:rPr>
      <w:b/>
      <w:bCs/>
    </w:rPr>
  </w:style>
  <w:style w:type="character" w:styleId="a8">
    <w:name w:val="Emphasis"/>
    <w:basedOn w:val="a0"/>
    <w:uiPriority w:val="20"/>
    <w:qFormat/>
    <w:rsid w:val="001B6B7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B6B78"/>
    <w:rPr>
      <w:szCs w:val="32"/>
    </w:rPr>
  </w:style>
  <w:style w:type="paragraph" w:styleId="aa">
    <w:name w:val="List Paragraph"/>
    <w:basedOn w:val="a"/>
    <w:uiPriority w:val="34"/>
    <w:qFormat/>
    <w:rsid w:val="001B6B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B78"/>
    <w:rPr>
      <w:i/>
    </w:rPr>
  </w:style>
  <w:style w:type="character" w:customStyle="1" w:styleId="22">
    <w:name w:val="Цитата 2 Знак"/>
    <w:basedOn w:val="a0"/>
    <w:link w:val="21"/>
    <w:uiPriority w:val="29"/>
    <w:rsid w:val="001B6B7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6B7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B6B78"/>
    <w:rPr>
      <w:b/>
      <w:i/>
      <w:sz w:val="24"/>
    </w:rPr>
  </w:style>
  <w:style w:type="character" w:styleId="ad">
    <w:name w:val="Subtle Emphasis"/>
    <w:uiPriority w:val="19"/>
    <w:qFormat/>
    <w:rsid w:val="001B6B7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B6B7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B6B7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B6B7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B6B7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6B78"/>
    <w:pPr>
      <w:outlineLvl w:val="9"/>
    </w:pPr>
  </w:style>
  <w:style w:type="table" w:styleId="af3">
    <w:name w:val="Table Grid"/>
    <w:basedOn w:val="a1"/>
    <w:uiPriority w:val="59"/>
    <w:rsid w:val="000D76F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0D76F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5417E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styleId="af4">
    <w:name w:val="footnote reference"/>
    <w:uiPriority w:val="99"/>
    <w:rsid w:val="005417EF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300E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300EE"/>
    <w:rPr>
      <w:sz w:val="20"/>
      <w:szCs w:val="20"/>
    </w:rPr>
  </w:style>
  <w:style w:type="paragraph" w:customStyle="1" w:styleId="s1">
    <w:name w:val="s_1"/>
    <w:basedOn w:val="a"/>
    <w:rsid w:val="001B6B7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Title">
    <w:name w:val="ConsPlusTitle"/>
    <w:rsid w:val="008B271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4578F5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4578F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B7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B6B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6B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6B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6B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6B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6B7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6B7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6B7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6B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6B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B6B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B6B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B6B7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B6B7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B6B78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B6B7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B6B7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B6B78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B6B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B6B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B6B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1B6B78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B6B78"/>
    <w:rPr>
      <w:b/>
      <w:bCs/>
    </w:rPr>
  </w:style>
  <w:style w:type="character" w:styleId="a8">
    <w:name w:val="Emphasis"/>
    <w:basedOn w:val="a0"/>
    <w:uiPriority w:val="20"/>
    <w:qFormat/>
    <w:rsid w:val="001B6B7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B6B78"/>
    <w:rPr>
      <w:szCs w:val="32"/>
    </w:rPr>
  </w:style>
  <w:style w:type="paragraph" w:styleId="aa">
    <w:name w:val="List Paragraph"/>
    <w:basedOn w:val="a"/>
    <w:uiPriority w:val="34"/>
    <w:qFormat/>
    <w:rsid w:val="001B6B7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6B78"/>
    <w:rPr>
      <w:i/>
    </w:rPr>
  </w:style>
  <w:style w:type="character" w:customStyle="1" w:styleId="22">
    <w:name w:val="Цитата 2 Знак"/>
    <w:basedOn w:val="a0"/>
    <w:link w:val="21"/>
    <w:uiPriority w:val="29"/>
    <w:rsid w:val="001B6B7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B6B78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1B6B78"/>
    <w:rPr>
      <w:b/>
      <w:i/>
      <w:sz w:val="24"/>
    </w:rPr>
  </w:style>
  <w:style w:type="character" w:styleId="ad">
    <w:name w:val="Subtle Emphasis"/>
    <w:uiPriority w:val="19"/>
    <w:qFormat/>
    <w:rsid w:val="001B6B7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B6B7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B6B7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B6B7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B6B7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B6B78"/>
    <w:pPr>
      <w:outlineLvl w:val="9"/>
    </w:pPr>
  </w:style>
  <w:style w:type="table" w:styleId="af3">
    <w:name w:val="Table Grid"/>
    <w:basedOn w:val="a1"/>
    <w:uiPriority w:val="59"/>
    <w:rsid w:val="000D76F8"/>
    <w:rPr>
      <w:rFonts w:ascii="Times New Roman" w:eastAsia="Times New Roman" w:hAnsi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0D76F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onsPlusNormal">
    <w:name w:val="ConsPlusNormal"/>
    <w:rsid w:val="005417EF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lang w:eastAsia="ru-RU"/>
    </w:rPr>
  </w:style>
  <w:style w:type="character" w:styleId="af4">
    <w:name w:val="footnote reference"/>
    <w:uiPriority w:val="99"/>
    <w:rsid w:val="005417EF"/>
    <w:rPr>
      <w:vertAlign w:val="superscript"/>
    </w:rPr>
  </w:style>
  <w:style w:type="paragraph" w:styleId="af5">
    <w:name w:val="footnote text"/>
    <w:basedOn w:val="a"/>
    <w:link w:val="af6"/>
    <w:uiPriority w:val="99"/>
    <w:semiHidden/>
    <w:unhideWhenUsed/>
    <w:rsid w:val="008300EE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300EE"/>
    <w:rPr>
      <w:sz w:val="20"/>
      <w:szCs w:val="20"/>
    </w:rPr>
  </w:style>
  <w:style w:type="paragraph" w:customStyle="1" w:styleId="s1">
    <w:name w:val="s_1"/>
    <w:basedOn w:val="a"/>
    <w:rsid w:val="001B6B78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926;n=62777;fld=134;dst=10001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4995-0234-446E-BE0C-13D8E5772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14</Pages>
  <Words>3937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Самара Татьяна Леонидовна</dc:creator>
  <cp:lastModifiedBy>Самара Татьяна Леонидовна</cp:lastModifiedBy>
  <cp:revision>61</cp:revision>
  <cp:lastPrinted>2019-05-13T09:45:00Z</cp:lastPrinted>
  <dcterms:created xsi:type="dcterms:W3CDTF">2019-03-11T05:15:00Z</dcterms:created>
  <dcterms:modified xsi:type="dcterms:W3CDTF">2019-05-14T03:58:00Z</dcterms:modified>
</cp:coreProperties>
</file>