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C4" w:rsidRDefault="00F907C4">
      <w:pPr>
        <w:rPr>
          <w:rFonts w:ascii="Times New Roman" w:hAnsi="Times New Roman" w:cs="Times New Roman"/>
          <w:sz w:val="28"/>
          <w:szCs w:val="28"/>
        </w:rPr>
      </w:pPr>
    </w:p>
    <w:p w:rsidR="00D951AB" w:rsidRDefault="00D951AB">
      <w:pPr>
        <w:rPr>
          <w:rFonts w:ascii="Times New Roman" w:hAnsi="Times New Roman" w:cs="Times New Roman"/>
          <w:sz w:val="28"/>
          <w:szCs w:val="28"/>
        </w:rPr>
      </w:pPr>
    </w:p>
    <w:p w:rsidR="00D951AB" w:rsidRPr="00D951AB" w:rsidRDefault="00D951AB" w:rsidP="00D951AB">
      <w:pPr>
        <w:pStyle w:val="a8"/>
        <w:jc w:val="right"/>
        <w:rPr>
          <w:rFonts w:asciiTheme="minorHAnsi" w:hAnsiTheme="minorHAnsi"/>
          <w:color w:val="000000"/>
          <w:sz w:val="26"/>
          <w:szCs w:val="26"/>
        </w:rPr>
      </w:pPr>
      <w:r>
        <w:rPr>
          <w:rFonts w:asciiTheme="minorHAnsi" w:hAnsiTheme="minorHAnsi"/>
          <w:noProof/>
          <w:color w:val="000000"/>
          <w:sz w:val="26"/>
          <w:szCs w:val="26"/>
        </w:rPr>
        <w:t>ПРОЕКТ</w:t>
      </w:r>
    </w:p>
    <w:p w:rsidR="00D951AB" w:rsidRPr="00C22549" w:rsidRDefault="00D951AB" w:rsidP="00D951AB">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D951AB" w:rsidRPr="009E1AEA" w:rsidRDefault="00D951AB" w:rsidP="00D951AB">
      <w:pPr>
        <w:jc w:val="center"/>
        <w:rPr>
          <w:b/>
        </w:rPr>
      </w:pPr>
      <w:r w:rsidRPr="00C22549">
        <w:rPr>
          <w:b/>
        </w:rPr>
        <w:t>Ханты-Мансийского автономного округа – Югры</w:t>
      </w:r>
    </w:p>
    <w:p w:rsidR="00D951AB" w:rsidRDefault="00D951AB" w:rsidP="00D951AB"/>
    <w:p w:rsidR="00D951AB" w:rsidRPr="00302B79" w:rsidRDefault="00D951AB" w:rsidP="00D951AB"/>
    <w:p w:rsidR="00D951AB" w:rsidRPr="007C276D" w:rsidRDefault="00D951AB" w:rsidP="00D951AB">
      <w:pPr>
        <w:pStyle w:val="1"/>
        <w:rPr>
          <w:rFonts w:ascii="Times New Roman" w:hAnsi="Times New Roman"/>
          <w:b w:val="0"/>
          <w:bCs w:val="0"/>
          <w:color w:val="000000"/>
          <w:szCs w:val="32"/>
        </w:rPr>
      </w:pPr>
      <w:r w:rsidRPr="007C276D">
        <w:rPr>
          <w:rFonts w:ascii="Times New Roman" w:hAnsi="Times New Roman"/>
          <w:b w:val="0"/>
          <w:bCs w:val="0"/>
          <w:color w:val="000000"/>
          <w:szCs w:val="32"/>
        </w:rPr>
        <w:t>АДМИНИСТРАЦИЯ КОНДИНСКОГО РАЙОНА</w:t>
      </w:r>
    </w:p>
    <w:p w:rsidR="00D951AB" w:rsidRPr="007C276D" w:rsidRDefault="00D951AB" w:rsidP="00D951AB">
      <w:pPr>
        <w:rPr>
          <w:color w:val="000000"/>
          <w:sz w:val="28"/>
        </w:rPr>
      </w:pPr>
    </w:p>
    <w:p w:rsidR="00D951AB" w:rsidRPr="007C276D" w:rsidRDefault="00D951AB" w:rsidP="00D951AB">
      <w:pPr>
        <w:pStyle w:val="3"/>
        <w:jc w:val="center"/>
        <w:rPr>
          <w:rFonts w:ascii="Times New Roman" w:hAnsi="Times New Roman"/>
          <w:b w:val="0"/>
          <w:color w:val="000000"/>
          <w:sz w:val="32"/>
        </w:rPr>
      </w:pPr>
      <w:r w:rsidRPr="007C276D">
        <w:rPr>
          <w:rFonts w:ascii="Times New Roman" w:hAnsi="Times New Roman"/>
          <w:b w:val="0"/>
          <w:color w:val="000000"/>
          <w:sz w:val="32"/>
        </w:rPr>
        <w:t>ПОСТАНОВЛЕНИЕ</w:t>
      </w:r>
    </w:p>
    <w:p w:rsidR="00D951AB" w:rsidRPr="00B04F8E" w:rsidRDefault="00D951AB" w:rsidP="00D951AB">
      <w:pPr>
        <w:suppressAutoHyphen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81"/>
        <w:gridCol w:w="1596"/>
        <w:gridCol w:w="1701"/>
      </w:tblGrid>
      <w:tr w:rsidR="00D951AB" w:rsidRPr="00540789" w:rsidTr="009059E1">
        <w:tc>
          <w:tcPr>
            <w:tcW w:w="3369" w:type="dxa"/>
            <w:tcBorders>
              <w:top w:val="nil"/>
              <w:left w:val="nil"/>
              <w:bottom w:val="nil"/>
              <w:right w:val="nil"/>
            </w:tcBorders>
          </w:tcPr>
          <w:p w:rsidR="00D951AB" w:rsidRPr="00540789" w:rsidRDefault="00D951AB" w:rsidP="00946404">
            <w:pPr>
              <w:ind w:firstLine="0"/>
              <w:rPr>
                <w:color w:val="000000"/>
                <w:sz w:val="28"/>
                <w:szCs w:val="28"/>
              </w:rPr>
            </w:pPr>
            <w:r w:rsidRPr="00540789">
              <w:rPr>
                <w:color w:val="000000"/>
                <w:sz w:val="28"/>
                <w:szCs w:val="28"/>
              </w:rPr>
              <w:t xml:space="preserve">от </w:t>
            </w:r>
            <w:r>
              <w:rPr>
                <w:color w:val="000000"/>
                <w:sz w:val="28"/>
                <w:szCs w:val="28"/>
              </w:rPr>
              <w:t xml:space="preserve">     </w:t>
            </w:r>
            <w:r w:rsidR="00946404">
              <w:rPr>
                <w:color w:val="000000"/>
                <w:sz w:val="28"/>
                <w:szCs w:val="28"/>
              </w:rPr>
              <w:t>декабря</w:t>
            </w:r>
            <w:r>
              <w:rPr>
                <w:color w:val="000000"/>
                <w:sz w:val="28"/>
                <w:szCs w:val="28"/>
              </w:rPr>
              <w:t xml:space="preserve"> 2020</w:t>
            </w:r>
            <w:r w:rsidRPr="00540789">
              <w:rPr>
                <w:color w:val="000000"/>
                <w:sz w:val="28"/>
                <w:szCs w:val="28"/>
              </w:rPr>
              <w:t xml:space="preserve"> года</w:t>
            </w:r>
          </w:p>
        </w:tc>
        <w:tc>
          <w:tcPr>
            <w:tcW w:w="3081" w:type="dxa"/>
            <w:tcBorders>
              <w:top w:val="nil"/>
              <w:left w:val="nil"/>
              <w:bottom w:val="nil"/>
              <w:right w:val="nil"/>
            </w:tcBorders>
          </w:tcPr>
          <w:p w:rsidR="00D951AB" w:rsidRPr="00540789" w:rsidRDefault="00D951AB" w:rsidP="009059E1">
            <w:pPr>
              <w:jc w:val="center"/>
              <w:rPr>
                <w:color w:val="000000"/>
                <w:sz w:val="28"/>
                <w:szCs w:val="28"/>
              </w:rPr>
            </w:pPr>
          </w:p>
        </w:tc>
        <w:tc>
          <w:tcPr>
            <w:tcW w:w="1596" w:type="dxa"/>
            <w:tcBorders>
              <w:top w:val="nil"/>
              <w:left w:val="nil"/>
              <w:bottom w:val="nil"/>
              <w:right w:val="nil"/>
            </w:tcBorders>
          </w:tcPr>
          <w:p w:rsidR="00D951AB" w:rsidRPr="00540789" w:rsidRDefault="00D951AB" w:rsidP="009059E1">
            <w:pPr>
              <w:jc w:val="center"/>
              <w:rPr>
                <w:color w:val="000000"/>
                <w:sz w:val="28"/>
                <w:szCs w:val="28"/>
              </w:rPr>
            </w:pPr>
          </w:p>
        </w:tc>
        <w:tc>
          <w:tcPr>
            <w:tcW w:w="1701" w:type="dxa"/>
            <w:tcBorders>
              <w:top w:val="nil"/>
              <w:left w:val="nil"/>
              <w:bottom w:val="nil"/>
              <w:right w:val="nil"/>
            </w:tcBorders>
          </w:tcPr>
          <w:p w:rsidR="00D951AB" w:rsidRPr="00540789" w:rsidRDefault="00D951AB" w:rsidP="009059E1">
            <w:pPr>
              <w:jc w:val="right"/>
              <w:rPr>
                <w:color w:val="000000"/>
                <w:sz w:val="28"/>
                <w:szCs w:val="28"/>
              </w:rPr>
            </w:pPr>
            <w:r w:rsidRPr="00540789">
              <w:rPr>
                <w:color w:val="000000"/>
                <w:sz w:val="28"/>
                <w:szCs w:val="28"/>
              </w:rPr>
              <w:t xml:space="preserve">№ </w:t>
            </w:r>
            <w:r>
              <w:rPr>
                <w:color w:val="000000"/>
                <w:sz w:val="28"/>
                <w:szCs w:val="28"/>
              </w:rPr>
              <w:t xml:space="preserve">           </w:t>
            </w:r>
          </w:p>
        </w:tc>
      </w:tr>
      <w:tr w:rsidR="00D951AB" w:rsidRPr="00540789" w:rsidTr="009059E1">
        <w:tc>
          <w:tcPr>
            <w:tcW w:w="3369" w:type="dxa"/>
            <w:tcBorders>
              <w:top w:val="nil"/>
              <w:left w:val="nil"/>
              <w:bottom w:val="nil"/>
              <w:right w:val="nil"/>
            </w:tcBorders>
          </w:tcPr>
          <w:p w:rsidR="00D951AB" w:rsidRPr="00540789" w:rsidRDefault="00D951AB" w:rsidP="009059E1">
            <w:pPr>
              <w:rPr>
                <w:color w:val="000000"/>
                <w:sz w:val="28"/>
                <w:szCs w:val="28"/>
              </w:rPr>
            </w:pPr>
          </w:p>
        </w:tc>
        <w:tc>
          <w:tcPr>
            <w:tcW w:w="3081" w:type="dxa"/>
            <w:tcBorders>
              <w:top w:val="nil"/>
              <w:left w:val="nil"/>
              <w:bottom w:val="nil"/>
              <w:right w:val="nil"/>
            </w:tcBorders>
          </w:tcPr>
          <w:p w:rsidR="00D951AB" w:rsidRPr="00540789" w:rsidRDefault="00D951AB" w:rsidP="00D951AB">
            <w:pPr>
              <w:ind w:firstLine="0"/>
              <w:rPr>
                <w:color w:val="000000"/>
                <w:sz w:val="28"/>
                <w:szCs w:val="28"/>
              </w:rPr>
            </w:pPr>
            <w:proofErr w:type="spellStart"/>
            <w:r w:rsidRPr="00540789">
              <w:rPr>
                <w:color w:val="000000"/>
                <w:sz w:val="28"/>
                <w:szCs w:val="28"/>
              </w:rPr>
              <w:t>пгт</w:t>
            </w:r>
            <w:proofErr w:type="spellEnd"/>
            <w:r w:rsidRPr="00540789">
              <w:rPr>
                <w:color w:val="000000"/>
                <w:sz w:val="28"/>
                <w:szCs w:val="28"/>
              </w:rPr>
              <w:t>. Междуреченский</w:t>
            </w:r>
          </w:p>
        </w:tc>
        <w:tc>
          <w:tcPr>
            <w:tcW w:w="3297" w:type="dxa"/>
            <w:gridSpan w:val="2"/>
            <w:tcBorders>
              <w:top w:val="nil"/>
              <w:left w:val="nil"/>
              <w:bottom w:val="nil"/>
              <w:right w:val="nil"/>
            </w:tcBorders>
          </w:tcPr>
          <w:p w:rsidR="00D951AB" w:rsidRPr="00540789" w:rsidRDefault="00D951AB" w:rsidP="009059E1">
            <w:pPr>
              <w:jc w:val="right"/>
              <w:rPr>
                <w:color w:val="000000"/>
                <w:sz w:val="28"/>
                <w:szCs w:val="28"/>
              </w:rPr>
            </w:pPr>
          </w:p>
        </w:tc>
      </w:tr>
    </w:tbl>
    <w:p w:rsidR="00D951AB" w:rsidRPr="00540789" w:rsidRDefault="00D951AB" w:rsidP="00D951AB">
      <w:pPr>
        <w:rPr>
          <w:color w:val="000000"/>
          <w:sz w:val="28"/>
          <w:szCs w:val="28"/>
        </w:rPr>
      </w:pPr>
    </w:p>
    <w:tbl>
      <w:tblPr>
        <w:tblW w:w="0" w:type="auto"/>
        <w:tblLook w:val="04A0" w:firstRow="1" w:lastRow="0" w:firstColumn="1" w:lastColumn="0" w:noHBand="0" w:noVBand="1"/>
      </w:tblPr>
      <w:tblGrid>
        <w:gridCol w:w="6487"/>
      </w:tblGrid>
      <w:tr w:rsidR="00D951AB" w:rsidRPr="008D4CF3" w:rsidTr="009059E1">
        <w:tc>
          <w:tcPr>
            <w:tcW w:w="6487" w:type="dxa"/>
          </w:tcPr>
          <w:p w:rsidR="00D951AB" w:rsidRPr="008D4CF3" w:rsidRDefault="00D951AB" w:rsidP="00D951AB">
            <w:pPr>
              <w:ind w:firstLine="0"/>
              <w:rPr>
                <w:sz w:val="28"/>
                <w:szCs w:val="28"/>
              </w:rPr>
            </w:pPr>
            <w:r w:rsidRPr="008D4CF3">
              <w:rPr>
                <w:sz w:val="28"/>
                <w:szCs w:val="28"/>
              </w:rPr>
              <w:t>О внесении изменений в постановление адми</w:t>
            </w:r>
            <w:r>
              <w:rPr>
                <w:sz w:val="28"/>
                <w:szCs w:val="28"/>
              </w:rPr>
              <w:t xml:space="preserve">нистрации Кондинского района от 05 сентября 2013 года № 1897 </w:t>
            </w:r>
            <w:r w:rsidRPr="008D4CF3">
              <w:rPr>
                <w:sz w:val="28"/>
                <w:szCs w:val="28"/>
              </w:rPr>
              <w:t>«Об утверждении положений, регламентирующих полномочия органов местного самоуправления Кондинского района в сфере образования»</w:t>
            </w:r>
          </w:p>
        </w:tc>
      </w:tr>
    </w:tbl>
    <w:p w:rsidR="00D951AB" w:rsidRDefault="00D951AB" w:rsidP="00D951AB">
      <w:pPr>
        <w:ind w:firstLine="709"/>
        <w:rPr>
          <w:sz w:val="28"/>
          <w:szCs w:val="28"/>
        </w:rPr>
      </w:pPr>
    </w:p>
    <w:p w:rsidR="00D951AB" w:rsidRPr="001C750B" w:rsidRDefault="00D951AB" w:rsidP="009278F6">
      <w:pPr>
        <w:pStyle w:val="1"/>
        <w:spacing w:before="0" w:after="0"/>
        <w:ind w:firstLine="567"/>
        <w:jc w:val="both"/>
        <w:rPr>
          <w:rFonts w:ascii="Times New Roman" w:hAnsi="Times New Roman" w:cs="Times New Roman"/>
          <w:b w:val="0"/>
          <w:color w:val="000000" w:themeColor="text1"/>
          <w:sz w:val="28"/>
          <w:szCs w:val="28"/>
        </w:rPr>
      </w:pPr>
      <w:proofErr w:type="gramStart"/>
      <w:r w:rsidRPr="009278F6">
        <w:rPr>
          <w:rFonts w:ascii="Times New Roman" w:hAnsi="Times New Roman" w:cs="Times New Roman"/>
          <w:b w:val="0"/>
          <w:color w:val="000000" w:themeColor="text1"/>
          <w:sz w:val="28"/>
          <w:szCs w:val="28"/>
        </w:rPr>
        <w:t xml:space="preserve">В соответствии с </w:t>
      </w:r>
      <w:r w:rsidR="00D53118" w:rsidRPr="009278F6">
        <w:rPr>
          <w:rFonts w:ascii="Times New Roman" w:hAnsi="Times New Roman" w:cs="Times New Roman"/>
          <w:b w:val="0"/>
          <w:color w:val="000000" w:themeColor="text1"/>
          <w:sz w:val="28"/>
          <w:szCs w:val="28"/>
        </w:rPr>
        <w:t>Ф</w:t>
      </w:r>
      <w:r w:rsidR="0092177E" w:rsidRPr="009278F6">
        <w:rPr>
          <w:rFonts w:ascii="Times New Roman" w:hAnsi="Times New Roman" w:cs="Times New Roman"/>
          <w:b w:val="0"/>
          <w:color w:val="000000" w:themeColor="text1"/>
          <w:sz w:val="28"/>
          <w:szCs w:val="28"/>
          <w:shd w:val="clear" w:color="auto" w:fill="FFFFFF"/>
        </w:rPr>
        <w:t>едеральны</w:t>
      </w:r>
      <w:r w:rsidR="00D53118" w:rsidRPr="009278F6">
        <w:rPr>
          <w:rFonts w:ascii="Times New Roman" w:hAnsi="Times New Roman" w:cs="Times New Roman"/>
          <w:b w:val="0"/>
          <w:color w:val="000000" w:themeColor="text1"/>
          <w:sz w:val="28"/>
          <w:szCs w:val="28"/>
          <w:shd w:val="clear" w:color="auto" w:fill="FFFFFF"/>
        </w:rPr>
        <w:t>м</w:t>
      </w:r>
      <w:r w:rsidR="0092177E" w:rsidRPr="009278F6">
        <w:rPr>
          <w:rFonts w:ascii="Times New Roman" w:hAnsi="Times New Roman" w:cs="Times New Roman"/>
          <w:b w:val="0"/>
          <w:color w:val="000000" w:themeColor="text1"/>
          <w:sz w:val="28"/>
          <w:szCs w:val="28"/>
          <w:shd w:val="clear" w:color="auto" w:fill="FFFFFF"/>
        </w:rPr>
        <w:t xml:space="preserve"> закон</w:t>
      </w:r>
      <w:r w:rsidR="00D53118" w:rsidRPr="009278F6">
        <w:rPr>
          <w:rFonts w:ascii="Times New Roman" w:hAnsi="Times New Roman" w:cs="Times New Roman"/>
          <w:b w:val="0"/>
          <w:color w:val="000000" w:themeColor="text1"/>
          <w:sz w:val="28"/>
          <w:szCs w:val="28"/>
          <w:shd w:val="clear" w:color="auto" w:fill="FFFFFF"/>
        </w:rPr>
        <w:t>ом</w:t>
      </w:r>
      <w:r w:rsidR="0092177E" w:rsidRPr="009278F6">
        <w:rPr>
          <w:rFonts w:ascii="Times New Roman" w:hAnsi="Times New Roman" w:cs="Times New Roman"/>
          <w:b w:val="0"/>
          <w:color w:val="000000" w:themeColor="text1"/>
          <w:sz w:val="28"/>
          <w:szCs w:val="28"/>
          <w:shd w:val="clear" w:color="auto" w:fill="FFFFFF"/>
        </w:rPr>
        <w:t xml:space="preserve"> от 29 декабря 2012 г</w:t>
      </w:r>
      <w:r w:rsidR="00D53118" w:rsidRPr="009278F6">
        <w:rPr>
          <w:rFonts w:ascii="Times New Roman" w:hAnsi="Times New Roman" w:cs="Times New Roman"/>
          <w:b w:val="0"/>
          <w:color w:val="000000" w:themeColor="text1"/>
          <w:sz w:val="28"/>
          <w:szCs w:val="28"/>
          <w:shd w:val="clear" w:color="auto" w:fill="FFFFFF"/>
        </w:rPr>
        <w:t>ода</w:t>
      </w:r>
      <w:r w:rsidR="0092177E" w:rsidRPr="009278F6">
        <w:rPr>
          <w:rFonts w:ascii="Times New Roman" w:hAnsi="Times New Roman" w:cs="Times New Roman"/>
          <w:b w:val="0"/>
          <w:color w:val="000000" w:themeColor="text1"/>
          <w:sz w:val="28"/>
          <w:szCs w:val="28"/>
          <w:shd w:val="clear" w:color="auto" w:fill="FFFFFF"/>
        </w:rPr>
        <w:t xml:space="preserve"> </w:t>
      </w:r>
      <w:r w:rsidR="00D53118" w:rsidRPr="009278F6">
        <w:rPr>
          <w:rFonts w:ascii="Times New Roman" w:hAnsi="Times New Roman" w:cs="Times New Roman"/>
          <w:b w:val="0"/>
          <w:color w:val="000000" w:themeColor="text1"/>
          <w:sz w:val="28"/>
          <w:szCs w:val="28"/>
          <w:shd w:val="clear" w:color="auto" w:fill="FFFFFF"/>
        </w:rPr>
        <w:t>№</w:t>
      </w:r>
      <w:r w:rsidR="0092177E" w:rsidRPr="009278F6">
        <w:rPr>
          <w:rFonts w:ascii="Times New Roman" w:hAnsi="Times New Roman" w:cs="Times New Roman"/>
          <w:b w:val="0"/>
          <w:color w:val="000000" w:themeColor="text1"/>
          <w:sz w:val="28"/>
          <w:szCs w:val="28"/>
          <w:shd w:val="clear" w:color="auto" w:fill="FFFFFF"/>
        </w:rPr>
        <w:t> 273-ФЗ</w:t>
      </w:r>
      <w:r w:rsidR="0092177E" w:rsidRPr="009278F6">
        <w:rPr>
          <w:rFonts w:ascii="Times New Roman" w:hAnsi="Times New Roman" w:cs="Times New Roman"/>
          <w:b w:val="0"/>
          <w:color w:val="000000" w:themeColor="text1"/>
          <w:sz w:val="28"/>
          <w:szCs w:val="28"/>
        </w:rPr>
        <w:br/>
      </w:r>
      <w:r w:rsidR="00D53118" w:rsidRPr="009278F6">
        <w:rPr>
          <w:rFonts w:ascii="Times New Roman" w:hAnsi="Times New Roman" w:cs="Times New Roman"/>
          <w:b w:val="0"/>
          <w:color w:val="000000" w:themeColor="text1"/>
          <w:sz w:val="28"/>
          <w:szCs w:val="28"/>
          <w:shd w:val="clear" w:color="auto" w:fill="FFFFFF"/>
        </w:rPr>
        <w:t>«</w:t>
      </w:r>
      <w:r w:rsidR="0092177E" w:rsidRPr="009278F6">
        <w:rPr>
          <w:rFonts w:ascii="Times New Roman" w:hAnsi="Times New Roman" w:cs="Times New Roman"/>
          <w:b w:val="0"/>
          <w:color w:val="000000" w:themeColor="text1"/>
          <w:sz w:val="28"/>
          <w:szCs w:val="28"/>
          <w:shd w:val="clear" w:color="auto" w:fill="FFFFFF"/>
        </w:rPr>
        <w:t>Об образовании в Российской Федерации</w:t>
      </w:r>
      <w:r w:rsidR="00D53118" w:rsidRPr="009278F6">
        <w:rPr>
          <w:rFonts w:ascii="Times New Roman" w:hAnsi="Times New Roman" w:cs="Times New Roman"/>
          <w:b w:val="0"/>
          <w:color w:val="000000" w:themeColor="text1"/>
          <w:sz w:val="28"/>
          <w:szCs w:val="28"/>
          <w:shd w:val="clear" w:color="auto" w:fill="FFFFFF"/>
        </w:rPr>
        <w:t xml:space="preserve">», </w:t>
      </w:r>
      <w:r w:rsidR="009278F6">
        <w:rPr>
          <w:rFonts w:ascii="Times New Roman" w:hAnsi="Times New Roman" w:cs="Times New Roman"/>
          <w:b w:val="0"/>
          <w:color w:val="000000" w:themeColor="text1"/>
          <w:sz w:val="28"/>
          <w:szCs w:val="28"/>
          <w:shd w:val="clear" w:color="auto" w:fill="FFFFFF"/>
        </w:rPr>
        <w:t>з</w:t>
      </w:r>
      <w:r w:rsidR="009278F6" w:rsidRPr="009278F6">
        <w:rPr>
          <w:rFonts w:ascii="Times New Roman" w:hAnsi="Times New Roman" w:cs="Times New Roman"/>
          <w:b w:val="0"/>
          <w:sz w:val="28"/>
          <w:szCs w:val="28"/>
        </w:rPr>
        <w:t>акон</w:t>
      </w:r>
      <w:r w:rsidR="009278F6">
        <w:rPr>
          <w:rFonts w:ascii="Times New Roman" w:hAnsi="Times New Roman" w:cs="Times New Roman"/>
          <w:b w:val="0"/>
          <w:sz w:val="28"/>
          <w:szCs w:val="28"/>
        </w:rPr>
        <w:t xml:space="preserve">ом Ханты-Мансийского АО - Югры от </w:t>
      </w:r>
      <w:r w:rsidR="009278F6" w:rsidRPr="009278F6">
        <w:rPr>
          <w:rFonts w:ascii="Times New Roman" w:hAnsi="Times New Roman" w:cs="Times New Roman"/>
          <w:b w:val="0"/>
          <w:sz w:val="28"/>
          <w:szCs w:val="28"/>
        </w:rPr>
        <w:t>11</w:t>
      </w:r>
      <w:r w:rsidR="009278F6">
        <w:rPr>
          <w:rFonts w:ascii="Times New Roman" w:hAnsi="Times New Roman" w:cs="Times New Roman"/>
          <w:b w:val="0"/>
          <w:sz w:val="28"/>
          <w:szCs w:val="28"/>
        </w:rPr>
        <w:t xml:space="preserve"> </w:t>
      </w:r>
      <w:r w:rsidR="009278F6" w:rsidRPr="009278F6">
        <w:rPr>
          <w:rFonts w:ascii="Times New Roman" w:hAnsi="Times New Roman" w:cs="Times New Roman"/>
          <w:b w:val="0"/>
          <w:sz w:val="28"/>
          <w:szCs w:val="28"/>
        </w:rPr>
        <w:t>декабря</w:t>
      </w:r>
      <w:r w:rsidR="009278F6">
        <w:rPr>
          <w:rFonts w:ascii="Times New Roman" w:hAnsi="Times New Roman" w:cs="Times New Roman"/>
          <w:b w:val="0"/>
          <w:sz w:val="28"/>
          <w:szCs w:val="28"/>
        </w:rPr>
        <w:t xml:space="preserve"> </w:t>
      </w:r>
      <w:r w:rsidR="009278F6" w:rsidRPr="009278F6">
        <w:rPr>
          <w:rFonts w:ascii="Times New Roman" w:hAnsi="Times New Roman" w:cs="Times New Roman"/>
          <w:b w:val="0"/>
          <w:sz w:val="28"/>
          <w:szCs w:val="28"/>
        </w:rPr>
        <w:t>2013</w:t>
      </w:r>
      <w:r w:rsidR="009278F6">
        <w:rPr>
          <w:rFonts w:ascii="Times New Roman" w:hAnsi="Times New Roman" w:cs="Times New Roman"/>
          <w:b w:val="0"/>
          <w:sz w:val="28"/>
          <w:szCs w:val="28"/>
        </w:rPr>
        <w:t xml:space="preserve"> </w:t>
      </w:r>
      <w:r w:rsidR="009278F6" w:rsidRPr="009278F6">
        <w:rPr>
          <w:rFonts w:ascii="Times New Roman" w:hAnsi="Times New Roman" w:cs="Times New Roman"/>
          <w:b w:val="0"/>
          <w:sz w:val="28"/>
          <w:szCs w:val="28"/>
        </w:rPr>
        <w:t>г</w:t>
      </w:r>
      <w:r w:rsidR="009278F6">
        <w:rPr>
          <w:rFonts w:ascii="Times New Roman" w:hAnsi="Times New Roman" w:cs="Times New Roman"/>
          <w:b w:val="0"/>
          <w:sz w:val="28"/>
          <w:szCs w:val="28"/>
        </w:rPr>
        <w:t>ода №</w:t>
      </w:r>
      <w:r w:rsidR="009278F6" w:rsidRPr="009278F6">
        <w:rPr>
          <w:rFonts w:ascii="Times New Roman" w:hAnsi="Times New Roman" w:cs="Times New Roman"/>
          <w:b w:val="0"/>
          <w:sz w:val="28"/>
          <w:szCs w:val="28"/>
        </w:rPr>
        <w:t>123-оз</w:t>
      </w:r>
      <w:r w:rsidR="009278F6">
        <w:rPr>
          <w:rFonts w:ascii="Times New Roman" w:hAnsi="Times New Roman" w:cs="Times New Roman"/>
          <w:b w:val="0"/>
          <w:sz w:val="28"/>
          <w:szCs w:val="28"/>
        </w:rPr>
        <w:t xml:space="preserve"> «</w:t>
      </w:r>
      <w:r w:rsidR="009278F6" w:rsidRPr="009278F6">
        <w:rPr>
          <w:rFonts w:ascii="Times New Roman" w:hAnsi="Times New Roman" w:cs="Times New Roman"/>
          <w:b w:val="0"/>
          <w:sz w:val="28"/>
          <w:szCs w:val="28"/>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единой субвенции местным бюджетам на обеспечение государственных гарантий и государственных полномочий</w:t>
      </w:r>
      <w:proofErr w:type="gramEnd"/>
      <w:r w:rsidR="009278F6" w:rsidRPr="009278F6">
        <w:rPr>
          <w:rFonts w:ascii="Times New Roman" w:hAnsi="Times New Roman" w:cs="Times New Roman"/>
          <w:b w:val="0"/>
          <w:sz w:val="28"/>
          <w:szCs w:val="28"/>
        </w:rPr>
        <w:t xml:space="preserve"> в сфере образования</w:t>
      </w:r>
      <w:r w:rsidR="009278F6">
        <w:rPr>
          <w:rFonts w:ascii="Times New Roman" w:hAnsi="Times New Roman" w:cs="Times New Roman"/>
          <w:b w:val="0"/>
          <w:sz w:val="28"/>
          <w:szCs w:val="28"/>
        </w:rPr>
        <w:t xml:space="preserve">», </w:t>
      </w:r>
      <w:r w:rsidR="00CB4464" w:rsidRPr="009278F6">
        <w:rPr>
          <w:rFonts w:ascii="Times New Roman" w:hAnsi="Times New Roman" w:cs="Times New Roman"/>
          <w:b w:val="0"/>
          <w:color w:val="000000" w:themeColor="text1"/>
          <w:sz w:val="28"/>
          <w:szCs w:val="28"/>
          <w:shd w:val="clear" w:color="auto" w:fill="FFFFFF"/>
        </w:rPr>
        <w:t xml:space="preserve">в связи с отменой отдельных актов, содержащих обязательные требования, соблюдение которых оценивается при осуществлении федерального государственного санитарно-эпидемиологического надзора, </w:t>
      </w:r>
      <w:r w:rsidRPr="009278F6">
        <w:rPr>
          <w:rFonts w:ascii="Times New Roman" w:hAnsi="Times New Roman" w:cs="Times New Roman"/>
          <w:b w:val="0"/>
          <w:color w:val="000000" w:themeColor="text1"/>
          <w:sz w:val="28"/>
          <w:szCs w:val="28"/>
        </w:rPr>
        <w:t>администрация</w:t>
      </w:r>
      <w:r w:rsidRPr="001C750B">
        <w:rPr>
          <w:rFonts w:ascii="Times New Roman" w:hAnsi="Times New Roman" w:cs="Times New Roman"/>
          <w:b w:val="0"/>
          <w:color w:val="000000" w:themeColor="text1"/>
          <w:sz w:val="28"/>
          <w:szCs w:val="28"/>
        </w:rPr>
        <w:t xml:space="preserve"> Кондинского района </w:t>
      </w:r>
      <w:r w:rsidRPr="001C750B">
        <w:rPr>
          <w:rFonts w:ascii="Times New Roman" w:hAnsi="Times New Roman" w:cs="Times New Roman"/>
          <w:color w:val="000000" w:themeColor="text1"/>
          <w:sz w:val="28"/>
          <w:szCs w:val="28"/>
        </w:rPr>
        <w:t>постановляет:</w:t>
      </w:r>
      <w:r w:rsidR="00D53118" w:rsidRPr="001C750B">
        <w:rPr>
          <w:rFonts w:ascii="Times New Roman" w:hAnsi="Times New Roman" w:cs="Times New Roman"/>
          <w:b w:val="0"/>
          <w:color w:val="000000" w:themeColor="text1"/>
          <w:sz w:val="28"/>
          <w:szCs w:val="28"/>
        </w:rPr>
        <w:t xml:space="preserve"> </w:t>
      </w:r>
    </w:p>
    <w:p w:rsidR="00D951AB" w:rsidRPr="001C750B" w:rsidRDefault="00D951AB" w:rsidP="009278F6">
      <w:pPr>
        <w:ind w:firstLine="567"/>
        <w:rPr>
          <w:rFonts w:ascii="Times New Roman" w:hAnsi="Times New Roman" w:cs="Times New Roman"/>
          <w:color w:val="000000" w:themeColor="text1"/>
          <w:sz w:val="28"/>
          <w:szCs w:val="28"/>
        </w:rPr>
      </w:pPr>
      <w:r w:rsidRPr="001C750B">
        <w:rPr>
          <w:rFonts w:ascii="Times New Roman" w:hAnsi="Times New Roman" w:cs="Times New Roman"/>
          <w:color w:val="000000" w:themeColor="text1"/>
          <w:sz w:val="28"/>
          <w:szCs w:val="28"/>
        </w:rPr>
        <w:t>1. Внести в постановление администрации Кондинского района от 05 сентября 2013 года № 1897 «Об утверждении положений, регламентирующих полномочия органов местного самоуправления Кондинского района в сфере образования» следующие изменения:</w:t>
      </w:r>
    </w:p>
    <w:p w:rsidR="001B3FAC" w:rsidRPr="00F3338E" w:rsidRDefault="001B3FAC" w:rsidP="009278F6">
      <w:pPr>
        <w:pStyle w:val="a5"/>
        <w:widowControl w:val="0"/>
        <w:numPr>
          <w:ilvl w:val="1"/>
          <w:numId w:val="1"/>
        </w:numPr>
        <w:autoSpaceDE w:val="0"/>
        <w:autoSpaceDN w:val="0"/>
        <w:adjustRightInd w:val="0"/>
        <w:spacing w:after="0"/>
        <w:ind w:left="0" w:firstLine="567"/>
        <w:rPr>
          <w:rFonts w:ascii="Times New Roman" w:hAnsi="Times New Roman"/>
          <w:sz w:val="28"/>
          <w:szCs w:val="28"/>
        </w:rPr>
      </w:pPr>
      <w:r w:rsidRPr="001C750B">
        <w:rPr>
          <w:rFonts w:ascii="Times New Roman" w:hAnsi="Times New Roman"/>
          <w:color w:val="000000" w:themeColor="text1"/>
          <w:sz w:val="28"/>
          <w:szCs w:val="28"/>
        </w:rPr>
        <w:t>Пункт 1.2. приложения 1 изложить в новой редакции: «</w:t>
      </w:r>
      <w:r w:rsidR="00456805" w:rsidRPr="001C750B">
        <w:rPr>
          <w:rFonts w:ascii="Times New Roman" w:hAnsi="Times New Roman"/>
          <w:color w:val="000000" w:themeColor="text1"/>
          <w:sz w:val="28"/>
          <w:szCs w:val="28"/>
        </w:rPr>
        <w:t xml:space="preserve">1.2. </w:t>
      </w:r>
      <w:proofErr w:type="gramStart"/>
      <w:r w:rsidR="00456805" w:rsidRPr="001C750B">
        <w:rPr>
          <w:rFonts w:ascii="Times New Roman" w:hAnsi="Times New Roman"/>
          <w:color w:val="000000" w:themeColor="text1"/>
          <w:sz w:val="28"/>
          <w:szCs w:val="28"/>
        </w:rPr>
        <w:t xml:space="preserve">Настоящее Положение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Кондинского района (далее – Положение) устанавливает порядок организации предоставления общедоступного и бесплатного начального общего, основного общего, среднего </w:t>
      </w:r>
      <w:r w:rsidR="00456805" w:rsidRPr="00F3338E">
        <w:rPr>
          <w:rFonts w:ascii="Times New Roman" w:hAnsi="Times New Roman"/>
          <w:color w:val="000000" w:themeColor="text1"/>
          <w:sz w:val="28"/>
          <w:szCs w:val="28"/>
        </w:rPr>
        <w:t xml:space="preserve">общего образования по основным общеобразовательным программам в соответствии с </w:t>
      </w:r>
      <w:hyperlink r:id="rId6" w:history="1">
        <w:r w:rsidR="00456805" w:rsidRPr="00F3338E">
          <w:rPr>
            <w:rStyle w:val="a4"/>
            <w:rFonts w:ascii="Times New Roman" w:hAnsi="Times New Roman"/>
            <w:color w:val="000000" w:themeColor="text1"/>
            <w:sz w:val="28"/>
            <w:szCs w:val="28"/>
          </w:rPr>
          <w:t xml:space="preserve">Конституцией Российской </w:t>
        </w:r>
        <w:r w:rsidR="00456805" w:rsidRPr="00F3338E">
          <w:rPr>
            <w:rStyle w:val="a4"/>
            <w:rFonts w:ascii="Times New Roman" w:hAnsi="Times New Roman"/>
            <w:color w:val="000000" w:themeColor="text1"/>
            <w:sz w:val="28"/>
            <w:szCs w:val="28"/>
          </w:rPr>
          <w:lastRenderedPageBreak/>
          <w:t>Федерации</w:t>
        </w:r>
      </w:hyperlink>
      <w:r w:rsidR="00456805" w:rsidRPr="00F3338E">
        <w:rPr>
          <w:rFonts w:ascii="Times New Roman" w:hAnsi="Times New Roman"/>
          <w:color w:val="000000" w:themeColor="text1"/>
          <w:sz w:val="28"/>
          <w:szCs w:val="28"/>
        </w:rPr>
        <w:t>, Конвенцией оправах ребенка, Федеральным законом от 06 октября 2003</w:t>
      </w:r>
      <w:proofErr w:type="gramEnd"/>
      <w:r w:rsidR="00456805" w:rsidRPr="00F3338E">
        <w:rPr>
          <w:rFonts w:ascii="Times New Roman" w:hAnsi="Times New Roman"/>
          <w:color w:val="000000" w:themeColor="text1"/>
          <w:sz w:val="28"/>
          <w:szCs w:val="28"/>
        </w:rPr>
        <w:t xml:space="preserve"> </w:t>
      </w:r>
      <w:proofErr w:type="gramStart"/>
      <w:r w:rsidR="00456805" w:rsidRPr="00F3338E">
        <w:rPr>
          <w:rFonts w:ascii="Times New Roman" w:hAnsi="Times New Roman"/>
          <w:color w:val="000000" w:themeColor="text1"/>
          <w:sz w:val="28"/>
          <w:szCs w:val="28"/>
        </w:rPr>
        <w:t xml:space="preserve">года </w:t>
      </w:r>
      <w:hyperlink r:id="rId7"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00456805" w:rsidRPr="00F3338E">
          <w:rPr>
            <w:rStyle w:val="a4"/>
            <w:rFonts w:ascii="Times New Roman" w:hAnsi="Times New Roman"/>
            <w:color w:val="000000" w:themeColor="text1"/>
            <w:sz w:val="28"/>
            <w:szCs w:val="28"/>
          </w:rPr>
          <w:t>№ 131-ФЗ</w:t>
        </w:r>
      </w:hyperlink>
      <w:r w:rsidR="00456805" w:rsidRPr="00F3338E">
        <w:rPr>
          <w:rFonts w:ascii="Times New Roman" w:hAnsi="Times New Roman"/>
          <w:color w:val="000000" w:themeColor="text1"/>
          <w:sz w:val="28"/>
          <w:szCs w:val="28"/>
        </w:rPr>
        <w:t xml:space="preserve"> "Об общих принципах организации местного самоуправления в Российской Федерации", Федеральным законом </w:t>
      </w:r>
      <w:hyperlink r:id="rId8" w:history="1">
        <w:r w:rsidR="00456805" w:rsidRPr="00F3338E">
          <w:rPr>
            <w:rStyle w:val="a4"/>
            <w:rFonts w:ascii="Times New Roman" w:hAnsi="Times New Roman"/>
            <w:color w:val="000000" w:themeColor="text1"/>
            <w:sz w:val="28"/>
            <w:szCs w:val="28"/>
          </w:rPr>
          <w:t>от 22 августа 2004 года № 122-ФЗ</w:t>
        </w:r>
      </w:hyperlink>
      <w:r w:rsidR="00456805" w:rsidRPr="00F3338E">
        <w:rPr>
          <w:rFonts w:ascii="Times New Roman" w:hAnsi="Times New Roman"/>
          <w:color w:val="000000" w:themeColor="text1"/>
          <w:sz w:val="28"/>
          <w:szCs w:val="28"/>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w:t>
      </w:r>
      <w:proofErr w:type="gramEnd"/>
      <w:r w:rsidR="00456805" w:rsidRPr="00F3338E">
        <w:rPr>
          <w:rFonts w:ascii="Times New Roman" w:hAnsi="Times New Roman"/>
          <w:color w:val="000000" w:themeColor="text1"/>
          <w:sz w:val="28"/>
          <w:szCs w:val="28"/>
        </w:rPr>
        <w:t xml:space="preserve"> </w:t>
      </w:r>
      <w:proofErr w:type="gramStart"/>
      <w:r w:rsidR="00456805" w:rsidRPr="00F3338E">
        <w:rPr>
          <w:rFonts w:ascii="Times New Roman" w:hAnsi="Times New Roman"/>
          <w:color w:val="000000" w:themeColor="text1"/>
          <w:sz w:val="28"/>
          <w:szCs w:val="28"/>
        </w:rPr>
        <w:t xml:space="preserve">власти субъектов Российской Федерации» и от 06 октября 2003 года </w:t>
      </w:r>
      <w:hyperlink r:id="rId9"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00456805" w:rsidRPr="00F3338E">
          <w:rPr>
            <w:rStyle w:val="a4"/>
            <w:rFonts w:ascii="Times New Roman" w:hAnsi="Times New Roman"/>
            <w:color w:val="000000" w:themeColor="text1"/>
            <w:sz w:val="28"/>
            <w:szCs w:val="28"/>
          </w:rPr>
          <w:t>№ 131-ФЗ</w:t>
        </w:r>
      </w:hyperlink>
      <w:r w:rsidR="00456805" w:rsidRPr="00F3338E">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Законом Российской Федерации от 29 декабря 2012 </w:t>
      </w:r>
      <w:hyperlink r:id="rId10" w:history="1">
        <w:r w:rsidR="00456805" w:rsidRPr="00F3338E">
          <w:rPr>
            <w:rStyle w:val="a4"/>
            <w:rFonts w:ascii="Times New Roman" w:hAnsi="Times New Roman"/>
            <w:color w:val="000000" w:themeColor="text1"/>
            <w:sz w:val="28"/>
            <w:szCs w:val="28"/>
          </w:rPr>
          <w:t>№ 273-ФЗ</w:t>
        </w:r>
      </w:hyperlink>
      <w:r w:rsidR="00456805" w:rsidRPr="00F3338E">
        <w:rPr>
          <w:rFonts w:ascii="Times New Roman" w:hAnsi="Times New Roman"/>
          <w:color w:val="000000" w:themeColor="text1"/>
          <w:sz w:val="28"/>
          <w:szCs w:val="28"/>
        </w:rPr>
        <w:t xml:space="preserve"> "Об образовании в Российской Федерации", </w:t>
      </w:r>
      <w:hyperlink r:id="rId11" w:history="1">
        <w:r w:rsidR="00456805" w:rsidRPr="00F3338E">
          <w:rPr>
            <w:rStyle w:val="a4"/>
            <w:rFonts w:ascii="Times New Roman" w:hAnsi="Times New Roman"/>
            <w:color w:val="000000" w:themeColor="text1"/>
            <w:sz w:val="28"/>
            <w:szCs w:val="28"/>
          </w:rPr>
          <w:t>Бюджетным кодексом</w:t>
        </w:r>
      </w:hyperlink>
      <w:r w:rsidR="00456805" w:rsidRPr="00F3338E">
        <w:rPr>
          <w:rFonts w:ascii="Times New Roman" w:hAnsi="Times New Roman"/>
          <w:color w:val="000000" w:themeColor="text1"/>
          <w:sz w:val="28"/>
          <w:szCs w:val="28"/>
        </w:rPr>
        <w:t xml:space="preserve"> Российской Федерации, Федеральным законом </w:t>
      </w:r>
      <w:hyperlink r:id="rId12" w:tooltip="ФЕДЕРАЛЬНЫЙ ЗАКОН от 24.07.1998 № 124-ФЗ ГОСУДАРСТВЕННАЯ ДУМА ФЕДЕРАЛЬНОГО СОБРАНИЯ РФ&#10;&#10;ОБ ОСНОВНЫХ ГАРАНТИЯХ ПРАВ РЕБЕНКА В РОССИЙСКОЙ ФЕДЕРАЦИИ" w:history="1">
        <w:r w:rsidR="00456805" w:rsidRPr="00F3338E">
          <w:rPr>
            <w:rStyle w:val="a4"/>
            <w:rFonts w:ascii="Times New Roman" w:hAnsi="Times New Roman"/>
            <w:color w:val="000000" w:themeColor="text1"/>
            <w:sz w:val="28"/>
            <w:szCs w:val="28"/>
          </w:rPr>
          <w:t>от 24 июля 1998 года № 124-ФЗ</w:t>
        </w:r>
      </w:hyperlink>
      <w:r w:rsidR="00456805" w:rsidRPr="00F3338E">
        <w:rPr>
          <w:rFonts w:ascii="Times New Roman" w:hAnsi="Times New Roman"/>
          <w:color w:val="000000" w:themeColor="text1"/>
          <w:sz w:val="28"/>
          <w:szCs w:val="28"/>
        </w:rPr>
        <w:t xml:space="preserve"> "Об основных гарантиях прав ребенка в Российской Федерации", Законом Ханты-Мансийского автономного округа – Югры </w:t>
      </w:r>
      <w:hyperlink r:id="rId13" w:tooltip="закон от 01.07.2013 № 68-оз Дума Ханты-Мансийского автономного округа-Югры&#10;&#10;ОБ ОБРАЗОВАНИИ В ХАНТЫ-МАНСИЙСКОМ АВТОНОМНОМ ОКРУГЕ – ЮГРЕ" w:history="1">
        <w:r w:rsidR="00456805" w:rsidRPr="00F3338E">
          <w:rPr>
            <w:rStyle w:val="a4"/>
            <w:rFonts w:ascii="Times New Roman" w:hAnsi="Times New Roman"/>
            <w:color w:val="000000" w:themeColor="text1"/>
            <w:sz w:val="28"/>
            <w:szCs w:val="28"/>
          </w:rPr>
          <w:t>от 01</w:t>
        </w:r>
        <w:proofErr w:type="gramEnd"/>
        <w:r w:rsidR="00456805" w:rsidRPr="00F3338E">
          <w:rPr>
            <w:rStyle w:val="a4"/>
            <w:rFonts w:ascii="Times New Roman" w:hAnsi="Times New Roman"/>
            <w:color w:val="000000" w:themeColor="text1"/>
            <w:sz w:val="28"/>
            <w:szCs w:val="28"/>
          </w:rPr>
          <w:t xml:space="preserve"> </w:t>
        </w:r>
        <w:proofErr w:type="gramStart"/>
        <w:r w:rsidR="00456805" w:rsidRPr="00F3338E">
          <w:rPr>
            <w:rStyle w:val="a4"/>
            <w:rFonts w:ascii="Times New Roman" w:hAnsi="Times New Roman"/>
            <w:color w:val="000000" w:themeColor="text1"/>
            <w:sz w:val="28"/>
            <w:szCs w:val="28"/>
          </w:rPr>
          <w:t>июля 2013 года № 68-оз</w:t>
        </w:r>
      </w:hyperlink>
      <w:r w:rsidR="00456805" w:rsidRPr="00F3338E">
        <w:rPr>
          <w:rFonts w:ascii="Times New Roman" w:hAnsi="Times New Roman"/>
          <w:color w:val="000000" w:themeColor="text1"/>
          <w:sz w:val="28"/>
          <w:szCs w:val="28"/>
        </w:rPr>
        <w:t xml:space="preserve"> «Об образовании в Ханты-Мансийском автономном округе – Югре»,</w:t>
      </w:r>
      <w:r w:rsidR="00F3338E" w:rsidRPr="00F3338E">
        <w:rPr>
          <w:rFonts w:ascii="Times New Roman" w:hAnsi="Times New Roman"/>
          <w:color w:val="000000" w:themeColor="text1"/>
          <w:sz w:val="28"/>
          <w:szCs w:val="28"/>
        </w:rPr>
        <w:t xml:space="preserve"> приказом Министерства просвещения РФ от </w:t>
      </w:r>
      <w:r w:rsidR="00F3338E" w:rsidRPr="00F3338E">
        <w:rPr>
          <w:rFonts w:ascii="Times New Roman" w:eastAsiaTheme="minorEastAsia" w:hAnsi="Times New Roman"/>
          <w:color w:val="000000" w:themeColor="text1"/>
          <w:sz w:val="28"/>
          <w:szCs w:val="28"/>
        </w:rPr>
        <w:t>28</w:t>
      </w:r>
      <w:r w:rsidR="00F3338E" w:rsidRPr="00F3338E">
        <w:rPr>
          <w:rFonts w:ascii="Times New Roman" w:hAnsi="Times New Roman"/>
          <w:color w:val="000000" w:themeColor="text1"/>
          <w:sz w:val="28"/>
          <w:szCs w:val="28"/>
        </w:rPr>
        <w:t> </w:t>
      </w:r>
      <w:r w:rsidR="00F3338E" w:rsidRPr="00F3338E">
        <w:rPr>
          <w:rFonts w:ascii="Times New Roman" w:eastAsiaTheme="minorEastAsia" w:hAnsi="Times New Roman"/>
          <w:color w:val="000000" w:themeColor="text1"/>
          <w:sz w:val="28"/>
          <w:szCs w:val="28"/>
        </w:rPr>
        <w:t>августа</w:t>
      </w:r>
      <w:r w:rsidR="00F3338E" w:rsidRPr="00F3338E">
        <w:rPr>
          <w:rFonts w:ascii="Times New Roman" w:hAnsi="Times New Roman"/>
          <w:color w:val="000000" w:themeColor="text1"/>
          <w:sz w:val="28"/>
          <w:szCs w:val="28"/>
        </w:rPr>
        <w:t> </w:t>
      </w:r>
      <w:r w:rsidR="00F3338E" w:rsidRPr="00F3338E">
        <w:rPr>
          <w:rFonts w:ascii="Times New Roman" w:eastAsiaTheme="minorEastAsia" w:hAnsi="Times New Roman"/>
          <w:color w:val="000000" w:themeColor="text1"/>
          <w:sz w:val="28"/>
          <w:szCs w:val="28"/>
        </w:rPr>
        <w:t>2020</w:t>
      </w:r>
      <w:r w:rsidR="00F3338E" w:rsidRPr="00F3338E">
        <w:rPr>
          <w:rFonts w:ascii="Times New Roman" w:hAnsi="Times New Roman"/>
          <w:color w:val="000000" w:themeColor="text1"/>
          <w:sz w:val="28"/>
          <w:szCs w:val="28"/>
        </w:rPr>
        <w:t xml:space="preserve"> года </w:t>
      </w:r>
      <w:r w:rsidR="00F3338E" w:rsidRPr="00F3338E">
        <w:rPr>
          <w:rFonts w:ascii="Times New Roman" w:hAnsi="Times New Roman"/>
          <w:sz w:val="28"/>
          <w:szCs w:val="28"/>
        </w:rPr>
        <w:t>№ </w:t>
      </w:r>
      <w:r w:rsidR="00F3338E" w:rsidRPr="00F3338E">
        <w:rPr>
          <w:rFonts w:ascii="Times New Roman" w:eastAsiaTheme="minorEastAsia" w:hAnsi="Times New Roman"/>
          <w:sz w:val="28"/>
          <w:szCs w:val="28"/>
        </w:rPr>
        <w:t>442</w:t>
      </w:r>
      <w:r w:rsidR="00F3338E" w:rsidRPr="00F3338E">
        <w:rPr>
          <w:rFonts w:ascii="Times New Roman" w:hAnsi="Times New Roman"/>
          <w:sz w:val="28"/>
          <w:szCs w:val="28"/>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456805" w:rsidRPr="00F3338E">
        <w:rPr>
          <w:rFonts w:ascii="Times New Roman" w:hAnsi="Times New Roman"/>
          <w:sz w:val="28"/>
          <w:szCs w:val="28"/>
        </w:rPr>
        <w:t xml:space="preserve"> а также в соответствии с нормативными правовыми актами муниципального уровня, регламентирующими отношения в</w:t>
      </w:r>
      <w:r w:rsidR="006E3E69" w:rsidRPr="00F3338E">
        <w:rPr>
          <w:rFonts w:ascii="Times New Roman" w:hAnsi="Times New Roman"/>
          <w:sz w:val="28"/>
          <w:szCs w:val="28"/>
        </w:rPr>
        <w:t xml:space="preserve"> </w:t>
      </w:r>
      <w:r w:rsidR="00456805" w:rsidRPr="00F3338E">
        <w:rPr>
          <w:rFonts w:ascii="Times New Roman" w:hAnsi="Times New Roman"/>
          <w:sz w:val="28"/>
          <w:szCs w:val="28"/>
        </w:rPr>
        <w:t>муниципальной системе образования.</w:t>
      </w:r>
      <w:r w:rsidR="00E43E8E" w:rsidRPr="00F3338E">
        <w:rPr>
          <w:rFonts w:ascii="Times New Roman" w:hAnsi="Times New Roman"/>
          <w:sz w:val="28"/>
          <w:szCs w:val="28"/>
        </w:rPr>
        <w:t>».</w:t>
      </w:r>
      <w:proofErr w:type="gramEnd"/>
    </w:p>
    <w:p w:rsidR="001B3FAC" w:rsidRPr="005B0E66" w:rsidRDefault="00E43E8E" w:rsidP="006047F5">
      <w:pPr>
        <w:pStyle w:val="ac"/>
        <w:numPr>
          <w:ilvl w:val="1"/>
          <w:numId w:val="1"/>
        </w:numPr>
        <w:ind w:left="0" w:firstLine="567"/>
        <w:rPr>
          <w:rFonts w:ascii="Times New Roman" w:hAnsi="Times New Roman" w:cs="Times New Roman"/>
          <w:color w:val="000000" w:themeColor="text1"/>
          <w:sz w:val="28"/>
          <w:szCs w:val="28"/>
        </w:rPr>
      </w:pPr>
      <w:r w:rsidRPr="004D5976">
        <w:rPr>
          <w:color w:val="000000" w:themeColor="text1"/>
          <w:sz w:val="28"/>
          <w:szCs w:val="28"/>
        </w:rPr>
        <w:t xml:space="preserve">Приложение 1 дополнить пунктом 3.23. следующего содержания: </w:t>
      </w:r>
      <w:proofErr w:type="gramStart"/>
      <w:r w:rsidRPr="004D5976">
        <w:rPr>
          <w:color w:val="000000" w:themeColor="text1"/>
          <w:sz w:val="28"/>
          <w:szCs w:val="28"/>
        </w:rPr>
        <w:t>«</w:t>
      </w:r>
      <w:r w:rsidR="00634754" w:rsidRPr="004D5976">
        <w:rPr>
          <w:color w:val="000000" w:themeColor="text1"/>
          <w:sz w:val="28"/>
          <w:szCs w:val="28"/>
          <w:shd w:val="clear" w:color="auto" w:fill="FFFFFF"/>
        </w:rPr>
        <w:t xml:space="preserve">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w:t>
      </w:r>
      <w:r w:rsidR="00634754" w:rsidRPr="005B0E66">
        <w:rPr>
          <w:rFonts w:ascii="Times New Roman" w:hAnsi="Times New Roman" w:cs="Times New Roman"/>
          <w:color w:val="000000" w:themeColor="text1"/>
          <w:sz w:val="28"/>
          <w:szCs w:val="28"/>
          <w:shd w:val="clear" w:color="auto" w:fill="FFFFFF"/>
        </w:rPr>
        <w:t>указанных технологий и перенос сроков обучения невозможны</w:t>
      </w:r>
      <w:proofErr w:type="gramEnd"/>
      <w:r w:rsidR="004D5976" w:rsidRPr="005B0E66">
        <w:rPr>
          <w:rFonts w:ascii="Times New Roman" w:hAnsi="Times New Roman" w:cs="Times New Roman"/>
          <w:color w:val="000000" w:themeColor="text1"/>
          <w:sz w:val="28"/>
          <w:szCs w:val="28"/>
          <w:shd w:val="clear" w:color="auto" w:fill="FFFFFF"/>
        </w:rPr>
        <w:t>.</w:t>
      </w:r>
      <w:r w:rsidRPr="005B0E66">
        <w:rPr>
          <w:rFonts w:ascii="Times New Roman" w:hAnsi="Times New Roman" w:cs="Times New Roman"/>
          <w:color w:val="000000" w:themeColor="text1"/>
          <w:sz w:val="28"/>
          <w:szCs w:val="28"/>
        </w:rPr>
        <w:t>»</w:t>
      </w:r>
      <w:r w:rsidR="004D5976" w:rsidRPr="005B0E66">
        <w:rPr>
          <w:rFonts w:ascii="Times New Roman" w:hAnsi="Times New Roman" w:cs="Times New Roman"/>
          <w:color w:val="000000" w:themeColor="text1"/>
          <w:sz w:val="28"/>
          <w:szCs w:val="28"/>
        </w:rPr>
        <w:t>.</w:t>
      </w:r>
    </w:p>
    <w:p w:rsidR="00876A3C" w:rsidRDefault="00C343D7" w:rsidP="006047F5">
      <w:pPr>
        <w:ind w:firstLine="567"/>
        <w:rPr>
          <w:rFonts w:ascii="Times New Roman" w:hAnsi="Times New Roman" w:cs="Times New Roman"/>
          <w:color w:val="000000" w:themeColor="text1"/>
          <w:sz w:val="28"/>
          <w:szCs w:val="28"/>
        </w:rPr>
      </w:pPr>
      <w:r w:rsidRPr="005B0E66">
        <w:rPr>
          <w:rFonts w:ascii="Times New Roman" w:hAnsi="Times New Roman" w:cs="Times New Roman"/>
          <w:color w:val="000000" w:themeColor="text1"/>
          <w:sz w:val="28"/>
          <w:szCs w:val="28"/>
        </w:rPr>
        <w:t xml:space="preserve">1.3. </w:t>
      </w:r>
      <w:hyperlink r:id="rId14" w:history="1">
        <w:proofErr w:type="gramStart"/>
        <w:r w:rsidR="00E84FDF" w:rsidRPr="005B0E66">
          <w:rPr>
            <w:rFonts w:ascii="Times New Roman" w:hAnsi="Times New Roman" w:cs="Times New Roman"/>
            <w:color w:val="000000" w:themeColor="text1"/>
            <w:sz w:val="28"/>
            <w:szCs w:val="28"/>
          </w:rPr>
          <w:t>П</w:t>
        </w:r>
        <w:proofErr w:type="gramEnd"/>
      </w:hyperlink>
      <w:r w:rsidR="00E84FDF" w:rsidRPr="005B0E66">
        <w:rPr>
          <w:rFonts w:ascii="Times New Roman" w:hAnsi="Times New Roman" w:cs="Times New Roman"/>
          <w:color w:val="000000" w:themeColor="text1"/>
          <w:sz w:val="28"/>
          <w:szCs w:val="28"/>
        </w:rPr>
        <w:t>ункт</w:t>
      </w:r>
      <w:r w:rsidR="009F1F19" w:rsidRPr="005B0E66">
        <w:rPr>
          <w:rFonts w:ascii="Times New Roman" w:hAnsi="Times New Roman" w:cs="Times New Roman"/>
          <w:color w:val="000000" w:themeColor="text1"/>
          <w:sz w:val="28"/>
          <w:szCs w:val="28"/>
        </w:rPr>
        <w:t>ы</w:t>
      </w:r>
      <w:r w:rsidR="00E84FDF" w:rsidRPr="005B0E66">
        <w:rPr>
          <w:rFonts w:ascii="Times New Roman" w:hAnsi="Times New Roman" w:cs="Times New Roman"/>
          <w:color w:val="000000" w:themeColor="text1"/>
          <w:sz w:val="28"/>
          <w:szCs w:val="28"/>
        </w:rPr>
        <w:t xml:space="preserve"> 7.</w:t>
      </w:r>
      <w:r w:rsidR="009F1F19" w:rsidRPr="005B0E66">
        <w:rPr>
          <w:rFonts w:ascii="Times New Roman" w:hAnsi="Times New Roman" w:cs="Times New Roman"/>
          <w:color w:val="000000" w:themeColor="text1"/>
          <w:sz w:val="28"/>
          <w:szCs w:val="28"/>
        </w:rPr>
        <w:t>2</w:t>
      </w:r>
      <w:r w:rsidR="00E84FDF" w:rsidRPr="005B0E66">
        <w:rPr>
          <w:rFonts w:ascii="Times New Roman" w:hAnsi="Times New Roman" w:cs="Times New Roman"/>
          <w:color w:val="000000" w:themeColor="text1"/>
          <w:sz w:val="28"/>
          <w:szCs w:val="28"/>
        </w:rPr>
        <w:t>.</w:t>
      </w:r>
      <w:r w:rsidR="009F1F19" w:rsidRPr="005B0E66">
        <w:rPr>
          <w:rFonts w:ascii="Times New Roman" w:hAnsi="Times New Roman" w:cs="Times New Roman"/>
          <w:color w:val="000000" w:themeColor="text1"/>
          <w:sz w:val="28"/>
          <w:szCs w:val="28"/>
        </w:rPr>
        <w:t>, 7.3., 7.4.</w:t>
      </w:r>
      <w:r w:rsidR="00E84FDF" w:rsidRPr="005B0E66">
        <w:rPr>
          <w:rFonts w:ascii="Times New Roman" w:hAnsi="Times New Roman" w:cs="Times New Roman"/>
          <w:color w:val="000000" w:themeColor="text1"/>
          <w:sz w:val="28"/>
          <w:szCs w:val="28"/>
        </w:rPr>
        <w:t xml:space="preserve"> приложения 2</w:t>
      </w:r>
      <w:r w:rsidR="009F1F19" w:rsidRPr="005B0E66">
        <w:rPr>
          <w:rFonts w:ascii="Times New Roman" w:hAnsi="Times New Roman" w:cs="Times New Roman"/>
          <w:color w:val="000000" w:themeColor="text1"/>
          <w:sz w:val="28"/>
          <w:szCs w:val="28"/>
        </w:rPr>
        <w:t xml:space="preserve"> изложить в следующей редакции:</w:t>
      </w:r>
      <w:r w:rsidR="00D951AB" w:rsidRPr="005B0E66">
        <w:rPr>
          <w:rFonts w:ascii="Times New Roman" w:hAnsi="Times New Roman" w:cs="Times New Roman"/>
          <w:color w:val="000000" w:themeColor="text1"/>
          <w:sz w:val="28"/>
          <w:szCs w:val="28"/>
        </w:rPr>
        <w:t xml:space="preserve"> </w:t>
      </w:r>
    </w:p>
    <w:p w:rsidR="00342123" w:rsidRPr="005B0E66" w:rsidRDefault="009F1F19" w:rsidP="006047F5">
      <w:pPr>
        <w:ind w:firstLine="567"/>
        <w:rPr>
          <w:rFonts w:ascii="Times New Roman" w:hAnsi="Times New Roman" w:cs="Times New Roman"/>
          <w:sz w:val="28"/>
          <w:szCs w:val="28"/>
        </w:rPr>
      </w:pPr>
      <w:r w:rsidRPr="005B0E66">
        <w:rPr>
          <w:rFonts w:ascii="Times New Roman" w:hAnsi="Times New Roman" w:cs="Times New Roman"/>
          <w:color w:val="000000" w:themeColor="text1"/>
          <w:sz w:val="28"/>
          <w:szCs w:val="28"/>
        </w:rPr>
        <w:t xml:space="preserve">«7.2. </w:t>
      </w:r>
      <w:r w:rsidR="00342123" w:rsidRPr="005B0E66">
        <w:rPr>
          <w:rFonts w:ascii="Times New Roman" w:hAnsi="Times New Roman" w:cs="Times New Roman"/>
          <w:spacing w:val="3"/>
          <w:sz w:val="28"/>
          <w:szCs w:val="28"/>
        </w:rPr>
        <w:t>Финансовое обеспечение образовательных организаций осуществляется за счет средств бюджета муниципального образования Кондинский район.</w:t>
      </w:r>
      <w:r w:rsidR="00342123" w:rsidRPr="005B0E66">
        <w:rPr>
          <w:rFonts w:ascii="Times New Roman" w:hAnsi="Times New Roman" w:cs="Times New Roman"/>
          <w:spacing w:val="3"/>
          <w:sz w:val="28"/>
          <w:szCs w:val="28"/>
        </w:rPr>
        <w:t xml:space="preserve"> </w:t>
      </w:r>
      <w:r w:rsidR="0056597A" w:rsidRPr="005B0E66">
        <w:rPr>
          <w:rFonts w:ascii="Times New Roman" w:hAnsi="Times New Roman" w:cs="Times New Roman"/>
          <w:spacing w:val="3"/>
          <w:sz w:val="28"/>
          <w:szCs w:val="28"/>
        </w:rPr>
        <w:t>М</w:t>
      </w:r>
      <w:r w:rsidR="00342123" w:rsidRPr="005B0E66">
        <w:rPr>
          <w:rFonts w:ascii="Times New Roman" w:hAnsi="Times New Roman" w:cs="Times New Roman"/>
          <w:sz w:val="28"/>
          <w:szCs w:val="28"/>
        </w:rPr>
        <w:t>униципальн</w:t>
      </w:r>
      <w:r w:rsidR="00BB5F07" w:rsidRPr="005B0E66">
        <w:rPr>
          <w:rFonts w:ascii="Times New Roman" w:hAnsi="Times New Roman" w:cs="Times New Roman"/>
          <w:sz w:val="28"/>
          <w:szCs w:val="28"/>
        </w:rPr>
        <w:t>ому</w:t>
      </w:r>
      <w:r w:rsidR="00342123" w:rsidRPr="005B0E66">
        <w:rPr>
          <w:rFonts w:ascii="Times New Roman" w:hAnsi="Times New Roman" w:cs="Times New Roman"/>
          <w:sz w:val="28"/>
          <w:szCs w:val="28"/>
        </w:rPr>
        <w:t xml:space="preserve"> образовани</w:t>
      </w:r>
      <w:r w:rsidR="00BB5F07" w:rsidRPr="005B0E66">
        <w:rPr>
          <w:rFonts w:ascii="Times New Roman" w:hAnsi="Times New Roman" w:cs="Times New Roman"/>
          <w:sz w:val="28"/>
          <w:szCs w:val="28"/>
        </w:rPr>
        <w:t>ю</w:t>
      </w:r>
      <w:r w:rsidR="00342123" w:rsidRPr="005B0E66">
        <w:rPr>
          <w:rFonts w:ascii="Times New Roman" w:hAnsi="Times New Roman" w:cs="Times New Roman"/>
          <w:sz w:val="28"/>
          <w:szCs w:val="28"/>
        </w:rPr>
        <w:t xml:space="preserve"> из бюджета автономного округа предоставляются субвенции в объеме, установленном законом автономного округа о бюджете автономного округа на очередной финансовый год и на плановый период (далее - субвенции).</w:t>
      </w:r>
    </w:p>
    <w:p w:rsidR="00342123" w:rsidRPr="005B0E66" w:rsidRDefault="009F1F19" w:rsidP="006047F5">
      <w:pPr>
        <w:ind w:firstLine="567"/>
        <w:rPr>
          <w:rFonts w:ascii="Times New Roman" w:hAnsi="Times New Roman" w:cs="Times New Roman"/>
          <w:sz w:val="28"/>
          <w:szCs w:val="28"/>
        </w:rPr>
      </w:pPr>
      <w:r w:rsidRPr="005B0E66">
        <w:rPr>
          <w:rFonts w:ascii="Times New Roman" w:hAnsi="Times New Roman" w:cs="Times New Roman"/>
          <w:sz w:val="28"/>
          <w:szCs w:val="28"/>
        </w:rPr>
        <w:t xml:space="preserve">7.3. </w:t>
      </w:r>
      <w:proofErr w:type="gramStart"/>
      <w:r w:rsidRPr="005B0E66">
        <w:rPr>
          <w:rFonts w:ascii="Times New Roman" w:hAnsi="Times New Roman" w:cs="Times New Roman"/>
          <w:sz w:val="28"/>
          <w:szCs w:val="28"/>
        </w:rPr>
        <w:t>Ф</w:t>
      </w:r>
      <w:r w:rsidR="00342123" w:rsidRPr="005B0E66">
        <w:rPr>
          <w:rFonts w:ascii="Times New Roman" w:hAnsi="Times New Roman" w:cs="Times New Roman"/>
          <w:sz w:val="28"/>
          <w:szCs w:val="28"/>
        </w:rPr>
        <w:t xml:space="preserve">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w:t>
      </w:r>
      <w:r w:rsidR="00342123" w:rsidRPr="005B0E66">
        <w:rPr>
          <w:rFonts w:ascii="Times New Roman" w:hAnsi="Times New Roman" w:cs="Times New Roman"/>
          <w:sz w:val="28"/>
          <w:szCs w:val="28"/>
        </w:rPr>
        <w:lastRenderedPageBreak/>
        <w:t>программного обеспечения и (или) лицензии</w:t>
      </w:r>
      <w:proofErr w:type="gramEnd"/>
      <w:r w:rsidR="00342123" w:rsidRPr="005B0E66">
        <w:rPr>
          <w:rFonts w:ascii="Times New Roman" w:hAnsi="Times New Roman" w:cs="Times New Roman"/>
          <w:sz w:val="28"/>
          <w:szCs w:val="28"/>
        </w:rPr>
        <w:t xml:space="preserve"> на программное обеспечение, расходных материалов, игр, игрушек, услуг связи в части предоставления доступа к информаци</w:t>
      </w:r>
      <w:r w:rsidR="006047F5">
        <w:rPr>
          <w:rFonts w:ascii="Times New Roman" w:hAnsi="Times New Roman" w:cs="Times New Roman"/>
          <w:sz w:val="28"/>
          <w:szCs w:val="28"/>
        </w:rPr>
        <w:t>онно-телекоммуникационной сети «</w:t>
      </w:r>
      <w:r w:rsidR="00342123" w:rsidRPr="005B0E66">
        <w:rPr>
          <w:rFonts w:ascii="Times New Roman" w:hAnsi="Times New Roman" w:cs="Times New Roman"/>
          <w:sz w:val="28"/>
          <w:szCs w:val="28"/>
        </w:rPr>
        <w:t>Интернет</w:t>
      </w:r>
      <w:r w:rsidR="006047F5">
        <w:rPr>
          <w:rFonts w:ascii="Times New Roman" w:hAnsi="Times New Roman" w:cs="Times New Roman"/>
          <w:sz w:val="28"/>
          <w:szCs w:val="28"/>
        </w:rPr>
        <w:t>» (далее - сеть «</w:t>
      </w:r>
      <w:r w:rsidR="00342123" w:rsidRPr="005B0E66">
        <w:rPr>
          <w:rFonts w:ascii="Times New Roman" w:hAnsi="Times New Roman" w:cs="Times New Roman"/>
          <w:sz w:val="28"/>
          <w:szCs w:val="28"/>
        </w:rPr>
        <w:t>Интернет</w:t>
      </w:r>
      <w:r w:rsidR="006047F5">
        <w:rPr>
          <w:rFonts w:ascii="Times New Roman" w:hAnsi="Times New Roman" w:cs="Times New Roman"/>
          <w:sz w:val="28"/>
          <w:szCs w:val="28"/>
        </w:rPr>
        <w:t>»</w:t>
      </w:r>
      <w:bookmarkStart w:id="0" w:name="_GoBack"/>
      <w:bookmarkEnd w:id="0"/>
      <w:r w:rsidR="00342123" w:rsidRPr="005B0E66">
        <w:rPr>
          <w:rFonts w:ascii="Times New Roman" w:hAnsi="Times New Roman" w:cs="Times New Roman"/>
          <w:sz w:val="28"/>
          <w:szCs w:val="28"/>
        </w:rPr>
        <w:t>) (за исключением расходов на содержание зданий и оплату коммунальных услуг).</w:t>
      </w:r>
    </w:p>
    <w:p w:rsidR="00342123" w:rsidRPr="004B6030" w:rsidRDefault="00BB5F07" w:rsidP="006047F5">
      <w:pPr>
        <w:ind w:firstLine="567"/>
        <w:rPr>
          <w:rFonts w:ascii="Times New Roman" w:hAnsi="Times New Roman" w:cs="Times New Roman"/>
          <w:sz w:val="28"/>
          <w:szCs w:val="28"/>
        </w:rPr>
      </w:pPr>
      <w:r w:rsidRPr="005B0E66">
        <w:rPr>
          <w:rFonts w:ascii="Times New Roman" w:hAnsi="Times New Roman" w:cs="Times New Roman"/>
          <w:sz w:val="28"/>
          <w:szCs w:val="28"/>
        </w:rPr>
        <w:t xml:space="preserve">7.4. </w:t>
      </w:r>
      <w:proofErr w:type="gramStart"/>
      <w:r w:rsidR="00B2110F" w:rsidRPr="005B0E66">
        <w:rPr>
          <w:rFonts w:ascii="Times New Roman" w:hAnsi="Times New Roman" w:cs="Times New Roman"/>
          <w:sz w:val="28"/>
          <w:szCs w:val="28"/>
        </w:rPr>
        <w:t>Ф</w:t>
      </w:r>
      <w:r w:rsidR="00342123" w:rsidRPr="005B0E66">
        <w:rPr>
          <w:rFonts w:ascii="Times New Roman" w:hAnsi="Times New Roman" w:cs="Times New Roman"/>
          <w:sz w:val="28"/>
          <w:szCs w:val="28"/>
        </w:rPr>
        <w:t xml:space="preserve">инансовое обеспечение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w:t>
      </w:r>
      <w:r w:rsidR="00342123" w:rsidRPr="004B6030">
        <w:rPr>
          <w:rFonts w:ascii="Times New Roman" w:hAnsi="Times New Roman" w:cs="Times New Roman"/>
          <w:sz w:val="28"/>
          <w:szCs w:val="28"/>
        </w:rPr>
        <w:t>осуществляющих деятельность, связанную с содержанием зданий и оказанием</w:t>
      </w:r>
      <w:proofErr w:type="gramEnd"/>
      <w:r w:rsidR="00342123" w:rsidRPr="004B6030">
        <w:rPr>
          <w:rFonts w:ascii="Times New Roman" w:hAnsi="Times New Roman" w:cs="Times New Roman"/>
          <w:sz w:val="28"/>
          <w:szCs w:val="28"/>
        </w:rPr>
        <w:t xml:space="preserve"> коммунальных услуг)</w:t>
      </w:r>
      <w:r w:rsidR="005B0E66" w:rsidRPr="004B6030">
        <w:rPr>
          <w:rFonts w:ascii="Times New Roman" w:hAnsi="Times New Roman" w:cs="Times New Roman"/>
          <w:sz w:val="28"/>
          <w:szCs w:val="28"/>
        </w:rPr>
        <w:t>.</w:t>
      </w:r>
    </w:p>
    <w:p w:rsidR="00342123" w:rsidRPr="004B6030" w:rsidRDefault="005B0E66" w:rsidP="006047F5">
      <w:pPr>
        <w:ind w:firstLine="567"/>
        <w:rPr>
          <w:rFonts w:ascii="Times New Roman" w:hAnsi="Times New Roman" w:cs="Times New Roman"/>
          <w:sz w:val="28"/>
          <w:szCs w:val="28"/>
        </w:rPr>
      </w:pPr>
      <w:r w:rsidRPr="004B6030">
        <w:rPr>
          <w:rFonts w:ascii="Times New Roman" w:hAnsi="Times New Roman" w:cs="Times New Roman"/>
          <w:sz w:val="28"/>
          <w:szCs w:val="28"/>
        </w:rPr>
        <w:t xml:space="preserve">1.4. </w:t>
      </w:r>
      <w:r w:rsidR="004B6030" w:rsidRPr="004B6030">
        <w:rPr>
          <w:rFonts w:ascii="Times New Roman" w:hAnsi="Times New Roman" w:cs="Times New Roman"/>
          <w:sz w:val="28"/>
          <w:szCs w:val="28"/>
        </w:rPr>
        <w:t>Приложение 2 дополнить пунктом 7.5. следующего содержания: «7.5. Ф</w:t>
      </w:r>
      <w:r w:rsidR="0056597A" w:rsidRPr="004B6030">
        <w:rPr>
          <w:rFonts w:ascii="Times New Roman" w:hAnsi="Times New Roman" w:cs="Times New Roman"/>
          <w:sz w:val="28"/>
          <w:szCs w:val="28"/>
        </w:rPr>
        <w:t>инансовое обеспечение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w:t>
      </w:r>
      <w:proofErr w:type="gramStart"/>
      <w:r w:rsidR="004B6030" w:rsidRPr="004B6030">
        <w:rPr>
          <w:rFonts w:ascii="Times New Roman" w:hAnsi="Times New Roman" w:cs="Times New Roman"/>
          <w:sz w:val="28"/>
          <w:szCs w:val="28"/>
        </w:rPr>
        <w:t>.»</w:t>
      </w:r>
      <w:r w:rsidR="0056597A" w:rsidRPr="004B6030">
        <w:rPr>
          <w:rFonts w:ascii="Times New Roman" w:hAnsi="Times New Roman" w:cs="Times New Roman"/>
          <w:sz w:val="28"/>
          <w:szCs w:val="28"/>
        </w:rPr>
        <w:t>.</w:t>
      </w:r>
      <w:proofErr w:type="gramEnd"/>
    </w:p>
    <w:p w:rsidR="00D951AB" w:rsidRPr="007A10A3" w:rsidRDefault="00D951AB" w:rsidP="006047F5">
      <w:pPr>
        <w:shd w:val="clear" w:color="auto" w:fill="FFFFFF"/>
        <w:ind w:firstLine="567"/>
        <w:rPr>
          <w:sz w:val="28"/>
          <w:szCs w:val="28"/>
        </w:rPr>
      </w:pPr>
      <w:r w:rsidRPr="004B6030">
        <w:rPr>
          <w:rFonts w:ascii="Times New Roman" w:hAnsi="Times New Roman" w:cs="Times New Roman"/>
          <w:sz w:val="28"/>
          <w:szCs w:val="28"/>
        </w:rPr>
        <w:t>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w:t>
      </w:r>
      <w:r w:rsidRPr="007A10A3">
        <w:rPr>
          <w:sz w:val="28"/>
          <w:szCs w:val="28"/>
        </w:rPr>
        <w:t xml:space="preserve"> район» и разместить на официальном сайте органов местного самоуправления</w:t>
      </w:r>
      <w:r>
        <w:rPr>
          <w:sz w:val="28"/>
          <w:szCs w:val="28"/>
        </w:rPr>
        <w:t xml:space="preserve"> Кондинского района Ханты-Мансийского автономного округа - Югры</w:t>
      </w:r>
      <w:r w:rsidRPr="007A10A3">
        <w:rPr>
          <w:sz w:val="28"/>
          <w:szCs w:val="28"/>
        </w:rPr>
        <w:t>.</w:t>
      </w:r>
    </w:p>
    <w:p w:rsidR="00D951AB" w:rsidRPr="007A10A3" w:rsidRDefault="00D951AB" w:rsidP="00D951AB">
      <w:pPr>
        <w:ind w:firstLine="709"/>
        <w:contextualSpacing/>
        <w:rPr>
          <w:sz w:val="28"/>
          <w:szCs w:val="28"/>
        </w:rPr>
      </w:pPr>
      <w:r w:rsidRPr="007A10A3">
        <w:rPr>
          <w:sz w:val="28"/>
          <w:szCs w:val="28"/>
        </w:rPr>
        <w:t>3. Постановление вступает в силу после его обнародования</w:t>
      </w:r>
      <w:r>
        <w:rPr>
          <w:sz w:val="28"/>
          <w:szCs w:val="28"/>
        </w:rPr>
        <w:t xml:space="preserve"> </w:t>
      </w:r>
      <w:r w:rsidRPr="007A10A3">
        <w:rPr>
          <w:sz w:val="28"/>
          <w:szCs w:val="28"/>
        </w:rPr>
        <w:t>и распространяется на правоотношения, возник</w:t>
      </w:r>
      <w:r w:rsidR="00895E0A">
        <w:rPr>
          <w:sz w:val="28"/>
          <w:szCs w:val="28"/>
        </w:rPr>
        <w:t xml:space="preserve">ающие </w:t>
      </w:r>
      <w:r w:rsidRPr="007A10A3">
        <w:rPr>
          <w:sz w:val="28"/>
          <w:szCs w:val="28"/>
        </w:rPr>
        <w:t>с 01 января 20</w:t>
      </w:r>
      <w:r>
        <w:rPr>
          <w:sz w:val="28"/>
          <w:szCs w:val="28"/>
        </w:rPr>
        <w:t>2</w:t>
      </w:r>
      <w:r w:rsidR="00177DB7">
        <w:rPr>
          <w:sz w:val="28"/>
          <w:szCs w:val="28"/>
        </w:rPr>
        <w:t>1</w:t>
      </w:r>
      <w:r w:rsidRPr="007A10A3">
        <w:rPr>
          <w:sz w:val="28"/>
          <w:szCs w:val="28"/>
        </w:rPr>
        <w:t xml:space="preserve"> года. </w:t>
      </w:r>
    </w:p>
    <w:p w:rsidR="00D951AB" w:rsidRDefault="00D951AB" w:rsidP="00D951AB">
      <w:pPr>
        <w:rPr>
          <w:color w:val="000000"/>
          <w:sz w:val="28"/>
          <w:szCs w:val="28"/>
        </w:rPr>
      </w:pPr>
    </w:p>
    <w:p w:rsidR="00D951AB" w:rsidRPr="007A10A3" w:rsidRDefault="00D951AB" w:rsidP="00D951AB">
      <w:pPr>
        <w:rPr>
          <w:color w:val="000000"/>
          <w:sz w:val="28"/>
          <w:szCs w:val="28"/>
        </w:rPr>
      </w:pPr>
    </w:p>
    <w:p w:rsidR="00D951AB" w:rsidRPr="007A10A3" w:rsidRDefault="00D951AB" w:rsidP="00D951AB">
      <w:pPr>
        <w:rPr>
          <w:color w:val="000000"/>
          <w:sz w:val="28"/>
          <w:szCs w:val="28"/>
        </w:rPr>
      </w:pPr>
    </w:p>
    <w:tbl>
      <w:tblPr>
        <w:tblW w:w="0" w:type="auto"/>
        <w:tblLook w:val="01E0" w:firstRow="1" w:lastRow="1" w:firstColumn="1" w:lastColumn="1" w:noHBand="0" w:noVBand="0"/>
      </w:tblPr>
      <w:tblGrid>
        <w:gridCol w:w="4785"/>
        <w:gridCol w:w="1920"/>
        <w:gridCol w:w="3363"/>
      </w:tblGrid>
      <w:tr w:rsidR="00D951AB" w:rsidRPr="007A10A3" w:rsidTr="009059E1">
        <w:tc>
          <w:tcPr>
            <w:tcW w:w="4785" w:type="dxa"/>
          </w:tcPr>
          <w:p w:rsidR="00D951AB" w:rsidRPr="007A10A3" w:rsidRDefault="00D951AB" w:rsidP="009059E1">
            <w:pPr>
              <w:rPr>
                <w:color w:val="000000"/>
                <w:sz w:val="28"/>
                <w:szCs w:val="28"/>
              </w:rPr>
            </w:pPr>
            <w:r w:rsidRPr="007A10A3">
              <w:rPr>
                <w:sz w:val="28"/>
                <w:szCs w:val="28"/>
              </w:rPr>
              <w:t>Глава района</w:t>
            </w:r>
          </w:p>
        </w:tc>
        <w:tc>
          <w:tcPr>
            <w:tcW w:w="1920" w:type="dxa"/>
          </w:tcPr>
          <w:p w:rsidR="00D951AB" w:rsidRPr="007A10A3" w:rsidRDefault="00D951AB" w:rsidP="009059E1">
            <w:pPr>
              <w:jc w:val="center"/>
              <w:rPr>
                <w:color w:val="000000"/>
                <w:sz w:val="28"/>
                <w:szCs w:val="28"/>
              </w:rPr>
            </w:pPr>
          </w:p>
        </w:tc>
        <w:tc>
          <w:tcPr>
            <w:tcW w:w="3363" w:type="dxa"/>
            <w:tcBorders>
              <w:left w:val="nil"/>
            </w:tcBorders>
          </w:tcPr>
          <w:p w:rsidR="00D951AB" w:rsidRPr="007A10A3" w:rsidRDefault="00D951AB" w:rsidP="009059E1">
            <w:pPr>
              <w:jc w:val="right"/>
              <w:rPr>
                <w:sz w:val="28"/>
                <w:szCs w:val="28"/>
              </w:rPr>
            </w:pPr>
            <w:proofErr w:type="spellStart"/>
            <w:r w:rsidRPr="007A10A3">
              <w:rPr>
                <w:sz w:val="28"/>
                <w:szCs w:val="28"/>
              </w:rPr>
              <w:t>А.В.Дубовик</w:t>
            </w:r>
            <w:proofErr w:type="spellEnd"/>
          </w:p>
        </w:tc>
      </w:tr>
    </w:tbl>
    <w:p w:rsidR="00D951AB" w:rsidRDefault="00D951AB" w:rsidP="00D951AB">
      <w:pPr>
        <w:rPr>
          <w:color w:val="000000"/>
          <w:sz w:val="16"/>
          <w:szCs w:val="16"/>
        </w:rPr>
      </w:pPr>
    </w:p>
    <w:p w:rsidR="00D951AB" w:rsidRDefault="00D951AB" w:rsidP="00D951AB">
      <w:pPr>
        <w:rPr>
          <w:color w:val="000000"/>
          <w:sz w:val="16"/>
          <w:szCs w:val="16"/>
        </w:rPr>
      </w:pPr>
    </w:p>
    <w:p w:rsidR="00D951AB" w:rsidRDefault="00D951AB" w:rsidP="00D951AB">
      <w:pPr>
        <w:rPr>
          <w:color w:val="000000"/>
          <w:sz w:val="16"/>
        </w:rPr>
      </w:pPr>
    </w:p>
    <w:p w:rsidR="00D951AB" w:rsidRPr="00350294" w:rsidRDefault="00D951AB">
      <w:pPr>
        <w:rPr>
          <w:rFonts w:ascii="Times New Roman" w:hAnsi="Times New Roman" w:cs="Times New Roman"/>
          <w:sz w:val="28"/>
          <w:szCs w:val="28"/>
        </w:rPr>
      </w:pPr>
    </w:p>
    <w:p w:rsidR="003C4FAD" w:rsidRPr="00350294" w:rsidRDefault="003C4FAD">
      <w:pPr>
        <w:rPr>
          <w:rFonts w:ascii="Times New Roman" w:hAnsi="Times New Roman" w:cs="Times New Roman"/>
          <w:sz w:val="28"/>
          <w:szCs w:val="28"/>
        </w:rPr>
      </w:pPr>
    </w:p>
    <w:sectPr w:rsidR="003C4FAD" w:rsidRPr="00350294" w:rsidSect="00D774C5">
      <w:pgSz w:w="12240" w:h="15840" w:code="1"/>
      <w:pgMar w:top="567" w:right="567" w:bottom="567"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5A9"/>
    <w:multiLevelType w:val="multilevel"/>
    <w:tmpl w:val="CA50D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8F158B1"/>
    <w:multiLevelType w:val="multilevel"/>
    <w:tmpl w:val="81C02AE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16"/>
    <w:rsid w:val="00022D31"/>
    <w:rsid w:val="00030B18"/>
    <w:rsid w:val="00152C97"/>
    <w:rsid w:val="00177DB7"/>
    <w:rsid w:val="00195F16"/>
    <w:rsid w:val="001B3FAC"/>
    <w:rsid w:val="001C750B"/>
    <w:rsid w:val="002C3F4F"/>
    <w:rsid w:val="00342123"/>
    <w:rsid w:val="00350294"/>
    <w:rsid w:val="003C4FAD"/>
    <w:rsid w:val="003D2A8F"/>
    <w:rsid w:val="00456805"/>
    <w:rsid w:val="004B6030"/>
    <w:rsid w:val="004D5976"/>
    <w:rsid w:val="0056597A"/>
    <w:rsid w:val="005B0E66"/>
    <w:rsid w:val="006047F5"/>
    <w:rsid w:val="00634754"/>
    <w:rsid w:val="006E3E69"/>
    <w:rsid w:val="00876A3C"/>
    <w:rsid w:val="00895E0A"/>
    <w:rsid w:val="0092177E"/>
    <w:rsid w:val="009278F6"/>
    <w:rsid w:val="00946404"/>
    <w:rsid w:val="00951CB7"/>
    <w:rsid w:val="009F1F19"/>
    <w:rsid w:val="00A7742F"/>
    <w:rsid w:val="00B2110F"/>
    <w:rsid w:val="00BB5F07"/>
    <w:rsid w:val="00C343D7"/>
    <w:rsid w:val="00C455BF"/>
    <w:rsid w:val="00C93BB5"/>
    <w:rsid w:val="00CB4464"/>
    <w:rsid w:val="00D53118"/>
    <w:rsid w:val="00D774C5"/>
    <w:rsid w:val="00D951AB"/>
    <w:rsid w:val="00DF63D0"/>
    <w:rsid w:val="00E43E8E"/>
    <w:rsid w:val="00E84FDF"/>
    <w:rsid w:val="00EE312D"/>
    <w:rsid w:val="00F3338E"/>
    <w:rsid w:val="00F907C4"/>
    <w:rsid w:val="00FE0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A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C4FAD"/>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D951A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4FAD"/>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3C4FAD"/>
    <w:rPr>
      <w:color w:val="106BBE"/>
    </w:rPr>
  </w:style>
  <w:style w:type="character" w:styleId="a4">
    <w:name w:val="Hyperlink"/>
    <w:rsid w:val="00350294"/>
    <w:rPr>
      <w:color w:val="0000FF"/>
      <w:u w:val="none"/>
    </w:rPr>
  </w:style>
  <w:style w:type="paragraph" w:styleId="a5">
    <w:name w:val="Body Text"/>
    <w:basedOn w:val="a"/>
    <w:link w:val="a6"/>
    <w:rsid w:val="00350294"/>
    <w:pPr>
      <w:widowControl/>
      <w:autoSpaceDE/>
      <w:autoSpaceDN/>
      <w:adjustRightInd/>
      <w:spacing w:after="120"/>
      <w:ind w:firstLine="567"/>
    </w:pPr>
    <w:rPr>
      <w:rFonts w:ascii="Arial" w:eastAsia="Times New Roman" w:hAnsi="Arial" w:cs="Times New Roman"/>
    </w:rPr>
  </w:style>
  <w:style w:type="character" w:customStyle="1" w:styleId="a6">
    <w:name w:val="Основной текст Знак"/>
    <w:basedOn w:val="a0"/>
    <w:link w:val="a5"/>
    <w:rsid w:val="00350294"/>
    <w:rPr>
      <w:rFonts w:ascii="Arial" w:eastAsia="Times New Roman" w:hAnsi="Arial" w:cs="Times New Roman"/>
      <w:sz w:val="24"/>
      <w:szCs w:val="24"/>
      <w:lang w:eastAsia="ru-RU"/>
    </w:rPr>
  </w:style>
  <w:style w:type="character" w:styleId="a7">
    <w:name w:val="Emphasis"/>
    <w:basedOn w:val="a0"/>
    <w:uiPriority w:val="20"/>
    <w:qFormat/>
    <w:rsid w:val="00350294"/>
    <w:rPr>
      <w:i/>
      <w:iCs/>
    </w:rPr>
  </w:style>
  <w:style w:type="character" w:customStyle="1" w:styleId="30">
    <w:name w:val="Заголовок 3 Знак"/>
    <w:basedOn w:val="a0"/>
    <w:link w:val="3"/>
    <w:uiPriority w:val="9"/>
    <w:semiHidden/>
    <w:rsid w:val="00D951AB"/>
    <w:rPr>
      <w:rFonts w:asciiTheme="majorHAnsi" w:eastAsiaTheme="majorEastAsia" w:hAnsiTheme="majorHAnsi" w:cstheme="majorBidi"/>
      <w:b/>
      <w:bCs/>
      <w:color w:val="4F81BD" w:themeColor="accent1"/>
      <w:sz w:val="24"/>
      <w:szCs w:val="24"/>
      <w:lang w:eastAsia="ru-RU"/>
    </w:rPr>
  </w:style>
  <w:style w:type="paragraph" w:styleId="a8">
    <w:name w:val="Title"/>
    <w:basedOn w:val="a"/>
    <w:link w:val="a9"/>
    <w:qFormat/>
    <w:rsid w:val="00D951AB"/>
    <w:pPr>
      <w:widowControl/>
      <w:suppressAutoHyphens/>
      <w:autoSpaceDE/>
      <w:autoSpaceDN/>
      <w:adjustRightInd/>
      <w:ind w:firstLine="0"/>
      <w:jc w:val="center"/>
    </w:pPr>
    <w:rPr>
      <w:rFonts w:ascii="TimesET" w:eastAsia="Times New Roman" w:hAnsi="TimesET" w:cs="Times New Roman"/>
      <w:sz w:val="32"/>
    </w:rPr>
  </w:style>
  <w:style w:type="character" w:customStyle="1" w:styleId="a9">
    <w:name w:val="Название Знак"/>
    <w:basedOn w:val="a0"/>
    <w:link w:val="a8"/>
    <w:rsid w:val="00D951AB"/>
    <w:rPr>
      <w:rFonts w:ascii="TimesET" w:eastAsia="Times New Roman" w:hAnsi="TimesET" w:cs="Times New Roman"/>
      <w:sz w:val="32"/>
      <w:szCs w:val="24"/>
      <w:lang w:eastAsia="ru-RU"/>
    </w:rPr>
  </w:style>
  <w:style w:type="paragraph" w:styleId="aa">
    <w:name w:val="Balloon Text"/>
    <w:basedOn w:val="a"/>
    <w:link w:val="ab"/>
    <w:uiPriority w:val="99"/>
    <w:semiHidden/>
    <w:unhideWhenUsed/>
    <w:rsid w:val="00D951AB"/>
    <w:rPr>
      <w:rFonts w:ascii="Tahoma" w:hAnsi="Tahoma" w:cs="Tahoma"/>
      <w:sz w:val="16"/>
      <w:szCs w:val="16"/>
    </w:rPr>
  </w:style>
  <w:style w:type="character" w:customStyle="1" w:styleId="ab">
    <w:name w:val="Текст выноски Знак"/>
    <w:basedOn w:val="a0"/>
    <w:link w:val="aa"/>
    <w:uiPriority w:val="99"/>
    <w:semiHidden/>
    <w:rsid w:val="00D951AB"/>
    <w:rPr>
      <w:rFonts w:ascii="Tahoma" w:eastAsiaTheme="minorEastAsia" w:hAnsi="Tahoma" w:cs="Tahoma"/>
      <w:sz w:val="16"/>
      <w:szCs w:val="16"/>
      <w:lang w:eastAsia="ru-RU"/>
    </w:rPr>
  </w:style>
  <w:style w:type="paragraph" w:styleId="ac">
    <w:name w:val="List Paragraph"/>
    <w:basedOn w:val="a"/>
    <w:uiPriority w:val="34"/>
    <w:qFormat/>
    <w:rsid w:val="00E43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A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C4FAD"/>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D951A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4FAD"/>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3C4FAD"/>
    <w:rPr>
      <w:color w:val="106BBE"/>
    </w:rPr>
  </w:style>
  <w:style w:type="character" w:styleId="a4">
    <w:name w:val="Hyperlink"/>
    <w:rsid w:val="00350294"/>
    <w:rPr>
      <w:color w:val="0000FF"/>
      <w:u w:val="none"/>
    </w:rPr>
  </w:style>
  <w:style w:type="paragraph" w:styleId="a5">
    <w:name w:val="Body Text"/>
    <w:basedOn w:val="a"/>
    <w:link w:val="a6"/>
    <w:rsid w:val="00350294"/>
    <w:pPr>
      <w:widowControl/>
      <w:autoSpaceDE/>
      <w:autoSpaceDN/>
      <w:adjustRightInd/>
      <w:spacing w:after="120"/>
      <w:ind w:firstLine="567"/>
    </w:pPr>
    <w:rPr>
      <w:rFonts w:ascii="Arial" w:eastAsia="Times New Roman" w:hAnsi="Arial" w:cs="Times New Roman"/>
    </w:rPr>
  </w:style>
  <w:style w:type="character" w:customStyle="1" w:styleId="a6">
    <w:name w:val="Основной текст Знак"/>
    <w:basedOn w:val="a0"/>
    <w:link w:val="a5"/>
    <w:rsid w:val="00350294"/>
    <w:rPr>
      <w:rFonts w:ascii="Arial" w:eastAsia="Times New Roman" w:hAnsi="Arial" w:cs="Times New Roman"/>
      <w:sz w:val="24"/>
      <w:szCs w:val="24"/>
      <w:lang w:eastAsia="ru-RU"/>
    </w:rPr>
  </w:style>
  <w:style w:type="character" w:styleId="a7">
    <w:name w:val="Emphasis"/>
    <w:basedOn w:val="a0"/>
    <w:uiPriority w:val="20"/>
    <w:qFormat/>
    <w:rsid w:val="00350294"/>
    <w:rPr>
      <w:i/>
      <w:iCs/>
    </w:rPr>
  </w:style>
  <w:style w:type="character" w:customStyle="1" w:styleId="30">
    <w:name w:val="Заголовок 3 Знак"/>
    <w:basedOn w:val="a0"/>
    <w:link w:val="3"/>
    <w:uiPriority w:val="9"/>
    <w:semiHidden/>
    <w:rsid w:val="00D951AB"/>
    <w:rPr>
      <w:rFonts w:asciiTheme="majorHAnsi" w:eastAsiaTheme="majorEastAsia" w:hAnsiTheme="majorHAnsi" w:cstheme="majorBidi"/>
      <w:b/>
      <w:bCs/>
      <w:color w:val="4F81BD" w:themeColor="accent1"/>
      <w:sz w:val="24"/>
      <w:szCs w:val="24"/>
      <w:lang w:eastAsia="ru-RU"/>
    </w:rPr>
  </w:style>
  <w:style w:type="paragraph" w:styleId="a8">
    <w:name w:val="Title"/>
    <w:basedOn w:val="a"/>
    <w:link w:val="a9"/>
    <w:qFormat/>
    <w:rsid w:val="00D951AB"/>
    <w:pPr>
      <w:widowControl/>
      <w:suppressAutoHyphens/>
      <w:autoSpaceDE/>
      <w:autoSpaceDN/>
      <w:adjustRightInd/>
      <w:ind w:firstLine="0"/>
      <w:jc w:val="center"/>
    </w:pPr>
    <w:rPr>
      <w:rFonts w:ascii="TimesET" w:eastAsia="Times New Roman" w:hAnsi="TimesET" w:cs="Times New Roman"/>
      <w:sz w:val="32"/>
    </w:rPr>
  </w:style>
  <w:style w:type="character" w:customStyle="1" w:styleId="a9">
    <w:name w:val="Название Знак"/>
    <w:basedOn w:val="a0"/>
    <w:link w:val="a8"/>
    <w:rsid w:val="00D951AB"/>
    <w:rPr>
      <w:rFonts w:ascii="TimesET" w:eastAsia="Times New Roman" w:hAnsi="TimesET" w:cs="Times New Roman"/>
      <w:sz w:val="32"/>
      <w:szCs w:val="24"/>
      <w:lang w:eastAsia="ru-RU"/>
    </w:rPr>
  </w:style>
  <w:style w:type="paragraph" w:styleId="aa">
    <w:name w:val="Balloon Text"/>
    <w:basedOn w:val="a"/>
    <w:link w:val="ab"/>
    <w:uiPriority w:val="99"/>
    <w:semiHidden/>
    <w:unhideWhenUsed/>
    <w:rsid w:val="00D951AB"/>
    <w:rPr>
      <w:rFonts w:ascii="Tahoma" w:hAnsi="Tahoma" w:cs="Tahoma"/>
      <w:sz w:val="16"/>
      <w:szCs w:val="16"/>
    </w:rPr>
  </w:style>
  <w:style w:type="character" w:customStyle="1" w:styleId="ab">
    <w:name w:val="Текст выноски Знак"/>
    <w:basedOn w:val="a0"/>
    <w:link w:val="aa"/>
    <w:uiPriority w:val="99"/>
    <w:semiHidden/>
    <w:rsid w:val="00D951AB"/>
    <w:rPr>
      <w:rFonts w:ascii="Tahoma" w:eastAsiaTheme="minorEastAsia" w:hAnsi="Tahoma" w:cs="Tahoma"/>
      <w:sz w:val="16"/>
      <w:szCs w:val="16"/>
      <w:lang w:eastAsia="ru-RU"/>
    </w:rPr>
  </w:style>
  <w:style w:type="paragraph" w:styleId="ac">
    <w:name w:val="List Paragraph"/>
    <w:basedOn w:val="a"/>
    <w:uiPriority w:val="34"/>
    <w:qFormat/>
    <w:rsid w:val="00E43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8ad4ec3c-30b9-44be-8fda-95beba837034.html" TargetMode="External"/><Relationship Id="rId13" Type="http://schemas.openxmlformats.org/officeDocument/2006/relationships/hyperlink" Target="/content/act/263d2dd6-f872-40e6-a3cd-495cb0ecf33a.html" TargetMode="External"/><Relationship Id="rId3" Type="http://schemas.microsoft.com/office/2007/relationships/stylesWithEffects" Target="stylesWithEffects.xml"/><Relationship Id="rId7" Type="http://schemas.openxmlformats.org/officeDocument/2006/relationships/hyperlink" Target="/content/act/96e20c02-1b12-465a-b64c-24aa92270007.html" TargetMode="External"/><Relationship Id="rId12" Type="http://schemas.openxmlformats.org/officeDocument/2006/relationships/hyperlink" Target="/content/act/4f5d3878-c2cf-49d3-b38a-0d14ac08026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tent/act/15d4560c-d530-4955-bf7e-f734337ae80b.html" TargetMode="External"/><Relationship Id="rId11" Type="http://schemas.openxmlformats.org/officeDocument/2006/relationships/hyperlink" Target="../../../../content/act/8f21b21c-a408-42c4-b9fe-a939b863c84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tent/act/9aa48369-618a-4bb4-b4b8-ae15f2b7ebf6.html" TargetMode="External"/><Relationship Id="rId4" Type="http://schemas.openxmlformats.org/officeDocument/2006/relationships/settings" Target="settings.xml"/><Relationship Id="rId9" Type="http://schemas.openxmlformats.org/officeDocument/2006/relationships/hyperlink" Target="/content/act/96e20c02-1b12-465a-b64c-24aa92270007.html" TargetMode="External"/><Relationship Id="rId14" Type="http://schemas.openxmlformats.org/officeDocument/2006/relationships/hyperlink" Target="garantF1://18813766.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Перепелица Татьяна Александро</dc:creator>
  <cp:keywords/>
  <dc:description/>
  <cp:lastModifiedBy>Перепелица Татьяна Александро</cp:lastModifiedBy>
  <cp:revision>33</cp:revision>
  <dcterms:created xsi:type="dcterms:W3CDTF">2020-12-16T06:06:00Z</dcterms:created>
  <dcterms:modified xsi:type="dcterms:W3CDTF">2020-12-17T10:37:00Z</dcterms:modified>
</cp:coreProperties>
</file>