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73" w:lineRule="exact"/>
        <w:jc w:val="center"/>
        <w:rPr>
          <w:color w:val="#0C161C"/>
          <w:sz w:val="21"/>
          <w:lang w:val="ru-RU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Муниципальное образование Кондинский район
</w:t>
        <w:br/>
      </w:r>
      <w:r>
        <w:rPr>
          <w:color w:val="#0C161C"/>
          <w:sz w:val="21"/>
          <w:lang w:val="ru-RU"/>
          <w:spacing w:val="18"/>
          <w:w w:val="100"/>
          <w:strike w:val="false"/>
          <w:vertAlign w:val="baseline"/>
          <w:rFonts w:ascii="Arial" w:hAnsi="Arial"/>
        </w:rPr>
        <w:t xml:space="preserve">Ханты-Мансийского автономного округа - Югры</w:t>
      </w:r>
    </w:p>
    <w:p>
      <w:pPr>
        <w:ind w:right="0" w:left="2160" w:firstLine="0"/>
        <w:spacing w:before="144" w:after="0" w:line="311" w:lineRule="exact"/>
        <w:jc w:val="left"/>
        <w:rPr>
          <w:color w:val="#0C161C"/>
          <w:sz w:val="21"/>
          <w:lang w:val="ru-RU"/>
          <w:spacing w:val="28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28"/>
          <w:w w:val="100"/>
          <w:strike w:val="false"/>
          <w:vertAlign w:val="baseline"/>
          <w:rFonts w:ascii="Arial" w:hAnsi="Arial"/>
        </w:rPr>
        <w:t xml:space="preserve">АДМИНИСТРАЦИЯ КОНДИНСКОГО РАЙОНА</w:t>
      </w:r>
    </w:p>
    <w:p>
      <w:pPr>
        <w:ind w:right="0" w:left="4248" w:firstLine="0"/>
        <w:spacing w:before="180" w:after="0" w:line="262" w:lineRule="exact"/>
        <w:jc w:val="left"/>
        <w:rPr>
          <w:color w:val="#0C161C"/>
          <w:sz w:val="28"/>
          <w:lang w:val="ru-RU"/>
          <w:spacing w:val="-20"/>
          <w:w w:val="115"/>
          <w:strike w:val="false"/>
          <w:vertAlign w:val="baseline"/>
          <w:rFonts w:ascii="Courier New" w:hAnsi="Courier New"/>
        </w:rPr>
      </w:pPr>
      <w:r>
        <w:rPr>
          <w:color w:val="#0C161C"/>
          <w:sz w:val="28"/>
          <w:lang w:val="ru-RU"/>
          <w:spacing w:val="-20"/>
          <w:w w:val="115"/>
          <w:strike w:val="false"/>
          <w:vertAlign w:val="baseline"/>
          <w:rFonts w:ascii="Courier New" w:hAnsi="Courier New"/>
        </w:rPr>
        <w:t xml:space="preserve">ПРОТОКОЛ</w:t>
      </w:r>
    </w:p>
    <w:p>
      <w:pPr>
        <w:ind w:right="0" w:left="216" w:firstLine="0"/>
        <w:spacing w:before="108" w:after="396" w:line="581" w:lineRule="exact"/>
        <w:jc w:val="center"/>
        <w:rPr>
          <w:color w:val="#0C161C"/>
          <w:sz w:val="20"/>
          <w:lang w:val="ru-RU"/>
          <w:spacing w:val="-3"/>
          <w:w w:val="100"/>
          <w:strike w:val="false"/>
          <w:vertAlign w:val="baseline"/>
          <w:rFonts w:ascii="Verdana" w:hAnsi="Verdana"/>
        </w:rPr>
      </w:pPr>
      <w:r>
        <w:rPr>
          <w:color w:val="#0C161C"/>
          <w:sz w:val="20"/>
          <w:lang w:val="ru-RU"/>
          <w:spacing w:val="-3"/>
          <w:w w:val="100"/>
          <w:strike w:val="false"/>
          <w:vertAlign w:val="baseline"/>
          <w:rFonts w:ascii="Verdana" w:hAnsi="Verdana"/>
        </w:rPr>
        <w:t xml:space="preserve">Заседания Общественного совета Кондинского района
</w:t>
        <w:br/>
      </w:r>
      <w:r>
        <w:rPr>
          <w:color w:val="#0C161C"/>
          <w:sz w:val="20"/>
          <w:lang w:val="ru-RU"/>
          <w:spacing w:val="6"/>
          <w:w w:val="100"/>
          <w:strike w:val="false"/>
          <w:vertAlign w:val="baseline"/>
          <w:rFonts w:ascii="Verdana" w:hAnsi="Verdana"/>
        </w:rPr>
        <w:t xml:space="preserve">пгт Междуреченский</w:t>
      </w:r>
    </w:p>
    <w:p>
      <w:pPr>
        <w:sectPr>
          <w:pgSz w:w="11918" w:h="16854" w:orient="portrait"/>
          <w:type w:val="nextPage"/>
          <w:textDirection w:val="lrTb"/>
          <w:pgMar w:bottom="1799" w:top="1088" w:right="962" w:left="1151" w:header="720" w:footer="720"/>
          <w:titlePg w:val="false"/>
        </w:sectPr>
      </w:pPr>
    </w:p>
    <w:p>
      <w:pPr>
        <w:ind w:right="0" w:left="0" w:firstLine="0"/>
        <w:spacing w:before="0" w:after="0" w:line="201" w:lineRule="auto"/>
        <w:jc w:val="right"/>
        <w:rPr>
          <w:color w:val="#0C161C"/>
          <w:sz w:val="31"/>
          <w:lang w:val="ru-RU"/>
          <w:spacing w:val="-2"/>
          <w:w w:val="8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0.7pt;height:124pt;z-index:-1000;margin-left:-219.95pt;margin-top:1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0" w:left="0" w:firstLine="0"/>
                    <w:spacing w:before="0" w:after="0" w:line="395" w:lineRule="exact"/>
                    <w:jc w:val="left"/>
                    <w:framePr w:hAnchor="text" w:vAnchor="text" w:x="-4399" w:y="31" w:w="3014" w:h="2480" w:hSpace="0" w:vSpace="0" w:wrap="3"/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</w:pP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о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т 21 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а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в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г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у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с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т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а 2023 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г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о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д</w:t>
                  </w:r>
                  <w:r>
                    <w:rPr>
                      <w:color w:val="#0C161C"/>
                      <w:sz w:val="23"/>
                      <w:lang w:val="ru-RU"/>
                      <w:spacing w:val="-27"/>
                      <w:w w:val="100"/>
                      <w:strike w:val="false"/>
                      <w:vertAlign w:val="baseline"/>
                      <w:rFonts w:ascii="Lucida Console" w:hAnsi="Lucida Console"/>
                    </w:rPr>
                    <w:t xml:space="preserve">а </w:t>
                  </w:r>
                  <w:r>
                    <w:rPr>
                      <w:color w:val="#0C161C"/>
                      <w:sz w:val="19"/>
                      <w:lang w:val="ru-RU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У</w:t>
                  </w:r>
                  <w:r>
                    <w:rPr>
                      <w:color w:val="#0C161C"/>
                      <w:sz w:val="19"/>
                      <w:lang w:val="ru-RU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частники:</w:t>
                  </w:r>
                </w:p>
                <w:p>
                  <w:pPr>
                    <w:ind w:right="0" w:left="72" w:firstLine="0"/>
                    <w:spacing w:before="216" w:after="72" w:line="457" w:lineRule="exact"/>
                    <w:jc w:val="both"/>
                    <w:framePr w:hAnchor="text" w:vAnchor="text" w:x="-4399" w:y="31" w:w="3014" w:h="2480" w:hSpace="0" w:vSpace="0" w:wrap="3"/>
                    <w:rPr>
                      <w:color w:val="#0C161C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C161C"/>
                      <w:sz w:val="21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Росляков Сергей Петрович Мелехина Галина Петровна </w:t>
                  </w:r>
                  <w:r>
                    <w:rPr>
                      <w:color w:val="#0C161C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Мамедова Вера Дмитриевна</w:t>
                  </w:r>
                </w:p>
              </w:txbxContent>
            </v:textbox>
          </v:shape>
        </w:pict>
      </w:r>
      <w:r>
        <w:rPr>
          <w:color w:val="#0C161C"/>
          <w:sz w:val="31"/>
          <w:lang w:val="ru-RU"/>
          <w:spacing w:val="-2"/>
          <w:w w:val="85"/>
          <w:strike w:val="false"/>
          <w:vertAlign w:val="baseline"/>
          <w:rFonts w:ascii="Times New Roman" w:hAnsi="Times New Roman"/>
        </w:rPr>
        <w:t xml:space="preserve">N4 5</w:t>
      </w:r>
    </w:p>
    <w:p>
      <w:pPr>
        <w:ind w:right="0" w:left="0" w:firstLine="0"/>
        <w:spacing w:before="792" w:after="0" w:line="266" w:lineRule="auto"/>
        <w:jc w:val="center"/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председатель Общественного совета Кондинского</w:t>
      </w:r>
    </w:p>
    <w:p>
      <w:pPr>
        <w:ind w:right="0" w:left="0" w:firstLine="0"/>
        <w:spacing w:before="0" w:after="0" w:line="240" w:lineRule="auto"/>
        <w:jc w:val="left"/>
        <w:rPr>
          <w:color w:val="#0C161C"/>
          <w:sz w:val="26"/>
          <w:lang w:val="ru-RU"/>
          <w:spacing w:val="-16"/>
          <w:w w:val="100"/>
          <w:strike w:val="false"/>
          <w:vertAlign w:val="baseline"/>
          <w:rFonts w:ascii="Courier New" w:hAnsi="Courier New"/>
        </w:rPr>
      </w:pPr>
      <w:r>
        <w:rPr>
          <w:color w:val="#0C161C"/>
          <w:sz w:val="26"/>
          <w:lang w:val="ru-RU"/>
          <w:spacing w:val="-16"/>
          <w:w w:val="100"/>
          <w:strike w:val="false"/>
          <w:vertAlign w:val="baseline"/>
          <w:rFonts w:ascii="Courier New" w:hAnsi="Courier New"/>
        </w:rPr>
        <w:t xml:space="preserve">района</w:t>
      </w:r>
    </w:p>
    <w:p>
      <w:pPr>
        <w:ind w:right="72" w:left="0" w:firstLine="0"/>
        <w:spacing w:before="0" w:after="0" w:line="273" w:lineRule="auto"/>
        <w:jc w:val="left"/>
        <w:rPr>
          <w:color w:val="#0C161C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заместитель председателя Общественного совета </w:t>
      </w:r>
      <w:r>
        <w:rPr>
          <w:color w:val="#0C161C"/>
          <w:sz w:val="21"/>
          <w:lang w:val="ru-RU"/>
          <w:spacing w:val="8"/>
          <w:w w:val="100"/>
          <w:strike w:val="false"/>
          <w:vertAlign w:val="baseline"/>
          <w:rFonts w:ascii="Arial" w:hAnsi="Arial"/>
        </w:rPr>
        <w:t xml:space="preserve">Кондинского района</w:t>
      </w:r>
    </w:p>
    <w:p>
      <w:pPr>
        <w:ind w:right="72" w:left="0" w:firstLine="72"/>
        <w:spacing w:before="0" w:after="0" w:line="264" w:lineRule="auto"/>
        <w:jc w:val="both"/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 </w:t>
      </w:r>
      <w:r>
        <w:rPr>
          <w:color w:val="#0C161C"/>
          <w:sz w:val="20"/>
          <w:lang w:val="ru-RU"/>
          <w:spacing w:val="-10"/>
          <w:w w:val="100"/>
          <w:strike w:val="false"/>
          <w:vertAlign w:val="baseline"/>
          <w:rFonts w:ascii="Verdana" w:hAnsi="Verdana"/>
        </w:rPr>
        <w:t xml:space="preserve">председатель Кондинской районной общественной </w:t>
      </w:r>
      <w:r>
        <w:rPr>
          <w:color w:val="#0C161C"/>
          <w:sz w:val="20"/>
          <w:lang w:val="ru-RU"/>
          <w:spacing w:val="-3"/>
          <w:w w:val="100"/>
          <w:strike w:val="false"/>
          <w:vertAlign w:val="baseline"/>
          <w:rFonts w:ascii="Verdana" w:hAnsi="Verdana"/>
        </w:rPr>
        <w:t xml:space="preserve">организации Всероссийского общества инвалидов</w:t>
      </w:r>
    </w:p>
    <w:p>
      <w:pPr>
        <w:ind w:right="0" w:left="0" w:firstLine="0"/>
        <w:spacing w:before="288" w:after="0" w:line="266" w:lineRule="auto"/>
        <w:jc w:val="center"/>
        <w:rPr>
          <w:color w:val="#0C161C"/>
          <w:sz w:val="21"/>
          <w:lang w:val="ru-RU"/>
          <w:spacing w:val="7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3.1pt;height:11.1pt;z-index:-999;margin-left:-213.65pt;margin-top:14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auto"/>
                    <w:jc w:val="left"/>
                    <w:framePr w:hAnchor="text" w:vAnchor="text" w:x="-4273" w:y="292" w:w="3662" w:h="222" w:hSpace="0" w:vSpace="0" w:wrap="3"/>
                    <w:rPr>
                      <w:color w:val="#0C161C"/>
                      <w:sz w:val="21"/>
                      <w:lang w:val="ru-RU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C161C"/>
                      <w:sz w:val="21"/>
                      <w:lang w:val="ru-RU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Клочкова Анна Ивановна</w:t>
                  </w:r>
                </w:p>
              </w:txbxContent>
            </v:textbox>
          </v:shape>
        </w:pict>
      </w:r>
      <w:r>
        <w:rPr>
          <w:color w:val="#0C161C"/>
          <w:sz w:val="21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</w:t>
      </w:r>
    </w:p>
    <w:p>
      <w:pPr>
        <w:ind w:right="0" w:left="0" w:firstLine="0"/>
        <w:spacing w:before="0" w:after="0" w:line="240" w:lineRule="auto"/>
        <w:jc w:val="center"/>
        <w:rPr>
          <w:color w:val="#0C161C"/>
          <w:sz w:val="26"/>
          <w:lang w:val="ru-RU"/>
          <w:spacing w:val="-35"/>
          <w:w w:val="100"/>
          <w:strike w:val="false"/>
          <w:vertAlign w:val="baseline"/>
          <w:rFonts w:ascii="Courier New" w:hAnsi="Courier New"/>
        </w:rPr>
      </w:pPr>
      <w:r>
        <w:rPr>
          <w:color w:val="#0C161C"/>
          <w:sz w:val="26"/>
          <w:lang w:val="ru-RU"/>
          <w:spacing w:val="-35"/>
          <w:w w:val="100"/>
          <w:strike w:val="false"/>
          <w:vertAlign w:val="baseline"/>
          <w:rFonts w:ascii="Courier New" w:hAnsi="Courier New"/>
        </w:rPr>
        <w:t xml:space="preserve">председатель Кондинской районной организации</w:t>
      </w:r>
    </w:p>
    <w:p>
      <w:pPr>
        <w:ind w:right="72" w:left="0" w:firstLine="0"/>
        <w:spacing w:before="0" w:after="0" w:line="278" w:lineRule="auto"/>
        <w:jc w:val="left"/>
        <w:rPr>
          <w:color w:val="#0C161C"/>
          <w:sz w:val="21"/>
          <w:lang w:val="ru-RU"/>
          <w:spacing w:val="15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ветеранов войны и труда, Вооруженных Сил и </w:t>
      </w:r>
      <w:r>
        <w:rPr>
          <w:color w:val="#0C161C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правоохранительных органов,</w:t>
      </w:r>
    </w:p>
    <w:p>
      <w:pPr>
        <w:ind w:right="72" w:left="72" w:firstLine="0"/>
        <w:spacing w:before="216" w:after="540" w:line="271" w:lineRule="auto"/>
        <w:jc w:val="both"/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96.55pt;height:13.45pt;z-index:-998;margin-left:-213.25pt;margin-top:10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8" w:lineRule="auto"/>
                    <w:jc w:val="right"/>
                    <w:framePr w:hAnchor="text" w:vAnchor="text" w:x="-4265" w:y="212" w:w="3931" w:h="269" w:hSpace="0" w:vSpace="0" w:wrap="3"/>
                    <w:rPr>
                      <w:color w:val="#0C161C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C161C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Тюльканова Светлана Александровна</w:t>
                  </w:r>
                </w:p>
              </w:txbxContent>
            </v:textbox>
          </v:shape>
        </w:pict>
      </w: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 </w:t>
      </w:r>
      <w:r>
        <w:rPr>
          <w:color w:val="#0C161C"/>
          <w:sz w:val="21"/>
          <w:lang w:val="ru-RU"/>
          <w:spacing w:val="38"/>
          <w:w w:val="100"/>
          <w:strike w:val="false"/>
          <w:vertAlign w:val="baseline"/>
          <w:rFonts w:ascii="Arial" w:hAnsi="Arial"/>
        </w:rPr>
        <w:t xml:space="preserve">заведующий филиалом БУ ХМАО-Югры </w:t>
      </w:r>
      <w:r>
        <w:rPr>
          <w:color w:val="#0C161C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Кондинская районная больница» гп. Луговой</w:t>
      </w:r>
    </w:p>
    <w:p>
      <w:pPr>
        <w:sectPr>
          <w:pgSz w:w="11918" w:h="16854" w:orient="portrait"/>
          <w:type w:val="continuous"/>
          <w:textDirection w:val="lrTb"/>
          <w:pgMar w:bottom="1799" w:top="1088" w:right="962" w:left="5416" w:header="720" w:footer="720"/>
          <w:titlePg w:val="false"/>
        </w:sectPr>
      </w:pPr>
    </w:p>
    <w:p>
      <w:pPr>
        <w:ind w:right="0" w:left="0" w:firstLine="0"/>
        <w:spacing w:before="0" w:after="0" w:line="271" w:lineRule="auto"/>
        <w:jc w:val="left"/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Симачкова Надежда Владимировна</w:t>
      </w:r>
    </w:p>
    <w:p>
      <w:pPr>
        <w:ind w:right="0" w:left="0" w:firstLine="0"/>
        <w:spacing w:before="792" w:after="0" w:line="264" w:lineRule="auto"/>
        <w:jc w:val="left"/>
        <w:rPr>
          <w:color w:val="#0C161C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Уланов Сергей Николаевич</w:t>
      </w:r>
    </w:p>
    <w:p>
      <w:pPr>
        <w:ind w:right="0" w:left="0" w:firstLine="0"/>
        <w:spacing w:before="828" w:after="0" w:line="271" w:lineRule="auto"/>
        <w:jc w:val="left"/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Сафронова Татьяна Всеволодовна</w:t>
      </w:r>
    </w:p>
    <w:p>
      <w:pPr>
        <w:ind w:right="0" w:left="0" w:firstLine="0"/>
        <w:spacing w:before="576" w:after="0" w:line="268" w:lineRule="auto"/>
        <w:jc w:val="left"/>
        <w:rPr>
          <w:color w:val="#0C161C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Соколов Андрей Николаевич</w:t>
      </w:r>
    </w:p>
    <w:p>
      <w:pPr>
        <w:ind w:right="0" w:left="0" w:firstLine="0"/>
        <w:spacing w:before="756" w:after="0" w:line="271" w:lineRule="auto"/>
        <w:jc w:val="left"/>
        <w:rPr>
          <w:color w:val="#0C161C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Метлицкая Ирина Хамитовна</w:t>
      </w:r>
    </w:p>
    <w:p>
      <w:pPr>
        <w:ind w:right="0" w:left="0" w:firstLine="0"/>
        <w:spacing w:before="0" w:after="0" w:line="271" w:lineRule="auto"/>
        <w:jc w:val="both"/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br w:type="column"/>
      </w: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C161C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 </w:t>
      </w:r>
      <w:r>
        <w:rPr>
          <w:color w:val="#0C161C"/>
          <w:sz w:val="21"/>
          <w:lang w:val="ru-RU"/>
          <w:spacing w:val="31"/>
          <w:w w:val="100"/>
          <w:strike w:val="false"/>
          <w:vertAlign w:val="baseline"/>
          <w:rFonts w:ascii="Arial" w:hAnsi="Arial"/>
        </w:rPr>
        <w:t xml:space="preserve">член местной общественной организации </w:t>
      </w: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многодетных семей Кондинского района «София»</w:t>
      </w:r>
    </w:p>
    <w:p>
      <w:pPr>
        <w:ind w:right="0" w:left="0" w:firstLine="0"/>
        <w:spacing w:before="180" w:after="0" w:line="273" w:lineRule="auto"/>
        <w:jc w:val="center"/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87.25pt;height:28.15pt;z-index:-997;margin-left:-215.45pt;margin-top:186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4320"/>
                    <w:spacing w:before="0" w:after="0" w:line="276" w:lineRule="auto"/>
                    <w:jc w:val="left"/>
                    <w:framePr w:hAnchor="text" w:vAnchor="text" w:x="-4309" w:y="3730" w:w="9745" w:h="563" w:hSpace="0" w:vSpace="0" w:wrap="3"/>
                    <w:tabs>
                      <w:tab w:val="right" w:leader="none" w:pos="9712"/>
                    </w:tabs>
                    <w:rPr>
                      <w:color w:val="#0C161C"/>
                      <w:sz w:val="21"/>
                      <w:lang w:val="ru-RU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C161C"/>
                      <w:sz w:val="21"/>
                      <w:lang w:val="ru-RU"/>
                      <w:spacing w:val="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член Общественного совета, президент автономной </w:t>
                  </w:r>
                  <w:r>
                    <w:rPr>
                      <w:color w:val="#0C161C"/>
                      <w:sz w:val="21"/>
                      <w:lang w:val="ru-RU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Королева Нелли Тимкановна	</w:t>
                  </w:r>
                  <w:r>
                    <w:rPr>
                      <w:color w:val="#0C161C"/>
                      <w:sz w:val="21"/>
                      <w:lang w:val="ru-RU"/>
                      <w:spacing w:val="2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некоммерческой организации «Центр помощи</w:t>
                  </w:r>
                </w:p>
              </w:txbxContent>
            </v:textbox>
          </v:shape>
        </w:pict>
      </w: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</w:t>
      </w:r>
    </w:p>
    <w:p>
      <w:pPr>
        <w:ind w:right="0" w:left="432" w:firstLine="0"/>
        <w:spacing w:before="36" w:after="0" w:line="240" w:lineRule="auto"/>
        <w:jc w:val="left"/>
        <w:tabs>
          <w:tab w:val="left" w:leader="none" w:pos="1829"/>
          <w:tab w:val="right" w:leader="none" w:pos="3571"/>
        </w:tabs>
        <w:rPr>
          <w:color w:val="#0C161C"/>
          <w:sz w:val="6"/>
          <w:lang w:val="ru-RU"/>
          <w:spacing w:val="0"/>
          <w:w w:val="220"/>
          <w:strike w:val="false"/>
          <w:vertAlign w:val="baseline"/>
          <w:rFonts w:ascii="Arial" w:hAnsi="Arial"/>
        </w:rPr>
      </w:pPr>
      <w:r>
        <w:rPr>
          <w:color w:val="#0C161C"/>
          <w:sz w:val="6"/>
          <w:lang w:val="ru-RU"/>
          <w:spacing w:val="0"/>
          <w:w w:val="220"/>
          <w:strike w:val="false"/>
          <w:vertAlign w:val="baseline"/>
          <w:rFonts w:ascii="Arial" w:hAnsi="Arial"/>
        </w:rPr>
        <w:t xml:space="preserve">V	</w:t>
      </w:r>
      <w:r>
        <w:rPr>
          <w:color w:val="#0C161C"/>
          <w:sz w:val="6"/>
          <w:lang w:val="ru-RU"/>
          <w:spacing w:val="0"/>
          <w:w w:val="220"/>
          <w:strike w:val="false"/>
          <w:vertAlign w:val="baseline"/>
          <w:rFonts w:ascii="Arial" w:hAnsi="Arial"/>
        </w:rPr>
        <w:t xml:space="preserve">V	</w:t>
      </w:r>
      <w:r>
        <w:rPr>
          <w:color w:val="#0C161C"/>
          <w:sz w:val="6"/>
          <w:lang w:val="ru-RU"/>
          <w:spacing w:val="0"/>
          <w:w w:val="220"/>
          <w:strike w:val="false"/>
          <w:vertAlign w:val="baseline"/>
          <w:rFonts w:ascii="Arial" w:hAnsi="Arial"/>
        </w:rPr>
        <w:t xml:space="preserve">V</w:t>
      </w:r>
    </w:p>
    <w:p>
      <w:pPr>
        <w:ind w:right="0" w:left="0" w:firstLine="0"/>
        <w:spacing w:before="0" w:after="0" w:line="208" w:lineRule="auto"/>
        <w:jc w:val="left"/>
        <w:tabs>
          <w:tab w:val="left" w:leader="none" w:pos="1091"/>
          <w:tab w:val="right" w:leader="none" w:pos="3571"/>
          <w:tab w:val="right" w:leader="none" w:pos="5378"/>
        </w:tabs>
        <w:rPr>
          <w:color w:val="#0C161C"/>
          <w:sz w:val="26"/>
          <w:lang w:val="ru-RU"/>
          <w:spacing w:val="-56"/>
          <w:w w:val="100"/>
          <w:strike w:val="false"/>
          <w:vertAlign w:val="baseline"/>
          <w:rFonts w:ascii="Courier New" w:hAnsi="Courier New"/>
        </w:rPr>
      </w:pPr>
      <w:r>
        <w:rPr>
          <w:color w:val="#0C161C"/>
          <w:sz w:val="26"/>
          <w:lang w:val="ru-RU"/>
          <w:spacing w:val="-56"/>
          <w:w w:val="100"/>
          <w:strike w:val="false"/>
          <w:vertAlign w:val="baseline"/>
          <w:rFonts w:ascii="Courier New" w:hAnsi="Courier New"/>
        </w:rPr>
        <w:t xml:space="preserve">иереи,	</w:t>
      </w:r>
      <w:r>
        <w:rPr>
          <w:color w:val="#0C161C"/>
          <w:sz w:val="26"/>
          <w:lang w:val="ru-RU"/>
          <w:spacing w:val="-36"/>
          <w:w w:val="100"/>
          <w:strike w:val="false"/>
          <w:vertAlign w:val="baseline"/>
          <w:rFonts w:ascii="Courier New" w:hAnsi="Courier New"/>
        </w:rPr>
        <w:t xml:space="preserve">местной	</w:t>
      </w:r>
      <w:r>
        <w:rPr>
          <w:color w:val="#0C161C"/>
          <w:sz w:val="26"/>
          <w:lang w:val="ru-RU"/>
          <w:spacing w:val="-38"/>
          <w:w w:val="100"/>
          <w:strike w:val="false"/>
          <w:vertAlign w:val="baseline"/>
          <w:rFonts w:ascii="Courier New" w:hAnsi="Courier New"/>
        </w:rPr>
        <w:t xml:space="preserve">религиозной	</w:t>
      </w:r>
      <w:r>
        <w:rPr>
          <w:color w:val="#0C161C"/>
          <w:sz w:val="26"/>
          <w:lang w:val="ru-RU"/>
          <w:spacing w:val="-28"/>
          <w:w w:val="100"/>
          <w:strike w:val="false"/>
          <w:vertAlign w:val="baseline"/>
          <w:rFonts w:ascii="Courier New" w:hAnsi="Courier New"/>
        </w:rPr>
        <w:t xml:space="preserve">организации</w:t>
      </w:r>
    </w:p>
    <w:p>
      <w:pPr>
        <w:ind w:right="0" w:left="0" w:firstLine="0"/>
        <w:spacing w:before="0" w:after="0" w:line="240" w:lineRule="auto"/>
        <w:jc w:val="left"/>
        <w:rPr>
          <w:color w:val="#0C161C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православный Приход храма Святой Троицы пгт.</w:t>
      </w:r>
    </w:p>
    <w:p>
      <w:pPr>
        <w:ind w:right="0" w:left="0" w:firstLine="0"/>
        <w:spacing w:before="0" w:after="0" w:line="240" w:lineRule="auto"/>
        <w:jc w:val="left"/>
        <w:rPr>
          <w:color w:val="#0C161C"/>
          <w:sz w:val="26"/>
          <w:lang w:val="ru-RU"/>
          <w:spacing w:val="-20"/>
          <w:w w:val="100"/>
          <w:strike w:val="false"/>
          <w:vertAlign w:val="baseline"/>
          <w:rFonts w:ascii="Courier New" w:hAnsi="Courier New"/>
        </w:rPr>
      </w:pPr>
      <w:r>
        <w:rPr>
          <w:color w:val="#0C161C"/>
          <w:sz w:val="26"/>
          <w:lang w:val="ru-RU"/>
          <w:spacing w:val="-20"/>
          <w:w w:val="100"/>
          <w:strike w:val="false"/>
          <w:vertAlign w:val="baseline"/>
          <w:rFonts w:ascii="Courier New" w:hAnsi="Courier New"/>
        </w:rPr>
        <w:t xml:space="preserve">Кондинское</w:t>
      </w:r>
    </w:p>
    <w:p>
      <w:pPr>
        <w:ind w:right="0" w:left="0" w:firstLine="0"/>
        <w:spacing w:before="0" w:after="0" w:line="271" w:lineRule="auto"/>
        <w:jc w:val="left"/>
        <w:rPr>
          <w:color w:val="#0C161C"/>
          <w:sz w:val="21"/>
          <w:lang w:val="ru-RU"/>
          <w:spacing w:val="19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C161C"/>
          <w:sz w:val="21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член Общественного совета, представитель </w:t>
      </w:r>
      <w:r>
        <w:rPr>
          <w:color w:val="#0C161C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предпринимательского сообщества.</w:t>
      </w:r>
    </w:p>
    <w:p>
      <w:pPr>
        <w:ind w:right="0" w:left="0" w:firstLine="0"/>
        <w:spacing w:before="252" w:after="0" w:line="266" w:lineRule="auto"/>
        <w:jc w:val="left"/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C161C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член Общественного Совета Кондинского района,</w:t>
      </w:r>
    </w:p>
    <w:p>
      <w:pPr>
        <w:ind w:right="0" w:left="0" w:firstLine="0"/>
        <w:spacing w:before="0" w:after="0" w:line="268" w:lineRule="auto"/>
        <w:jc w:val="left"/>
        <w:tabs>
          <w:tab w:val="left" w:leader="none" w:pos="1829"/>
          <w:tab w:val="right" w:leader="none" w:pos="5378"/>
        </w:tabs>
        <w:rPr>
          <w:color w:val="#0C161C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директора	</w:t>
      </w:r>
      <w:r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муниципального	</w:t>
      </w:r>
      <w:r>
        <w:rPr>
          <w:color w:val="#0C161C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автономного</w:t>
      </w:r>
    </w:p>
    <w:p>
      <w:pPr>
        <w:ind w:right="0" w:left="0" w:firstLine="0"/>
        <w:spacing w:before="0" w:after="0" w:line="273" w:lineRule="auto"/>
        <w:jc w:val="left"/>
        <w:tabs>
          <w:tab w:val="left" w:leader="none" w:pos="1829"/>
          <w:tab w:val="right" w:leader="none" w:pos="5378"/>
        </w:tabs>
        <w:rPr>
          <w:color w:val="#0C161C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учреждения	</w:t>
      </w:r>
      <w:r>
        <w:rPr>
          <w:color w:val="#0C161C"/>
          <w:sz w:val="21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дополнительного	</w:t>
      </w:r>
      <w:r>
        <w:rPr>
          <w:color w:val="#0C161C"/>
          <w:sz w:val="21"/>
          <w:lang w:val="ru-RU"/>
          <w:spacing w:val="-2"/>
          <w:w w:val="100"/>
          <w:strike w:val="false"/>
          <w:vertAlign w:val="baseline"/>
          <w:rFonts w:ascii="Arial" w:hAnsi="Arial"/>
        </w:rPr>
        <w:t xml:space="preserve">образования</w:t>
      </w:r>
    </w:p>
    <w:p>
      <w:pPr>
        <w:ind w:right="0" w:left="0" w:firstLine="0"/>
        <w:spacing w:before="0" w:after="0" w:line="271" w:lineRule="auto"/>
        <w:jc w:val="left"/>
        <w:rPr>
          <w:color w:val="#0C161C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C161C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Спортивная детско-юношеская школа олимпийского </w:t>
      </w:r>
      <w:r>
        <w:rPr>
          <w:color w:val="#0C161C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резерва по дзюдо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3654" w:space="655"/>
            <w:col w:w="5436" w:space="0"/>
          </w:cols>
          <w:pgMar w:bottom="1799" w:top="1088" w:right="962" w:left="1151" w:header="720" w:footer="720"/>
          <w:titlePg w:val="false"/>
        </w:sectPr>
      </w:pPr>
    </w:p>
    <w:p>
      <w:pPr>
        <w:ind w:right="0" w:left="4392" w:firstLine="0"/>
        <w:spacing w:before="0" w:after="0" w:line="266" w:lineRule="auto"/>
        <w:jc w:val="left"/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бездомным животным Конды «Дорога к Дому»</w:t>
      </w:r>
    </w:p>
    <w:p>
      <w:pPr>
        <w:ind w:right="504" w:left="4392" w:firstLine="0"/>
        <w:spacing w:before="0" w:after="0" w:line="266" w:lineRule="auto"/>
        <w:jc w:val="left"/>
        <w:tabs>
          <w:tab w:val="left" w:leader="none" w:pos="6732"/>
        </w:tabs>
        <w:rPr>
          <w:color w:val="#191919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191919"/>
          <w:sz w:val="22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член Общественного совета, главный специалист </w:t>
      </w:r>
      <w:r>
        <w:rPr>
          <w:color w:val="#191919"/>
          <w:sz w:val="22"/>
          <w:lang w:val="ru-RU"/>
          <w:spacing w:val="11"/>
          <w:w w:val="100"/>
          <w:strike w:val="false"/>
          <w:vertAlign w:val="baseline"/>
          <w:rFonts w:ascii="Arial" w:hAnsi="Arial"/>
        </w:rPr>
        <w:t xml:space="preserve">по работе с общественными организациями и </w:t>
      </w:r>
      <w:r>
        <w:rPr>
          <w:color w:val="#191919"/>
          <w:sz w:val="22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объединениями	</w:t>
      </w:r>
      <w:r>
        <w:rPr>
          <w:color w:val="#191919"/>
          <w:sz w:val="22"/>
          <w:lang w:val="ru-RU"/>
          <w:spacing w:val="34"/>
          <w:w w:val="100"/>
          <w:strike w:val="false"/>
          <w:vertAlign w:val="baseline"/>
          <w:rFonts w:ascii="Arial" w:hAnsi="Arial"/>
        </w:rPr>
        <w:t xml:space="preserve">МКУ УМТО, секретарь
</w:t>
        <w:br/>
      </w:r>
      <w:r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Общественного совета Кондинского района</w:t>
      </w:r>
    </w:p>
    <w:p>
      <w:pPr>
        <w:ind w:right="0" w:left="288" w:firstLine="0"/>
        <w:spacing w:before="1116" w:after="0" w:line="271" w:lineRule="auto"/>
        <w:jc w:val="center"/>
        <w:rPr>
          <w:color w:val="#191919"/>
          <w:sz w:val="22"/>
          <w:lang w:val="ru-RU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В заочном заседании Общественного совета присутствовали 11 членов Общественного
</w:t>
        <w:br/>
      </w:r>
      <w:r>
        <w:rPr>
          <w:color w:val="#191919"/>
          <w:sz w:val="22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совета. Ин</w:t>
      </w:r>
      <w:r>
        <w:rPr>
          <w:color w:val="#191919"/>
          <w:sz w:val="23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формация </w:t>
      </w:r>
      <w:r>
        <w:rPr>
          <w:color w:val="#191919"/>
          <w:sz w:val="25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по вопросам повестки направлена участникам заседания на</w:t>
      </w:r>
    </w:p>
    <w:p>
      <w:pPr>
        <w:ind w:right="7488" w:left="648" w:firstLine="0"/>
        <w:spacing w:before="36" w:after="0" w:line="547" w:lineRule="auto"/>
        <w:jc w:val="left"/>
        <w:rPr>
          <w:color w:val="#191919"/>
          <w:sz w:val="22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электронную почту. </w:t>
      </w:r>
      <w:r>
        <w:rPr>
          <w:color w:val="#191919"/>
          <w:sz w:val="20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Вопрос</w:t>
      </w:r>
    </w:p>
    <w:p>
      <w:pPr>
        <w:ind w:right="288" w:left="720" w:firstLine="-360"/>
        <w:spacing w:before="180" w:after="108" w:line="240" w:lineRule="auto"/>
        <w:jc w:val="both"/>
        <w:rPr>
          <w:color w:val="#191919"/>
          <w:sz w:val="22"/>
          <w:lang w:val="ru-RU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1. </w:t>
      </w:r>
      <w:r>
        <w:rPr>
          <w:color w:val="#191919"/>
          <w:sz w:val="22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О рассмотрении проекта решения Думы Кондинского района «О6 утверждении </w:t>
      </w:r>
      <w:r>
        <w:rPr>
          <w:color w:val="#191919"/>
          <w:sz w:val="22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прогнозного плана приватизации муниципального имущества Кондинского района </w:t>
      </w:r>
      <w:r>
        <w:rPr>
          <w:color w:val="#191919"/>
          <w:sz w:val="22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на 2024-2026 годы»</w:t>
      </w:r>
    </w:p>
    <w:p>
      <w:pPr>
        <w:ind w:right="0" w:left="3312" w:firstLine="0"/>
        <w:spacing w:before="36" w:after="0" w:line="240" w:lineRule="auto"/>
        <w:jc w:val="left"/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373849" from="0pt,0.35pt" to="485.3pt,0.35pt" style="position:absolute;mso-position-horizontal-relative:text;mso-position-vertical-relative:text;">
            <v:stroke dashstyle="solid"/>
          </v:line>
        </w:pict>
      </w:r>
      <w:r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(</w:t>
      </w:r>
      <w:r>
        <w:rPr>
          <w:color w:val="#191919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Жукова И.П., Росляков С.П.)</w:t>
      </w:r>
    </w:p>
    <w:p>
      <w:pPr>
        <w:ind w:right="0" w:left="0" w:firstLine="0"/>
        <w:spacing w:before="36" w:after="0" w:line="213" w:lineRule="auto"/>
        <w:jc w:val="left"/>
        <w:rPr>
          <w:color w:val="#191919"/>
          <w:sz w:val="22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2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Решили:</w:t>
      </w:r>
    </w:p>
    <w:p>
      <w:pPr>
        <w:ind w:right="0" w:left="0" w:firstLine="0"/>
        <w:spacing w:before="36" w:after="0" w:line="264" w:lineRule="auto"/>
        <w:jc w:val="left"/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1.1. </w:t>
      </w:r>
      <w:r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Информацию принять к сведению.</w:t>
      </w:r>
    </w:p>
    <w:p>
      <w:pPr>
        <w:ind w:right="288" w:left="0" w:firstLine="0"/>
        <w:spacing w:before="0" w:after="0" w:line="271" w:lineRule="auto"/>
        <w:jc w:val="left"/>
        <w:rPr>
          <w:color w:val="#191919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1.2. </w:t>
      </w:r>
      <w:r>
        <w:rPr>
          <w:color w:val="#191919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Одобрить проект решения Думы Кондинского района «Об утверждении прогнозного плана </w:t>
      </w:r>
      <w:r>
        <w:rPr>
          <w:color w:val="#191919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приватизации муниципального имущества Кондинского района на 2024-2026 годы»</w:t>
      </w:r>
    </w:p>
    <w:p>
      <w:pPr>
        <w:ind w:right="0" w:left="0" w:firstLine="0"/>
        <w:spacing w:before="288" w:after="0" w:line="240" w:lineRule="auto"/>
        <w:jc w:val="left"/>
        <w:rPr>
          <w:color w:val="#191919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1"/>
          <w:lang w:val="ru-RU"/>
          <w:spacing w:val="-10"/>
          <w:w w:val="100"/>
          <w:strike w:val="false"/>
          <w:vertAlign w:val="baseline"/>
          <w:rFonts w:ascii="Arial" w:hAnsi="Arial"/>
        </w:rPr>
        <w:t xml:space="preserve">Решили:</w:t>
      </w:r>
    </w:p>
    <w:p>
      <w:pPr>
        <w:ind w:right="0" w:left="144" w:firstLine="0"/>
        <w:spacing w:before="324" w:after="0" w:line="280" w:lineRule="auto"/>
        <w:jc w:val="left"/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3.1. </w:t>
      </w:r>
      <w:r>
        <w:rPr>
          <w:color w:val="#191919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Информацию принять к сведению.</w:t>
      </w:r>
    </w:p>
    <w:p>
      <w:pPr>
        <w:ind w:right="0" w:left="0" w:firstLine="0"/>
        <w:spacing w:before="1044" w:after="0" w:line="266" w:lineRule="auto"/>
        <w:jc w:val="left"/>
        <w:tabs>
          <w:tab w:val="right" w:leader="none" w:pos="10271"/>
        </w:tabs>
        <w:rPr>
          <w:color w:val="#191919"/>
          <w:sz w:val="21"/>
          <w:lang w:val="ru-RU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191919"/>
          <w:sz w:val="21"/>
          <w:lang w:val="ru-RU"/>
          <w:spacing w:val="-8"/>
          <w:w w:val="100"/>
          <w:strike w:val="false"/>
          <w:vertAlign w:val="baseline"/>
          <w:rFonts w:ascii="Arial" w:hAnsi="Arial"/>
        </w:rPr>
        <w:t xml:space="preserve">Председатель совета	</w:t>
      </w:r>
      <w:r>
        <w:rPr>
          <w:color w:val="#191919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С. П. Росляков</w:t>
      </w:r>
    </w:p>
    <w:sectPr>
      <w:pgSz w:w="11918" w:h="16854" w:orient="portrait"/>
      <w:type w:val="nextPage"/>
      <w:textDirection w:val="lrTb"/>
      <w:pgMar w:bottom="6172" w:top="1112" w:right="760" w:left="81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