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C" w:rsidRDefault="007919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91C" w:rsidRDefault="0079191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19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91C" w:rsidRDefault="0079191C">
            <w:pPr>
              <w:pStyle w:val="ConsPlusNormal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91C" w:rsidRDefault="0079191C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79191C" w:rsidRDefault="00791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91C" w:rsidRDefault="0079191C">
      <w:pPr>
        <w:pStyle w:val="ConsPlusNormal"/>
        <w:jc w:val="center"/>
      </w:pPr>
    </w:p>
    <w:p w:rsidR="0079191C" w:rsidRDefault="0079191C">
      <w:pPr>
        <w:pStyle w:val="ConsPlusTitle"/>
        <w:jc w:val="center"/>
      </w:pPr>
      <w:r>
        <w:t>ХАНТЫ-МАНСИЙСКИЙ АВТОНОМНЫЙ ОКРУГ - ЮГРА</w:t>
      </w:r>
    </w:p>
    <w:p w:rsidR="0079191C" w:rsidRDefault="0079191C">
      <w:pPr>
        <w:pStyle w:val="ConsPlusTitle"/>
        <w:jc w:val="center"/>
      </w:pPr>
    </w:p>
    <w:p w:rsidR="0079191C" w:rsidRDefault="0079191C">
      <w:pPr>
        <w:pStyle w:val="ConsPlusTitle"/>
        <w:jc w:val="center"/>
      </w:pPr>
      <w:r>
        <w:t>ЗАКОН</w:t>
      </w:r>
    </w:p>
    <w:p w:rsidR="0079191C" w:rsidRDefault="0079191C">
      <w:pPr>
        <w:pStyle w:val="ConsPlusTitle"/>
        <w:jc w:val="center"/>
      </w:pPr>
    </w:p>
    <w:p w:rsidR="0079191C" w:rsidRDefault="0079191C">
      <w:pPr>
        <w:pStyle w:val="ConsPlusTitle"/>
        <w:jc w:val="center"/>
      </w:pPr>
      <w:r>
        <w:t>ОБ ОБЩЕСТВЕННОМ КОНТРОЛЕ</w:t>
      </w:r>
    </w:p>
    <w:p w:rsidR="0079191C" w:rsidRDefault="0079191C">
      <w:pPr>
        <w:pStyle w:val="ConsPlusTitle"/>
        <w:jc w:val="center"/>
      </w:pPr>
      <w:r>
        <w:t>В ХАНТЫ-МАНСИЙСКОМ АВТОНОМНОМ ОКРУГЕ - ЮГРЕ</w:t>
      </w:r>
    </w:p>
    <w:p w:rsidR="0079191C" w:rsidRDefault="0079191C">
      <w:pPr>
        <w:pStyle w:val="ConsPlusNormal"/>
        <w:jc w:val="center"/>
      </w:pPr>
    </w:p>
    <w:p w:rsidR="0079191C" w:rsidRDefault="0079191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79191C" w:rsidRDefault="0079191C">
      <w:pPr>
        <w:pStyle w:val="ConsPlusNormal"/>
        <w:jc w:val="center"/>
      </w:pPr>
      <w:r>
        <w:t>автономного округа - Югры 19 ноября 2014 года</w:t>
      </w:r>
    </w:p>
    <w:p w:rsidR="0079191C" w:rsidRDefault="0079191C">
      <w:pPr>
        <w:pStyle w:val="ConsPlusNormal"/>
        <w:jc w:val="center"/>
      </w:pPr>
      <w:r>
        <w:t>Список изменяющих документов</w:t>
      </w:r>
    </w:p>
    <w:p w:rsidR="0079191C" w:rsidRDefault="0079191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ХМАО - Югры от 23.12.2016 N 104-оз)</w:t>
      </w:r>
    </w:p>
    <w:p w:rsidR="0079191C" w:rsidRDefault="0079191C">
      <w:pPr>
        <w:pStyle w:val="ConsPlusNormal"/>
        <w:jc w:val="center"/>
      </w:pPr>
    </w:p>
    <w:p w:rsidR="0079191C" w:rsidRDefault="0079191C">
      <w:pPr>
        <w:pStyle w:val="ConsPlusNormal"/>
        <w:jc w:val="center"/>
        <w:outlineLvl w:val="0"/>
      </w:pPr>
      <w:r>
        <w:t>Статья 1. Предмет регулирования настоящего Закона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2. Полномочия Думы Ханты-Мансийского автономного</w:t>
      </w:r>
    </w:p>
    <w:p w:rsidR="0079191C" w:rsidRDefault="0079191C">
      <w:pPr>
        <w:pStyle w:val="ConsPlusNormal"/>
        <w:jc w:val="center"/>
      </w:pPr>
      <w:r>
        <w:t>округа - Югры в сфере осуществления общественного контроля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3.1) утверждение членов Общественной палаты Ханты-Мансийского автономного округа - Югры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79191C" w:rsidRDefault="0079191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ХМАО - Югры от 23.12.2016 N 104-оз)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4) осуществление иных полномочий, установленных федеральными законами и законами автономного округа.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3. Полномочия Губернатора</w:t>
      </w:r>
    </w:p>
    <w:p w:rsidR="0079191C" w:rsidRDefault="0079191C">
      <w:pPr>
        <w:pStyle w:val="ConsPlusNormal"/>
        <w:jc w:val="center"/>
      </w:pPr>
      <w:r>
        <w:t>Ханты-Мансийского автономного округа - Югры</w:t>
      </w:r>
    </w:p>
    <w:p w:rsidR="0079191C" w:rsidRDefault="0079191C">
      <w:pPr>
        <w:pStyle w:val="ConsPlusNormal"/>
        <w:jc w:val="center"/>
      </w:pPr>
      <w:r>
        <w:t>в сфере осуществления общественного контроля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 xml:space="preserve">К полномочиям Губернатора Ханты-Мансийского автономного округа - Югры </w:t>
      </w:r>
      <w:r>
        <w:lastRenderedPageBreak/>
        <w:t>относятся: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1) утверждение членов Общественной палаты Ханты-Мансийского автономного округа - Югры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автономного округа "Об Общественной палате Ханты-Мансийского автономного округа - Югры";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4. Полномочия Правительства</w:t>
      </w:r>
    </w:p>
    <w:p w:rsidR="0079191C" w:rsidRDefault="0079191C">
      <w:pPr>
        <w:pStyle w:val="ConsPlusNormal"/>
        <w:jc w:val="center"/>
      </w:pPr>
      <w:r>
        <w:t>Ханты-Мансийского автономного округа - Югры</w:t>
      </w:r>
    </w:p>
    <w:p w:rsidR="0079191C" w:rsidRDefault="0079191C">
      <w:pPr>
        <w:pStyle w:val="ConsPlusNormal"/>
        <w:jc w:val="center"/>
      </w:pPr>
      <w:r>
        <w:t>в сфере осуществления общественного контроля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79191C" w:rsidRDefault="0079191C">
      <w:pPr>
        <w:pStyle w:val="ConsPlusNormal"/>
        <w:spacing w:before="240"/>
        <w:ind w:firstLine="540"/>
        <w:jc w:val="both"/>
      </w:pPr>
      <w:bookmarkStart w:id="0" w:name="P45"/>
      <w:bookmarkEnd w:id="0"/>
      <w:proofErr w:type="gramStart"/>
      <w:r>
        <w:t>1) создание условий для организации проведения независимой оценки качества оказания услуг организациями в порядке и на условиях, установленных федеральными законами;</w:t>
      </w:r>
      <w:proofErr w:type="gramEnd"/>
    </w:p>
    <w:p w:rsidR="0079191C" w:rsidRDefault="0079191C">
      <w:pPr>
        <w:pStyle w:val="ConsPlusNormal"/>
        <w:spacing w:before="240"/>
        <w:ind w:firstLine="540"/>
        <w:jc w:val="both"/>
      </w:pPr>
      <w: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3) осуществление иных полномочий, установленных федеральными законами и законами автономного округа.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5. Субъекты общественного контроля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1) Общественная палата Ханты-Мансийского автономного округа - Югры;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2) Общественный совет при Думе Ханты-Мансийского автономного округа - Югры;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3) общественные советы при исполнительных органах государственной власти автономного округа;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4) иные субъекты общественного контроля в соответствии с федеральным законодательством.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lastRenderedPageBreak/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6. Объекты общественного контроля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7. Взаимодействие субъектов общественного контроля</w:t>
      </w:r>
    </w:p>
    <w:p w:rsidR="0079191C" w:rsidRDefault="0079191C">
      <w:pPr>
        <w:pStyle w:val="ConsPlusNormal"/>
        <w:jc w:val="center"/>
      </w:pPr>
      <w:r>
        <w:t>с органами государственной власти автономного округа,</w:t>
      </w:r>
    </w:p>
    <w:p w:rsidR="0079191C" w:rsidRDefault="0079191C">
      <w:pPr>
        <w:pStyle w:val="ConsPlusNormal"/>
        <w:jc w:val="center"/>
      </w:pPr>
      <w:r>
        <w:t>государственными организациями автономного округа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79191C" w:rsidRDefault="0079191C">
      <w:pPr>
        <w:pStyle w:val="ConsPlusNormal"/>
        <w:spacing w:before="240"/>
        <w:ind w:firstLine="540"/>
        <w:jc w:val="both"/>
      </w:pPr>
      <w:bookmarkStart w:id="1" w:name="P68"/>
      <w:bookmarkEnd w:id="1"/>
      <w: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3. О результатах рассмотрения итоговых документов,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</w:t>
      </w:r>
      <w:proofErr w:type="gramStart"/>
      <w:r>
        <w:t>пользуются определенными Федеральным законом правами и исполняют</w:t>
      </w:r>
      <w:proofErr w:type="gramEnd"/>
      <w:r>
        <w:t xml:space="preserve"> определенные Федеральным законом обязанности.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8. Рассмотрение органами государственной власти</w:t>
      </w:r>
    </w:p>
    <w:p w:rsidR="0079191C" w:rsidRDefault="0079191C">
      <w:pPr>
        <w:pStyle w:val="ConsPlusNormal"/>
        <w:jc w:val="center"/>
      </w:pPr>
      <w:r>
        <w:t>автономного округа, государственными организациями</w:t>
      </w:r>
    </w:p>
    <w:p w:rsidR="0079191C" w:rsidRDefault="0079191C">
      <w:pPr>
        <w:pStyle w:val="ConsPlusNormal"/>
        <w:jc w:val="center"/>
      </w:pPr>
      <w:r>
        <w:t>автономного округа результатов общественного контроля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lastRenderedPageBreak/>
        <w:t xml:space="preserve">1. Субъекты общественного контроля по результатам осуществления общественного контроля </w:t>
      </w:r>
      <w:proofErr w:type="gramStart"/>
      <w:r>
        <w:t>подготавливают итоговый документ и направляют</w:t>
      </w:r>
      <w:proofErr w:type="gramEnd"/>
      <w:r>
        <w:t xml:space="preserve"> его на рассмотрение в органы государственной власти автономного округа, государственные организации автономного округа.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  <w:proofErr w:type="gramEnd"/>
    </w:p>
    <w:p w:rsidR="0079191C" w:rsidRDefault="0079191C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79191C" w:rsidRDefault="0079191C">
      <w:pPr>
        <w:pStyle w:val="ConsPlusNormal"/>
        <w:spacing w:before="240"/>
        <w:ind w:firstLine="540"/>
        <w:jc w:val="both"/>
      </w:pPr>
      <w: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center"/>
        <w:outlineLvl w:val="0"/>
      </w:pPr>
      <w:r>
        <w:t>Статья 9. Вступление в силу настоящего Закона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со дня его официального опубликования, за исключением </w:t>
      </w:r>
      <w:hyperlink w:anchor="P45" w:history="1">
        <w:r>
          <w:rPr>
            <w:color w:val="0000FF"/>
          </w:rPr>
          <w:t>подпункта 1 пункта 1 статьи 4</w:t>
        </w:r>
      </w:hyperlink>
      <w:r>
        <w:t>, вступающего в силу с 21 октября 2014 года.</w:t>
      </w:r>
    </w:p>
    <w:p w:rsidR="0079191C" w:rsidRDefault="0079191C">
      <w:pPr>
        <w:pStyle w:val="ConsPlusNormal"/>
        <w:ind w:firstLine="540"/>
        <w:jc w:val="both"/>
      </w:pPr>
    </w:p>
    <w:p w:rsidR="0079191C" w:rsidRDefault="0079191C">
      <w:pPr>
        <w:pStyle w:val="ConsPlusNormal"/>
        <w:jc w:val="right"/>
      </w:pPr>
      <w:r>
        <w:t>Губернатор</w:t>
      </w:r>
    </w:p>
    <w:p w:rsidR="0079191C" w:rsidRDefault="0079191C">
      <w:pPr>
        <w:pStyle w:val="ConsPlusNormal"/>
        <w:jc w:val="right"/>
      </w:pPr>
      <w:r>
        <w:t>Ханты-Мансийского</w:t>
      </w:r>
    </w:p>
    <w:p w:rsidR="0079191C" w:rsidRDefault="0079191C">
      <w:pPr>
        <w:pStyle w:val="ConsPlusNormal"/>
        <w:jc w:val="right"/>
      </w:pPr>
      <w:r>
        <w:t>автономного округа - Югры</w:t>
      </w:r>
    </w:p>
    <w:p w:rsidR="0079191C" w:rsidRDefault="0079191C">
      <w:pPr>
        <w:pStyle w:val="ConsPlusNormal"/>
        <w:jc w:val="right"/>
      </w:pPr>
      <w:r>
        <w:t>Н.В.КОМАРОВА</w:t>
      </w:r>
    </w:p>
    <w:p w:rsidR="0079191C" w:rsidRDefault="0079191C">
      <w:pPr>
        <w:pStyle w:val="ConsPlusNormal"/>
      </w:pPr>
      <w:r>
        <w:t>г. Ханты-Мансийск</w:t>
      </w:r>
    </w:p>
    <w:p w:rsidR="0079191C" w:rsidRDefault="0079191C">
      <w:pPr>
        <w:pStyle w:val="ConsPlusNormal"/>
        <w:spacing w:before="240"/>
      </w:pPr>
      <w:r>
        <w:t>19 ноября 2014 года</w:t>
      </w:r>
    </w:p>
    <w:p w:rsidR="0079191C" w:rsidRDefault="0079191C">
      <w:pPr>
        <w:pStyle w:val="ConsPlusNormal"/>
        <w:spacing w:before="240"/>
      </w:pPr>
      <w:r>
        <w:t>N 96-оз</w:t>
      </w:r>
    </w:p>
    <w:p w:rsidR="0079191C" w:rsidRDefault="0079191C">
      <w:pPr>
        <w:pStyle w:val="ConsPlusNormal"/>
      </w:pPr>
    </w:p>
    <w:p w:rsidR="0079191C" w:rsidRDefault="0079191C">
      <w:pPr>
        <w:pStyle w:val="ConsPlusNormal"/>
      </w:pPr>
    </w:p>
    <w:p w:rsidR="0079191C" w:rsidRDefault="00791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194" w:rsidRDefault="00646194"/>
    <w:sectPr w:rsidR="00646194" w:rsidSect="002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9191C"/>
    <w:rsid w:val="00507B27"/>
    <w:rsid w:val="00646194"/>
    <w:rsid w:val="0079191C"/>
    <w:rsid w:val="00D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45" w:line="23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1C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9191C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9191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2DC61E048883210921FA182C6DF82F19FC283D66F24D05147BF9BA366031C337D7720107C949C0A186184JDu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22DC61E048883210921FA182C6DF82F19FC283D66F24D05146BF9BA366031C33J7u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2DC61E0488832109201AC94AA888DF5949D8FD36A2C810B14B9CCFC360549733D71755338999CJ0u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22DC61E048883210921FA182C6DF82F19FC283D66F24D05147BF9BA366031C337D7720107C949C0A186184JDu4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22DC61E048883210921FA182C6DF82F19FC283D66920D15747BF9BA366031C33J7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Эннс Сергей Васильевич</dc:creator>
  <cp:lastModifiedBy>Эннс Сергей Васильевич</cp:lastModifiedBy>
  <cp:revision>1</cp:revision>
  <dcterms:created xsi:type="dcterms:W3CDTF">2017-12-22T04:46:00Z</dcterms:created>
  <dcterms:modified xsi:type="dcterms:W3CDTF">2017-12-22T04:49:00Z</dcterms:modified>
</cp:coreProperties>
</file>