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0" w:rsidRPr="009A745D" w:rsidRDefault="00937960" w:rsidP="00937960">
      <w:pPr>
        <w:pStyle w:val="Default"/>
        <w:jc w:val="center"/>
        <w:rPr>
          <w:b/>
          <w:sz w:val="28"/>
          <w:szCs w:val="28"/>
        </w:rPr>
      </w:pPr>
      <w:r w:rsidRPr="009A745D">
        <w:rPr>
          <w:b/>
          <w:sz w:val="28"/>
          <w:szCs w:val="28"/>
        </w:rPr>
        <w:t xml:space="preserve">ИНФОРМАЦИЯ ПО </w:t>
      </w:r>
      <w:r w:rsidRPr="009A745D">
        <w:rPr>
          <w:b/>
          <w:bCs/>
          <w:sz w:val="28"/>
          <w:szCs w:val="28"/>
        </w:rPr>
        <w:t>РЕЗУЛЬТАТАМ ПУБЛИЧНЫХ СЛУШАНИЙ</w:t>
      </w:r>
    </w:p>
    <w:p w:rsidR="00937960" w:rsidRPr="009A745D" w:rsidRDefault="00937960" w:rsidP="0093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Междуреченский</w:t>
      </w:r>
      <w:r w:rsidR="00E03376" w:rsidRPr="009A745D">
        <w:rPr>
          <w:rFonts w:ascii="Times New Roman" w:hAnsi="Times New Roman" w:cs="Times New Roman"/>
          <w:sz w:val="28"/>
          <w:szCs w:val="28"/>
        </w:rPr>
        <w:t xml:space="preserve"> </w:t>
      </w:r>
      <w:r w:rsidRPr="009A745D">
        <w:rPr>
          <w:rFonts w:ascii="Times New Roman" w:hAnsi="Times New Roman" w:cs="Times New Roman"/>
          <w:sz w:val="28"/>
          <w:szCs w:val="28"/>
        </w:rPr>
        <w:t>«</w:t>
      </w:r>
      <w:r w:rsidR="00E03376" w:rsidRPr="009A745D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городско</w:t>
      </w:r>
      <w:r w:rsidR="0062172F" w:rsidRPr="009A745D">
        <w:rPr>
          <w:rFonts w:ascii="Times New Roman" w:hAnsi="Times New Roman" w:cs="Times New Roman"/>
          <w:sz w:val="28"/>
          <w:szCs w:val="28"/>
        </w:rPr>
        <w:t>е</w:t>
      </w:r>
      <w:r w:rsidR="009017E2" w:rsidRPr="009A745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172F" w:rsidRPr="009A745D">
        <w:rPr>
          <w:rFonts w:ascii="Times New Roman" w:hAnsi="Times New Roman" w:cs="Times New Roman"/>
          <w:sz w:val="28"/>
          <w:szCs w:val="28"/>
        </w:rPr>
        <w:t>е</w:t>
      </w:r>
      <w:r w:rsidR="009017E2" w:rsidRPr="009A745D">
        <w:rPr>
          <w:rFonts w:ascii="Times New Roman" w:hAnsi="Times New Roman" w:cs="Times New Roman"/>
          <w:sz w:val="28"/>
          <w:szCs w:val="28"/>
        </w:rPr>
        <w:t xml:space="preserve"> Междуреченский за 202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="00E03376" w:rsidRPr="009A745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745D">
        <w:rPr>
          <w:rFonts w:ascii="Times New Roman" w:hAnsi="Times New Roman" w:cs="Times New Roman"/>
          <w:sz w:val="28"/>
          <w:szCs w:val="28"/>
        </w:rPr>
        <w:t>»</w:t>
      </w:r>
    </w:p>
    <w:p w:rsidR="00937960" w:rsidRPr="009A745D" w:rsidRDefault="00937960" w:rsidP="005F58B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3468" w:rsidRPr="009A745D" w:rsidRDefault="005E4556" w:rsidP="005E4556">
      <w:pPr>
        <w:pStyle w:val="Default"/>
        <w:rPr>
          <w:color w:val="auto"/>
          <w:sz w:val="28"/>
          <w:szCs w:val="28"/>
        </w:rPr>
      </w:pPr>
      <w:r w:rsidRPr="009A745D">
        <w:rPr>
          <w:color w:val="auto"/>
          <w:sz w:val="28"/>
          <w:szCs w:val="28"/>
        </w:rPr>
        <w:t>1</w:t>
      </w:r>
      <w:r w:rsidR="00970732">
        <w:rPr>
          <w:color w:val="auto"/>
          <w:sz w:val="28"/>
          <w:szCs w:val="28"/>
        </w:rPr>
        <w:t>9</w:t>
      </w:r>
      <w:r w:rsidRPr="009A745D">
        <w:rPr>
          <w:color w:val="auto"/>
          <w:sz w:val="28"/>
          <w:szCs w:val="28"/>
        </w:rPr>
        <w:t xml:space="preserve"> </w:t>
      </w:r>
      <w:r w:rsidR="009017E2" w:rsidRPr="009A745D">
        <w:rPr>
          <w:color w:val="auto"/>
          <w:sz w:val="28"/>
          <w:szCs w:val="28"/>
        </w:rPr>
        <w:t>апреля</w:t>
      </w:r>
      <w:r w:rsidRPr="009A745D">
        <w:rPr>
          <w:color w:val="auto"/>
          <w:sz w:val="28"/>
          <w:szCs w:val="28"/>
        </w:rPr>
        <w:t xml:space="preserve"> 202</w:t>
      </w:r>
      <w:r w:rsidR="00970732">
        <w:rPr>
          <w:color w:val="auto"/>
          <w:sz w:val="28"/>
          <w:szCs w:val="28"/>
        </w:rPr>
        <w:t>4</w:t>
      </w:r>
      <w:r w:rsidRPr="009A745D">
        <w:rPr>
          <w:color w:val="auto"/>
          <w:sz w:val="28"/>
          <w:szCs w:val="28"/>
        </w:rPr>
        <w:t xml:space="preserve"> года                                                         </w:t>
      </w:r>
      <w:r w:rsidR="0062172F" w:rsidRPr="009A745D">
        <w:rPr>
          <w:color w:val="auto"/>
          <w:sz w:val="28"/>
          <w:szCs w:val="28"/>
        </w:rPr>
        <w:t xml:space="preserve">   </w:t>
      </w:r>
      <w:r w:rsidRPr="009A745D">
        <w:rPr>
          <w:color w:val="auto"/>
          <w:sz w:val="28"/>
          <w:szCs w:val="28"/>
        </w:rPr>
        <w:t xml:space="preserve">   </w:t>
      </w:r>
      <w:proofErr w:type="spellStart"/>
      <w:r w:rsidRPr="009A745D">
        <w:rPr>
          <w:color w:val="auto"/>
          <w:sz w:val="28"/>
          <w:szCs w:val="28"/>
        </w:rPr>
        <w:t>пгт</w:t>
      </w:r>
      <w:proofErr w:type="spellEnd"/>
      <w:r w:rsidRPr="009A745D">
        <w:rPr>
          <w:color w:val="auto"/>
          <w:sz w:val="28"/>
          <w:szCs w:val="28"/>
        </w:rPr>
        <w:t>. Междуреченский</w:t>
      </w:r>
    </w:p>
    <w:p w:rsidR="005E4556" w:rsidRPr="009A745D" w:rsidRDefault="005E4556" w:rsidP="005E4556">
      <w:pPr>
        <w:pStyle w:val="Default"/>
        <w:rPr>
          <w:b/>
          <w:bCs/>
          <w:color w:val="auto"/>
          <w:sz w:val="28"/>
          <w:szCs w:val="28"/>
        </w:rPr>
      </w:pPr>
    </w:p>
    <w:p w:rsidR="00416927" w:rsidRPr="009A745D" w:rsidRDefault="00416927" w:rsidP="001A302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2172F" w:rsidRPr="009A745D">
        <w:rPr>
          <w:rFonts w:ascii="Times New Roman" w:hAnsi="Times New Roman" w:cs="Times New Roman"/>
          <w:sz w:val="28"/>
          <w:szCs w:val="28"/>
        </w:rPr>
        <w:t xml:space="preserve">назначены и </w:t>
      </w:r>
      <w:r w:rsidRPr="009A745D">
        <w:rPr>
          <w:rFonts w:ascii="Times New Roman" w:hAnsi="Times New Roman" w:cs="Times New Roman"/>
          <w:sz w:val="28"/>
          <w:szCs w:val="28"/>
        </w:rPr>
        <w:t>проведены по инициативе Совета депутатов городского поселения Междуреченский в соответствии с решением Совета депутатов городского посе</w:t>
      </w:r>
      <w:r w:rsidR="009017E2" w:rsidRPr="009A745D">
        <w:rPr>
          <w:rFonts w:ascii="Times New Roman" w:hAnsi="Times New Roman" w:cs="Times New Roman"/>
          <w:sz w:val="28"/>
          <w:szCs w:val="28"/>
        </w:rPr>
        <w:t>ления Междуречен</w:t>
      </w:r>
      <w:r w:rsidR="00970732">
        <w:rPr>
          <w:rFonts w:ascii="Times New Roman" w:hAnsi="Times New Roman" w:cs="Times New Roman"/>
          <w:sz w:val="28"/>
          <w:szCs w:val="28"/>
        </w:rPr>
        <w:t>ский от 29</w:t>
      </w:r>
      <w:r w:rsidRPr="009A745D">
        <w:rPr>
          <w:rFonts w:ascii="Times New Roman" w:hAnsi="Times New Roman" w:cs="Times New Roman"/>
          <w:sz w:val="28"/>
          <w:szCs w:val="28"/>
        </w:rPr>
        <w:t>.0</w:t>
      </w:r>
      <w:r w:rsidR="009017E2" w:rsidRPr="009A745D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>.202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70732">
        <w:rPr>
          <w:rFonts w:ascii="Times New Roman" w:hAnsi="Times New Roman" w:cs="Times New Roman"/>
          <w:sz w:val="28"/>
          <w:szCs w:val="28"/>
        </w:rPr>
        <w:t>42</w:t>
      </w:r>
      <w:r w:rsidRPr="009A745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</w:t>
      </w:r>
      <w:r w:rsidR="009017E2" w:rsidRPr="009A745D">
        <w:rPr>
          <w:rFonts w:ascii="Times New Roman" w:hAnsi="Times New Roman" w:cs="Times New Roman"/>
          <w:sz w:val="28"/>
          <w:szCs w:val="28"/>
        </w:rPr>
        <w:t>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BA3354" w:rsidRPr="009A745D" w:rsidRDefault="00165ECF" w:rsidP="005E4556">
      <w:pPr>
        <w:spacing w:after="0" w:line="240" w:lineRule="auto"/>
        <w:ind w:firstLine="709"/>
        <w:jc w:val="both"/>
        <w:rPr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Информационное сообщение о публичных слушаниях и порядок ознакомления с обсуждаемым  проектом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</w:t>
      </w:r>
      <w:r w:rsidR="00BA3354" w:rsidRPr="009A745D">
        <w:rPr>
          <w:rFonts w:ascii="Times New Roman" w:hAnsi="Times New Roman" w:cs="Times New Roman"/>
          <w:sz w:val="28"/>
          <w:szCs w:val="28"/>
        </w:rPr>
        <w:t>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 размещено на официальном сайте органов местного самоуправления </w:t>
      </w:r>
      <w:proofErr w:type="spellStart"/>
      <w:r w:rsidRPr="009A745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745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в разделе: </w:t>
      </w:r>
      <w:hyperlink r:id="rId6" w:history="1">
        <w:proofErr w:type="gramStart"/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Главная</w:t>
        </w:r>
        <w:proofErr w:type="gramEnd"/>
      </w:hyperlink>
      <w:r w:rsidRPr="009A745D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 » </w:t>
      </w:r>
      <w:hyperlink r:id="rId7" w:history="1"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Городские и сельские поселения</w:t>
        </w:r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 </w:t>
        </w:r>
      </w:hyperlink>
      <w:r w:rsidRPr="009A745D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» </w:t>
      </w:r>
      <w:hyperlink r:id="rId8" w:history="1"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Городское поселение Междуреченский</w:t>
        </w:r>
      </w:hyperlink>
      <w:r w:rsidRPr="009A745D">
        <w:rPr>
          <w:rStyle w:val="a3"/>
          <w:rFonts w:ascii="Times New Roman" w:hAnsi="Times New Roman" w:cs="Times New Roman"/>
          <w:bCs/>
          <w:sz w:val="28"/>
          <w:szCs w:val="28"/>
        </w:rPr>
        <w:t> </w:t>
      </w:r>
      <w:r w:rsidR="00BA3354" w:rsidRPr="009A745D">
        <w:rPr>
          <w:rStyle w:val="a3"/>
          <w:rFonts w:ascii="Times New Roman" w:hAnsi="Times New Roman" w:cs="Times New Roman"/>
          <w:bCs/>
          <w:sz w:val="28"/>
          <w:szCs w:val="28"/>
        </w:rPr>
        <w:t>» Новости и объявления</w:t>
      </w:r>
      <w:r w:rsidR="00BA3354" w:rsidRPr="009A745D">
        <w:t xml:space="preserve"> </w:t>
      </w:r>
      <w:r w:rsidR="00BA3354" w:rsidRPr="009A745D">
        <w:rPr>
          <w:rFonts w:ascii="Times New Roman" w:hAnsi="Times New Roman" w:cs="Times New Roman"/>
          <w:sz w:val="28"/>
          <w:szCs w:val="28"/>
        </w:rPr>
        <w:t>и опубликовано в специальном выпуске газеты «Междуреченский сегодня»</w:t>
      </w:r>
      <w:r w:rsidR="00970732">
        <w:rPr>
          <w:rFonts w:ascii="Times New Roman" w:hAnsi="Times New Roman" w:cs="Times New Roman"/>
          <w:sz w:val="28"/>
          <w:szCs w:val="28"/>
        </w:rPr>
        <w:t xml:space="preserve"> от 01</w:t>
      </w:r>
      <w:r w:rsidR="00BA3354" w:rsidRPr="009A745D">
        <w:rPr>
          <w:rFonts w:ascii="Times New Roman" w:hAnsi="Times New Roman" w:cs="Times New Roman"/>
          <w:sz w:val="28"/>
          <w:szCs w:val="28"/>
        </w:rPr>
        <w:t>.0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="00BA3354" w:rsidRPr="009A745D">
        <w:rPr>
          <w:rFonts w:ascii="Times New Roman" w:hAnsi="Times New Roman" w:cs="Times New Roman"/>
          <w:sz w:val="28"/>
          <w:szCs w:val="28"/>
        </w:rPr>
        <w:t>.202</w:t>
      </w:r>
      <w:r w:rsidR="00970732">
        <w:rPr>
          <w:rFonts w:ascii="Times New Roman" w:hAnsi="Times New Roman" w:cs="Times New Roman"/>
          <w:sz w:val="28"/>
          <w:szCs w:val="28"/>
        </w:rPr>
        <w:t>4 года № 5</w:t>
      </w:r>
      <w:r w:rsidR="00BA3354" w:rsidRPr="009A745D">
        <w:rPr>
          <w:rFonts w:ascii="Times New Roman" w:hAnsi="Times New Roman" w:cs="Times New Roman"/>
          <w:sz w:val="28"/>
          <w:szCs w:val="28"/>
        </w:rPr>
        <w:t xml:space="preserve"> (2</w:t>
      </w:r>
      <w:r w:rsidR="00970732">
        <w:rPr>
          <w:rFonts w:ascii="Times New Roman" w:hAnsi="Times New Roman" w:cs="Times New Roman"/>
          <w:sz w:val="28"/>
          <w:szCs w:val="28"/>
        </w:rPr>
        <w:t>71</w:t>
      </w:r>
      <w:r w:rsidR="00BA3354" w:rsidRPr="009A745D">
        <w:rPr>
          <w:rFonts w:ascii="Times New Roman" w:hAnsi="Times New Roman" w:cs="Times New Roman"/>
          <w:sz w:val="28"/>
          <w:szCs w:val="28"/>
        </w:rPr>
        <w:t>).</w:t>
      </w:r>
    </w:p>
    <w:p w:rsidR="005E4556" w:rsidRPr="009A745D" w:rsidRDefault="005E4556" w:rsidP="005E4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</w:t>
      </w:r>
      <w:r w:rsidR="009017E2" w:rsidRPr="009A745D">
        <w:rPr>
          <w:rFonts w:ascii="Times New Roman" w:hAnsi="Times New Roman" w:cs="Times New Roman"/>
          <w:sz w:val="28"/>
          <w:szCs w:val="28"/>
        </w:rPr>
        <w:t>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 размещен на официальном сайте органов местного самоуправления </w:t>
      </w:r>
      <w:proofErr w:type="spellStart"/>
      <w:r w:rsidRPr="009A745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745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в разделе: </w:t>
      </w:r>
      <w:hyperlink r:id="rId9" w:history="1">
        <w:proofErr w:type="gramStart"/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Главная</w:t>
        </w:r>
        <w:proofErr w:type="gramEnd"/>
      </w:hyperlink>
      <w:r w:rsidRPr="009A745D">
        <w:rPr>
          <w:rStyle w:val="a3"/>
          <w:rFonts w:ascii="Times New Roman" w:hAnsi="Times New Roman" w:cs="Times New Roman"/>
          <w:sz w:val="28"/>
          <w:szCs w:val="28"/>
        </w:rPr>
        <w:t xml:space="preserve"> » </w:t>
      </w:r>
      <w:hyperlink r:id="rId10" w:history="1"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Городские и сельские поселения</w:t>
        </w:r>
      </w:hyperlink>
      <w:r w:rsidRPr="009A745D">
        <w:rPr>
          <w:rStyle w:val="a3"/>
          <w:rFonts w:ascii="Times New Roman" w:hAnsi="Times New Roman" w:cs="Times New Roman"/>
          <w:sz w:val="28"/>
          <w:szCs w:val="28"/>
        </w:rPr>
        <w:t xml:space="preserve"> » </w:t>
      </w:r>
      <w:hyperlink r:id="rId11" w:history="1"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Городское поселение Междуреченский</w:t>
        </w:r>
      </w:hyperlink>
      <w:r w:rsidRPr="009A745D">
        <w:rPr>
          <w:rStyle w:val="a3"/>
          <w:rFonts w:ascii="Times New Roman" w:hAnsi="Times New Roman" w:cs="Times New Roman"/>
          <w:sz w:val="28"/>
          <w:szCs w:val="28"/>
        </w:rPr>
        <w:t xml:space="preserve"> » </w:t>
      </w:r>
      <w:hyperlink r:id="rId12" w:history="1">
        <w:r w:rsidRPr="009A745D">
          <w:rPr>
            <w:rStyle w:val="a3"/>
            <w:rFonts w:ascii="Times New Roman" w:hAnsi="Times New Roman" w:cs="Times New Roman"/>
            <w:bCs/>
            <w:sz w:val="28"/>
            <w:szCs w:val="28"/>
          </w:rPr>
          <w:t>Бюджет</w:t>
        </w:r>
      </w:hyperlink>
      <w:r w:rsidRPr="009A745D">
        <w:rPr>
          <w:rStyle w:val="a3"/>
          <w:rFonts w:ascii="Times New Roman" w:hAnsi="Times New Roman" w:cs="Times New Roman"/>
          <w:sz w:val="28"/>
          <w:szCs w:val="28"/>
        </w:rPr>
        <w:t xml:space="preserve"> » Исполнение бюджета.</w:t>
      </w:r>
    </w:p>
    <w:p w:rsidR="00E03376" w:rsidRPr="009A745D" w:rsidRDefault="00EA432F" w:rsidP="00F54317">
      <w:pPr>
        <w:pStyle w:val="Default"/>
        <w:ind w:firstLine="708"/>
        <w:jc w:val="both"/>
        <w:rPr>
          <w:sz w:val="28"/>
          <w:szCs w:val="28"/>
        </w:rPr>
      </w:pPr>
      <w:r w:rsidRPr="009A745D">
        <w:rPr>
          <w:sz w:val="28"/>
          <w:szCs w:val="28"/>
        </w:rPr>
        <w:t>Проект р</w:t>
      </w:r>
      <w:r w:rsidR="00A2568C" w:rsidRPr="009A745D">
        <w:rPr>
          <w:sz w:val="28"/>
          <w:szCs w:val="28"/>
        </w:rPr>
        <w:t xml:space="preserve">ешения </w:t>
      </w:r>
      <w:r w:rsidR="00E11D2C" w:rsidRPr="009A745D">
        <w:rPr>
          <w:sz w:val="28"/>
          <w:szCs w:val="28"/>
        </w:rPr>
        <w:t xml:space="preserve">Совета </w:t>
      </w:r>
      <w:r w:rsidRPr="009A745D">
        <w:rPr>
          <w:sz w:val="28"/>
          <w:szCs w:val="28"/>
        </w:rPr>
        <w:t xml:space="preserve">депутатов </w:t>
      </w:r>
      <w:r w:rsidR="00A2568C" w:rsidRPr="009A745D">
        <w:rPr>
          <w:sz w:val="28"/>
          <w:szCs w:val="28"/>
        </w:rPr>
        <w:t>о</w:t>
      </w:r>
      <w:r w:rsidRPr="009A745D">
        <w:rPr>
          <w:sz w:val="28"/>
          <w:szCs w:val="28"/>
        </w:rPr>
        <w:t>б исполнении</w:t>
      </w:r>
      <w:r w:rsidR="00A2568C" w:rsidRPr="009A745D">
        <w:rPr>
          <w:sz w:val="28"/>
          <w:szCs w:val="28"/>
        </w:rPr>
        <w:t xml:space="preserve"> бюджет</w:t>
      </w:r>
      <w:r w:rsidRPr="009A745D">
        <w:rPr>
          <w:sz w:val="28"/>
          <w:szCs w:val="28"/>
        </w:rPr>
        <w:t>а</w:t>
      </w:r>
      <w:r w:rsidR="00A2568C" w:rsidRPr="009A745D">
        <w:rPr>
          <w:sz w:val="28"/>
          <w:szCs w:val="28"/>
        </w:rPr>
        <w:t xml:space="preserve"> </w:t>
      </w:r>
      <w:r w:rsidRPr="009A745D">
        <w:rPr>
          <w:sz w:val="28"/>
          <w:szCs w:val="28"/>
        </w:rPr>
        <w:t>за 202</w:t>
      </w:r>
      <w:r w:rsidR="00970732">
        <w:rPr>
          <w:sz w:val="28"/>
          <w:szCs w:val="28"/>
        </w:rPr>
        <w:t>3</w:t>
      </w:r>
      <w:r w:rsidRPr="009A745D">
        <w:rPr>
          <w:sz w:val="28"/>
          <w:szCs w:val="28"/>
        </w:rPr>
        <w:t xml:space="preserve"> год </w:t>
      </w:r>
      <w:r w:rsidR="00A2568C" w:rsidRPr="009A745D">
        <w:rPr>
          <w:sz w:val="28"/>
          <w:szCs w:val="28"/>
        </w:rPr>
        <w:t>н</w:t>
      </w:r>
      <w:r w:rsidR="00937960" w:rsidRPr="009A745D">
        <w:rPr>
          <w:sz w:val="28"/>
          <w:szCs w:val="28"/>
        </w:rPr>
        <w:t xml:space="preserve">аправлен </w:t>
      </w:r>
      <w:r w:rsidRPr="009A745D">
        <w:rPr>
          <w:sz w:val="28"/>
          <w:szCs w:val="28"/>
        </w:rPr>
        <w:t>в</w:t>
      </w:r>
      <w:proofErr w:type="gramStart"/>
      <w:r w:rsidRPr="009A745D">
        <w:rPr>
          <w:sz w:val="28"/>
          <w:szCs w:val="28"/>
        </w:rPr>
        <w:t xml:space="preserve"> </w:t>
      </w:r>
      <w:proofErr w:type="spellStart"/>
      <w:r w:rsidRPr="009A745D">
        <w:rPr>
          <w:sz w:val="28"/>
          <w:szCs w:val="28"/>
        </w:rPr>
        <w:t>К</w:t>
      </w:r>
      <w:proofErr w:type="gramEnd"/>
      <w:r w:rsidRPr="009A745D">
        <w:rPr>
          <w:sz w:val="28"/>
          <w:szCs w:val="28"/>
        </w:rPr>
        <w:t>онтрольно</w:t>
      </w:r>
      <w:proofErr w:type="spellEnd"/>
      <w:r w:rsidRPr="009A745D">
        <w:rPr>
          <w:sz w:val="28"/>
          <w:szCs w:val="28"/>
        </w:rPr>
        <w:t xml:space="preserve"> – счетную</w:t>
      </w:r>
      <w:r w:rsidR="00A2568C" w:rsidRPr="009A745D">
        <w:rPr>
          <w:sz w:val="28"/>
          <w:szCs w:val="28"/>
        </w:rPr>
        <w:t xml:space="preserve"> палат</w:t>
      </w:r>
      <w:r w:rsidRPr="009A745D">
        <w:rPr>
          <w:sz w:val="28"/>
          <w:szCs w:val="28"/>
        </w:rPr>
        <w:t>у</w:t>
      </w:r>
      <w:r w:rsidR="00A2568C" w:rsidRPr="009A745D">
        <w:rPr>
          <w:sz w:val="28"/>
          <w:szCs w:val="28"/>
        </w:rPr>
        <w:t xml:space="preserve"> </w:t>
      </w:r>
      <w:proofErr w:type="spellStart"/>
      <w:r w:rsidR="00A2568C" w:rsidRPr="009A745D">
        <w:rPr>
          <w:sz w:val="28"/>
          <w:szCs w:val="28"/>
        </w:rPr>
        <w:t>Кондинского</w:t>
      </w:r>
      <w:proofErr w:type="spellEnd"/>
      <w:r w:rsidR="00A2568C" w:rsidRPr="009A745D">
        <w:rPr>
          <w:sz w:val="28"/>
          <w:szCs w:val="28"/>
        </w:rPr>
        <w:t xml:space="preserve"> района</w:t>
      </w:r>
      <w:r w:rsidRPr="009A745D">
        <w:rPr>
          <w:sz w:val="28"/>
          <w:szCs w:val="28"/>
        </w:rPr>
        <w:t xml:space="preserve"> для получения заключения</w:t>
      </w:r>
      <w:r w:rsidR="00A2568C" w:rsidRPr="009A745D">
        <w:rPr>
          <w:sz w:val="28"/>
          <w:szCs w:val="28"/>
        </w:rPr>
        <w:t xml:space="preserve">. </w:t>
      </w:r>
    </w:p>
    <w:p w:rsidR="005A6D37" w:rsidRPr="009A745D" w:rsidRDefault="00937960" w:rsidP="00F54317">
      <w:pPr>
        <w:pStyle w:val="Default"/>
        <w:ind w:firstLine="708"/>
        <w:jc w:val="both"/>
        <w:rPr>
          <w:sz w:val="28"/>
          <w:szCs w:val="28"/>
        </w:rPr>
      </w:pPr>
      <w:r w:rsidRPr="009A745D">
        <w:rPr>
          <w:sz w:val="28"/>
          <w:szCs w:val="28"/>
        </w:rPr>
        <w:t xml:space="preserve">Формирование проекта </w:t>
      </w:r>
      <w:r w:rsidR="00827F2D" w:rsidRPr="009A745D">
        <w:rPr>
          <w:sz w:val="28"/>
          <w:szCs w:val="28"/>
        </w:rPr>
        <w:t>р</w:t>
      </w:r>
      <w:r w:rsidR="008E511E" w:rsidRPr="009A745D">
        <w:rPr>
          <w:sz w:val="28"/>
          <w:szCs w:val="28"/>
        </w:rPr>
        <w:t xml:space="preserve">ешения Совета </w:t>
      </w:r>
      <w:r w:rsidR="00EA432F" w:rsidRPr="009A745D">
        <w:rPr>
          <w:sz w:val="28"/>
          <w:szCs w:val="28"/>
        </w:rPr>
        <w:t xml:space="preserve">депутатов </w:t>
      </w:r>
      <w:r w:rsidR="008E511E" w:rsidRPr="009A745D">
        <w:rPr>
          <w:sz w:val="28"/>
          <w:szCs w:val="28"/>
        </w:rPr>
        <w:t>о</w:t>
      </w:r>
      <w:r w:rsidR="00E03376" w:rsidRPr="009A745D">
        <w:rPr>
          <w:sz w:val="28"/>
          <w:szCs w:val="28"/>
        </w:rPr>
        <w:t>б исполнении</w:t>
      </w:r>
      <w:r w:rsidR="008E511E" w:rsidRPr="009A745D">
        <w:rPr>
          <w:sz w:val="28"/>
          <w:szCs w:val="28"/>
        </w:rPr>
        <w:t xml:space="preserve"> бюджет</w:t>
      </w:r>
      <w:r w:rsidR="00E03376" w:rsidRPr="009A745D">
        <w:rPr>
          <w:sz w:val="28"/>
          <w:szCs w:val="28"/>
        </w:rPr>
        <w:t>а</w:t>
      </w:r>
      <w:r w:rsidR="008E511E" w:rsidRPr="009A745D">
        <w:rPr>
          <w:sz w:val="28"/>
          <w:szCs w:val="28"/>
        </w:rPr>
        <w:t xml:space="preserve"> </w:t>
      </w:r>
      <w:r w:rsidR="00EA432F" w:rsidRPr="009A745D">
        <w:rPr>
          <w:sz w:val="28"/>
          <w:szCs w:val="28"/>
        </w:rPr>
        <w:t>за 202</w:t>
      </w:r>
      <w:r w:rsidR="00970732">
        <w:rPr>
          <w:sz w:val="28"/>
          <w:szCs w:val="28"/>
        </w:rPr>
        <w:t>3</w:t>
      </w:r>
      <w:r w:rsidR="00EA432F" w:rsidRPr="009A745D">
        <w:rPr>
          <w:sz w:val="28"/>
          <w:szCs w:val="28"/>
        </w:rPr>
        <w:t xml:space="preserve"> год </w:t>
      </w:r>
      <w:r w:rsidR="005A6D37" w:rsidRPr="009A745D">
        <w:rPr>
          <w:sz w:val="28"/>
          <w:szCs w:val="28"/>
        </w:rPr>
        <w:t xml:space="preserve">осуществлялось </w:t>
      </w:r>
      <w:r w:rsidR="00424F22" w:rsidRPr="009A745D">
        <w:rPr>
          <w:sz w:val="28"/>
          <w:szCs w:val="28"/>
        </w:rPr>
        <w:t>с</w:t>
      </w:r>
      <w:r w:rsidR="005A6D37" w:rsidRPr="009A745D">
        <w:rPr>
          <w:sz w:val="28"/>
          <w:szCs w:val="28"/>
        </w:rPr>
        <w:t xml:space="preserve"> учетом Положения о бюджетном процессе в </w:t>
      </w:r>
      <w:r w:rsidR="005A6D37" w:rsidRPr="009A745D">
        <w:rPr>
          <w:bCs/>
          <w:sz w:val="28"/>
          <w:szCs w:val="28"/>
        </w:rPr>
        <w:t xml:space="preserve">городском </w:t>
      </w:r>
      <w:r w:rsidR="00827F2D" w:rsidRPr="009A745D">
        <w:rPr>
          <w:sz w:val="28"/>
          <w:szCs w:val="28"/>
        </w:rPr>
        <w:t>поселении Междуреченский</w:t>
      </w:r>
      <w:r w:rsidR="005A6D37" w:rsidRPr="009A745D">
        <w:rPr>
          <w:sz w:val="28"/>
          <w:szCs w:val="28"/>
        </w:rPr>
        <w:t>, утвержденного решением Совета депутатов городского поселения Междуреченский от 02.06.2015</w:t>
      </w:r>
      <w:r w:rsidR="00E03376" w:rsidRPr="009A745D">
        <w:rPr>
          <w:sz w:val="28"/>
          <w:szCs w:val="28"/>
        </w:rPr>
        <w:t xml:space="preserve"> года</w:t>
      </w:r>
      <w:r w:rsidR="00E11D2C" w:rsidRPr="009A745D">
        <w:rPr>
          <w:sz w:val="28"/>
          <w:szCs w:val="28"/>
        </w:rPr>
        <w:t xml:space="preserve"> </w:t>
      </w:r>
      <w:r w:rsidR="005A6D37" w:rsidRPr="009A745D">
        <w:rPr>
          <w:sz w:val="28"/>
          <w:szCs w:val="28"/>
        </w:rPr>
        <w:t>№140.</w:t>
      </w:r>
    </w:p>
    <w:p w:rsidR="00F841C2" w:rsidRPr="009A745D" w:rsidRDefault="00F841C2" w:rsidP="00F84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Проведение публичных слушаний 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745D">
        <w:rPr>
          <w:rFonts w:ascii="Times New Roman" w:hAnsi="Times New Roman" w:cs="Times New Roman"/>
          <w:bCs/>
          <w:sz w:val="28"/>
          <w:szCs w:val="28"/>
        </w:rPr>
        <w:t xml:space="preserve">» проведено </w:t>
      </w:r>
      <w:r w:rsidRPr="009A745D">
        <w:rPr>
          <w:rFonts w:ascii="Times New Roman" w:hAnsi="Times New Roman" w:cs="Times New Roman"/>
          <w:sz w:val="28"/>
          <w:szCs w:val="28"/>
        </w:rPr>
        <w:t>в здании муниципального учреждения культуры «Районный дворец культуры и искусств «</w:t>
      </w:r>
      <w:proofErr w:type="spellStart"/>
      <w:r w:rsidRPr="009A745D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9A745D"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spellStart"/>
      <w:r w:rsidRPr="009A74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A745D">
        <w:rPr>
          <w:rFonts w:ascii="Times New Roman" w:hAnsi="Times New Roman" w:cs="Times New Roman"/>
          <w:sz w:val="28"/>
          <w:szCs w:val="28"/>
        </w:rPr>
        <w:t>. Междуреченский, ул. Волгоградская, 11.</w:t>
      </w:r>
    </w:p>
    <w:p w:rsidR="00F841C2" w:rsidRPr="009A745D" w:rsidRDefault="00F841C2" w:rsidP="00F841C2">
      <w:pPr>
        <w:spacing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lastRenderedPageBreak/>
        <w:t xml:space="preserve">На публичных слушаниях присутствовало 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="00CE694D" w:rsidRPr="009A745D">
        <w:rPr>
          <w:rFonts w:ascii="Times New Roman" w:hAnsi="Times New Roman" w:cs="Times New Roman"/>
          <w:sz w:val="28"/>
          <w:szCs w:val="28"/>
        </w:rPr>
        <w:t>5</w:t>
      </w:r>
      <w:r w:rsidRPr="009A745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3375" w:rsidRPr="009A745D" w:rsidRDefault="008A3375" w:rsidP="0050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45D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</w:t>
      </w:r>
      <w:r w:rsidR="00970732">
        <w:rPr>
          <w:rFonts w:ascii="Times New Roman" w:hAnsi="Times New Roman" w:cs="Times New Roman"/>
          <w:sz w:val="28"/>
          <w:szCs w:val="28"/>
        </w:rPr>
        <w:t>го поселения Междуреченский от 29</w:t>
      </w:r>
      <w:r w:rsidRPr="009A745D">
        <w:rPr>
          <w:rFonts w:ascii="Times New Roman" w:hAnsi="Times New Roman" w:cs="Times New Roman"/>
          <w:sz w:val="28"/>
          <w:szCs w:val="28"/>
        </w:rPr>
        <w:t>.0</w:t>
      </w:r>
      <w:r w:rsidR="009F58C9" w:rsidRPr="009A745D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>.202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70732">
        <w:rPr>
          <w:rFonts w:ascii="Times New Roman" w:hAnsi="Times New Roman" w:cs="Times New Roman"/>
          <w:sz w:val="28"/>
          <w:szCs w:val="28"/>
        </w:rPr>
        <w:t>42</w:t>
      </w:r>
      <w:r w:rsidRPr="009A745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</w:t>
      </w:r>
      <w:r w:rsidR="009F58C9" w:rsidRPr="009A745D">
        <w:rPr>
          <w:rFonts w:ascii="Times New Roman" w:hAnsi="Times New Roman" w:cs="Times New Roman"/>
          <w:sz w:val="28"/>
          <w:szCs w:val="28"/>
        </w:rPr>
        <w:t>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 определен крайний срок для принятия по обсуждаемому проекту предложений и обращений – </w:t>
      </w:r>
      <w:r w:rsidR="001A3026" w:rsidRPr="009A745D">
        <w:rPr>
          <w:rFonts w:ascii="Times New Roman" w:hAnsi="Times New Roman" w:cs="Times New Roman"/>
          <w:sz w:val="28"/>
          <w:szCs w:val="28"/>
        </w:rPr>
        <w:t>1</w:t>
      </w:r>
      <w:r w:rsidR="00970732">
        <w:rPr>
          <w:rFonts w:ascii="Times New Roman" w:hAnsi="Times New Roman" w:cs="Times New Roman"/>
          <w:sz w:val="28"/>
          <w:szCs w:val="28"/>
        </w:rPr>
        <w:t>7</w:t>
      </w:r>
      <w:r w:rsidRPr="009A745D">
        <w:rPr>
          <w:rFonts w:ascii="Times New Roman" w:hAnsi="Times New Roman" w:cs="Times New Roman"/>
          <w:sz w:val="28"/>
          <w:szCs w:val="28"/>
        </w:rPr>
        <w:t xml:space="preserve"> </w:t>
      </w:r>
      <w:r w:rsidR="009F58C9" w:rsidRPr="009A745D">
        <w:rPr>
          <w:rFonts w:ascii="Times New Roman" w:hAnsi="Times New Roman" w:cs="Times New Roman"/>
          <w:sz w:val="28"/>
          <w:szCs w:val="28"/>
        </w:rPr>
        <w:t>апреля</w:t>
      </w:r>
      <w:r w:rsidRPr="009A745D">
        <w:rPr>
          <w:rFonts w:ascii="Times New Roman" w:hAnsi="Times New Roman" w:cs="Times New Roman"/>
          <w:sz w:val="28"/>
          <w:szCs w:val="28"/>
        </w:rPr>
        <w:t xml:space="preserve"> 202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  <w:proofErr w:type="gramEnd"/>
      <w:r w:rsidRPr="009A745D">
        <w:rPr>
          <w:rFonts w:ascii="Times New Roman" w:hAnsi="Times New Roman" w:cs="Times New Roman"/>
          <w:sz w:val="28"/>
          <w:szCs w:val="28"/>
        </w:rPr>
        <w:t xml:space="preserve"> В указанный период предложени</w:t>
      </w:r>
      <w:r w:rsidR="00F841C2" w:rsidRPr="009A745D">
        <w:rPr>
          <w:rFonts w:ascii="Times New Roman" w:hAnsi="Times New Roman" w:cs="Times New Roman"/>
          <w:sz w:val="28"/>
          <w:szCs w:val="28"/>
        </w:rPr>
        <w:t>й</w:t>
      </w:r>
      <w:r w:rsidRPr="009A745D">
        <w:rPr>
          <w:rFonts w:ascii="Times New Roman" w:hAnsi="Times New Roman" w:cs="Times New Roman"/>
          <w:sz w:val="28"/>
          <w:szCs w:val="28"/>
        </w:rPr>
        <w:t xml:space="preserve"> и обращений в организационный комитет не поступало.</w:t>
      </w:r>
    </w:p>
    <w:p w:rsidR="00F841C2" w:rsidRPr="009A745D" w:rsidRDefault="00F841C2" w:rsidP="00F841C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Предложение об одобрении проекта поступило по итогам</w:t>
      </w:r>
      <w:r w:rsidR="001A3026" w:rsidRPr="009A745D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1</w:t>
      </w:r>
      <w:r w:rsidR="00970732">
        <w:rPr>
          <w:rFonts w:ascii="Times New Roman" w:hAnsi="Times New Roman" w:cs="Times New Roman"/>
          <w:sz w:val="28"/>
          <w:szCs w:val="28"/>
        </w:rPr>
        <w:t>8</w:t>
      </w:r>
      <w:r w:rsidRPr="009A745D">
        <w:rPr>
          <w:rFonts w:ascii="Times New Roman" w:hAnsi="Times New Roman" w:cs="Times New Roman"/>
          <w:sz w:val="28"/>
          <w:szCs w:val="28"/>
        </w:rPr>
        <w:t>.04.202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41C2" w:rsidRPr="009A745D" w:rsidRDefault="00F841C2" w:rsidP="00F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По итогам проведенных слушаний единогласным голосованием участниками публичных слушаний приняты решения:</w:t>
      </w:r>
    </w:p>
    <w:p w:rsidR="00F841C2" w:rsidRPr="009A745D" w:rsidRDefault="00F841C2" w:rsidP="00F841C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Одобрить проект решения Совета депутатов городского поселения Междуреченский «Об исполнении бюджета муниципального образования городское поселение Междуре</w:t>
      </w:r>
      <w:r w:rsidR="001A3026" w:rsidRPr="009A745D">
        <w:rPr>
          <w:rFonts w:ascii="Times New Roman" w:hAnsi="Times New Roman" w:cs="Times New Roman"/>
          <w:sz w:val="28"/>
          <w:szCs w:val="28"/>
        </w:rPr>
        <w:t>ченский за 202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F841C2" w:rsidRPr="009A745D" w:rsidRDefault="00F841C2" w:rsidP="00F841C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Рекомендовать Совету депутатов городского поселения Междуреченский принять проект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F841C2" w:rsidRPr="009A745D" w:rsidRDefault="00F841C2" w:rsidP="00F841C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Направить протокол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763F9" w:rsidRPr="009A745D" w:rsidRDefault="008A3375" w:rsidP="003E35B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 xml:space="preserve">Протокол и заключение о результатах публичных слушаний составлены и подписаны </w:t>
      </w:r>
      <w:r w:rsidR="00DD3970" w:rsidRPr="009A745D">
        <w:rPr>
          <w:rFonts w:ascii="Times New Roman" w:hAnsi="Times New Roman" w:cs="Times New Roman"/>
          <w:sz w:val="28"/>
          <w:szCs w:val="28"/>
        </w:rPr>
        <w:t>1</w:t>
      </w:r>
      <w:r w:rsidR="00970732">
        <w:rPr>
          <w:rFonts w:ascii="Times New Roman" w:hAnsi="Times New Roman" w:cs="Times New Roman"/>
          <w:sz w:val="28"/>
          <w:szCs w:val="28"/>
        </w:rPr>
        <w:t>8</w:t>
      </w:r>
      <w:r w:rsidRPr="009A745D">
        <w:rPr>
          <w:rFonts w:ascii="Times New Roman" w:hAnsi="Times New Roman" w:cs="Times New Roman"/>
          <w:sz w:val="28"/>
          <w:szCs w:val="28"/>
        </w:rPr>
        <w:t xml:space="preserve"> </w:t>
      </w:r>
      <w:r w:rsidR="0091208A" w:rsidRPr="009A745D">
        <w:rPr>
          <w:rFonts w:ascii="Times New Roman" w:hAnsi="Times New Roman" w:cs="Times New Roman"/>
          <w:sz w:val="28"/>
          <w:szCs w:val="28"/>
        </w:rPr>
        <w:t>апреля</w:t>
      </w:r>
      <w:r w:rsidRPr="009A745D">
        <w:rPr>
          <w:rFonts w:ascii="Times New Roman" w:hAnsi="Times New Roman" w:cs="Times New Roman"/>
          <w:sz w:val="28"/>
          <w:szCs w:val="28"/>
        </w:rPr>
        <w:t xml:space="preserve"> 202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года с одновременным размещением на сайте органов местного самоуправления </w:t>
      </w:r>
      <w:proofErr w:type="spellStart"/>
      <w:r w:rsidRPr="009A745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745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</w:t>
      </w:r>
      <w:r w:rsidR="00C32773" w:rsidRPr="009A745D">
        <w:rPr>
          <w:rFonts w:ascii="Times New Roman" w:hAnsi="Times New Roman" w:cs="Times New Roman"/>
          <w:sz w:val="28"/>
          <w:szCs w:val="28"/>
        </w:rPr>
        <w:t xml:space="preserve">онной сети «Интернет» в разделе:                   </w:t>
      </w:r>
      <w:hyperlink r:id="rId13" w:history="1">
        <w:proofErr w:type="gramStart"/>
        <w:r w:rsidR="00EE6379" w:rsidRPr="009A745D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  <w:proofErr w:type="gramEnd"/>
      </w:hyperlink>
      <w:r w:rsidR="00EE6379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 » </w:t>
      </w:r>
      <w:hyperlink r:id="rId14" w:history="1">
        <w:r w:rsidR="00EE6379" w:rsidRPr="009A745D">
          <w:rPr>
            <w:rStyle w:val="a3"/>
            <w:rFonts w:ascii="Times New Roman" w:hAnsi="Times New Roman" w:cs="Times New Roman"/>
            <w:sz w:val="28"/>
            <w:szCs w:val="28"/>
          </w:rPr>
          <w:t>Городские и сельские поселения</w:t>
        </w:r>
        <w:r w:rsidR="00EE6379" w:rsidRPr="009A745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 </w:t>
        </w:r>
      </w:hyperlink>
      <w:r w:rsidR="00EE6379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» </w:t>
      </w:r>
      <w:hyperlink r:id="rId15" w:history="1">
        <w:r w:rsidR="00EE6379" w:rsidRPr="009A745D">
          <w:rPr>
            <w:rStyle w:val="a3"/>
            <w:rFonts w:ascii="Times New Roman" w:hAnsi="Times New Roman" w:cs="Times New Roman"/>
            <w:sz w:val="28"/>
            <w:szCs w:val="28"/>
          </w:rPr>
          <w:t>Городское поселение Междуреченский</w:t>
        </w:r>
      </w:hyperlink>
      <w:r w:rsidR="00EE6379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 » </w:t>
      </w:r>
      <w:hyperlink r:id="rId16" w:history="1">
        <w:r w:rsidR="00EE6379" w:rsidRPr="009A745D">
          <w:rPr>
            <w:rStyle w:val="a3"/>
            <w:rFonts w:ascii="Times New Roman" w:hAnsi="Times New Roman" w:cs="Times New Roman"/>
            <w:sz w:val="28"/>
            <w:szCs w:val="28"/>
          </w:rPr>
          <w:t>Бюджет</w:t>
        </w:r>
      </w:hyperlink>
      <w:r w:rsidR="00EE6379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 » </w:t>
      </w:r>
      <w:hyperlink r:id="rId17" w:history="1">
        <w:r w:rsidR="00EE6379" w:rsidRPr="009A745D">
          <w:rPr>
            <w:rStyle w:val="a3"/>
            <w:rFonts w:ascii="Times New Roman" w:hAnsi="Times New Roman" w:cs="Times New Roman"/>
            <w:sz w:val="28"/>
            <w:szCs w:val="28"/>
          </w:rPr>
          <w:t>Бюджет для граждан</w:t>
        </w:r>
      </w:hyperlink>
      <w:r w:rsidR="00EE6379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 » </w:t>
      </w:r>
      <w:r w:rsidR="00EE6379" w:rsidRPr="009A745D">
        <w:rPr>
          <w:rStyle w:val="a3"/>
          <w:rFonts w:ascii="Times New Roman" w:hAnsi="Times New Roman" w:cs="Times New Roman"/>
          <w:sz w:val="28"/>
          <w:szCs w:val="28"/>
        </w:rPr>
        <w:t>Проведение публичных слушаний, проекты решений о бюджете</w:t>
      </w:r>
      <w:r w:rsidR="000763F9" w:rsidRPr="009A745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8B1C30" w:rsidRPr="009A745D" w:rsidRDefault="008A3375" w:rsidP="008B1C3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4C81C2"/>
          <w:sz w:val="28"/>
          <w:szCs w:val="28"/>
          <w:shd w:val="clear" w:color="auto" w:fill="EFF4F9"/>
        </w:rPr>
      </w:pPr>
      <w:proofErr w:type="gramStart"/>
      <w:r w:rsidRPr="009A745D">
        <w:rPr>
          <w:rFonts w:ascii="Times New Roman" w:hAnsi="Times New Roman" w:cs="Times New Roman"/>
          <w:sz w:val="28"/>
          <w:szCs w:val="28"/>
        </w:rPr>
        <w:t xml:space="preserve">Информацию по результатам публичных слушаний </w:t>
      </w:r>
      <w:r w:rsidR="000763F9" w:rsidRPr="009A745D">
        <w:rPr>
          <w:rFonts w:ascii="Times New Roman" w:hAnsi="Times New Roman" w:cs="Times New Roman"/>
          <w:sz w:val="28"/>
          <w:szCs w:val="28"/>
        </w:rPr>
        <w:t xml:space="preserve">назначенных в соответствии </w:t>
      </w:r>
      <w:r w:rsidRPr="009A745D">
        <w:rPr>
          <w:rFonts w:ascii="Times New Roman" w:hAnsi="Times New Roman" w:cs="Times New Roman"/>
          <w:sz w:val="28"/>
          <w:szCs w:val="28"/>
        </w:rPr>
        <w:t xml:space="preserve">с решением от </w:t>
      </w:r>
      <w:r w:rsidR="00970732">
        <w:rPr>
          <w:rFonts w:ascii="Times New Roman" w:hAnsi="Times New Roman" w:cs="Times New Roman"/>
          <w:sz w:val="28"/>
          <w:szCs w:val="28"/>
        </w:rPr>
        <w:t>29</w:t>
      </w:r>
      <w:r w:rsidRPr="009A745D">
        <w:rPr>
          <w:rFonts w:ascii="Times New Roman" w:hAnsi="Times New Roman" w:cs="Times New Roman"/>
          <w:sz w:val="28"/>
          <w:szCs w:val="28"/>
        </w:rPr>
        <w:t>.0</w:t>
      </w:r>
      <w:r w:rsidR="0091208A" w:rsidRPr="009A745D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>.202</w:t>
      </w:r>
      <w:r w:rsidR="00970732">
        <w:rPr>
          <w:rFonts w:ascii="Times New Roman" w:hAnsi="Times New Roman" w:cs="Times New Roman"/>
          <w:sz w:val="28"/>
          <w:szCs w:val="28"/>
        </w:rPr>
        <w:t>4</w:t>
      </w:r>
      <w:r w:rsidR="0091208A" w:rsidRPr="009A745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70732">
        <w:rPr>
          <w:rFonts w:ascii="Times New Roman" w:hAnsi="Times New Roman" w:cs="Times New Roman"/>
          <w:sz w:val="28"/>
          <w:szCs w:val="28"/>
        </w:rPr>
        <w:t>42</w:t>
      </w:r>
      <w:r w:rsidRPr="009A745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</w:t>
      </w:r>
      <w:r w:rsidR="0091208A" w:rsidRPr="009A745D">
        <w:rPr>
          <w:rFonts w:ascii="Times New Roman" w:hAnsi="Times New Roman" w:cs="Times New Roman"/>
          <w:sz w:val="28"/>
          <w:szCs w:val="28"/>
        </w:rPr>
        <w:t>2</w:t>
      </w:r>
      <w:r w:rsidR="00970732">
        <w:rPr>
          <w:rFonts w:ascii="Times New Roman" w:hAnsi="Times New Roman" w:cs="Times New Roman"/>
          <w:sz w:val="28"/>
          <w:szCs w:val="28"/>
        </w:rPr>
        <w:t>3</w:t>
      </w:r>
      <w:r w:rsidRPr="009A745D">
        <w:rPr>
          <w:rFonts w:ascii="Times New Roman" w:hAnsi="Times New Roman" w:cs="Times New Roman"/>
          <w:sz w:val="28"/>
          <w:szCs w:val="28"/>
        </w:rPr>
        <w:t xml:space="preserve"> год» </w:t>
      </w:r>
      <w:r w:rsidR="008B1C30" w:rsidRPr="009A745D">
        <w:rPr>
          <w:rFonts w:ascii="Times New Roman" w:hAnsi="Times New Roman" w:cs="Times New Roman"/>
          <w:sz w:val="28"/>
          <w:szCs w:val="28"/>
        </w:rPr>
        <w:t>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</w:t>
      </w:r>
      <w:proofErr w:type="gramEnd"/>
      <w:r w:rsidR="008B1C30" w:rsidRPr="009A745D">
        <w:rPr>
          <w:rFonts w:ascii="Times New Roman" w:hAnsi="Times New Roman" w:cs="Times New Roman"/>
          <w:sz w:val="28"/>
          <w:szCs w:val="28"/>
        </w:rPr>
        <w:t xml:space="preserve">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 w:rsidR="008B1C30" w:rsidRPr="009A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8B1C30" w:rsidRPr="009A745D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Кондинский</w:t>
      </w:r>
      <w:proofErr w:type="spellEnd"/>
      <w:r w:rsidR="008B1C30" w:rsidRPr="009A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8B1C30" w:rsidRPr="009A745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разделе: </w:t>
      </w:r>
      <w:hyperlink r:id="rId18" w:history="1">
        <w:proofErr w:type="gramStart"/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  <w:proofErr w:type="gramEnd"/>
      </w:hyperlink>
      <w:r w:rsidR="008B1C30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 » </w:t>
      </w:r>
      <w:hyperlink r:id="rId19" w:history="1"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</w:rPr>
          <w:t xml:space="preserve">Городские и сельские </w:t>
        </w:r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поселения</w:t>
        </w:r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 </w:t>
        </w:r>
      </w:hyperlink>
      <w:r w:rsidR="008B1C30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» </w:t>
      </w:r>
      <w:hyperlink r:id="rId20" w:history="1"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</w:rPr>
          <w:t>Городское поселение Междуреченский</w:t>
        </w:r>
      </w:hyperlink>
      <w:r w:rsidR="008B1C30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 » </w:t>
      </w:r>
      <w:hyperlink r:id="rId21" w:history="1"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</w:rPr>
          <w:t>Бюджет</w:t>
        </w:r>
      </w:hyperlink>
      <w:r w:rsidR="008B1C30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> » </w:t>
      </w:r>
      <w:hyperlink r:id="rId22" w:history="1">
        <w:r w:rsidR="008B1C30" w:rsidRPr="009A745D">
          <w:rPr>
            <w:rStyle w:val="a3"/>
            <w:rFonts w:ascii="Times New Roman" w:hAnsi="Times New Roman" w:cs="Times New Roman"/>
            <w:sz w:val="28"/>
            <w:szCs w:val="28"/>
          </w:rPr>
          <w:t>Бюджет для граждан</w:t>
        </w:r>
      </w:hyperlink>
      <w:r w:rsidR="008B1C30" w:rsidRPr="009A745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 » </w:t>
      </w:r>
      <w:r w:rsidR="008B1C30" w:rsidRPr="009A745D">
        <w:rPr>
          <w:rStyle w:val="a3"/>
          <w:rFonts w:ascii="Times New Roman" w:hAnsi="Times New Roman" w:cs="Times New Roman"/>
          <w:sz w:val="28"/>
          <w:szCs w:val="28"/>
        </w:rPr>
        <w:t>Проведение публичных слушаний, проекты решений о бюджете</w:t>
      </w:r>
      <w:r w:rsidR="008B1C30" w:rsidRPr="009A745D">
        <w:rPr>
          <w:rStyle w:val="a3"/>
          <w:rFonts w:ascii="Times New Roman" w:hAnsi="Times New Roman" w:cs="Times New Roman"/>
          <w:color w:val="00B0F0"/>
          <w:sz w:val="28"/>
          <w:szCs w:val="28"/>
        </w:rPr>
        <w:t>.</w:t>
      </w:r>
    </w:p>
    <w:p w:rsidR="008B1C30" w:rsidRPr="009A745D" w:rsidRDefault="008B1C30" w:rsidP="00ED31D4">
      <w:pPr>
        <w:spacing w:after="0" w:line="240" w:lineRule="auto"/>
        <w:ind w:right="-6" w:firstLine="709"/>
        <w:jc w:val="both"/>
        <w:rPr>
          <w:b/>
          <w:szCs w:val="28"/>
        </w:rPr>
      </w:pPr>
    </w:p>
    <w:p w:rsidR="008B1C30" w:rsidRPr="009A745D" w:rsidRDefault="008B1C30" w:rsidP="00ED31D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4C81C2"/>
          <w:sz w:val="24"/>
          <w:szCs w:val="24"/>
          <w:shd w:val="clear" w:color="auto" w:fill="EFF4F9"/>
        </w:rPr>
      </w:pPr>
    </w:p>
    <w:p w:rsidR="008B1C30" w:rsidRPr="009A745D" w:rsidRDefault="008B1C30" w:rsidP="00ED31D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4C81C2"/>
          <w:sz w:val="24"/>
          <w:szCs w:val="24"/>
          <w:shd w:val="clear" w:color="auto" w:fill="EFF4F9"/>
        </w:rPr>
      </w:pPr>
    </w:p>
    <w:p w:rsidR="00970732" w:rsidRDefault="00970732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70732">
        <w:rPr>
          <w:rFonts w:ascii="Times New Roman" w:hAnsi="Times New Roman" w:cs="Times New Roman"/>
          <w:sz w:val="28"/>
          <w:szCs w:val="28"/>
        </w:rPr>
        <w:t>П</w:t>
      </w:r>
      <w:r w:rsidRPr="0097073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Pr="00970732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970732" w:rsidRDefault="00970732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70732">
        <w:rPr>
          <w:rFonts w:ascii="Times New Roman" w:hAnsi="Times New Roman" w:cs="Times New Roman"/>
          <w:sz w:val="28"/>
          <w:szCs w:val="28"/>
        </w:rPr>
        <w:t>планово-бюджетной комиссии</w:t>
      </w:r>
    </w:p>
    <w:p w:rsidR="00970732" w:rsidRDefault="00970732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70732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526D16" w:rsidRPr="009A745D" w:rsidRDefault="00970732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7073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97073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526D16" w:rsidRPr="009A745D">
        <w:rPr>
          <w:rFonts w:ascii="Times New Roman" w:hAnsi="Times New Roman" w:cs="Times New Roman"/>
          <w:sz w:val="28"/>
          <w:szCs w:val="28"/>
        </w:rPr>
        <w:t>,</w:t>
      </w:r>
    </w:p>
    <w:p w:rsidR="00526D16" w:rsidRPr="009A745D" w:rsidRDefault="00E95284" w:rsidP="0052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</w:t>
      </w:r>
      <w:r w:rsidR="00526D16" w:rsidRPr="009A745D">
        <w:rPr>
          <w:rFonts w:ascii="Times New Roman" w:hAnsi="Times New Roman" w:cs="Times New Roman"/>
          <w:sz w:val="28"/>
          <w:szCs w:val="28"/>
        </w:rPr>
        <w:t xml:space="preserve">редседатель оргкомитета                                </w:t>
      </w:r>
      <w:r w:rsidR="00970732">
        <w:rPr>
          <w:rFonts w:ascii="Times New Roman" w:hAnsi="Times New Roman" w:cs="Times New Roman"/>
          <w:sz w:val="28"/>
          <w:szCs w:val="28"/>
        </w:rPr>
        <w:t xml:space="preserve">                                        И.Н. Зубов</w:t>
      </w:r>
    </w:p>
    <w:p w:rsidR="0087573D" w:rsidRPr="009A745D" w:rsidRDefault="0087573D" w:rsidP="00526D16">
      <w:pPr>
        <w:spacing w:after="0" w:line="240" w:lineRule="auto"/>
        <w:ind w:right="-159"/>
        <w:rPr>
          <w:rFonts w:ascii="Times New Roman" w:hAnsi="Times New Roman" w:cs="Times New Roman"/>
        </w:rPr>
      </w:pPr>
    </w:p>
    <w:p w:rsidR="008B1C30" w:rsidRPr="009A745D" w:rsidRDefault="008B1C30" w:rsidP="00526D16">
      <w:pPr>
        <w:spacing w:after="0" w:line="240" w:lineRule="auto"/>
        <w:ind w:right="-159"/>
        <w:rPr>
          <w:rFonts w:ascii="Times New Roman" w:hAnsi="Times New Roman" w:cs="Times New Roman"/>
        </w:rPr>
      </w:pPr>
    </w:p>
    <w:p w:rsidR="008B1C30" w:rsidRPr="009A745D" w:rsidRDefault="008B1C30" w:rsidP="00526D16">
      <w:pPr>
        <w:spacing w:after="0" w:line="240" w:lineRule="auto"/>
        <w:ind w:right="-159"/>
        <w:rPr>
          <w:rFonts w:ascii="Times New Roman" w:hAnsi="Times New Roman" w:cs="Times New Roman"/>
        </w:rPr>
      </w:pPr>
    </w:p>
    <w:p w:rsidR="00526D16" w:rsidRPr="009A745D" w:rsidRDefault="00526D16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970732" w:rsidRDefault="00526D16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межбюджетных отношений</w:t>
      </w:r>
    </w:p>
    <w:p w:rsidR="00970732" w:rsidRDefault="00526D16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и долговой политики</w:t>
      </w:r>
      <w:r w:rsidR="00970732">
        <w:rPr>
          <w:rFonts w:ascii="Times New Roman" w:hAnsi="Times New Roman" w:cs="Times New Roman"/>
          <w:sz w:val="28"/>
          <w:szCs w:val="28"/>
        </w:rPr>
        <w:t xml:space="preserve"> </w:t>
      </w:r>
      <w:r w:rsidRPr="009A745D">
        <w:rPr>
          <w:rFonts w:ascii="Times New Roman" w:hAnsi="Times New Roman" w:cs="Times New Roman"/>
          <w:sz w:val="28"/>
          <w:szCs w:val="28"/>
        </w:rPr>
        <w:t>комитета</w:t>
      </w:r>
    </w:p>
    <w:p w:rsidR="00526D16" w:rsidRPr="009A745D" w:rsidRDefault="00526D16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по финансам и налоговой политике</w:t>
      </w:r>
    </w:p>
    <w:p w:rsidR="00526D16" w:rsidRPr="009A745D" w:rsidRDefault="00526D16" w:rsidP="00526D16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745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745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526D16" w:rsidRDefault="00526D16" w:rsidP="0052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5D">
        <w:rPr>
          <w:rFonts w:ascii="Times New Roman" w:hAnsi="Times New Roman" w:cs="Times New Roman"/>
          <w:sz w:val="28"/>
          <w:szCs w:val="28"/>
        </w:rPr>
        <w:t>секретарь</w:t>
      </w:r>
      <w:r w:rsidRPr="009A74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745D">
        <w:rPr>
          <w:rFonts w:ascii="Times New Roman" w:eastAsia="Calibri" w:hAnsi="Times New Roman" w:cs="Times New Roman"/>
          <w:sz w:val="28"/>
          <w:szCs w:val="28"/>
        </w:rPr>
        <w:t xml:space="preserve">оргкомитета             </w:t>
      </w:r>
      <w:bookmarkStart w:id="0" w:name="_GoBack"/>
      <w:bookmarkEnd w:id="0"/>
      <w:r w:rsidRPr="009A74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Н.В. Конева</w:t>
      </w:r>
    </w:p>
    <w:sectPr w:rsidR="00526D16" w:rsidSect="007A3D87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EB"/>
    <w:multiLevelType w:val="hybridMultilevel"/>
    <w:tmpl w:val="D0E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D66"/>
    <w:multiLevelType w:val="hybridMultilevel"/>
    <w:tmpl w:val="F006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50F"/>
    <w:multiLevelType w:val="hybridMultilevel"/>
    <w:tmpl w:val="7DB63C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0"/>
    <w:rsid w:val="00004445"/>
    <w:rsid w:val="00043386"/>
    <w:rsid w:val="00072F97"/>
    <w:rsid w:val="000763F9"/>
    <w:rsid w:val="000A3997"/>
    <w:rsid w:val="000D5C60"/>
    <w:rsid w:val="000F5A4D"/>
    <w:rsid w:val="00107F6E"/>
    <w:rsid w:val="00137CE7"/>
    <w:rsid w:val="00165ECF"/>
    <w:rsid w:val="00185C8D"/>
    <w:rsid w:val="001A3026"/>
    <w:rsid w:val="001B2E14"/>
    <w:rsid w:val="001C45D6"/>
    <w:rsid w:val="00203367"/>
    <w:rsid w:val="00204537"/>
    <w:rsid w:val="002670B1"/>
    <w:rsid w:val="003458D0"/>
    <w:rsid w:val="003610ED"/>
    <w:rsid w:val="003926CF"/>
    <w:rsid w:val="00396D78"/>
    <w:rsid w:val="003E35BD"/>
    <w:rsid w:val="00416927"/>
    <w:rsid w:val="004170C1"/>
    <w:rsid w:val="00424F22"/>
    <w:rsid w:val="00427DFD"/>
    <w:rsid w:val="004A0B06"/>
    <w:rsid w:val="004A2A34"/>
    <w:rsid w:val="004B25DD"/>
    <w:rsid w:val="004B51B0"/>
    <w:rsid w:val="004B5D0E"/>
    <w:rsid w:val="004C4FF3"/>
    <w:rsid w:val="00505AFC"/>
    <w:rsid w:val="00526D16"/>
    <w:rsid w:val="00547989"/>
    <w:rsid w:val="005A3468"/>
    <w:rsid w:val="005A6D37"/>
    <w:rsid w:val="005E4556"/>
    <w:rsid w:val="005E46E8"/>
    <w:rsid w:val="005F58BB"/>
    <w:rsid w:val="0062172F"/>
    <w:rsid w:val="006C1D45"/>
    <w:rsid w:val="006F7127"/>
    <w:rsid w:val="007425B9"/>
    <w:rsid w:val="00792F87"/>
    <w:rsid w:val="007A3D87"/>
    <w:rsid w:val="007B25D0"/>
    <w:rsid w:val="007D257F"/>
    <w:rsid w:val="007E74BF"/>
    <w:rsid w:val="00827F2D"/>
    <w:rsid w:val="00831D84"/>
    <w:rsid w:val="0087573D"/>
    <w:rsid w:val="008A3375"/>
    <w:rsid w:val="008B1C30"/>
    <w:rsid w:val="008C2AD7"/>
    <w:rsid w:val="008E511E"/>
    <w:rsid w:val="009017E2"/>
    <w:rsid w:val="0091208A"/>
    <w:rsid w:val="00936006"/>
    <w:rsid w:val="00937960"/>
    <w:rsid w:val="00970732"/>
    <w:rsid w:val="009860CC"/>
    <w:rsid w:val="009A745D"/>
    <w:rsid w:val="009F58C9"/>
    <w:rsid w:val="00A2568C"/>
    <w:rsid w:val="00A97DC5"/>
    <w:rsid w:val="00AA19EF"/>
    <w:rsid w:val="00AD51A8"/>
    <w:rsid w:val="00B466C7"/>
    <w:rsid w:val="00B5061D"/>
    <w:rsid w:val="00B7078B"/>
    <w:rsid w:val="00BA3354"/>
    <w:rsid w:val="00BF2AB8"/>
    <w:rsid w:val="00C21A8D"/>
    <w:rsid w:val="00C32773"/>
    <w:rsid w:val="00C76887"/>
    <w:rsid w:val="00C93967"/>
    <w:rsid w:val="00CB364C"/>
    <w:rsid w:val="00CE694D"/>
    <w:rsid w:val="00CE7FF9"/>
    <w:rsid w:val="00D538CC"/>
    <w:rsid w:val="00D743BA"/>
    <w:rsid w:val="00DD3970"/>
    <w:rsid w:val="00E03376"/>
    <w:rsid w:val="00E11D2C"/>
    <w:rsid w:val="00E6600A"/>
    <w:rsid w:val="00E739D7"/>
    <w:rsid w:val="00E91CF1"/>
    <w:rsid w:val="00E95284"/>
    <w:rsid w:val="00EA03A5"/>
    <w:rsid w:val="00EA432F"/>
    <w:rsid w:val="00EC2D74"/>
    <w:rsid w:val="00ED1F5C"/>
    <w:rsid w:val="00ED31D4"/>
    <w:rsid w:val="00EE6379"/>
    <w:rsid w:val="00F26C9E"/>
    <w:rsid w:val="00F418E6"/>
    <w:rsid w:val="00F47027"/>
    <w:rsid w:val="00F54317"/>
    <w:rsid w:val="00F60718"/>
    <w:rsid w:val="00F841C2"/>
    <w:rsid w:val="00F911F9"/>
    <w:rsid w:val="00FD241F"/>
    <w:rsid w:val="00FD4C5C"/>
    <w:rsid w:val="00FE1322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8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8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gorodskoe-poselenie-mezhdurechenskiy-zamena.html" TargetMode="External"/><Relationship Id="rId13" Type="http://schemas.openxmlformats.org/officeDocument/2006/relationships/hyperlink" Target="http://admkonda.ru/" TargetMode="External"/><Relationship Id="rId18" Type="http://schemas.openxmlformats.org/officeDocument/2006/relationships/hyperlink" Target="http://admkon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konda.ru/byudzhet-mezhdur.html" TargetMode="External"/><Relationship Id="rId7" Type="http://schemas.openxmlformats.org/officeDocument/2006/relationships/hyperlink" Target="http://www.admkonda.ru/gorodskie-i-sel-skie-poseleniya-0.html" TargetMode="External"/><Relationship Id="rId12" Type="http://schemas.openxmlformats.org/officeDocument/2006/relationships/hyperlink" Target="http://www.admkonda.ru/byudzhet-mezhdur.html" TargetMode="External"/><Relationship Id="rId17" Type="http://schemas.openxmlformats.org/officeDocument/2006/relationships/hyperlink" Target="http://admkonda.ru/mezhd-byudzhet-dlya-grazhd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nda.ru/byudzhet-mezhdur.html" TargetMode="External"/><Relationship Id="rId20" Type="http://schemas.openxmlformats.org/officeDocument/2006/relationships/hyperlink" Target="http://admkonda.ru/gp-mezhdurechenski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11" Type="http://schemas.openxmlformats.org/officeDocument/2006/relationships/hyperlink" Target="http://www.admkonda.ru/gorodskoe-poselenie-mezhdurechenskiy-zamen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konda.ru/gp-mezhdurechenski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konda.ru/gorodskie-i-sel-skie-poseleniya-0.html" TargetMode="External"/><Relationship Id="rId19" Type="http://schemas.openxmlformats.org/officeDocument/2006/relationships/hyperlink" Target="http://admkonda.ru/gorodskie-i-sel-skie-poseleniya-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" TargetMode="External"/><Relationship Id="rId14" Type="http://schemas.openxmlformats.org/officeDocument/2006/relationships/hyperlink" Target="http://admkonda.ru/gorodskie-i-sel-skie-poseleniya-0.html" TargetMode="External"/><Relationship Id="rId22" Type="http://schemas.openxmlformats.org/officeDocument/2006/relationships/hyperlink" Target="http://admkonda.ru/mezhd-byudzhet-dlya-grazhd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02-2201</dc:creator>
  <cp:lastModifiedBy>022214</cp:lastModifiedBy>
  <cp:revision>52</cp:revision>
  <dcterms:created xsi:type="dcterms:W3CDTF">2020-09-11T04:55:00Z</dcterms:created>
  <dcterms:modified xsi:type="dcterms:W3CDTF">2024-04-19T09:21:00Z</dcterms:modified>
</cp:coreProperties>
</file>