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08BA">
        <w:rPr>
          <w:sz w:val="28"/>
          <w:szCs w:val="28"/>
        </w:rPr>
        <w:t xml:space="preserve">10 </w:t>
      </w:r>
      <w:r w:rsidR="00CB4D1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CB4D18">
        <w:rPr>
          <w:sz w:val="28"/>
          <w:szCs w:val="28"/>
        </w:rPr>
        <w:t>5</w:t>
      </w:r>
      <w:r w:rsidR="0098183E">
        <w:rPr>
          <w:sz w:val="28"/>
          <w:szCs w:val="28"/>
        </w:rPr>
        <w:t>9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8183E" w:rsidRPr="001C2DE4" w:rsidTr="0098183E">
        <w:tc>
          <w:tcPr>
            <w:tcW w:w="5495" w:type="dxa"/>
          </w:tcPr>
          <w:p w:rsidR="0098183E" w:rsidRPr="0098183E" w:rsidRDefault="0098183E" w:rsidP="0098183E">
            <w:pPr>
              <w:pStyle w:val="a4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98183E">
              <w:rPr>
                <w:rStyle w:val="s3"/>
                <w:bCs/>
                <w:color w:val="000000"/>
                <w:sz w:val="28"/>
                <w:szCs w:val="28"/>
              </w:rPr>
              <w:t>О проведении идентификации опасностей и оценки профессиональных рисков на рабочих местах в администрации сельского поселения Болчары</w:t>
            </w:r>
          </w:p>
          <w:p w:rsidR="0098183E" w:rsidRPr="0098183E" w:rsidRDefault="0098183E" w:rsidP="00675633">
            <w:pPr>
              <w:rPr>
                <w:color w:val="000000"/>
                <w:sz w:val="28"/>
                <w:szCs w:val="28"/>
              </w:rPr>
            </w:pPr>
          </w:p>
          <w:p w:rsidR="0098183E" w:rsidRPr="0098183E" w:rsidRDefault="0098183E" w:rsidP="006756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8183E" w:rsidRPr="0098183E" w:rsidRDefault="0098183E" w:rsidP="0098183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83E">
        <w:rPr>
          <w:sz w:val="28"/>
          <w:szCs w:val="28"/>
        </w:rPr>
        <w:t xml:space="preserve">В соответствии с требованиями статей 209, 212 Трудового Кодекса Российской Федерации, пунктом 5.3. статьи 5 приложения к распоряжению администрации сельского поселения Болчары от 31 июля 2018 года № 100 – </w:t>
      </w:r>
      <w:proofErr w:type="spellStart"/>
      <w:proofErr w:type="gramStart"/>
      <w:r w:rsidRPr="0098183E">
        <w:rPr>
          <w:sz w:val="28"/>
          <w:szCs w:val="28"/>
        </w:rPr>
        <w:t>р</w:t>
      </w:r>
      <w:proofErr w:type="spellEnd"/>
      <w:proofErr w:type="gramEnd"/>
      <w:r w:rsidRPr="0098183E">
        <w:rPr>
          <w:sz w:val="28"/>
          <w:szCs w:val="28"/>
        </w:rPr>
        <w:t xml:space="preserve"> «Об утверждении Положения о системе управления охраной труда в администрации сельского поселения Болчары», с целью обеспечения безопасных условий и охраны труда работникам администрации сельского поселения Болчары:</w:t>
      </w:r>
    </w:p>
    <w:p w:rsidR="0098183E" w:rsidRPr="0098183E" w:rsidRDefault="0098183E" w:rsidP="0098183E">
      <w:pPr>
        <w:pStyle w:val="a4"/>
        <w:numPr>
          <w:ilvl w:val="0"/>
          <w:numId w:val="34"/>
        </w:num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8183E">
        <w:rPr>
          <w:sz w:val="28"/>
          <w:szCs w:val="28"/>
        </w:rPr>
        <w:t>Утвердить:</w:t>
      </w:r>
    </w:p>
    <w:p w:rsidR="0098183E" w:rsidRP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8183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8183E">
        <w:rPr>
          <w:sz w:val="28"/>
          <w:szCs w:val="28"/>
        </w:rPr>
        <w:t>Состав комиссии</w:t>
      </w:r>
      <w:r w:rsidRPr="0098183E">
        <w:rPr>
          <w:rStyle w:val="s3"/>
          <w:bCs/>
          <w:color w:val="000000"/>
          <w:sz w:val="28"/>
          <w:szCs w:val="28"/>
        </w:rPr>
        <w:t xml:space="preserve"> по идентификации опасностей и оценке профессиональных рисков на рабочих местах в администрации сельского поселения Болчары (далее </w:t>
      </w:r>
      <w:r>
        <w:rPr>
          <w:rStyle w:val="s3"/>
          <w:bCs/>
          <w:color w:val="000000"/>
          <w:sz w:val="28"/>
          <w:szCs w:val="28"/>
        </w:rPr>
        <w:t>–</w:t>
      </w:r>
      <w:r w:rsidRPr="0098183E">
        <w:rPr>
          <w:rStyle w:val="s3"/>
          <w:bCs/>
          <w:color w:val="000000"/>
          <w:sz w:val="28"/>
          <w:szCs w:val="28"/>
        </w:rPr>
        <w:t xml:space="preserve"> комиссия),</w:t>
      </w:r>
      <w:r w:rsidRPr="0098183E">
        <w:rPr>
          <w:sz w:val="28"/>
          <w:szCs w:val="28"/>
        </w:rPr>
        <w:t xml:space="preserve"> (приложение 1). </w:t>
      </w:r>
    </w:p>
    <w:p w:rsidR="0098183E" w:rsidRP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8183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8183E">
        <w:rPr>
          <w:sz w:val="28"/>
          <w:szCs w:val="28"/>
        </w:rPr>
        <w:t xml:space="preserve">Положение о комиссии </w:t>
      </w:r>
      <w:r w:rsidRPr="0098183E">
        <w:rPr>
          <w:bCs/>
          <w:sz w:val="28"/>
          <w:szCs w:val="28"/>
        </w:rPr>
        <w:t>по идентификации опасностей и оценке профессиональных рисков на рабочих местах в администрации сельского поселения Болчары (приложение 2).</w:t>
      </w:r>
    </w:p>
    <w:p w:rsidR="0098183E" w:rsidRPr="0098183E" w:rsidRDefault="0098183E" w:rsidP="0098183E">
      <w:pPr>
        <w:pStyle w:val="a4"/>
        <w:tabs>
          <w:tab w:val="clear" w:pos="4677"/>
          <w:tab w:val="clear" w:pos="9355"/>
          <w:tab w:val="right" w:pos="0"/>
        </w:tabs>
        <w:ind w:right="175" w:firstLine="851"/>
        <w:jc w:val="both"/>
        <w:rPr>
          <w:bCs/>
          <w:color w:val="000000"/>
          <w:sz w:val="28"/>
          <w:szCs w:val="28"/>
        </w:rPr>
      </w:pPr>
      <w:r w:rsidRPr="0098183E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8183E">
        <w:rPr>
          <w:sz w:val="28"/>
          <w:szCs w:val="28"/>
        </w:rPr>
        <w:t>Порядок проведения</w:t>
      </w:r>
      <w:r w:rsidRPr="0098183E">
        <w:rPr>
          <w:rStyle w:val="s3"/>
          <w:bCs/>
          <w:color w:val="000000"/>
          <w:sz w:val="28"/>
          <w:szCs w:val="28"/>
        </w:rPr>
        <w:t xml:space="preserve"> идентификации опасностей и оценки профессиональных рисков на рабочих местах в администрации сельского поселения Болчары (приложение 3).</w:t>
      </w:r>
    </w:p>
    <w:p w:rsidR="0098183E" w:rsidRPr="0098183E" w:rsidRDefault="0098183E" w:rsidP="0098183E">
      <w:pPr>
        <w:pStyle w:val="a4"/>
        <w:numPr>
          <w:ilvl w:val="0"/>
          <w:numId w:val="34"/>
        </w:num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left="0" w:right="-1" w:firstLine="851"/>
        <w:jc w:val="both"/>
        <w:rPr>
          <w:rStyle w:val="s3"/>
          <w:sz w:val="28"/>
          <w:szCs w:val="28"/>
        </w:rPr>
      </w:pPr>
      <w:r w:rsidRPr="0098183E">
        <w:rPr>
          <w:sz w:val="28"/>
          <w:szCs w:val="28"/>
        </w:rPr>
        <w:t>Комиссии</w:t>
      </w:r>
      <w:r>
        <w:rPr>
          <w:sz w:val="28"/>
          <w:szCs w:val="28"/>
        </w:rPr>
        <w:t>,</w:t>
      </w:r>
      <w:r w:rsidRPr="0098183E">
        <w:rPr>
          <w:sz w:val="28"/>
          <w:szCs w:val="28"/>
        </w:rPr>
        <w:t xml:space="preserve"> при участии руководителей структурных подразделений администрации сельского поселения Болчары</w:t>
      </w:r>
      <w:r>
        <w:rPr>
          <w:sz w:val="28"/>
          <w:szCs w:val="28"/>
        </w:rPr>
        <w:t>,</w:t>
      </w:r>
      <w:r w:rsidRPr="0098183E">
        <w:rPr>
          <w:sz w:val="28"/>
          <w:szCs w:val="28"/>
        </w:rPr>
        <w:t xml:space="preserve"> провести </w:t>
      </w:r>
      <w:r w:rsidRPr="0098183E">
        <w:rPr>
          <w:rStyle w:val="s3"/>
          <w:bCs/>
          <w:color w:val="000000"/>
          <w:sz w:val="28"/>
          <w:szCs w:val="28"/>
        </w:rPr>
        <w:t xml:space="preserve">идентификацию опасностей и оценку профессиональных рисков на рабочих местах в администрации сельского поселения Болчары </w:t>
      </w:r>
      <w:r w:rsidRPr="0098183E">
        <w:rPr>
          <w:rStyle w:val="s3"/>
          <w:bCs/>
          <w:sz w:val="28"/>
          <w:szCs w:val="28"/>
        </w:rPr>
        <w:t xml:space="preserve">до </w:t>
      </w:r>
      <w:r>
        <w:rPr>
          <w:rStyle w:val="s3"/>
          <w:bCs/>
          <w:sz w:val="28"/>
          <w:szCs w:val="28"/>
        </w:rPr>
        <w:t xml:space="preserve">15 апреля </w:t>
      </w:r>
      <w:r w:rsidRPr="0098183E">
        <w:rPr>
          <w:rStyle w:val="s3"/>
          <w:bCs/>
          <w:sz w:val="28"/>
          <w:szCs w:val="28"/>
        </w:rPr>
        <w:t>2020 года.</w:t>
      </w:r>
    </w:p>
    <w:p w:rsidR="0098183E" w:rsidRPr="0098183E" w:rsidRDefault="0098183E" w:rsidP="0098183E">
      <w:pPr>
        <w:pStyle w:val="a4"/>
        <w:numPr>
          <w:ilvl w:val="0"/>
          <w:numId w:val="34"/>
        </w:num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left="0" w:right="-1" w:firstLine="851"/>
        <w:jc w:val="both"/>
        <w:rPr>
          <w:rStyle w:val="s3"/>
          <w:sz w:val="28"/>
          <w:szCs w:val="28"/>
        </w:rPr>
      </w:pPr>
      <w:r w:rsidRPr="0098183E">
        <w:rPr>
          <w:rStyle w:val="s3"/>
          <w:sz w:val="28"/>
          <w:szCs w:val="28"/>
        </w:rPr>
        <w:t xml:space="preserve">Назначить </w:t>
      </w:r>
      <w:r>
        <w:rPr>
          <w:rStyle w:val="s3"/>
          <w:sz w:val="28"/>
          <w:szCs w:val="28"/>
        </w:rPr>
        <w:t>организационно – правовой отдел</w:t>
      </w:r>
      <w:r w:rsidRPr="0098183E">
        <w:rPr>
          <w:rStyle w:val="s3"/>
          <w:sz w:val="28"/>
          <w:szCs w:val="28"/>
        </w:rPr>
        <w:t xml:space="preserve"> администрации сельского поселения Болчары </w:t>
      </w:r>
      <w:proofErr w:type="gramStart"/>
      <w:r w:rsidRPr="0098183E">
        <w:rPr>
          <w:rStyle w:val="s3"/>
          <w:sz w:val="28"/>
          <w:szCs w:val="28"/>
        </w:rPr>
        <w:t>ответственным</w:t>
      </w:r>
      <w:proofErr w:type="gramEnd"/>
      <w:r w:rsidRPr="0098183E">
        <w:rPr>
          <w:rStyle w:val="s3"/>
          <w:sz w:val="28"/>
          <w:szCs w:val="28"/>
        </w:rPr>
        <w:t xml:space="preserve"> за организацию и проведение </w:t>
      </w:r>
      <w:r w:rsidRPr="0098183E">
        <w:rPr>
          <w:rStyle w:val="s3"/>
          <w:sz w:val="28"/>
          <w:szCs w:val="28"/>
        </w:rPr>
        <w:lastRenderedPageBreak/>
        <w:t>идентификации опасностей и оценки профессиональных рисков на рабочих местах в администрации сельского поселения Болчары.</w:t>
      </w:r>
    </w:p>
    <w:p w:rsidR="0098183E" w:rsidRDefault="0098183E" w:rsidP="0098183E">
      <w:pPr>
        <w:pStyle w:val="a4"/>
        <w:numPr>
          <w:ilvl w:val="0"/>
          <w:numId w:val="34"/>
        </w:num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proofErr w:type="gramStart"/>
      <w:r w:rsidRPr="0098183E">
        <w:rPr>
          <w:sz w:val="28"/>
          <w:szCs w:val="28"/>
        </w:rPr>
        <w:t>Контроль за</w:t>
      </w:r>
      <w:proofErr w:type="gramEnd"/>
      <w:r w:rsidRPr="0098183E">
        <w:rPr>
          <w:sz w:val="28"/>
          <w:szCs w:val="28"/>
        </w:rPr>
        <w:t xml:space="preserve"> выполнением распоряжения возложить на заместителя главы сельского поселения Болчары Е. Д. Гавриленко.  </w:t>
      </w:r>
    </w:p>
    <w:p w:rsid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183E" w:rsidRP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</w:p>
    <w:p w:rsidR="0098183E" w:rsidRPr="0098183E" w:rsidRDefault="0098183E" w:rsidP="0098183E">
      <w:pPr>
        <w:pStyle w:val="a4"/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left" w:pos="9355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83E" w:rsidRPr="0098183E" w:rsidRDefault="0098183E" w:rsidP="0098183E">
      <w:pPr>
        <w:ind w:firstLine="851"/>
        <w:jc w:val="both"/>
        <w:rPr>
          <w:color w:val="000000"/>
          <w:sz w:val="28"/>
          <w:szCs w:val="28"/>
        </w:rPr>
      </w:pPr>
    </w:p>
    <w:p w:rsidR="0098183E" w:rsidRPr="001C2DE4" w:rsidRDefault="0098183E" w:rsidP="0098183E">
      <w:pPr>
        <w:jc w:val="both"/>
        <w:rPr>
          <w:color w:val="000000"/>
        </w:rPr>
      </w:pPr>
    </w:p>
    <w:p w:rsidR="0098183E" w:rsidRPr="001C2DE4" w:rsidRDefault="0098183E" w:rsidP="0098183E">
      <w:pPr>
        <w:jc w:val="both"/>
        <w:rPr>
          <w:color w:val="000000"/>
        </w:rPr>
      </w:pPr>
    </w:p>
    <w:p w:rsidR="0098183E" w:rsidRPr="001C2DE4" w:rsidRDefault="0098183E" w:rsidP="0098183E">
      <w:pPr>
        <w:jc w:val="both"/>
        <w:rPr>
          <w:color w:val="000000"/>
        </w:rPr>
      </w:pPr>
    </w:p>
    <w:p w:rsidR="0098183E" w:rsidRDefault="0098183E" w:rsidP="0098183E">
      <w:pPr>
        <w:jc w:val="both"/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Pr="001C2DE4" w:rsidRDefault="0098183E" w:rsidP="0098183E">
      <w:pPr>
        <w:rPr>
          <w:color w:val="000000"/>
        </w:rPr>
      </w:pPr>
    </w:p>
    <w:p w:rsidR="0098183E" w:rsidRPr="0098183E" w:rsidRDefault="0098183E" w:rsidP="0098183E">
      <w:pPr>
        <w:pStyle w:val="af"/>
        <w:ind w:left="4820"/>
        <w:rPr>
          <w:rFonts w:ascii="Times New Roman" w:hAnsi="Times New Roman" w:cs="Times New Roman"/>
          <w:sz w:val="28"/>
          <w:szCs w:val="28"/>
        </w:rPr>
      </w:pPr>
      <w:r w:rsidRPr="009818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8183E" w:rsidRPr="0098183E" w:rsidRDefault="0098183E" w:rsidP="0098183E">
      <w:pPr>
        <w:ind w:left="4820"/>
        <w:rPr>
          <w:sz w:val="28"/>
          <w:szCs w:val="28"/>
        </w:rPr>
      </w:pPr>
      <w:r w:rsidRPr="0098183E">
        <w:rPr>
          <w:sz w:val="28"/>
          <w:szCs w:val="28"/>
        </w:rPr>
        <w:t>к распоряжению администрации сельского поселения Болчары</w:t>
      </w:r>
    </w:p>
    <w:p w:rsidR="0098183E" w:rsidRPr="0098183E" w:rsidRDefault="0098183E" w:rsidP="0098183E">
      <w:pPr>
        <w:ind w:left="4820"/>
        <w:rPr>
          <w:sz w:val="28"/>
          <w:szCs w:val="28"/>
        </w:rPr>
      </w:pPr>
      <w:r w:rsidRPr="0098183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10.04.2020 № 59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8183E" w:rsidRPr="001C2DE4" w:rsidRDefault="0098183E" w:rsidP="0098183E">
      <w:pPr>
        <w:spacing w:line="276" w:lineRule="auto"/>
        <w:jc w:val="center"/>
        <w:rPr>
          <w:color w:val="000000"/>
        </w:rPr>
      </w:pPr>
    </w:p>
    <w:p w:rsidR="0098183E" w:rsidRDefault="0098183E" w:rsidP="0098183E">
      <w:pPr>
        <w:jc w:val="center"/>
        <w:rPr>
          <w:color w:val="000000"/>
        </w:rPr>
      </w:pPr>
    </w:p>
    <w:p w:rsidR="00775A33" w:rsidRDefault="0098183E" w:rsidP="0098183E">
      <w:pPr>
        <w:jc w:val="center"/>
        <w:rPr>
          <w:rStyle w:val="s3"/>
          <w:bCs/>
          <w:color w:val="000000"/>
          <w:sz w:val="28"/>
          <w:szCs w:val="28"/>
        </w:rPr>
      </w:pPr>
      <w:r w:rsidRPr="0098183E">
        <w:rPr>
          <w:color w:val="000000"/>
          <w:sz w:val="28"/>
          <w:szCs w:val="28"/>
        </w:rPr>
        <w:t>Состав к</w:t>
      </w:r>
      <w:r w:rsidRPr="0098183E">
        <w:rPr>
          <w:rStyle w:val="s3"/>
          <w:bCs/>
          <w:color w:val="000000"/>
          <w:sz w:val="28"/>
          <w:szCs w:val="28"/>
        </w:rPr>
        <w:t xml:space="preserve">омиссии </w:t>
      </w:r>
    </w:p>
    <w:p w:rsidR="0098183E" w:rsidRPr="0098183E" w:rsidRDefault="0098183E" w:rsidP="0098183E">
      <w:pPr>
        <w:jc w:val="center"/>
        <w:rPr>
          <w:rStyle w:val="s3"/>
          <w:bCs/>
          <w:color w:val="000000"/>
          <w:sz w:val="28"/>
          <w:szCs w:val="28"/>
        </w:rPr>
      </w:pPr>
      <w:r w:rsidRPr="0098183E">
        <w:rPr>
          <w:rStyle w:val="s3"/>
          <w:bCs/>
          <w:color w:val="000000"/>
          <w:sz w:val="28"/>
          <w:szCs w:val="28"/>
        </w:rPr>
        <w:t xml:space="preserve">по идентификации опасностей и оценке профессиональных рисков </w:t>
      </w:r>
    </w:p>
    <w:p w:rsidR="0098183E" w:rsidRPr="0098183E" w:rsidRDefault="0098183E" w:rsidP="0098183E">
      <w:pPr>
        <w:jc w:val="center"/>
        <w:rPr>
          <w:bCs/>
          <w:color w:val="000000"/>
          <w:sz w:val="28"/>
          <w:szCs w:val="28"/>
        </w:rPr>
      </w:pPr>
      <w:r w:rsidRPr="0098183E">
        <w:rPr>
          <w:rStyle w:val="s3"/>
          <w:bCs/>
          <w:color w:val="000000"/>
          <w:sz w:val="28"/>
          <w:szCs w:val="28"/>
        </w:rPr>
        <w:t>на рабочих местах в администрации сельского поселения Болчары</w:t>
      </w:r>
    </w:p>
    <w:p w:rsidR="0098183E" w:rsidRDefault="0098183E" w:rsidP="0098183E">
      <w:pPr>
        <w:spacing w:line="276" w:lineRule="auto"/>
        <w:jc w:val="center"/>
        <w:rPr>
          <w:color w:val="00000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1"/>
      </w:tblGrid>
      <w:tr w:rsidR="00775A33" w:rsidTr="00775A33">
        <w:tc>
          <w:tcPr>
            <w:tcW w:w="3652" w:type="dxa"/>
          </w:tcPr>
          <w:p w:rsidR="00775A33" w:rsidRDefault="00775A33" w:rsidP="00775A3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75A33">
              <w:rPr>
                <w:color w:val="000000"/>
                <w:sz w:val="28"/>
                <w:szCs w:val="28"/>
              </w:rPr>
              <w:t>редседатель комиссии</w:t>
            </w:r>
          </w:p>
        </w:tc>
        <w:tc>
          <w:tcPr>
            <w:tcW w:w="6061" w:type="dxa"/>
          </w:tcPr>
          <w:p w:rsidR="00775A33" w:rsidRDefault="00775A33" w:rsidP="00775A33">
            <w:pPr>
              <w:jc w:val="both"/>
              <w:rPr>
                <w:color w:val="000000"/>
                <w:sz w:val="28"/>
                <w:szCs w:val="28"/>
              </w:rPr>
            </w:pPr>
            <w:r w:rsidRPr="00775A33">
              <w:rPr>
                <w:color w:val="000000"/>
                <w:sz w:val="28"/>
                <w:szCs w:val="28"/>
              </w:rPr>
              <w:t>заместитель главы сельского поселения Болчары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A33" w:rsidRDefault="00775A33" w:rsidP="00775A33">
            <w:pPr>
              <w:jc w:val="both"/>
              <w:rPr>
                <w:color w:val="000000"/>
              </w:rPr>
            </w:pPr>
          </w:p>
        </w:tc>
      </w:tr>
      <w:tr w:rsidR="00775A33" w:rsidTr="00775A33">
        <w:tc>
          <w:tcPr>
            <w:tcW w:w="3652" w:type="dxa"/>
          </w:tcPr>
          <w:p w:rsidR="00775A33" w:rsidRDefault="00775A33" w:rsidP="00775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75A33">
              <w:rPr>
                <w:color w:val="000000"/>
                <w:sz w:val="28"/>
                <w:szCs w:val="28"/>
              </w:rPr>
              <w:t>аместитель</w:t>
            </w:r>
          </w:p>
          <w:p w:rsidR="00775A33" w:rsidRDefault="00775A33" w:rsidP="00775A33">
            <w:pPr>
              <w:rPr>
                <w:color w:val="000000"/>
              </w:rPr>
            </w:pPr>
            <w:r w:rsidRPr="00775A33">
              <w:rPr>
                <w:color w:val="000000"/>
                <w:sz w:val="28"/>
                <w:szCs w:val="28"/>
              </w:rPr>
              <w:t>председателя комиссии</w:t>
            </w:r>
          </w:p>
        </w:tc>
        <w:tc>
          <w:tcPr>
            <w:tcW w:w="6061" w:type="dxa"/>
          </w:tcPr>
          <w:p w:rsidR="00775A33" w:rsidRDefault="00775A33" w:rsidP="00775A33">
            <w:pPr>
              <w:rPr>
                <w:color w:val="000000"/>
                <w:sz w:val="28"/>
                <w:szCs w:val="28"/>
              </w:rPr>
            </w:pPr>
            <w:r w:rsidRPr="00775A33">
              <w:rPr>
                <w:color w:val="000000"/>
                <w:sz w:val="28"/>
                <w:szCs w:val="28"/>
              </w:rPr>
              <w:t>начальник организационно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775A33">
              <w:rPr>
                <w:color w:val="000000"/>
                <w:sz w:val="28"/>
                <w:szCs w:val="28"/>
              </w:rPr>
              <w:t>правового отдела администрации сельского поселения Болчары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A33" w:rsidRDefault="00775A33" w:rsidP="00775A33">
            <w:pPr>
              <w:rPr>
                <w:color w:val="000000"/>
              </w:rPr>
            </w:pPr>
          </w:p>
        </w:tc>
      </w:tr>
      <w:tr w:rsidR="00775A33" w:rsidTr="00775A33">
        <w:tc>
          <w:tcPr>
            <w:tcW w:w="3652" w:type="dxa"/>
          </w:tcPr>
          <w:p w:rsidR="00775A33" w:rsidRDefault="00775A33" w:rsidP="00775A3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75A33">
              <w:rPr>
                <w:color w:val="000000"/>
                <w:sz w:val="28"/>
                <w:szCs w:val="28"/>
              </w:rPr>
              <w:t>екретарь комиссии</w:t>
            </w:r>
          </w:p>
        </w:tc>
        <w:tc>
          <w:tcPr>
            <w:tcW w:w="6061" w:type="dxa"/>
          </w:tcPr>
          <w:p w:rsidR="00775A33" w:rsidRDefault="00775A33" w:rsidP="00775A33">
            <w:pPr>
              <w:jc w:val="both"/>
              <w:rPr>
                <w:color w:val="000000"/>
                <w:sz w:val="28"/>
                <w:szCs w:val="28"/>
              </w:rPr>
            </w:pPr>
            <w:r w:rsidRPr="00775A33">
              <w:rPr>
                <w:color w:val="000000"/>
                <w:sz w:val="28"/>
                <w:szCs w:val="28"/>
              </w:rPr>
              <w:t>ведущий специалист организационно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775A33">
              <w:rPr>
                <w:color w:val="000000"/>
                <w:sz w:val="28"/>
                <w:szCs w:val="28"/>
              </w:rPr>
              <w:t>правового отдела администрации сельского поселения Болчары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A33" w:rsidRDefault="00775A33" w:rsidP="00775A33">
            <w:pPr>
              <w:jc w:val="both"/>
              <w:rPr>
                <w:color w:val="000000"/>
              </w:rPr>
            </w:pPr>
          </w:p>
        </w:tc>
      </w:tr>
      <w:tr w:rsidR="00775A33" w:rsidTr="00775A33">
        <w:tc>
          <w:tcPr>
            <w:tcW w:w="3652" w:type="dxa"/>
          </w:tcPr>
          <w:p w:rsidR="00775A33" w:rsidRDefault="00775A33" w:rsidP="00775A3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775A33">
              <w:rPr>
                <w:color w:val="000000"/>
                <w:sz w:val="28"/>
                <w:szCs w:val="28"/>
              </w:rPr>
              <w:t>лен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75A33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6061" w:type="dxa"/>
          </w:tcPr>
          <w:p w:rsidR="00775A33" w:rsidRDefault="00775A33" w:rsidP="00775A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экономике и финансам</w:t>
            </w:r>
            <w:r w:rsidRPr="00775A33">
              <w:rPr>
                <w:color w:val="000000"/>
                <w:sz w:val="28"/>
                <w:szCs w:val="28"/>
              </w:rPr>
              <w:t xml:space="preserve"> администрации сельского поселения Болчары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A33" w:rsidRDefault="00775A33" w:rsidP="00775A33">
            <w:pPr>
              <w:jc w:val="both"/>
              <w:rPr>
                <w:color w:val="000000"/>
              </w:rPr>
            </w:pPr>
          </w:p>
        </w:tc>
      </w:tr>
      <w:tr w:rsidR="00775A33" w:rsidTr="00775A33">
        <w:tc>
          <w:tcPr>
            <w:tcW w:w="3652" w:type="dxa"/>
          </w:tcPr>
          <w:p w:rsidR="00775A33" w:rsidRDefault="00775A33" w:rsidP="00775A33">
            <w:pPr>
              <w:jc w:val="center"/>
              <w:rPr>
                <w:color w:val="000000"/>
              </w:rPr>
            </w:pPr>
          </w:p>
        </w:tc>
        <w:tc>
          <w:tcPr>
            <w:tcW w:w="6061" w:type="dxa"/>
          </w:tcPr>
          <w:p w:rsidR="00775A33" w:rsidRPr="00775A33" w:rsidRDefault="00775A33" w:rsidP="00775A33">
            <w:pPr>
              <w:jc w:val="both"/>
              <w:rPr>
                <w:color w:val="000000"/>
                <w:sz w:val="28"/>
                <w:szCs w:val="28"/>
              </w:rPr>
            </w:pPr>
            <w:r w:rsidRPr="00775A33">
              <w:rPr>
                <w:color w:val="000000"/>
                <w:sz w:val="28"/>
                <w:szCs w:val="28"/>
              </w:rPr>
              <w:t xml:space="preserve">член Общественного Совета при главе сельского поселения Болчары </w:t>
            </w:r>
          </w:p>
        </w:tc>
      </w:tr>
    </w:tbl>
    <w:p w:rsidR="00775A33" w:rsidRDefault="00775A33" w:rsidP="0098183E">
      <w:pPr>
        <w:spacing w:line="276" w:lineRule="auto"/>
        <w:jc w:val="center"/>
        <w:rPr>
          <w:color w:val="000000"/>
        </w:rPr>
      </w:pPr>
    </w:p>
    <w:p w:rsidR="0098183E" w:rsidRPr="001C2DE4" w:rsidRDefault="0098183E" w:rsidP="0098183E">
      <w:pPr>
        <w:rPr>
          <w:color w:val="000000"/>
        </w:rPr>
      </w:pPr>
    </w:p>
    <w:tbl>
      <w:tblPr>
        <w:tblW w:w="9889" w:type="dxa"/>
        <w:tblLook w:val="04A0"/>
      </w:tblPr>
      <w:tblGrid>
        <w:gridCol w:w="9889"/>
      </w:tblGrid>
      <w:tr w:rsidR="0098183E" w:rsidRPr="00775A33" w:rsidTr="00675633">
        <w:tc>
          <w:tcPr>
            <w:tcW w:w="9889" w:type="dxa"/>
            <w:shd w:val="clear" w:color="auto" w:fill="auto"/>
          </w:tcPr>
          <w:p w:rsidR="0098183E" w:rsidRPr="00775A33" w:rsidRDefault="00775A33" w:rsidP="006756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8183E" w:rsidRPr="00775A33" w:rsidRDefault="0098183E" w:rsidP="00675633">
            <w:pPr>
              <w:ind w:right="-308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183E" w:rsidRPr="00775A33" w:rsidTr="00675633">
        <w:tc>
          <w:tcPr>
            <w:tcW w:w="9889" w:type="dxa"/>
            <w:shd w:val="clear" w:color="auto" w:fill="auto"/>
          </w:tcPr>
          <w:p w:rsidR="0098183E" w:rsidRPr="00775A33" w:rsidRDefault="00775A33" w:rsidP="006756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8183E" w:rsidRPr="00775A33" w:rsidRDefault="0098183E" w:rsidP="006756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183E" w:rsidRPr="00775A33" w:rsidTr="00675633">
        <w:tc>
          <w:tcPr>
            <w:tcW w:w="9889" w:type="dxa"/>
            <w:shd w:val="clear" w:color="auto" w:fill="auto"/>
          </w:tcPr>
          <w:p w:rsidR="0098183E" w:rsidRPr="00775A33" w:rsidRDefault="00775A33" w:rsidP="006756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8183E" w:rsidRPr="001C2DE4" w:rsidRDefault="0098183E" w:rsidP="0098183E">
      <w:pPr>
        <w:jc w:val="both"/>
        <w:rPr>
          <w:color w:val="000000"/>
        </w:rPr>
      </w:pPr>
    </w:p>
    <w:p w:rsidR="0098183E" w:rsidRPr="001C2DE4" w:rsidRDefault="0098183E" w:rsidP="0098183E">
      <w:pPr>
        <w:rPr>
          <w:color w:val="000000"/>
        </w:rPr>
      </w:pPr>
    </w:p>
    <w:p w:rsidR="0098183E" w:rsidRPr="001C2DE4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98183E" w:rsidRDefault="0098183E" w:rsidP="00775A33">
      <w:pPr>
        <w:rPr>
          <w:color w:val="000000"/>
        </w:rPr>
      </w:pPr>
      <w:r>
        <w:rPr>
          <w:color w:val="000000"/>
        </w:rPr>
        <w:tab/>
      </w:r>
      <w:r w:rsidR="00775A33">
        <w:t xml:space="preserve"> </w:t>
      </w:r>
    </w:p>
    <w:p w:rsidR="0098183E" w:rsidRDefault="0098183E" w:rsidP="0098183E">
      <w:pPr>
        <w:rPr>
          <w:color w:val="000000"/>
        </w:rPr>
      </w:pPr>
    </w:p>
    <w:p w:rsidR="0098183E" w:rsidRDefault="0098183E" w:rsidP="0098183E">
      <w:pPr>
        <w:rPr>
          <w:color w:val="000000"/>
        </w:rPr>
      </w:pPr>
    </w:p>
    <w:p w:rsidR="00775A33" w:rsidRDefault="00775A33" w:rsidP="0098183E">
      <w:pPr>
        <w:rPr>
          <w:color w:val="000000"/>
        </w:rPr>
      </w:pPr>
    </w:p>
    <w:p w:rsidR="0098183E" w:rsidRPr="00775A33" w:rsidRDefault="0098183E" w:rsidP="0098229F">
      <w:pPr>
        <w:tabs>
          <w:tab w:val="left" w:pos="4820"/>
        </w:tabs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</w:t>
      </w:r>
      <w:r w:rsidR="0098229F">
        <w:rPr>
          <w:color w:val="000000"/>
        </w:rPr>
        <w:t xml:space="preserve">             </w:t>
      </w:r>
      <w:r w:rsidRPr="00775A33">
        <w:rPr>
          <w:color w:val="000000"/>
          <w:sz w:val="28"/>
          <w:szCs w:val="28"/>
        </w:rPr>
        <w:t>Приложение 2</w:t>
      </w:r>
    </w:p>
    <w:p w:rsidR="0098183E" w:rsidRDefault="0098183E" w:rsidP="00775A33">
      <w:pPr>
        <w:ind w:left="4820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к распоряжению администрации</w:t>
      </w:r>
    </w:p>
    <w:p w:rsidR="00775A33" w:rsidRDefault="00775A33" w:rsidP="00775A33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Болчары </w:t>
      </w:r>
    </w:p>
    <w:p w:rsidR="00775A33" w:rsidRPr="00775A33" w:rsidRDefault="00775A33" w:rsidP="00775A33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10.04.2020 № 59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98183E" w:rsidRPr="00775A33" w:rsidRDefault="0098183E" w:rsidP="00775A33">
      <w:pPr>
        <w:ind w:left="4820"/>
        <w:rPr>
          <w:sz w:val="28"/>
          <w:szCs w:val="28"/>
        </w:rPr>
      </w:pPr>
      <w:r w:rsidRPr="00775A33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98183E" w:rsidRDefault="0098183E" w:rsidP="0098183E">
      <w:pPr>
        <w:rPr>
          <w:color w:val="000000"/>
        </w:rPr>
      </w:pPr>
      <w:r>
        <w:rPr>
          <w:color w:val="000000"/>
        </w:rPr>
        <w:t xml:space="preserve">    </w:t>
      </w:r>
    </w:p>
    <w:p w:rsidR="00775A33" w:rsidRDefault="0098183E" w:rsidP="00775A33">
      <w:pPr>
        <w:jc w:val="center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 xml:space="preserve">Положение о комиссии </w:t>
      </w:r>
    </w:p>
    <w:p w:rsidR="00775A33" w:rsidRDefault="0098183E" w:rsidP="00775A33">
      <w:pPr>
        <w:jc w:val="center"/>
        <w:rPr>
          <w:bCs/>
          <w:color w:val="000000"/>
          <w:sz w:val="28"/>
          <w:szCs w:val="28"/>
        </w:rPr>
      </w:pPr>
      <w:r w:rsidRPr="00775A33">
        <w:rPr>
          <w:bCs/>
          <w:color w:val="000000"/>
          <w:sz w:val="28"/>
          <w:szCs w:val="28"/>
        </w:rPr>
        <w:t xml:space="preserve">по идентификации опасностей и оценке профессиональных рисков </w:t>
      </w:r>
    </w:p>
    <w:p w:rsidR="0098183E" w:rsidRPr="00775A33" w:rsidRDefault="0098183E" w:rsidP="00775A33">
      <w:pPr>
        <w:jc w:val="center"/>
        <w:rPr>
          <w:bCs/>
          <w:color w:val="000000"/>
          <w:sz w:val="28"/>
          <w:szCs w:val="28"/>
        </w:rPr>
      </w:pPr>
      <w:r w:rsidRPr="00775A33">
        <w:rPr>
          <w:bCs/>
          <w:color w:val="000000"/>
          <w:sz w:val="28"/>
          <w:szCs w:val="28"/>
        </w:rPr>
        <w:t>на рабочих местах в администрации сельского поселения Болчары</w:t>
      </w:r>
    </w:p>
    <w:p w:rsidR="0098183E" w:rsidRPr="00775A33" w:rsidRDefault="0098183E" w:rsidP="00775A33">
      <w:pPr>
        <w:jc w:val="center"/>
        <w:rPr>
          <w:bCs/>
          <w:color w:val="000000"/>
          <w:sz w:val="28"/>
          <w:szCs w:val="28"/>
        </w:rPr>
      </w:pPr>
      <w:r w:rsidRPr="00775A33">
        <w:rPr>
          <w:bCs/>
          <w:color w:val="000000"/>
          <w:sz w:val="28"/>
          <w:szCs w:val="28"/>
        </w:rPr>
        <w:t xml:space="preserve">(далее </w:t>
      </w:r>
      <w:r w:rsidR="00775A33">
        <w:rPr>
          <w:bCs/>
          <w:color w:val="000000"/>
          <w:sz w:val="28"/>
          <w:szCs w:val="28"/>
        </w:rPr>
        <w:t>–</w:t>
      </w:r>
      <w:r w:rsidRPr="00775A33">
        <w:rPr>
          <w:bCs/>
          <w:color w:val="000000"/>
          <w:sz w:val="28"/>
          <w:szCs w:val="28"/>
        </w:rPr>
        <w:t xml:space="preserve"> Положение)</w:t>
      </w:r>
    </w:p>
    <w:p w:rsidR="0098183E" w:rsidRDefault="0098183E" w:rsidP="0098183E">
      <w:pPr>
        <w:rPr>
          <w:color w:val="000000"/>
        </w:rPr>
      </w:pPr>
    </w:p>
    <w:p w:rsidR="0098183E" w:rsidRPr="00775A33" w:rsidRDefault="0098183E" w:rsidP="00775A33">
      <w:pPr>
        <w:numPr>
          <w:ilvl w:val="0"/>
          <w:numId w:val="41"/>
        </w:numPr>
        <w:ind w:left="0" w:firstLine="851"/>
        <w:jc w:val="center"/>
        <w:rPr>
          <w:bCs/>
          <w:color w:val="000000"/>
          <w:sz w:val="28"/>
          <w:szCs w:val="28"/>
        </w:rPr>
      </w:pPr>
      <w:r w:rsidRPr="00775A33">
        <w:rPr>
          <w:bCs/>
          <w:color w:val="000000"/>
          <w:sz w:val="28"/>
          <w:szCs w:val="28"/>
        </w:rPr>
        <w:t>Общие положения</w:t>
      </w:r>
    </w:p>
    <w:p w:rsidR="0098183E" w:rsidRPr="00775A33" w:rsidRDefault="0098183E" w:rsidP="00775A33">
      <w:pPr>
        <w:ind w:firstLine="851"/>
        <w:rPr>
          <w:bCs/>
          <w:color w:val="000000"/>
          <w:sz w:val="28"/>
          <w:szCs w:val="28"/>
        </w:rPr>
      </w:pP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 xml:space="preserve">1.1. Комиссия </w:t>
      </w:r>
      <w:r w:rsidRPr="00775A33">
        <w:rPr>
          <w:bCs/>
          <w:color w:val="000000"/>
          <w:sz w:val="28"/>
          <w:szCs w:val="28"/>
        </w:rPr>
        <w:t>по идентификации опасностей и оценке профессиональных рисков на рабочих местах в администрации сельского поселения Болчары</w:t>
      </w:r>
      <w:r w:rsidRPr="00775A33">
        <w:rPr>
          <w:color w:val="000000"/>
          <w:sz w:val="28"/>
          <w:szCs w:val="28"/>
        </w:rPr>
        <w:t xml:space="preserve"> (далее – комиссия) образована для проведения </w:t>
      </w:r>
      <w:r w:rsidRPr="00775A33">
        <w:rPr>
          <w:rStyle w:val="s3"/>
          <w:bCs/>
          <w:color w:val="000000"/>
          <w:sz w:val="28"/>
          <w:szCs w:val="28"/>
        </w:rPr>
        <w:t>идентификации опасностей и оценки профессиональных рисков на рабочих местах в администрации сельского поселения Болчары</w:t>
      </w:r>
      <w:r w:rsidRPr="00775A33">
        <w:rPr>
          <w:color w:val="000000"/>
          <w:sz w:val="28"/>
          <w:szCs w:val="28"/>
        </w:rPr>
        <w:t>, создания процесса управления профессиональными рисками</w:t>
      </w:r>
      <w:r w:rsidRPr="00775A33">
        <w:rPr>
          <w:bCs/>
          <w:color w:val="000000"/>
          <w:sz w:val="28"/>
          <w:szCs w:val="28"/>
        </w:rPr>
        <w:t xml:space="preserve"> на рабочих местах в администрации сельского поселения Болчары.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1.2. В своей деятельности комиссия руководствуется законодательством Российской Федерации, нормативными правовыми актами администрации сельского поселения Болчары и настоящим Положением.</w:t>
      </w:r>
    </w:p>
    <w:p w:rsidR="0098183E" w:rsidRPr="00775A33" w:rsidRDefault="0098183E" w:rsidP="00775A33">
      <w:pPr>
        <w:ind w:firstLine="851"/>
        <w:jc w:val="both"/>
        <w:rPr>
          <w:bCs/>
          <w:color w:val="000000"/>
          <w:sz w:val="28"/>
          <w:szCs w:val="28"/>
        </w:rPr>
      </w:pPr>
    </w:p>
    <w:p w:rsidR="0098183E" w:rsidRPr="00775A33" w:rsidRDefault="0098183E" w:rsidP="00775A33">
      <w:pPr>
        <w:numPr>
          <w:ilvl w:val="0"/>
          <w:numId w:val="41"/>
        </w:numPr>
        <w:ind w:left="0" w:firstLine="851"/>
        <w:jc w:val="center"/>
        <w:rPr>
          <w:bCs/>
          <w:color w:val="000000"/>
          <w:sz w:val="28"/>
          <w:szCs w:val="28"/>
        </w:rPr>
      </w:pPr>
      <w:r w:rsidRPr="00775A33">
        <w:rPr>
          <w:bCs/>
          <w:color w:val="000000"/>
          <w:sz w:val="28"/>
          <w:szCs w:val="28"/>
        </w:rPr>
        <w:t>Задачи комиссии</w:t>
      </w:r>
    </w:p>
    <w:p w:rsidR="0098183E" w:rsidRPr="00775A33" w:rsidRDefault="0098183E" w:rsidP="00775A33">
      <w:pPr>
        <w:ind w:firstLine="851"/>
        <w:rPr>
          <w:bCs/>
          <w:color w:val="000000"/>
          <w:sz w:val="28"/>
          <w:szCs w:val="28"/>
        </w:rPr>
      </w:pP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2.1. Оперативное рассмотрение вопросов, связанных с системой управления профессиональными рисками</w:t>
      </w:r>
      <w:r w:rsidRPr="00775A33">
        <w:rPr>
          <w:bCs/>
          <w:color w:val="000000"/>
          <w:sz w:val="28"/>
          <w:szCs w:val="28"/>
        </w:rPr>
        <w:t xml:space="preserve"> на рабочих местах в администрации сельского поселения Болчары.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2.2. Подготовка рекомендаций и предложений: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2.2.1. По организации и поддержанию эффективной системы управления профессиональными рисками в администрации сельского поселения Болчары;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 xml:space="preserve">2.2.2. По </w:t>
      </w:r>
      <w:proofErr w:type="gramStart"/>
      <w:r w:rsidRPr="00775A33">
        <w:rPr>
          <w:color w:val="000000"/>
          <w:sz w:val="28"/>
          <w:szCs w:val="28"/>
        </w:rPr>
        <w:t>контролю за</w:t>
      </w:r>
      <w:proofErr w:type="gramEnd"/>
      <w:r w:rsidRPr="00775A33">
        <w:rPr>
          <w:color w:val="000000"/>
          <w:sz w:val="28"/>
          <w:szCs w:val="28"/>
        </w:rPr>
        <w:t xml:space="preserve"> координацией  работы по управлению профессиональными рисками в администрации сельского поселения Болчары.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 xml:space="preserve">2.2.3. По результатам проведения идентификации оценки </w:t>
      </w:r>
      <w:r w:rsidR="0098229F">
        <w:rPr>
          <w:bCs/>
          <w:color w:val="000000"/>
          <w:sz w:val="28"/>
          <w:szCs w:val="28"/>
        </w:rPr>
        <w:t>профессиональных рисков</w:t>
      </w:r>
      <w:r w:rsidRPr="00775A33">
        <w:rPr>
          <w:color w:val="000000"/>
          <w:sz w:val="28"/>
          <w:szCs w:val="28"/>
        </w:rPr>
        <w:t>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2.3. Рассмотрение правовых актов администрации сельского поселения Болчары по вопросам управления профессиональными рисками.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  <w:r w:rsidRPr="00775A33">
        <w:rPr>
          <w:color w:val="000000"/>
          <w:sz w:val="28"/>
          <w:szCs w:val="28"/>
        </w:rPr>
        <w:t>2.4. Рассмотрение иных вопросов, связанных с системой управления профессиональными рисками</w:t>
      </w:r>
      <w:r w:rsidRPr="00775A33">
        <w:rPr>
          <w:bCs/>
          <w:color w:val="000000"/>
          <w:sz w:val="28"/>
          <w:szCs w:val="28"/>
        </w:rPr>
        <w:t xml:space="preserve"> на рабочих местах в администрации сельского поселения Болчары</w:t>
      </w:r>
      <w:r w:rsidRPr="00775A33">
        <w:rPr>
          <w:color w:val="000000"/>
          <w:sz w:val="28"/>
          <w:szCs w:val="28"/>
        </w:rPr>
        <w:t>.</w:t>
      </w:r>
    </w:p>
    <w:p w:rsidR="0098183E" w:rsidRPr="00775A33" w:rsidRDefault="0098183E" w:rsidP="00775A33">
      <w:pPr>
        <w:ind w:firstLine="851"/>
        <w:jc w:val="both"/>
        <w:rPr>
          <w:color w:val="000000"/>
          <w:sz w:val="28"/>
          <w:szCs w:val="28"/>
        </w:rPr>
      </w:pPr>
    </w:p>
    <w:p w:rsidR="0098183E" w:rsidRPr="0098229F" w:rsidRDefault="0098183E" w:rsidP="0098229F">
      <w:pPr>
        <w:pStyle w:val="a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229F">
        <w:rPr>
          <w:rFonts w:ascii="Times New Roman" w:hAnsi="Times New Roman" w:cs="Times New Roman"/>
          <w:color w:val="000000"/>
          <w:sz w:val="28"/>
          <w:szCs w:val="28"/>
        </w:rPr>
        <w:t>Права комиссии</w:t>
      </w:r>
    </w:p>
    <w:p w:rsidR="0098183E" w:rsidRPr="0098229F" w:rsidRDefault="0098183E" w:rsidP="0098229F">
      <w:pPr>
        <w:ind w:firstLine="851"/>
        <w:jc w:val="both"/>
        <w:rPr>
          <w:color w:val="000000"/>
          <w:sz w:val="28"/>
          <w:szCs w:val="28"/>
        </w:rPr>
      </w:pPr>
      <w:r w:rsidRPr="0098229F">
        <w:rPr>
          <w:color w:val="000000"/>
          <w:sz w:val="28"/>
          <w:szCs w:val="28"/>
        </w:rPr>
        <w:lastRenderedPageBreak/>
        <w:t>Комиссия в целях выполнения возложенных на нее задач имеет право:</w:t>
      </w:r>
    </w:p>
    <w:p w:rsidR="0098183E" w:rsidRPr="0098229F" w:rsidRDefault="0098183E" w:rsidP="0098229F">
      <w:pPr>
        <w:ind w:firstLine="851"/>
        <w:jc w:val="both"/>
        <w:rPr>
          <w:sz w:val="28"/>
          <w:szCs w:val="28"/>
        </w:rPr>
      </w:pPr>
      <w:r w:rsidRPr="0098229F">
        <w:rPr>
          <w:color w:val="000000"/>
          <w:sz w:val="28"/>
          <w:szCs w:val="28"/>
        </w:rPr>
        <w:t xml:space="preserve">3.1. </w:t>
      </w:r>
      <w:r w:rsidRPr="0098229F">
        <w:rPr>
          <w:sz w:val="28"/>
          <w:szCs w:val="28"/>
        </w:rPr>
        <w:t>Рассматривать вопросы, относящиеся к ее компетенции в соответствии с настоящим Положением;</w:t>
      </w:r>
    </w:p>
    <w:p w:rsidR="0098183E" w:rsidRPr="0098229F" w:rsidRDefault="0098183E" w:rsidP="0098229F">
      <w:pPr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3.2. Принимать рекомендации по рассматриваемым вопросам.</w:t>
      </w:r>
    </w:p>
    <w:p w:rsidR="0098183E" w:rsidRPr="0098229F" w:rsidRDefault="0098183E" w:rsidP="0098229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3.3. Организовать подготовку материалов для принятия администрацией </w:t>
      </w:r>
      <w:r w:rsidR="0098229F">
        <w:rPr>
          <w:sz w:val="28"/>
          <w:szCs w:val="28"/>
        </w:rPr>
        <w:t>сельского поселения Болчары</w:t>
      </w:r>
      <w:r w:rsidRPr="0098229F">
        <w:rPr>
          <w:sz w:val="28"/>
          <w:szCs w:val="28"/>
        </w:rPr>
        <w:t xml:space="preserve"> решений по вопросам, рассматриваемым комиссией.</w:t>
      </w:r>
    </w:p>
    <w:p w:rsidR="0098183E" w:rsidRPr="0098229F" w:rsidRDefault="0098183E" w:rsidP="0098229F">
      <w:pPr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3.4. Заслушивать доклады руководителей структурных подразделений </w:t>
      </w:r>
      <w:r w:rsidRPr="0098229F">
        <w:rPr>
          <w:color w:val="000000"/>
          <w:sz w:val="28"/>
          <w:szCs w:val="28"/>
        </w:rPr>
        <w:t xml:space="preserve">администрации сельского поселения Болчары </w:t>
      </w:r>
      <w:r w:rsidRPr="0098229F">
        <w:rPr>
          <w:sz w:val="28"/>
          <w:szCs w:val="28"/>
        </w:rPr>
        <w:t>о состоянии и результатах работы по вопросам, отнесенным к компетенции комиссии;</w:t>
      </w:r>
    </w:p>
    <w:p w:rsidR="0098183E" w:rsidRPr="0098229F" w:rsidRDefault="0098183E" w:rsidP="0098229F">
      <w:pPr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3.5. Запрашивать от структурных подразделений </w:t>
      </w:r>
      <w:r w:rsidRPr="0098229F">
        <w:rPr>
          <w:color w:val="000000"/>
          <w:sz w:val="28"/>
          <w:szCs w:val="28"/>
        </w:rPr>
        <w:t>администрации сельского поселения Болчары</w:t>
      </w:r>
      <w:r w:rsidRPr="0098229F">
        <w:rPr>
          <w:sz w:val="28"/>
          <w:szCs w:val="28"/>
        </w:rPr>
        <w:t xml:space="preserve"> материалы, необходимые для осуществления деятельности комиссии.</w:t>
      </w:r>
    </w:p>
    <w:p w:rsidR="0098183E" w:rsidRPr="0098229F" w:rsidRDefault="0098183E" w:rsidP="0098229F">
      <w:pPr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3.6. Приглашать (при необходимости) для участия в заседании комиссии работников </w:t>
      </w:r>
      <w:r w:rsidRPr="0098229F">
        <w:rPr>
          <w:color w:val="000000"/>
          <w:sz w:val="28"/>
          <w:szCs w:val="28"/>
        </w:rPr>
        <w:t>администрации сельского поселения Болчары.</w:t>
      </w:r>
    </w:p>
    <w:p w:rsidR="0098183E" w:rsidRPr="0098229F" w:rsidRDefault="0098183E" w:rsidP="0098229F">
      <w:pPr>
        <w:ind w:firstLine="851"/>
        <w:jc w:val="both"/>
        <w:rPr>
          <w:color w:val="000000"/>
          <w:sz w:val="28"/>
          <w:szCs w:val="28"/>
        </w:rPr>
      </w:pPr>
    </w:p>
    <w:p w:rsidR="0098183E" w:rsidRPr="0098229F" w:rsidRDefault="0098183E" w:rsidP="0098229F">
      <w:pPr>
        <w:ind w:firstLine="851"/>
        <w:jc w:val="center"/>
        <w:rPr>
          <w:color w:val="000000"/>
          <w:sz w:val="28"/>
          <w:szCs w:val="28"/>
        </w:rPr>
      </w:pPr>
      <w:r w:rsidRPr="0098229F">
        <w:rPr>
          <w:color w:val="000000"/>
          <w:sz w:val="28"/>
          <w:szCs w:val="28"/>
        </w:rPr>
        <w:t>4. Порядок формирования и организация деятельности комиссии</w:t>
      </w:r>
    </w:p>
    <w:p w:rsidR="0098183E" w:rsidRPr="0098229F" w:rsidRDefault="0098183E" w:rsidP="0098229F">
      <w:pPr>
        <w:ind w:firstLine="851"/>
        <w:jc w:val="center"/>
        <w:rPr>
          <w:color w:val="000000"/>
          <w:sz w:val="28"/>
          <w:szCs w:val="28"/>
        </w:rPr>
      </w:pPr>
    </w:p>
    <w:p w:rsidR="0098183E" w:rsidRPr="0098229F" w:rsidRDefault="0098183E" w:rsidP="0098229F">
      <w:pPr>
        <w:ind w:firstLine="851"/>
        <w:jc w:val="both"/>
        <w:rPr>
          <w:color w:val="000000"/>
          <w:sz w:val="28"/>
          <w:szCs w:val="28"/>
        </w:rPr>
      </w:pPr>
      <w:r w:rsidRPr="0098229F">
        <w:rPr>
          <w:color w:val="000000"/>
          <w:sz w:val="28"/>
          <w:szCs w:val="28"/>
        </w:rPr>
        <w:t>4.1. Комиссия создается, реорганизуется и ликвидируется распоряжением администрации сельского поселения Болчары.</w:t>
      </w:r>
    </w:p>
    <w:p w:rsidR="0098183E" w:rsidRPr="0098229F" w:rsidRDefault="0098183E" w:rsidP="0098229F">
      <w:pPr>
        <w:ind w:firstLine="851"/>
        <w:jc w:val="both"/>
        <w:rPr>
          <w:color w:val="000000"/>
          <w:sz w:val="28"/>
          <w:szCs w:val="28"/>
        </w:rPr>
      </w:pPr>
      <w:r w:rsidRPr="0098229F">
        <w:rPr>
          <w:color w:val="000000"/>
          <w:sz w:val="28"/>
          <w:szCs w:val="28"/>
        </w:rPr>
        <w:t>4.2. Руководство комиссии осуществляет председатель комиссии, в его отсутствие заместитель председателя комиссии.</w:t>
      </w:r>
    </w:p>
    <w:p w:rsidR="0098183E" w:rsidRPr="0098229F" w:rsidRDefault="0098183E" w:rsidP="0098229F">
      <w:pPr>
        <w:ind w:firstLine="851"/>
        <w:jc w:val="both"/>
        <w:rPr>
          <w:color w:val="000000"/>
          <w:sz w:val="28"/>
          <w:szCs w:val="28"/>
        </w:rPr>
      </w:pPr>
      <w:r w:rsidRPr="0098229F">
        <w:rPr>
          <w:color w:val="000000"/>
          <w:sz w:val="28"/>
          <w:szCs w:val="28"/>
        </w:rPr>
        <w:t>4.3. Заседания комиссии созываются по мере необходимости, конкретные дата, время, место проведения и повестка заседания комиссии определяются председателем комиссии.</w:t>
      </w:r>
    </w:p>
    <w:p w:rsidR="0098183E" w:rsidRPr="0098229F" w:rsidRDefault="0098183E" w:rsidP="0098229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9F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присутствуют не менее двух третей членов комиссии.</w:t>
      </w:r>
    </w:p>
    <w:p w:rsidR="0098183E" w:rsidRPr="0098229F" w:rsidRDefault="0098183E" w:rsidP="0098229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9F">
        <w:rPr>
          <w:rFonts w:ascii="Times New Roman" w:hAnsi="Times New Roman" w:cs="Times New Roman"/>
          <w:sz w:val="28"/>
          <w:szCs w:val="28"/>
        </w:rPr>
        <w:t xml:space="preserve">4.5. Заседания и решения комиссии оформляются протоколом. Ответственность за ведение протоколов возлагается на секретаря комиссии. Протокол подписывает председатель комиссии, в его отсутствие </w:t>
      </w:r>
      <w:r w:rsidR="0098229F">
        <w:rPr>
          <w:rFonts w:ascii="Times New Roman" w:hAnsi="Times New Roman" w:cs="Times New Roman"/>
          <w:sz w:val="28"/>
          <w:szCs w:val="28"/>
        </w:rPr>
        <w:t>–</w:t>
      </w:r>
      <w:r w:rsidRPr="0098229F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98183E" w:rsidRPr="0098229F" w:rsidRDefault="0098183E" w:rsidP="0098229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9F">
        <w:rPr>
          <w:rFonts w:ascii="Times New Roman" w:hAnsi="Times New Roman" w:cs="Times New Roman"/>
          <w:sz w:val="28"/>
          <w:szCs w:val="28"/>
        </w:rPr>
        <w:tab/>
      </w: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Pr="0098229F" w:rsidRDefault="0098183E" w:rsidP="0098229F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</w:p>
    <w:p w:rsidR="0098183E" w:rsidRDefault="0098183E" w:rsidP="0098229F">
      <w:pPr>
        <w:pStyle w:val="af"/>
        <w:rPr>
          <w:rFonts w:ascii="Times New Roman" w:hAnsi="Times New Roman" w:cs="Times New Roman"/>
          <w:sz w:val="24"/>
          <w:szCs w:val="24"/>
        </w:rPr>
        <w:sectPr w:rsidR="0098183E" w:rsidSect="0098229F">
          <w:headerReference w:type="even" r:id="rId7"/>
          <w:headerReference w:type="default" r:id="rId8"/>
          <w:pgSz w:w="11906" w:h="16838" w:code="9"/>
          <w:pgMar w:top="1134" w:right="991" w:bottom="1560" w:left="1418" w:header="709" w:footer="709" w:gutter="0"/>
          <w:cols w:space="708"/>
          <w:titlePg/>
          <w:docGrid w:linePitch="360"/>
        </w:sectPr>
      </w:pPr>
    </w:p>
    <w:p w:rsidR="0098183E" w:rsidRPr="0098229F" w:rsidRDefault="0098183E" w:rsidP="0098229F">
      <w:pPr>
        <w:pStyle w:val="af"/>
        <w:ind w:left="4820"/>
        <w:rPr>
          <w:rFonts w:ascii="Times New Roman" w:hAnsi="Times New Roman" w:cs="Times New Roman"/>
          <w:sz w:val="28"/>
          <w:szCs w:val="28"/>
        </w:rPr>
      </w:pPr>
      <w:r w:rsidRPr="0098229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8183E" w:rsidRPr="0098229F" w:rsidRDefault="0098183E" w:rsidP="0098229F">
      <w:pPr>
        <w:ind w:left="4820"/>
        <w:rPr>
          <w:sz w:val="28"/>
          <w:szCs w:val="28"/>
        </w:rPr>
      </w:pPr>
      <w:r w:rsidRPr="0098229F">
        <w:rPr>
          <w:sz w:val="28"/>
          <w:szCs w:val="28"/>
        </w:rPr>
        <w:t>к распоряжению администрации сельского поселения Болчары</w:t>
      </w:r>
    </w:p>
    <w:p w:rsidR="0098183E" w:rsidRPr="0098229F" w:rsidRDefault="0098183E" w:rsidP="0098229F">
      <w:pPr>
        <w:ind w:left="4820"/>
        <w:rPr>
          <w:sz w:val="28"/>
          <w:szCs w:val="28"/>
        </w:rPr>
      </w:pPr>
      <w:r w:rsidRPr="0098229F">
        <w:rPr>
          <w:sz w:val="28"/>
          <w:szCs w:val="28"/>
        </w:rPr>
        <w:t xml:space="preserve">от    года  №  </w:t>
      </w:r>
      <w:proofErr w:type="gramStart"/>
      <w:r w:rsidRPr="0098229F">
        <w:rPr>
          <w:sz w:val="28"/>
          <w:szCs w:val="28"/>
        </w:rPr>
        <w:t>-</w:t>
      </w:r>
      <w:proofErr w:type="spellStart"/>
      <w:r w:rsidRPr="0098229F">
        <w:rPr>
          <w:sz w:val="28"/>
          <w:szCs w:val="28"/>
        </w:rPr>
        <w:t>р</w:t>
      </w:r>
      <w:proofErr w:type="spellEnd"/>
      <w:proofErr w:type="gramEnd"/>
    </w:p>
    <w:p w:rsidR="0098183E" w:rsidRDefault="0098183E" w:rsidP="0098183E">
      <w:pPr>
        <w:ind w:left="4963"/>
      </w:pPr>
    </w:p>
    <w:p w:rsidR="0098183E" w:rsidRDefault="0098183E" w:rsidP="0098183E">
      <w:pPr>
        <w:ind w:left="4963"/>
      </w:pPr>
    </w:p>
    <w:p w:rsidR="0098229F" w:rsidRDefault="0098183E" w:rsidP="0098183E">
      <w:pPr>
        <w:jc w:val="center"/>
        <w:rPr>
          <w:rStyle w:val="s3"/>
          <w:bCs/>
          <w:color w:val="000000"/>
          <w:sz w:val="28"/>
          <w:szCs w:val="28"/>
        </w:rPr>
      </w:pPr>
      <w:r w:rsidRPr="0098229F">
        <w:rPr>
          <w:sz w:val="28"/>
          <w:szCs w:val="28"/>
        </w:rPr>
        <w:t>Порядок</w:t>
      </w:r>
      <w:r w:rsidRPr="0098229F">
        <w:rPr>
          <w:rStyle w:val="s3"/>
          <w:bCs/>
          <w:color w:val="000000"/>
          <w:sz w:val="28"/>
          <w:szCs w:val="28"/>
        </w:rPr>
        <w:t xml:space="preserve"> проведения идентификации </w:t>
      </w:r>
    </w:p>
    <w:p w:rsidR="0098183E" w:rsidRPr="0098229F" w:rsidRDefault="0098183E" w:rsidP="0098229F">
      <w:pPr>
        <w:jc w:val="center"/>
        <w:rPr>
          <w:rStyle w:val="s3"/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опасностей и оценки профессиональных рисков</w:t>
      </w:r>
    </w:p>
    <w:p w:rsidR="0098183E" w:rsidRPr="0098229F" w:rsidRDefault="0098183E" w:rsidP="0098183E">
      <w:pPr>
        <w:jc w:val="center"/>
        <w:rPr>
          <w:rStyle w:val="s3"/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на рабочих местах в администрации сельского поселения Болчары</w:t>
      </w:r>
    </w:p>
    <w:p w:rsidR="0098183E" w:rsidRPr="0098229F" w:rsidRDefault="0098183E" w:rsidP="0098183E">
      <w:pPr>
        <w:jc w:val="center"/>
        <w:rPr>
          <w:rStyle w:val="s3"/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(далее – Порядок)</w:t>
      </w:r>
    </w:p>
    <w:p w:rsidR="0098183E" w:rsidRPr="0098229F" w:rsidRDefault="0098183E" w:rsidP="0098229F">
      <w:pPr>
        <w:rPr>
          <w:rStyle w:val="s3"/>
          <w:bCs/>
          <w:color w:val="000000"/>
          <w:sz w:val="28"/>
          <w:szCs w:val="28"/>
        </w:rPr>
      </w:pPr>
    </w:p>
    <w:p w:rsidR="0098183E" w:rsidRPr="0098229F" w:rsidRDefault="0098183E" w:rsidP="0098229F">
      <w:pPr>
        <w:pStyle w:val="3"/>
        <w:keepLines w:val="0"/>
        <w:numPr>
          <w:ilvl w:val="0"/>
          <w:numId w:val="40"/>
        </w:numPr>
        <w:tabs>
          <w:tab w:val="left" w:pos="284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229F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98183E" w:rsidRPr="0098229F" w:rsidRDefault="0098183E" w:rsidP="0098229F">
      <w:pPr>
        <w:jc w:val="center"/>
        <w:rPr>
          <w:rStyle w:val="s3"/>
          <w:bCs/>
          <w:color w:val="000000"/>
          <w:sz w:val="28"/>
          <w:szCs w:val="28"/>
        </w:rPr>
      </w:pPr>
    </w:p>
    <w:p w:rsidR="0098183E" w:rsidRPr="0098229F" w:rsidRDefault="0098183E" w:rsidP="007A18C5">
      <w:pPr>
        <w:tabs>
          <w:tab w:val="left" w:pos="993"/>
          <w:tab w:val="left" w:pos="1276"/>
        </w:tabs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bCs/>
          <w:color w:val="000000"/>
          <w:sz w:val="28"/>
          <w:szCs w:val="28"/>
        </w:rPr>
        <w:t>1.1.</w:t>
      </w:r>
      <w:r w:rsidR="0098229F">
        <w:rPr>
          <w:bCs/>
          <w:color w:val="000000"/>
          <w:sz w:val="28"/>
          <w:szCs w:val="28"/>
        </w:rPr>
        <w:t xml:space="preserve"> </w:t>
      </w:r>
      <w:proofErr w:type="gramStart"/>
      <w:r w:rsidRPr="0098229F">
        <w:rPr>
          <w:bCs/>
          <w:color w:val="000000"/>
          <w:sz w:val="28"/>
          <w:szCs w:val="28"/>
        </w:rPr>
        <w:t xml:space="preserve">Настоящий Порядок устанавливает единую процедуру идентификации опасностей, оценки, учета и анализа профессионального риска причинения вреда здоровью и жизни работников в результате воздействия вредных и опасных производственных факторов, а также единые требования к содержанию и оформлению документации по учету вредных и опасных производственных факторов на рабочих местах в администрации сельского поселения Болчары. </w:t>
      </w:r>
      <w:proofErr w:type="gramEnd"/>
    </w:p>
    <w:p w:rsidR="0098183E" w:rsidRPr="0098229F" w:rsidRDefault="0098183E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1.2. 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>Целью Порядка являются:</w:t>
      </w:r>
    </w:p>
    <w:p w:rsidR="0098183E" w:rsidRPr="0098229F" w:rsidRDefault="007A18C5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предотвращение травматизма, аварий, инцидентов и профессиональных заболеваний;</w:t>
      </w:r>
    </w:p>
    <w:p w:rsidR="0098183E" w:rsidRPr="0098229F" w:rsidRDefault="007A18C5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получение объективной информации о состоянии условий и охраны труда на рабочих местах, с целью формирования в дальнейшем корректирующих действий;</w:t>
      </w:r>
    </w:p>
    <w:p w:rsidR="0098183E" w:rsidRPr="0098229F" w:rsidRDefault="007A18C5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выявление и контроль опасностей в области охраны труда;</w:t>
      </w:r>
    </w:p>
    <w:p w:rsidR="0098183E" w:rsidRPr="0098229F" w:rsidRDefault="007A18C5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оценка и управление </w:t>
      </w:r>
      <w:r w:rsidR="0098183E" w:rsidRPr="0098229F">
        <w:rPr>
          <w:rStyle w:val="s3"/>
          <w:bCs/>
          <w:color w:val="000000"/>
          <w:sz w:val="28"/>
          <w:szCs w:val="28"/>
        </w:rPr>
        <w:t>профессиональными рисками</w:t>
      </w:r>
      <w:r w:rsidR="0098183E" w:rsidRPr="0098229F">
        <w:rPr>
          <w:sz w:val="28"/>
          <w:szCs w:val="28"/>
        </w:rPr>
        <w:t>;</w:t>
      </w:r>
    </w:p>
    <w:p w:rsidR="0098183E" w:rsidRPr="0098229F" w:rsidRDefault="007A18C5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формирование обоснованных рекомендаций по уменьшению профессионального риска.</w:t>
      </w:r>
    </w:p>
    <w:p w:rsidR="0098183E" w:rsidRPr="0098229F" w:rsidRDefault="0098183E" w:rsidP="007A18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1.3. Порядок является составной частью системы управления охраной труда в администрации сельского поселения Болчары.</w:t>
      </w:r>
    </w:p>
    <w:p w:rsidR="0098183E" w:rsidRPr="0098229F" w:rsidRDefault="0098183E" w:rsidP="007A18C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8183E" w:rsidRPr="007A18C5" w:rsidRDefault="0098183E" w:rsidP="007A18C5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0"/>
        <w:jc w:val="center"/>
        <w:rPr>
          <w:bCs/>
          <w:sz w:val="28"/>
          <w:szCs w:val="28"/>
        </w:rPr>
      </w:pPr>
      <w:r w:rsidRPr="0098229F">
        <w:rPr>
          <w:bCs/>
          <w:sz w:val="28"/>
          <w:szCs w:val="28"/>
        </w:rPr>
        <w:t>Порядок проведения идентификации опасностей</w:t>
      </w:r>
      <w:r w:rsidRPr="007A18C5">
        <w:rPr>
          <w:bCs/>
          <w:sz w:val="28"/>
          <w:szCs w:val="28"/>
        </w:rPr>
        <w:t xml:space="preserve"> и оценки</w:t>
      </w:r>
      <w:r w:rsidR="007A18C5">
        <w:rPr>
          <w:bCs/>
          <w:sz w:val="28"/>
          <w:szCs w:val="28"/>
        </w:rPr>
        <w:t xml:space="preserve"> </w:t>
      </w:r>
      <w:r w:rsidRPr="007A18C5">
        <w:rPr>
          <w:bCs/>
          <w:sz w:val="28"/>
          <w:szCs w:val="28"/>
        </w:rPr>
        <w:t>профессиональных рисков</w:t>
      </w:r>
    </w:p>
    <w:p w:rsidR="0098183E" w:rsidRPr="0098229F" w:rsidRDefault="0098183E" w:rsidP="0098229F">
      <w:pPr>
        <w:pStyle w:val="af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2.1.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>При проведении процедуры идентификации опасностей и оценка профессиональных рисков учитываются: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повседневная (стандартная, обычная) и редко выполняемая деятельность работников, а также деятельность работников внешних организаций, имеющих доступ к зоне выполнения работ;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>
        <w:rPr>
          <w:rStyle w:val="s3"/>
          <w:bCs/>
          <w:color w:val="000000"/>
          <w:sz w:val="28"/>
          <w:szCs w:val="28"/>
        </w:rPr>
        <w:t xml:space="preserve"> </w:t>
      </w:r>
      <w:r w:rsidR="0098183E" w:rsidRPr="0098229F">
        <w:rPr>
          <w:sz w:val="28"/>
          <w:szCs w:val="28"/>
        </w:rPr>
        <w:t xml:space="preserve">человеческий фактор при выполнении профессиональной деятельности работниками (утомление вследствие высокого напряжения, ошибки при часто повторяющихся действиях и т.п.);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lastRenderedPageBreak/>
        <w:t>–</w:t>
      </w:r>
      <w:r w:rsidR="0098183E" w:rsidRPr="0098229F">
        <w:rPr>
          <w:sz w:val="28"/>
          <w:szCs w:val="28"/>
        </w:rPr>
        <w:t xml:space="preserve"> 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инфраструктура, оборудование и материалы, находящиеся в зоне выполнения работ, вне зависимости от того, кем они предоставлены;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или предполагаемые изменения видов деятельности и технологических процессов;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проекты зоны выполнения работ, технологические процессы, сооружения, оборудование и организацию работ;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ситуации, события, комбинации обстоятельств, которые приводили либо потенциально могут привести к травме или профессиональному заболеванию работника;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причины возникновения потенциальной травмы или заболевания, связанные с выполняемой работой, продукцией или услугой;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сведения об имевших место травмах, профессиональных заболеваниях.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2.2.Идентификация опасностей и оценка профессиональных рисков в структурных подразделениях проводится комиссией </w:t>
      </w:r>
      <w:r w:rsidRPr="0098229F">
        <w:rPr>
          <w:bCs/>
          <w:color w:val="000000"/>
          <w:sz w:val="28"/>
          <w:szCs w:val="28"/>
        </w:rPr>
        <w:t>по идентификации опасностей и оценке профессиональных рисков на рабочих местах в администрации сельского поселения Болчары (далее – комиссия)</w:t>
      </w:r>
      <w:r w:rsidRPr="0098229F">
        <w:rPr>
          <w:sz w:val="28"/>
          <w:szCs w:val="28"/>
        </w:rPr>
        <w:t xml:space="preserve">, при участии руководителей структурных подразделений администрации сельского поселения Болчары.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2.3. Комиссия: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определяет перечень рабочих мест (профессий), подлежащих идентификации опасностей и оценке профессиональных рисков;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организует проведение наблюдений и собеседований с работниками;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составляет карты идентификации опасностей и профессиональных рисков</w:t>
      </w:r>
      <w:r w:rsidR="0098183E" w:rsidRPr="0098229F">
        <w:rPr>
          <w:bCs/>
          <w:color w:val="000000"/>
          <w:sz w:val="28"/>
          <w:szCs w:val="28"/>
        </w:rPr>
        <w:t xml:space="preserve"> на рабочих местах, а также</w:t>
      </w:r>
      <w:r w:rsidR="0098183E" w:rsidRPr="0098229F">
        <w:rPr>
          <w:sz w:val="28"/>
          <w:szCs w:val="28"/>
        </w:rPr>
        <w:t xml:space="preserve">  реестр опасностей на рабочем месте в структурных подразделениях администрации сельского поселения Болчары;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разрабатывает мероприятия по снижению профессионального риска.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2.4. Источниками информации для выявления опасностей являются: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нормативные правовые и технические акты, справочная и научно-техническая литература, локальные нормативные акты и т.п.;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>
        <w:rPr>
          <w:rStyle w:val="s3"/>
          <w:bCs/>
          <w:color w:val="000000"/>
          <w:sz w:val="28"/>
          <w:szCs w:val="28"/>
        </w:rPr>
        <w:t xml:space="preserve"> </w:t>
      </w:r>
      <w:r w:rsidR="0098183E" w:rsidRPr="0098229F">
        <w:rPr>
          <w:sz w:val="28"/>
          <w:szCs w:val="28"/>
        </w:rPr>
        <w:t xml:space="preserve">результаты государственного санитарно-эпидемиологического надзора (протоколы, акты, справки и т.п.);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результаты </w:t>
      </w:r>
      <w:proofErr w:type="gramStart"/>
      <w:r w:rsidR="0098183E" w:rsidRPr="0098229F">
        <w:rPr>
          <w:sz w:val="28"/>
          <w:szCs w:val="28"/>
        </w:rPr>
        <w:t>контроля за</w:t>
      </w:r>
      <w:proofErr w:type="gramEnd"/>
      <w:r w:rsidR="0098183E" w:rsidRPr="0098229F">
        <w:rPr>
          <w:sz w:val="28"/>
          <w:szCs w:val="28"/>
        </w:rPr>
        <w:t xml:space="preserve"> соблюдением санитарных правил и выполнением санитарно</w:t>
      </w:r>
      <w:r>
        <w:rPr>
          <w:sz w:val="28"/>
          <w:szCs w:val="28"/>
        </w:rPr>
        <w:t xml:space="preserve"> – </w:t>
      </w:r>
      <w:r w:rsidR="0098183E" w:rsidRPr="0098229F">
        <w:rPr>
          <w:sz w:val="28"/>
          <w:szCs w:val="28"/>
        </w:rPr>
        <w:t xml:space="preserve">противоэпидемических (профилактических) мероприятий;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результаты специальной оценки условий труда;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результаты наблюдения за технологическим процессом, рабочим местом, внешними факторами (дорогами, климатическими условиями и т.д.);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результаты анализа анкет, бланков, опросных листов и т.д.; 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результаты опроса работников.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183E" w:rsidRPr="0098229F" w:rsidRDefault="0098183E" w:rsidP="007A18C5">
      <w:pPr>
        <w:pStyle w:val="af4"/>
        <w:numPr>
          <w:ilvl w:val="0"/>
          <w:numId w:val="40"/>
        </w:numPr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8229F">
        <w:rPr>
          <w:sz w:val="28"/>
          <w:szCs w:val="28"/>
        </w:rPr>
        <w:lastRenderedPageBreak/>
        <w:t>Методика идентификации опасностей и оценки профессиональных рисков</w:t>
      </w:r>
      <w:r w:rsidRPr="0098229F">
        <w:rPr>
          <w:bCs/>
          <w:color w:val="000000"/>
          <w:sz w:val="28"/>
          <w:szCs w:val="28"/>
        </w:rPr>
        <w:t xml:space="preserve"> на рабочих местах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left="720"/>
        <w:rPr>
          <w:sz w:val="28"/>
          <w:szCs w:val="28"/>
        </w:rPr>
      </w:pP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sz w:val="28"/>
          <w:szCs w:val="28"/>
        </w:rPr>
        <w:t>3.1.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>При идентификации опасностей и оценке профессиональных рисков</w:t>
      </w:r>
      <w:r w:rsidRPr="0098229F">
        <w:rPr>
          <w:bCs/>
          <w:color w:val="000000"/>
          <w:sz w:val="28"/>
          <w:szCs w:val="28"/>
        </w:rPr>
        <w:t xml:space="preserve"> на рабочих местах комиссией </w:t>
      </w:r>
      <w:r w:rsidRPr="0098229F">
        <w:rPr>
          <w:sz w:val="28"/>
          <w:szCs w:val="28"/>
        </w:rPr>
        <w:t>при участии руководителей структурных подразделений администрации сельского поселения Болчары</w:t>
      </w:r>
      <w:r w:rsidRPr="0098229F">
        <w:rPr>
          <w:bCs/>
          <w:color w:val="000000"/>
          <w:sz w:val="28"/>
          <w:szCs w:val="28"/>
        </w:rPr>
        <w:t xml:space="preserve"> рассматриваются: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трудовые процессы и их параметры;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опасные вещества;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оборудование, инструменты и приспособления;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типовые работы (работы, выполняемые на регулярной основе);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>
        <w:rPr>
          <w:rStyle w:val="s3"/>
          <w:bCs/>
          <w:color w:val="000000"/>
          <w:sz w:val="28"/>
          <w:szCs w:val="28"/>
        </w:rPr>
        <w:t xml:space="preserve"> </w:t>
      </w:r>
      <w:r w:rsidR="0098183E" w:rsidRPr="0098229F">
        <w:rPr>
          <w:bCs/>
          <w:color w:val="000000"/>
          <w:sz w:val="28"/>
          <w:szCs w:val="28"/>
        </w:rPr>
        <w:t>техническое обслуживание, техническая диагностика, ремонт оборудования, приспособлений;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нетиповые работы, включая выезды за пределы рабочего места (командировки, передвижение между структурными подразделениями);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деятельность всего персонала, имеющего доступ к рабочему месту, включая подрядчиков и посетителей;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опасности, возникающие вне рабочего места и способные негативно повлиять на здоровье и безопасность лиц, работающих на рабочих местах;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bCs/>
          <w:color w:val="000000"/>
          <w:sz w:val="28"/>
          <w:szCs w:val="28"/>
        </w:rPr>
        <w:t xml:space="preserve"> опасности, возникающие вблизи от рабочего места.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bCs/>
          <w:color w:val="000000"/>
          <w:sz w:val="28"/>
          <w:szCs w:val="28"/>
        </w:rPr>
        <w:t xml:space="preserve">3.2. Принцип выбора рабочих мест, подлежащих </w:t>
      </w:r>
      <w:r w:rsidRPr="0098229F">
        <w:rPr>
          <w:sz w:val="28"/>
          <w:szCs w:val="28"/>
        </w:rPr>
        <w:t>идентификации опасностей и оценке профессиональных рисков: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Комиссией при участии руководителей структурных подразделений администрации сельского поселения Болчары</w:t>
      </w:r>
      <w:r w:rsidRPr="0098229F">
        <w:rPr>
          <w:bCs/>
          <w:color w:val="000000"/>
          <w:sz w:val="28"/>
          <w:szCs w:val="28"/>
        </w:rPr>
        <w:t xml:space="preserve"> </w:t>
      </w:r>
      <w:r w:rsidRPr="0098229F">
        <w:rPr>
          <w:sz w:val="28"/>
          <w:szCs w:val="28"/>
        </w:rPr>
        <w:t>выбираются такие рабочие места для проведения идентификации опасностей и оценки профессиональных рисков, чтобы получить максимально достоверное представление об опасностях, существующих в данном структурном подразделении. Из рабочих мест с идентичным характером выполняемых работ и аналогичными условиями труда выбирается одно-два рабочих места.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3.3. Определение границ оцениваемого рабочего места</w:t>
      </w:r>
      <w:r w:rsidR="007A18C5">
        <w:rPr>
          <w:sz w:val="28"/>
          <w:szCs w:val="28"/>
        </w:rPr>
        <w:t>: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При  определении границ оцениваемого рабочего места комиссия при участии руководителей структурных подразделений администрации сельского поселения Болчары</w:t>
      </w:r>
      <w:r w:rsidRPr="0098229F">
        <w:rPr>
          <w:bCs/>
          <w:color w:val="000000"/>
          <w:sz w:val="28"/>
          <w:szCs w:val="28"/>
        </w:rPr>
        <w:t xml:space="preserve"> </w:t>
      </w:r>
      <w:r w:rsidRPr="0098229F">
        <w:rPr>
          <w:sz w:val="28"/>
          <w:szCs w:val="28"/>
        </w:rPr>
        <w:t>устанавливает территорию, входящую в рабочее пространство  и остающуюся за его пределами.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Граница определяется таким образом, чтобы рабочее место и прилегающее пространство можно было наблюдать с одной точки или на малой площади. Комиссия при участии руководителей структурных подразделений администрации сельского поселения Болчары определяет также примыкающие к рабочему месту маршруты движения и возможности для эвакуации и оказания первой помощи пострадавшему.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3.4. Проведение наблюдений и собеседований с работниками</w:t>
      </w:r>
      <w:r w:rsidR="007A18C5">
        <w:rPr>
          <w:sz w:val="28"/>
          <w:szCs w:val="28"/>
        </w:rPr>
        <w:t>: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При проведении наблюдений и собеседований с работниками комиссия при участии руководителя структурного подразделения администрации сельского поселения Болчары отслеживает факторы, влияющие на безопасность рабочего места: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lastRenderedPageBreak/>
        <w:t>–</w:t>
      </w:r>
      <w:r w:rsidR="0098183E" w:rsidRPr="0098229F">
        <w:rPr>
          <w:sz w:val="28"/>
          <w:szCs w:val="28"/>
        </w:rPr>
        <w:t xml:space="preserve"> трудовой процесс;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содержание рабочего места;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безопасность труда при работе на оборудовании;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факторы окружающей среды на рабочем месте;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эргономические факторы;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>
        <w:rPr>
          <w:rStyle w:val="s3"/>
          <w:bCs/>
          <w:color w:val="000000"/>
          <w:sz w:val="28"/>
          <w:szCs w:val="28"/>
        </w:rPr>
        <w:t xml:space="preserve"> </w:t>
      </w:r>
      <w:r w:rsidR="0098183E" w:rsidRPr="0098229F">
        <w:rPr>
          <w:sz w:val="28"/>
          <w:szCs w:val="28"/>
        </w:rPr>
        <w:t>проходы и проезды;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возможности для эвакуации и оказанию первой помощи пострадавшему.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3.5. При идентификации опасностей и оценке профессиональных рисков рассматриваются также опасности и профессиональные риски, возникающие от деятельности подрядчиков и посетителей.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3.6. Определение опасностей на рабочем месте.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Опасности по природе воздействия подразделяются </w:t>
      </w:r>
      <w:proofErr w:type="gramStart"/>
      <w:r w:rsidRPr="0098229F">
        <w:rPr>
          <w:sz w:val="28"/>
          <w:szCs w:val="28"/>
        </w:rPr>
        <w:t>на</w:t>
      </w:r>
      <w:proofErr w:type="gramEnd"/>
      <w:r w:rsidRPr="0098229F">
        <w:rPr>
          <w:sz w:val="28"/>
          <w:szCs w:val="28"/>
        </w:rPr>
        <w:t xml:space="preserve"> физические, химические, биологические, психофизиологические. При определении опасностей на рабочем месте комиссия при участии руководителей структурных подразделений администрации сельского поселения Болчары руководствуется примерным перечнем опасностей на рабочем месте  (приложение 1 к Порядку).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rPr>
          <w:sz w:val="28"/>
          <w:szCs w:val="28"/>
        </w:rPr>
      </w:pPr>
      <w:r w:rsidRPr="0098229F">
        <w:rPr>
          <w:sz w:val="28"/>
          <w:szCs w:val="28"/>
        </w:rPr>
        <w:t>3.7.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>Оценка профессиональных рисков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3.7.1. </w:t>
      </w:r>
      <w:proofErr w:type="gramStart"/>
      <w:r w:rsidRPr="0098229F">
        <w:rPr>
          <w:sz w:val="28"/>
          <w:szCs w:val="28"/>
        </w:rPr>
        <w:t xml:space="preserve">Профессиональный риск (далее – риск) является сочетанием вероятности (частоты) возникновения опасности (опасного действия, ситуации) и возможной тяжести ущерба (величины вреда), причиняемого опасностью. </w:t>
      </w:r>
      <w:proofErr w:type="gramEnd"/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3.7.2.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 xml:space="preserve">Определение величины риска производится с целью установления его степени и ранжирования факторов опасности.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3.7.3.</w:t>
      </w:r>
      <w:r w:rsidR="007A18C5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 xml:space="preserve">Определение величины риска проводится в ситуации, соответствующей моменту контроля, без преувеличения и преуменьшения риска. </w:t>
      </w:r>
    </w:p>
    <w:p w:rsidR="0098183E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3.7.4. При оценке тяжести ущерба учитываются следующие факторы: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характер причиненного вреда (незначительный / значительный);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широта последствий (сколько лиц пострадало);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повторяемость вредного воздействия / нет повторяемости;</w:t>
      </w:r>
    </w:p>
    <w:p w:rsidR="0098183E" w:rsidRPr="0098229F" w:rsidRDefault="007A18C5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продолжительность вредного воздействия (короткая /длительная.)</w:t>
      </w:r>
    </w:p>
    <w:p w:rsidR="007A18C5" w:rsidRPr="0098229F" w:rsidRDefault="0098183E" w:rsidP="007A18C5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3.7.5. Тяжесть ущерба, вызванного опасностью, оценивается по критериям тяжести последствий в случае реального возникновения опасности (опасного действия, ситуации), по таблице 1.</w:t>
      </w:r>
    </w:p>
    <w:p w:rsidR="0098183E" w:rsidRPr="0098229F" w:rsidRDefault="0098183E" w:rsidP="0098229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229F">
        <w:rPr>
          <w:sz w:val="28"/>
          <w:szCs w:val="28"/>
        </w:rPr>
        <w:t>Таблица 1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8183E" w:rsidRPr="0098229F" w:rsidRDefault="0098183E" w:rsidP="00AF009F">
      <w:pPr>
        <w:suppressAutoHyphens/>
        <w:jc w:val="center"/>
        <w:rPr>
          <w:sz w:val="28"/>
          <w:szCs w:val="28"/>
        </w:rPr>
      </w:pPr>
      <w:r w:rsidRPr="0098229F">
        <w:rPr>
          <w:sz w:val="28"/>
          <w:szCs w:val="28"/>
        </w:rPr>
        <w:t>Критерии определения тяжести ущерба (ТУ) и весового коэффициента ТУ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693"/>
        <w:gridCol w:w="1701"/>
      </w:tblGrid>
      <w:tr w:rsidR="0098183E" w:rsidRPr="0098229F" w:rsidTr="00AF009F">
        <w:trPr>
          <w:tblHeader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102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Вербальное описание последствий в случае реального возникновения опасности (опасного действия, ситуации)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Тяжесть ущерба  (ТУ)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108" w:right="-102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Весовой коэффициент ТУ, </w:t>
            </w:r>
            <w:r w:rsidRPr="0098229F">
              <w:rPr>
                <w:bCs/>
                <w:sz w:val="28"/>
                <w:szCs w:val="28"/>
              </w:rPr>
              <w:t>балл</w:t>
            </w:r>
          </w:p>
        </w:tc>
      </w:tr>
      <w:tr w:rsidR="0098183E" w:rsidRPr="0098229F" w:rsidTr="00AF009F">
        <w:trPr>
          <w:trHeight w:val="24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102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3</w:t>
            </w:r>
          </w:p>
        </w:tc>
      </w:tr>
      <w:tr w:rsidR="0098183E" w:rsidRPr="0098229F" w:rsidTr="00AF00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0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Пострадавшему не требуется оказание медицинской помощи.</w:t>
            </w:r>
          </w:p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Травма, требующая оказания простых мер первой помощи (легкие ушибы, синяки и т.п.).</w:t>
            </w:r>
          </w:p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Неблагоприятные изменения в организме работника, восстанавливающиеся к началу следующей смены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left" w:pos="960"/>
                <w:tab w:val="right" w:leader="dot" w:pos="9781"/>
              </w:tabs>
              <w:ind w:left="12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 xml:space="preserve">Незначительный ущерб </w:t>
            </w:r>
            <w:r w:rsidRPr="0098229F">
              <w:rPr>
                <w:sz w:val="28"/>
                <w:szCs w:val="28"/>
              </w:rPr>
              <w:lastRenderedPageBreak/>
              <w:t>(микротравма, дискомфорт работника на рабочем месте)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left" w:pos="960"/>
                <w:tab w:val="right" w:leader="dot" w:pos="9781"/>
              </w:tabs>
              <w:ind w:left="34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1</w:t>
            </w:r>
          </w:p>
        </w:tc>
      </w:tr>
      <w:tr w:rsidR="0098183E" w:rsidRPr="0098229F" w:rsidTr="00AF00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AF009F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Травма с необходимостью обращения за медицинской помощью с потерей трудоспособности не более 3 дней.</w:t>
            </w:r>
          </w:p>
          <w:p w:rsidR="0098183E" w:rsidRPr="0098229F" w:rsidRDefault="0098183E" w:rsidP="00AF009F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Незначительное воздействие на организм работника, организм восстанавливается не более чем через 3 дня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keepNext/>
              <w:widowControl w:val="0"/>
              <w:tabs>
                <w:tab w:val="left" w:pos="960"/>
                <w:tab w:val="right" w:leader="dot" w:pos="9781"/>
              </w:tabs>
              <w:ind w:left="12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Малый ущерб (воздействие на состояние здоровья работника незначительно)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keepNext/>
              <w:widowControl w:val="0"/>
              <w:tabs>
                <w:tab w:val="left" w:pos="960"/>
                <w:tab w:val="right" w:leader="dot" w:pos="9781"/>
              </w:tabs>
              <w:ind w:left="34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5</w:t>
            </w:r>
          </w:p>
        </w:tc>
      </w:tr>
      <w:tr w:rsidR="0098183E" w:rsidRPr="0098229F" w:rsidTr="00AF00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AF00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Пострадавшего работника доставляют в организацию здравоохранения или требуется ее посещение с потерей трудоспособности до 30 дней.</w:t>
            </w:r>
          </w:p>
          <w:p w:rsidR="0098183E" w:rsidRPr="0098229F" w:rsidRDefault="0098183E" w:rsidP="00AF00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Проявляются начальные признаки профессиональног</w:t>
            </w:r>
            <w:proofErr w:type="gramStart"/>
            <w:r w:rsidRPr="0098229F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98229F">
              <w:rPr>
                <w:sz w:val="28"/>
                <w:szCs w:val="28"/>
              </w:rPr>
              <w:t>ых</w:t>
            </w:r>
            <w:proofErr w:type="spellEnd"/>
            <w:r w:rsidRPr="0098229F">
              <w:rPr>
                <w:sz w:val="28"/>
                <w:szCs w:val="28"/>
              </w:rPr>
              <w:t>) заболевания(</w:t>
            </w:r>
            <w:proofErr w:type="spellStart"/>
            <w:r w:rsidRPr="0098229F">
              <w:rPr>
                <w:sz w:val="28"/>
                <w:szCs w:val="28"/>
              </w:rPr>
              <w:t>й</w:t>
            </w:r>
            <w:proofErr w:type="spellEnd"/>
            <w:r w:rsidRPr="0098229F">
              <w:rPr>
                <w:sz w:val="28"/>
                <w:szCs w:val="28"/>
              </w:rPr>
              <w:t>) после 15 лет работы и более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ind w:left="12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Средний ущерб (неблагоприятное воздействие на состояние здоровья работника)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10</w:t>
            </w:r>
          </w:p>
        </w:tc>
      </w:tr>
      <w:tr w:rsidR="0098183E" w:rsidRPr="0098229F" w:rsidTr="00AF00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Длительное расстройство здоровья работника с временной потерей трудоспособности с 30 до 60 дней.</w:t>
            </w:r>
          </w:p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Требуется лечение в стационаре организации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left" w:pos="960"/>
                <w:tab w:val="right" w:leader="dot" w:pos="9781"/>
              </w:tabs>
              <w:ind w:left="12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Большой ущерб (значительная утрата трудоспособности)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left" w:pos="960"/>
                <w:tab w:val="right" w:leader="dot" w:pos="9781"/>
              </w:tabs>
              <w:ind w:left="34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13</w:t>
            </w:r>
          </w:p>
        </w:tc>
      </w:tr>
      <w:tr w:rsidR="0098183E" w:rsidRPr="0098229F" w:rsidTr="00AF009F">
        <w:tc>
          <w:tcPr>
            <w:tcW w:w="5387" w:type="dxa"/>
            <w:tcBorders>
              <w:top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Травма, повлекшая смерть работника (работников).</w:t>
            </w:r>
            <w:r w:rsidRPr="0098229F">
              <w:rPr>
                <w:sz w:val="28"/>
                <w:szCs w:val="28"/>
              </w:rPr>
              <w:br/>
              <w:t>Травма, заболевание с потерей трудоспособности, приведшая к постоянной инвалидности или профессиональному заболеванию.</w:t>
            </w:r>
          </w:p>
          <w:p w:rsidR="0098183E" w:rsidRPr="0098229F" w:rsidRDefault="0098183E" w:rsidP="00AF00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Стойкая утрата трудоспособности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ind w:left="12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Очень большой ущерб (смертельный случай, хроническое заболевание, опасность развития острых поражений)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15</w:t>
            </w:r>
          </w:p>
        </w:tc>
      </w:tr>
    </w:tbl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3.7.6. При оценке степени вероятности (частоты) возникновения опасности (опасного действия, ситуации) учитываются такие факторы, как: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частота проявления вредного воздействия;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продолжительность вредного воздействия;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возможность предвидеть заранее появление вредного воздействия;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возможность предотвратить вредное воздействие.</w:t>
      </w: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lastRenderedPageBreak/>
        <w:t xml:space="preserve"> 3.7.7. Вероятность (частота) возникновения событий, приводящих к опасной ситуации, оценивается в соответствии с критериями вероятности (частоты) возникновения опасности (опасного действия, ситуации), по </w:t>
      </w:r>
      <w:r w:rsidR="00AF009F">
        <w:rPr>
          <w:sz w:val="28"/>
          <w:szCs w:val="28"/>
        </w:rPr>
        <w:t xml:space="preserve">                  </w:t>
      </w:r>
      <w:r w:rsidRPr="0098229F">
        <w:rPr>
          <w:sz w:val="28"/>
          <w:szCs w:val="28"/>
        </w:rPr>
        <w:t>таблице 2.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8229F">
        <w:rPr>
          <w:sz w:val="28"/>
          <w:szCs w:val="28"/>
        </w:rPr>
        <w:t>Таблица 2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8183E" w:rsidRPr="0098229F" w:rsidRDefault="0098183E" w:rsidP="0098229F">
      <w:pPr>
        <w:suppressAutoHyphens/>
        <w:jc w:val="center"/>
        <w:rPr>
          <w:bCs/>
          <w:sz w:val="28"/>
          <w:szCs w:val="28"/>
        </w:rPr>
      </w:pPr>
      <w:r w:rsidRPr="0098229F">
        <w:rPr>
          <w:sz w:val="28"/>
          <w:szCs w:val="28"/>
        </w:rPr>
        <w:t>Критерии вероятности (частоты) возникновения событий (</w:t>
      </w:r>
      <w:proofErr w:type="gramStart"/>
      <w:r w:rsidRPr="0098229F">
        <w:rPr>
          <w:sz w:val="28"/>
          <w:szCs w:val="28"/>
        </w:rPr>
        <w:t>ВВ</w:t>
      </w:r>
      <w:proofErr w:type="gramEnd"/>
      <w:r w:rsidRPr="0098229F">
        <w:rPr>
          <w:sz w:val="28"/>
          <w:szCs w:val="28"/>
        </w:rPr>
        <w:t>) и весового коэффициента ВВ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410"/>
        <w:gridCol w:w="1701"/>
      </w:tblGrid>
      <w:tr w:rsidR="0098183E" w:rsidRPr="0098229F" w:rsidTr="00675633">
        <w:trPr>
          <w:tblHeader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tabs>
                <w:tab w:val="num" w:pos="252"/>
              </w:tabs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Вербальное описание вероятности (частоты) возникновения событий, приводящих к опасной ситуации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tabs>
                <w:tab w:val="num" w:pos="252"/>
              </w:tabs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Вероятность (частота) возникновения событий (</w:t>
            </w:r>
            <w:proofErr w:type="gramStart"/>
            <w:r w:rsidRPr="0098229F">
              <w:rPr>
                <w:sz w:val="28"/>
                <w:szCs w:val="28"/>
              </w:rPr>
              <w:t>ВВ</w:t>
            </w:r>
            <w:proofErr w:type="gramEnd"/>
            <w:r w:rsidRPr="0098229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Весовой коэффициент </w:t>
            </w:r>
            <w:proofErr w:type="gramStart"/>
            <w:r w:rsidRPr="0098229F">
              <w:rPr>
                <w:sz w:val="28"/>
                <w:szCs w:val="28"/>
              </w:rPr>
              <w:t>ВВ</w:t>
            </w:r>
            <w:proofErr w:type="gramEnd"/>
            <w:r w:rsidRPr="0098229F">
              <w:rPr>
                <w:sz w:val="28"/>
                <w:szCs w:val="28"/>
              </w:rPr>
              <w:t xml:space="preserve">, </w:t>
            </w:r>
            <w:r w:rsidRPr="0098229F">
              <w:rPr>
                <w:bCs/>
                <w:sz w:val="28"/>
                <w:szCs w:val="28"/>
              </w:rPr>
              <w:t>балл</w:t>
            </w:r>
          </w:p>
        </w:tc>
      </w:tr>
      <w:tr w:rsidR="0098183E" w:rsidRPr="0098229F" w:rsidTr="00AF009F">
        <w:trPr>
          <w:trHeight w:val="245"/>
          <w:tblHeader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102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3</w:t>
            </w:r>
          </w:p>
        </w:tc>
      </w:tr>
      <w:tr w:rsidR="0098183E" w:rsidRPr="0098229F" w:rsidTr="00AF009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Опасность или ее проявление, которые могут вызвать определенный ущерб, не должны возникнуть за все время профессиональной деятельности работника.</w:t>
            </w:r>
          </w:p>
          <w:p w:rsidR="0098183E" w:rsidRPr="0098229F" w:rsidRDefault="0098183E" w:rsidP="00AF009F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Получение травмы, вредного воздействия на организм работника при реализации опасного события практически исключено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Очень низкая (практически невозможно)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tabs>
                <w:tab w:val="left" w:pos="960"/>
                <w:tab w:val="left" w:pos="1485"/>
                <w:tab w:val="right" w:leader="dot" w:pos="9781"/>
              </w:tabs>
              <w:ind w:left="34" w:right="14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</w:t>
            </w:r>
          </w:p>
        </w:tc>
      </w:tr>
      <w:tr w:rsidR="0098183E" w:rsidRPr="0098229F" w:rsidTr="00AF009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Сложно представить опасное событие, однако может произойти. Для реализации опасного события необходимы многочисленные поломки (отказы) оборудования, ошибки персонала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d"/>
              <w:tabs>
                <w:tab w:val="left" w:pos="1485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2</w:t>
            </w:r>
          </w:p>
        </w:tc>
      </w:tr>
      <w:tr w:rsidR="0098183E" w:rsidRPr="0098229F" w:rsidTr="00AF009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Опасность или ее проявления, которые могут вызвать определенный ущерб, возникают лишь в определенные периоды профессиональной деятельности работника.</w:t>
            </w:r>
          </w:p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Опасное событие иногда может произойти, не характерно, но может произойти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d"/>
              <w:tabs>
                <w:tab w:val="left" w:pos="1485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3</w:t>
            </w:r>
          </w:p>
        </w:tc>
      </w:tr>
      <w:tr w:rsidR="0098183E" w:rsidRPr="0098229F" w:rsidTr="00AF009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Опасность или ее проявления, которые могут вызвать определенный ущерб, возникают постоянно в течение всей профессиональной деятельности работника.</w:t>
            </w:r>
          </w:p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Опасное событие происходит достаточно регулярно, высокая степень возможности реализации опасного события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d"/>
              <w:tabs>
                <w:tab w:val="left" w:pos="1485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5</w:t>
            </w:r>
          </w:p>
        </w:tc>
      </w:tr>
      <w:tr w:rsidR="0098183E" w:rsidRPr="0098229F" w:rsidTr="00AF009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AF009F">
            <w:pPr>
              <w:pStyle w:val="ad"/>
              <w:spacing w:after="0"/>
              <w:ind w:left="0" w:right="-85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Опасное событие, скорее всего, произойдет.</w:t>
            </w:r>
          </w:p>
          <w:p w:rsidR="0098183E" w:rsidRPr="0098229F" w:rsidRDefault="0098183E" w:rsidP="00AF009F">
            <w:pPr>
              <w:pStyle w:val="ad"/>
              <w:spacing w:after="0"/>
              <w:ind w:left="0" w:right="-85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Событие происходит очень часто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Очень высокая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98229F" w:rsidRDefault="0098183E" w:rsidP="00AF009F">
            <w:pPr>
              <w:pStyle w:val="ad"/>
              <w:tabs>
                <w:tab w:val="left" w:pos="1485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7</w:t>
            </w:r>
          </w:p>
        </w:tc>
      </w:tr>
    </w:tbl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3.7.8. Величина оценки риска определяется по матрице оценки рисков согласно таблице 3. Сначала определяется величина тяжести ущерба, причиненная событием (графа 1), и соответствующее величине тяжести ущерба </w:t>
      </w:r>
      <w:r w:rsidRPr="0098229F">
        <w:rPr>
          <w:sz w:val="28"/>
          <w:szCs w:val="28"/>
        </w:rPr>
        <w:lastRenderedPageBreak/>
        <w:t xml:space="preserve">значение </w:t>
      </w:r>
      <w:r w:rsidRPr="0098229F">
        <w:rPr>
          <w:bCs/>
          <w:sz w:val="28"/>
          <w:szCs w:val="28"/>
        </w:rPr>
        <w:t xml:space="preserve">весового коэффициента </w:t>
      </w:r>
      <w:r w:rsidRPr="0098229F">
        <w:rPr>
          <w:sz w:val="28"/>
          <w:szCs w:val="28"/>
        </w:rPr>
        <w:t>тяжести ущерба (графа 2), после этого оценивается вероятность (частота) возникновения событий, приводящих к опасной ситуации, с помощью пяти разных значений (графы 3-7), на пересечении выбранных значений определяется  величина уровня риска. Вели</w:t>
      </w:r>
      <w:r w:rsidR="00AF009F">
        <w:rPr>
          <w:sz w:val="28"/>
          <w:szCs w:val="28"/>
        </w:rPr>
        <w:t xml:space="preserve">чина уровня риска различается </w:t>
      </w:r>
      <w:proofErr w:type="gramStart"/>
      <w:r w:rsidRPr="0098229F">
        <w:rPr>
          <w:sz w:val="28"/>
          <w:szCs w:val="28"/>
        </w:rPr>
        <w:t>от</w:t>
      </w:r>
      <w:proofErr w:type="gramEnd"/>
      <w:r w:rsidRPr="0098229F">
        <w:rPr>
          <w:sz w:val="28"/>
          <w:szCs w:val="28"/>
        </w:rPr>
        <w:t xml:space="preserve"> низкого до высокого.</w:t>
      </w:r>
    </w:p>
    <w:p w:rsidR="0098183E" w:rsidRPr="0098229F" w:rsidRDefault="0098183E" w:rsidP="0098229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229F">
        <w:rPr>
          <w:sz w:val="28"/>
          <w:szCs w:val="28"/>
        </w:rPr>
        <w:t>Таблица 3</w:t>
      </w:r>
    </w:p>
    <w:p w:rsidR="0098183E" w:rsidRPr="0098229F" w:rsidRDefault="0098183E" w:rsidP="00AF009F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</w:p>
    <w:p w:rsidR="00AF009F" w:rsidRPr="0098229F" w:rsidRDefault="0098183E" w:rsidP="00AF009F">
      <w:pPr>
        <w:pStyle w:val="afd"/>
        <w:spacing w:line="240" w:lineRule="auto"/>
        <w:ind w:firstLine="0"/>
        <w:jc w:val="center"/>
        <w:rPr>
          <w:bCs/>
          <w:sz w:val="28"/>
          <w:szCs w:val="28"/>
        </w:rPr>
      </w:pPr>
      <w:r w:rsidRPr="0098229F">
        <w:rPr>
          <w:bCs/>
          <w:sz w:val="28"/>
          <w:szCs w:val="28"/>
        </w:rPr>
        <w:t>Матрица оценки рисков</w:t>
      </w: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278"/>
        <w:gridCol w:w="1278"/>
        <w:gridCol w:w="1278"/>
        <w:gridCol w:w="1278"/>
        <w:gridCol w:w="1279"/>
      </w:tblGrid>
      <w:tr w:rsidR="0098183E" w:rsidRPr="0098229F" w:rsidTr="00AF009F">
        <w:trPr>
          <w:trHeight w:val="4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Тяжесть ущерба (ТУ)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right="-51"/>
              <w:jc w:val="center"/>
              <w:rPr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 xml:space="preserve"> Весовой коэффициент  </w:t>
            </w:r>
            <w:r w:rsidRPr="0098229F">
              <w:rPr>
                <w:sz w:val="28"/>
                <w:szCs w:val="28"/>
              </w:rPr>
              <w:t xml:space="preserve">ТУ, </w:t>
            </w:r>
            <w:r w:rsidRPr="0098229F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6391" w:type="dxa"/>
            <w:gridSpan w:val="5"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Вероятность (частота) возникновения событий, приводящих к опасной ситуации/ весовой коэффициент </w:t>
            </w:r>
            <w:proofErr w:type="gramStart"/>
            <w:r w:rsidRPr="0098229F">
              <w:rPr>
                <w:sz w:val="28"/>
                <w:szCs w:val="28"/>
              </w:rPr>
              <w:t>ВВ</w:t>
            </w:r>
            <w:proofErr w:type="gramEnd"/>
            <w:r w:rsidRPr="0098229F">
              <w:rPr>
                <w:sz w:val="28"/>
                <w:szCs w:val="28"/>
              </w:rPr>
              <w:t xml:space="preserve">, </w:t>
            </w:r>
            <w:r w:rsidRPr="0098229F">
              <w:rPr>
                <w:bCs/>
                <w:sz w:val="28"/>
                <w:szCs w:val="28"/>
              </w:rPr>
              <w:t>балл</w:t>
            </w:r>
          </w:p>
        </w:tc>
      </w:tr>
      <w:tr w:rsidR="0098183E" w:rsidRPr="0098229F" w:rsidTr="00AF009F">
        <w:tc>
          <w:tcPr>
            <w:tcW w:w="2552" w:type="dxa"/>
            <w:vMerge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8183E" w:rsidRPr="00AF009F" w:rsidRDefault="0098183E" w:rsidP="0098229F">
            <w:pPr>
              <w:widowControl w:val="0"/>
              <w:suppressAutoHyphens/>
              <w:jc w:val="center"/>
              <w:rPr>
                <w:bCs/>
              </w:rPr>
            </w:pPr>
            <w:r w:rsidRPr="00AF009F">
              <w:t>Очень низкая (практически невозможно)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8183E" w:rsidRPr="00AF009F" w:rsidRDefault="0098183E" w:rsidP="0098229F">
            <w:pPr>
              <w:widowControl w:val="0"/>
              <w:suppressAutoHyphens/>
              <w:jc w:val="center"/>
              <w:rPr>
                <w:bCs/>
              </w:rPr>
            </w:pPr>
            <w:r w:rsidRPr="00AF009F">
              <w:rPr>
                <w:bCs/>
              </w:rPr>
              <w:t>Низкая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8183E" w:rsidRPr="00AF009F" w:rsidRDefault="0098183E" w:rsidP="0098229F">
            <w:pPr>
              <w:widowControl w:val="0"/>
              <w:suppressAutoHyphens/>
              <w:jc w:val="center"/>
              <w:rPr>
                <w:bCs/>
              </w:rPr>
            </w:pPr>
            <w:r w:rsidRPr="00AF009F">
              <w:rPr>
                <w:bCs/>
              </w:rPr>
              <w:t>Средняя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8183E" w:rsidRPr="00AF009F" w:rsidRDefault="0098183E" w:rsidP="0098229F">
            <w:pPr>
              <w:widowControl w:val="0"/>
              <w:suppressAutoHyphens/>
              <w:jc w:val="center"/>
              <w:rPr>
                <w:bCs/>
              </w:rPr>
            </w:pPr>
            <w:r w:rsidRPr="00AF009F">
              <w:rPr>
                <w:bCs/>
              </w:rPr>
              <w:t>Высокая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8183E" w:rsidRPr="00AF009F" w:rsidRDefault="0098183E" w:rsidP="0098229F">
            <w:pPr>
              <w:widowControl w:val="0"/>
              <w:suppressAutoHyphens/>
              <w:jc w:val="center"/>
              <w:rPr>
                <w:bCs/>
              </w:rPr>
            </w:pPr>
            <w:r w:rsidRPr="00AF009F">
              <w:rPr>
                <w:bCs/>
              </w:rPr>
              <w:t>Очень высокая</w:t>
            </w:r>
          </w:p>
        </w:tc>
      </w:tr>
      <w:tr w:rsidR="00AF009F" w:rsidRPr="0098229F" w:rsidTr="00AF009F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7</w:t>
            </w:r>
          </w:p>
        </w:tc>
      </w:tr>
      <w:tr w:rsidR="00AF009F" w:rsidRPr="0098229F" w:rsidTr="00AF009F">
        <w:trPr>
          <w:trHeight w:val="2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7</w:t>
            </w:r>
          </w:p>
        </w:tc>
      </w:tr>
      <w:tr w:rsidR="00AF009F" w:rsidRPr="0098229F" w:rsidTr="00AF009F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183E" w:rsidRPr="0098229F" w:rsidRDefault="00AF009F" w:rsidP="00AF009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Незначительный ущерб </w:t>
            </w:r>
            <w:r w:rsidR="0098183E" w:rsidRPr="0098229F">
              <w:rPr>
                <w:sz w:val="28"/>
                <w:szCs w:val="28"/>
              </w:rPr>
              <w:t>(микро</w:t>
            </w:r>
            <w:r>
              <w:rPr>
                <w:sz w:val="28"/>
                <w:szCs w:val="28"/>
              </w:rPr>
              <w:t xml:space="preserve">травма, дискомфорт работника на </w:t>
            </w:r>
            <w:r w:rsidR="0098183E" w:rsidRPr="0098229F">
              <w:rPr>
                <w:sz w:val="28"/>
                <w:szCs w:val="28"/>
              </w:rPr>
              <w:t>рабочем месте)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2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3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7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</w:tr>
      <w:tr w:rsidR="00AF009F" w:rsidRPr="0098229F" w:rsidTr="00AF009F">
        <w:tc>
          <w:tcPr>
            <w:tcW w:w="2552" w:type="dxa"/>
            <w:vAlign w:val="center"/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Малый ущерб (воздействие на состояние здоровья работника незначительно)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10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25</w:t>
            </w:r>
          </w:p>
          <w:p w:rsid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35</w:t>
            </w:r>
          </w:p>
          <w:p w:rsid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</w:tr>
      <w:tr w:rsidR="00AF009F" w:rsidRPr="0098229F" w:rsidTr="00AF009F">
        <w:tc>
          <w:tcPr>
            <w:tcW w:w="2552" w:type="dxa"/>
            <w:vAlign w:val="center"/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Средний ущерб (неблагоприятное воздействие на состояние здоровья работника)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10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20 низкий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30</w:t>
            </w:r>
          </w:p>
          <w:p w:rsidR="00AF009F" w:rsidRDefault="00AF009F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50</w:t>
            </w:r>
          </w:p>
          <w:p w:rsid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70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</w:tr>
      <w:tr w:rsidR="00AF009F" w:rsidRPr="0098229F" w:rsidTr="00AF009F">
        <w:tc>
          <w:tcPr>
            <w:tcW w:w="2552" w:type="dxa"/>
            <w:vAlign w:val="center"/>
          </w:tcPr>
          <w:p w:rsidR="0098183E" w:rsidRPr="0098229F" w:rsidRDefault="0098183E" w:rsidP="00AF009F">
            <w:pPr>
              <w:widowControl w:val="0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Большой ущерб (значительная утрата трудоспособности)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13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26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умеренный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39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умеренный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65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91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</w:tr>
      <w:tr w:rsidR="00AF009F" w:rsidRPr="0098229F" w:rsidTr="00AF009F">
        <w:tc>
          <w:tcPr>
            <w:tcW w:w="2552" w:type="dxa"/>
            <w:vAlign w:val="center"/>
          </w:tcPr>
          <w:p w:rsidR="0098183E" w:rsidRPr="0098229F" w:rsidRDefault="0098183E" w:rsidP="00AF00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Очень большой ущерб (смертельный случай, хроническое заболевание, </w:t>
            </w:r>
            <w:r w:rsidRPr="0098229F">
              <w:rPr>
                <w:sz w:val="28"/>
                <w:szCs w:val="28"/>
              </w:rPr>
              <w:lastRenderedPageBreak/>
              <w:t>опасность развития острых поражений)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15</w:t>
            </w:r>
          </w:p>
          <w:p w:rsid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30</w:t>
            </w:r>
          </w:p>
          <w:p w:rsid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умерен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F009F">
              <w:rPr>
                <w:bCs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45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1278" w:type="dxa"/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75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1279" w:type="dxa"/>
            <w:shd w:val="clear" w:color="auto" w:fill="auto"/>
          </w:tcPr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105</w:t>
            </w:r>
          </w:p>
          <w:p w:rsidR="0098183E" w:rsidRPr="00AF009F" w:rsidRDefault="0098183E" w:rsidP="00AF009F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AF009F">
              <w:rPr>
                <w:bCs/>
                <w:sz w:val="26"/>
                <w:szCs w:val="26"/>
              </w:rPr>
              <w:t>высокий</w:t>
            </w:r>
          </w:p>
        </w:tc>
      </w:tr>
    </w:tbl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3.7.9.Величина риска определяет перечень действий по управлению риском (таблица 4). </w:t>
      </w:r>
    </w:p>
    <w:p w:rsidR="0098183E" w:rsidRPr="0098229F" w:rsidRDefault="0098183E" w:rsidP="0098229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229F">
        <w:rPr>
          <w:sz w:val="28"/>
          <w:szCs w:val="28"/>
        </w:rPr>
        <w:t>Таблица 4</w:t>
      </w:r>
    </w:p>
    <w:p w:rsidR="0098183E" w:rsidRPr="0098229F" w:rsidRDefault="0098183E" w:rsidP="0098229F">
      <w:pPr>
        <w:pStyle w:val="afd"/>
        <w:spacing w:line="240" w:lineRule="auto"/>
        <w:ind w:firstLine="0"/>
        <w:jc w:val="center"/>
        <w:rPr>
          <w:bCs/>
          <w:sz w:val="28"/>
          <w:szCs w:val="28"/>
        </w:rPr>
      </w:pPr>
      <w:r w:rsidRPr="0098229F">
        <w:rPr>
          <w:sz w:val="28"/>
          <w:szCs w:val="28"/>
        </w:rPr>
        <w:t>Перечень действий по управлению риском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7938"/>
      </w:tblGrid>
      <w:tr w:rsidR="0098183E" w:rsidRPr="0098229F" w:rsidTr="00AF009F">
        <w:trPr>
          <w:trHeight w:val="686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114" w:right="-51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2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229F">
              <w:rPr>
                <w:sz w:val="28"/>
                <w:szCs w:val="28"/>
              </w:rPr>
              <w:t>/</w:t>
            </w:r>
            <w:proofErr w:type="spellStart"/>
            <w:r w:rsidRPr="009822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Величина  риска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Перечень действий по управлению риском</w:t>
            </w:r>
          </w:p>
        </w:tc>
      </w:tr>
      <w:tr w:rsidR="0098183E" w:rsidRPr="0098229F" w:rsidTr="00AF009F">
        <w:trPr>
          <w:trHeight w:val="1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Низкий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98183E" w:rsidRPr="0098229F" w:rsidRDefault="0098183E" w:rsidP="0098229F">
            <w:pPr>
              <w:widowControl w:val="0"/>
              <w:ind w:left="-51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98183E" w:rsidRPr="0098229F" w:rsidTr="00AF009F">
        <w:trPr>
          <w:trHeight w:val="129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Умеренный</w:t>
            </w:r>
          </w:p>
        </w:tc>
        <w:tc>
          <w:tcPr>
            <w:tcW w:w="7938" w:type="dxa"/>
            <w:vAlign w:val="center"/>
          </w:tcPr>
          <w:p w:rsidR="0098183E" w:rsidRPr="0098229F" w:rsidRDefault="0098183E" w:rsidP="0098229F">
            <w:pPr>
              <w:widowControl w:val="0"/>
              <w:ind w:left="-51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Риск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Мероприятия по снижению риска должны быть выполнены в установленные сроки.</w:t>
            </w:r>
          </w:p>
        </w:tc>
      </w:tr>
      <w:tr w:rsidR="0098183E" w:rsidRPr="0098229F" w:rsidTr="00AF009F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83E" w:rsidRPr="0098229F" w:rsidRDefault="0098183E" w:rsidP="0098229F">
            <w:pPr>
              <w:widowControl w:val="0"/>
              <w:ind w:left="-57" w:right="-85"/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Высокий</w:t>
            </w:r>
          </w:p>
        </w:tc>
        <w:tc>
          <w:tcPr>
            <w:tcW w:w="7938" w:type="dxa"/>
            <w:vAlign w:val="center"/>
          </w:tcPr>
          <w:p w:rsidR="0098183E" w:rsidRPr="0098229F" w:rsidRDefault="0098183E" w:rsidP="0098229F">
            <w:pPr>
              <w:widowControl w:val="0"/>
              <w:ind w:left="-51"/>
              <w:jc w:val="both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Риск являются недопустимым, должен быть снижен и (или) исключен. Руководитель организации определяет необходимость немедленного устранения значительных рисков, приостановке работ до устранения рисков или планирование и выполнение мероприятий по снижению и (или) исключению рисков в установленные сроки.</w:t>
            </w:r>
          </w:p>
        </w:tc>
      </w:tr>
    </w:tbl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sz w:val="28"/>
          <w:szCs w:val="28"/>
        </w:rPr>
        <w:t xml:space="preserve">3.8. Все выявленные опасности, тяжесть ущерба, вероятность (частоту) возникновения событий, приводящих к опасной ситуации, величину оценки риска на рабочем месте комиссия вносит в карту идентификации опасностей и оценки  профессиональных рисков на рабочем месте (далее </w:t>
      </w:r>
      <w:r w:rsidR="00AF009F">
        <w:rPr>
          <w:sz w:val="28"/>
          <w:szCs w:val="28"/>
        </w:rPr>
        <w:t>–</w:t>
      </w:r>
      <w:r w:rsidRPr="0098229F">
        <w:rPr>
          <w:sz w:val="28"/>
          <w:szCs w:val="28"/>
        </w:rPr>
        <w:t xml:space="preserve"> Карта), </w:t>
      </w:r>
      <w:r w:rsidRPr="0098229F">
        <w:rPr>
          <w:bCs/>
          <w:color w:val="000000"/>
          <w:sz w:val="28"/>
          <w:szCs w:val="28"/>
        </w:rPr>
        <w:t xml:space="preserve">(приложение 2 к Порядку). Карта подписывается всеми членами комиссии, утверждается председателем комиссии. </w:t>
      </w: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8229F">
        <w:rPr>
          <w:bCs/>
          <w:color w:val="000000"/>
          <w:sz w:val="28"/>
          <w:szCs w:val="28"/>
        </w:rPr>
        <w:t xml:space="preserve">3.9. С результатами </w:t>
      </w:r>
      <w:r w:rsidRPr="0098229F">
        <w:rPr>
          <w:sz w:val="28"/>
          <w:szCs w:val="28"/>
        </w:rPr>
        <w:t>идентификации опасностей и оценки  профессиональных рисков на рабочем месте работник ознакамливается под подпись в Карте.</w:t>
      </w:r>
    </w:p>
    <w:p w:rsidR="0098183E" w:rsidRPr="0098229F" w:rsidRDefault="0098183E" w:rsidP="00AF009F">
      <w:pPr>
        <w:tabs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 w:rsidRPr="0098229F">
        <w:rPr>
          <w:sz w:val="28"/>
          <w:szCs w:val="28"/>
        </w:rPr>
        <w:t xml:space="preserve">3.10. </w:t>
      </w:r>
      <w:r w:rsidR="00AF009F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 xml:space="preserve">После оформления Карт комиссия составляет реестр опасностей на рабочем месте в структурных подразделениях администрации сельского поселения Болчары (приложение 3 к Порядку) и подготавливает предложения о мероприятиях по снижению профессионального риска. Реестр опасностей на рабочем месте и мероприятия по снижению профессионального риска утверждаются </w:t>
      </w:r>
      <w:r w:rsidRPr="0098229F">
        <w:rPr>
          <w:color w:val="000000"/>
          <w:sz w:val="28"/>
          <w:szCs w:val="28"/>
        </w:rPr>
        <w:t>распоряжением администрации сельского поселения Болчары.</w:t>
      </w: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3.11.</w:t>
      </w:r>
      <w:r w:rsidR="00AF009F">
        <w:rPr>
          <w:sz w:val="28"/>
          <w:szCs w:val="28"/>
        </w:rPr>
        <w:t xml:space="preserve"> </w:t>
      </w:r>
      <w:r w:rsidRPr="0098229F">
        <w:rPr>
          <w:sz w:val="28"/>
          <w:szCs w:val="28"/>
        </w:rPr>
        <w:t xml:space="preserve">Результаты проведенной </w:t>
      </w:r>
      <w:r w:rsidRPr="0098229F">
        <w:rPr>
          <w:color w:val="000000"/>
          <w:sz w:val="28"/>
          <w:szCs w:val="28"/>
        </w:rPr>
        <w:t>идентификации опасностей</w:t>
      </w:r>
      <w:r w:rsidRPr="0098229F">
        <w:rPr>
          <w:sz w:val="28"/>
          <w:szCs w:val="28"/>
        </w:rPr>
        <w:t xml:space="preserve"> и оценки профессиональных рисков </w:t>
      </w:r>
      <w:r w:rsidRPr="0098229F">
        <w:rPr>
          <w:bCs/>
          <w:color w:val="000000"/>
          <w:sz w:val="28"/>
          <w:szCs w:val="28"/>
        </w:rPr>
        <w:t>на рабочих местах в структурных подразделениях администрации сельского поселения Болчары</w:t>
      </w:r>
      <w:r w:rsidRPr="0098229F">
        <w:rPr>
          <w:sz w:val="28"/>
          <w:szCs w:val="28"/>
        </w:rPr>
        <w:t xml:space="preserve"> комиссия вносит в сводную </w:t>
      </w:r>
      <w:r w:rsidRPr="0098229F">
        <w:rPr>
          <w:sz w:val="28"/>
          <w:szCs w:val="28"/>
        </w:rPr>
        <w:lastRenderedPageBreak/>
        <w:t>таблицу оценки рисков на рабочих местах в учреждении (приложение 4 к Порядку).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3.12. Карты хранятся  у специалиста по охране труда.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183E" w:rsidRPr="0098229F" w:rsidRDefault="0098183E" w:rsidP="00AF009F">
      <w:pPr>
        <w:pStyle w:val="af4"/>
        <w:numPr>
          <w:ilvl w:val="0"/>
          <w:numId w:val="40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8229F">
        <w:rPr>
          <w:sz w:val="28"/>
          <w:szCs w:val="28"/>
        </w:rPr>
        <w:t>Внеплановая идентификация опасностей и оценка профессиональных рисков</w:t>
      </w:r>
    </w:p>
    <w:p w:rsidR="0098183E" w:rsidRPr="0098229F" w:rsidRDefault="0098183E" w:rsidP="0098229F">
      <w:pPr>
        <w:pStyle w:val="af4"/>
        <w:spacing w:before="0" w:beforeAutospacing="0" w:after="0" w:afterAutospacing="0"/>
        <w:ind w:left="720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Внеплановая идентификация опасностей и оценка профессиональных рисков проводится комиссией при участии руководителей структурных подразделений администрации сельского поселения Болчары</w:t>
      </w:r>
      <w:r w:rsidRPr="0098229F">
        <w:rPr>
          <w:bCs/>
          <w:color w:val="000000"/>
          <w:sz w:val="28"/>
          <w:szCs w:val="28"/>
        </w:rPr>
        <w:t xml:space="preserve"> </w:t>
      </w:r>
      <w:r w:rsidRPr="0098229F">
        <w:rPr>
          <w:sz w:val="28"/>
          <w:szCs w:val="28"/>
        </w:rPr>
        <w:t>в случае: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модернизации, реконструкции, замены оборудования;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законодательных и других требований, касающихся идентифицированных опасностей и профессиональных рисков, и соответствующих мер управления профессиональными рисками;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условий труда, порядка выполнения работ, а также при несчастных случаях, аварийных ситуациях, произошедших в структурном подразделении;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законодательства в области охраны здоровья и безопасности труда;</w:t>
      </w:r>
    </w:p>
    <w:p w:rsidR="0098183E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структуры подразделений;</w:t>
      </w:r>
    </w:p>
    <w:p w:rsidR="0098183E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изменения в методах и режиме работы.</w:t>
      </w:r>
    </w:p>
    <w:p w:rsidR="00AF009F" w:rsidRPr="0098229F" w:rsidRDefault="00AF009F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8183E" w:rsidRDefault="0098183E" w:rsidP="00AF009F">
      <w:pPr>
        <w:pStyle w:val="af4"/>
        <w:numPr>
          <w:ilvl w:val="0"/>
          <w:numId w:val="40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98229F">
        <w:rPr>
          <w:bCs/>
          <w:sz w:val="28"/>
          <w:szCs w:val="28"/>
        </w:rPr>
        <w:t>Управление профессиональными рисками</w:t>
      </w:r>
    </w:p>
    <w:p w:rsidR="00AF009F" w:rsidRPr="0098229F" w:rsidRDefault="00AF009F" w:rsidP="00AF009F">
      <w:pPr>
        <w:pStyle w:val="af4"/>
        <w:spacing w:before="0" w:beforeAutospacing="0" w:after="0" w:afterAutospacing="0"/>
        <w:ind w:left="1069"/>
        <w:rPr>
          <w:sz w:val="28"/>
          <w:szCs w:val="28"/>
        </w:rPr>
      </w:pPr>
    </w:p>
    <w:p w:rsidR="0098183E" w:rsidRPr="0098229F" w:rsidRDefault="0098183E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 xml:space="preserve">При выборе средств управления профессиональными рисками или в случае планирования изменений существующих средств управления </w:t>
      </w:r>
      <w:r w:rsidRPr="0098229F">
        <w:rPr>
          <w:bCs/>
          <w:sz w:val="28"/>
          <w:szCs w:val="28"/>
        </w:rPr>
        <w:t>профессиональными рисками</w:t>
      </w:r>
      <w:r w:rsidRPr="0098229F">
        <w:rPr>
          <w:sz w:val="28"/>
          <w:szCs w:val="28"/>
        </w:rPr>
        <w:t xml:space="preserve"> рассматриваются возможности снижения профессиональных рисков в соответствии со следующей иерархией: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 устранение риска;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замена одних рисков другими, менее значимыми;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применение технических средств снижения уровня риска;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183E" w:rsidRPr="0098229F">
        <w:rPr>
          <w:sz w:val="28"/>
          <w:szCs w:val="28"/>
        </w:rPr>
        <w:t xml:space="preserve">применение плакатов, предупреждающих знаков и административных средств управления рисками;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применение средств сигнализации (предупреждения) о существовании опасности; </w:t>
      </w:r>
    </w:p>
    <w:p w:rsidR="0098183E" w:rsidRPr="0098229F" w:rsidRDefault="00675633" w:rsidP="00AF009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229F">
        <w:rPr>
          <w:rStyle w:val="s3"/>
          <w:bCs/>
          <w:color w:val="000000"/>
          <w:sz w:val="28"/>
          <w:szCs w:val="28"/>
        </w:rPr>
        <w:t>–</w:t>
      </w:r>
      <w:r w:rsidR="0098183E" w:rsidRPr="0098229F">
        <w:rPr>
          <w:sz w:val="28"/>
          <w:szCs w:val="28"/>
        </w:rPr>
        <w:t xml:space="preserve"> применение организационных и обучающих мер управления. </w:t>
      </w:r>
    </w:p>
    <w:p w:rsidR="0098183E" w:rsidRPr="0098229F" w:rsidRDefault="0098183E" w:rsidP="00AF009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8183E" w:rsidRPr="0098229F" w:rsidRDefault="0098183E" w:rsidP="00AF009F">
      <w:pPr>
        <w:numPr>
          <w:ilvl w:val="0"/>
          <w:numId w:val="42"/>
        </w:numPr>
        <w:ind w:left="0" w:firstLine="851"/>
        <w:jc w:val="center"/>
        <w:rPr>
          <w:sz w:val="28"/>
          <w:szCs w:val="28"/>
        </w:rPr>
      </w:pPr>
      <w:r w:rsidRPr="0098229F">
        <w:rPr>
          <w:sz w:val="28"/>
          <w:szCs w:val="28"/>
        </w:rPr>
        <w:t>Оценка эффективности мер по управлению профессиональными рисками</w:t>
      </w:r>
    </w:p>
    <w:p w:rsidR="0098183E" w:rsidRPr="0098229F" w:rsidRDefault="0098183E" w:rsidP="00AF009F">
      <w:pPr>
        <w:ind w:firstLine="851"/>
        <w:rPr>
          <w:sz w:val="28"/>
          <w:szCs w:val="28"/>
        </w:rPr>
      </w:pPr>
    </w:p>
    <w:p w:rsidR="0098183E" w:rsidRPr="0098229F" w:rsidRDefault="0098183E" w:rsidP="00AF009F">
      <w:pPr>
        <w:ind w:firstLine="851"/>
        <w:jc w:val="both"/>
        <w:rPr>
          <w:sz w:val="28"/>
          <w:szCs w:val="28"/>
        </w:rPr>
      </w:pPr>
      <w:r w:rsidRPr="0098229F">
        <w:rPr>
          <w:sz w:val="28"/>
          <w:szCs w:val="28"/>
        </w:rPr>
        <w:t>Эффективность мер по управлению профессиональными рисками оценивается в ходе внутреннего аудита системы управления охраной труда в администрации сельского поселения Болчары.</w:t>
      </w:r>
    </w:p>
    <w:p w:rsidR="0098183E" w:rsidRPr="0098229F" w:rsidRDefault="0098183E" w:rsidP="0098229F">
      <w:pPr>
        <w:jc w:val="both"/>
        <w:rPr>
          <w:sz w:val="28"/>
          <w:szCs w:val="28"/>
        </w:rPr>
        <w:sectPr w:rsidR="0098183E" w:rsidRPr="0098229F" w:rsidSect="007A18C5">
          <w:pgSz w:w="11906" w:h="16838" w:code="9"/>
          <w:pgMar w:top="1134" w:right="851" w:bottom="1276" w:left="1418" w:header="709" w:footer="709" w:gutter="0"/>
          <w:cols w:space="708"/>
          <w:titlePg/>
          <w:docGrid w:linePitch="360"/>
        </w:sectPr>
      </w:pPr>
    </w:p>
    <w:p w:rsidR="0098183E" w:rsidRPr="0098229F" w:rsidRDefault="0098183E" w:rsidP="00675633">
      <w:pPr>
        <w:pStyle w:val="af"/>
        <w:ind w:left="5954"/>
        <w:rPr>
          <w:rFonts w:ascii="Times New Roman" w:hAnsi="Times New Roman" w:cs="Times New Roman"/>
          <w:sz w:val="28"/>
          <w:szCs w:val="28"/>
        </w:rPr>
      </w:pPr>
      <w:r w:rsidRPr="009822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8183E" w:rsidRDefault="0098183E" w:rsidP="00675633">
      <w:pPr>
        <w:ind w:left="5954"/>
        <w:rPr>
          <w:sz w:val="28"/>
          <w:szCs w:val="28"/>
        </w:rPr>
      </w:pPr>
      <w:r w:rsidRPr="0098229F">
        <w:rPr>
          <w:sz w:val="28"/>
          <w:szCs w:val="28"/>
        </w:rPr>
        <w:t>к Порядку</w:t>
      </w:r>
    </w:p>
    <w:p w:rsidR="00675633" w:rsidRPr="0098229F" w:rsidRDefault="00675633" w:rsidP="00675633">
      <w:pPr>
        <w:ind w:left="5954"/>
        <w:rPr>
          <w:spacing w:val="60"/>
          <w:sz w:val="28"/>
          <w:szCs w:val="28"/>
        </w:rPr>
      </w:pPr>
    </w:p>
    <w:p w:rsidR="0098183E" w:rsidRPr="0098229F" w:rsidRDefault="0098183E" w:rsidP="00675633">
      <w:pPr>
        <w:jc w:val="center"/>
        <w:rPr>
          <w:sz w:val="28"/>
          <w:szCs w:val="28"/>
        </w:rPr>
      </w:pPr>
      <w:r w:rsidRPr="0098229F">
        <w:rPr>
          <w:sz w:val="28"/>
          <w:szCs w:val="28"/>
        </w:rPr>
        <w:t xml:space="preserve">Примерный перечень опасностей на рабочем месте  </w:t>
      </w:r>
    </w:p>
    <w:p w:rsidR="0098183E" w:rsidRPr="0098229F" w:rsidRDefault="0098183E" w:rsidP="0098229F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5"/>
      </w:tblGrid>
      <w:tr w:rsidR="0098183E" w:rsidRPr="0098229F" w:rsidTr="00675633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№ опасности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bCs/>
                <w:sz w:val="28"/>
                <w:szCs w:val="28"/>
              </w:rPr>
              <w:t>Наименование опасности</w:t>
            </w:r>
          </w:p>
        </w:tc>
      </w:tr>
      <w:tr w:rsidR="0098183E" w:rsidRPr="0098229F" w:rsidTr="00675633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98183E" w:rsidRPr="0098229F" w:rsidRDefault="0098183E" w:rsidP="0067563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8183E" w:rsidRPr="0098229F" w:rsidRDefault="0098183E" w:rsidP="00675633">
            <w:pPr>
              <w:rPr>
                <w:bCs/>
                <w:sz w:val="28"/>
                <w:szCs w:val="28"/>
              </w:rPr>
            </w:pPr>
          </w:p>
        </w:tc>
      </w:tr>
      <w:tr w:rsidR="0098183E" w:rsidRPr="0098229F" w:rsidTr="00675633">
        <w:trPr>
          <w:trHeight w:val="32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83E" w:rsidRPr="0098229F" w:rsidRDefault="0098183E" w:rsidP="0067563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83E" w:rsidRPr="0098229F" w:rsidRDefault="0098183E" w:rsidP="00675633">
            <w:pPr>
              <w:rPr>
                <w:sz w:val="28"/>
                <w:szCs w:val="28"/>
              </w:rPr>
            </w:pP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675633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675633">
            <w:pPr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Механические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падения из-за потери равновесия, в том числе при спотыкании или 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подскальзывании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, при передвижении по скользким поверхностям или мокрым полам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падения из-за внезапного появления на пути следования большого перепада высот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удара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быть уколотым или проткнутым в результате воздействия движущихся колющих частей механизмов, машин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натыкания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 на неподвижную колющую поверхность (острие)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запутаться, в том числе в растянутых по полу сварочных проводах, тросах, нитях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А8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затягивания или попадания в ловушку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</w:t>
            </w:r>
            <w:proofErr w:type="gramStart"/>
            <w:r w:rsidRPr="0098229F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затягивания в подвижные части машин и механизмов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А10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наматывания волос, частей одежды, средств индивидуальной защиты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А11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жидкости под давлением при выбросе (прорыве)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А12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газа под давлением при выбросе (прорыве)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механического упругого элемента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А14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 от трения или абразивного воздействия при соприкосновении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А16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падения груза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А17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разрезания, отрезания от воздействия острых кромок при контакте с незащищенными участками тела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А18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675633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А19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6756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от воздействия режущих инструментов (дисковые ножи, </w:t>
            </w:r>
            <w:r w:rsidRPr="00982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дисковые пилы)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А20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разрыва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А21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электростатическим зарядом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током от наведенного напряжения на рабочем месте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вследствие возникновения электрической дуги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поражения при прямом попадании молнии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Б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косвенного поражения молнией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Термические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ожога при контакте незащищенных частей тела с поверхностью предметов, имеющих высокую температуру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ожога от воздействия на незащищенные участки тела материалов, жидкостей или газов, имеющих высокую температуру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ожога от воздействия открытого пламени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теплового удара от воздействия окружающих поверхностей оборудования, имеющих высокую температуру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теплового удара при длительном нахождении вблизи открытого пламени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теплового удара при длительном нахождении в помещении с высокой температурой воздуха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В8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ожог роговицы глаза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В</w:t>
            </w:r>
            <w:proofErr w:type="gramStart"/>
            <w:r w:rsidRPr="0098229F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воздействия на незащищенные участки тела материалов, жидкостей или газов, имеющих низкую температуру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Г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пониженных температур воздуха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Г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повышенных температур воздуха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Г3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влажности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Г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скорости движения воздуха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из-за недостатка кислорода в воздухе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Д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недостатка кислорода в замкнутых технологических </w:t>
            </w:r>
            <w:r w:rsidRPr="00982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емкостях 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недостатка кислорода из-за вытеснения его другими газами или жидкостями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Д3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недостатка кислорода в подземных сооружениях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Д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недостатка кислорода в безвоздушных средах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Барометрические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Е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неоптимального барометрического давления 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Е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повышенного барометрического давления 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Е3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пониженного барометрического давления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Е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резкого изменения барометрического давления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химического фактора 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от контакта с 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высокоопасными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вдыхания паров вредных жидкостей, газов, пыли, тумана, дыма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образования токсичных паров при нагревании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на кожные покровы смазочных масел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Ж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на кожные покровы чистящих и обезжиривающих веществ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фиброгенного</w:t>
            </w:r>
            <w:proofErr w:type="spellEnd"/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действия: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пыли на глаза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повреждения органов дыхания частицами пыли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пыли на кожу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выбросом пыли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опасности воздействия воздушных взвесей вредных химических веществ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на органы дыхания воздушных взвесей, содержащих смазочные масла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З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на органы дыхания воздушных смесей, содержащих чистящие и обезжиривающие вещества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биологического фактора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И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из-за воздействия микроорганизмов-продуцентов, препаратов, содержащих живые клетки и споры микроорганизмов;</w:t>
            </w:r>
          </w:p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И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из-за контакта с патогенными микроорганизмами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И3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опасности из-за укуса переносчиков инфекций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перемещением груза вручную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подъема тяжестей, превышающих допустимый вес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наклонами корпуса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рабочей позой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К5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вредных для здоровья поз, связанных с чрезмерным напряжением тела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физических перегрузок от периодического поднятия тяжелых узлов и деталей машин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психических нагрузок, стрессов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К8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перенапряжения зрительного анализатора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шума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Л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повреждения мембранной перепонки уха, связанная с воздействием шума высокой интенсивности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Л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возможностью не услышать звуковой сигнал об опасности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вибрации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М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воздействия локальной вибрации при использовании ручных механизмов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М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общей вибрации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световой среды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недостаточной освещенности в рабочей зоне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повышенной яркости света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Н3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пониженной контрастности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неионизирующих излучений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ослаблением геомагнитного поля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электростатического поля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постоянного магнитного поля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электрического поля промышленной частоты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магнитного поля промышленной частоты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электромагнитных излучений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лазерного излучения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О8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ультрафиолетового излучения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ионизирующих излучений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гамма-излучения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рентгеновского излучения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П3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воздействием альф</w:t>
            </w:r>
            <w:proofErr w:type="gram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бета-излучений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, электронного или ионного и нейтронного излучении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животных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укуса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разрыва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раздавливания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заражения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Р5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выделений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насекомых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укуса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С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попадания в организм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С3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инвазий гельминтов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воздействием растений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пыльцы, фитонцидов и других веществ, выделяемых растениями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ожога выделяемыми растениями веществами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Т3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пореза растениями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 утонуть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У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утонуть в водоеме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У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утонуть в технологической емкости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У3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утонуть в момент затопления шахты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 расположения рабочего места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опасности выполнения электромонтажных работ на столбах, опорах высоковольтных передач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при выполнении альпинистских работ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выполнения кровельных работ на крышах, имеющих большой угол наклона рабочей поверхности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выполнением работ на значительной глубине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выполнением работ под землей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выполнением работ в туннелях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Ф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выполнения водолазных работ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организационными недостатками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отсутствием на рабочем месте перечня возможных аварий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Х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допуском работников, не прошедших подготовку по охране труда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пожара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вдыхания дыма, паров вредных газов и пыли при пожаре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воспламенения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открытого пламени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повышенной температуры окружающей среды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воздействия пониженной концентрации кислорода в </w:t>
            </w:r>
            <w:r w:rsidRPr="00982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lastRenderedPageBreak/>
              <w:t>Ц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огнетушащих веществ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Ц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осколков частей разрушившихся зданий, сооружений, строений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обрушения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Ч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обрушения подземных конструкций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Ч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обрушения наземных конструкций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транспорта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наезда на человека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падения с транспортного средства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раздавливания человека, находящегося между двумя сближающимися транспортными средствами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 опрокидывания транспортного средства при нарушении способов установки и 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</w:t>
            </w:r>
            <w:proofErr w:type="spellStart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98229F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дорожно-транспортного происшествия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Ш</w:t>
            </w:r>
            <w:proofErr w:type="gramStart"/>
            <w:r w:rsidRPr="0098229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опрокидывания транспортного средства при проведении работ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Опасность, связанная с дегустацией пищевых продуктов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Щ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дегустацией отравленной пищи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насилия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Ы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насилия от враждебно настроенных работников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Ы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насилия от третьих лиц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r w:rsidRPr="00675633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взрыва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самовозгорания горючих веществ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возникновения взрыва, происшедшего вследствие пожара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ударной волны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</w:t>
            </w:r>
            <w:proofErr w:type="gramStart"/>
            <w:r w:rsidRPr="0098229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воздействия высокого давления при взрыве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Э5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ожога при взрыве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Э</w:t>
            </w:r>
            <w:proofErr w:type="gramStart"/>
            <w:r w:rsidRPr="0098229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обрушения горных пород при взрыве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675633" w:rsidRDefault="0098183E" w:rsidP="00982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5633"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675633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33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Опасности, связанные с применением средств индивидуальной защиты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Ю</w:t>
            </w:r>
            <w:proofErr w:type="gramStart"/>
            <w:r w:rsidRPr="0098229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 несоответствием средств индивидуальной защиты анатомическим особенностям человека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Ю</w:t>
            </w:r>
            <w:proofErr w:type="gramStart"/>
            <w:r w:rsidRPr="0098229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опасность, связанная со скованностью, вызванной применением средств индивидуальной защиты</w:t>
            </w:r>
          </w:p>
        </w:tc>
      </w:tr>
      <w:tr w:rsidR="0098183E" w:rsidRPr="0098229F" w:rsidTr="00675633">
        <w:tc>
          <w:tcPr>
            <w:tcW w:w="1560" w:type="dxa"/>
            <w:shd w:val="clear" w:color="auto" w:fill="auto"/>
          </w:tcPr>
          <w:p w:rsidR="0098183E" w:rsidRPr="0098229F" w:rsidRDefault="0098183E" w:rsidP="0098229F">
            <w:pPr>
              <w:jc w:val="center"/>
              <w:rPr>
                <w:sz w:val="28"/>
                <w:szCs w:val="28"/>
              </w:rPr>
            </w:pPr>
            <w:r w:rsidRPr="0098229F">
              <w:rPr>
                <w:sz w:val="28"/>
                <w:szCs w:val="28"/>
              </w:rPr>
              <w:t>Ю3</w:t>
            </w:r>
          </w:p>
        </w:tc>
        <w:tc>
          <w:tcPr>
            <w:tcW w:w="8505" w:type="dxa"/>
            <w:shd w:val="clear" w:color="auto" w:fill="auto"/>
          </w:tcPr>
          <w:p w:rsidR="0098183E" w:rsidRPr="0098229F" w:rsidRDefault="0098183E" w:rsidP="009822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F">
              <w:rPr>
                <w:rFonts w:ascii="Times New Roman" w:hAnsi="Times New Roman" w:cs="Times New Roman"/>
                <w:sz w:val="28"/>
                <w:szCs w:val="28"/>
              </w:rPr>
              <w:t>опасность отравления</w:t>
            </w:r>
          </w:p>
        </w:tc>
      </w:tr>
    </w:tbl>
    <w:p w:rsidR="0098183E" w:rsidRPr="009A7F52" w:rsidRDefault="0098183E" w:rsidP="0098183E">
      <w:pPr>
        <w:pStyle w:val="af4"/>
        <w:spacing w:before="0" w:beforeAutospacing="0" w:after="0" w:afterAutospacing="0"/>
        <w:jc w:val="both"/>
      </w:pPr>
    </w:p>
    <w:p w:rsidR="0098183E" w:rsidRDefault="0098183E" w:rsidP="0098183E">
      <w:pPr>
        <w:pStyle w:val="af4"/>
        <w:spacing w:before="0" w:beforeAutospacing="0" w:after="0" w:afterAutospacing="0"/>
        <w:jc w:val="both"/>
        <w:rPr>
          <w:color w:val="000000"/>
        </w:rPr>
        <w:sectPr w:rsidR="0098183E" w:rsidSect="00675633"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r>
        <w:tab/>
      </w:r>
    </w:p>
    <w:p w:rsidR="0098183E" w:rsidRPr="00675633" w:rsidRDefault="0098183E" w:rsidP="00675633">
      <w:pPr>
        <w:pStyle w:val="af"/>
        <w:ind w:left="10490"/>
        <w:rPr>
          <w:rFonts w:ascii="Times New Roman" w:hAnsi="Times New Roman" w:cs="Times New Roman"/>
          <w:sz w:val="28"/>
          <w:szCs w:val="28"/>
        </w:rPr>
      </w:pPr>
      <w:r w:rsidRPr="006756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8183E" w:rsidRPr="00675633" w:rsidRDefault="0098183E" w:rsidP="00675633">
      <w:pPr>
        <w:ind w:left="10490"/>
        <w:rPr>
          <w:spacing w:val="60"/>
          <w:sz w:val="28"/>
          <w:szCs w:val="28"/>
        </w:rPr>
      </w:pPr>
      <w:r w:rsidRPr="00675633">
        <w:rPr>
          <w:sz w:val="28"/>
          <w:szCs w:val="28"/>
        </w:rPr>
        <w:t>к Порядку</w:t>
      </w:r>
    </w:p>
    <w:p w:rsidR="0098183E" w:rsidRDefault="0098183E" w:rsidP="00675633">
      <w:pPr>
        <w:keepNext/>
        <w:spacing w:line="360" w:lineRule="auto"/>
        <w:ind w:left="8789"/>
        <w:jc w:val="right"/>
      </w:pPr>
    </w:p>
    <w:p w:rsidR="0098183E" w:rsidRDefault="0098183E" w:rsidP="00675633">
      <w:pPr>
        <w:keepNext/>
        <w:spacing w:line="360" w:lineRule="auto"/>
        <w:ind w:left="8789"/>
        <w:jc w:val="right"/>
      </w:pPr>
      <w:r>
        <w:t>УТВЕРЖДАЮ</w:t>
      </w:r>
    </w:p>
    <w:p w:rsidR="0098183E" w:rsidRDefault="0098183E" w:rsidP="00675633">
      <w:pPr>
        <w:keepNext/>
        <w:spacing w:line="240" w:lineRule="atLeast"/>
        <w:ind w:left="8789"/>
        <w:jc w:val="right"/>
      </w:pPr>
      <w:r>
        <w:t>____________________________</w:t>
      </w:r>
    </w:p>
    <w:p w:rsidR="0098183E" w:rsidRDefault="0098183E" w:rsidP="00675633">
      <w:pPr>
        <w:keepNext/>
        <w:ind w:left="8789"/>
        <w:jc w:val="right"/>
      </w:pPr>
      <w:r>
        <w:t>(Ф.И.О. председателя комиссии)</w:t>
      </w:r>
    </w:p>
    <w:p w:rsidR="0098183E" w:rsidRDefault="0098183E" w:rsidP="00675633">
      <w:pPr>
        <w:keepNext/>
        <w:ind w:left="8789"/>
        <w:jc w:val="right"/>
      </w:pPr>
    </w:p>
    <w:p w:rsidR="0098183E" w:rsidRPr="00E70B27" w:rsidRDefault="0098183E" w:rsidP="00675633">
      <w:pPr>
        <w:keepNext/>
        <w:ind w:left="8789"/>
        <w:jc w:val="right"/>
        <w:rPr>
          <w:b/>
          <w:caps/>
        </w:rPr>
      </w:pPr>
      <w:r w:rsidRPr="00E70B27">
        <w:t>«__</w:t>
      </w:r>
      <w:r>
        <w:t>___» ____</w:t>
      </w:r>
      <w:r w:rsidRPr="00E70B27">
        <w:t>__</w:t>
      </w:r>
      <w:r>
        <w:t>______ 20__ года</w:t>
      </w:r>
    </w:p>
    <w:p w:rsidR="0098183E" w:rsidRPr="0065690F" w:rsidRDefault="0098183E" w:rsidP="0098183E">
      <w:pPr>
        <w:keepNext/>
        <w:jc w:val="center"/>
        <w:rPr>
          <w:caps/>
        </w:rPr>
      </w:pPr>
      <w:r w:rsidRPr="0065690F">
        <w:rPr>
          <w:caps/>
        </w:rPr>
        <w:t>КАРТА</w:t>
      </w:r>
    </w:p>
    <w:p w:rsidR="0098183E" w:rsidRPr="0065690F" w:rsidRDefault="0098183E" w:rsidP="0098183E">
      <w:pPr>
        <w:keepNext/>
        <w:jc w:val="center"/>
        <w:rPr>
          <w:caps/>
        </w:rPr>
      </w:pPr>
      <w:r w:rsidRPr="0065690F">
        <w:rPr>
          <w:caps/>
        </w:rPr>
        <w:t>ИНДЕНТИФИКАЦИИ ОПАСНОСТЕЙ И ОЦЕНКИ профессиональныХ рискОВ</w:t>
      </w:r>
    </w:p>
    <w:p w:rsidR="0098183E" w:rsidRPr="0065690F" w:rsidRDefault="0098183E" w:rsidP="0098183E">
      <w:pPr>
        <w:keepNext/>
        <w:jc w:val="center"/>
        <w:rPr>
          <w:caps/>
        </w:rPr>
      </w:pPr>
      <w:r w:rsidRPr="0065690F">
        <w:rPr>
          <w:caps/>
        </w:rPr>
        <w:t>на рабочем месте</w:t>
      </w:r>
    </w:p>
    <w:p w:rsidR="0098183E" w:rsidRDefault="0098183E" w:rsidP="0098183E">
      <w:pPr>
        <w:keepNext/>
        <w:jc w:val="center"/>
        <w:rPr>
          <w:caps/>
          <w:u w:val="single"/>
        </w:rPr>
      </w:pPr>
      <w:r>
        <w:rPr>
          <w:caps/>
          <w:u w:val="single"/>
        </w:rPr>
        <w:t>_______________________________________</w:t>
      </w:r>
    </w:p>
    <w:p w:rsidR="0098183E" w:rsidRDefault="0098183E" w:rsidP="0098183E">
      <w:pPr>
        <w:keepNext/>
        <w:ind w:firstLine="357"/>
        <w:jc w:val="center"/>
        <w:rPr>
          <w:vertAlign w:val="superscript"/>
        </w:rPr>
      </w:pPr>
      <w:r w:rsidRPr="00E70B27">
        <w:rPr>
          <w:vertAlign w:val="superscript"/>
        </w:rPr>
        <w:t>(наименование профессии/должности/специальности)</w:t>
      </w:r>
    </w:p>
    <w:p w:rsidR="0098183E" w:rsidRDefault="0098183E" w:rsidP="0098183E">
      <w:pPr>
        <w:keepNext/>
        <w:ind w:firstLine="357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98183E" w:rsidRPr="007E3EC4" w:rsidRDefault="0098183E" w:rsidP="00675633">
      <w:pPr>
        <w:keepNext/>
        <w:ind w:firstLine="357"/>
        <w:jc w:val="center"/>
        <w:rPr>
          <w:vertAlign w:val="superscript"/>
        </w:rPr>
      </w:pPr>
      <w:r w:rsidRPr="00E015B1">
        <w:rPr>
          <w:vertAlign w:val="superscript"/>
        </w:rPr>
        <w:t>(наименов</w:t>
      </w:r>
      <w:r w:rsidR="00675633">
        <w:rPr>
          <w:vertAlign w:val="superscript"/>
        </w:rPr>
        <w:t>ание структурного подразделения)</w:t>
      </w:r>
    </w:p>
    <w:tbl>
      <w:tblPr>
        <w:tblpPr w:leftFromText="180" w:rightFromText="180" w:vertAnchor="page" w:horzAnchor="margin" w:tblpY="5748"/>
        <w:tblW w:w="14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992"/>
        <w:gridCol w:w="1418"/>
        <w:gridCol w:w="1950"/>
        <w:gridCol w:w="1418"/>
        <w:gridCol w:w="1843"/>
        <w:gridCol w:w="1984"/>
        <w:gridCol w:w="2693"/>
      </w:tblGrid>
      <w:tr w:rsidR="0098183E" w:rsidRPr="003B5786" w:rsidTr="00675633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Наименование опасности (опасного действия, ситуации)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 xml:space="preserve">Тяжесть ущерба </w:t>
            </w:r>
          </w:p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E07530" w:rsidRDefault="0098183E" w:rsidP="00675633">
            <w:pPr>
              <w:jc w:val="center"/>
              <w:rPr>
                <w:sz w:val="20"/>
                <w:szCs w:val="20"/>
              </w:rPr>
            </w:pPr>
            <w:r w:rsidRPr="00E07530">
              <w:rPr>
                <w:sz w:val="20"/>
                <w:szCs w:val="20"/>
              </w:rPr>
              <w:t>Вероятность (частота) возникновения событий, приводящих к опасной ситуации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Риск идентифицированной опасности по матрице оценки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8183E" w:rsidRPr="003B5786" w:rsidTr="00675633">
        <w:trPr>
          <w:trHeight w:val="144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keepNext/>
              <w:spacing w:before="120" w:after="120" w:line="360" w:lineRule="auto"/>
              <w:ind w:firstLine="3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Default="0098183E" w:rsidP="00675633">
            <w:pPr>
              <w:jc w:val="center"/>
              <w:rPr>
                <w:color w:val="000000"/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Тяжесть ущерба</w:t>
            </w:r>
          </w:p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color w:val="000000"/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Весовой</w:t>
            </w:r>
          </w:p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Pr="003B5786">
              <w:rPr>
                <w:color w:val="000000"/>
                <w:sz w:val="20"/>
                <w:szCs w:val="20"/>
              </w:rPr>
              <w:t xml:space="preserve"> ТУ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Вероятность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7530">
              <w:rPr>
                <w:sz w:val="20"/>
                <w:szCs w:val="20"/>
              </w:rPr>
              <w:t>(частота) возникновения событий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color w:val="000000"/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>Весовой</w:t>
            </w:r>
          </w:p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Pr="003B578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5786">
              <w:rPr>
                <w:color w:val="00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Default="0098183E" w:rsidP="00675633">
            <w:pPr>
              <w:jc w:val="center"/>
              <w:rPr>
                <w:color w:val="000000"/>
                <w:sz w:val="20"/>
                <w:szCs w:val="20"/>
              </w:rPr>
            </w:pPr>
            <w:r w:rsidRPr="003B5786">
              <w:rPr>
                <w:color w:val="000000"/>
                <w:sz w:val="20"/>
                <w:szCs w:val="20"/>
              </w:rPr>
              <w:t xml:space="preserve">Значение показателя риска опасности, </w:t>
            </w:r>
          </w:p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B5786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3B5786"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5786">
              <w:rPr>
                <w:color w:val="000000"/>
                <w:sz w:val="20"/>
                <w:szCs w:val="20"/>
              </w:rPr>
              <w:t>ВВ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риска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keepNext/>
              <w:spacing w:before="120" w:after="120" w:line="360" w:lineRule="auto"/>
              <w:ind w:firstLine="3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183E" w:rsidRPr="003B5786" w:rsidTr="0067563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83E" w:rsidRPr="003B5786" w:rsidRDefault="0098183E" w:rsidP="006756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98183E" w:rsidRPr="00675633" w:rsidRDefault="0098183E" w:rsidP="006756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7E3EC4">
        <w:rPr>
          <w:sz w:val="22"/>
          <w:szCs w:val="22"/>
          <w:vertAlign w:val="superscript"/>
        </w:rPr>
        <w:t xml:space="preserve">                                     </w:t>
      </w:r>
      <w:r>
        <w:rPr>
          <w:sz w:val="22"/>
          <w:szCs w:val="22"/>
          <w:vertAlign w:val="superscript"/>
        </w:rPr>
        <w:t xml:space="preserve">    </w:t>
      </w:r>
      <w:r w:rsidR="00675633">
        <w:rPr>
          <w:sz w:val="22"/>
          <w:szCs w:val="22"/>
          <w:vertAlign w:val="superscript"/>
        </w:rPr>
        <w:t xml:space="preserve"> </w:t>
      </w:r>
      <w:r w:rsidRPr="007E3EC4">
        <w:rPr>
          <w:sz w:val="22"/>
          <w:szCs w:val="22"/>
          <w:vertAlign w:val="superscript"/>
        </w:rPr>
        <w:t xml:space="preserve">      </w:t>
      </w:r>
    </w:p>
    <w:p w:rsidR="00675633" w:rsidRDefault="00675633" w:rsidP="00675633">
      <w:pPr>
        <w:keepNext/>
        <w:rPr>
          <w:sz w:val="32"/>
          <w:szCs w:val="32"/>
          <w:vertAlign w:val="superscript"/>
        </w:rPr>
      </w:pPr>
      <w:r w:rsidRPr="00F7323C">
        <w:rPr>
          <w:sz w:val="32"/>
          <w:szCs w:val="32"/>
          <w:vertAlign w:val="superscript"/>
        </w:rPr>
        <w:t>Подписи членов комиссии</w:t>
      </w:r>
      <w:r>
        <w:rPr>
          <w:sz w:val="32"/>
          <w:szCs w:val="32"/>
          <w:vertAlign w:val="superscript"/>
        </w:rPr>
        <w:t>:</w:t>
      </w:r>
      <w:r w:rsidRPr="00F7323C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1.________________________ «___»_____________20__года ______________</w:t>
      </w:r>
    </w:p>
    <w:p w:rsidR="00675633" w:rsidRPr="007E3EC4" w:rsidRDefault="00675633" w:rsidP="00675633">
      <w:pPr>
        <w:keepNext/>
        <w:rPr>
          <w:sz w:val="20"/>
          <w:szCs w:val="20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</w:t>
      </w:r>
      <w:r w:rsidRPr="007E3EC4">
        <w:rPr>
          <w:sz w:val="20"/>
          <w:szCs w:val="20"/>
          <w:vertAlign w:val="superscript"/>
        </w:rPr>
        <w:t xml:space="preserve">ФИО                               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Pr="007E3EC4">
        <w:rPr>
          <w:sz w:val="20"/>
          <w:szCs w:val="20"/>
          <w:vertAlign w:val="superscript"/>
        </w:rPr>
        <w:t xml:space="preserve"> дата                   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Pr="007E3EC4">
        <w:rPr>
          <w:sz w:val="20"/>
          <w:szCs w:val="20"/>
          <w:vertAlign w:val="superscript"/>
        </w:rPr>
        <w:t xml:space="preserve"> подпись</w:t>
      </w:r>
    </w:p>
    <w:p w:rsidR="00675633" w:rsidRDefault="00675633" w:rsidP="00675633">
      <w:pPr>
        <w:keepNext/>
        <w:tabs>
          <w:tab w:val="left" w:pos="2410"/>
        </w:tabs>
        <w:rPr>
          <w:sz w:val="32"/>
          <w:szCs w:val="32"/>
          <w:vertAlign w:val="superscript"/>
        </w:rPr>
      </w:pPr>
      <w:r w:rsidRPr="007E3EC4">
        <w:rPr>
          <w:sz w:val="32"/>
          <w:szCs w:val="32"/>
          <w:vertAlign w:val="superscript"/>
        </w:rPr>
        <w:t xml:space="preserve">                                </w:t>
      </w:r>
      <w:r>
        <w:rPr>
          <w:sz w:val="32"/>
          <w:szCs w:val="32"/>
          <w:vertAlign w:val="superscript"/>
        </w:rPr>
        <w:t xml:space="preserve">                2.________________________ «___»_____________20__года ______________</w:t>
      </w:r>
    </w:p>
    <w:p w:rsidR="00675633" w:rsidRPr="007E3EC4" w:rsidRDefault="00675633" w:rsidP="00675633">
      <w:pPr>
        <w:keepNext/>
        <w:rPr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</w:t>
      </w:r>
      <w:r w:rsidRPr="007E3EC4">
        <w:rPr>
          <w:sz w:val="20"/>
          <w:szCs w:val="20"/>
          <w:vertAlign w:val="superscript"/>
        </w:rPr>
        <w:t xml:space="preserve">ФИО                                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Pr="007E3EC4">
        <w:rPr>
          <w:sz w:val="20"/>
          <w:szCs w:val="20"/>
          <w:vertAlign w:val="superscript"/>
        </w:rPr>
        <w:t xml:space="preserve">дата                           </w:t>
      </w:r>
      <w:r>
        <w:rPr>
          <w:sz w:val="20"/>
          <w:szCs w:val="20"/>
          <w:vertAlign w:val="superscript"/>
        </w:rPr>
        <w:t xml:space="preserve">                         </w:t>
      </w:r>
      <w:r w:rsidRPr="007E3EC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</w:t>
      </w:r>
      <w:r w:rsidRPr="007E3EC4">
        <w:rPr>
          <w:sz w:val="20"/>
          <w:szCs w:val="20"/>
          <w:vertAlign w:val="superscript"/>
        </w:rPr>
        <w:t xml:space="preserve"> подпись</w:t>
      </w:r>
      <w:r>
        <w:rPr>
          <w:sz w:val="32"/>
          <w:szCs w:val="32"/>
          <w:vertAlign w:val="superscript"/>
        </w:rPr>
        <w:t xml:space="preserve">                                              </w:t>
      </w:r>
    </w:p>
    <w:p w:rsidR="00675633" w:rsidRDefault="00675633" w:rsidP="00675633">
      <w:pPr>
        <w:keepNext/>
        <w:tabs>
          <w:tab w:val="left" w:pos="2410"/>
        </w:tabs>
        <w:rPr>
          <w:sz w:val="32"/>
          <w:szCs w:val="32"/>
          <w:vertAlign w:val="superscript"/>
        </w:rPr>
      </w:pPr>
      <w:r>
        <w:rPr>
          <w:sz w:val="20"/>
          <w:szCs w:val="20"/>
        </w:rPr>
        <w:t>П</w:t>
      </w:r>
      <w:r w:rsidRPr="00F7323C">
        <w:rPr>
          <w:sz w:val="20"/>
          <w:szCs w:val="20"/>
        </w:rPr>
        <w:t>одпись работника</w:t>
      </w:r>
      <w:r>
        <w:rPr>
          <w:sz w:val="20"/>
          <w:szCs w:val="20"/>
        </w:rPr>
        <w:t xml:space="preserve">                   </w:t>
      </w:r>
      <w:r>
        <w:rPr>
          <w:sz w:val="32"/>
          <w:szCs w:val="32"/>
          <w:vertAlign w:val="superscript"/>
        </w:rPr>
        <w:t>________________________ «___»_____________20__года ______________</w:t>
      </w:r>
    </w:p>
    <w:p w:rsidR="00675633" w:rsidRPr="007E3EC4" w:rsidRDefault="00675633" w:rsidP="00675633">
      <w:pPr>
        <w:keepNext/>
        <w:rPr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</w:t>
      </w:r>
      <w:r w:rsidRPr="007E3EC4">
        <w:rPr>
          <w:sz w:val="20"/>
          <w:szCs w:val="20"/>
          <w:vertAlign w:val="superscript"/>
        </w:rPr>
        <w:t xml:space="preserve">ФИО                                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Pr="007E3EC4">
        <w:rPr>
          <w:sz w:val="20"/>
          <w:szCs w:val="20"/>
          <w:vertAlign w:val="superscript"/>
        </w:rPr>
        <w:t xml:space="preserve">дата                           </w:t>
      </w:r>
      <w:r>
        <w:rPr>
          <w:sz w:val="20"/>
          <w:szCs w:val="20"/>
          <w:vertAlign w:val="superscript"/>
        </w:rPr>
        <w:t xml:space="preserve">                         </w:t>
      </w:r>
      <w:r w:rsidRPr="007E3EC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</w:t>
      </w:r>
      <w:r w:rsidRPr="007E3EC4">
        <w:rPr>
          <w:sz w:val="20"/>
          <w:szCs w:val="20"/>
          <w:vertAlign w:val="superscript"/>
        </w:rPr>
        <w:t xml:space="preserve"> подпись</w:t>
      </w:r>
      <w:r>
        <w:rPr>
          <w:sz w:val="32"/>
          <w:szCs w:val="32"/>
          <w:vertAlign w:val="superscript"/>
        </w:rPr>
        <w:t xml:space="preserve">                                             </w:t>
      </w:r>
    </w:p>
    <w:p w:rsidR="00675633" w:rsidRDefault="00675633" w:rsidP="0067563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8183E" w:rsidRDefault="0098183E" w:rsidP="00675633">
      <w:pPr>
        <w:pStyle w:val="af"/>
        <w:ind w:firstLine="10490"/>
        <w:rPr>
          <w:rFonts w:ascii="Times New Roman" w:hAnsi="Times New Roman" w:cs="Times New Roman"/>
          <w:sz w:val="28"/>
          <w:szCs w:val="28"/>
        </w:rPr>
      </w:pPr>
      <w:r w:rsidRPr="0067563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5633" w:rsidRPr="00675633" w:rsidRDefault="00675633" w:rsidP="00675633">
      <w:pPr>
        <w:pStyle w:val="af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98183E" w:rsidRPr="00675633" w:rsidRDefault="0098183E" w:rsidP="00675633">
      <w:pPr>
        <w:ind w:left="4963" w:firstLine="10490"/>
        <w:rPr>
          <w:spacing w:val="60"/>
          <w:sz w:val="28"/>
          <w:szCs w:val="28"/>
        </w:rPr>
      </w:pPr>
      <w:r w:rsidRPr="00675633">
        <w:rPr>
          <w:sz w:val="28"/>
          <w:szCs w:val="28"/>
        </w:rPr>
        <w:t>к</w:t>
      </w:r>
    </w:p>
    <w:p w:rsidR="0098183E" w:rsidRDefault="0098183E" w:rsidP="0098183E">
      <w:pPr>
        <w:keepNext/>
        <w:jc w:val="center"/>
        <w:rPr>
          <w:sz w:val="16"/>
          <w:szCs w:val="16"/>
        </w:rPr>
      </w:pPr>
    </w:p>
    <w:p w:rsidR="0098183E" w:rsidRDefault="0098183E" w:rsidP="0098183E">
      <w:pPr>
        <w:keepNext/>
        <w:ind w:firstLine="357"/>
      </w:pPr>
    </w:p>
    <w:p w:rsidR="0098183E" w:rsidRPr="00101C55" w:rsidRDefault="0098183E" w:rsidP="00101C55">
      <w:pPr>
        <w:keepNext/>
        <w:ind w:left="-567"/>
        <w:jc w:val="center"/>
        <w:rPr>
          <w:sz w:val="28"/>
          <w:szCs w:val="28"/>
        </w:rPr>
      </w:pPr>
      <w:r w:rsidRPr="00101C55">
        <w:rPr>
          <w:sz w:val="28"/>
          <w:szCs w:val="28"/>
        </w:rPr>
        <w:t>Реестр опасностей на рабочем месте в структурных подразделениях администрации сельского поселения Болчары</w:t>
      </w:r>
    </w:p>
    <w:p w:rsidR="0098183E" w:rsidRDefault="0098183E" w:rsidP="0098183E">
      <w:pPr>
        <w:keepNext/>
        <w:ind w:firstLine="357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0"/>
        <w:gridCol w:w="10211"/>
      </w:tblGrid>
      <w:tr w:rsidR="0098183E" w:rsidTr="00101C55">
        <w:tc>
          <w:tcPr>
            <w:tcW w:w="851" w:type="dxa"/>
            <w:shd w:val="clear" w:color="auto" w:fill="auto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№</w:t>
            </w:r>
          </w:p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1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1C55">
              <w:rPr>
                <w:sz w:val="28"/>
                <w:szCs w:val="28"/>
              </w:rPr>
              <w:t>/</w:t>
            </w:r>
            <w:proofErr w:type="spellStart"/>
            <w:r w:rsidRPr="00101C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0211" w:type="dxa"/>
            <w:shd w:val="clear" w:color="auto" w:fill="auto"/>
            <w:vAlign w:val="center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Наименование опасностей</w:t>
            </w:r>
          </w:p>
        </w:tc>
      </w:tr>
      <w:tr w:rsidR="0098183E" w:rsidTr="00101C55">
        <w:tc>
          <w:tcPr>
            <w:tcW w:w="851" w:type="dxa"/>
            <w:shd w:val="clear" w:color="auto" w:fill="auto"/>
            <w:vAlign w:val="center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2</w:t>
            </w:r>
          </w:p>
        </w:tc>
        <w:tc>
          <w:tcPr>
            <w:tcW w:w="10211" w:type="dxa"/>
            <w:shd w:val="clear" w:color="auto" w:fill="auto"/>
            <w:vAlign w:val="center"/>
          </w:tcPr>
          <w:p w:rsidR="0098183E" w:rsidRPr="00101C55" w:rsidRDefault="0098183E" w:rsidP="00675633">
            <w:pPr>
              <w:keepNext/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3</w:t>
            </w:r>
          </w:p>
        </w:tc>
      </w:tr>
    </w:tbl>
    <w:p w:rsidR="0098183E" w:rsidRDefault="0098183E" w:rsidP="0098183E">
      <w:pPr>
        <w:keepNext/>
        <w:ind w:firstLine="357"/>
      </w:pPr>
    </w:p>
    <w:p w:rsidR="0098183E" w:rsidRDefault="0098183E" w:rsidP="0098183E">
      <w:pPr>
        <w:tabs>
          <w:tab w:val="left" w:pos="1230"/>
        </w:tabs>
        <w:jc w:val="center"/>
        <w:rPr>
          <w:b/>
        </w:rPr>
      </w:pPr>
    </w:p>
    <w:p w:rsidR="0098183E" w:rsidRDefault="0098183E" w:rsidP="0098183E">
      <w:pPr>
        <w:tabs>
          <w:tab w:val="left" w:pos="1230"/>
        </w:tabs>
        <w:jc w:val="center"/>
        <w:rPr>
          <w:b/>
        </w:rPr>
        <w:sectPr w:rsidR="0098183E" w:rsidSect="00675633">
          <w:headerReference w:type="default" r:id="rId9"/>
          <w:footerReference w:type="default" r:id="rId10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183E" w:rsidRDefault="0098183E" w:rsidP="0098183E">
      <w:pPr>
        <w:tabs>
          <w:tab w:val="left" w:pos="1230"/>
        </w:tabs>
        <w:jc w:val="center"/>
        <w:rPr>
          <w:b/>
        </w:rPr>
      </w:pPr>
    </w:p>
    <w:p w:rsidR="0098183E" w:rsidRPr="00101C55" w:rsidRDefault="0098183E" w:rsidP="00101C55">
      <w:pPr>
        <w:pStyle w:val="af"/>
        <w:ind w:left="7088"/>
        <w:rPr>
          <w:rFonts w:ascii="Times New Roman" w:hAnsi="Times New Roman" w:cs="Times New Roman"/>
          <w:sz w:val="28"/>
          <w:szCs w:val="28"/>
        </w:rPr>
      </w:pPr>
      <w:r w:rsidRPr="00101C5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8183E" w:rsidRPr="00101C55" w:rsidRDefault="0098183E" w:rsidP="00101C55">
      <w:pPr>
        <w:ind w:left="7088"/>
        <w:rPr>
          <w:spacing w:val="60"/>
          <w:sz w:val="28"/>
          <w:szCs w:val="28"/>
        </w:rPr>
      </w:pPr>
      <w:r w:rsidRPr="00101C55">
        <w:rPr>
          <w:sz w:val="28"/>
          <w:szCs w:val="28"/>
        </w:rPr>
        <w:t>к Порядку</w:t>
      </w:r>
    </w:p>
    <w:p w:rsidR="0098183E" w:rsidRDefault="0098183E" w:rsidP="0098183E">
      <w:pPr>
        <w:tabs>
          <w:tab w:val="left" w:pos="1230"/>
        </w:tabs>
        <w:jc w:val="center"/>
        <w:rPr>
          <w:b/>
        </w:rPr>
      </w:pPr>
    </w:p>
    <w:p w:rsidR="0098183E" w:rsidRPr="00101C55" w:rsidRDefault="0098183E" w:rsidP="0098183E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101C55" w:rsidRDefault="0098183E" w:rsidP="0098183E">
      <w:pPr>
        <w:tabs>
          <w:tab w:val="left" w:pos="1230"/>
        </w:tabs>
        <w:jc w:val="center"/>
        <w:rPr>
          <w:sz w:val="28"/>
          <w:szCs w:val="28"/>
        </w:rPr>
      </w:pPr>
      <w:r w:rsidRPr="00101C55">
        <w:rPr>
          <w:sz w:val="28"/>
          <w:szCs w:val="28"/>
        </w:rPr>
        <w:t xml:space="preserve">Сводная таблица оценки профессиональных рисков на рабочих местах </w:t>
      </w:r>
    </w:p>
    <w:p w:rsidR="0098183E" w:rsidRPr="00101C55" w:rsidRDefault="0098183E" w:rsidP="0098183E">
      <w:pPr>
        <w:tabs>
          <w:tab w:val="left" w:pos="1230"/>
        </w:tabs>
        <w:jc w:val="center"/>
        <w:rPr>
          <w:sz w:val="28"/>
          <w:szCs w:val="28"/>
        </w:rPr>
      </w:pPr>
      <w:r w:rsidRPr="00101C55">
        <w:rPr>
          <w:sz w:val="28"/>
          <w:szCs w:val="28"/>
        </w:rPr>
        <w:t xml:space="preserve">в структурных подразделениях </w:t>
      </w:r>
    </w:p>
    <w:p w:rsidR="0098183E" w:rsidRPr="00101C55" w:rsidRDefault="0098183E" w:rsidP="0098183E">
      <w:pPr>
        <w:tabs>
          <w:tab w:val="left" w:pos="1230"/>
        </w:tabs>
        <w:jc w:val="center"/>
        <w:rPr>
          <w:sz w:val="28"/>
          <w:szCs w:val="28"/>
        </w:rPr>
      </w:pPr>
      <w:r w:rsidRPr="00101C55">
        <w:rPr>
          <w:sz w:val="28"/>
          <w:szCs w:val="28"/>
        </w:rPr>
        <w:t xml:space="preserve">администрации сельского поселения Болчары </w:t>
      </w:r>
    </w:p>
    <w:p w:rsidR="0098183E" w:rsidRPr="00101C55" w:rsidRDefault="0098183E" w:rsidP="0098183E">
      <w:pPr>
        <w:tabs>
          <w:tab w:val="left" w:pos="123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1822"/>
        <w:gridCol w:w="2197"/>
        <w:gridCol w:w="1741"/>
        <w:gridCol w:w="1904"/>
      </w:tblGrid>
      <w:tr w:rsidR="0098183E" w:rsidRPr="00101C55" w:rsidTr="00675633">
        <w:trPr>
          <w:trHeight w:val="779"/>
        </w:trPr>
        <w:tc>
          <w:tcPr>
            <w:tcW w:w="1055" w:type="pct"/>
            <w:shd w:val="clear" w:color="auto" w:fill="auto"/>
            <w:vAlign w:val="center"/>
          </w:tcPr>
          <w:p w:rsidR="0098183E" w:rsidRPr="00101C55" w:rsidRDefault="0098183E" w:rsidP="00675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98183E" w:rsidRPr="00101C55" w:rsidRDefault="0098183E" w:rsidP="00675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Должность/ профессия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8183E" w:rsidRPr="00101C55" w:rsidRDefault="0098183E" w:rsidP="00675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Идентификация опасности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8183E" w:rsidRPr="00101C55" w:rsidRDefault="0098183E" w:rsidP="00675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Величина риска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183E" w:rsidRPr="00101C55" w:rsidRDefault="0098183E" w:rsidP="00675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101C55">
              <w:rPr>
                <w:sz w:val="28"/>
                <w:szCs w:val="28"/>
              </w:rPr>
              <w:t>Мероприятия по воздействию на риск</w:t>
            </w:r>
          </w:p>
        </w:tc>
      </w:tr>
      <w:tr w:rsidR="0098183E" w:rsidRPr="00101C55" w:rsidTr="00675633">
        <w:tc>
          <w:tcPr>
            <w:tcW w:w="1055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98183E" w:rsidRPr="00101C55" w:rsidTr="00675633">
        <w:tc>
          <w:tcPr>
            <w:tcW w:w="1055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98183E" w:rsidRPr="00101C55" w:rsidRDefault="0098183E" w:rsidP="0067563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98183E" w:rsidRDefault="0098183E" w:rsidP="0098183E">
      <w:pPr>
        <w:keepNext/>
      </w:pPr>
    </w:p>
    <w:p w:rsidR="0098183E" w:rsidRDefault="0098183E" w:rsidP="0098183E">
      <w:pPr>
        <w:keepNext/>
        <w:rPr>
          <w:sz w:val="32"/>
          <w:szCs w:val="32"/>
          <w:vertAlign w:val="superscript"/>
        </w:rPr>
      </w:pPr>
      <w:r w:rsidRPr="00F7323C">
        <w:rPr>
          <w:sz w:val="32"/>
          <w:szCs w:val="32"/>
          <w:vertAlign w:val="superscript"/>
        </w:rPr>
        <w:t>Подписи членов комиссии</w:t>
      </w:r>
      <w:r>
        <w:rPr>
          <w:sz w:val="32"/>
          <w:szCs w:val="32"/>
          <w:vertAlign w:val="superscript"/>
        </w:rPr>
        <w:t>:</w:t>
      </w:r>
      <w:r w:rsidRPr="00F7323C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1.________________________ «___»_____________20__года ______________</w:t>
      </w:r>
    </w:p>
    <w:p w:rsidR="0098183E" w:rsidRPr="007E3EC4" w:rsidRDefault="0098183E" w:rsidP="0098183E">
      <w:pPr>
        <w:keepNext/>
        <w:rPr>
          <w:sz w:val="20"/>
          <w:szCs w:val="20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</w:t>
      </w:r>
      <w:r w:rsidRPr="007E3EC4">
        <w:rPr>
          <w:sz w:val="20"/>
          <w:szCs w:val="20"/>
          <w:vertAlign w:val="superscript"/>
        </w:rPr>
        <w:t xml:space="preserve">ФИО                                         </w:t>
      </w:r>
      <w:r>
        <w:rPr>
          <w:sz w:val="20"/>
          <w:szCs w:val="20"/>
          <w:vertAlign w:val="superscript"/>
        </w:rPr>
        <w:t xml:space="preserve">                                 </w:t>
      </w:r>
      <w:r w:rsidRPr="007E3EC4">
        <w:rPr>
          <w:sz w:val="20"/>
          <w:szCs w:val="20"/>
          <w:vertAlign w:val="superscript"/>
        </w:rPr>
        <w:t xml:space="preserve"> дата                                                              подпись</w:t>
      </w:r>
    </w:p>
    <w:p w:rsidR="0098183E" w:rsidRDefault="0098183E" w:rsidP="0098183E">
      <w:pPr>
        <w:keepNext/>
        <w:rPr>
          <w:sz w:val="32"/>
          <w:szCs w:val="32"/>
          <w:vertAlign w:val="superscript"/>
        </w:rPr>
      </w:pPr>
      <w:r w:rsidRPr="007E3EC4">
        <w:rPr>
          <w:sz w:val="32"/>
          <w:szCs w:val="32"/>
          <w:vertAlign w:val="superscript"/>
        </w:rPr>
        <w:t xml:space="preserve">                                </w:t>
      </w:r>
      <w:r>
        <w:rPr>
          <w:sz w:val="32"/>
          <w:szCs w:val="32"/>
          <w:vertAlign w:val="superscript"/>
        </w:rPr>
        <w:t xml:space="preserve">            </w:t>
      </w:r>
      <w:r w:rsidR="00101C5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 2________________________ «___»_____________20__года ______________</w:t>
      </w:r>
    </w:p>
    <w:p w:rsidR="0098183E" w:rsidRDefault="0098183E" w:rsidP="0098183E">
      <w:pPr>
        <w:keepNext/>
        <w:ind w:firstLine="35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</w:t>
      </w:r>
      <w:r w:rsidR="00101C55">
        <w:rPr>
          <w:sz w:val="32"/>
          <w:szCs w:val="32"/>
          <w:vertAlign w:val="superscript"/>
        </w:rPr>
        <w:t xml:space="preserve">                         </w:t>
      </w:r>
      <w:r>
        <w:rPr>
          <w:sz w:val="32"/>
          <w:szCs w:val="32"/>
          <w:vertAlign w:val="superscript"/>
        </w:rPr>
        <w:t xml:space="preserve"> </w:t>
      </w:r>
      <w:r w:rsidRPr="007E3EC4">
        <w:rPr>
          <w:sz w:val="20"/>
          <w:szCs w:val="20"/>
          <w:vertAlign w:val="superscript"/>
        </w:rPr>
        <w:t xml:space="preserve">ФИО                                          </w:t>
      </w:r>
      <w:r>
        <w:rPr>
          <w:sz w:val="20"/>
          <w:szCs w:val="20"/>
          <w:vertAlign w:val="superscript"/>
        </w:rPr>
        <w:t xml:space="preserve">                                 </w:t>
      </w:r>
      <w:r w:rsidRPr="007E3EC4">
        <w:rPr>
          <w:sz w:val="20"/>
          <w:szCs w:val="20"/>
          <w:vertAlign w:val="superscript"/>
        </w:rPr>
        <w:t>дата                                                               подпись</w:t>
      </w:r>
      <w:r>
        <w:rPr>
          <w:sz w:val="32"/>
          <w:szCs w:val="32"/>
          <w:vertAlign w:val="superscript"/>
        </w:rPr>
        <w:t xml:space="preserve">   </w:t>
      </w:r>
    </w:p>
    <w:p w:rsidR="0098183E" w:rsidRPr="002F1353" w:rsidRDefault="0098183E" w:rsidP="0098183E">
      <w:pPr>
        <w:keepNext/>
        <w:ind w:firstLine="35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….          </w:t>
      </w:r>
    </w:p>
    <w:p w:rsidR="00194237" w:rsidRPr="003340B7" w:rsidRDefault="00194237" w:rsidP="00DB622A">
      <w:pPr>
        <w:tabs>
          <w:tab w:val="left" w:pos="180"/>
        </w:tabs>
        <w:rPr>
          <w:sz w:val="28"/>
          <w:szCs w:val="28"/>
        </w:rPr>
      </w:pPr>
    </w:p>
    <w:sectPr w:rsidR="00194237" w:rsidRPr="003340B7" w:rsidSect="00DB622A">
      <w:headerReference w:type="even" r:id="rId11"/>
      <w:headerReference w:type="default" r:id="rId12"/>
      <w:headerReference w:type="first" r:id="rId13"/>
      <w:pgSz w:w="11907" w:h="16840"/>
      <w:pgMar w:top="1134" w:right="992" w:bottom="1418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02" w:rsidRDefault="006E5002" w:rsidP="003275B4">
      <w:r>
        <w:separator/>
      </w:r>
    </w:p>
  </w:endnote>
  <w:endnote w:type="continuationSeparator" w:id="0">
    <w:p w:rsidR="006E5002" w:rsidRDefault="006E500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C4549B" w:rsidP="00675633">
    <w:pPr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02" w:rsidRDefault="006E5002" w:rsidP="003275B4">
      <w:r>
        <w:separator/>
      </w:r>
    </w:p>
  </w:footnote>
  <w:footnote w:type="continuationSeparator" w:id="0">
    <w:p w:rsidR="006E5002" w:rsidRDefault="006E500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EF0D83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7563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75633" w:rsidRDefault="0067563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67563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EF0D83" w:rsidP="00675633">
    <w:pPr>
      <w:rPr>
        <w:sz w:val="16"/>
        <w:szCs w:val="16"/>
      </w:rPr>
    </w:pPr>
    <w:r>
      <w:rPr>
        <w:sz w:val="16"/>
        <w:szCs w:val="16"/>
      </w:rPr>
      <w:pict>
        <v:rect id="_x0000_s61441" style="position:absolute;margin-left:746.7pt;margin-top:.5pt;width:91.9pt;height:595.3pt;flip:x;z-index:-251658752;mso-wrap-distance-top:7.2pt;mso-wrap-distance-bottom:7.2pt;mso-position-horizontal-relative:page;mso-position-vertical-relative:page;mso-width-relative:margin;v-text-anchor:middle" o:allowincell="f" filled="f" fillcolor="black" stroked="f" strokeweight="1.5pt">
          <v:shadow color="#f79646" opacity=".5" offset="-15pt,0" offset2="-18pt,12pt"/>
          <o:extrusion v:ext="view" rotationangle="10"/>
          <v:textbox style="mso-next-textbox:#_x0000_s61441" inset="21.6pt,25mm,21.6pt,15mm">
            <w:txbxContent>
              <w:p w:rsidR="00675633" w:rsidRDefault="00675633" w:rsidP="00675633">
                <w:pPr>
                  <w:ind w:right="255"/>
                  <w:jc w:val="right"/>
                  <w:rPr>
                    <w:b/>
                    <w:color w:val="4F81BD"/>
                    <w:sz w:val="20"/>
                    <w:szCs w:val="20"/>
                  </w:rPr>
                </w:pPr>
              </w:p>
              <w:p w:rsidR="00675633" w:rsidRPr="009419F0" w:rsidRDefault="00675633" w:rsidP="00675633">
                <w:pPr>
                  <w:ind w:right="255"/>
                  <w:jc w:val="right"/>
                  <w:rPr>
                    <w:b/>
                    <w:color w:val="4F81BD"/>
                    <w:sz w:val="20"/>
                    <w:szCs w:val="20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675633" w:rsidRDefault="00675633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3A07BB"/>
    <w:multiLevelType w:val="multilevel"/>
    <w:tmpl w:val="A9AA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8E1C7A"/>
    <w:multiLevelType w:val="multilevel"/>
    <w:tmpl w:val="56F0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504"/>
    <w:multiLevelType w:val="hybridMultilevel"/>
    <w:tmpl w:val="CD3E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CF72D5"/>
    <w:multiLevelType w:val="multilevel"/>
    <w:tmpl w:val="19701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67556"/>
    <w:multiLevelType w:val="hybridMultilevel"/>
    <w:tmpl w:val="8370012C"/>
    <w:lvl w:ilvl="0" w:tplc="4CC0D6D4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63014"/>
    <w:multiLevelType w:val="hybridMultilevel"/>
    <w:tmpl w:val="EEDE81DA"/>
    <w:lvl w:ilvl="0" w:tplc="2E84F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F8686B"/>
    <w:multiLevelType w:val="multilevel"/>
    <w:tmpl w:val="361A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659EC"/>
    <w:multiLevelType w:val="multilevel"/>
    <w:tmpl w:val="99A82B8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46B31"/>
    <w:multiLevelType w:val="multilevel"/>
    <w:tmpl w:val="112C23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72F7E76"/>
    <w:multiLevelType w:val="multilevel"/>
    <w:tmpl w:val="8162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B25575"/>
    <w:multiLevelType w:val="multilevel"/>
    <w:tmpl w:val="33FC963A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1122D"/>
    <w:multiLevelType w:val="hybridMultilevel"/>
    <w:tmpl w:val="1AC0B876"/>
    <w:lvl w:ilvl="0" w:tplc="68FAD626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B2D00"/>
    <w:multiLevelType w:val="hybridMultilevel"/>
    <w:tmpl w:val="1C0C4966"/>
    <w:lvl w:ilvl="0" w:tplc="90BCF2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1"/>
  </w:num>
  <w:num w:numId="21">
    <w:abstractNumId w:val="2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5"/>
  </w:num>
  <w:num w:numId="25">
    <w:abstractNumId w:val="6"/>
  </w:num>
  <w:num w:numId="26">
    <w:abstractNumId w:val="40"/>
  </w:num>
  <w:num w:numId="27">
    <w:abstractNumId w:val="32"/>
  </w:num>
  <w:num w:numId="28">
    <w:abstractNumId w:val="26"/>
  </w:num>
  <w:num w:numId="29">
    <w:abstractNumId w:val="2"/>
  </w:num>
  <w:num w:numId="30">
    <w:abstractNumId w:val="5"/>
  </w:num>
  <w:num w:numId="31">
    <w:abstractNumId w:val="4"/>
  </w:num>
  <w:num w:numId="32">
    <w:abstractNumId w:val="7"/>
  </w:num>
  <w:num w:numId="33">
    <w:abstractNumId w:val="18"/>
  </w:num>
  <w:num w:numId="34">
    <w:abstractNumId w:val="25"/>
  </w:num>
  <w:num w:numId="35">
    <w:abstractNumId w:val="3"/>
  </w:num>
  <w:num w:numId="36">
    <w:abstractNumId w:val="28"/>
  </w:num>
  <w:num w:numId="37">
    <w:abstractNumId w:val="38"/>
  </w:num>
  <w:num w:numId="38">
    <w:abstractNumId w:val="12"/>
  </w:num>
  <w:num w:numId="39">
    <w:abstractNumId w:val="14"/>
  </w:num>
  <w:num w:numId="40">
    <w:abstractNumId w:val="17"/>
  </w:num>
  <w:num w:numId="41">
    <w:abstractNumId w:val="1"/>
  </w:num>
  <w:num w:numId="4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6BC"/>
    <w:rsid w:val="00010C70"/>
    <w:rsid w:val="00013029"/>
    <w:rsid w:val="00046704"/>
    <w:rsid w:val="000572E9"/>
    <w:rsid w:val="000624DA"/>
    <w:rsid w:val="00097668"/>
    <w:rsid w:val="000B01EB"/>
    <w:rsid w:val="000C1C0C"/>
    <w:rsid w:val="000D70B4"/>
    <w:rsid w:val="000E0BFE"/>
    <w:rsid w:val="000E22C4"/>
    <w:rsid w:val="0010010F"/>
    <w:rsid w:val="00101B59"/>
    <w:rsid w:val="00101C55"/>
    <w:rsid w:val="001063E5"/>
    <w:rsid w:val="00123CA5"/>
    <w:rsid w:val="00133EBD"/>
    <w:rsid w:val="001432B2"/>
    <w:rsid w:val="00146558"/>
    <w:rsid w:val="00154BF6"/>
    <w:rsid w:val="00194237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2C386B"/>
    <w:rsid w:val="002D44F1"/>
    <w:rsid w:val="002F0A02"/>
    <w:rsid w:val="003157A3"/>
    <w:rsid w:val="003275B4"/>
    <w:rsid w:val="003340B7"/>
    <w:rsid w:val="00341685"/>
    <w:rsid w:val="00351E0E"/>
    <w:rsid w:val="00366272"/>
    <w:rsid w:val="00370859"/>
    <w:rsid w:val="003840FD"/>
    <w:rsid w:val="00394B16"/>
    <w:rsid w:val="003963FB"/>
    <w:rsid w:val="003A0B1E"/>
    <w:rsid w:val="003A7432"/>
    <w:rsid w:val="003C528E"/>
    <w:rsid w:val="003D04F9"/>
    <w:rsid w:val="0040127B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D77D2"/>
    <w:rsid w:val="004E50D1"/>
    <w:rsid w:val="004F2AEC"/>
    <w:rsid w:val="004F418D"/>
    <w:rsid w:val="005055B3"/>
    <w:rsid w:val="00526331"/>
    <w:rsid w:val="00527952"/>
    <w:rsid w:val="00545F80"/>
    <w:rsid w:val="00552110"/>
    <w:rsid w:val="00554702"/>
    <w:rsid w:val="00571D61"/>
    <w:rsid w:val="00594F9E"/>
    <w:rsid w:val="005B2F82"/>
    <w:rsid w:val="005C1CA9"/>
    <w:rsid w:val="006062B1"/>
    <w:rsid w:val="006234D1"/>
    <w:rsid w:val="006330F5"/>
    <w:rsid w:val="00644AD6"/>
    <w:rsid w:val="006531F6"/>
    <w:rsid w:val="006656D0"/>
    <w:rsid w:val="00675633"/>
    <w:rsid w:val="006867DA"/>
    <w:rsid w:val="00687301"/>
    <w:rsid w:val="0069469D"/>
    <w:rsid w:val="006D224B"/>
    <w:rsid w:val="006D5E40"/>
    <w:rsid w:val="006E5002"/>
    <w:rsid w:val="006E69DE"/>
    <w:rsid w:val="006F3E76"/>
    <w:rsid w:val="00762E72"/>
    <w:rsid w:val="00775A33"/>
    <w:rsid w:val="007919EA"/>
    <w:rsid w:val="007978A2"/>
    <w:rsid w:val="007A18C5"/>
    <w:rsid w:val="007A2F21"/>
    <w:rsid w:val="007B2789"/>
    <w:rsid w:val="007B57DC"/>
    <w:rsid w:val="007F08BA"/>
    <w:rsid w:val="00803F73"/>
    <w:rsid w:val="00816DFE"/>
    <w:rsid w:val="00850782"/>
    <w:rsid w:val="00860CB9"/>
    <w:rsid w:val="00864D00"/>
    <w:rsid w:val="008729A4"/>
    <w:rsid w:val="008A2397"/>
    <w:rsid w:val="008B6E21"/>
    <w:rsid w:val="008C5A3F"/>
    <w:rsid w:val="008D4548"/>
    <w:rsid w:val="008E3030"/>
    <w:rsid w:val="008F0D35"/>
    <w:rsid w:val="009130AB"/>
    <w:rsid w:val="00913AD8"/>
    <w:rsid w:val="00932792"/>
    <w:rsid w:val="00953842"/>
    <w:rsid w:val="00963838"/>
    <w:rsid w:val="00975B7E"/>
    <w:rsid w:val="0098183E"/>
    <w:rsid w:val="0098229F"/>
    <w:rsid w:val="00987512"/>
    <w:rsid w:val="009A0D88"/>
    <w:rsid w:val="009D4B61"/>
    <w:rsid w:val="009E2070"/>
    <w:rsid w:val="00A06B16"/>
    <w:rsid w:val="00A1213A"/>
    <w:rsid w:val="00A313A4"/>
    <w:rsid w:val="00A367CD"/>
    <w:rsid w:val="00A37EA6"/>
    <w:rsid w:val="00A44B82"/>
    <w:rsid w:val="00A4541F"/>
    <w:rsid w:val="00A70C93"/>
    <w:rsid w:val="00A772C2"/>
    <w:rsid w:val="00A8368B"/>
    <w:rsid w:val="00A83990"/>
    <w:rsid w:val="00AC0070"/>
    <w:rsid w:val="00AD70F6"/>
    <w:rsid w:val="00AD7487"/>
    <w:rsid w:val="00AE3F04"/>
    <w:rsid w:val="00AF009F"/>
    <w:rsid w:val="00AF4677"/>
    <w:rsid w:val="00B04206"/>
    <w:rsid w:val="00B07F6C"/>
    <w:rsid w:val="00B10E64"/>
    <w:rsid w:val="00B1209B"/>
    <w:rsid w:val="00B235E5"/>
    <w:rsid w:val="00B24A37"/>
    <w:rsid w:val="00B57B4D"/>
    <w:rsid w:val="00B72C7E"/>
    <w:rsid w:val="00B76621"/>
    <w:rsid w:val="00B83D55"/>
    <w:rsid w:val="00BA17AC"/>
    <w:rsid w:val="00BB6711"/>
    <w:rsid w:val="00BC1053"/>
    <w:rsid w:val="00BE672B"/>
    <w:rsid w:val="00C1208C"/>
    <w:rsid w:val="00C15218"/>
    <w:rsid w:val="00C359F1"/>
    <w:rsid w:val="00C36B46"/>
    <w:rsid w:val="00C4549B"/>
    <w:rsid w:val="00C479C2"/>
    <w:rsid w:val="00C61B34"/>
    <w:rsid w:val="00C70A7D"/>
    <w:rsid w:val="00C77F97"/>
    <w:rsid w:val="00C80494"/>
    <w:rsid w:val="00C917F2"/>
    <w:rsid w:val="00CA14CC"/>
    <w:rsid w:val="00CA7E88"/>
    <w:rsid w:val="00CB4D18"/>
    <w:rsid w:val="00CE26A3"/>
    <w:rsid w:val="00CF0F5C"/>
    <w:rsid w:val="00D0474C"/>
    <w:rsid w:val="00D05210"/>
    <w:rsid w:val="00D152C0"/>
    <w:rsid w:val="00D5084B"/>
    <w:rsid w:val="00D54336"/>
    <w:rsid w:val="00D666BA"/>
    <w:rsid w:val="00D95D9D"/>
    <w:rsid w:val="00DA4E92"/>
    <w:rsid w:val="00DB010B"/>
    <w:rsid w:val="00DB622A"/>
    <w:rsid w:val="00DB6750"/>
    <w:rsid w:val="00DB6F9B"/>
    <w:rsid w:val="00DF2096"/>
    <w:rsid w:val="00E02CCD"/>
    <w:rsid w:val="00E115B0"/>
    <w:rsid w:val="00E139D1"/>
    <w:rsid w:val="00E145B4"/>
    <w:rsid w:val="00E2062E"/>
    <w:rsid w:val="00E2777B"/>
    <w:rsid w:val="00E40293"/>
    <w:rsid w:val="00E46308"/>
    <w:rsid w:val="00E84450"/>
    <w:rsid w:val="00E84B3D"/>
    <w:rsid w:val="00E87B29"/>
    <w:rsid w:val="00E920AE"/>
    <w:rsid w:val="00E947A6"/>
    <w:rsid w:val="00E95273"/>
    <w:rsid w:val="00EA1015"/>
    <w:rsid w:val="00EC19AA"/>
    <w:rsid w:val="00ED5F8D"/>
    <w:rsid w:val="00ED6771"/>
    <w:rsid w:val="00EF0D83"/>
    <w:rsid w:val="00EF7E0A"/>
    <w:rsid w:val="00F01082"/>
    <w:rsid w:val="00F0591D"/>
    <w:rsid w:val="00F20D1D"/>
    <w:rsid w:val="00F20EF0"/>
    <w:rsid w:val="00F25D85"/>
    <w:rsid w:val="00F318A0"/>
    <w:rsid w:val="00F40E15"/>
    <w:rsid w:val="00F4760B"/>
    <w:rsid w:val="00F55D58"/>
    <w:rsid w:val="00F5722F"/>
    <w:rsid w:val="00F711E8"/>
    <w:rsid w:val="00F825F2"/>
    <w:rsid w:val="00FB20AB"/>
    <w:rsid w:val="00FB76F3"/>
    <w:rsid w:val="00FC49DA"/>
    <w:rsid w:val="00FD0B2E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0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uiPriority w:val="99"/>
    <w:rsid w:val="00CA14CC"/>
    <w:pPr>
      <w:spacing w:before="100" w:beforeAutospacing="1" w:after="100" w:afterAutospacing="1"/>
    </w:pPr>
  </w:style>
  <w:style w:type="paragraph" w:customStyle="1" w:styleId="13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0">
    <w:name w:val="Заголовок 1 Знак"/>
    <w:basedOn w:val="a1"/>
    <w:link w:val="1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BE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DB622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B622A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caption"/>
    <w:basedOn w:val="a0"/>
    <w:next w:val="a0"/>
    <w:qFormat/>
    <w:rsid w:val="0098183E"/>
    <w:pPr>
      <w:jc w:val="both"/>
    </w:pPr>
    <w:rPr>
      <w:sz w:val="28"/>
    </w:rPr>
  </w:style>
  <w:style w:type="character" w:styleId="afa">
    <w:name w:val="page number"/>
    <w:basedOn w:val="a1"/>
    <w:rsid w:val="0098183E"/>
  </w:style>
  <w:style w:type="paragraph" w:customStyle="1" w:styleId="--">
    <w:name w:val="- СТРАНИЦА -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втозамена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0"/>
    <w:rsid w:val="0098183E"/>
    <w:rPr>
      <w:rFonts w:ascii="Verdana" w:hAnsi="Verdana" w:cs="Verdana"/>
      <w:sz w:val="20"/>
      <w:szCs w:val="20"/>
      <w:lang w:val="en-US" w:eastAsia="en-US"/>
    </w:rPr>
  </w:style>
  <w:style w:type="character" w:customStyle="1" w:styleId="s3">
    <w:name w:val="s3"/>
    <w:rsid w:val="0098183E"/>
    <w:rPr>
      <w:rFonts w:cs="Times New Roman"/>
    </w:rPr>
  </w:style>
  <w:style w:type="paragraph" w:customStyle="1" w:styleId="afd">
    <w:name w:val="Текст без нумерации"/>
    <w:basedOn w:val="a0"/>
    <w:uiPriority w:val="99"/>
    <w:qFormat/>
    <w:rsid w:val="0098183E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line="360" w:lineRule="auto"/>
      <w:ind w:firstLine="680"/>
      <w:jc w:val="both"/>
    </w:pPr>
  </w:style>
  <w:style w:type="paragraph" w:styleId="afe">
    <w:name w:val="Balloon Text"/>
    <w:basedOn w:val="a0"/>
    <w:link w:val="aff"/>
    <w:rsid w:val="0098183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981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98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2020-04-20T05:21:00Z</cp:lastPrinted>
  <dcterms:created xsi:type="dcterms:W3CDTF">2020-04-20T05:18:00Z</dcterms:created>
  <dcterms:modified xsi:type="dcterms:W3CDTF">2020-04-20T05:36:00Z</dcterms:modified>
</cp:coreProperties>
</file>