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AA" w:rsidRDefault="00013BAA" w:rsidP="00BA02A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Кондинский район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D3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668D3" w:rsidRPr="002668D3" w:rsidRDefault="002668D3" w:rsidP="0026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8D3" w:rsidRPr="002668D3" w:rsidRDefault="002668D3" w:rsidP="002668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26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013BAA" w:rsidP="0026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2022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68D3"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</w:t>
      </w:r>
      <w:r w:rsidR="00F03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</w:p>
    <w:p w:rsidR="002668D3" w:rsidRPr="002668D3" w:rsidRDefault="002668D3" w:rsidP="002668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от 26 ноября 2020 года №201 «</w:t>
      </w: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по даче письменных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разъяснений налогоплательщикам и налоговым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агентам по вопросам применения нормативных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муниципального образования 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rPr>
          <w:rFonts w:ascii="Times New Roman" w:eastAsia="font301" w:hAnsi="Times New Roman" w:cs="Times New Roman"/>
          <w:sz w:val="24"/>
          <w:szCs w:val="24"/>
          <w:lang w:eastAsia="ru-RU"/>
        </w:rPr>
      </w:pPr>
      <w:r w:rsidRPr="0026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Мортка о местных налогах и сборах»</w:t>
      </w:r>
    </w:p>
    <w:p w:rsidR="002668D3" w:rsidRPr="002668D3" w:rsidRDefault="002668D3" w:rsidP="002668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301" w:hAnsi="Times New Roman" w:cs="Times New Roman"/>
          <w:sz w:val="28"/>
          <w:szCs w:val="28"/>
          <w:lang w:eastAsia="ru-RU"/>
        </w:rPr>
      </w:pPr>
    </w:p>
    <w:p w:rsidR="00013BAA" w:rsidRDefault="00013BAA" w:rsidP="00013B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2668D3" w:rsidRPr="00013BAA" w:rsidRDefault="002668D3" w:rsidP="00013B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городского поселения Мортка от 26 ноября 2020 года №</w:t>
      </w:r>
      <w:r w:rsid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 </w:t>
      </w:r>
      <w:r w:rsidRPr="00013BAA">
        <w:rPr>
          <w:rFonts w:ascii="Times New Roman" w:eastAsia="font301" w:hAnsi="Times New Roman" w:cs="Times New Roman"/>
          <w:sz w:val="24"/>
          <w:szCs w:val="24"/>
          <w:lang w:eastAsia="ru-RU"/>
        </w:rPr>
        <w:t>«</w:t>
      </w:r>
      <w:r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Мор</w:t>
      </w:r>
      <w:r w:rsidR="004D42D7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 местных налогах и сборах»</w:t>
      </w:r>
      <w:r w:rsidR="00767EE0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BAA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следующие </w:t>
      </w:r>
      <w:r w:rsidR="00767EE0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4D42D7" w:rsidRPr="00013B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BAA" w:rsidRPr="00013BAA" w:rsidRDefault="00013BAA" w:rsidP="0001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13BAA">
        <w:rPr>
          <w:rFonts w:ascii="Times New Roman" w:hAnsi="Times New Roman" w:cs="Times New Roman"/>
          <w:bCs/>
          <w:sz w:val="24"/>
          <w:szCs w:val="24"/>
        </w:rPr>
        <w:t xml:space="preserve">            1.1.  В наименовании постановления, по тексту постановления и в </w:t>
      </w:r>
      <w:r w:rsidRPr="00013BAA">
        <w:rPr>
          <w:rFonts w:ascii="Times New Roman" w:hAnsi="Times New Roman" w:cs="Times New Roman"/>
          <w:sz w:val="24"/>
          <w:szCs w:val="24"/>
        </w:rPr>
        <w:t>приложении к постановлению слова «Дача письменных разъяснений налоговым органам, налогоплательщикам и налоговым агентам по вопросам применения нормативных правовых актов муници</w:t>
      </w:r>
      <w:r w:rsidR="00F0390A">
        <w:rPr>
          <w:rFonts w:ascii="Times New Roman" w:hAnsi="Times New Roman" w:cs="Times New Roman"/>
          <w:sz w:val="24"/>
          <w:szCs w:val="24"/>
        </w:rPr>
        <w:t xml:space="preserve">пального образования городское </w:t>
      </w:r>
      <w:r w:rsidRPr="00013BAA">
        <w:rPr>
          <w:rFonts w:ascii="Times New Roman" w:hAnsi="Times New Roman" w:cs="Times New Roman"/>
          <w:sz w:val="24"/>
          <w:szCs w:val="24"/>
        </w:rPr>
        <w:t>поселение Мор</w:t>
      </w:r>
      <w:r w:rsidR="002C19A1">
        <w:rPr>
          <w:rFonts w:ascii="Times New Roman" w:hAnsi="Times New Roman" w:cs="Times New Roman"/>
          <w:sz w:val="24"/>
          <w:szCs w:val="24"/>
        </w:rPr>
        <w:t>тка о местных налогах и сборах» заменить словами словам «Дача письменных разъяснений налоговым  органам, налогоплательщиками и налоговым агентом по вопросам применения нормативных правовых актов муниципального образования городское поселение Мортка о местных налогах и сборах».</w:t>
      </w:r>
    </w:p>
    <w:p w:rsidR="00013BAA" w:rsidRPr="00013BAA" w:rsidRDefault="00013BAA" w:rsidP="00013BA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Мортка»,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13BAA" w:rsidRPr="00013BAA" w:rsidRDefault="00013BAA" w:rsidP="00013BAA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013BAA" w:rsidRPr="00013BAA" w:rsidRDefault="00013BAA" w:rsidP="00013BAA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BAA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2668D3" w:rsidRPr="002668D3" w:rsidRDefault="002668D3" w:rsidP="0026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D3" w:rsidRPr="002668D3" w:rsidRDefault="002668D3" w:rsidP="002668D3">
      <w:pPr>
        <w:spacing w:after="0" w:line="240" w:lineRule="auto"/>
        <w:jc w:val="both"/>
        <w:rPr>
          <w:rFonts w:ascii="Times New Roman" w:eastAsia="font301" w:hAnsi="Times New Roman" w:cs="Times New Roman"/>
          <w:sz w:val="24"/>
          <w:szCs w:val="24"/>
          <w:lang w:eastAsia="ru-RU"/>
        </w:rPr>
      </w:pPr>
    </w:p>
    <w:p w:rsidR="00E0234F" w:rsidRPr="002C19A1" w:rsidRDefault="002668D3" w:rsidP="002C19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2668D3">
        <w:rPr>
          <w:rFonts w:ascii="Times New Roman" w:eastAsia="font301" w:hAnsi="Times New Roman" w:cs="Times New Roman"/>
          <w:sz w:val="24"/>
          <w:szCs w:val="24"/>
          <w:lang w:eastAsia="ru-RU"/>
        </w:rPr>
        <w:t>Глава городского поселения Мортка                                                               А.А.Тагильцев</w:t>
      </w:r>
      <w:r w:rsidR="00261C5B" w:rsidRPr="002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sectPr w:rsidR="00E0234F" w:rsidRPr="002C19A1" w:rsidSect="002A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E4" w:rsidRDefault="00A71DE4" w:rsidP="00E0234F">
      <w:pPr>
        <w:spacing w:after="0" w:line="240" w:lineRule="auto"/>
      </w:pPr>
      <w:r>
        <w:separator/>
      </w:r>
    </w:p>
  </w:endnote>
  <w:endnote w:type="continuationSeparator" w:id="0">
    <w:p w:rsidR="00A71DE4" w:rsidRDefault="00A71DE4" w:rsidP="00E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E4" w:rsidRDefault="00A71DE4" w:rsidP="00E0234F">
      <w:pPr>
        <w:spacing w:after="0" w:line="240" w:lineRule="auto"/>
      </w:pPr>
      <w:r>
        <w:separator/>
      </w:r>
    </w:p>
  </w:footnote>
  <w:footnote w:type="continuationSeparator" w:id="0">
    <w:p w:rsidR="00A71DE4" w:rsidRDefault="00A71DE4" w:rsidP="00E0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" o:bullet="t">
        <v:imagedata r:id="rId1" o:title=""/>
      </v:shape>
    </w:pict>
  </w:numPicBullet>
  <w:abstractNum w:abstractNumId="0">
    <w:nsid w:val="0D4D7279"/>
    <w:multiLevelType w:val="hybridMultilevel"/>
    <w:tmpl w:val="B5A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A6CBA"/>
    <w:multiLevelType w:val="multilevel"/>
    <w:tmpl w:val="DF844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>
    <w:nsid w:val="5FF44F36"/>
    <w:multiLevelType w:val="multilevel"/>
    <w:tmpl w:val="43848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6"/>
    <w:rsid w:val="00013BAA"/>
    <w:rsid w:val="0007311F"/>
    <w:rsid w:val="00100BB1"/>
    <w:rsid w:val="00127C9C"/>
    <w:rsid w:val="001474EF"/>
    <w:rsid w:val="00215541"/>
    <w:rsid w:val="0025333E"/>
    <w:rsid w:val="00261C5B"/>
    <w:rsid w:val="002668D3"/>
    <w:rsid w:val="002A2183"/>
    <w:rsid w:val="002C19A1"/>
    <w:rsid w:val="00371D03"/>
    <w:rsid w:val="004232A6"/>
    <w:rsid w:val="00447F66"/>
    <w:rsid w:val="004D42D7"/>
    <w:rsid w:val="00601570"/>
    <w:rsid w:val="00741998"/>
    <w:rsid w:val="00767EE0"/>
    <w:rsid w:val="007809F1"/>
    <w:rsid w:val="009A2AC2"/>
    <w:rsid w:val="009C2523"/>
    <w:rsid w:val="00A71DE4"/>
    <w:rsid w:val="00AB348A"/>
    <w:rsid w:val="00B67A82"/>
    <w:rsid w:val="00BA02AB"/>
    <w:rsid w:val="00C53CD6"/>
    <w:rsid w:val="00DB799E"/>
    <w:rsid w:val="00DF0477"/>
    <w:rsid w:val="00DF77ED"/>
    <w:rsid w:val="00E0234F"/>
    <w:rsid w:val="00F0390A"/>
    <w:rsid w:val="00F7377D"/>
    <w:rsid w:val="00F93908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111532-2E6D-4164-968F-80CDBB7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34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234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34F"/>
    <w:rPr>
      <w:vertAlign w:val="superscript"/>
    </w:rPr>
  </w:style>
  <w:style w:type="paragraph" w:customStyle="1" w:styleId="headertext">
    <w:name w:val="header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2021-12-21T03:59:00Z</cp:lastPrinted>
  <dcterms:created xsi:type="dcterms:W3CDTF">2022-07-01T06:26:00Z</dcterms:created>
  <dcterms:modified xsi:type="dcterms:W3CDTF">2022-07-21T07:29:00Z</dcterms:modified>
</cp:coreProperties>
</file>