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4" w:rsidRPr="00876ED4" w:rsidRDefault="001C223D" w:rsidP="00876E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223D">
        <w:rPr>
          <w:rFonts w:ascii="Times New Roman" w:hAnsi="Times New Roman" w:cs="Times New Roman"/>
          <w:sz w:val="24"/>
          <w:szCs w:val="24"/>
        </w:rPr>
        <w:t>Результаты реализации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D4" w:rsidRPr="00876ED4">
        <w:rPr>
          <w:rFonts w:ascii="Times New Roman" w:hAnsi="Times New Roman" w:cs="Times New Roman"/>
          <w:sz w:val="24"/>
          <w:szCs w:val="24"/>
        </w:rPr>
        <w:t>«</w:t>
      </w:r>
      <w:r w:rsidR="005A112C">
        <w:rPr>
          <w:rFonts w:ascii="Times New Roman" w:hAnsi="Times New Roman" w:cs="Times New Roman"/>
          <w:sz w:val="24"/>
          <w:szCs w:val="24"/>
        </w:rPr>
        <w:t>Формирование градостроительной документации на территории Кондинского района</w:t>
      </w:r>
      <w:r w:rsidR="00876ED4" w:rsidRPr="00876ED4">
        <w:rPr>
          <w:rFonts w:ascii="Times New Roman" w:hAnsi="Times New Roman" w:cs="Times New Roman"/>
          <w:sz w:val="24"/>
          <w:szCs w:val="24"/>
        </w:rPr>
        <w:t xml:space="preserve"> на 2019-2025 годы и на период до 2030 года»</w:t>
      </w:r>
    </w:p>
    <w:p w:rsidR="001C223D" w:rsidRPr="001C223D" w:rsidRDefault="001C223D" w:rsidP="001C22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1"/>
        <w:gridCol w:w="1372"/>
        <w:gridCol w:w="1471"/>
        <w:gridCol w:w="2277"/>
        <w:gridCol w:w="1926"/>
      </w:tblGrid>
      <w:tr w:rsidR="001C223D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2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74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55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97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C223D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657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  <w:shd w:val="clear" w:color="auto" w:fill="auto"/>
          </w:tcPr>
          <w:p w:rsidR="00F21657" w:rsidRPr="00F21657" w:rsidRDefault="009944F1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населенных пунктов района, обеспеченных документами по планировке территорий - с 62 до 80%, от общей площади территории</w:t>
            </w:r>
          </w:p>
        </w:tc>
        <w:tc>
          <w:tcPr>
            <w:tcW w:w="696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46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155" w:type="pct"/>
            <w:shd w:val="clear" w:color="auto" w:fill="auto"/>
          </w:tcPr>
          <w:p w:rsidR="00F21657" w:rsidRPr="00F21657" w:rsidRDefault="009944F1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документацией по планировке территорий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6B47" w:rsidRPr="00F21657" w:rsidTr="00EB6B47">
        <w:trPr>
          <w:trHeight w:val="2070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vMerge w:val="restart"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образований Кондинского района, обеспеченных документами территориального планирования и документами градостроительного зонирования на уровне 100%, от общей потребности.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EB6B47" w:rsidRPr="00F21657" w:rsidRDefault="00EB6B4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155" w:type="pct"/>
            <w:shd w:val="clear" w:color="auto" w:fill="auto"/>
          </w:tcPr>
          <w:p w:rsidR="00EB6B47" w:rsidRPr="00F21657" w:rsidRDefault="00EB6B4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образований Кондинского района документами территориального планирования</w:t>
            </w:r>
          </w:p>
        </w:tc>
        <w:tc>
          <w:tcPr>
            <w:tcW w:w="977" w:type="pct"/>
            <w:shd w:val="clear" w:color="auto" w:fill="auto"/>
          </w:tcPr>
          <w:p w:rsidR="00EB6B47" w:rsidRPr="009944F1" w:rsidRDefault="00386B4F" w:rsidP="009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112513,9</w:t>
            </w:r>
          </w:p>
        </w:tc>
      </w:tr>
      <w:tr w:rsidR="00EB6B47" w:rsidRPr="00F21657" w:rsidTr="009944F1">
        <w:trPr>
          <w:trHeight w:val="2070"/>
          <w:jc w:val="center"/>
        </w:trPr>
        <w:tc>
          <w:tcPr>
            <w:tcW w:w="274" w:type="pct"/>
            <w:vMerge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EB6B47" w:rsidRPr="009944F1" w:rsidRDefault="00EB6B47" w:rsidP="001C223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EB6B47" w:rsidRDefault="00EB6B47" w:rsidP="009D5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EB6B47" w:rsidRPr="009944F1" w:rsidRDefault="00EB6B4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</w:t>
            </w:r>
          </w:p>
        </w:tc>
        <w:tc>
          <w:tcPr>
            <w:tcW w:w="977" w:type="pct"/>
            <w:shd w:val="clear" w:color="auto" w:fill="auto"/>
          </w:tcPr>
          <w:p w:rsidR="00EB6B47" w:rsidRDefault="00EB6B47" w:rsidP="009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</w:t>
            </w:r>
          </w:p>
        </w:tc>
      </w:tr>
      <w:tr w:rsidR="00EB6B47" w:rsidRPr="00F21657" w:rsidTr="009944F1">
        <w:trPr>
          <w:trHeight w:val="2070"/>
          <w:jc w:val="center"/>
        </w:trPr>
        <w:tc>
          <w:tcPr>
            <w:tcW w:w="274" w:type="pct"/>
            <w:vMerge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:rsidR="00EB6B47" w:rsidRPr="009944F1" w:rsidRDefault="00EB6B47" w:rsidP="001C223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принятия</w:t>
            </w:r>
            <w:proofErr w:type="gramEnd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на уровне 0</w:t>
            </w:r>
          </w:p>
        </w:tc>
        <w:tc>
          <w:tcPr>
            <w:tcW w:w="696" w:type="pct"/>
            <w:shd w:val="clear" w:color="auto" w:fill="auto"/>
          </w:tcPr>
          <w:p w:rsidR="00EB6B47" w:rsidRPr="009944F1" w:rsidRDefault="00EB6B4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</w:tcPr>
          <w:p w:rsidR="00EB6B47" w:rsidRPr="00F21657" w:rsidRDefault="00EB6B4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EB6B47" w:rsidRPr="009944F1" w:rsidRDefault="00EB6B4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</w:t>
            </w:r>
          </w:p>
        </w:tc>
        <w:tc>
          <w:tcPr>
            <w:tcW w:w="977" w:type="pct"/>
            <w:shd w:val="clear" w:color="auto" w:fill="auto"/>
          </w:tcPr>
          <w:p w:rsidR="00EB6B47" w:rsidRPr="00F21657" w:rsidRDefault="00EB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657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  <w:shd w:val="clear" w:color="auto" w:fill="auto"/>
          </w:tcPr>
          <w:p w:rsidR="00F21657" w:rsidRPr="00F21657" w:rsidRDefault="009944F1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доли территориальных зон, </w:t>
            </w:r>
            <w:proofErr w:type="gramStart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</w:t>
            </w:r>
            <w:proofErr w:type="gramEnd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Кондинского района от 0 до 100%.</w:t>
            </w:r>
          </w:p>
        </w:tc>
        <w:tc>
          <w:tcPr>
            <w:tcW w:w="696" w:type="pct"/>
            <w:shd w:val="clear" w:color="auto" w:fill="auto"/>
          </w:tcPr>
          <w:p w:rsidR="00F21657" w:rsidRPr="00F21657" w:rsidRDefault="009944F1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F21657"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155" w:type="pct"/>
            <w:shd w:val="clear" w:color="auto" w:fill="auto"/>
          </w:tcPr>
          <w:p w:rsidR="00F21657" w:rsidRPr="00F21657" w:rsidRDefault="009944F1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территориальных зон в Единый государственный реестр недвижимост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1657"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38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5719,5</w:t>
            </w:r>
            <w:bookmarkStart w:id="0" w:name="_GoBack"/>
            <w:bookmarkEnd w:id="0"/>
          </w:p>
        </w:tc>
      </w:tr>
    </w:tbl>
    <w:p w:rsidR="001C223D" w:rsidRDefault="001C223D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Pr="001C223D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 xml:space="preserve">Исполнитель: заместитель начальника управления  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Соколова Наталья Сергеевна</w:t>
      </w:r>
    </w:p>
    <w:p w:rsidR="00876ED4" w:rsidRPr="00876ED4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8(34677)41-868</w:t>
      </w:r>
    </w:p>
    <w:sectPr w:rsidR="00876ED4" w:rsidRPr="00876ED4" w:rsidSect="00524CB6"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E5" w:rsidRDefault="008320E5" w:rsidP="001C223D">
      <w:pPr>
        <w:spacing w:after="0" w:line="240" w:lineRule="auto"/>
      </w:pPr>
      <w:r>
        <w:separator/>
      </w:r>
    </w:p>
  </w:endnote>
  <w:end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E5" w:rsidRDefault="008320E5" w:rsidP="001C223D">
      <w:pPr>
        <w:spacing w:after="0" w:line="240" w:lineRule="auto"/>
      </w:pPr>
      <w:r>
        <w:separator/>
      </w:r>
    </w:p>
  </w:footnote>
  <w:foot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D"/>
    <w:rsid w:val="00003884"/>
    <w:rsid w:val="001C223D"/>
    <w:rsid w:val="001F7984"/>
    <w:rsid w:val="00317CDC"/>
    <w:rsid w:val="00386B4F"/>
    <w:rsid w:val="005A112C"/>
    <w:rsid w:val="008320E5"/>
    <w:rsid w:val="00876ED4"/>
    <w:rsid w:val="009944F1"/>
    <w:rsid w:val="00EB6B47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Соколова Наталья Сергеевна</cp:lastModifiedBy>
  <cp:revision>2</cp:revision>
  <dcterms:created xsi:type="dcterms:W3CDTF">2019-06-17T06:58:00Z</dcterms:created>
  <dcterms:modified xsi:type="dcterms:W3CDTF">2019-06-17T06:58:00Z</dcterms:modified>
</cp:coreProperties>
</file>