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3" w:rsidRDefault="004B0107" w:rsidP="001E5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107">
        <w:rPr>
          <w:rFonts w:ascii="Times New Roman" w:hAnsi="Times New Roman" w:cs="Times New Roman"/>
          <w:sz w:val="28"/>
          <w:szCs w:val="28"/>
        </w:rPr>
        <w:t xml:space="preserve">Результаты реализации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4B1F">
        <w:rPr>
          <w:rFonts w:ascii="Times New Roman" w:hAnsi="Times New Roman" w:cs="Times New Roman"/>
          <w:sz w:val="28"/>
          <w:szCs w:val="28"/>
        </w:rPr>
        <w:t xml:space="preserve">Развитие гражданского общества </w:t>
      </w:r>
      <w:r w:rsidR="001E5213">
        <w:rPr>
          <w:rFonts w:ascii="Times New Roman" w:hAnsi="Times New Roman" w:cs="Times New Roman"/>
          <w:sz w:val="28"/>
          <w:szCs w:val="28"/>
        </w:rPr>
        <w:t>в</w:t>
      </w:r>
      <w:r w:rsidRPr="004B0107">
        <w:rPr>
          <w:rFonts w:ascii="Times New Roman" w:hAnsi="Times New Roman" w:cs="Times New Roman"/>
          <w:sz w:val="28"/>
          <w:szCs w:val="28"/>
        </w:rPr>
        <w:t xml:space="preserve"> Кондинско</w:t>
      </w:r>
      <w:r w:rsidR="001E5213">
        <w:rPr>
          <w:rFonts w:ascii="Times New Roman" w:hAnsi="Times New Roman" w:cs="Times New Roman"/>
          <w:sz w:val="28"/>
          <w:szCs w:val="28"/>
        </w:rPr>
        <w:t>м</w:t>
      </w:r>
      <w:r w:rsidRPr="004B010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5213">
        <w:rPr>
          <w:rFonts w:ascii="Times New Roman" w:hAnsi="Times New Roman" w:cs="Times New Roman"/>
          <w:sz w:val="28"/>
          <w:szCs w:val="28"/>
        </w:rPr>
        <w:t>е</w:t>
      </w:r>
      <w:r w:rsidRPr="004B0107">
        <w:rPr>
          <w:rFonts w:ascii="Times New Roman" w:hAnsi="Times New Roman" w:cs="Times New Roman"/>
          <w:sz w:val="28"/>
          <w:szCs w:val="28"/>
        </w:rPr>
        <w:t xml:space="preserve"> на 2019-2025 годы и </w:t>
      </w:r>
    </w:p>
    <w:p w:rsidR="009D307C" w:rsidRDefault="004B0107" w:rsidP="001E5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107">
        <w:rPr>
          <w:rFonts w:ascii="Times New Roman" w:hAnsi="Times New Roman" w:cs="Times New Roman"/>
          <w:sz w:val="28"/>
          <w:szCs w:val="28"/>
        </w:rPr>
        <w:t>на период до 2030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5213" w:rsidRPr="004B0107" w:rsidRDefault="001E5213" w:rsidP="001E5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398"/>
        <w:gridCol w:w="1487"/>
        <w:gridCol w:w="1673"/>
        <w:gridCol w:w="2052"/>
        <w:gridCol w:w="2068"/>
      </w:tblGrid>
      <w:tr w:rsidR="00676156" w:rsidRPr="001C223D" w:rsidTr="006D4B1F">
        <w:trPr>
          <w:jc w:val="center"/>
        </w:trPr>
        <w:tc>
          <w:tcPr>
            <w:tcW w:w="292" w:type="pct"/>
            <w:shd w:val="clear" w:color="auto" w:fill="auto"/>
          </w:tcPr>
          <w:p w:rsidR="004B0107" w:rsidRPr="001C223D" w:rsidRDefault="004B0107" w:rsidP="005F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6" w:type="pct"/>
            <w:shd w:val="clear" w:color="auto" w:fill="auto"/>
          </w:tcPr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3" w:type="pct"/>
            <w:shd w:val="clear" w:color="auto" w:fill="auto"/>
          </w:tcPr>
          <w:p w:rsidR="003A61CE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 xml:space="preserve"> (ед. измерения)</w:t>
            </w:r>
          </w:p>
        </w:tc>
        <w:tc>
          <w:tcPr>
            <w:tcW w:w="814" w:type="pct"/>
            <w:shd w:val="clear" w:color="auto" w:fill="auto"/>
          </w:tcPr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98" w:type="pct"/>
            <w:shd w:val="clear" w:color="auto" w:fill="auto"/>
          </w:tcPr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направленного на достижение результата</w:t>
            </w:r>
          </w:p>
        </w:tc>
        <w:tc>
          <w:tcPr>
            <w:tcW w:w="1006" w:type="pct"/>
            <w:shd w:val="clear" w:color="auto" w:fill="auto"/>
          </w:tcPr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676156" w:rsidRPr="001C223D" w:rsidTr="006D4B1F">
        <w:trPr>
          <w:jc w:val="center"/>
        </w:trPr>
        <w:tc>
          <w:tcPr>
            <w:tcW w:w="292" w:type="pct"/>
            <w:shd w:val="clear" w:color="auto" w:fill="auto"/>
          </w:tcPr>
          <w:p w:rsidR="004B0107" w:rsidRPr="001C223D" w:rsidRDefault="004B0107" w:rsidP="005F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pct"/>
            <w:shd w:val="clear" w:color="auto" w:fill="auto"/>
          </w:tcPr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shd w:val="clear" w:color="auto" w:fill="auto"/>
          </w:tcPr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pct"/>
            <w:shd w:val="clear" w:color="auto" w:fill="auto"/>
          </w:tcPr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  <w:shd w:val="clear" w:color="auto" w:fill="auto"/>
          </w:tcPr>
          <w:p w:rsidR="004B0107" w:rsidRPr="001C223D" w:rsidRDefault="004B0107" w:rsidP="005B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6156" w:rsidRPr="00676156" w:rsidTr="006D4B1F">
        <w:trPr>
          <w:jc w:val="center"/>
        </w:trPr>
        <w:tc>
          <w:tcPr>
            <w:tcW w:w="292" w:type="pct"/>
            <w:shd w:val="clear" w:color="auto" w:fill="auto"/>
          </w:tcPr>
          <w:p w:rsidR="00676156" w:rsidRPr="00676156" w:rsidRDefault="00676156" w:rsidP="005F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pct"/>
            <w:shd w:val="clear" w:color="auto" w:fill="auto"/>
          </w:tcPr>
          <w:p w:rsidR="00676156" w:rsidRPr="00676156" w:rsidRDefault="006D4B1F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поддержки городским и сельским поселениям Кондинского района в проведении мероприятий по празднованию юбилейных дат в населенных пунктах</w:t>
            </w:r>
          </w:p>
        </w:tc>
        <w:tc>
          <w:tcPr>
            <w:tcW w:w="723" w:type="pct"/>
            <w:shd w:val="clear" w:color="auto" w:fill="auto"/>
          </w:tcPr>
          <w:p w:rsidR="00676156" w:rsidRPr="00676156" w:rsidRDefault="006D4B1F" w:rsidP="006D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4" w:type="pct"/>
            <w:shd w:val="clear" w:color="auto" w:fill="auto"/>
          </w:tcPr>
          <w:p w:rsidR="00676156" w:rsidRPr="00676156" w:rsidRDefault="00B311EC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998" w:type="pct"/>
            <w:shd w:val="clear" w:color="auto" w:fill="auto"/>
          </w:tcPr>
          <w:p w:rsidR="00676156" w:rsidRPr="00676156" w:rsidRDefault="00B311EC" w:rsidP="00676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Поддержка населенных пунктов Кондинского района в создании благоприятных условий для проживания и отдыха</w:t>
            </w:r>
          </w:p>
        </w:tc>
        <w:tc>
          <w:tcPr>
            <w:tcW w:w="1006" w:type="pct"/>
            <w:shd w:val="clear" w:color="auto" w:fill="auto"/>
          </w:tcPr>
          <w:p w:rsidR="00676156" w:rsidRPr="00676156" w:rsidRDefault="00B311EC" w:rsidP="00676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676156" w:rsidRPr="00676156" w:rsidTr="006D4B1F">
        <w:trPr>
          <w:jc w:val="center"/>
        </w:trPr>
        <w:tc>
          <w:tcPr>
            <w:tcW w:w="292" w:type="pct"/>
            <w:shd w:val="clear" w:color="auto" w:fill="auto"/>
          </w:tcPr>
          <w:p w:rsidR="00676156" w:rsidRPr="00676156" w:rsidRDefault="00676156" w:rsidP="005F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pct"/>
            <w:shd w:val="clear" w:color="auto" w:fill="auto"/>
          </w:tcPr>
          <w:p w:rsidR="00676156" w:rsidRPr="00676156" w:rsidRDefault="00B311EC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социально значимых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shd w:val="clear" w:color="auto" w:fill="auto"/>
          </w:tcPr>
          <w:p w:rsidR="00676156" w:rsidRPr="00676156" w:rsidRDefault="00B311EC" w:rsidP="00B31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39 проектов</w:t>
            </w:r>
          </w:p>
        </w:tc>
        <w:tc>
          <w:tcPr>
            <w:tcW w:w="814" w:type="pct"/>
            <w:shd w:val="clear" w:color="auto" w:fill="auto"/>
          </w:tcPr>
          <w:p w:rsidR="00676156" w:rsidRPr="00676156" w:rsidRDefault="00B311EC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998" w:type="pct"/>
            <w:shd w:val="clear" w:color="auto" w:fill="auto"/>
          </w:tcPr>
          <w:p w:rsidR="00676156" w:rsidRPr="00676156" w:rsidRDefault="00B311EC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1006" w:type="pct"/>
            <w:shd w:val="clear" w:color="auto" w:fill="auto"/>
          </w:tcPr>
          <w:p w:rsidR="00676156" w:rsidRPr="00676156" w:rsidRDefault="00B311EC" w:rsidP="00B31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1920,00</w:t>
            </w:r>
          </w:p>
        </w:tc>
      </w:tr>
      <w:tr w:rsidR="00B311EC" w:rsidRPr="00676156" w:rsidTr="006D4B1F">
        <w:trPr>
          <w:jc w:val="center"/>
        </w:trPr>
        <w:tc>
          <w:tcPr>
            <w:tcW w:w="292" w:type="pct"/>
            <w:shd w:val="clear" w:color="auto" w:fill="auto"/>
          </w:tcPr>
          <w:p w:rsidR="00B311EC" w:rsidRPr="00676156" w:rsidRDefault="006D4B1F" w:rsidP="005F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pct"/>
            <w:shd w:val="clear" w:color="auto" w:fill="auto"/>
          </w:tcPr>
          <w:p w:rsidR="00B311EC" w:rsidRPr="00676156" w:rsidRDefault="006D4B1F" w:rsidP="006D4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открытости органов местного самоуправления  Кондинского района</w:t>
            </w:r>
          </w:p>
        </w:tc>
        <w:tc>
          <w:tcPr>
            <w:tcW w:w="723" w:type="pct"/>
            <w:shd w:val="clear" w:color="auto" w:fill="auto"/>
          </w:tcPr>
          <w:p w:rsidR="00B311EC" w:rsidRPr="00676156" w:rsidRDefault="006D4B1F" w:rsidP="006D4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14" w:type="pct"/>
            <w:shd w:val="clear" w:color="auto" w:fill="auto"/>
          </w:tcPr>
          <w:p w:rsidR="00B311EC" w:rsidRPr="00676156" w:rsidRDefault="00B311EC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156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998" w:type="pct"/>
            <w:shd w:val="clear" w:color="auto" w:fill="auto"/>
          </w:tcPr>
          <w:p w:rsidR="00B311EC" w:rsidRPr="00676156" w:rsidRDefault="00B311EC" w:rsidP="00676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органов местного самоуправления Кондинского района через средства массовой информации</w:t>
            </w:r>
          </w:p>
        </w:tc>
        <w:tc>
          <w:tcPr>
            <w:tcW w:w="1006" w:type="pct"/>
            <w:shd w:val="clear" w:color="auto" w:fill="auto"/>
          </w:tcPr>
          <w:p w:rsidR="00B311EC" w:rsidRPr="00676156" w:rsidRDefault="00B311EC" w:rsidP="00B31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77 440,8</w:t>
            </w:r>
          </w:p>
        </w:tc>
      </w:tr>
    </w:tbl>
    <w:p w:rsidR="005F7B1D" w:rsidRDefault="005F7B1D" w:rsidP="005F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B1D" w:rsidRDefault="005F7B1D" w:rsidP="005F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B1D" w:rsidRDefault="005F7B1D" w:rsidP="005F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B1F" w:rsidRDefault="006D4B1F" w:rsidP="005F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</w:p>
    <w:p w:rsidR="006D4B1F" w:rsidRDefault="006D4B1F" w:rsidP="005F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местного самоуправления </w:t>
      </w:r>
    </w:p>
    <w:p w:rsidR="006D4B1F" w:rsidRDefault="006D4B1F" w:rsidP="005F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внутренней политики </w:t>
      </w:r>
    </w:p>
    <w:p w:rsidR="006D4B1F" w:rsidRDefault="006D4B1F" w:rsidP="005F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Евгеньевна </w:t>
      </w:r>
    </w:p>
    <w:p w:rsidR="005F7B1D" w:rsidRPr="005F7B1D" w:rsidRDefault="006D4B1F" w:rsidP="005F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8(34677)34278</w:t>
      </w:r>
    </w:p>
    <w:sectPr w:rsidR="005F7B1D" w:rsidRPr="005F7B1D" w:rsidSect="005F7B1D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07"/>
    <w:rsid w:val="00086562"/>
    <w:rsid w:val="001E5213"/>
    <w:rsid w:val="00327405"/>
    <w:rsid w:val="003A61CE"/>
    <w:rsid w:val="004B0107"/>
    <w:rsid w:val="005F7B1D"/>
    <w:rsid w:val="00676156"/>
    <w:rsid w:val="006D4B1F"/>
    <w:rsid w:val="007C69FB"/>
    <w:rsid w:val="008338FE"/>
    <w:rsid w:val="009D307C"/>
    <w:rsid w:val="00B3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010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B0107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B0107"/>
    <w:rPr>
      <w:b/>
      <w:bCs/>
    </w:rPr>
  </w:style>
  <w:style w:type="character" w:customStyle="1" w:styleId="a6">
    <w:name w:val="Гипертекстовая ссылка"/>
    <w:basedOn w:val="a0"/>
    <w:uiPriority w:val="99"/>
    <w:rsid w:val="00676156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010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B0107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B0107"/>
    <w:rPr>
      <w:b/>
      <w:bCs/>
    </w:rPr>
  </w:style>
  <w:style w:type="character" w:customStyle="1" w:styleId="a6">
    <w:name w:val="Гипертекстовая ссылка"/>
    <w:basedOn w:val="a0"/>
    <w:uiPriority w:val="99"/>
    <w:rsid w:val="00676156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022219</dc:creator>
  <cp:lastModifiedBy>Мазур Дарья Евгеньевна</cp:lastModifiedBy>
  <cp:revision>2</cp:revision>
  <cp:lastPrinted>2019-02-14T09:11:00Z</cp:lastPrinted>
  <dcterms:created xsi:type="dcterms:W3CDTF">2019-02-14T12:26:00Z</dcterms:created>
  <dcterms:modified xsi:type="dcterms:W3CDTF">2019-02-14T12:26:00Z</dcterms:modified>
</cp:coreProperties>
</file>