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5E1F9D"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05pt;height:53.6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C66AE8" w:rsidTr="003D282A">
        <w:tc>
          <w:tcPr>
            <w:tcW w:w="3340" w:type="dxa"/>
            <w:tcBorders>
              <w:top w:val="nil"/>
              <w:left w:val="nil"/>
              <w:bottom w:val="nil"/>
              <w:right w:val="nil"/>
            </w:tcBorders>
          </w:tcPr>
          <w:p w:rsidR="00CD0910" w:rsidRPr="00C66AE8" w:rsidRDefault="00465906" w:rsidP="00E5559A">
            <w:pPr>
              <w:rPr>
                <w:sz w:val="28"/>
                <w:szCs w:val="28"/>
              </w:rPr>
            </w:pPr>
            <w:r w:rsidRPr="00C66AE8">
              <w:rPr>
                <w:sz w:val="28"/>
                <w:szCs w:val="28"/>
              </w:rPr>
              <w:t>от</w:t>
            </w:r>
            <w:r w:rsidR="00166976" w:rsidRPr="00C66AE8">
              <w:rPr>
                <w:sz w:val="28"/>
                <w:szCs w:val="28"/>
              </w:rPr>
              <w:t xml:space="preserve"> </w:t>
            </w:r>
            <w:r w:rsidR="007B4833" w:rsidRPr="00C66AE8">
              <w:rPr>
                <w:sz w:val="28"/>
                <w:szCs w:val="28"/>
              </w:rPr>
              <w:t>04</w:t>
            </w:r>
            <w:r w:rsidR="00EB59D9" w:rsidRPr="00C66AE8">
              <w:rPr>
                <w:sz w:val="28"/>
                <w:szCs w:val="28"/>
              </w:rPr>
              <w:t xml:space="preserve"> </w:t>
            </w:r>
            <w:r w:rsidR="004A336D" w:rsidRPr="00C66AE8">
              <w:rPr>
                <w:sz w:val="28"/>
                <w:szCs w:val="28"/>
              </w:rPr>
              <w:t>сентября</w:t>
            </w:r>
            <w:r w:rsidR="00E5559A" w:rsidRPr="00C66AE8">
              <w:rPr>
                <w:sz w:val="28"/>
                <w:szCs w:val="28"/>
              </w:rPr>
              <w:t xml:space="preserve"> </w:t>
            </w:r>
            <w:r w:rsidR="00E15BFF" w:rsidRPr="00C66AE8">
              <w:rPr>
                <w:sz w:val="28"/>
                <w:szCs w:val="28"/>
              </w:rPr>
              <w:t>2023</w:t>
            </w:r>
            <w:r w:rsidR="00230066" w:rsidRPr="00C66AE8">
              <w:rPr>
                <w:sz w:val="28"/>
                <w:szCs w:val="28"/>
              </w:rPr>
              <w:t xml:space="preserve"> </w:t>
            </w:r>
            <w:r w:rsidR="00CD0910" w:rsidRPr="00C66AE8">
              <w:rPr>
                <w:sz w:val="28"/>
                <w:szCs w:val="28"/>
              </w:rPr>
              <w:t>года</w:t>
            </w:r>
          </w:p>
        </w:tc>
        <w:tc>
          <w:tcPr>
            <w:tcW w:w="3071" w:type="dxa"/>
            <w:tcBorders>
              <w:top w:val="nil"/>
              <w:left w:val="nil"/>
              <w:bottom w:val="nil"/>
              <w:right w:val="nil"/>
            </w:tcBorders>
          </w:tcPr>
          <w:p w:rsidR="00CD0910" w:rsidRPr="00C66AE8" w:rsidRDefault="00CD0910" w:rsidP="00A8406B">
            <w:pPr>
              <w:jc w:val="center"/>
              <w:rPr>
                <w:sz w:val="28"/>
                <w:szCs w:val="28"/>
              </w:rPr>
            </w:pPr>
          </w:p>
        </w:tc>
        <w:tc>
          <w:tcPr>
            <w:tcW w:w="2202" w:type="dxa"/>
            <w:tcBorders>
              <w:top w:val="nil"/>
              <w:left w:val="nil"/>
              <w:bottom w:val="nil"/>
              <w:right w:val="nil"/>
            </w:tcBorders>
          </w:tcPr>
          <w:p w:rsidR="00CD0910" w:rsidRPr="00C66AE8" w:rsidRDefault="00CD0910" w:rsidP="00A8406B">
            <w:pPr>
              <w:jc w:val="right"/>
              <w:rPr>
                <w:sz w:val="28"/>
                <w:szCs w:val="28"/>
              </w:rPr>
            </w:pPr>
          </w:p>
        </w:tc>
        <w:tc>
          <w:tcPr>
            <w:tcW w:w="1134" w:type="dxa"/>
            <w:tcBorders>
              <w:top w:val="nil"/>
              <w:left w:val="nil"/>
              <w:bottom w:val="nil"/>
              <w:right w:val="nil"/>
            </w:tcBorders>
          </w:tcPr>
          <w:p w:rsidR="00CD0910" w:rsidRPr="00C66AE8" w:rsidRDefault="00CD0910" w:rsidP="009A2BDF">
            <w:pPr>
              <w:jc w:val="right"/>
              <w:rPr>
                <w:sz w:val="28"/>
                <w:szCs w:val="28"/>
              </w:rPr>
            </w:pPr>
            <w:r w:rsidRPr="00C66AE8">
              <w:rPr>
                <w:sz w:val="28"/>
                <w:szCs w:val="28"/>
              </w:rPr>
              <w:t>№</w:t>
            </w:r>
            <w:r w:rsidR="00423408" w:rsidRPr="00C66AE8">
              <w:rPr>
                <w:sz w:val="28"/>
                <w:szCs w:val="28"/>
              </w:rPr>
              <w:t xml:space="preserve"> 930</w:t>
            </w:r>
            <w:r w:rsidR="00230066" w:rsidRPr="00C66AE8">
              <w:rPr>
                <w:sz w:val="28"/>
                <w:szCs w:val="28"/>
              </w:rPr>
              <w:t xml:space="preserve"> </w:t>
            </w:r>
          </w:p>
        </w:tc>
      </w:tr>
      <w:tr w:rsidR="00CD0910" w:rsidRPr="00C66AE8" w:rsidTr="003D282A">
        <w:tc>
          <w:tcPr>
            <w:tcW w:w="3340" w:type="dxa"/>
            <w:tcBorders>
              <w:top w:val="nil"/>
              <w:left w:val="nil"/>
              <w:bottom w:val="nil"/>
              <w:right w:val="nil"/>
            </w:tcBorders>
          </w:tcPr>
          <w:p w:rsidR="00CD0910" w:rsidRPr="00C66AE8" w:rsidRDefault="00CD0910" w:rsidP="00A8406B">
            <w:pPr>
              <w:rPr>
                <w:sz w:val="28"/>
                <w:szCs w:val="28"/>
              </w:rPr>
            </w:pPr>
          </w:p>
        </w:tc>
        <w:tc>
          <w:tcPr>
            <w:tcW w:w="3071" w:type="dxa"/>
            <w:tcBorders>
              <w:top w:val="nil"/>
              <w:left w:val="nil"/>
              <w:bottom w:val="nil"/>
              <w:right w:val="nil"/>
            </w:tcBorders>
          </w:tcPr>
          <w:p w:rsidR="00CD0910" w:rsidRPr="00C66AE8" w:rsidRDefault="00CD0910" w:rsidP="00A8406B">
            <w:pPr>
              <w:jc w:val="center"/>
              <w:rPr>
                <w:sz w:val="28"/>
                <w:szCs w:val="28"/>
              </w:rPr>
            </w:pPr>
            <w:r w:rsidRPr="00C66AE8">
              <w:rPr>
                <w:sz w:val="28"/>
                <w:szCs w:val="28"/>
              </w:rPr>
              <w:t>пгт.</w:t>
            </w:r>
            <w:r w:rsidR="00230066" w:rsidRPr="00C66AE8">
              <w:rPr>
                <w:sz w:val="28"/>
                <w:szCs w:val="28"/>
              </w:rPr>
              <w:t xml:space="preserve"> </w:t>
            </w:r>
            <w:r w:rsidRPr="00C66AE8">
              <w:rPr>
                <w:sz w:val="28"/>
                <w:szCs w:val="28"/>
              </w:rPr>
              <w:t>Междуреченский</w:t>
            </w:r>
          </w:p>
        </w:tc>
        <w:tc>
          <w:tcPr>
            <w:tcW w:w="3336" w:type="dxa"/>
            <w:gridSpan w:val="2"/>
            <w:tcBorders>
              <w:top w:val="nil"/>
              <w:left w:val="nil"/>
              <w:bottom w:val="nil"/>
              <w:right w:val="nil"/>
            </w:tcBorders>
          </w:tcPr>
          <w:p w:rsidR="00CD0910" w:rsidRPr="00C66AE8" w:rsidRDefault="00CD0910" w:rsidP="00A8406B">
            <w:pPr>
              <w:jc w:val="right"/>
              <w:rPr>
                <w:sz w:val="28"/>
                <w:szCs w:val="28"/>
              </w:rPr>
            </w:pPr>
          </w:p>
        </w:tc>
      </w:tr>
    </w:tbl>
    <w:p w:rsidR="00EE0E4D" w:rsidRPr="00C66AE8" w:rsidRDefault="00EE0E4D" w:rsidP="00EE0E4D">
      <w:pPr>
        <w:pStyle w:val="ConsPlusNormal"/>
        <w:ind w:firstLine="0"/>
        <w:rPr>
          <w:rFonts w:ascii="Times New Roman" w:hAnsi="Times New Roman" w:cs="Times New Roman"/>
          <w:sz w:val="28"/>
          <w:szCs w:val="28"/>
        </w:rPr>
      </w:pPr>
    </w:p>
    <w:tbl>
      <w:tblPr>
        <w:tblW w:w="0" w:type="auto"/>
        <w:tblLook w:val="04A0" w:firstRow="1" w:lastRow="0" w:firstColumn="1" w:lastColumn="0" w:noHBand="0" w:noVBand="1"/>
      </w:tblPr>
      <w:tblGrid>
        <w:gridCol w:w="5637"/>
      </w:tblGrid>
      <w:tr w:rsidR="001650B5" w:rsidRPr="00C66AE8" w:rsidTr="007B4833">
        <w:trPr>
          <w:trHeight w:val="587"/>
        </w:trPr>
        <w:tc>
          <w:tcPr>
            <w:tcW w:w="5637" w:type="dxa"/>
          </w:tcPr>
          <w:p w:rsidR="007B4833" w:rsidRPr="00C66AE8" w:rsidRDefault="007B4833" w:rsidP="007B4833">
            <w:pPr>
              <w:rPr>
                <w:sz w:val="28"/>
                <w:szCs w:val="28"/>
              </w:rPr>
            </w:pPr>
            <w:r w:rsidRPr="00C66AE8">
              <w:rPr>
                <w:sz w:val="28"/>
                <w:szCs w:val="28"/>
              </w:rPr>
              <w:t>Об установлении публичного сервитута</w:t>
            </w:r>
          </w:p>
          <w:p w:rsidR="001650B5" w:rsidRPr="00C66AE8" w:rsidRDefault="001650B5" w:rsidP="004F4765">
            <w:pPr>
              <w:jc w:val="both"/>
              <w:rPr>
                <w:color w:val="000000"/>
                <w:sz w:val="28"/>
                <w:szCs w:val="28"/>
              </w:rPr>
            </w:pPr>
          </w:p>
        </w:tc>
      </w:tr>
    </w:tbl>
    <w:p w:rsidR="007B4833" w:rsidRPr="00C66AE8" w:rsidRDefault="007B4833" w:rsidP="001F2F48">
      <w:pPr>
        <w:pStyle w:val="aff1"/>
        <w:spacing w:after="0"/>
        <w:ind w:firstLine="709"/>
        <w:jc w:val="both"/>
        <w:rPr>
          <w:sz w:val="28"/>
          <w:szCs w:val="28"/>
        </w:rPr>
      </w:pPr>
      <w:r w:rsidRPr="00C66AE8">
        <w:rPr>
          <w:sz w:val="28"/>
          <w:szCs w:val="28"/>
        </w:rPr>
        <w:t xml:space="preserve">В соответствии со статьями 39.37-39.42 Земельного кодекса Российской Федерации, пунктом 2 статьи 3.3 Федерального закона от 25 октября 2001 года № 137-ФЗ «О введении в действие Земельного кодекса Российской Федерации», на основании ходатайства акционерного общества                         </w:t>
      </w:r>
      <w:r w:rsidR="00CA22C5" w:rsidRPr="00C66AE8">
        <w:rPr>
          <w:sz w:val="28"/>
          <w:szCs w:val="28"/>
        </w:rPr>
        <w:t>«Транснефть -</w:t>
      </w:r>
      <w:r w:rsidRPr="00C66AE8">
        <w:rPr>
          <w:sz w:val="28"/>
          <w:szCs w:val="28"/>
        </w:rPr>
        <w:t xml:space="preserve"> Сибирь»,</w:t>
      </w:r>
      <w:r w:rsidRPr="00C66AE8">
        <w:rPr>
          <w:b/>
          <w:sz w:val="28"/>
          <w:szCs w:val="28"/>
        </w:rPr>
        <w:t xml:space="preserve"> администрация Кондинского района постановляет:</w:t>
      </w:r>
      <w:r w:rsidRPr="00C66AE8">
        <w:rPr>
          <w:sz w:val="28"/>
          <w:szCs w:val="28"/>
        </w:rPr>
        <w:t xml:space="preserve"> </w:t>
      </w:r>
    </w:p>
    <w:p w:rsidR="00423408" w:rsidRPr="00C66AE8" w:rsidRDefault="001F2F48" w:rsidP="007B4833">
      <w:pPr>
        <w:ind w:firstLine="709"/>
        <w:jc w:val="both"/>
        <w:rPr>
          <w:sz w:val="28"/>
          <w:szCs w:val="28"/>
        </w:rPr>
      </w:pPr>
      <w:r w:rsidRPr="00C66AE8">
        <w:rPr>
          <w:sz w:val="28"/>
          <w:szCs w:val="28"/>
        </w:rPr>
        <w:t xml:space="preserve">1. В целях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реконструкции объекта транспортной инфраструктуры местного значения «Защитное сооружение ППМТ </w:t>
      </w:r>
      <w:r w:rsidR="00423408" w:rsidRPr="00C66AE8">
        <w:rPr>
          <w:sz w:val="28"/>
          <w:szCs w:val="28"/>
        </w:rPr>
        <w:t>р. Лева, 858, 859 км МН ХК. Урайское УМН. Строительство», на основании ходатайства акц</w:t>
      </w:r>
      <w:r w:rsidR="00820061">
        <w:rPr>
          <w:sz w:val="28"/>
          <w:szCs w:val="28"/>
        </w:rPr>
        <w:t>ионерного общества «Транснефть -</w:t>
      </w:r>
      <w:r w:rsidR="00423408" w:rsidRPr="00C66AE8">
        <w:rPr>
          <w:sz w:val="28"/>
          <w:szCs w:val="28"/>
        </w:rPr>
        <w:t xml:space="preserve"> Сибирь»» (ИНН 7201000726, ОГРН 1027200789220) установить публичный сервитут на части земельных участков с кадастровыми номерами и адресами (приложение 1). </w:t>
      </w:r>
    </w:p>
    <w:p w:rsidR="007B4833" w:rsidRPr="00C66AE8" w:rsidRDefault="007B4833" w:rsidP="007B4833">
      <w:pPr>
        <w:ind w:firstLine="709"/>
        <w:jc w:val="both"/>
        <w:rPr>
          <w:sz w:val="28"/>
          <w:szCs w:val="28"/>
        </w:rPr>
      </w:pPr>
      <w:r w:rsidRPr="00C66AE8">
        <w:rPr>
          <w:sz w:val="28"/>
          <w:szCs w:val="28"/>
        </w:rPr>
        <w:t xml:space="preserve">2. Сведения о границах публичного сервитута </w:t>
      </w:r>
      <w:r w:rsidR="00CA22C5" w:rsidRPr="00C66AE8">
        <w:rPr>
          <w:sz w:val="28"/>
          <w:szCs w:val="28"/>
        </w:rPr>
        <w:t>(приложение</w:t>
      </w:r>
      <w:r w:rsidR="001F2F48" w:rsidRPr="00C66AE8">
        <w:rPr>
          <w:sz w:val="28"/>
          <w:szCs w:val="28"/>
        </w:rPr>
        <w:t xml:space="preserve"> </w:t>
      </w:r>
      <w:r w:rsidRPr="00C66AE8">
        <w:rPr>
          <w:sz w:val="28"/>
          <w:szCs w:val="28"/>
        </w:rPr>
        <w:t>2</w:t>
      </w:r>
      <w:r w:rsidR="00CA22C5" w:rsidRPr="00C66AE8">
        <w:rPr>
          <w:sz w:val="28"/>
          <w:szCs w:val="28"/>
        </w:rPr>
        <w:t>)</w:t>
      </w:r>
      <w:r w:rsidRPr="00C66AE8">
        <w:rPr>
          <w:sz w:val="28"/>
          <w:szCs w:val="28"/>
        </w:rPr>
        <w:t>.</w:t>
      </w:r>
    </w:p>
    <w:p w:rsidR="007B4833" w:rsidRPr="00C66AE8" w:rsidRDefault="007B4833" w:rsidP="007B4833">
      <w:pPr>
        <w:tabs>
          <w:tab w:val="left" w:pos="993"/>
        </w:tabs>
        <w:ind w:firstLine="709"/>
        <w:jc w:val="both"/>
        <w:rPr>
          <w:sz w:val="28"/>
          <w:szCs w:val="28"/>
        </w:rPr>
      </w:pPr>
      <w:r w:rsidRPr="00C66AE8">
        <w:rPr>
          <w:sz w:val="28"/>
          <w:szCs w:val="28"/>
        </w:rPr>
        <w:t xml:space="preserve">3. Публичный сервитут устанавливается на срок с 01 ноября 2023 года </w:t>
      </w:r>
      <w:r w:rsidR="001F2F48" w:rsidRPr="00C66AE8">
        <w:rPr>
          <w:sz w:val="28"/>
          <w:szCs w:val="28"/>
        </w:rPr>
        <w:t xml:space="preserve">                 </w:t>
      </w:r>
      <w:r w:rsidRPr="00C66AE8">
        <w:rPr>
          <w:sz w:val="28"/>
          <w:szCs w:val="28"/>
        </w:rPr>
        <w:t>по 30 апреля 2024 года.</w:t>
      </w:r>
    </w:p>
    <w:p w:rsidR="007B4833" w:rsidRPr="00C66AE8" w:rsidRDefault="007B4833" w:rsidP="007B4833">
      <w:pPr>
        <w:tabs>
          <w:tab w:val="left" w:pos="993"/>
        </w:tabs>
        <w:ind w:firstLine="709"/>
        <w:jc w:val="both"/>
        <w:rPr>
          <w:sz w:val="28"/>
          <w:szCs w:val="28"/>
        </w:rPr>
      </w:pPr>
      <w:r w:rsidRPr="00C66AE8">
        <w:rPr>
          <w:sz w:val="28"/>
          <w:szCs w:val="28"/>
        </w:rPr>
        <w:t>4. Срок, в течение которого использование частей земельных участков, в соответствии с их разрешенным использованием, будет невозможно или существенно затруднено (при возникновении таких обстоятельств) в св</w:t>
      </w:r>
      <w:r w:rsidR="00CA22C5" w:rsidRPr="00C66AE8">
        <w:rPr>
          <w:sz w:val="28"/>
          <w:szCs w:val="28"/>
        </w:rPr>
        <w:t>язи с осуществлением сервитута -</w:t>
      </w:r>
      <w:r w:rsidRPr="00C66AE8">
        <w:rPr>
          <w:sz w:val="28"/>
          <w:szCs w:val="28"/>
        </w:rPr>
        <w:t xml:space="preserve"> 6 месяцев.</w:t>
      </w:r>
    </w:p>
    <w:p w:rsidR="007B4833" w:rsidRPr="00C66AE8" w:rsidRDefault="007B4833" w:rsidP="007B4833">
      <w:pPr>
        <w:pStyle w:val="aff1"/>
        <w:tabs>
          <w:tab w:val="left" w:pos="851"/>
        </w:tabs>
        <w:spacing w:after="0"/>
        <w:ind w:firstLine="709"/>
        <w:jc w:val="both"/>
        <w:rPr>
          <w:sz w:val="28"/>
          <w:szCs w:val="28"/>
        </w:rPr>
      </w:pPr>
      <w:r w:rsidRPr="00C66AE8">
        <w:rPr>
          <w:sz w:val="28"/>
          <w:szCs w:val="28"/>
        </w:rPr>
        <w:t>5. Акционерное общество «Транснефть - Сибирь» обязано привести части земельных участков, на которые установлен публичный сервитут, в состояние пригодное для дальнейшего использования в соответствии с разрешенным использованием, в срок не позднее</w:t>
      </w:r>
      <w:r w:rsidR="004C2775" w:rsidRPr="00C66AE8">
        <w:rPr>
          <w:sz w:val="28"/>
          <w:szCs w:val="28"/>
        </w:rPr>
        <w:t>,</w:t>
      </w:r>
      <w:r w:rsidRPr="00C66AE8">
        <w:rPr>
          <w:sz w:val="28"/>
          <w:szCs w:val="28"/>
        </w:rPr>
        <w:t xml:space="preserve"> чем три месяца после завершения строительства, а также снести объекты, размещенные им на основании публичного сервитута, и осуществить при необходимости рекультивацию частей земельных участков в срок не позднее чем шесть месяцев с момента прекращения публичного сервитута.</w:t>
      </w:r>
    </w:p>
    <w:p w:rsidR="007B4833" w:rsidRPr="00C66AE8" w:rsidRDefault="007B4833" w:rsidP="007B4833">
      <w:pPr>
        <w:pStyle w:val="aff1"/>
        <w:tabs>
          <w:tab w:val="left" w:pos="851"/>
        </w:tabs>
        <w:spacing w:after="0"/>
        <w:ind w:firstLine="709"/>
        <w:jc w:val="both"/>
        <w:rPr>
          <w:sz w:val="28"/>
          <w:szCs w:val="28"/>
        </w:rPr>
      </w:pPr>
      <w:r w:rsidRPr="00C66AE8">
        <w:rPr>
          <w:sz w:val="28"/>
          <w:szCs w:val="28"/>
        </w:rPr>
        <w:t>6. Публичный сервитут считается установленным со дня внесения сведений о нем в Единый государственный реестр недвижимости.</w:t>
      </w:r>
    </w:p>
    <w:p w:rsidR="007B4833" w:rsidRPr="004C2775" w:rsidRDefault="007B4833" w:rsidP="007B4833">
      <w:pPr>
        <w:pStyle w:val="aff1"/>
        <w:tabs>
          <w:tab w:val="left" w:pos="851"/>
        </w:tabs>
        <w:spacing w:after="0"/>
        <w:ind w:firstLine="709"/>
        <w:jc w:val="both"/>
        <w:rPr>
          <w:sz w:val="28"/>
          <w:szCs w:val="28"/>
        </w:rPr>
      </w:pPr>
      <w:r w:rsidRPr="004C2775">
        <w:rPr>
          <w:sz w:val="28"/>
          <w:szCs w:val="28"/>
        </w:rPr>
        <w:lastRenderedPageBreak/>
        <w:t>7. Контроль за выполнением постановления возложить на заместителя главы района, курирующего вопросы природных ресурсов и экологии.</w:t>
      </w:r>
    </w:p>
    <w:p w:rsidR="004C7C9F" w:rsidRPr="007B4833" w:rsidRDefault="004C7C9F" w:rsidP="004C7C9F">
      <w:pPr>
        <w:rPr>
          <w:color w:val="000000"/>
          <w:sz w:val="28"/>
          <w:szCs w:val="28"/>
        </w:rPr>
      </w:pPr>
    </w:p>
    <w:p w:rsidR="004C7C9F" w:rsidRPr="007B4833" w:rsidRDefault="004C7C9F" w:rsidP="00462AE5">
      <w:pPr>
        <w:rPr>
          <w:color w:val="000000"/>
          <w:sz w:val="28"/>
          <w:szCs w:val="28"/>
        </w:rPr>
      </w:pPr>
    </w:p>
    <w:p w:rsidR="007B4833" w:rsidRPr="007B4833" w:rsidRDefault="007B4833" w:rsidP="00462AE5">
      <w:pPr>
        <w:rPr>
          <w:color w:val="000000"/>
          <w:sz w:val="28"/>
          <w:szCs w:val="28"/>
        </w:rPr>
      </w:pPr>
    </w:p>
    <w:tbl>
      <w:tblPr>
        <w:tblpPr w:leftFromText="180" w:rightFromText="180" w:vertAnchor="text" w:horzAnchor="margin" w:tblpY="17"/>
        <w:tblW w:w="0" w:type="auto"/>
        <w:tblLook w:val="01E0" w:firstRow="1" w:lastRow="1" w:firstColumn="1" w:lastColumn="1" w:noHBand="0" w:noVBand="0"/>
      </w:tblPr>
      <w:tblGrid>
        <w:gridCol w:w="4661"/>
        <w:gridCol w:w="1864"/>
        <w:gridCol w:w="3330"/>
      </w:tblGrid>
      <w:tr w:rsidR="007B4833" w:rsidRPr="007B4833" w:rsidTr="00C66AE8">
        <w:trPr>
          <w:trHeight w:val="283"/>
        </w:trPr>
        <w:tc>
          <w:tcPr>
            <w:tcW w:w="4661" w:type="dxa"/>
          </w:tcPr>
          <w:p w:rsidR="007B4833" w:rsidRPr="007B4833" w:rsidRDefault="007B4833" w:rsidP="007B4833">
            <w:pPr>
              <w:jc w:val="both"/>
              <w:rPr>
                <w:sz w:val="28"/>
                <w:szCs w:val="28"/>
              </w:rPr>
            </w:pPr>
            <w:r w:rsidRPr="007B4833">
              <w:rPr>
                <w:sz w:val="28"/>
                <w:szCs w:val="28"/>
              </w:rPr>
              <w:t>Глава района</w:t>
            </w:r>
          </w:p>
        </w:tc>
        <w:tc>
          <w:tcPr>
            <w:tcW w:w="1864" w:type="dxa"/>
          </w:tcPr>
          <w:p w:rsidR="007B4833" w:rsidRPr="007B4833" w:rsidRDefault="007B4833" w:rsidP="007B4833">
            <w:pPr>
              <w:jc w:val="center"/>
              <w:rPr>
                <w:sz w:val="28"/>
                <w:szCs w:val="28"/>
              </w:rPr>
            </w:pPr>
          </w:p>
        </w:tc>
        <w:tc>
          <w:tcPr>
            <w:tcW w:w="3330" w:type="dxa"/>
            <w:tcBorders>
              <w:left w:val="nil"/>
            </w:tcBorders>
          </w:tcPr>
          <w:p w:rsidR="007B4833" w:rsidRPr="007B4833" w:rsidRDefault="007B4833" w:rsidP="007B4833">
            <w:pPr>
              <w:ind w:left="1335"/>
              <w:jc w:val="right"/>
              <w:rPr>
                <w:sz w:val="28"/>
                <w:szCs w:val="28"/>
              </w:rPr>
            </w:pPr>
            <w:r w:rsidRPr="007B4833">
              <w:rPr>
                <w:sz w:val="28"/>
                <w:szCs w:val="28"/>
              </w:rPr>
              <w:t>А.А. Мухин</w:t>
            </w:r>
          </w:p>
        </w:tc>
      </w:tr>
    </w:tbl>
    <w:p w:rsidR="007B4833" w:rsidRPr="007B4833" w:rsidRDefault="007B4833" w:rsidP="00462AE5">
      <w:pPr>
        <w:rPr>
          <w:color w:val="000000"/>
          <w:sz w:val="28"/>
          <w:szCs w:val="28"/>
        </w:rPr>
      </w:pPr>
    </w:p>
    <w:p w:rsidR="008C25BC" w:rsidRDefault="008C25BC" w:rsidP="008005FA">
      <w:pPr>
        <w:shd w:val="clear" w:color="auto" w:fill="FFFFFF"/>
        <w:autoSpaceDE w:val="0"/>
        <w:autoSpaceDN w:val="0"/>
        <w:adjustRightInd w:val="0"/>
        <w:ind w:firstLine="4962"/>
      </w:pPr>
    </w:p>
    <w:p w:rsidR="008C25BC" w:rsidRDefault="008C25BC"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4A336D" w:rsidRDefault="004A336D"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F2F28" w:rsidRDefault="007F2F28"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423408" w:rsidRDefault="00423408"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7B4833" w:rsidRDefault="007B4833" w:rsidP="008005FA">
      <w:pPr>
        <w:shd w:val="clear" w:color="auto" w:fill="FFFFFF"/>
        <w:autoSpaceDE w:val="0"/>
        <w:autoSpaceDN w:val="0"/>
        <w:adjustRightInd w:val="0"/>
        <w:jc w:val="both"/>
        <w:rPr>
          <w:color w:val="000000"/>
          <w:sz w:val="16"/>
          <w:szCs w:val="16"/>
        </w:rPr>
      </w:pPr>
    </w:p>
    <w:p w:rsidR="00423408" w:rsidRPr="005E1F9D" w:rsidRDefault="008005FA" w:rsidP="005E1F9D">
      <w:pPr>
        <w:shd w:val="clear" w:color="auto" w:fill="FFFFFF"/>
        <w:autoSpaceDE w:val="0"/>
        <w:autoSpaceDN w:val="0"/>
        <w:adjustRightInd w:val="0"/>
        <w:jc w:val="both"/>
        <w:rPr>
          <w:color w:val="000000"/>
          <w:sz w:val="16"/>
          <w:szCs w:val="16"/>
        </w:rPr>
      </w:pPr>
      <w:r>
        <w:rPr>
          <w:color w:val="000000"/>
          <w:sz w:val="16"/>
          <w:szCs w:val="16"/>
        </w:rPr>
        <w:t>ст</w:t>
      </w:r>
      <w:r w:rsidRPr="005F7A64">
        <w:rPr>
          <w:color w:val="000000"/>
          <w:sz w:val="16"/>
          <w:szCs w:val="16"/>
        </w:rPr>
        <w:t>/Банк документов/Постановления 202</w:t>
      </w:r>
      <w:r>
        <w:rPr>
          <w:color w:val="000000"/>
          <w:sz w:val="16"/>
          <w:szCs w:val="16"/>
        </w:rPr>
        <w:t>3</w:t>
      </w:r>
      <w:bookmarkStart w:id="0" w:name="_GoBack"/>
      <w:bookmarkEnd w:id="0"/>
    </w:p>
    <w:p w:rsidR="004F4765" w:rsidRPr="007B4833" w:rsidRDefault="004F4765" w:rsidP="004F4765">
      <w:pPr>
        <w:shd w:val="clear" w:color="auto" w:fill="FFFFFF"/>
        <w:tabs>
          <w:tab w:val="left" w:pos="5245"/>
        </w:tabs>
        <w:autoSpaceDE w:val="0"/>
        <w:autoSpaceDN w:val="0"/>
        <w:adjustRightInd w:val="0"/>
        <w:ind w:left="4962"/>
      </w:pPr>
      <w:r w:rsidRPr="007B4833">
        <w:lastRenderedPageBreak/>
        <w:t>Приложение 1</w:t>
      </w:r>
    </w:p>
    <w:p w:rsidR="004F4765" w:rsidRPr="007B4833" w:rsidRDefault="004F4765" w:rsidP="004F4765">
      <w:pPr>
        <w:shd w:val="clear" w:color="auto" w:fill="FFFFFF"/>
        <w:tabs>
          <w:tab w:val="left" w:pos="5245"/>
        </w:tabs>
        <w:autoSpaceDE w:val="0"/>
        <w:autoSpaceDN w:val="0"/>
        <w:adjustRightInd w:val="0"/>
        <w:ind w:left="4962"/>
      </w:pPr>
      <w:r w:rsidRPr="007B4833">
        <w:t>к постановлению администрации района</w:t>
      </w:r>
    </w:p>
    <w:p w:rsidR="007B4833" w:rsidRPr="007B4833" w:rsidRDefault="00423408" w:rsidP="007B4833">
      <w:pPr>
        <w:tabs>
          <w:tab w:val="left" w:pos="5245"/>
        </w:tabs>
        <w:ind w:left="4962"/>
      </w:pPr>
      <w:r>
        <w:t>от 04.09.2023 № 930</w:t>
      </w:r>
    </w:p>
    <w:p w:rsidR="007B4833" w:rsidRPr="007B4833" w:rsidRDefault="007B4833" w:rsidP="007B4833">
      <w:pPr>
        <w:tabs>
          <w:tab w:val="left" w:pos="5245"/>
        </w:tabs>
        <w:ind w:left="4962"/>
      </w:pPr>
    </w:p>
    <w:p w:rsidR="007B4833" w:rsidRPr="007B4833" w:rsidRDefault="007B4833" w:rsidP="007B4833">
      <w:pPr>
        <w:ind w:firstLine="708"/>
        <w:jc w:val="center"/>
        <w:rPr>
          <w:sz w:val="26"/>
          <w:szCs w:val="26"/>
        </w:rPr>
      </w:pPr>
      <w:r w:rsidRPr="007B4833">
        <w:rPr>
          <w:sz w:val="26"/>
          <w:szCs w:val="26"/>
        </w:rPr>
        <w:t>Кадастровые номера и адреса части земельных участков, на которые устанавливается публичный сервитут</w:t>
      </w:r>
    </w:p>
    <w:p w:rsidR="007B4833" w:rsidRDefault="007B4833" w:rsidP="007B4833">
      <w:pPr>
        <w:ind w:firstLine="708"/>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549"/>
        <w:gridCol w:w="5858"/>
      </w:tblGrid>
      <w:tr w:rsidR="00423408" w:rsidTr="00C66AE8">
        <w:trPr>
          <w:jc w:val="center"/>
        </w:trPr>
        <w:tc>
          <w:tcPr>
            <w:tcW w:w="938" w:type="dxa"/>
            <w:shd w:val="clear" w:color="auto" w:fill="auto"/>
            <w:vAlign w:val="center"/>
          </w:tcPr>
          <w:p w:rsidR="00423408" w:rsidRPr="000A1A96" w:rsidRDefault="00423408" w:rsidP="00C66AE8">
            <w:pPr>
              <w:jc w:val="center"/>
              <w:rPr>
                <w:sz w:val="26"/>
                <w:szCs w:val="26"/>
              </w:rPr>
            </w:pPr>
            <w:r w:rsidRPr="000A1A96">
              <w:rPr>
                <w:sz w:val="26"/>
                <w:szCs w:val="26"/>
              </w:rPr>
              <w:t>№</w:t>
            </w:r>
          </w:p>
          <w:p w:rsidR="00423408" w:rsidRPr="000A1A96" w:rsidRDefault="00423408" w:rsidP="00C66AE8">
            <w:pPr>
              <w:jc w:val="center"/>
              <w:rPr>
                <w:sz w:val="26"/>
                <w:szCs w:val="26"/>
              </w:rPr>
            </w:pPr>
            <w:r w:rsidRPr="000A1A96">
              <w:rPr>
                <w:sz w:val="26"/>
                <w:szCs w:val="26"/>
              </w:rPr>
              <w:t>п/п</w:t>
            </w:r>
          </w:p>
        </w:tc>
        <w:tc>
          <w:tcPr>
            <w:tcW w:w="2549" w:type="dxa"/>
            <w:shd w:val="clear" w:color="auto" w:fill="auto"/>
            <w:vAlign w:val="center"/>
          </w:tcPr>
          <w:p w:rsidR="00423408" w:rsidRPr="000A1A96" w:rsidRDefault="00423408" w:rsidP="00C66AE8">
            <w:pPr>
              <w:jc w:val="center"/>
              <w:rPr>
                <w:sz w:val="26"/>
                <w:szCs w:val="26"/>
              </w:rPr>
            </w:pPr>
            <w:r w:rsidRPr="000A1A96">
              <w:rPr>
                <w:sz w:val="26"/>
                <w:szCs w:val="26"/>
              </w:rPr>
              <w:t>Кадастровый номер земельного участка</w:t>
            </w:r>
          </w:p>
        </w:tc>
        <w:tc>
          <w:tcPr>
            <w:tcW w:w="5858" w:type="dxa"/>
            <w:shd w:val="clear" w:color="auto" w:fill="auto"/>
            <w:vAlign w:val="center"/>
          </w:tcPr>
          <w:p w:rsidR="00423408" w:rsidRPr="000A1A96" w:rsidRDefault="00423408" w:rsidP="00C66AE8">
            <w:pPr>
              <w:jc w:val="center"/>
              <w:rPr>
                <w:sz w:val="26"/>
                <w:szCs w:val="26"/>
              </w:rPr>
            </w:pPr>
            <w:r w:rsidRPr="000A1A96">
              <w:rPr>
                <w:sz w:val="26"/>
                <w:szCs w:val="26"/>
              </w:rPr>
              <w:t>Адрес земельного участка</w:t>
            </w:r>
          </w:p>
        </w:tc>
      </w:tr>
      <w:tr w:rsidR="00423408" w:rsidTr="00C66AE8">
        <w:trPr>
          <w:jc w:val="center"/>
        </w:trPr>
        <w:tc>
          <w:tcPr>
            <w:tcW w:w="938" w:type="dxa"/>
            <w:shd w:val="clear" w:color="auto" w:fill="auto"/>
          </w:tcPr>
          <w:p w:rsidR="00423408" w:rsidRPr="000A1A96" w:rsidRDefault="00423408" w:rsidP="00C66AE8">
            <w:pPr>
              <w:jc w:val="center"/>
              <w:rPr>
                <w:sz w:val="26"/>
                <w:szCs w:val="26"/>
              </w:rPr>
            </w:pPr>
            <w:r w:rsidRPr="000A1A96">
              <w:rPr>
                <w:sz w:val="26"/>
                <w:szCs w:val="26"/>
              </w:rPr>
              <w:t>1</w:t>
            </w:r>
          </w:p>
        </w:tc>
        <w:tc>
          <w:tcPr>
            <w:tcW w:w="2549" w:type="dxa"/>
            <w:shd w:val="clear" w:color="auto" w:fill="auto"/>
          </w:tcPr>
          <w:p w:rsidR="00423408" w:rsidRPr="000A1A96" w:rsidRDefault="00423408" w:rsidP="00C66AE8">
            <w:pPr>
              <w:jc w:val="center"/>
              <w:rPr>
                <w:sz w:val="26"/>
                <w:szCs w:val="26"/>
              </w:rPr>
            </w:pPr>
            <w:r w:rsidRPr="000A1A96">
              <w:rPr>
                <w:sz w:val="26"/>
                <w:szCs w:val="26"/>
              </w:rPr>
              <w:t>86:01:</w:t>
            </w:r>
            <w:r>
              <w:rPr>
                <w:sz w:val="26"/>
                <w:szCs w:val="26"/>
              </w:rPr>
              <w:t>0000000</w:t>
            </w:r>
            <w:r w:rsidRPr="000A1A96">
              <w:rPr>
                <w:sz w:val="26"/>
                <w:szCs w:val="26"/>
              </w:rPr>
              <w:t>:</w:t>
            </w:r>
            <w:r>
              <w:rPr>
                <w:sz w:val="26"/>
                <w:szCs w:val="26"/>
              </w:rPr>
              <w:t>10650</w:t>
            </w:r>
          </w:p>
        </w:tc>
        <w:tc>
          <w:tcPr>
            <w:tcW w:w="5858" w:type="dxa"/>
            <w:shd w:val="clear" w:color="auto" w:fill="auto"/>
          </w:tcPr>
          <w:p w:rsidR="00423408" w:rsidRPr="000A1A96" w:rsidRDefault="00423408" w:rsidP="00C66AE8">
            <w:pPr>
              <w:jc w:val="both"/>
              <w:rPr>
                <w:sz w:val="26"/>
                <w:szCs w:val="26"/>
              </w:rPr>
            </w:pPr>
            <w:r>
              <w:rPr>
                <w:sz w:val="26"/>
                <w:szCs w:val="26"/>
              </w:rPr>
              <w:t>Ханты-Мансийский автономный округ – Югра, Кондинский район, Кондинское лесничество, Леушинское участковое лесничество, Леушинское урочище, кварталы № 2-14, 21-48, 51-204, Луговское урочище, кварталы № 296-470, Междуреченское урочище, кварталы № 1, 3, 4, 8, 10-18, 51-60, Морткинское урочище, кварталы № 1-3, 5-9</w:t>
            </w:r>
          </w:p>
        </w:tc>
      </w:tr>
      <w:tr w:rsidR="00423408" w:rsidTr="00C66AE8">
        <w:trPr>
          <w:jc w:val="center"/>
        </w:trPr>
        <w:tc>
          <w:tcPr>
            <w:tcW w:w="938" w:type="dxa"/>
            <w:shd w:val="clear" w:color="auto" w:fill="auto"/>
          </w:tcPr>
          <w:p w:rsidR="00423408" w:rsidRPr="000A1A96" w:rsidRDefault="00423408" w:rsidP="00C66AE8">
            <w:pPr>
              <w:jc w:val="center"/>
              <w:rPr>
                <w:sz w:val="26"/>
                <w:szCs w:val="26"/>
              </w:rPr>
            </w:pPr>
            <w:r>
              <w:rPr>
                <w:sz w:val="26"/>
                <w:szCs w:val="26"/>
              </w:rPr>
              <w:t>2</w:t>
            </w:r>
          </w:p>
        </w:tc>
        <w:tc>
          <w:tcPr>
            <w:tcW w:w="2549" w:type="dxa"/>
            <w:shd w:val="clear" w:color="auto" w:fill="auto"/>
          </w:tcPr>
          <w:p w:rsidR="00423408" w:rsidRPr="000A1A96" w:rsidRDefault="00423408" w:rsidP="00C66AE8">
            <w:pPr>
              <w:jc w:val="center"/>
              <w:rPr>
                <w:sz w:val="26"/>
                <w:szCs w:val="26"/>
              </w:rPr>
            </w:pPr>
            <w:r>
              <w:rPr>
                <w:sz w:val="26"/>
                <w:szCs w:val="26"/>
              </w:rPr>
              <w:t>86:01:0000000:10664</w:t>
            </w:r>
          </w:p>
        </w:tc>
        <w:tc>
          <w:tcPr>
            <w:tcW w:w="5858" w:type="dxa"/>
            <w:shd w:val="clear" w:color="auto" w:fill="auto"/>
          </w:tcPr>
          <w:p w:rsidR="00423408" w:rsidRPr="000A1A96" w:rsidRDefault="00423408" w:rsidP="00C66AE8">
            <w:pPr>
              <w:jc w:val="both"/>
              <w:rPr>
                <w:sz w:val="26"/>
                <w:szCs w:val="26"/>
              </w:rPr>
            </w:pPr>
            <w:r>
              <w:rPr>
                <w:sz w:val="26"/>
                <w:szCs w:val="26"/>
              </w:rPr>
              <w:t>Ханты-Мансийский автономный округ – Югра, Кондинский район, Кондинское лесничество, Леушинское участковое лесничество, Леушинское урочище, кварталы № 1, 5, 14-23, 47-50, 78-81, 112-114, Пойменное урочище, кварталы № 11-16</w:t>
            </w:r>
          </w:p>
        </w:tc>
      </w:tr>
      <w:tr w:rsidR="00423408" w:rsidTr="00C66AE8">
        <w:trPr>
          <w:jc w:val="center"/>
        </w:trPr>
        <w:tc>
          <w:tcPr>
            <w:tcW w:w="938" w:type="dxa"/>
            <w:shd w:val="clear" w:color="auto" w:fill="auto"/>
          </w:tcPr>
          <w:p w:rsidR="00423408" w:rsidRPr="000A1A96" w:rsidRDefault="00423408" w:rsidP="00C66AE8">
            <w:pPr>
              <w:jc w:val="center"/>
              <w:rPr>
                <w:sz w:val="26"/>
                <w:szCs w:val="26"/>
              </w:rPr>
            </w:pPr>
            <w:r>
              <w:rPr>
                <w:sz w:val="26"/>
                <w:szCs w:val="26"/>
              </w:rPr>
              <w:t>3</w:t>
            </w:r>
          </w:p>
        </w:tc>
        <w:tc>
          <w:tcPr>
            <w:tcW w:w="2549" w:type="dxa"/>
            <w:shd w:val="clear" w:color="auto" w:fill="auto"/>
          </w:tcPr>
          <w:p w:rsidR="00423408" w:rsidRPr="000A1A96" w:rsidRDefault="00423408" w:rsidP="00C66AE8">
            <w:pPr>
              <w:jc w:val="center"/>
              <w:rPr>
                <w:sz w:val="26"/>
                <w:szCs w:val="26"/>
              </w:rPr>
            </w:pPr>
            <w:r w:rsidRPr="000A1A96">
              <w:rPr>
                <w:sz w:val="26"/>
                <w:szCs w:val="26"/>
              </w:rPr>
              <w:t>86:01:</w:t>
            </w:r>
            <w:r>
              <w:rPr>
                <w:sz w:val="26"/>
                <w:szCs w:val="26"/>
              </w:rPr>
              <w:t>1306001</w:t>
            </w:r>
            <w:r w:rsidRPr="000A1A96">
              <w:rPr>
                <w:sz w:val="26"/>
                <w:szCs w:val="26"/>
              </w:rPr>
              <w:t>:</w:t>
            </w:r>
            <w:r>
              <w:rPr>
                <w:sz w:val="26"/>
                <w:szCs w:val="26"/>
              </w:rPr>
              <w:t>1149</w:t>
            </w:r>
          </w:p>
        </w:tc>
        <w:tc>
          <w:tcPr>
            <w:tcW w:w="5858" w:type="dxa"/>
            <w:shd w:val="clear" w:color="auto" w:fill="auto"/>
          </w:tcPr>
          <w:p w:rsidR="00423408" w:rsidRPr="000A1A96" w:rsidRDefault="00423408" w:rsidP="00C66AE8">
            <w:pPr>
              <w:jc w:val="both"/>
              <w:rPr>
                <w:sz w:val="26"/>
                <w:szCs w:val="26"/>
              </w:rPr>
            </w:pPr>
            <w:r>
              <w:rPr>
                <w:sz w:val="26"/>
                <w:szCs w:val="26"/>
              </w:rPr>
              <w:t>Ханты-Мансийский автономный округ – Югра, Кондинский район, Кондинское лесничество, Леушинское участковое лесничество, Леушинское урочище, квартал № 14, эксплуатационные леса</w:t>
            </w:r>
          </w:p>
        </w:tc>
      </w:tr>
      <w:tr w:rsidR="00423408" w:rsidTr="00C66AE8">
        <w:trPr>
          <w:jc w:val="center"/>
        </w:trPr>
        <w:tc>
          <w:tcPr>
            <w:tcW w:w="938" w:type="dxa"/>
            <w:shd w:val="clear" w:color="auto" w:fill="auto"/>
          </w:tcPr>
          <w:p w:rsidR="00423408" w:rsidRPr="000A1A96" w:rsidRDefault="00423408" w:rsidP="00C66AE8">
            <w:pPr>
              <w:jc w:val="center"/>
              <w:rPr>
                <w:sz w:val="26"/>
                <w:szCs w:val="26"/>
              </w:rPr>
            </w:pPr>
            <w:r>
              <w:rPr>
                <w:sz w:val="26"/>
                <w:szCs w:val="26"/>
              </w:rPr>
              <w:t>4</w:t>
            </w:r>
          </w:p>
        </w:tc>
        <w:tc>
          <w:tcPr>
            <w:tcW w:w="2549" w:type="dxa"/>
            <w:shd w:val="clear" w:color="auto" w:fill="auto"/>
          </w:tcPr>
          <w:p w:rsidR="00423408" w:rsidRPr="000A1A96" w:rsidRDefault="00423408" w:rsidP="00C66AE8">
            <w:pPr>
              <w:jc w:val="center"/>
              <w:rPr>
                <w:sz w:val="26"/>
                <w:szCs w:val="26"/>
              </w:rPr>
            </w:pPr>
            <w:r>
              <w:rPr>
                <w:sz w:val="26"/>
                <w:szCs w:val="26"/>
              </w:rPr>
              <w:t>86:01:1306001:394 (входящий в состав единого землепользования с кадастровым номером 86:01:1306001:391)</w:t>
            </w:r>
          </w:p>
        </w:tc>
        <w:tc>
          <w:tcPr>
            <w:tcW w:w="5858" w:type="dxa"/>
            <w:shd w:val="clear" w:color="auto" w:fill="auto"/>
          </w:tcPr>
          <w:p w:rsidR="00423408" w:rsidRPr="000A1A96" w:rsidRDefault="00423408" w:rsidP="00C66AE8">
            <w:pPr>
              <w:jc w:val="both"/>
              <w:rPr>
                <w:sz w:val="26"/>
                <w:szCs w:val="26"/>
              </w:rPr>
            </w:pPr>
            <w:r>
              <w:rPr>
                <w:sz w:val="26"/>
                <w:szCs w:val="26"/>
              </w:rPr>
              <w:t>Ханты-Мансийский автономный округ – Югра, Кондинский район</w:t>
            </w:r>
          </w:p>
        </w:tc>
      </w:tr>
      <w:tr w:rsidR="00423408" w:rsidTr="00C66AE8">
        <w:trPr>
          <w:jc w:val="center"/>
        </w:trPr>
        <w:tc>
          <w:tcPr>
            <w:tcW w:w="938" w:type="dxa"/>
            <w:shd w:val="clear" w:color="auto" w:fill="auto"/>
          </w:tcPr>
          <w:p w:rsidR="00423408" w:rsidRDefault="00423408" w:rsidP="00C66AE8">
            <w:pPr>
              <w:jc w:val="center"/>
              <w:rPr>
                <w:sz w:val="26"/>
                <w:szCs w:val="26"/>
              </w:rPr>
            </w:pPr>
            <w:r>
              <w:rPr>
                <w:sz w:val="26"/>
                <w:szCs w:val="26"/>
              </w:rPr>
              <w:t>5</w:t>
            </w:r>
          </w:p>
        </w:tc>
        <w:tc>
          <w:tcPr>
            <w:tcW w:w="2549" w:type="dxa"/>
            <w:shd w:val="clear" w:color="auto" w:fill="auto"/>
          </w:tcPr>
          <w:p w:rsidR="00423408" w:rsidRDefault="00423408" w:rsidP="00C66AE8">
            <w:pPr>
              <w:jc w:val="center"/>
              <w:rPr>
                <w:sz w:val="26"/>
                <w:szCs w:val="26"/>
              </w:rPr>
            </w:pPr>
            <w:r>
              <w:rPr>
                <w:sz w:val="26"/>
                <w:szCs w:val="26"/>
              </w:rPr>
              <w:t>86:01:1306001:799 (входящий в состав единого землепользования с кадастровым номером 86:01:0000000:6379)</w:t>
            </w:r>
          </w:p>
        </w:tc>
        <w:tc>
          <w:tcPr>
            <w:tcW w:w="5858" w:type="dxa"/>
            <w:shd w:val="clear" w:color="auto" w:fill="auto"/>
          </w:tcPr>
          <w:p w:rsidR="00423408" w:rsidRPr="000A1A96" w:rsidRDefault="00423408" w:rsidP="00C66AE8">
            <w:pPr>
              <w:jc w:val="both"/>
              <w:rPr>
                <w:sz w:val="26"/>
                <w:szCs w:val="26"/>
              </w:rPr>
            </w:pPr>
            <w:r>
              <w:rPr>
                <w:sz w:val="26"/>
                <w:szCs w:val="26"/>
              </w:rPr>
              <w:t>Ханты-Мансийский автономный округ – Югра, Кондинский район</w:t>
            </w:r>
          </w:p>
        </w:tc>
      </w:tr>
    </w:tbl>
    <w:p w:rsidR="00423408" w:rsidRDefault="00423408" w:rsidP="00423408">
      <w:pPr>
        <w:pStyle w:val="aff1"/>
        <w:rPr>
          <w:sz w:val="26"/>
          <w:szCs w:val="26"/>
        </w:rPr>
      </w:pPr>
    </w:p>
    <w:p w:rsidR="00423408" w:rsidRDefault="00423408" w:rsidP="00423408">
      <w:pPr>
        <w:pStyle w:val="aff1"/>
        <w:rPr>
          <w:sz w:val="26"/>
          <w:szCs w:val="26"/>
        </w:rPr>
      </w:pPr>
    </w:p>
    <w:p w:rsidR="00423408" w:rsidRDefault="00423408" w:rsidP="00423408">
      <w:pPr>
        <w:pStyle w:val="aff1"/>
        <w:rPr>
          <w:sz w:val="26"/>
          <w:szCs w:val="26"/>
        </w:rPr>
      </w:pPr>
    </w:p>
    <w:p w:rsidR="007B4833" w:rsidRDefault="007B4833" w:rsidP="007B4833">
      <w:pPr>
        <w:pStyle w:val="aff1"/>
        <w:rPr>
          <w:sz w:val="26"/>
          <w:szCs w:val="26"/>
        </w:rPr>
      </w:pPr>
    </w:p>
    <w:p w:rsidR="007B4833" w:rsidRDefault="007B4833" w:rsidP="007B4833">
      <w:pPr>
        <w:pStyle w:val="aff1"/>
        <w:rPr>
          <w:sz w:val="26"/>
          <w:szCs w:val="26"/>
        </w:rPr>
      </w:pPr>
    </w:p>
    <w:p w:rsidR="00423408" w:rsidRDefault="00423408" w:rsidP="007B4833">
      <w:pPr>
        <w:pStyle w:val="aff1"/>
        <w:rPr>
          <w:sz w:val="26"/>
          <w:szCs w:val="26"/>
        </w:rPr>
      </w:pPr>
    </w:p>
    <w:p w:rsidR="00423408" w:rsidRDefault="00423408" w:rsidP="007B4833">
      <w:pPr>
        <w:shd w:val="clear" w:color="auto" w:fill="FFFFFF"/>
        <w:tabs>
          <w:tab w:val="left" w:pos="5245"/>
        </w:tabs>
        <w:autoSpaceDE w:val="0"/>
        <w:autoSpaceDN w:val="0"/>
        <w:adjustRightInd w:val="0"/>
        <w:ind w:left="4962"/>
      </w:pPr>
    </w:p>
    <w:p w:rsidR="007B4833" w:rsidRPr="007B4833" w:rsidRDefault="007B4833" w:rsidP="007B4833">
      <w:pPr>
        <w:shd w:val="clear" w:color="auto" w:fill="FFFFFF"/>
        <w:tabs>
          <w:tab w:val="left" w:pos="5245"/>
        </w:tabs>
        <w:autoSpaceDE w:val="0"/>
        <w:autoSpaceDN w:val="0"/>
        <w:adjustRightInd w:val="0"/>
        <w:ind w:left="4962"/>
      </w:pPr>
      <w:r w:rsidRPr="007B4833">
        <w:lastRenderedPageBreak/>
        <w:t>Приложение 2</w:t>
      </w:r>
    </w:p>
    <w:p w:rsidR="007B4833" w:rsidRPr="007B4833" w:rsidRDefault="007B4833" w:rsidP="007B4833">
      <w:pPr>
        <w:shd w:val="clear" w:color="auto" w:fill="FFFFFF"/>
        <w:tabs>
          <w:tab w:val="left" w:pos="5245"/>
        </w:tabs>
        <w:autoSpaceDE w:val="0"/>
        <w:autoSpaceDN w:val="0"/>
        <w:adjustRightInd w:val="0"/>
        <w:ind w:left="4962"/>
      </w:pPr>
      <w:r w:rsidRPr="007B4833">
        <w:t>к постановлению администрации района</w:t>
      </w:r>
    </w:p>
    <w:p w:rsidR="007B4833" w:rsidRPr="007B4833" w:rsidRDefault="004C2775" w:rsidP="007B4833">
      <w:pPr>
        <w:tabs>
          <w:tab w:val="left" w:pos="5245"/>
        </w:tabs>
        <w:ind w:left="4962"/>
      </w:pPr>
      <w:r>
        <w:t>от 04.09.2023 № 931</w:t>
      </w:r>
    </w:p>
    <w:p w:rsidR="007B4833" w:rsidRPr="007B4833" w:rsidRDefault="007B4833" w:rsidP="007B4833">
      <w:pPr>
        <w:pStyle w:val="aff1"/>
        <w:jc w:val="right"/>
      </w:pPr>
    </w:p>
    <w:p w:rsidR="00423408" w:rsidRDefault="00423408" w:rsidP="00423408">
      <w:pPr>
        <w:jc w:val="center"/>
        <w:rPr>
          <w:sz w:val="26"/>
          <w:szCs w:val="26"/>
        </w:rPr>
      </w:pPr>
      <w:r>
        <w:rPr>
          <w:sz w:val="26"/>
          <w:szCs w:val="26"/>
        </w:rPr>
        <w:t>Сведения о границах публичного сервитута, расположенного по адресу</w:t>
      </w:r>
      <w:r w:rsidRPr="009272E6">
        <w:rPr>
          <w:sz w:val="26"/>
          <w:szCs w:val="26"/>
        </w:rPr>
        <w:t>:</w:t>
      </w:r>
    </w:p>
    <w:p w:rsidR="00423408" w:rsidRDefault="00423408" w:rsidP="00423408">
      <w:pPr>
        <w:jc w:val="center"/>
        <w:rPr>
          <w:sz w:val="26"/>
          <w:szCs w:val="26"/>
        </w:rPr>
      </w:pPr>
      <w:r>
        <w:rPr>
          <w:sz w:val="26"/>
          <w:szCs w:val="26"/>
        </w:rPr>
        <w:t xml:space="preserve">Кондинский район, </w:t>
      </w:r>
      <w:r w:rsidR="004A294B">
        <w:rPr>
          <w:sz w:val="26"/>
          <w:szCs w:val="26"/>
        </w:rPr>
        <w:t>Ханты-Мансийский автономный округ – Югра</w:t>
      </w:r>
    </w:p>
    <w:p w:rsidR="00423408" w:rsidRDefault="00423408" w:rsidP="00423408">
      <w:pPr>
        <w:jc w:val="center"/>
        <w:rPr>
          <w:sz w:val="26"/>
          <w:szCs w:val="26"/>
        </w:rPr>
      </w:pPr>
    </w:p>
    <w:tbl>
      <w:tblPr>
        <w:tblW w:w="9169" w:type="dxa"/>
        <w:jc w:val="center"/>
        <w:shd w:val="clear" w:color="auto" w:fill="FFFFFF"/>
        <w:tblLayout w:type="fixed"/>
        <w:tblCellMar>
          <w:left w:w="57" w:type="dxa"/>
          <w:right w:w="57" w:type="dxa"/>
        </w:tblCellMar>
        <w:tblLook w:val="0000" w:firstRow="0" w:lastRow="0" w:firstColumn="0" w:lastColumn="0" w:noHBand="0" w:noVBand="0"/>
      </w:tblPr>
      <w:tblGrid>
        <w:gridCol w:w="2397"/>
        <w:gridCol w:w="3829"/>
        <w:gridCol w:w="2943"/>
      </w:tblGrid>
      <w:tr w:rsidR="00423408" w:rsidRPr="002271B8" w:rsidTr="00423408">
        <w:trPr>
          <w:cantSplit/>
          <w:trHeight w:val="397"/>
          <w:jc w:val="center"/>
        </w:trPr>
        <w:tc>
          <w:tcPr>
            <w:tcW w:w="5000" w:type="pct"/>
            <w:gridSpan w:val="3"/>
            <w:tcBorders>
              <w:top w:val="single" w:sz="4" w:space="0" w:color="auto"/>
              <w:left w:val="double" w:sz="4" w:space="0" w:color="auto"/>
              <w:bottom w:val="double" w:sz="4" w:space="0" w:color="auto"/>
              <w:right w:val="double" w:sz="4" w:space="0" w:color="auto"/>
            </w:tcBorders>
            <w:shd w:val="clear" w:color="auto" w:fill="FFFFFF"/>
            <w:vAlign w:val="center"/>
          </w:tcPr>
          <w:p w:rsidR="00423408" w:rsidRPr="002271B8" w:rsidRDefault="00423408" w:rsidP="00C66AE8">
            <w:pPr>
              <w:pStyle w:val="1f2"/>
              <w:jc w:val="center"/>
              <w:rPr>
                <w:b/>
                <w:sz w:val="18"/>
                <w:szCs w:val="18"/>
              </w:rPr>
            </w:pPr>
            <w:r w:rsidRPr="002271B8">
              <w:rPr>
                <w:b/>
                <w:sz w:val="18"/>
                <w:szCs w:val="18"/>
              </w:rPr>
              <w:t>Описание границ публичного сервитута</w:t>
            </w:r>
          </w:p>
          <w:p w:rsidR="00423408" w:rsidRPr="000745FA" w:rsidRDefault="00423408" w:rsidP="00C66AE8">
            <w:pPr>
              <w:pStyle w:val="1f2"/>
              <w:jc w:val="center"/>
              <w:rPr>
                <w:b/>
                <w:sz w:val="18"/>
                <w:szCs w:val="18"/>
              </w:rPr>
            </w:pPr>
            <w:r w:rsidRPr="000745FA">
              <w:rPr>
                <w:b/>
                <w:sz w:val="18"/>
                <w:szCs w:val="18"/>
              </w:rPr>
              <w:t xml:space="preserve">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реконструкции объекта транспортной инфраструктуры местного значения «Защитное сооружение ППМТ р. </w:t>
            </w:r>
            <w:r>
              <w:rPr>
                <w:b/>
                <w:sz w:val="18"/>
                <w:szCs w:val="18"/>
              </w:rPr>
              <w:t>Лева</w:t>
            </w:r>
            <w:r w:rsidRPr="000745FA">
              <w:rPr>
                <w:b/>
                <w:sz w:val="18"/>
                <w:szCs w:val="18"/>
              </w:rPr>
              <w:t xml:space="preserve">, </w:t>
            </w:r>
            <w:r>
              <w:rPr>
                <w:b/>
                <w:sz w:val="18"/>
                <w:szCs w:val="18"/>
              </w:rPr>
              <w:t>858, 859 км</w:t>
            </w:r>
            <w:r w:rsidRPr="000745FA">
              <w:rPr>
                <w:b/>
                <w:sz w:val="18"/>
                <w:szCs w:val="18"/>
              </w:rPr>
              <w:t xml:space="preserve"> МН </w:t>
            </w:r>
            <w:r>
              <w:rPr>
                <w:b/>
                <w:sz w:val="18"/>
                <w:szCs w:val="18"/>
              </w:rPr>
              <w:t>ХК</w:t>
            </w:r>
            <w:r w:rsidRPr="000745FA">
              <w:rPr>
                <w:b/>
                <w:sz w:val="18"/>
                <w:szCs w:val="18"/>
              </w:rPr>
              <w:t>. Урайское УМН. Строительство»</w:t>
            </w:r>
          </w:p>
        </w:tc>
      </w:tr>
      <w:tr w:rsidR="00423408" w:rsidRPr="002271B8" w:rsidTr="00423408">
        <w:trPr>
          <w:cantSplit/>
          <w:trHeight w:val="197"/>
          <w:jc w:val="center"/>
        </w:trPr>
        <w:tc>
          <w:tcPr>
            <w:tcW w:w="5000" w:type="pct"/>
            <w:gridSpan w:val="3"/>
            <w:tcBorders>
              <w:top w:val="single" w:sz="4" w:space="0" w:color="auto"/>
              <w:left w:val="double" w:sz="4" w:space="0" w:color="auto"/>
              <w:bottom w:val="double" w:sz="4" w:space="0" w:color="auto"/>
              <w:right w:val="double" w:sz="4" w:space="0" w:color="auto"/>
            </w:tcBorders>
            <w:shd w:val="clear" w:color="auto" w:fill="FFFFFF"/>
            <w:vAlign w:val="center"/>
          </w:tcPr>
          <w:p w:rsidR="00423408" w:rsidRPr="002271B8" w:rsidRDefault="00423408" w:rsidP="00C66AE8">
            <w:pPr>
              <w:jc w:val="both"/>
              <w:rPr>
                <w:sz w:val="18"/>
                <w:szCs w:val="18"/>
              </w:rPr>
            </w:pPr>
            <w:r w:rsidRPr="002271B8">
              <w:rPr>
                <w:b/>
                <w:sz w:val="18"/>
                <w:szCs w:val="18"/>
              </w:rPr>
              <w:t>Местоположение публичного сервитута:</w:t>
            </w:r>
            <w:r w:rsidRPr="002271B8">
              <w:rPr>
                <w:sz w:val="18"/>
                <w:szCs w:val="18"/>
              </w:rPr>
              <w:t xml:space="preserve"> Ханты-Мансийский </w:t>
            </w:r>
            <w:r>
              <w:rPr>
                <w:sz w:val="18"/>
                <w:szCs w:val="18"/>
              </w:rPr>
              <w:t>а</w:t>
            </w:r>
            <w:r w:rsidRPr="002271B8">
              <w:rPr>
                <w:sz w:val="18"/>
                <w:szCs w:val="18"/>
              </w:rPr>
              <w:t xml:space="preserve">втономный округ - Югра, </w:t>
            </w:r>
            <w:r>
              <w:rPr>
                <w:sz w:val="18"/>
                <w:szCs w:val="18"/>
              </w:rPr>
              <w:t>Кондинский район</w:t>
            </w:r>
          </w:p>
        </w:tc>
      </w:tr>
      <w:tr w:rsidR="00423408" w:rsidRPr="002271B8" w:rsidTr="00423408">
        <w:trPr>
          <w:cantSplit/>
          <w:trHeight w:val="257"/>
          <w:jc w:val="center"/>
        </w:trPr>
        <w:tc>
          <w:tcPr>
            <w:tcW w:w="5000" w:type="pct"/>
            <w:gridSpan w:val="3"/>
            <w:tcBorders>
              <w:top w:val="single" w:sz="4" w:space="0" w:color="auto"/>
              <w:left w:val="double" w:sz="4" w:space="0" w:color="auto"/>
              <w:bottom w:val="double" w:sz="4" w:space="0" w:color="auto"/>
              <w:right w:val="double" w:sz="4" w:space="0" w:color="auto"/>
            </w:tcBorders>
            <w:shd w:val="clear" w:color="auto" w:fill="FFFFFF"/>
            <w:vAlign w:val="center"/>
          </w:tcPr>
          <w:p w:rsidR="00423408" w:rsidRPr="002271B8" w:rsidRDefault="00423408" w:rsidP="00C66AE8">
            <w:pPr>
              <w:pStyle w:val="1f2"/>
              <w:rPr>
                <w:b/>
                <w:sz w:val="18"/>
                <w:szCs w:val="18"/>
              </w:rPr>
            </w:pPr>
            <w:r w:rsidRPr="002271B8">
              <w:rPr>
                <w:b/>
                <w:sz w:val="18"/>
                <w:szCs w:val="18"/>
              </w:rPr>
              <w:t> Система координат</w:t>
            </w:r>
            <w:r w:rsidRPr="002271B8">
              <w:rPr>
                <w:sz w:val="18"/>
                <w:szCs w:val="18"/>
              </w:rPr>
              <w:t xml:space="preserve"> </w:t>
            </w:r>
            <w:bookmarkStart w:id="1" w:name="Система_координат_1"/>
            <w:bookmarkEnd w:id="1"/>
            <w:r w:rsidRPr="002271B8">
              <w:rPr>
                <w:sz w:val="18"/>
                <w:szCs w:val="18"/>
              </w:rPr>
              <w:t>МСК86_Зона_</w:t>
            </w:r>
            <w:r>
              <w:rPr>
                <w:sz w:val="18"/>
                <w:szCs w:val="18"/>
              </w:rPr>
              <w:t>2</w:t>
            </w:r>
          </w:p>
        </w:tc>
      </w:tr>
      <w:tr w:rsidR="00423408" w:rsidRPr="002271B8" w:rsidTr="00423408">
        <w:tblPrEx>
          <w:shd w:val="clear" w:color="auto" w:fill="auto"/>
        </w:tblPrEx>
        <w:trPr>
          <w:cantSplit/>
          <w:trHeight w:val="255"/>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auto"/>
            <w:vAlign w:val="center"/>
          </w:tcPr>
          <w:p w:rsidR="00423408" w:rsidRPr="002271B8" w:rsidRDefault="00423408" w:rsidP="00C66AE8">
            <w:pPr>
              <w:pStyle w:val="1f2"/>
              <w:rPr>
                <w:b/>
                <w:sz w:val="18"/>
                <w:szCs w:val="18"/>
              </w:rPr>
            </w:pPr>
            <w:r w:rsidRPr="002271B8">
              <w:rPr>
                <w:b/>
                <w:sz w:val="18"/>
                <w:szCs w:val="18"/>
              </w:rPr>
              <w:t>Перечень характерных точек границ публичного сервитута</w:t>
            </w:r>
          </w:p>
        </w:tc>
      </w:tr>
      <w:tr w:rsidR="00423408" w:rsidRPr="002271B8" w:rsidTr="00423408">
        <w:tblPrEx>
          <w:shd w:val="clear" w:color="auto" w:fill="auto"/>
        </w:tblPrEx>
        <w:trPr>
          <w:cantSplit/>
          <w:trHeight w:val="340"/>
          <w:jc w:val="center"/>
        </w:trPr>
        <w:tc>
          <w:tcPr>
            <w:tcW w:w="1307" w:type="pct"/>
            <w:vMerge w:val="restart"/>
            <w:tcBorders>
              <w:top w:val="single" w:sz="4" w:space="0" w:color="auto"/>
              <w:left w:val="double" w:sz="4" w:space="0" w:color="auto"/>
              <w:right w:val="single" w:sz="4" w:space="0" w:color="auto"/>
            </w:tcBorders>
            <w:shd w:val="clear" w:color="auto" w:fill="auto"/>
            <w:tcMar>
              <w:left w:w="57" w:type="dxa"/>
              <w:right w:w="57" w:type="dxa"/>
            </w:tcMar>
            <w:vAlign w:val="center"/>
          </w:tcPr>
          <w:p w:rsidR="00423408" w:rsidRPr="002271B8" w:rsidRDefault="00423408" w:rsidP="00C66AE8">
            <w:pPr>
              <w:jc w:val="center"/>
              <w:rPr>
                <w:b/>
                <w:sz w:val="18"/>
                <w:szCs w:val="18"/>
              </w:rPr>
            </w:pPr>
            <w:r w:rsidRPr="002271B8">
              <w:rPr>
                <w:b/>
                <w:color w:val="FF0000"/>
                <w:sz w:val="18"/>
                <w:szCs w:val="18"/>
              </w:rPr>
              <w:br w:type="page"/>
            </w:r>
            <w:r w:rsidRPr="002271B8">
              <w:rPr>
                <w:b/>
                <w:sz w:val="18"/>
                <w:szCs w:val="18"/>
              </w:rPr>
              <w:t>Обозначение характерных точек границы</w:t>
            </w:r>
          </w:p>
        </w:tc>
        <w:tc>
          <w:tcPr>
            <w:tcW w:w="3693" w:type="pct"/>
            <w:gridSpan w:val="2"/>
            <w:tcBorders>
              <w:left w:val="single" w:sz="4" w:space="0" w:color="auto"/>
              <w:bottom w:val="single" w:sz="4" w:space="0" w:color="auto"/>
              <w:right w:val="double" w:sz="4" w:space="0" w:color="auto"/>
            </w:tcBorders>
            <w:shd w:val="clear" w:color="auto" w:fill="auto"/>
            <w:tcMar>
              <w:left w:w="57" w:type="dxa"/>
              <w:right w:w="57" w:type="dxa"/>
            </w:tcMar>
            <w:vAlign w:val="center"/>
          </w:tcPr>
          <w:p w:rsidR="00423408" w:rsidRPr="002271B8" w:rsidRDefault="00423408" w:rsidP="00C66AE8">
            <w:pPr>
              <w:jc w:val="center"/>
              <w:rPr>
                <w:b/>
                <w:sz w:val="18"/>
                <w:szCs w:val="18"/>
              </w:rPr>
            </w:pPr>
            <w:r w:rsidRPr="002271B8">
              <w:rPr>
                <w:b/>
                <w:sz w:val="18"/>
                <w:szCs w:val="18"/>
              </w:rPr>
              <w:t>Координаты, м</w:t>
            </w:r>
          </w:p>
        </w:tc>
      </w:tr>
      <w:tr w:rsidR="00423408" w:rsidRPr="002271B8" w:rsidTr="00423408">
        <w:tblPrEx>
          <w:shd w:val="clear" w:color="auto" w:fill="auto"/>
        </w:tblPrEx>
        <w:trPr>
          <w:cantSplit/>
          <w:trHeight w:val="340"/>
          <w:jc w:val="center"/>
        </w:trPr>
        <w:tc>
          <w:tcPr>
            <w:tcW w:w="1307" w:type="pct"/>
            <w:vMerge/>
            <w:tcBorders>
              <w:left w:val="double" w:sz="4" w:space="0" w:color="auto"/>
              <w:bottom w:val="single" w:sz="4" w:space="0" w:color="auto"/>
              <w:right w:val="single" w:sz="4" w:space="0" w:color="auto"/>
            </w:tcBorders>
            <w:shd w:val="clear" w:color="auto" w:fill="auto"/>
            <w:tcMar>
              <w:left w:w="57" w:type="dxa"/>
              <w:right w:w="57" w:type="dxa"/>
            </w:tcMar>
            <w:vAlign w:val="center"/>
          </w:tcPr>
          <w:p w:rsidR="00423408" w:rsidRPr="002271B8" w:rsidRDefault="00423408" w:rsidP="00C66AE8">
            <w:pPr>
              <w:pStyle w:val="1f2"/>
              <w:spacing w:before="120" w:after="120"/>
              <w:jc w:val="center"/>
              <w:rPr>
                <w:sz w:val="18"/>
                <w:szCs w:val="18"/>
              </w:rPr>
            </w:pP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23408" w:rsidRPr="002271B8" w:rsidRDefault="00423408" w:rsidP="00C66AE8">
            <w:pPr>
              <w:jc w:val="center"/>
              <w:rPr>
                <w:sz w:val="18"/>
                <w:szCs w:val="18"/>
              </w:rPr>
            </w:pPr>
            <w:r w:rsidRPr="002271B8">
              <w:rPr>
                <w:sz w:val="18"/>
                <w:szCs w:val="18"/>
              </w:rPr>
              <w:t>X</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423408" w:rsidRPr="002271B8" w:rsidRDefault="00423408" w:rsidP="00C66AE8">
            <w:pPr>
              <w:pStyle w:val="1f2"/>
              <w:spacing w:before="120" w:after="120"/>
              <w:jc w:val="center"/>
              <w:rPr>
                <w:sz w:val="18"/>
                <w:szCs w:val="18"/>
              </w:rPr>
            </w:pPr>
            <w:r w:rsidRPr="002271B8">
              <w:rPr>
                <w:sz w:val="18"/>
                <w:szCs w:val="18"/>
              </w:rPr>
              <w:t>Y</w:t>
            </w:r>
          </w:p>
        </w:tc>
      </w:tr>
      <w:tr w:rsidR="00423408" w:rsidRPr="00423408" w:rsidTr="00423408">
        <w:tblPrEx>
          <w:shd w:val="clear" w:color="auto" w:fill="auto"/>
        </w:tblPrEx>
        <w:trPr>
          <w:cantSplit/>
          <w:trHeight w:val="284"/>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423408" w:rsidRPr="00423408" w:rsidRDefault="00423408" w:rsidP="00C66AE8">
            <w:pPr>
              <w:jc w:val="center"/>
            </w:pPr>
            <w:r w:rsidRPr="00423408">
              <w:t>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23408" w:rsidRPr="00423408" w:rsidRDefault="00423408" w:rsidP="00C66AE8">
            <w:pPr>
              <w:jc w:val="center"/>
            </w:pPr>
            <w:r w:rsidRPr="00423408">
              <w:t>2</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423408" w:rsidRPr="00423408" w:rsidRDefault="00423408" w:rsidP="00C66AE8">
            <w:pPr>
              <w:jc w:val="center"/>
            </w:pPr>
            <w:r w:rsidRPr="00423408">
              <w:t>3</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812360,28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2444260,20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812372,16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2444268,71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812364,38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2444282,27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812390,04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2444300,62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812387,85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2444361,52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812373,96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2444361,29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812375,43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2444324,07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812367,61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2444323,05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812367,95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2444312,35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812350,96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2444300,28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812344,37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2444308,17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812332,93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2444300,10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812338,89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2444291,28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812326,32</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2444282,61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812329,04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2444278,70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812263,16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2444232,10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812256,15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2444241,32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812247,75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2444235,09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812219,96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2444271,85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20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812179,61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2444243,38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21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812207,18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2444203,48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22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812227,13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2444217,47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23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812261,43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2444209,31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24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812335,93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2444262,32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25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812350,79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2444272,59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26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812364,88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2444270,14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27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812358,00</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2444284,07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28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812385,07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2444303,46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29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812383,16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2444356,31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30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812379,15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2444356,36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31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812381,00</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2444305,46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32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812357,23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2444288,44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lastRenderedPageBreak/>
              <w:t>33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812352,58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2444292,85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34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812343,54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2444301,57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35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812340,15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2444299,27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36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812345,97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2444284,66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37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812347,78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2444281,67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38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812330,13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2444269,03</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39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812328,07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2444271,90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40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812258,57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2444222,72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41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812234,12</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2444228,64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42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812240,67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2444233,34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43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812218,17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2444264,70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44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812186,81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2444242,19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45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812209,31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2444210,83</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46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812226,08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2444222,86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47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812260,11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2444214,64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48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812351,44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2444279,38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49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812361,49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2444267,83</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50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812288,73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2444385,88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51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812274,29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2444405,05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52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812275,09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2444405,65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53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812261,73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2444423,40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54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812256,13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2444419,18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55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812269,50</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2444401,44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56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812283,94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2444382,27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57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813092,82</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2443227,78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58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813095,18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2443228,91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59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813122,64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2443252,17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60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813106,31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2443275,85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61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813104,07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2443280,71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62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813105,64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2443285,21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63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813105,84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2443285,78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64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813108,23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2443288,39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65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813119,57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2443297,29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66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813122,28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2443300,89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67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813123,14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2443304,62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68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813122,27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2443309,04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69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813117,87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2443316,22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70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813113,50</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2443317,79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71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813115,54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2443323,49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72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813120,00</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2443321,85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73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813154,43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2443352,80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74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813153,49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2443353,84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75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813168,37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2443367,20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76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813181,74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2443352,33</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77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813166,86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2443338,96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78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813158,44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2443348,33</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79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813146,58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2443337,04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813131,49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2443323,91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813140,47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2443313,60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lastRenderedPageBreak/>
              <w:t>82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813130,53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2443307,36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813131,03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2443304,10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813130,86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2443300,38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813131,26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2443298,52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813136,98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2443290,03</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813128,79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2443284,43</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813123,21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2443292,58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813116,93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2443287,96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90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813114,24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2443285,01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91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813112,81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2443281,25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92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813113,08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2443277,64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93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813114,24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2443274,75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94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813118,18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2443269,08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95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813132,48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2443248,49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96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813127,60</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2443244,99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97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813126,07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2443247,21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98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813098,74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2443224,08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99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813097,24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2443223,12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100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813095,02</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2443221,98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101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813091,75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2443221,37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102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813088,27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2443221,62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103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813083,18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2443224,19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104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813054,95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2443262,50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105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813053,52</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2443264,44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106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813053,01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2443265,48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107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813050,01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2443263,59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108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813042,45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2443273,28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109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813039,99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2443266,40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110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813037,61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2443260,19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111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813044,36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2443246,98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112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813042,28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2443241,33</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113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813035,99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2443255,61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114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813031,15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2443242,86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115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813028,77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2443236,58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116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813027,33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2443226,47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117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813032,68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2443224,17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118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813025,25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2443182,54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119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813011,19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2443155,52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120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813055,63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2443095,57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121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813014,01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2443065,12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122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812963,28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2443132,55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123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812986,54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2443149,31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124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813007,33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2443189,26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125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813015,27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2443240,36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126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813032,40</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2443286,41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127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813023,13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2443304,93</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128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813034,34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2443311,21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129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813041,05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2443303,24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130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813055,30</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2443313,04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131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813055,75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2443312,41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132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813058,19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2443314,16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lastRenderedPageBreak/>
              <w:t>133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813057,76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2443314,78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134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813066,97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2443321,11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135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813068,83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2443321,10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136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813069,11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2443320,69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137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813069,69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2443321,09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138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813070,17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2443321,09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139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813072,27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2443321,08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140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813077,78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2443321,05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141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813091,50</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2443320,96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142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813091,68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2443309,21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143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813090,83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2443308,58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144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813091,71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2443307,40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145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813091,72</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2443306,61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146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813088,96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2443306,67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147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813069,76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2443307,06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148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813051,71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2443293,58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149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813062,25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2443270,91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150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813058,28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2443267,95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151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813074,15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2443243,48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152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813086,52</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2443229,20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153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813088,55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2443228,15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154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813089,26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2443227,78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155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813074,64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2443315,96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156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813081,84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2443315,82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157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813086,25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2443315,74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158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813086,18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2443311,75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159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813084,99</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2443311,77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160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813068,16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2443312,09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161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813045,41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2443295,28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162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813045,07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2443293,72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163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813045,97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2443292,36</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164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813049,27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2443287,34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165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813055,14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2443272,75</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166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813051,76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2443270,44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167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813040,56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2443281,00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168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813023,85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2443237,69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169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813022,47</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2443222,07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170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813026,43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2443221,47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171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813020,82</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2443184,84</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172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813005,65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2443154,61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173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813048,55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2443096,52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174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813015,08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2443071,81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175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812970,94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2443131,58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176</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812990,44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2443145,97</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177</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813012,15</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2443187,68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178</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813019,96</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2443238,70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179</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813037,41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2443285,30</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180</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813030,32</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2443301,82</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181</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813033,71</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2443304,13</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182</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813042,08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2443297,79</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lastRenderedPageBreak/>
              <w:t>183</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813066,88</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2443316,11</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184</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813073,54</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2443315,98</w:t>
            </w:r>
          </w:p>
        </w:tc>
      </w:tr>
      <w:tr w:rsidR="00423408" w:rsidRPr="00423408" w:rsidTr="00423408">
        <w:tblPrEx>
          <w:shd w:val="clear" w:color="auto" w:fill="auto"/>
        </w:tblPrEx>
        <w:trPr>
          <w:cantSplit/>
          <w:trHeight w:val="249"/>
          <w:jc w:val="center"/>
        </w:trPr>
        <w:tc>
          <w:tcPr>
            <w:tcW w:w="1307" w:type="pct"/>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185</w:t>
            </w:r>
          </w:p>
        </w:tc>
        <w:tc>
          <w:tcPr>
            <w:tcW w:w="2088"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23408" w:rsidRPr="00423408" w:rsidRDefault="00423408" w:rsidP="00C66AE8">
            <w:pPr>
              <w:jc w:val="center"/>
            </w:pPr>
            <w:r w:rsidRPr="00423408">
              <w:t>813073,53</w:t>
            </w:r>
          </w:p>
        </w:tc>
        <w:tc>
          <w:tcPr>
            <w:tcW w:w="1605" w:type="pct"/>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tcPr>
          <w:p w:rsidR="00423408" w:rsidRPr="00423408" w:rsidRDefault="00423408" w:rsidP="00C66AE8">
            <w:pPr>
              <w:jc w:val="center"/>
            </w:pPr>
            <w:r w:rsidRPr="00423408">
              <w:t>2443315,99</w:t>
            </w:r>
          </w:p>
        </w:tc>
      </w:tr>
      <w:tr w:rsidR="00423408" w:rsidRPr="00423408" w:rsidTr="00423408">
        <w:tblPrEx>
          <w:shd w:val="clear" w:color="auto" w:fill="auto"/>
        </w:tblPrEx>
        <w:trPr>
          <w:cantSplit/>
          <w:trHeight w:val="249"/>
          <w:jc w:val="center"/>
        </w:trPr>
        <w:tc>
          <w:tcPr>
            <w:tcW w:w="5000" w:type="pct"/>
            <w:gridSpan w:val="3"/>
            <w:tcBorders>
              <w:top w:val="single" w:sz="4" w:space="0" w:color="auto"/>
              <w:left w:val="double" w:sz="4" w:space="0" w:color="auto"/>
              <w:bottom w:val="single" w:sz="4" w:space="0" w:color="auto"/>
              <w:right w:val="double" w:sz="4" w:space="0" w:color="auto"/>
            </w:tcBorders>
            <w:shd w:val="clear" w:color="auto" w:fill="auto"/>
            <w:tcMar>
              <w:left w:w="57" w:type="dxa"/>
              <w:right w:w="57" w:type="dxa"/>
            </w:tcMar>
          </w:tcPr>
          <w:p w:rsidR="00423408" w:rsidRPr="00423408" w:rsidRDefault="005E1F9D" w:rsidP="00C66AE8">
            <w:pPr>
              <w:rPr>
                <w:color w:val="000000"/>
              </w:rPr>
            </w:pPr>
            <w:r>
              <w:rPr>
                <w:noProof/>
              </w:rPr>
              <w:pict>
                <v:shapetype id="_x0000_t202" coordsize="21600,21600" o:spt="202" path="m,l,21600r21600,l21600,xe">
                  <v:stroke joinstyle="miter"/>
                  <v:path gradientshapeok="t" o:connecttype="rect"/>
                </v:shapetype>
                <v:shape id="Надпись 2" o:spid="_x0000_s1033" type="#_x0000_t202" style="position:absolute;margin-left:-.8pt;margin-top:2.35pt;width:105.7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">
                  <v:textbox style="mso-next-textbox:#Надпись 2;mso-fit-shape-to-text:t">
                    <w:txbxContent>
                      <w:p w:rsidR="00C66AE8" w:rsidRDefault="00C66AE8" w:rsidP="00423408">
                        <w:r>
                          <w:t>Масштаб 1:20000</w:t>
                        </w:r>
                      </w:p>
                    </w:txbxContent>
                  </v:textbox>
                  <w10:wrap anchorx="margin"/>
                </v:shape>
              </w:pict>
            </w:r>
            <w:r w:rsidR="00423408" w:rsidRPr="00423408">
              <w:t xml:space="preserve"> </w:t>
            </w:r>
            <w:r w:rsidR="00423408" w:rsidRPr="00423408">
              <w:object w:dxaOrig="10695" w:dyaOrig="6060">
                <v:shape id="_x0000_i1026" type="#_x0000_t75" style="width:509.85pt;height:288.8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PBrush" ShapeID="_x0000_i1026" DrawAspect="Content" ObjectID="_1755354043" r:id="rId11"/>
              </w:object>
            </w:r>
            <w:r w:rsidR="00423408" w:rsidRPr="00423408">
              <w:rPr>
                <w:b/>
              </w:rPr>
              <w:t>Условные обозначения:</w:t>
            </w:r>
          </w:p>
          <w:p w:rsidR="00423408" w:rsidRPr="00423408" w:rsidRDefault="005E1F9D" w:rsidP="00C66AE8">
            <w:pPr>
              <w:ind w:left="492"/>
              <w:rPr>
                <w:color w:val="000000"/>
              </w:rPr>
            </w:pPr>
            <w:r>
              <w:rPr>
                <w:noProof/>
              </w:rPr>
              <w:pict>
                <v:rect id="Прямоугольник 1" o:spid="_x0000_s1032" alt="Широкий диагональный 2" style="position:absolute;left:0;text-align:left;margin-left:5.75pt;margin-top:3.3pt;width:30.5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" fillcolor="#909" strokecolor="#909" strokeweight="2.5pt">
                  <v:fill r:id="rId12" o:title="" type="pattern"/>
                </v:rect>
              </w:pict>
            </w:r>
          </w:p>
          <w:p w:rsidR="00423408" w:rsidRPr="00423408" w:rsidRDefault="00423408" w:rsidP="00C66AE8">
            <w:pPr>
              <w:ind w:left="492"/>
              <w:rPr>
                <w:color w:val="000000"/>
              </w:rPr>
            </w:pPr>
            <w:r w:rsidRPr="00423408">
              <w:rPr>
                <w:color w:val="000000"/>
              </w:rPr>
              <w:t xml:space="preserve">                              - граница публичного сервитута</w:t>
            </w:r>
          </w:p>
          <w:p w:rsidR="00423408" w:rsidRPr="00423408" w:rsidRDefault="00423408" w:rsidP="00C66AE8">
            <w:pPr>
              <w:jc w:val="center"/>
            </w:pPr>
          </w:p>
        </w:tc>
      </w:tr>
    </w:tbl>
    <w:p w:rsidR="007B4833" w:rsidRPr="008C25BC" w:rsidRDefault="007B4833" w:rsidP="008C25BC">
      <w:pPr>
        <w:shd w:val="clear" w:color="auto" w:fill="FFFFFF"/>
        <w:autoSpaceDE w:val="0"/>
        <w:autoSpaceDN w:val="0"/>
        <w:adjustRightInd w:val="0"/>
        <w:jc w:val="both"/>
      </w:pPr>
    </w:p>
    <w:sectPr w:rsidR="007B4833" w:rsidRPr="008C25BC" w:rsidSect="005E1F9D">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851" w:left="1701" w:header="709"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E8" w:rsidRDefault="00C66AE8">
      <w:r>
        <w:separator/>
      </w:r>
    </w:p>
  </w:endnote>
  <w:endnote w:type="continuationSeparator" w:id="0">
    <w:p w:rsidR="00C66AE8" w:rsidRDefault="00C6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E8" w:rsidRDefault="00C66AE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E8" w:rsidRDefault="00C66AE8" w:rsidP="00DD0A3E">
    <w:pPr>
      <w:pStyle w:val="af7"/>
      <w:jc w:val="center"/>
    </w:pPr>
  </w:p>
  <w:p w:rsidR="00C66AE8" w:rsidRDefault="00C66AE8"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E8" w:rsidRDefault="00C66AE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E8" w:rsidRDefault="00C66AE8">
      <w:r>
        <w:separator/>
      </w:r>
    </w:p>
  </w:footnote>
  <w:footnote w:type="continuationSeparator" w:id="0">
    <w:p w:rsidR="00C66AE8" w:rsidRDefault="00C66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E8" w:rsidRDefault="00C66AE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E8" w:rsidRDefault="00C66AE8">
    <w:pPr>
      <w:pStyle w:val="ae"/>
      <w:jc w:val="center"/>
    </w:pPr>
    <w:r>
      <w:fldChar w:fldCharType="begin"/>
    </w:r>
    <w:r>
      <w:instrText>PAGE   \* MERGEFORMAT</w:instrText>
    </w:r>
    <w:r>
      <w:fldChar w:fldCharType="separate"/>
    </w:r>
    <w:r w:rsidR="005E1F9D">
      <w:rPr>
        <w:noProof/>
      </w:rPr>
      <w:t>2</w:t>
    </w:r>
    <w:r>
      <w:fldChar w:fldCharType="end"/>
    </w:r>
  </w:p>
  <w:p w:rsidR="00C66AE8" w:rsidRDefault="00C66AE8" w:rsidP="007E5A05">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E8" w:rsidRDefault="00C66AE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8">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nsid w:val="498A72C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5">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0">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1">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1"/>
  </w:num>
  <w:num w:numId="2">
    <w:abstractNumId w:val="0"/>
  </w:num>
  <w:num w:numId="3">
    <w:abstractNumId w:val="8"/>
  </w:num>
  <w:num w:numId="4">
    <w:abstractNumId w:val="14"/>
  </w:num>
  <w:num w:numId="5">
    <w:abstractNumId w:val="4"/>
  </w:num>
  <w:num w:numId="6">
    <w:abstractNumId w:val="5"/>
  </w:num>
  <w:num w:numId="7">
    <w:abstractNumId w:val="13"/>
  </w:num>
  <w:num w:numId="8">
    <w:abstractNumId w:val="18"/>
  </w:num>
  <w:num w:numId="9">
    <w:abstractNumId w:val="16"/>
  </w:num>
  <w:num w:numId="10">
    <w:abstractNumId w:val="1"/>
  </w:num>
  <w:num w:numId="11">
    <w:abstractNumId w:val="2"/>
  </w:num>
  <w:num w:numId="12">
    <w:abstractNumId w:val="12"/>
  </w:num>
  <w:num w:numId="13">
    <w:abstractNumId w:val="9"/>
  </w:num>
  <w:num w:numId="14">
    <w:abstractNumId w:val="7"/>
  </w:num>
  <w:num w:numId="15">
    <w:abstractNumId w:val="3"/>
  </w:num>
  <w:num w:numId="16">
    <w:abstractNumId w:val="15"/>
  </w:num>
  <w:num w:numId="17">
    <w:abstractNumId w:val="6"/>
  </w:num>
  <w:num w:numId="18">
    <w:abstractNumId w:val="21"/>
  </w:num>
  <w:num w:numId="19">
    <w:abstractNumId w:val="20"/>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E7CDD"/>
    <w:rsid w:val="001F0796"/>
    <w:rsid w:val="001F07A5"/>
    <w:rsid w:val="001F1EF6"/>
    <w:rsid w:val="001F2F48"/>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1995"/>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3408"/>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94B"/>
    <w:rsid w:val="004A2B72"/>
    <w:rsid w:val="004A336D"/>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2775"/>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1F9D"/>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4833"/>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0061"/>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66AE8"/>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22C5"/>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A3E"/>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EF731A"/>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23895957">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95CF-66E6-480B-A8E4-5FCAC7C3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6</cp:revision>
  <cp:lastPrinted>2023-09-04T12:31:00Z</cp:lastPrinted>
  <dcterms:created xsi:type="dcterms:W3CDTF">2023-09-04T12:01:00Z</dcterms:created>
  <dcterms:modified xsi:type="dcterms:W3CDTF">2023-09-04T12:34:00Z</dcterms:modified>
</cp:coreProperties>
</file>