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8B" w:rsidRPr="00E72EC3" w:rsidRDefault="00E8508B" w:rsidP="00E8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0F7C39" w:rsidRPr="00E72EC3" w:rsidRDefault="00E8508B" w:rsidP="00E8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</w:t>
      </w:r>
      <w:r w:rsidR="00F77160">
        <w:rPr>
          <w:rFonts w:ascii="Times New Roman" w:hAnsi="Times New Roman" w:cs="Times New Roman"/>
          <w:b/>
          <w:sz w:val="24"/>
          <w:szCs w:val="24"/>
        </w:rPr>
        <w:t xml:space="preserve">бюджетной, социальной и экономической </w:t>
      </w:r>
      <w:r w:rsidRPr="00E72EC3">
        <w:rPr>
          <w:rFonts w:ascii="Times New Roman" w:hAnsi="Times New Roman" w:cs="Times New Roman"/>
          <w:b/>
          <w:sz w:val="24"/>
          <w:szCs w:val="24"/>
        </w:rPr>
        <w:t>эффективности налоговых льгот за 201</w:t>
      </w:r>
      <w:r w:rsidR="00B04632">
        <w:rPr>
          <w:rFonts w:ascii="Times New Roman" w:hAnsi="Times New Roman" w:cs="Times New Roman"/>
          <w:b/>
          <w:sz w:val="24"/>
          <w:szCs w:val="24"/>
        </w:rPr>
        <w:t>8</w:t>
      </w:r>
      <w:r w:rsidRPr="00E72EC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8066F">
        <w:rPr>
          <w:rFonts w:ascii="Times New Roman" w:hAnsi="Times New Roman" w:cs="Times New Roman"/>
          <w:b/>
          <w:sz w:val="24"/>
          <w:szCs w:val="24"/>
        </w:rPr>
        <w:t>, установленных решениями Думы Кондинского района</w:t>
      </w:r>
      <w:r w:rsidRPr="00E72E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08B" w:rsidRPr="00E72EC3" w:rsidRDefault="00E8508B" w:rsidP="00E85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0" w:rsidRPr="00B345AD" w:rsidRDefault="00F77160" w:rsidP="00F7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AD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льгот, предоставленных решениями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B345A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345AD">
        <w:rPr>
          <w:rFonts w:ascii="Times New Roman" w:hAnsi="Times New Roman" w:cs="Times New Roman"/>
          <w:sz w:val="24"/>
          <w:szCs w:val="24"/>
        </w:rPr>
        <w:t xml:space="preserve"> района, проводится ежегодно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10 июля </w:t>
      </w:r>
      <w:r w:rsidRPr="00B34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B345AD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1398</w:t>
      </w:r>
      <w:r w:rsidRPr="00B345AD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оценки</w:t>
      </w:r>
      <w:r>
        <w:rPr>
          <w:rFonts w:ascii="Times New Roman" w:hAnsi="Times New Roman" w:cs="Times New Roman"/>
          <w:sz w:val="24"/>
          <w:szCs w:val="24"/>
        </w:rPr>
        <w:t xml:space="preserve"> бюджетной, социальной и экономической</w:t>
      </w:r>
      <w:r w:rsidRPr="00B345AD">
        <w:rPr>
          <w:rFonts w:ascii="Times New Roman" w:hAnsi="Times New Roman" w:cs="Times New Roman"/>
          <w:sz w:val="24"/>
          <w:szCs w:val="24"/>
        </w:rPr>
        <w:t xml:space="preserve"> эффективности предоставляемых (планируемых к предоставлению) налоговых льгот» (далее – Порядок).</w:t>
      </w:r>
    </w:p>
    <w:p w:rsidR="00F77160" w:rsidRDefault="00F77160" w:rsidP="00F7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AD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льгот проводится в целях </w:t>
      </w:r>
      <w:proofErr w:type="gramStart"/>
      <w:r w:rsidRPr="00B345AD">
        <w:rPr>
          <w:rFonts w:ascii="Times New Roman" w:hAnsi="Times New Roman" w:cs="Times New Roman"/>
          <w:sz w:val="24"/>
          <w:szCs w:val="24"/>
        </w:rPr>
        <w:t>обеспечения контроля результативности процесса предоставления налоговых льгот</w:t>
      </w:r>
      <w:proofErr w:type="gramEnd"/>
      <w:r w:rsidRPr="00B345AD">
        <w:rPr>
          <w:rFonts w:ascii="Times New Roman" w:hAnsi="Times New Roman" w:cs="Times New Roman"/>
          <w:sz w:val="24"/>
          <w:szCs w:val="24"/>
        </w:rPr>
        <w:t xml:space="preserve"> и их соответствия интересам общественности, предполагает анализ влияния налоговых льгот на доходы местного бюджета, создание благоприятных условий для повышения общего уровня жизни населения. Результативность налоговых льгот определяется бюджетной, социальной и экономической эффективностью.</w:t>
      </w:r>
    </w:p>
    <w:p w:rsidR="00F77160" w:rsidRDefault="00F77160" w:rsidP="00F7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 xml:space="preserve">Результаты оценки используются в процессе формирования параметров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E72EC3">
        <w:rPr>
          <w:rFonts w:ascii="Times New Roman" w:hAnsi="Times New Roman" w:cs="Times New Roman"/>
          <w:sz w:val="24"/>
          <w:szCs w:val="24"/>
        </w:rPr>
        <w:t xml:space="preserve"> бюджета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72EC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  <w:r w:rsidRPr="00FF220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77160" w:rsidRPr="00B345AD" w:rsidRDefault="00F77160" w:rsidP="00F7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AD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льгот проводится на основании статистической налоговой отчетности и информации, предоставляемой Межрайонной ИФНС России № 2 по </w:t>
      </w:r>
      <w:proofErr w:type="spellStart"/>
      <w:r w:rsidRPr="00B345AD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Pr="00B345AD">
        <w:rPr>
          <w:rFonts w:ascii="Times New Roman" w:hAnsi="Times New Roman" w:cs="Times New Roman"/>
          <w:sz w:val="24"/>
          <w:szCs w:val="24"/>
        </w:rPr>
        <w:t xml:space="preserve"> для анализа эффективности действия налоговых льгот за налоговый период.</w:t>
      </w:r>
    </w:p>
    <w:p w:rsidR="00FF2200" w:rsidRDefault="000705F6" w:rsidP="00E7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тем, что р</w:t>
      </w:r>
      <w:r w:rsidR="00FF2200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FF2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FF2200">
        <w:rPr>
          <w:rFonts w:ascii="Times New Roman" w:hAnsi="Times New Roman" w:cs="Times New Roman"/>
          <w:sz w:val="24"/>
          <w:szCs w:val="24"/>
        </w:rPr>
        <w:t xml:space="preserve">Кондинского района от </w:t>
      </w:r>
      <w:r>
        <w:rPr>
          <w:rFonts w:ascii="Times New Roman" w:hAnsi="Times New Roman" w:cs="Times New Roman"/>
          <w:sz w:val="24"/>
          <w:szCs w:val="24"/>
        </w:rPr>
        <w:t>29 апреля 2015</w:t>
      </w:r>
      <w:r w:rsidR="00A87FF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558</w:t>
      </w:r>
      <w:r w:rsidR="00A87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земельном налоге» (в ред. от 28.12.2016г. №189) и от 26 ноября 2014 года № 509 «</w:t>
      </w:r>
      <w:r w:rsidR="00A87FF4">
        <w:rPr>
          <w:rFonts w:ascii="Times New Roman" w:hAnsi="Times New Roman" w:cs="Times New Roman"/>
          <w:sz w:val="24"/>
          <w:szCs w:val="24"/>
        </w:rPr>
        <w:t xml:space="preserve">Об установлении на </w:t>
      </w:r>
      <w:r>
        <w:rPr>
          <w:rFonts w:ascii="Times New Roman" w:hAnsi="Times New Roman" w:cs="Times New Roman"/>
          <w:sz w:val="24"/>
          <w:szCs w:val="24"/>
        </w:rPr>
        <w:t xml:space="preserve">межселенной </w:t>
      </w:r>
      <w:r w:rsidR="00A87FF4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87FF4">
        <w:rPr>
          <w:rFonts w:ascii="Times New Roman" w:hAnsi="Times New Roman" w:cs="Times New Roman"/>
          <w:sz w:val="24"/>
          <w:szCs w:val="24"/>
        </w:rPr>
        <w:t xml:space="preserve"> налога на имущество физических лиц» не установлено дополнительных льгот в соответствии с пунктом 2 статьи 387 </w:t>
      </w:r>
      <w:r>
        <w:rPr>
          <w:rFonts w:ascii="Times New Roman" w:hAnsi="Times New Roman" w:cs="Times New Roman"/>
          <w:sz w:val="24"/>
          <w:szCs w:val="24"/>
        </w:rPr>
        <w:t>и пунктом 2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399 Налогового кодекса Российской Федерации, оценка бюджетной, социальной и экономической эффективности</w:t>
      </w:r>
      <w:r w:rsidR="00520107">
        <w:rPr>
          <w:rFonts w:ascii="Times New Roman" w:hAnsi="Times New Roman" w:cs="Times New Roman"/>
          <w:sz w:val="24"/>
          <w:szCs w:val="24"/>
        </w:rPr>
        <w:t xml:space="preserve"> налоговых льгот по местным налогам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F77160">
        <w:rPr>
          <w:rFonts w:ascii="Times New Roman" w:hAnsi="Times New Roman" w:cs="Times New Roman"/>
          <w:sz w:val="24"/>
          <w:szCs w:val="24"/>
        </w:rPr>
        <w:t>проводится</w:t>
      </w:r>
      <w:r w:rsidR="00A87FF4">
        <w:rPr>
          <w:rFonts w:ascii="Times New Roman" w:hAnsi="Times New Roman" w:cs="Times New Roman"/>
          <w:sz w:val="24"/>
          <w:szCs w:val="24"/>
        </w:rPr>
        <w:t>.</w:t>
      </w:r>
    </w:p>
    <w:p w:rsidR="0078066F" w:rsidRDefault="0078066F" w:rsidP="00E7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66F" w:rsidRDefault="0078066F" w:rsidP="00E7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66F" w:rsidRDefault="0078066F" w:rsidP="00E7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066F" w:rsidSect="00A847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ABD"/>
    <w:multiLevelType w:val="hybridMultilevel"/>
    <w:tmpl w:val="4FE203B0"/>
    <w:lvl w:ilvl="0" w:tplc="E7D6B0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331B5"/>
    <w:multiLevelType w:val="hybridMultilevel"/>
    <w:tmpl w:val="04209A0C"/>
    <w:lvl w:ilvl="0" w:tplc="6234F3C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9283666"/>
    <w:multiLevelType w:val="hybridMultilevel"/>
    <w:tmpl w:val="8DD47C64"/>
    <w:lvl w:ilvl="0" w:tplc="0B6EF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08B"/>
    <w:rsid w:val="000057F9"/>
    <w:rsid w:val="00051BB7"/>
    <w:rsid w:val="000705F6"/>
    <w:rsid w:val="000E710E"/>
    <w:rsid w:val="000F7C39"/>
    <w:rsid w:val="001D14C7"/>
    <w:rsid w:val="001E6C41"/>
    <w:rsid w:val="001F50F5"/>
    <w:rsid w:val="0027763D"/>
    <w:rsid w:val="002A2F91"/>
    <w:rsid w:val="002B12F5"/>
    <w:rsid w:val="00351A11"/>
    <w:rsid w:val="0036396E"/>
    <w:rsid w:val="00382FDF"/>
    <w:rsid w:val="0038414A"/>
    <w:rsid w:val="003B5791"/>
    <w:rsid w:val="00415930"/>
    <w:rsid w:val="004877F1"/>
    <w:rsid w:val="00520107"/>
    <w:rsid w:val="00537099"/>
    <w:rsid w:val="00551B12"/>
    <w:rsid w:val="00553B5C"/>
    <w:rsid w:val="005763DF"/>
    <w:rsid w:val="005E1A48"/>
    <w:rsid w:val="00614D9C"/>
    <w:rsid w:val="006578D6"/>
    <w:rsid w:val="00663BA6"/>
    <w:rsid w:val="00677D79"/>
    <w:rsid w:val="006B0B0B"/>
    <w:rsid w:val="00724568"/>
    <w:rsid w:val="0078066F"/>
    <w:rsid w:val="00784D88"/>
    <w:rsid w:val="00814DBE"/>
    <w:rsid w:val="0082680E"/>
    <w:rsid w:val="008351C7"/>
    <w:rsid w:val="00871BF1"/>
    <w:rsid w:val="00875627"/>
    <w:rsid w:val="008C5D83"/>
    <w:rsid w:val="008F0D80"/>
    <w:rsid w:val="009823E3"/>
    <w:rsid w:val="0098665A"/>
    <w:rsid w:val="009F5886"/>
    <w:rsid w:val="00A17E9C"/>
    <w:rsid w:val="00A32216"/>
    <w:rsid w:val="00A32CCF"/>
    <w:rsid w:val="00A34743"/>
    <w:rsid w:val="00A6647F"/>
    <w:rsid w:val="00A847AD"/>
    <w:rsid w:val="00A87FF4"/>
    <w:rsid w:val="00B04632"/>
    <w:rsid w:val="00B35940"/>
    <w:rsid w:val="00C178CB"/>
    <w:rsid w:val="00C37622"/>
    <w:rsid w:val="00C9199B"/>
    <w:rsid w:val="00CF4B09"/>
    <w:rsid w:val="00D035C3"/>
    <w:rsid w:val="00E3615C"/>
    <w:rsid w:val="00E72EC3"/>
    <w:rsid w:val="00E74C47"/>
    <w:rsid w:val="00E8508B"/>
    <w:rsid w:val="00EF7511"/>
    <w:rsid w:val="00F02AD7"/>
    <w:rsid w:val="00F5018D"/>
    <w:rsid w:val="00F77160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9B"/>
    <w:pPr>
      <w:ind w:left="720"/>
      <w:contextualSpacing/>
    </w:pPr>
  </w:style>
  <w:style w:type="table" w:styleId="a4">
    <w:name w:val="Table Grid"/>
    <w:basedOn w:val="a1"/>
    <w:uiPriority w:val="59"/>
    <w:rsid w:val="0098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8DC1D-D1DF-4436-92C2-2257B164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022206</cp:lastModifiedBy>
  <cp:revision>6</cp:revision>
  <cp:lastPrinted>2018-09-25T09:50:00Z</cp:lastPrinted>
  <dcterms:created xsi:type="dcterms:W3CDTF">2018-09-25T08:30:00Z</dcterms:created>
  <dcterms:modified xsi:type="dcterms:W3CDTF">2019-10-01T05:50:00Z</dcterms:modified>
</cp:coreProperties>
</file>