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Постановление Администрации Кондинского района от 09.01.2019 N 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(ред. от 26.10.2020)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"О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4"/>
              </w:rPr>
              <w:t xml:space="preserve">(вместе с "Порядком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службы")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30.05.2023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АДМИНИСТРАЦИЯ КОНДИНСКОГО РАЙОНА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9 января 2019 г. N 3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РЕЗЕРВЕ УПРАВЛЕНЧЕСКИХ КАДРОВ ДЛЯ ЗАМЕЩЕНИЯ ЦЕЛЕВЫХ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УПРАВЛЕНЧЕСКИХ ДОЛЖНОСТЕЙ МУНИЦИПАЛЬНОЙ СЛУЖБЫ, КАДРОВОМ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РЕЗЕРВЕ ДЛЯ ЗАМЕЩЕНИЯ ВАКАНТНЫХ ДОЛЖНОСТЕЙ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СЛУЖБЫ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Администрации Кондинского района от 16.09.2019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1863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03.02.2020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26.10.2020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1928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со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33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02 марта 2007 года N 25-ФЗ "О муниципальной службе в Российской Федерации",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30 декабря 2008 года N 172-оз "О резервах управленческих кадров в Ханты-Мансийском автономном округе - Югре", </w:t>
      </w:r>
      <w:hyperlink r:id="rId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Ханты-Мансийского автономного округа - Югры от 27 декабря 2010 года N 247 "Об утверждении Положения о кадровом резерве на государственной гражданской службе Ханты-Мансийского автономного округа - Югры", в целях формирования, организации работы и эффективного использования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службы, администрация Кондинского района постановляет: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(приложение).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Признать утратившими силу постановления администрации Кондинского района: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08 июня 2017 года </w:t>
      </w:r>
      <w:hyperlink r:id="rId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774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кадровом резерве для замещения вакантных должностей муниципальной службы, резерве управленческих кадров для замещения должностей муниципальной службы";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28 августа 2017 года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1396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внесении изменений в постановление администрации Кондинского района от 08 июня 2017 года N 774 "О кадровом резерве для замещения вакантных должностей муниципальной службы, резерве управленческих кадров для замещения должностей муниципальной службы";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28 декабря 2017 года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2251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внесении изменений в постановление администрации Кондинского района от 08 июня 2017 года N 774 "О кадровом резерве для замещения вакантных должностей муниципальной службы, резерве управленческих кадров для замещения должностей муниципальной службы";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28 мая 2018 года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902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внесении изменений в постановление администрации Кондинского района от 08 июня 2017 года N 774 "О кадровом резерве для замещения вакантных должностей муниципальной службы, резерве управленческих кадров для замещения должностей муниципальной службы".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Обнародовать постановление в соответствии с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решением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Постановление вступает в силу после его обнародования.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Контроль за выполнением постановления возложить на заместителя главы района А.В. Кривоногова.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Глава района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А.В.ДУБОВИК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администрации района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09.01.2019 N 3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7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ФОРМИРОВАНИЯ РЕЗЕРВА УПРАВЛЕНЧЕСКИХ КАДРОВ ДЛЯ ЗАМЕЩЕНИЯ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ЦЕЛЕВЫХ УПРАВЛЕНЧЕСКИХ ДОЛЖНОСТЕЙ МУНИЦИПАЛЬНОЙ СЛУЖБЫ,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КАДРОВОГО РЕЗЕРВА ДЛЯ ЗАМЕЩЕНИЯ ВАКАНТНЫХ ДОЛЖНОСТЕЙ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МУНИЦИПАЛЬНОЙ СЛУЖБЫ (ДАЛЕЕ - ПОРЯДОК)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Администрации Кондинского района от 16.09.2019 </w:t>
            </w:r>
            <w:hyperlink r:id="rId2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1863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03.02.2020 </w:t>
            </w:r>
            <w:hyperlink r:id="rId2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26.10.2020 </w:t>
            </w:r>
            <w:hyperlink r:id="rId3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1928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1. ОСНОВНЫЕ ПОНЯТИЯ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1.1. Резерв управленческих кадров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1.2. Формирование резерва управленческих кадров - деятельность органов местного самоуправления по обеспечению процедуры включения в резерв управленческих кадров, организации работы по изучению 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 Целевые управленческие должности - должности, заместителей главы муниципального образования.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1.4. 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1.5. Кадровый резерв - перечень лиц, отвечающих квалификационным требованиям, предъявляемым к вакантным должностям муниципальной службы высшей (за исключением должностей, заместителей главы муниципального образования), главной, ведущей групп должностей, учреждаемым для выполнения функции "руководитель".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2. ОБЩИЕ ПОЛОЖЕНИЯ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Порядок определяет порядок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(далее - резерв управленческих кадров, кадровый резерв), работы с ним и его эффективное использование.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Формирование и организация работы с резервом управленческих кадров, кадровым резервом осуществляется с целью своевременного замещения целевых управленческих должностей муниципальной службы администрации Кондинского района (далее - целевые управленческие должности), вакантных должностей муниципальной службы администрации Кондинского района, органов администрации Кондинского района (далее - должности муниципальной службы) профессионально подготовленными специалистами.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Формирование резерва управленческих кадров, кадрового резерва основано на принципах: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2.3.1. Единства подходов к формированию требований и критериев отбора лиц, включенных в резерв управленческих кадров, кадровый резерв к их подготовке и личностно-профессиональному развитию, направлениям и способам эффективной реализации резерва управленческих кадров, кадрового резерва.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2.3.2. Планомерного подбора и подготовки кандидатов для замещения целевых управленческих должностей, вакантных должностей муниципальной службы.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2.3.3. Комплексного 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2.3.4. Постоянного совершенствования личностно-профессиональных ресурсов лиц, включенных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2.3.5. Эффективности использования резерва управленческих кадров, кадрового резерва.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 Резерв управленческих кадров, кадровый резерв формируется для замещения: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2.4.1. Целевой управленческой должности, вакантной должности муниципальной службы в порядке должностного роста муниципального служащего.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2.4.2. Целевой управленческой должности, вакантной должности муниципальной службы - для гражданина, поступающего на муниципальную службу.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3. ФОРМИРОВАНИЕ РЕЗЕРВА УПРАВЛЕНЧЕСКИХ КАДРОВ,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КАДРОВОГО РЕЗЕРВА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Формирование резерва управленческих кадров, кадрового резерва осуществляется в соответствии с перечнем целевых управленческих должностей, для замещения которых формируется резерв управленческих кадров, перечнем должностей муниципальной службы, для замещения которых формируется кадровый резерв, утверждаемым распоряжением администрации Кондинского района (далее - правовой акт).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Формирование резерва управленческих кадров, кадрового резерва осуществляется на основе конкурсного отбора кандидатов (далее - конкурс).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Конкурс предусматривает оценку профессионального уровня кандидатов, их соответствие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 Конкурс для включения в резерв управленческих должностей, кадровый резерв объявляется на основании правового акта.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 проведении конкурса принимается представителем нанимателя (работодателем).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3.5. Положение о конкурсной комиссии по формированию резерва управленческих кадров для замещения целевых управленческих должностей, кадрового резерва для замещения вакантных должностей муниципальной службы района (далее - комиссия), а также ее состав утверждаются правовым актом.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управлением кадровой политики администрации Кондинского района (далее - управление кадровой политики).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 Право на участие в конкурсе имеют граждане Российской Федерации,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целевых управленческих должностей, должностей муниципальной службы, при отсутствии обстоятельств, указанных в </w:t>
      </w:r>
      <w:hyperlink r:id="rId3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02 марта 2007 года N 25-ФЗ "О муниципальной службе в Российской Федерации" в качестве ограничений, связанных с муниципальной службой.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3.7 в ред.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84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3.8. Муниципальный служащий (гражданин) включается: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3.8.1. В резерв управленческих кадров на 3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3.8.2. В кадровый резерв на 4 года.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3.8 в ред.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3.9. По истечении срока, указанного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3.8 раздела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с учетом оценки уровня подготовки муниципального служащего (гражданина), комиссией принимается решение о продлении срока нахождения муниципального служащего (гражданина) в резерве управленческих кадров, кадровом резерве на срок, не превышающий срока, указанного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3.8 раздела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или об исключении из резерва управленческих кадров, кадрового резерва.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4. ПОРЯДОК ОБЪЯВЛЕНИЯ О ПРОВЕДЕНИИ КОНКУРСА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 Конкурс объявляется не позднее чем за 20 дней до даты его проведения.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4.2. Решение о проведении конкурса в обязательном порядке подлежит размещению на официальном сайте органов местного самоуправления Кондинского района Ханты-Мансийского автономного округа - Югры (далее - официальный сайт) и на официальном сайте государственной информационной системы в области государственной службы в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официальный сайт в сети "Интернет") не позднее чем за 20 дней до проведения конкурса.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16.09.2019 N 1863)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 В объявлении о проведении конкурса указываются следующие сведения: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4.3.1. Дата, место и время проведения конкурса.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4.3.2. Наименование целевых управленческих должностей, должностей муниципальной службы и структурное подразделение, на которые формируется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4.3.3. Квалификационные требования, предъявляемые к кандидату, претендующему на включение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4.3.4. Дата, место и время приема документов.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4.3.5. Срок, до истечения которого принимаются документы.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4.3.6. Перечень предоставляемых документов.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4.3.7. Сведения об организаторе конкурса (номер контактного телефона, факса, адрес электронной почты, электронный адрес интернет-сайта муниципального образования Кондинский район).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4.4. Прием заявлений на участие в конкурсе заканчивается за 10 дней до даты его проведения.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5. ПОРЯДОК ПРЕДСТАВЛЕНИЯ ДОКУМЕНТОВ ДЛЯ УЧАСТИЯ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КОНКУРСЕ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 Гражданин, изъявивший желание участвовать в конкурсе, лично либо посредством почтового отправления предоставляет в управление кадровой политики следующие документы: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5.1.1.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Заявление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об участии в конкурсе (приложение 1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5.1.2. Собственноручно заполненную и подписанную анкету по </w:t>
      </w:r>
      <w:hyperlink r:id="rId4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утвержденной распоряжением Правительства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5.1.3.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Согласие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 обработку персональных данных (приложение 2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5.1.4. Копию паспорта со всеми листами, имеющими отметки (паспорт предъявляется лично по прибытии на конкурс).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5.1.6. Копию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заверенную нотариально или кадровой службой по месту работы (службы).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5.1.6 в ред. </w:t>
      </w:r>
      <w:hyperlink r:id="rId4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26.10.2020 N 1928)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5.1.7. Копии документов воинского учета - для граждан, пребывающих в запасе, и лиц, подлежащих призыву на военную службу, заверенные нотариально или кадровыми службами по месту работы (службы).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5.1.8. Заключение медицинской организации об отсутствии заболевания, препятствующего поступлению на муниципальную службу.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5.1.9. Документ, подтверждающий регистрацию в системе индивидуального (персонифицированного) учета.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5.1.9 введен </w:t>
      </w:r>
      <w:hyperlink r:id="rId4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26.10.2020 N 1928)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5.1.10. Свидетельство о постановке физического лица на учет в налоговом органе по месту жительства на территории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5.1.10 введен </w:t>
      </w:r>
      <w:hyperlink r:id="rId4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26.10.2020 N 1928)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5.2. Муниципальный служащий администрации Кондинского района, органа администрации Кондинского района (далее - муниципальный служащий), изъявивший желание участвовать в конкурсе, представляет в управление кадровой политики заявление об участии в конкурсе и заполненную, подписанную и заверенную кадровой службой анкету по </w:t>
      </w:r>
      <w:hyperlink r:id="rId4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утвержденной распоряжением Правительства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126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5.3. Муниципальный служащий (гражданин) не допускается к участию в конкурсе в случае его несоответствия квалификационным требованиям для замещения целевых управленческих должностей, должностей муниципальной службы, на включение в резерв управленческих кадров,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5.4. Достоверность сведений, представленных гражданином в управление кадровой политики, подлежат проверке.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128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5.5. Несвоевременное предоставление гражданином (муниципальным служащим)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5.6. Муниципальный служащий (гражданин), не допущенный к участию в конкурсе в соответствии с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пунктами 5.3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5.5 раздела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информируется заместителем главы Кондинского района, курирующим управление кадровой политики, о причинах отказа в участии в 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5.7. Поступившие в управление кадровой политики документы кандидатов регистрируются в журнале учета в день их поступления.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5.8. В случае, если для участия в конкурсе, в установленный для приема документов срок, заявлений от кандидатов не поступило или поступило заявление только от одного кандидата, комиссией принимается решение о признании конкурса несостоявшимся.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6. ПОРЯДОК ПРОВЕДЕНИЯ КОНКУРСА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должностным инструкциям на целевые управленческие должности, должности муниципальной службы, для замещения которых формируется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6.2. Конкурсные процедуры и заседание комиссии проводятся при наличии не менее двух кандидатов на целевую управленческую должность, должность муниципальной службы.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6.3.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Решение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 Конкурс проводится в два этапа.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включению кандидата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Кандидату, допущенному к участию во втором этапе конкурса и кандидату, не допущенному к участию во втором этапе конкурса, направляются уведомления в течение 3 дней со дня проведения первого этапа Конкурса.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6.5 в ред. </w:t>
      </w:r>
      <w:hyperlink r:id="rId4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 Если после проведения первого этапа конкурса остается один кандидат или не остается кандидатов на включение в резерв управленческих кадров, кадровый резерв, комиссия признает конкурс несостоявшимся, о чем кандидаты уведомляются в письменной форме в течение 3 дней со дня проведения первого этапа Конкурса.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6.6 в ред. </w:t>
      </w:r>
      <w:hyperlink r:id="rId4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6.7.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6.7*1. Второй этап конкурса проводится не позднее 10 дней после проведения первого этапа конкурса при наличии не менее двух кандидатов.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6.7*1 введен </w:t>
      </w:r>
      <w:hyperlink r:id="rId4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6.8. При проведении второго этапа конкурса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6.9. Оценка профессионального уровня кандидатов проводится в соответствии с методикой оценки профессионального уровня кандидатов при проведении отборочных мероприятий, разработанной управлением кадровой политики и утвержденной правовым актом.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6.10.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6.11. Решение комиссии принимается в отсутствие кандидатов и является основанием для включения кандидата (кандидатов) в резерв управленческих кадров для замещения целевых управленческих должностей, кадровый резерв для замещения должностей муниципальной службы соответствующей группы либо отказ во включении кандидата (кандидатов)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6.12. Результаты голосования и решение конкурсной комиссии оформляется в течение 2 рабочих дней протоколом, который подписывается председателем, заместителем председателя, секретарем и членами комиссии,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6.13. Управление кадровой политики в течение одного месяца с даты подписания протокола в письменной форме сообщает его результаты кандидатам, участвовавшим в конкурсе, и размещает информацию об итогах конкурса на официальном сайте и на официальном сайте в сети "Интернет".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6.14.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6.15. Документы муниципальных служащих (граждан), не допущенных к участию в конкурсе,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 кадровой политики, после чего подлежат уничтожению.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6.16. Кандидат вправе обжаловать решение комиссии в соответствии с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7. СВЕДЕНИЯ О МУНИЦИПАЛЬНЫХ СЛУЖАЩИХ (ГРАЖДАНАХ),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ВКЛЮЧЕННЫХ В РЕЗЕРВ УПРАВЛЕНЧЕСКИХ КАДРОВ, КАДРОВЫЙ РЕЗЕРВ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 К сведениям о муниципальных служащих (гражданах), включенных в резерв управленческих кадров, кадровый резерв, относятся: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163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7.1.1. Фамилия, имя, отчество.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7.1.2. Число, месяц и год рождения.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165"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7.1.3. 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7" w:name="Par166"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7.1.4. Замещаемая целевая управленческая должность, должность муниципальной службы (должность и место работы гражданина).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7.1.5. Стаж муниципальной службы, стаж (опыт) работы по специальности, направлению подготовки.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7.1.6. Дата проведения конкурса о включении муниципального служащего (гражданина)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7.1.7. Целевая 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8" w:name="Par170"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7.1.8. Сведения о прохождении дополнительного профессионального образования (наименование и номер соответствующего документа, программа и сроки обучения).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7.1.9. Сведения об отказе в замещении вакантной целевой управленческой должности, должности муниципальной службы с указанием причины.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7.1.10. Сведения о назначении на вакантную целевую управленческую должность, должность муниципальной службы (дата и номер соответствующего акта).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7.1.11. Сведения об исключении из резерва управленческих кадров, кадрового резерва (дата и номер соответствующего акта).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9" w:name="Par174"/>
      <w:bookmarkEnd w:id="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7.1.12. Контактная информация.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7.2. Муниципальные служащие (граждане), включенные в резерв управленческих кадров, кадровый резерв, обязаны уведомить управление кадровой политики об изменении (дополнении) сведений, предусмотренных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подпунктами 7.1.1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7.1.3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7.1.4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7.1.8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7.1.12 пункта 7.1 раздела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в течение 10 календарных дней с момента изменений (дополнения) указанных сведений.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7.4. На основании правового акта о включении муниципального служащего (гражданина) в резерв управленческих кадров, кадровый резерв управление кадровой политики оформляет и ведет по установленной форме: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7.4.1.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Список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лиц, включенных в резерв управленческих кадров (приложение 3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7.4.2.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Список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лиц, включенных в кадровый резерв (приложение 4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Список лиц, включенных в кадровый резерв, составляется с разбивкой на группы должностей муниципальной службы.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7.5. Управление кадровой политики: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7.5.1. Ведет список лиц, включенных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7.5.2. Осуществляет методическое обеспечение по вопросам формирования резерва управленческих кадров, кадрового резерва и работы с ним.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8. РАБОТА С РЕЗЕРВОМ УПРАВЛЕНЧЕСКИХ КАДРОВ, КАДРОВЫМ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РЕЗЕРВОМ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8.1. За лицами, включенными в резерв управленческих кадров, кадровый резерв,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 должности муниципальной службы, лица, включенного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8.2. На каждого муниципального служащего (гражданина), включаемого в резерв управленческих кадров, кадровый резерв, управлением кадровой политики ведется личное дело.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8.3. Работа с лицами, включенными в резерв управленческих кадров, кадровый резерв, проводится в соответствии с индивидуальными планами подготовки.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8.4. Индивидуальный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план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подготовки составляется муниципальным служащим (гражданином) при участии наставника не позднее чем через месяц после включения его в резерв управленческих кадров, кадровый резерв (приложение 5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Индивидуальный план подготовки подписывается муниципальным служащим (гражданином), наставником, согласовывается с управлением кадровой политики и утверждается заместителем главы Кондинского района, курирующим управление кадровой политики.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8.5.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должностной инструкцией по целевой управленческой должности, должности муниципальной службы, на замещение которой он включен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0" w:name="Par194"/>
      <w:bookmarkEnd w:id="1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8.6. При работе с резервом управленческих кадров, кадровым резервом могут использоваться следующие формы приобретения практических навыков и умений: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8.6.1. Временное исполнение обязанностей по должности муниципальной службы, на которую муниципальный служащий состоит в кадровом резерве, при условии замещения им должности муниципальной службы в этом же структурном подразделении.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8.6.2. Участие в мероприятиях, совещаниях, конференциях, семинарах и т.д.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8.7. Индивидуальный план подготовки составляется на срок, предусмотренный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3.8 раздела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и оформляется в 2 экземплярах, которые находятся у лица, включенного в резерв управленческих кадров, кадровый резерв, и в управление кадровой политики.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Администрации Кондинского района от 03.02.2020 N 155)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продления срока нахождения муниципального служащего (гражданина) в резерве управленческих кадров, кадровом резерве его подготовка осуществляется в соответствии с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8.6 раздела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а индивидуальный план подготовки дополняется соответствующими мероприятиями.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8.8. По результатам выполнения индивидуального плана подготовки наставник дает оценку уровню подготовки лица, включенного в резерв управленческих кадров, кадровый резерв.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8.9.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Отчеты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об исполнении индивидуальных планов, лицами, включенными в резерв управленческих кадров, кадровый резерв, предоставляются в управление кадровой политики ежегодно до 01 февраля (приложение 6 к Порядку).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Непредставление лицами, включенными в резерв управленческих кадров, кадровый резерв, отчета об исполнении индивидуального плана подготовки влечет исключение его из резерва управленческих кадров, кадрового резерва по основанию, предусмотренному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10.1.6 пункта 10.1 раздела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9. ЗАМЕЩЕНИЕ ЦЕЛЕВЫХ УПРАВЛЕНЧЕСКИХ ДОЛЖНОСТЕЙ,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ДОЛЖНОСТЕЙ МУНИЦИПАЛЬНОЙ СЛУЖБЫ ИЗ ЧИСЛА ЛИЦ, ВКЛЮЧЕННЫХ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РЕЗЕРВ УПРАВЛЕНЧЕСКИХ КАДРОВ, КАДРОВЫЙ РЕЗЕРВ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9.2. 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нанимателя (работодателя), признается отказом от замещения вакантной целевой управленческой должности, должности муниципальной службы и влечет исключение его из резерва управленческих кадров, кадрового резерва по основанию, предусмотренному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10.1.9 пункта 10.1 раздела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10. ИСКЛЮЧЕНИЕ ИЗ РЕЗЕРВА УПРАВЛЕНЧЕСКИХ КАДРОВ,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КАДРОВОГО РЕЗЕРВА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10.1.1. Личного заявления муниципального служащего (гражданина).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10.1.2. Назначения 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10.1.3. Достижения предельного возраста пребывания на муниципальной службе.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10.1.4. Сокращения 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10.1.5. Истечения срока пребывания в резерве управленческих кадров, кадровом резерве.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1" w:name="Par220"/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10.1.6. Невыполнения по вине муниципального служащего (гражданина) индивидуального плана подготовки, без уважительных причин.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10.1.7. Изменения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10.1.8. Смерти 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2" w:name="Par223"/>
      <w:bookmarkEnd w:id="1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10.1.9. В связи с отказом от замещения целевой управленческой должности, вакантной должности муниципальной службы (без уважительных причин), на которую муниципальный служащий (гражданин) стоял в резерве управленческих кадров, кадровом резерве.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10.1.10. Признание в установленном порядке полностью нетрудоспособным, недееспособным, ограниченно дееспособным, безвестно отсутствующим, умершим.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10.1.11. Иные 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10.2.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Председателю конкурсной комиссии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(фамилия, имя, отчество)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от 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(фамилия, имя, отчество)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(документ, удостоверяющий личность)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(серия, номер)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выдан 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(кем, когда)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адрес регистрации (проживания): 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телефон: 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13" w:name="Par252"/>
      <w:bookmarkEnd w:id="1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ЗАЯВЛЕНИЕ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Прошу  допустить  меня  к  участию  в  конкурсе  для включения в резерв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управленческих   кадров  для  замещения  целевой  управленческой  должности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службы  (кадровый  резерв  для замещения вакантной должности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службы)  на  целевую  управленческую должность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службы             (должность             муниципальной             службы)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(указать полное наименование целевой управленческой должности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службы, должности муниципальной службы с указанием структурного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подразделения)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 установленным </w:t>
      </w:r>
      <w:hyperlink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Порядком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формирования резерва управленческих кадров для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замещения целевых управленческих должностей муниципальной службы, кадрового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резерва  для  замещения  вакантных  должностей  муниципальной службы, в том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числе   с   квалификационными   требованиями,   предъявляемыми   к  целевой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управленческой  должности  муниципальной  службы,  должности 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службы, ознакомлен(а).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 проведением проверки представленных мною сведений согласен(а).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К заявлению прилагаю: (перечислить прилагаемые документы):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1.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2.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3.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4.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5.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6.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 условиями конкурса ознакомлен(а).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Уведомить о результатах 1 этапа конкурсного отбора 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(указать способ)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"____" _____________ 20____ года _______________ 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(дата)                    (подпись)       (расшифровка подписи)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Документы приняты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"___" ______________ 20____ года _______________ 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(дата)                    (подпись)       (ФИО лица, принявшего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документы, подпись)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5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Администрации Кондинского района от 26.10.2020 N 1928)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Администрация Кондинского района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628200, Кондинский район, пгт. Междуреченский,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ул. Титова, 21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14" w:name="Par302"/>
      <w:bookmarkEnd w:id="1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СОГЛАСИЕ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на обработку персональных данных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Я, 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(фамилия, имя, отчество субъекта персональных данных полностью)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основной документ, удостоверяющий личность 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(вид, номер, сведения о дате выдачи указанного документа и выдавшем его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органе)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проживающий по адресу: 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настоящим  даю  свое  согласие администрации Кондинского района, в лице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начальника    кадровой    службы   администрации   Кондинского   района   -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ответственного  за  обработку  персональных  данных, далее - "Оператор", 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обработку персональных данных (см. </w:t>
      </w:r>
      <w:hyperlink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пункт 3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) на следующих условиях: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муниципальной службы (кадровом резерве для замещения вакантной должности муниципальной службы), соблюдения федеральных законов и иных нормативно-правовых актов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кандидата,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5" w:name="Par318"/>
      <w:bookmarkEnd w:id="1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Типовой перечень персональных данных, передаваемых Оператору на обработку: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Фамилия, имя, отчество.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Пол.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Дата рождения.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 Место рождения.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3.5. Гражданство.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 Наименование образовательного учреждения.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3.9. Профессия (в т.ч. код по </w:t>
      </w:r>
      <w:hyperlink r:id="rId5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ОКПДТР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3.10. Стаж работы и место работы, занимаемая должность.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3.11. Данные документа, удостоверяющего личность (вид, серия, номер, дата выдачи, наименование органа, выдавшего документ).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3.12. Адрес и дата регистрации.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3.13. Фактический адрес места жительства.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3.14. Телефон.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3.16. Личная подпись.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3.17. Фотография.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документа, свидетельствующего о переподготовке, основание переподготовки).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3.19. Сведения о наградах, поощрениях, почетных званиях (наименование, номер, дата награды).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Оператор имеет право передавать персональные данные третьим лицам в соответствии с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</w:t>
      </w:r>
      <w:hyperlink r:id="rId5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7 статьи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27 июля 2006 года N 152-ФЗ "О персональных данных").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Федеральным </w:t>
      </w:r>
      <w:hyperlink r:id="rId5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22 октября 2004 года N 125-ФЗ "Об архивном деле в Российской Федерации" и "</w:t>
      </w:r>
      <w:hyperlink r:id="rId5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Перечнем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утвержденным Приказом Росархива от 20 декабря 2019 года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после чего персональные данные уничтожаются или обезличиваются.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 либо обезличить персональные данные Субъекта.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 20_____г. _______________/_____________________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(дата)               (подпись)        (И.О.Фамилия)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 дело N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6" w:name="Par355"/>
      <w:bookmarkEnd w:id="1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Список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лиц, включенных в резерв управленческих кадров для замещения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целевых управленческих должностей муниципальной службы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29"/>
        <w:gridCol w:w="880"/>
        <w:gridCol w:w="884"/>
        <w:gridCol w:w="1531"/>
        <w:gridCol w:w="1301"/>
        <w:gridCol w:w="1301"/>
        <w:gridCol w:w="1361"/>
        <w:gridCol w:w="1328"/>
        <w:gridCol w:w="1565"/>
        <w:gridCol w:w="1311"/>
        <w:gridCol w:w="1490"/>
        <w:gridCol w:w="1490"/>
        <w:gridCol w:w="1417"/>
      </w:tblGrid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8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Фамилия, имя, отчество</w:t>
            </w: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Число, месяц и год рождения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Стаж муниципальной службы, стаж (опыт) работы по специальности, направлению подготовки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Дата проведения конкурса о включении муниципального служащего (гражданина) в резерв управленческих кадров</w:t>
            </w: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Целевая управленческая должность муниципальной службы, для замещения которой муниципальный служащий (гражданин) включен в резерв управленческих кадров</w:t>
            </w: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13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об отказе в замещении вакантной целевой управленческой должности муниципальной службы с указанием причины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об исключении из резерва управленческих кадров (дата и номер соответствующего акта)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Контактная информация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8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13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88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7" w:name="Par406"/>
      <w:bookmarkEnd w:id="1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Список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лиц, включенных в кадровый резерв для замещения вакантных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должностей муниципальной службы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29"/>
        <w:gridCol w:w="1191"/>
        <w:gridCol w:w="884"/>
        <w:gridCol w:w="1531"/>
        <w:gridCol w:w="1417"/>
        <w:gridCol w:w="1301"/>
        <w:gridCol w:w="1361"/>
        <w:gridCol w:w="1328"/>
        <w:gridCol w:w="1565"/>
        <w:gridCol w:w="1301"/>
        <w:gridCol w:w="1490"/>
        <w:gridCol w:w="1490"/>
        <w:gridCol w:w="1069"/>
      </w:tblGrid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Фамилия, имя, отчество</w:t>
            </w: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Число, месяц и год рождения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Замещаемая должность муниципальной службы (должность и место работы гражданина)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Стаж муниципальной службы, стаж (опыт) работы по специальности, направлению подготовки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Должность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об отказе в замещении вакантной должности муниципальной службы с указанием причины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об исключении из кадрового резерва (дата и номер соответствующего акта)</w:t>
            </w:r>
          </w:p>
        </w:tc>
        <w:tc>
          <w:tcPr>
            <w:tcW w:w="10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Контактная информация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</w:t>
            </w:r>
          </w:p>
        </w:tc>
        <w:tc>
          <w:tcPr>
            <w:tcW w:w="10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</w:tr>
      <w:tr>
        <w:trPr>
          <w:jc w:val="left"/>
        </w:trPr>
        <w:tc>
          <w:tcPr>
            <w:tcW w:w="16557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Высшая группа, учреждаемая для выполнения функции "руководитель"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0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6557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Главная группа, учреждаемая для выполнения функции "руководитель"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0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6557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Ведущая группа, учреждаемая для выполнения функции "руководитель"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0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5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Администрации Кондинского района от 16.09.2019 N 1863)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Утверждаю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(должность лица, утверждающего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индивидуальный план подготовки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резервиста)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(Ф.И.О., подпись)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__________________________ 20___ года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(дата)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18" w:name="Par499"/>
      <w:bookmarkEnd w:id="1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Индивидуальный план подготовки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муниципального служащего (гражданина), включенного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в резерв управленческих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кадров для замещения целевой управленческой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должности/кадровый резерв для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замещения вакантной должности муниципальной службы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(фамилия, имя, отчество муниципального служащего (гражданина), включенного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в резерв управленческих кадров/кадровый резерв)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включен   (а)   в   резерв  управленческих  кадров  для  замещения  целевой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управленческой должности муниципальной службы/кадровый резерв для замещения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вакантной   должности   муниципальной   службы  на  целевую  управленческую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должность/должность муниципальной службы 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(наименование целевой управленческой должности/должности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службы, структурное подразделение)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(группа должностей, функция)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распоряжением администрации Кондинского района от 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(дата и номер правового акта)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Срок действия  с  "___" _________20___ года  по "____" ____________ 20____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года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(индивидуальный план подготовки составляется не позднее чем через месяц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после включения в резерв управленческих кадров/кадровый резерв 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действует в течение срока нахождения в резерве управленческих кадров/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кадровом резерве)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Наставник 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(фамилия, имя, отчество, должность)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12"/>
        <w:gridCol w:w="3458"/>
        <w:gridCol w:w="4706"/>
      </w:tblGrid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Номер строки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Содержание плана (разделы)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Срок исполнения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</w:tr>
      <w:tr>
        <w:trPr>
          <w:jc w:val="left"/>
        </w:trPr>
        <w:tc>
          <w:tcPr>
            <w:tcW w:w="9076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I. Самостоятельная подготовка муниципального служащего (гражданина), включенного в резерв управленческих кадров/кадровый резерв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Изучение нормативных правовых актов, регулирующих вопросы муниципальной службы, сферы деятельности (указать структурное подразделение) и целевой управленческой должности/должности муниципальной службы по резерву управленческих кадров/кадровому резерву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течение срока нахождения в резерве управленческих кадров/кадровом резерве</w:t>
            </w:r>
          </w:p>
        </w:tc>
      </w:tr>
      <w:tr>
        <w:trPr>
          <w:jc w:val="left"/>
        </w:trPr>
        <w:tc>
          <w:tcPr>
            <w:tcW w:w="9076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II. Теоретическая подготовка (дополнительное профессиональное образование)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Повышение образовательного уровня, необходимого для замещения целевой управленческой должности муниципальной службы/должности муниципальной службы -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течение срока нахождения в резерве управленческих кадров/кадровом резерве</w:t>
            </w:r>
          </w:p>
        </w:tc>
      </w:tr>
      <w:tr>
        <w:trPr>
          <w:jc w:val="left"/>
        </w:trPr>
        <w:tc>
          <w:tcPr>
            <w:tcW w:w="9076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III. Практическая подготовка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Участие в конференциях, семинарах, тренингах, рабочих занятиях, совещаниях и тому подобное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Самостоятельно и/или по заданию наставника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3.2.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Участие в подготовке проектов нормативных правовых актов, статистической, аналитической информации, иных служебных документов и так далее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 мере необходимости и/или по заданию наставника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3.3.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Выполнение отдельных поручений по целевой управленческой должности/должности муниципальной службы, на которую муниципальный служащий (гражданин) состоит в резерве управленческих кадров/кадровом резерве (включается в план муниципального служащего, замещающего должность муниципальной службы в структурном подразделении)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 мере необходимости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3.4.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Изучение отдельных проблем служебной деятельности. Подготовка и представление наставнику информации с соответствующими предложениями и выводами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Самостоятельно и/или по заданию наставника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3.5.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Исполнение обязанностей на период временного отсутствия лица, замещающего целевую управленческую должность/должность муниципальной службы по резерву управленческих кадров/кадровому резерву (включается в план муниципального служащего, замещающего должность муниципальной службы в структурном подразделении)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 мере необходимости</w:t>
            </w:r>
          </w:p>
        </w:tc>
      </w:tr>
      <w:tr>
        <w:trPr>
          <w:jc w:val="left"/>
        </w:trPr>
        <w:tc>
          <w:tcPr>
            <w:tcW w:w="9076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IV. Оценка подготовки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Промежуточная оценка подготовки муниципального служащего (гражданина), включенного в резерв управленческих кадров/кадровый резерв к исполнению служебных обязанностей по планируемой к замещению целевой управленческой должности/должности муниципальной службы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 прилагаемой форме отчета</w:t>
            </w:r>
          </w:p>
        </w:tc>
      </w:tr>
      <w:tr>
        <w:trPr>
          <w:jc w:val="left"/>
        </w:trPr>
        <w:tc>
          <w:tcPr>
            <w:tcW w:w="91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</w:t>
            </w:r>
          </w:p>
        </w:tc>
        <w:tc>
          <w:tcPr>
            <w:tcW w:w="345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Подготовка и представление в управление кадровой политики администрации Кондинского района итогового отчета о выполнении настоящего плана</w:t>
            </w:r>
          </w:p>
        </w:tc>
        <w:tc>
          <w:tcPr>
            <w:tcW w:w="4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       ____________          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(начальник кадровой службы)           (подпись)              (расшифровка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подписи)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       ____________          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(наставник)                      (подпись)             (расшифровка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подписи)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Ознакомлен (а)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"____" __________ 20____ года           ______________  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(муниципальный служащий (гражданин),        (подпись)       (расшифровка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дата)                                            подписи)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6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5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Администрации Кондинского района от 16.09.2019 N 1863)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19" w:name="Par587"/>
      <w:bookmarkEnd w:id="1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Отчет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об исполнении индивидуального плана подготовки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за период с ______________ по 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промежуточный, итоговый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(нужное подчеркнуть)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муниципального служащего (гражданина)______________________________________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(фамилия, имя, отчество)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включенного распоряжением администрации Кондинского района от 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(дата и номер правового акта)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   резерв  управленческих  кадров  для  замещения  целевых  управленческих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должностей  муниципальной  службы/кадровый  резерв  для замещения вакантной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должности   муниципальной   службы   на  целевую  управленческую  должность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службы/должность муниципальной службы 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(наименование должности, структурное подразделение)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  соответствии  с индивидуальным планом подготовки, за отчетный период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осуществлен следующий комплекс мероприятий: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1.    Изучены   нормативные   правовые   акты,   регулирующие   вопросы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  службы,    сферы    деятельности    (указать   структурное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подразделение)  и  целевой управленческой должности/должности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службы по резерву управленческих кадров/кадровому резерву: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(перечень изученных документов, степень их освоения)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2. Повышение образовательного уровня: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(учебное заведение, период прохождения, объем часов, наименование курсов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повышения квалификации, темы профессиональной переподготовки или другой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информации)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3.  Участие  в  семинарах,  конференциях,  совещаниях,  в  том числе по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направлению  деятельности  целевой  управленческой  должности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службы/должности муниципальной службы кадрового резерва: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(тема семинара, конференции, совещания, период участия, вид участия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/слушатель, докладчик, содокладчик/)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4. Исполнение обязанностей на период временного отсутствия работника по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целевой  управленческой  должности/должности  муниципальной  службы резерва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управленческих  кадров/кадрового  резерва  (для  муниципального  служащего,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замещающего должность муниципальной службы в структурном подразделении):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(период исполнения обязанностей, объем/виды выполняемой работы, оценка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качества)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5. При непосредственном участии подготовлены проекты нормативных и иных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документов,   методические,  статистические,  информационные  документы  по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вопросам,   входящим   в   компетенцию   целевой  управленческой  должности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  службы/должности    муниципальной    службы   по   резерву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управленческих должностей/кадровому резерву и тому подобное: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(перечень документов и какого рода информация подготовлена)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6.  Выполнены  отдельные поручения, возложенные должностной инструкцией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   целевую   управленческую   должность   муниципальной  службы/должность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службы  по  резерву  управленческих кадров/кадровому резерву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(для муниципального служащего, замещающего должность муниципальной службы в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структурном подразделении):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(перечень поручений, дата исполнения)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7.  Участие  в  организации  проведения  совещаний,  заседаний, учебных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занятий,  а  также  иных  мероприятий,  входящих в компетенцию структурного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подразделения,  в  состав которого входит целевая управленческая должность/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должность  муниципальной  службы по резерву управленческих кадров/кадровому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резерву  (в  том  числе  в работе комиссий, проведении служебных проверок 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другое):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(перечень мероприятий, дата участия, форма участия)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8.   За   отчетный   период   изучены   отдельные   проблемы  служебной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деятельности,  с  целью  разрешения  которых  подготовлена  и  представлена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наставнику информация с соответствующими предложениями и выводами: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(проблемные вопросы и предложения по их устранению)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9.   Самооценка  лица,  включенного  в  резерв  управленческих  кадров/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кадровый  резерв, о готовности к замещению целевой управленческой должности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муниципальной    службы/должности    муниципальной    службы   по   резерву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управленческих кадров/кадровому резерву: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10.  Предложения по дальнейшей подготовке в период нахождения в резерве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управленческих должностей/кадровом резерве: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(заполняется при подготовке промежуточного отчета)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Резервист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"____" _____________ 20____ года _________________  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(дата)                    (подпись)       (расшифровка подписи)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Заключение наставника: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(указанные мероприятия выполнены в полном объеме/не в полном объеме;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своевременно/с нарушением сроков; замечания отсутствуют/перечень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замечаний; оценка временного исполнения обязанностей - комплексная оценка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способностей, личностных и профессиональных качеств муниципального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служащего (гражданина); степень подготовки к замещению целевой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управленческий должности муниципальной службы/должности муниципальной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службы по резерву управленческих должностей/кадровому резерву)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Рекомендации по дальнейшему повышению профессионального мастерства: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Наставник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"____" _____________ 20____ года _________________  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(дата)                      (подпись)      (расшифровка подписи)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Администрации Кондинского района от 09.01.2019 N 3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26.10.2020)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резерве управленческих кадров д...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30.05.2023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Администрации Кондинского района от 09.01.2019 N 3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26.10.2020)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резерве управленческих кадров д...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30.05.2023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Администрации Кондинского района от 09.01.2019 N 3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26.10.2020)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резерве управленческих кадров д...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30.05.2023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926&amp;n=198333&amp;date=30.05.2023&amp;dst=100005&amp;field=134" TargetMode="External"/><Relationship Id="rId18" Type="http://schemas.openxmlformats.org/officeDocument/2006/relationships/hyperlink" Target="https://login.consultant.ru/link/?req=doc&amp;base=RLAW926&amp;n=206772&amp;date=30.05.2023&amp;dst=100005&amp;field=134" TargetMode="External"/><Relationship Id="rId19" Type="http://schemas.openxmlformats.org/officeDocument/2006/relationships/hyperlink" Target="https://login.consultant.ru/link/?req=doc&amp;base=RLAW926&amp;n=220931&amp;date=30.05.2023&amp;dst=100005&amp;field=134" TargetMode="External"/><Relationship Id="rId20" Type="http://schemas.openxmlformats.org/officeDocument/2006/relationships/hyperlink" Target="https://login.consultant.ru/link/?req=doc&amp;base=LAW&amp;n=435977&amp;date=30.05.2023&amp;dst=100266&amp;field=134" TargetMode="External"/><Relationship Id="rId21" Type="http://schemas.openxmlformats.org/officeDocument/2006/relationships/hyperlink" Target="https://login.consultant.ru/link/?req=doc&amp;base=RLAW926&amp;n=269834&amp;date=30.05.2023&amp;dst=42&amp;field=134" TargetMode="External"/><Relationship Id="rId22" Type="http://schemas.openxmlformats.org/officeDocument/2006/relationships/hyperlink" Target="https://login.consultant.ru/link/?req=doc&amp;base=RLAW926&amp;n=280048&amp;date=30.05.2023" TargetMode="External"/><Relationship Id="rId23" Type="http://schemas.openxmlformats.org/officeDocument/2006/relationships/hyperlink" Target="https://login.consultant.ru/link/?req=doc&amp;base=RLAW926&amp;n=166485&amp;date=30.05.2023" TargetMode="External"/><Relationship Id="rId24" Type="http://schemas.openxmlformats.org/officeDocument/2006/relationships/hyperlink" Target="https://login.consultant.ru/link/?req=doc&amp;base=RLAW926&amp;n=157980&amp;date=30.05.2023" TargetMode="External"/><Relationship Id="rId25" Type="http://schemas.openxmlformats.org/officeDocument/2006/relationships/hyperlink" Target="https://login.consultant.ru/link/?req=doc&amp;base=RLAW926&amp;n=165742&amp;date=30.05.2023" TargetMode="External"/><Relationship Id="rId26" Type="http://schemas.openxmlformats.org/officeDocument/2006/relationships/hyperlink" Target="https://login.consultant.ru/link/?req=doc&amp;base=RLAW926&amp;n=181126&amp;date=30.05.2023" TargetMode="External"/><Relationship Id="rId27" Type="http://schemas.openxmlformats.org/officeDocument/2006/relationships/hyperlink" Target="https://login.consultant.ru/link/?req=doc&amp;base=RLAW926&amp;n=162370&amp;date=30.05.2023" TargetMode="External"/><Relationship Id="rId28" Type="http://schemas.openxmlformats.org/officeDocument/2006/relationships/hyperlink" Target="https://login.consultant.ru/link/?req=doc&amp;base=RLAW926&amp;n=198333&amp;date=30.05.2023&amp;dst=100006&amp;field=134" TargetMode="External"/><Relationship Id="rId29" Type="http://schemas.openxmlformats.org/officeDocument/2006/relationships/hyperlink" Target="https://login.consultant.ru/link/?req=doc&amp;base=RLAW926&amp;n=206772&amp;date=30.05.2023&amp;dst=100006&amp;field=134" TargetMode="External"/><Relationship Id="rId30" Type="http://schemas.openxmlformats.org/officeDocument/2006/relationships/hyperlink" Target="https://login.consultant.ru/link/?req=doc&amp;base=RLAW926&amp;n=220931&amp;date=30.05.2023&amp;dst=100006&amp;field=134" TargetMode="External"/><Relationship Id="rId31" Type="http://schemas.openxmlformats.org/officeDocument/2006/relationships/hyperlink" Target="https://login.consultant.ru/link/?req=doc&amp;base=RLAW926&amp;n=198333&amp;date=30.05.2023&amp;dst=100007&amp;field=134" TargetMode="External"/><Relationship Id="rId32" Type="http://schemas.openxmlformats.org/officeDocument/2006/relationships/hyperlink" Target="https://login.consultant.ru/link/?req=doc&amp;base=RLAW926&amp;n=198333&amp;date=30.05.2023&amp;dst=100007&amp;field=134" TargetMode="External"/><Relationship Id="rId33" Type="http://schemas.openxmlformats.org/officeDocument/2006/relationships/hyperlink" Target="https://login.consultant.ru/link/?req=doc&amp;base=RLAW926&amp;n=198333&amp;date=30.05.2023&amp;dst=100008&amp;field=134" TargetMode="External"/><Relationship Id="rId34" Type="http://schemas.openxmlformats.org/officeDocument/2006/relationships/hyperlink" Target="https://login.consultant.ru/link/?req=doc&amp;base=RLAW926&amp;n=198333&amp;date=30.05.2023&amp;dst=100009&amp;field=134" TargetMode="External"/><Relationship Id="rId35" Type="http://schemas.openxmlformats.org/officeDocument/2006/relationships/hyperlink" Target="https://login.consultant.ru/link/?req=doc&amp;base=LAW&amp;n=435977&amp;date=30.05.2023&amp;dst=100092&amp;field=134" TargetMode="External"/><Relationship Id="rId36" Type="http://schemas.openxmlformats.org/officeDocument/2006/relationships/hyperlink" Target="https://login.consultant.ru/link/?req=doc&amp;base=RLAW926&amp;n=198333&amp;date=30.05.2023&amp;dst=100010&amp;field=134" TargetMode="External"/><Relationship Id="rId37" Type="http://schemas.openxmlformats.org/officeDocument/2006/relationships/hyperlink" Target="https://login.consultant.ru/link/?req=doc&amp;base=RLAW926&amp;n=206772&amp;date=30.05.2023&amp;dst=100007&amp;field=134" TargetMode="External"/><Relationship Id="rId38" Type="http://schemas.openxmlformats.org/officeDocument/2006/relationships/hyperlink" Target="https://login.consultant.ru/link/?req=doc&amp;base=RLAW926&amp;n=198333&amp;date=30.05.2023&amp;dst=100012&amp;field=134" TargetMode="External"/><Relationship Id="rId39" Type="http://schemas.openxmlformats.org/officeDocument/2006/relationships/hyperlink" Target="https://login.consultant.ru/link/?req=doc&amp;base=RLAW926&amp;n=198333&amp;date=30.05.2023&amp;dst=100014&amp;field=134" TargetMode="External"/><Relationship Id="rId40" Type="http://schemas.openxmlformats.org/officeDocument/2006/relationships/hyperlink" Target="https://login.consultant.ru/link/?req=doc&amp;base=LAW&amp;n=415655&amp;date=30.05.2023&amp;dst=100041&amp;field=134" TargetMode="External"/><Relationship Id="rId41" Type="http://schemas.openxmlformats.org/officeDocument/2006/relationships/hyperlink" Target="https://login.consultant.ru/link/?req=doc&amp;base=RLAW926&amp;n=220931&amp;date=30.05.2023&amp;dst=100007&amp;field=134" TargetMode="External"/><Relationship Id="rId42" Type="http://schemas.openxmlformats.org/officeDocument/2006/relationships/hyperlink" Target="https://login.consultant.ru/link/?req=doc&amp;base=RLAW926&amp;n=220931&amp;date=30.05.2023&amp;dst=100009&amp;field=134" TargetMode="External"/><Relationship Id="rId43" Type="http://schemas.openxmlformats.org/officeDocument/2006/relationships/hyperlink" Target="https://login.consultant.ru/link/?req=doc&amp;base=RLAW926&amp;n=220931&amp;date=30.05.2023&amp;dst=100011&amp;field=134" TargetMode="External"/><Relationship Id="rId44" Type="http://schemas.openxmlformats.org/officeDocument/2006/relationships/hyperlink" Target="https://login.consultant.ru/link/?req=doc&amp;base=LAW&amp;n=415655&amp;date=30.05.2023&amp;dst=100041&amp;field=134" TargetMode="External"/><Relationship Id="rId45" Type="http://schemas.openxmlformats.org/officeDocument/2006/relationships/hyperlink" Target="https://login.consultant.ru/link/?req=doc&amp;base=RLAW926&amp;n=206772&amp;date=30.05.2023&amp;dst=100011&amp;field=134" TargetMode="External"/><Relationship Id="rId46" Type="http://schemas.openxmlformats.org/officeDocument/2006/relationships/hyperlink" Target="https://login.consultant.ru/link/?req=doc&amp;base=RLAW926&amp;n=206772&amp;date=30.05.2023&amp;dst=100012&amp;field=134" TargetMode="External"/><Relationship Id="rId47" Type="http://schemas.openxmlformats.org/officeDocument/2006/relationships/hyperlink" Target="https://login.consultant.ru/link/?req=doc&amp;base=RLAW926&amp;n=206772&amp;date=30.05.2023&amp;dst=100016&amp;field=134" TargetMode="External"/><Relationship Id="rId48" Type="http://schemas.openxmlformats.org/officeDocument/2006/relationships/hyperlink" Target="https://login.consultant.ru/link/?req=doc&amp;base=RLAW926&amp;n=206772&amp;date=30.05.2023&amp;dst=100018&amp;field=134" TargetMode="External"/><Relationship Id="rId49" Type="http://schemas.openxmlformats.org/officeDocument/2006/relationships/hyperlink" Target="https://login.consultant.ru/link/?req=doc&amp;base=RLAW926&amp;n=206772&amp;date=30.05.2023&amp;dst=100020&amp;field=134" TargetMode="External"/><Relationship Id="rId50" Type="http://schemas.openxmlformats.org/officeDocument/2006/relationships/hyperlink" Target="https://login.consultant.ru/link/?req=doc&amp;base=RLAW926&amp;n=220931&amp;date=30.05.2023&amp;dst=100012&amp;field=134" TargetMode="External"/><Relationship Id="rId51" Type="http://schemas.openxmlformats.org/officeDocument/2006/relationships/hyperlink" Target="https://login.consultant.ru/link/?req=doc&amp;base=LAW&amp;n=135996&amp;date=30.05.2023&amp;dst=100010&amp;field=134" TargetMode="External"/><Relationship Id="rId52" Type="http://schemas.openxmlformats.org/officeDocument/2006/relationships/hyperlink" Target="https://login.consultant.ru/link/?req=doc&amp;base=LAW&amp;n=439201&amp;date=30.05.2023&amp;dst=100324&amp;field=134" TargetMode="External"/><Relationship Id="rId53" Type="http://schemas.openxmlformats.org/officeDocument/2006/relationships/hyperlink" Target="https://login.consultant.ru/link/?req=doc&amp;base=LAW&amp;n=422155&amp;date=30.05.2023" TargetMode="External"/><Relationship Id="rId54" Type="http://schemas.openxmlformats.org/officeDocument/2006/relationships/hyperlink" Target="https://login.consultant.ru/link/?req=doc&amp;base=LAW&amp;n=345020&amp;date=30.05.2023&amp;dst=100010&amp;field=134" TargetMode="External"/><Relationship Id="rId55" Type="http://schemas.openxmlformats.org/officeDocument/2006/relationships/hyperlink" Target="https://login.consultant.ru/link/?req=doc&amp;base=RLAW926&amp;n=198333&amp;date=30.05.2023&amp;dst=100016&amp;field=134" TargetMode="External"/><Relationship Id="rId56" Type="http://schemas.openxmlformats.org/officeDocument/2006/relationships/hyperlink" Target="https://login.consultant.ru/link/?req=doc&amp;base=RLAW926&amp;n=198333&amp;date=30.05.2023&amp;dst=100017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Кондинского района от 09.01.2019 N 3(ред. от 26.10.2020)&amp;quot;О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службы&amp;quot;(вместе с &amp;quot;Порядком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службы&amp;quot;)</dc:title>
  <dc:creator/>
  <cp:lastModifiedBy/>
</cp:coreProperties>
</file>