
<file path=[Content_Types].xml><?xml version="1.0" encoding="utf-8"?>
<Types xmlns="http://schemas.openxmlformats.org/package/2006/content-types">
  <Default Extension="docx" ContentType="application/vnd.openxmlformats-officedocument.wordprocessingml.documen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5pt;height:53.6pt;mso-wrap-distance-left:0.0pt;mso-wrap-distance-top:0.0pt;mso-wrap-distance-right:0.0pt;mso-wrap-distance-bottom:0.0pt;" stroked="f">
                <v:path textboxrect="0,0,0,0"/>
                <v:imagedata r:id="rId9"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Normal"/>
        <w:jc w:val="center"/>
        <w:rPr>
          <w:b/>
          <w:sz w:val="28"/>
          <w:szCs w:val="28"/>
        </w:rPr>
      </w:pPr>
      <w:r>
        <w:rPr>
          <w:b/>
          <w:sz w:val="28"/>
          <w:szCs w:val="28"/>
        </w:rPr>
        <w:t xml:space="preserve">АДМИНИСТРАЦИЯ</w:t>
      </w:r>
      <w:r>
        <w:rPr>
          <w:b/>
          <w:sz w:val="28"/>
          <w:szCs w:val="28"/>
        </w:rPr>
        <w:t xml:space="preserve"> </w:t>
      </w:r>
      <w:r>
        <w:rPr>
          <w:b/>
          <w:sz w:val="28"/>
          <w:szCs w:val="28"/>
        </w:rPr>
        <w:t xml:space="preserve">КОНДИНСКОГО</w:t>
      </w:r>
      <w:r>
        <w:rPr>
          <w:b/>
          <w:sz w:val="28"/>
          <w:szCs w:val="28"/>
        </w:rPr>
        <w:t xml:space="preserve"> </w:t>
      </w:r>
      <w:r>
        <w:rPr>
          <w:b/>
          <w:sz w:val="28"/>
          <w:szCs w:val="28"/>
        </w:rPr>
        <w:t xml:space="preserve">РАЙОНА</w:t>
      </w:r>
    </w:p>
    <w:p>
      <w:pPr>
        <w:pStyle w:val="Normal"/>
        <w:rPr>
          <w:color w:val="000000"/>
          <w:sz w:val="28"/>
        </w:rPr>
      </w:pPr>
      <w:r>
        <w:rPr>
          <w:color w:val="000000"/>
          <w:sz w:val="28"/>
        </w:rPr>
      </w:r>
    </w:p>
    <w:p>
      <w:pPr>
        <w:pStyle w:val="Normal"/>
        <w:jc w:val="center"/>
        <w:rPr>
          <w:b/>
          <w:sz w:val="32"/>
          <w:szCs w:val="32"/>
        </w:rPr>
      </w:pPr>
      <w:r>
        <w:rPr>
          <w:b/>
          <w:sz w:val="32"/>
          <w:szCs w:val="32"/>
        </w:rPr>
        <w:t xml:space="preserve">ПОСТАНОВЛЕНИЕ</w:t>
      </w:r>
    </w:p>
    <w:p>
      <w:pPr>
        <w:pStyle w:val="Normal"/>
        <w:jc w:val="center"/>
        <w:rPr>
          <w:sz w:val="28"/>
          <w:szCs w:val="28"/>
        </w:rPr>
      </w:pPr>
      <w:r>
        <w:rPr>
          <w:sz w:val="28"/>
          <w:szCs w:val="28"/>
        </w:rPr>
      </w:r>
    </w:p>
    <w:tbl>
      <w:tblPr>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134"/>
      </w:tblGrid>
      <w:tr>
        <w:trPr/>
        <w:tc>
          <w:tcPr>
            <w:tcW w:w="3340" w:type="dxa"/>
            <w:tcBorders>
              <w:top w:val="none"/>
              <w:left w:val="none"/>
              <w:bottom w:val="none"/>
              <w:right w:val="none"/>
            </w:tcBorders>
            <w:textDirection w:val="lrTb"/>
            <w:vAlign w:val="top"/>
          </w:tcPr>
          <w:p>
            <w:pPr>
              <w:pStyle w:val="Normal"/>
              <w:rPr>
                <w:sz w:val="26"/>
                <w:szCs w:val="26"/>
              </w:rPr>
            </w:pPr>
            <w:r>
              <w:rPr>
                <w:sz w:val="26"/>
                <w:szCs w:val="26"/>
              </w:rPr>
              <w:t xml:space="preserve">от</w:t>
            </w:r>
            <w:r>
              <w:rPr>
                <w:sz w:val="26"/>
                <w:szCs w:val="26"/>
              </w:rPr>
              <w:t xml:space="preserve"> </w:t>
            </w:r>
            <w:r>
              <w:rPr>
                <w:sz w:val="26"/>
                <w:szCs w:val="26"/>
              </w:rPr>
              <w:t xml:space="preserve">1</w:t>
            </w:r>
            <w:r>
              <w:rPr>
                <w:sz w:val="26"/>
                <w:szCs w:val="26"/>
              </w:rPr>
              <w:t xml:space="preserve">9</w:t>
            </w:r>
            <w:r>
              <w:rPr>
                <w:sz w:val="26"/>
                <w:szCs w:val="26"/>
              </w:rPr>
              <w:t xml:space="preserve"> </w:t>
            </w:r>
            <w:r>
              <w:rPr>
                <w:sz w:val="26"/>
                <w:szCs w:val="26"/>
              </w:rPr>
              <w:t xml:space="preserve">июня</w:t>
            </w:r>
            <w:r>
              <w:rPr>
                <w:sz w:val="26"/>
                <w:szCs w:val="26"/>
              </w:rPr>
              <w:t xml:space="preserve"> </w:t>
            </w:r>
            <w:r>
              <w:rPr>
                <w:sz w:val="26"/>
                <w:szCs w:val="26"/>
              </w:rPr>
              <w:t xml:space="preserve">2023</w:t>
            </w:r>
            <w:r>
              <w:rPr>
                <w:sz w:val="26"/>
                <w:szCs w:val="26"/>
              </w:rPr>
              <w:t xml:space="preserve"> </w:t>
            </w:r>
            <w:r>
              <w:rPr>
                <w:sz w:val="26"/>
                <w:szCs w:val="26"/>
              </w:rPr>
              <w:t xml:space="preserve">года</w:t>
            </w:r>
          </w:p>
        </w:tc>
        <w:tc>
          <w:tcPr>
            <w:tcW w:w="3071" w:type="dxa"/>
            <w:tcBorders>
              <w:top w:val="none"/>
              <w:left w:val="none"/>
              <w:bottom w:val="none"/>
              <w:right w:val="none"/>
            </w:tcBorders>
            <w:textDirection w:val="lrTb"/>
            <w:vAlign w:val="top"/>
          </w:tcPr>
          <w:p>
            <w:pPr>
              <w:pStyle w:val="Normal"/>
              <w:jc w:val="center"/>
              <w:rPr>
                <w:sz w:val="26"/>
                <w:szCs w:val="26"/>
              </w:rPr>
            </w:pPr>
            <w:r>
              <w:rPr>
                <w:sz w:val="26"/>
                <w:szCs w:val="26"/>
              </w:rPr>
            </w:r>
          </w:p>
        </w:tc>
        <w:tc>
          <w:tcPr>
            <w:tcW w:w="2202" w:type="dxa"/>
            <w:tcBorders>
              <w:top w:val="none"/>
              <w:left w:val="none"/>
              <w:bottom w:val="none"/>
              <w:right w:val="none"/>
            </w:tcBorders>
            <w:textDirection w:val="lrTb"/>
            <w:vAlign w:val="top"/>
          </w:tcPr>
          <w:p>
            <w:pPr>
              <w:pStyle w:val="Normal"/>
              <w:jc w:val="right"/>
              <w:rPr>
                <w:sz w:val="26"/>
                <w:szCs w:val="26"/>
              </w:rPr>
            </w:pPr>
            <w:r>
              <w:rPr>
                <w:sz w:val="26"/>
                <w:szCs w:val="26"/>
              </w:rPr>
            </w:r>
          </w:p>
        </w:tc>
        <w:tc>
          <w:tcPr>
            <w:tcW w:w="1134" w:type="dxa"/>
            <w:tcBorders>
              <w:top w:val="none"/>
              <w:left w:val="none"/>
              <w:bottom w:val="none"/>
              <w:right w:val="none"/>
            </w:tcBorders>
            <w:textDirection w:val="lrTb"/>
            <w:vAlign w:val="top"/>
          </w:tcPr>
          <w:p>
            <w:pPr>
              <w:pStyle w:val="Normal"/>
              <w:jc w:val="right"/>
              <w:rPr>
                <w:sz w:val="26"/>
                <w:szCs w:val="26"/>
              </w:rPr>
            </w:pPr>
            <w:r>
              <w:rPr>
                <w:sz w:val="26"/>
                <w:szCs w:val="26"/>
              </w:rPr>
              <w:t xml:space="preserve">№</w:t>
            </w:r>
            <w:r>
              <w:rPr>
                <w:sz w:val="26"/>
                <w:szCs w:val="26"/>
              </w:rPr>
              <w:t xml:space="preserve"> </w:t>
            </w:r>
            <w:r>
              <w:rPr>
                <w:sz w:val="26"/>
                <w:szCs w:val="26"/>
              </w:rPr>
              <w:t xml:space="preserve">657</w:t>
            </w:r>
            <w:r>
              <w:rPr>
                <w:sz w:val="26"/>
                <w:szCs w:val="26"/>
              </w:rPr>
            </w:r>
          </w:p>
        </w:tc>
      </w:tr>
      <w:tr>
        <w:trPr/>
        <w:tc>
          <w:tcPr>
            <w:tcW w:w="3340" w:type="dxa"/>
            <w:tcBorders>
              <w:top w:val="none"/>
              <w:left w:val="none"/>
              <w:bottom w:val="none"/>
              <w:right w:val="none"/>
            </w:tcBorders>
            <w:textDirection w:val="lrTb"/>
            <w:vAlign w:val="top"/>
          </w:tcPr>
          <w:p>
            <w:pPr>
              <w:pStyle w:val="Normal"/>
              <w:rPr>
                <w:sz w:val="26"/>
                <w:szCs w:val="26"/>
              </w:rPr>
            </w:pPr>
            <w:r>
              <w:rPr>
                <w:sz w:val="26"/>
                <w:szCs w:val="26"/>
              </w:rPr>
            </w:r>
          </w:p>
        </w:tc>
        <w:tc>
          <w:tcPr>
            <w:tcW w:w="3071" w:type="dxa"/>
            <w:tcBorders>
              <w:top w:val="none"/>
              <w:left w:val="none"/>
              <w:bottom w:val="none"/>
              <w:right w:val="none"/>
            </w:tcBorders>
            <w:textDirection w:val="lrTb"/>
            <w:vAlign w:val="top"/>
          </w:tcPr>
          <w:p>
            <w:pPr>
              <w:pStyle w:val="Normal"/>
              <w:jc w:val="center"/>
              <w:rPr>
                <w:sz w:val="26"/>
                <w:szCs w:val="26"/>
              </w:rPr>
            </w:pPr>
            <w:r>
              <w:rPr>
                <w:sz w:val="26"/>
                <w:szCs w:val="26"/>
              </w:rPr>
              <w:t xml:space="preserve">пгт.</w:t>
            </w:r>
            <w:r>
              <w:rPr>
                <w:sz w:val="26"/>
                <w:szCs w:val="26"/>
              </w:rPr>
              <w:t xml:space="preserve"> </w:t>
            </w:r>
            <w:r>
              <w:rPr>
                <w:sz w:val="26"/>
                <w:szCs w:val="26"/>
              </w:rPr>
              <w:t xml:space="preserve">Междуреченский</w:t>
            </w:r>
          </w:p>
        </w:tc>
        <w:tc>
          <w:tcPr>
            <w:tcW w:w="3336" w:type="dxa"/>
            <w:gridSpan w:val="2"/>
            <w:tcBorders>
              <w:top w:val="none"/>
              <w:left w:val="none"/>
              <w:bottom w:val="none"/>
              <w:right w:val="none"/>
            </w:tcBorders>
            <w:textDirection w:val="lrTb"/>
            <w:vAlign w:val="top"/>
          </w:tcPr>
          <w:p>
            <w:pPr>
              <w:pStyle w:val="Normal"/>
              <w:jc w:val="right"/>
              <w:rPr>
                <w:sz w:val="26"/>
                <w:szCs w:val="26"/>
              </w:rPr>
            </w:pPr>
            <w:r>
              <w:rPr>
                <w:sz w:val="26"/>
                <w:szCs w:val="26"/>
              </w:rPr>
            </w:r>
          </w:p>
        </w:tc>
      </w:tr>
    </w:tbl>
    <w:p>
      <w:pPr>
        <w:pStyle w:val="Normal"/>
        <w:shd w:val="clear" w:color="auto" w:fill="ffffff"/>
        <w:jc w:val="both"/>
        <w:rPr>
          <w:sz w:val="26"/>
          <w:szCs w:val="26"/>
        </w:rPr>
      </w:pPr>
      <w:r>
        <w:rPr>
          <w:sz w:val="26"/>
          <w:szCs w:val="26"/>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6062"/>
      </w:tblGrid>
      <w:tr>
        <w:trPr>
          <w:trHeight w:val="572"/>
        </w:trPr>
        <w:tc>
          <w:tcPr>
            <w:tcW w:w="6062" w:type="dxa"/>
            <w:tcBorders>
              <w:top w:val="none" w:color="000000" w:sz="0" w:space="0"/>
              <w:left w:val="none" w:color="000000" w:sz="0" w:space="0"/>
              <w:bottom w:val="none" w:color="000000" w:sz="0" w:space="0"/>
              <w:right w:val="none" w:color="000000" w:sz="0" w:space="0"/>
            </w:tcBorders>
            <w:textDirection w:val="lrTb"/>
            <w:vAlign w:val="top"/>
          </w:tcPr>
          <w:p>
            <w:pPr>
              <w:pStyle w:val="Normal"/>
              <w:tabs>
                <w:tab w:val="left" w:pos="6096" w:leader="none"/>
              </w:tabs>
              <w:ind w:right="193"/>
              <w:rPr>
                <w:sz w:val="26"/>
                <w:szCs w:val="26"/>
              </w:rPr>
            </w:pPr>
            <w:r>
              <w:rPr>
                <w:sz w:val="26"/>
                <w:szCs w:val="26"/>
              </w:rPr>
              <w:t xml:space="preserve">Об</w:t>
            </w:r>
            <w:r>
              <w:rPr>
                <w:sz w:val="26"/>
                <w:szCs w:val="26"/>
              </w:rPr>
              <w:t xml:space="preserve"> </w:t>
            </w:r>
            <w:r>
              <w:rPr>
                <w:sz w:val="26"/>
                <w:szCs w:val="26"/>
              </w:rPr>
              <w:t xml:space="preserve">утверждении</w:t>
            </w:r>
            <w:r>
              <w:rPr>
                <w:sz w:val="26"/>
                <w:szCs w:val="26"/>
              </w:rPr>
              <w:t xml:space="preserve"> </w:t>
            </w:r>
            <w:r>
              <w:rPr>
                <w:sz w:val="26"/>
                <w:szCs w:val="26"/>
              </w:rPr>
              <w:t xml:space="preserve">актуализированной</w:t>
            </w:r>
            <w:r>
              <w:rPr>
                <w:sz w:val="26"/>
                <w:szCs w:val="26"/>
              </w:rPr>
              <w:t xml:space="preserve"> </w:t>
            </w:r>
            <w:r>
              <w:rPr>
                <w:sz w:val="26"/>
                <w:szCs w:val="26"/>
              </w:rPr>
              <w:t xml:space="preserve">схемы</w:t>
            </w:r>
          </w:p>
          <w:p>
            <w:pPr>
              <w:pStyle w:val="Normal"/>
              <w:tabs>
                <w:tab w:val="left" w:pos="6096" w:leader="none"/>
              </w:tabs>
              <w:ind w:right="193"/>
              <w:rPr>
                <w:sz w:val="26"/>
                <w:szCs w:val="26"/>
              </w:rPr>
            </w:pPr>
            <w:r>
              <w:rPr>
                <w:sz w:val="26"/>
                <w:szCs w:val="26"/>
              </w:rPr>
              <w:t xml:space="preserve">водоснабжения</w:t>
            </w:r>
            <w:r>
              <w:rPr>
                <w:sz w:val="26"/>
                <w:szCs w:val="26"/>
              </w:rPr>
              <w:t xml:space="preserve"> </w:t>
            </w:r>
            <w:r>
              <w:rPr>
                <w:sz w:val="26"/>
                <w:szCs w:val="26"/>
              </w:rPr>
              <w:t xml:space="preserve">городского</w:t>
            </w:r>
            <w:r>
              <w:rPr>
                <w:sz w:val="26"/>
                <w:szCs w:val="26"/>
              </w:rPr>
              <w:t xml:space="preserve"> </w:t>
            </w:r>
            <w:r>
              <w:rPr>
                <w:sz w:val="26"/>
                <w:szCs w:val="26"/>
              </w:rPr>
              <w:t xml:space="preserve">поселения</w:t>
            </w:r>
            <w:r>
              <w:rPr>
                <w:sz w:val="26"/>
                <w:szCs w:val="26"/>
              </w:rPr>
              <w:t xml:space="preserve"> </w:t>
            </w:r>
            <w:r>
              <w:rPr>
                <w:sz w:val="26"/>
                <w:szCs w:val="26"/>
              </w:rPr>
            </w:r>
          </w:p>
          <w:p>
            <w:pPr>
              <w:pStyle w:val="Normal"/>
              <w:tabs>
                <w:tab w:val="left" w:pos="6096" w:leader="none"/>
              </w:tabs>
              <w:ind w:right="193"/>
              <w:rPr>
                <w:sz w:val="26"/>
                <w:szCs w:val="26"/>
              </w:rPr>
            </w:pPr>
            <w:r>
              <w:rPr>
                <w:sz w:val="26"/>
                <w:szCs w:val="26"/>
              </w:rPr>
              <w:t xml:space="preserve">Междуреченский</w:t>
            </w:r>
            <w:r>
              <w:rPr>
                <w:sz w:val="26"/>
                <w:szCs w:val="26"/>
              </w:rPr>
              <w:t xml:space="preserve"> </w:t>
            </w:r>
            <w:r>
              <w:rPr>
                <w:sz w:val="26"/>
                <w:szCs w:val="26"/>
              </w:rPr>
              <w:t xml:space="preserve">Кондинского</w:t>
            </w:r>
            <w:r>
              <w:rPr>
                <w:sz w:val="26"/>
                <w:szCs w:val="26"/>
              </w:rPr>
              <w:t xml:space="preserve"> </w:t>
            </w:r>
            <w:r>
              <w:rPr>
                <w:sz w:val="26"/>
                <w:szCs w:val="26"/>
              </w:rPr>
              <w:t xml:space="preserve">района</w:t>
            </w:r>
            <w:r>
              <w:rPr>
                <w:sz w:val="26"/>
                <w:szCs w:val="26"/>
              </w:rPr>
              <w:t xml:space="preserve"> </w:t>
            </w:r>
            <w:r>
              <w:rPr>
                <w:sz w:val="26"/>
                <w:szCs w:val="26"/>
              </w:rPr>
            </w:r>
          </w:p>
          <w:p>
            <w:pPr>
              <w:pStyle w:val="Normal"/>
              <w:shd w:val="clear" w:color="auto" w:fill="ffffff"/>
              <w:rPr>
                <w:bCs/>
                <w:sz w:val="26"/>
                <w:szCs w:val="26"/>
              </w:rPr>
            </w:pPr>
            <w:r>
              <w:rPr>
                <w:bCs/>
                <w:sz w:val="26"/>
                <w:szCs w:val="26"/>
              </w:rPr>
            </w:r>
          </w:p>
        </w:tc>
      </w:tr>
    </w:tbl>
    <w:p>
      <w:pPr>
        <w:pStyle w:val="Normal"/>
        <w:ind w:firstLine="709"/>
        <w:jc w:val="both"/>
        <w:rPr>
          <w:b/>
          <w:bCs/>
          <w:sz w:val="26"/>
          <w:szCs w:val="26"/>
        </w:rPr>
      </w:pPr>
      <w:bookmarkStart w:id="0" w:name="_GoBack"/>
      <w:bookmarkEnd w:id="0"/>
      <w:r>
        <w:rPr>
          <w:sz w:val="26"/>
          <w:szCs w:val="26"/>
        </w:rPr>
        <w:t xml:space="preserve">В</w:t>
      </w:r>
      <w:r>
        <w:rPr>
          <w:sz w:val="26"/>
          <w:szCs w:val="26"/>
        </w:rPr>
        <w:t xml:space="preserve"> </w:t>
      </w:r>
      <w:r>
        <w:rPr>
          <w:sz w:val="26"/>
          <w:szCs w:val="26"/>
        </w:rPr>
        <w:t xml:space="preserve">соответствии</w:t>
      </w:r>
      <w:r>
        <w:rPr>
          <w:sz w:val="26"/>
          <w:szCs w:val="26"/>
        </w:rPr>
        <w:t xml:space="preserve"> </w:t>
      </w:r>
      <w:r>
        <w:rPr>
          <w:sz w:val="26"/>
          <w:szCs w:val="26"/>
        </w:rPr>
        <w:t xml:space="preserve">с</w:t>
      </w:r>
      <w:r>
        <w:rPr>
          <w:sz w:val="26"/>
          <w:szCs w:val="26"/>
        </w:rPr>
        <w:t xml:space="preserve"> </w:t>
      </w:r>
      <w:r>
        <w:rPr>
          <w:sz w:val="26"/>
          <w:szCs w:val="26"/>
        </w:rPr>
        <w:t xml:space="preserve">федеральными</w:t>
      </w:r>
      <w:r>
        <w:rPr>
          <w:sz w:val="26"/>
          <w:szCs w:val="26"/>
        </w:rPr>
        <w:t xml:space="preserve"> </w:t>
      </w:r>
      <w:r>
        <w:rPr>
          <w:sz w:val="26"/>
          <w:szCs w:val="26"/>
        </w:rPr>
        <w:t xml:space="preserve">законами</w:t>
      </w:r>
      <w:r>
        <w:rPr>
          <w:sz w:val="26"/>
          <w:szCs w:val="26"/>
        </w:rPr>
        <w:t xml:space="preserve"> </w:t>
      </w:r>
      <w:r>
        <w:rPr>
          <w:sz w:val="26"/>
          <w:szCs w:val="26"/>
        </w:rPr>
        <w:t xml:space="preserve">от</w:t>
      </w:r>
      <w:r>
        <w:rPr>
          <w:sz w:val="26"/>
          <w:szCs w:val="26"/>
        </w:rPr>
        <w:t xml:space="preserve"> </w:t>
      </w:r>
      <w:r>
        <w:rPr>
          <w:sz w:val="26"/>
          <w:szCs w:val="26"/>
        </w:rPr>
        <w:t xml:space="preserve">06</w:t>
      </w:r>
      <w:r>
        <w:rPr>
          <w:sz w:val="26"/>
          <w:szCs w:val="26"/>
        </w:rPr>
        <w:t xml:space="preserve"> </w:t>
      </w:r>
      <w:r>
        <w:rPr>
          <w:sz w:val="26"/>
          <w:szCs w:val="26"/>
        </w:rPr>
        <w:t xml:space="preserve">октября</w:t>
      </w:r>
      <w:r>
        <w:rPr>
          <w:sz w:val="26"/>
          <w:szCs w:val="26"/>
        </w:rPr>
        <w:t xml:space="preserve"> </w:t>
      </w:r>
      <w:r>
        <w:rPr>
          <w:sz w:val="26"/>
          <w:szCs w:val="26"/>
        </w:rPr>
        <w:t xml:space="preserve">2003</w:t>
      </w:r>
      <w:r>
        <w:rPr>
          <w:sz w:val="26"/>
          <w:szCs w:val="26"/>
        </w:rPr>
        <w:t xml:space="preserve"> </w:t>
      </w:r>
      <w:r>
        <w:rPr>
          <w:sz w:val="26"/>
          <w:szCs w:val="26"/>
        </w:rPr>
        <w:t xml:space="preserve">года</w:t>
      </w:r>
      <w:r>
        <w:rPr>
          <w:sz w:val="26"/>
          <w:szCs w:val="26"/>
        </w:rPr>
        <w:t xml:space="preserve"> </w:t>
      </w:r>
      <w:r>
        <w:rPr>
          <w:sz w:val="26"/>
          <w:szCs w:val="26"/>
        </w:rPr>
        <w:t xml:space="preserve">№</w:t>
      </w:r>
      <w:r>
        <w:rPr>
          <w:sz w:val="26"/>
          <w:szCs w:val="26"/>
        </w:rPr>
        <w:t xml:space="preserve"> </w:t>
      </w:r>
      <w:r>
        <w:rPr>
          <w:sz w:val="26"/>
          <w:szCs w:val="26"/>
        </w:rPr>
        <w:t xml:space="preserve">131-ФЗ</w:t>
      </w:r>
      <w:r>
        <w:rPr>
          <w:sz w:val="26"/>
          <w:szCs w:val="26"/>
        </w:rPr>
        <w:t xml:space="preserve">                      </w:t>
      </w:r>
      <w:r>
        <w:rPr>
          <w:sz w:val="26"/>
          <w:szCs w:val="26"/>
        </w:rPr>
        <w:t xml:space="preserve">«Об</w:t>
      </w:r>
      <w:r>
        <w:rPr>
          <w:sz w:val="26"/>
          <w:szCs w:val="26"/>
        </w:rPr>
        <w:t xml:space="preserve"> </w:t>
      </w:r>
      <w:r>
        <w:rPr>
          <w:sz w:val="26"/>
          <w:szCs w:val="26"/>
        </w:rPr>
        <w:t xml:space="preserve">общих</w:t>
      </w:r>
      <w:r>
        <w:rPr>
          <w:sz w:val="26"/>
          <w:szCs w:val="26"/>
        </w:rPr>
        <w:t xml:space="preserve"> </w:t>
      </w:r>
      <w:r>
        <w:rPr>
          <w:sz w:val="26"/>
          <w:szCs w:val="26"/>
        </w:rPr>
        <w:t xml:space="preserve">принципах</w:t>
      </w:r>
      <w:r>
        <w:rPr>
          <w:sz w:val="26"/>
          <w:szCs w:val="26"/>
        </w:rPr>
        <w:t xml:space="preserve"> </w:t>
      </w:r>
      <w:r>
        <w:rPr>
          <w:sz w:val="26"/>
          <w:szCs w:val="26"/>
        </w:rPr>
        <w:t xml:space="preserve">организации</w:t>
      </w:r>
      <w:r>
        <w:rPr>
          <w:sz w:val="26"/>
          <w:szCs w:val="26"/>
        </w:rPr>
        <w:t xml:space="preserve"> </w:t>
      </w:r>
      <w:r>
        <w:rPr>
          <w:sz w:val="26"/>
          <w:szCs w:val="26"/>
        </w:rPr>
        <w:t xml:space="preserve">местного</w:t>
      </w:r>
      <w:r>
        <w:rPr>
          <w:sz w:val="26"/>
          <w:szCs w:val="26"/>
        </w:rPr>
        <w:t xml:space="preserve"> </w:t>
      </w:r>
      <w:r>
        <w:rPr>
          <w:sz w:val="26"/>
          <w:szCs w:val="26"/>
        </w:rPr>
        <w:t xml:space="preserve">самоуправления</w:t>
      </w:r>
      <w:r>
        <w:rPr>
          <w:sz w:val="26"/>
          <w:szCs w:val="26"/>
        </w:rPr>
        <w:t xml:space="preserve"> </w:t>
      </w:r>
      <w:r>
        <w:rPr>
          <w:sz w:val="26"/>
          <w:szCs w:val="26"/>
        </w:rPr>
        <w:t xml:space="preserve">в</w:t>
      </w:r>
      <w:r>
        <w:rPr>
          <w:sz w:val="26"/>
          <w:szCs w:val="26"/>
        </w:rPr>
        <w:t xml:space="preserve"> </w:t>
      </w:r>
      <w:r>
        <w:rPr>
          <w:sz w:val="26"/>
          <w:szCs w:val="26"/>
        </w:rPr>
        <w:t xml:space="preserve">Российской</w:t>
      </w:r>
      <w:r>
        <w:rPr>
          <w:sz w:val="26"/>
          <w:szCs w:val="26"/>
        </w:rPr>
        <w:t xml:space="preserve"> </w:t>
      </w:r>
      <w:r>
        <w:rPr>
          <w:sz w:val="26"/>
          <w:szCs w:val="26"/>
        </w:rPr>
        <w:t xml:space="preserve">Федерации»,</w:t>
      </w:r>
      <w:r>
        <w:rPr>
          <w:sz w:val="26"/>
          <w:szCs w:val="26"/>
        </w:rPr>
        <w:t xml:space="preserve"> </w:t>
      </w:r>
      <w:r>
        <w:rPr>
          <w:sz w:val="26"/>
          <w:szCs w:val="26"/>
        </w:rPr>
        <w:t xml:space="preserve">от</w:t>
      </w:r>
      <w:r>
        <w:rPr>
          <w:sz w:val="26"/>
          <w:szCs w:val="26"/>
        </w:rPr>
        <w:t xml:space="preserve"> </w:t>
      </w:r>
      <w:r>
        <w:rPr>
          <w:sz w:val="26"/>
          <w:szCs w:val="26"/>
        </w:rPr>
        <w:t xml:space="preserve">07</w:t>
      </w:r>
      <w:r>
        <w:rPr>
          <w:sz w:val="26"/>
          <w:szCs w:val="26"/>
        </w:rPr>
        <w:t xml:space="preserve"> </w:t>
      </w:r>
      <w:r>
        <w:rPr>
          <w:sz w:val="26"/>
          <w:szCs w:val="26"/>
        </w:rPr>
        <w:t xml:space="preserve">декабря</w:t>
      </w:r>
      <w:r>
        <w:rPr>
          <w:sz w:val="26"/>
          <w:szCs w:val="26"/>
        </w:rPr>
        <w:t xml:space="preserve"> </w:t>
      </w:r>
      <w:r>
        <w:rPr>
          <w:sz w:val="26"/>
          <w:szCs w:val="26"/>
        </w:rPr>
        <w:t xml:space="preserve">2011</w:t>
      </w:r>
      <w:r>
        <w:rPr>
          <w:sz w:val="26"/>
          <w:szCs w:val="26"/>
        </w:rPr>
        <w:t xml:space="preserve"> </w:t>
      </w:r>
      <w:r>
        <w:rPr>
          <w:sz w:val="26"/>
          <w:szCs w:val="26"/>
        </w:rPr>
        <w:t xml:space="preserve">года</w:t>
      </w:r>
      <w:r>
        <w:rPr>
          <w:sz w:val="26"/>
          <w:szCs w:val="26"/>
        </w:rPr>
        <w:t xml:space="preserve"> </w:t>
      </w:r>
      <w:r>
        <w:rPr>
          <w:sz w:val="26"/>
          <w:szCs w:val="26"/>
        </w:rPr>
        <w:t xml:space="preserve">№</w:t>
      </w:r>
      <w:r>
        <w:rPr>
          <w:sz w:val="26"/>
          <w:szCs w:val="26"/>
        </w:rPr>
        <w:t xml:space="preserve"> </w:t>
      </w:r>
      <w:r>
        <w:rPr>
          <w:sz w:val="26"/>
          <w:szCs w:val="26"/>
        </w:rPr>
        <w:t xml:space="preserve">416-ФЗ</w:t>
      </w:r>
      <w:r>
        <w:rPr>
          <w:sz w:val="26"/>
          <w:szCs w:val="26"/>
        </w:rPr>
        <w:t xml:space="preserve"> </w:t>
      </w:r>
      <w:r>
        <w:rPr>
          <w:sz w:val="26"/>
          <w:szCs w:val="26"/>
        </w:rPr>
        <w:t xml:space="preserve">«О</w:t>
      </w:r>
      <w:r>
        <w:rPr>
          <w:sz w:val="26"/>
          <w:szCs w:val="26"/>
        </w:rPr>
        <w:t xml:space="preserve"> </w:t>
      </w:r>
      <w:r>
        <w:rPr>
          <w:sz w:val="26"/>
          <w:szCs w:val="26"/>
        </w:rPr>
        <w:t xml:space="preserve">водоснабжении</w:t>
      </w:r>
      <w:r>
        <w:rPr>
          <w:sz w:val="26"/>
          <w:szCs w:val="26"/>
        </w:rPr>
        <w:t xml:space="preserve"> </w:t>
      </w:r>
      <w:r>
        <w:rPr>
          <w:sz w:val="26"/>
          <w:szCs w:val="26"/>
        </w:rPr>
        <w:t xml:space="preserve">и</w:t>
      </w:r>
      <w:r>
        <w:rPr>
          <w:sz w:val="26"/>
          <w:szCs w:val="26"/>
        </w:rPr>
        <w:t xml:space="preserve"> </w:t>
      </w:r>
      <w:r>
        <w:rPr>
          <w:sz w:val="26"/>
          <w:szCs w:val="26"/>
        </w:rPr>
        <w:t xml:space="preserve">водоотведении»,</w:t>
      </w:r>
      <w:r>
        <w:rPr>
          <w:sz w:val="26"/>
          <w:szCs w:val="26"/>
        </w:rPr>
        <w:t xml:space="preserve"> </w:t>
      </w:r>
      <w:r>
        <w:rPr>
          <w:sz w:val="26"/>
          <w:szCs w:val="26"/>
        </w:rPr>
        <w:t xml:space="preserve">в</w:t>
      </w:r>
      <w:r>
        <w:rPr>
          <w:sz w:val="26"/>
          <w:szCs w:val="26"/>
        </w:rPr>
        <w:t xml:space="preserve"> </w:t>
      </w:r>
      <w:r>
        <w:rPr>
          <w:sz w:val="26"/>
          <w:szCs w:val="26"/>
        </w:rPr>
        <w:t xml:space="preserve">соответствии</w:t>
      </w:r>
      <w:r>
        <w:rPr>
          <w:sz w:val="26"/>
          <w:szCs w:val="26"/>
        </w:rPr>
        <w:t xml:space="preserve"> </w:t>
      </w:r>
      <w:r>
        <w:rPr>
          <w:sz w:val="26"/>
          <w:szCs w:val="26"/>
        </w:rPr>
        <w:t xml:space="preserve">с</w:t>
      </w:r>
      <w:r>
        <w:rPr>
          <w:sz w:val="26"/>
          <w:szCs w:val="26"/>
        </w:rPr>
        <w:t xml:space="preserve"> </w:t>
      </w:r>
      <w:r>
        <w:rPr>
          <w:sz w:val="26"/>
          <w:szCs w:val="26"/>
        </w:rPr>
        <w:t xml:space="preserve">Правилами</w:t>
      </w:r>
      <w:r>
        <w:rPr>
          <w:sz w:val="26"/>
          <w:szCs w:val="26"/>
        </w:rPr>
        <w:t xml:space="preserve"> </w:t>
      </w:r>
      <w:r>
        <w:rPr>
          <w:sz w:val="26"/>
          <w:szCs w:val="26"/>
        </w:rPr>
        <w:t xml:space="preserve">разработки</w:t>
      </w:r>
      <w:r>
        <w:rPr>
          <w:sz w:val="26"/>
          <w:szCs w:val="26"/>
        </w:rPr>
        <w:t xml:space="preserve"> </w:t>
      </w:r>
      <w:r>
        <w:rPr>
          <w:sz w:val="26"/>
          <w:szCs w:val="26"/>
        </w:rPr>
        <w:t xml:space="preserve">и</w:t>
      </w:r>
      <w:r>
        <w:rPr>
          <w:sz w:val="26"/>
          <w:szCs w:val="26"/>
        </w:rPr>
        <w:t xml:space="preserve"> </w:t>
      </w:r>
      <w:r>
        <w:rPr>
          <w:sz w:val="26"/>
          <w:szCs w:val="26"/>
        </w:rPr>
        <w:t xml:space="preserve">утверждения</w:t>
      </w:r>
      <w:r>
        <w:rPr>
          <w:sz w:val="26"/>
          <w:szCs w:val="26"/>
        </w:rPr>
        <w:t xml:space="preserve"> </w:t>
      </w:r>
      <w:r>
        <w:rPr>
          <w:sz w:val="26"/>
          <w:szCs w:val="26"/>
        </w:rPr>
        <w:t xml:space="preserve">схем</w:t>
      </w:r>
      <w:r>
        <w:rPr>
          <w:sz w:val="26"/>
          <w:szCs w:val="26"/>
        </w:rPr>
        <w:t xml:space="preserve"> </w:t>
      </w:r>
      <w:r>
        <w:rPr>
          <w:sz w:val="26"/>
          <w:szCs w:val="26"/>
        </w:rPr>
        <w:t xml:space="preserve">водоснабжения</w:t>
      </w:r>
      <w:r>
        <w:rPr>
          <w:sz w:val="26"/>
          <w:szCs w:val="26"/>
        </w:rPr>
        <w:t xml:space="preserve"> </w:t>
      </w:r>
      <w:r>
        <w:rPr>
          <w:sz w:val="26"/>
          <w:szCs w:val="26"/>
        </w:rPr>
        <w:t xml:space="preserve">и</w:t>
      </w:r>
      <w:r>
        <w:rPr>
          <w:sz w:val="26"/>
          <w:szCs w:val="26"/>
        </w:rPr>
        <w:t xml:space="preserve"> </w:t>
      </w:r>
      <w:r>
        <w:rPr>
          <w:sz w:val="26"/>
          <w:szCs w:val="26"/>
        </w:rPr>
        <w:t xml:space="preserve">водоотведения,</w:t>
      </w:r>
      <w:r>
        <w:rPr>
          <w:sz w:val="26"/>
          <w:szCs w:val="26"/>
        </w:rPr>
        <w:t xml:space="preserve"> </w:t>
      </w:r>
      <w:r>
        <w:rPr>
          <w:sz w:val="26"/>
          <w:szCs w:val="26"/>
        </w:rPr>
        <w:t xml:space="preserve">утвержденными</w:t>
      </w:r>
      <w:r>
        <w:rPr>
          <w:sz w:val="26"/>
          <w:szCs w:val="26"/>
        </w:rPr>
        <w:t xml:space="preserve"> </w:t>
      </w:r>
      <w:r>
        <w:rPr>
          <w:sz w:val="26"/>
          <w:szCs w:val="26"/>
        </w:rPr>
        <w:t xml:space="preserve">постановлением</w:t>
      </w:r>
      <w:r>
        <w:rPr>
          <w:sz w:val="26"/>
          <w:szCs w:val="26"/>
        </w:rPr>
        <w:t xml:space="preserve"> </w:t>
      </w:r>
      <w:r>
        <w:rPr>
          <w:sz w:val="26"/>
          <w:szCs w:val="26"/>
        </w:rPr>
        <w:t xml:space="preserve">Правительства</w:t>
      </w:r>
      <w:r>
        <w:rPr>
          <w:sz w:val="26"/>
          <w:szCs w:val="26"/>
        </w:rPr>
        <w:t xml:space="preserve"> </w:t>
      </w:r>
      <w:r>
        <w:rPr>
          <w:sz w:val="26"/>
          <w:szCs w:val="26"/>
        </w:rPr>
        <w:t xml:space="preserve">Российской</w:t>
      </w:r>
      <w:r>
        <w:rPr>
          <w:sz w:val="26"/>
          <w:szCs w:val="26"/>
        </w:rPr>
        <w:t xml:space="preserve"> </w:t>
      </w:r>
      <w:r>
        <w:rPr>
          <w:sz w:val="26"/>
          <w:szCs w:val="26"/>
        </w:rPr>
        <w:t xml:space="preserve">Федерации</w:t>
      </w:r>
      <w:r>
        <w:rPr>
          <w:sz w:val="26"/>
          <w:szCs w:val="26"/>
        </w:rPr>
        <w:t xml:space="preserve"> </w:t>
      </w:r>
      <w:r>
        <w:rPr>
          <w:sz w:val="26"/>
          <w:szCs w:val="26"/>
        </w:rPr>
        <w:t xml:space="preserve">от</w:t>
      </w:r>
      <w:r>
        <w:rPr>
          <w:sz w:val="26"/>
          <w:szCs w:val="26"/>
        </w:rPr>
        <w:t xml:space="preserve"> </w:t>
      </w:r>
      <w:r>
        <w:rPr>
          <w:sz w:val="26"/>
          <w:szCs w:val="26"/>
        </w:rPr>
        <w:t xml:space="preserve">05</w:t>
      </w:r>
      <w:r>
        <w:rPr>
          <w:sz w:val="26"/>
          <w:szCs w:val="26"/>
        </w:rPr>
        <w:t xml:space="preserve"> </w:t>
      </w:r>
      <w:r>
        <w:rPr>
          <w:sz w:val="26"/>
          <w:szCs w:val="26"/>
        </w:rPr>
        <w:t xml:space="preserve">сентября</w:t>
      </w:r>
      <w:r>
        <w:rPr>
          <w:sz w:val="26"/>
          <w:szCs w:val="26"/>
        </w:rPr>
        <w:t xml:space="preserve"> </w:t>
      </w:r>
      <w:r>
        <w:rPr>
          <w:sz w:val="26"/>
          <w:szCs w:val="26"/>
        </w:rPr>
        <w:t xml:space="preserve">2013</w:t>
      </w:r>
      <w:r>
        <w:rPr>
          <w:sz w:val="26"/>
          <w:szCs w:val="26"/>
        </w:rPr>
        <w:t xml:space="preserve"> </w:t>
      </w:r>
      <w:r>
        <w:rPr>
          <w:sz w:val="26"/>
          <w:szCs w:val="26"/>
        </w:rPr>
        <w:t xml:space="preserve">года</w:t>
      </w:r>
      <w:r>
        <w:rPr>
          <w:sz w:val="26"/>
          <w:szCs w:val="26"/>
        </w:rPr>
        <w:t xml:space="preserve"> </w:t>
      </w:r>
      <w:r>
        <w:rPr>
          <w:sz w:val="26"/>
          <w:szCs w:val="26"/>
        </w:rPr>
        <w:t xml:space="preserve">№</w:t>
      </w:r>
      <w:r>
        <w:rPr>
          <w:sz w:val="26"/>
          <w:szCs w:val="26"/>
        </w:rPr>
        <w:t xml:space="preserve"> </w:t>
      </w:r>
      <w:r>
        <w:rPr>
          <w:sz w:val="26"/>
          <w:szCs w:val="26"/>
        </w:rPr>
        <w:t xml:space="preserve">782</w:t>
      </w:r>
      <w:r>
        <w:rPr>
          <w:sz w:val="26"/>
          <w:szCs w:val="26"/>
        </w:rPr>
        <w:t xml:space="preserve"> </w:t>
      </w:r>
      <w:r>
        <w:rPr>
          <w:sz w:val="26"/>
          <w:szCs w:val="26"/>
        </w:rPr>
        <w:t xml:space="preserve">«О</w:t>
      </w:r>
      <w:r>
        <w:rPr>
          <w:sz w:val="26"/>
          <w:szCs w:val="26"/>
        </w:rPr>
        <w:t xml:space="preserve"> </w:t>
      </w:r>
      <w:r>
        <w:rPr>
          <w:sz w:val="26"/>
          <w:szCs w:val="26"/>
        </w:rPr>
        <w:t xml:space="preserve">схемах</w:t>
      </w:r>
      <w:r>
        <w:rPr>
          <w:sz w:val="26"/>
          <w:szCs w:val="26"/>
        </w:rPr>
        <w:t xml:space="preserve"> </w:t>
      </w:r>
      <w:r>
        <w:rPr>
          <w:sz w:val="26"/>
          <w:szCs w:val="26"/>
        </w:rPr>
        <w:t xml:space="preserve">водоснабжения</w:t>
      </w:r>
      <w:r>
        <w:rPr>
          <w:sz w:val="26"/>
          <w:szCs w:val="26"/>
        </w:rPr>
        <w:t xml:space="preserve"> </w:t>
      </w:r>
      <w:r>
        <w:rPr>
          <w:sz w:val="26"/>
          <w:szCs w:val="26"/>
        </w:rPr>
        <w:t xml:space="preserve">и</w:t>
      </w:r>
      <w:r>
        <w:rPr>
          <w:sz w:val="26"/>
          <w:szCs w:val="26"/>
        </w:rPr>
        <w:t xml:space="preserve"> </w:t>
      </w:r>
      <w:r>
        <w:rPr>
          <w:sz w:val="26"/>
          <w:szCs w:val="26"/>
        </w:rPr>
        <w:t xml:space="preserve">водоотведения»,</w:t>
      </w:r>
      <w:r>
        <w:rPr>
          <w:sz w:val="26"/>
          <w:szCs w:val="26"/>
        </w:rPr>
        <w:t xml:space="preserve"> </w:t>
      </w:r>
      <w:r>
        <w:rPr>
          <w:sz w:val="26"/>
          <w:szCs w:val="26"/>
        </w:rPr>
        <w:t xml:space="preserve">постановлением</w:t>
      </w:r>
      <w:r>
        <w:rPr>
          <w:sz w:val="26"/>
          <w:szCs w:val="26"/>
        </w:rPr>
        <w:t xml:space="preserve"> </w:t>
      </w:r>
      <w:r>
        <w:rPr>
          <w:sz w:val="26"/>
          <w:szCs w:val="26"/>
        </w:rPr>
        <w:t xml:space="preserve">главы</w:t>
      </w:r>
      <w:r>
        <w:rPr>
          <w:sz w:val="26"/>
          <w:szCs w:val="26"/>
        </w:rPr>
        <w:t xml:space="preserve"> </w:t>
      </w:r>
      <w:r>
        <w:rPr>
          <w:sz w:val="26"/>
          <w:szCs w:val="26"/>
        </w:rPr>
        <w:t xml:space="preserve">Кондинского</w:t>
      </w:r>
      <w:r>
        <w:rPr>
          <w:sz w:val="26"/>
          <w:szCs w:val="26"/>
        </w:rPr>
        <w:t xml:space="preserve"> </w:t>
      </w:r>
      <w:r>
        <w:rPr>
          <w:sz w:val="26"/>
          <w:szCs w:val="26"/>
        </w:rPr>
        <w:t xml:space="preserve">района</w:t>
      </w:r>
      <w:r>
        <w:rPr>
          <w:sz w:val="26"/>
          <w:szCs w:val="26"/>
        </w:rPr>
        <w:t xml:space="preserve"> </w:t>
      </w:r>
      <w:r>
        <w:rPr>
          <w:sz w:val="26"/>
          <w:szCs w:val="26"/>
        </w:rPr>
        <w:t xml:space="preserve">от</w:t>
      </w:r>
      <w:r>
        <w:rPr>
          <w:sz w:val="26"/>
          <w:szCs w:val="26"/>
        </w:rPr>
        <w:t xml:space="preserve"> </w:t>
      </w:r>
      <w:r>
        <w:rPr>
          <w:sz w:val="26"/>
          <w:szCs w:val="26"/>
        </w:rPr>
        <w:t xml:space="preserve">27</w:t>
      </w:r>
      <w:r>
        <w:rPr>
          <w:sz w:val="26"/>
          <w:szCs w:val="26"/>
        </w:rPr>
        <w:t xml:space="preserve"> </w:t>
      </w:r>
      <w:r>
        <w:rPr>
          <w:sz w:val="26"/>
          <w:szCs w:val="26"/>
        </w:rPr>
        <w:t xml:space="preserve">января</w:t>
      </w:r>
      <w:r>
        <w:rPr>
          <w:sz w:val="26"/>
          <w:szCs w:val="26"/>
        </w:rPr>
        <w:t xml:space="preserve"> </w:t>
      </w:r>
      <w:r>
        <w:rPr>
          <w:sz w:val="26"/>
          <w:szCs w:val="26"/>
        </w:rPr>
        <w:t xml:space="preserve">2022</w:t>
      </w:r>
      <w:r>
        <w:rPr>
          <w:sz w:val="26"/>
          <w:szCs w:val="26"/>
        </w:rPr>
        <w:t xml:space="preserve"> </w:t>
      </w:r>
      <w:r>
        <w:rPr>
          <w:sz w:val="26"/>
          <w:szCs w:val="26"/>
        </w:rPr>
        <w:t xml:space="preserve">года</w:t>
      </w:r>
      <w:r>
        <w:rPr>
          <w:sz w:val="26"/>
          <w:szCs w:val="26"/>
        </w:rPr>
        <w:t xml:space="preserve"> </w:t>
      </w:r>
      <w:r>
        <w:rPr>
          <w:sz w:val="26"/>
          <w:szCs w:val="26"/>
        </w:rPr>
        <w:t xml:space="preserve">№</w:t>
      </w:r>
      <w:r>
        <w:rPr>
          <w:sz w:val="26"/>
          <w:szCs w:val="26"/>
        </w:rPr>
        <w:t xml:space="preserve"> </w:t>
      </w:r>
      <w:r>
        <w:rPr>
          <w:sz w:val="26"/>
          <w:szCs w:val="26"/>
        </w:rPr>
        <w:t xml:space="preserve">3-п</w:t>
      </w:r>
      <w:r>
        <w:rPr>
          <w:sz w:val="26"/>
          <w:szCs w:val="26"/>
        </w:rPr>
        <w:t xml:space="preserve"> </w:t>
      </w:r>
      <w:r>
        <w:rPr>
          <w:sz w:val="26"/>
          <w:szCs w:val="26"/>
        </w:rPr>
        <w:t xml:space="preserve">«О</w:t>
      </w:r>
      <w:r>
        <w:rPr>
          <w:sz w:val="26"/>
          <w:szCs w:val="26"/>
        </w:rPr>
        <w:t xml:space="preserve"> </w:t>
      </w:r>
      <w:r>
        <w:rPr>
          <w:sz w:val="26"/>
          <w:szCs w:val="26"/>
        </w:rPr>
        <w:t xml:space="preserve">закреплении</w:t>
      </w:r>
      <w:r>
        <w:rPr>
          <w:sz w:val="26"/>
          <w:szCs w:val="26"/>
        </w:rPr>
        <w:t xml:space="preserve"> </w:t>
      </w:r>
      <w:r>
        <w:rPr>
          <w:sz w:val="26"/>
          <w:szCs w:val="26"/>
        </w:rPr>
        <w:t xml:space="preserve">полномочий</w:t>
      </w:r>
      <w:r>
        <w:rPr>
          <w:sz w:val="26"/>
          <w:szCs w:val="26"/>
        </w:rPr>
        <w:t xml:space="preserve"> </w:t>
      </w:r>
      <w:r>
        <w:rPr>
          <w:sz w:val="26"/>
          <w:szCs w:val="26"/>
        </w:rPr>
        <w:t xml:space="preserve">по</w:t>
      </w:r>
      <w:r>
        <w:rPr>
          <w:sz w:val="26"/>
          <w:szCs w:val="26"/>
        </w:rPr>
        <w:t xml:space="preserve"> </w:t>
      </w:r>
      <w:r>
        <w:rPr>
          <w:sz w:val="26"/>
          <w:szCs w:val="26"/>
        </w:rPr>
        <w:t xml:space="preserve">решению</w:t>
      </w:r>
      <w:r>
        <w:rPr>
          <w:sz w:val="26"/>
          <w:szCs w:val="26"/>
        </w:rPr>
        <w:t xml:space="preserve"> </w:t>
      </w:r>
      <w:r>
        <w:rPr>
          <w:sz w:val="26"/>
          <w:szCs w:val="26"/>
        </w:rPr>
        <w:t xml:space="preserve">вопросов</w:t>
      </w:r>
      <w:r>
        <w:rPr>
          <w:sz w:val="26"/>
          <w:szCs w:val="26"/>
        </w:rPr>
        <w:t xml:space="preserve"> </w:t>
      </w:r>
      <w:r>
        <w:rPr>
          <w:sz w:val="26"/>
          <w:szCs w:val="26"/>
        </w:rPr>
        <w:t xml:space="preserve">местного</w:t>
      </w:r>
      <w:r>
        <w:rPr>
          <w:sz w:val="26"/>
          <w:szCs w:val="26"/>
        </w:rPr>
        <w:t xml:space="preserve"> </w:t>
      </w:r>
      <w:r>
        <w:rPr>
          <w:sz w:val="26"/>
          <w:szCs w:val="26"/>
        </w:rPr>
        <w:t xml:space="preserve">значения</w:t>
      </w:r>
      <w:r>
        <w:rPr>
          <w:sz w:val="26"/>
          <w:szCs w:val="26"/>
        </w:rPr>
        <w:t xml:space="preserve"> </w:t>
      </w:r>
      <w:r>
        <w:rPr>
          <w:sz w:val="26"/>
          <w:szCs w:val="26"/>
        </w:rPr>
        <w:t xml:space="preserve">органов</w:t>
      </w:r>
      <w:r>
        <w:rPr>
          <w:sz w:val="26"/>
          <w:szCs w:val="26"/>
        </w:rPr>
        <w:t xml:space="preserve"> </w:t>
      </w:r>
      <w:r>
        <w:rPr>
          <w:sz w:val="26"/>
          <w:szCs w:val="26"/>
        </w:rPr>
        <w:t xml:space="preserve">местного</w:t>
      </w:r>
      <w:r>
        <w:rPr>
          <w:sz w:val="26"/>
          <w:szCs w:val="26"/>
        </w:rPr>
        <w:t xml:space="preserve"> </w:t>
      </w:r>
      <w:r>
        <w:rPr>
          <w:sz w:val="26"/>
          <w:szCs w:val="26"/>
        </w:rPr>
        <w:t xml:space="preserve">самоуправления</w:t>
      </w:r>
      <w:r>
        <w:rPr>
          <w:sz w:val="26"/>
          <w:szCs w:val="26"/>
        </w:rPr>
        <w:t xml:space="preserve"> </w:t>
      </w:r>
      <w:r>
        <w:rPr>
          <w:sz w:val="26"/>
          <w:szCs w:val="26"/>
        </w:rPr>
        <w:t xml:space="preserve">городского</w:t>
      </w:r>
      <w:r>
        <w:rPr>
          <w:sz w:val="26"/>
          <w:szCs w:val="26"/>
        </w:rPr>
        <w:t xml:space="preserve"> </w:t>
      </w:r>
      <w:r>
        <w:rPr>
          <w:sz w:val="26"/>
          <w:szCs w:val="26"/>
        </w:rPr>
        <w:t xml:space="preserve">поселения</w:t>
      </w:r>
      <w:r>
        <w:rPr>
          <w:sz w:val="26"/>
          <w:szCs w:val="26"/>
        </w:rPr>
        <w:t xml:space="preserve"> </w:t>
      </w:r>
      <w:r>
        <w:rPr>
          <w:sz w:val="26"/>
          <w:szCs w:val="26"/>
        </w:rPr>
        <w:t xml:space="preserve">Междуреченский</w:t>
      </w:r>
      <w:r>
        <w:rPr>
          <w:sz w:val="26"/>
          <w:szCs w:val="26"/>
        </w:rPr>
        <w:t xml:space="preserve"> </w:t>
      </w:r>
      <w:r>
        <w:rPr>
          <w:sz w:val="26"/>
          <w:szCs w:val="26"/>
        </w:rPr>
        <w:t xml:space="preserve">на</w:t>
      </w:r>
      <w:r>
        <w:rPr>
          <w:sz w:val="26"/>
          <w:szCs w:val="26"/>
        </w:rPr>
        <w:t xml:space="preserve">                                  </w:t>
      </w:r>
      <w:r>
        <w:rPr>
          <w:sz w:val="26"/>
          <w:szCs w:val="26"/>
        </w:rPr>
        <w:t xml:space="preserve">2022-2024</w:t>
      </w:r>
      <w:r>
        <w:rPr>
          <w:sz w:val="26"/>
          <w:szCs w:val="26"/>
        </w:rPr>
        <w:t xml:space="preserve"> </w:t>
      </w:r>
      <w:r>
        <w:rPr>
          <w:sz w:val="26"/>
          <w:szCs w:val="26"/>
        </w:rPr>
        <w:t xml:space="preserve">годы»,</w:t>
      </w:r>
      <w:r>
        <w:rPr>
          <w:sz w:val="26"/>
          <w:szCs w:val="26"/>
        </w:rPr>
        <w:t xml:space="preserve"> </w:t>
      </w:r>
      <w:r>
        <w:rPr>
          <w:sz w:val="26"/>
          <w:szCs w:val="26"/>
        </w:rPr>
        <w:t xml:space="preserve">на</w:t>
      </w:r>
      <w:r>
        <w:rPr>
          <w:sz w:val="26"/>
          <w:szCs w:val="26"/>
        </w:rPr>
        <w:t xml:space="preserve"> </w:t>
      </w:r>
      <w:r>
        <w:rPr>
          <w:sz w:val="26"/>
          <w:szCs w:val="26"/>
        </w:rPr>
        <w:t xml:space="preserve">основании</w:t>
      </w:r>
      <w:r>
        <w:rPr>
          <w:sz w:val="26"/>
          <w:szCs w:val="26"/>
        </w:rPr>
        <w:t xml:space="preserve"> </w:t>
      </w:r>
      <w:r>
        <w:rPr>
          <w:sz w:val="26"/>
          <w:szCs w:val="26"/>
        </w:rPr>
        <w:t xml:space="preserve">протокола</w:t>
      </w:r>
      <w:r>
        <w:rPr>
          <w:sz w:val="26"/>
          <w:szCs w:val="26"/>
        </w:rPr>
        <w:t xml:space="preserve"> </w:t>
      </w:r>
      <w:r>
        <w:rPr>
          <w:sz w:val="26"/>
          <w:szCs w:val="26"/>
        </w:rPr>
        <w:t xml:space="preserve">публичных</w:t>
      </w:r>
      <w:r>
        <w:rPr>
          <w:sz w:val="26"/>
          <w:szCs w:val="26"/>
        </w:rPr>
        <w:t xml:space="preserve"> </w:t>
      </w:r>
      <w:r>
        <w:rPr>
          <w:sz w:val="26"/>
          <w:szCs w:val="26"/>
        </w:rPr>
        <w:t xml:space="preserve">слушаний</w:t>
      </w:r>
      <w:r>
        <w:rPr>
          <w:sz w:val="26"/>
          <w:szCs w:val="26"/>
        </w:rPr>
        <w:t xml:space="preserve"> </w:t>
      </w:r>
      <w:r>
        <w:rPr>
          <w:sz w:val="26"/>
          <w:szCs w:val="26"/>
        </w:rPr>
        <w:t xml:space="preserve">по</w:t>
      </w:r>
      <w:r>
        <w:rPr>
          <w:sz w:val="26"/>
          <w:szCs w:val="26"/>
        </w:rPr>
        <w:t xml:space="preserve"> </w:t>
      </w:r>
      <w:r>
        <w:rPr>
          <w:sz w:val="26"/>
          <w:szCs w:val="26"/>
        </w:rPr>
        <w:t xml:space="preserve">актуализации</w:t>
      </w:r>
      <w:r>
        <w:rPr>
          <w:sz w:val="26"/>
          <w:szCs w:val="26"/>
        </w:rPr>
        <w:t xml:space="preserve"> </w:t>
      </w:r>
      <w:r>
        <w:rPr>
          <w:sz w:val="26"/>
          <w:szCs w:val="26"/>
        </w:rPr>
        <w:t xml:space="preserve">схемы</w:t>
      </w:r>
      <w:r>
        <w:rPr>
          <w:sz w:val="26"/>
          <w:szCs w:val="26"/>
        </w:rPr>
        <w:t xml:space="preserve"> </w:t>
      </w:r>
      <w:r>
        <w:rPr>
          <w:sz w:val="26"/>
          <w:szCs w:val="26"/>
        </w:rPr>
        <w:t xml:space="preserve">теплоснабжения</w:t>
      </w:r>
      <w:r>
        <w:rPr>
          <w:sz w:val="26"/>
          <w:szCs w:val="26"/>
        </w:rPr>
        <w:t xml:space="preserve"> </w:t>
      </w:r>
      <w:r>
        <w:rPr>
          <w:sz w:val="26"/>
          <w:szCs w:val="26"/>
        </w:rPr>
        <w:t xml:space="preserve">городского</w:t>
      </w:r>
      <w:r>
        <w:rPr>
          <w:sz w:val="26"/>
          <w:szCs w:val="26"/>
        </w:rPr>
        <w:t xml:space="preserve"> </w:t>
      </w:r>
      <w:r>
        <w:rPr>
          <w:sz w:val="26"/>
          <w:szCs w:val="26"/>
        </w:rPr>
        <w:t xml:space="preserve">поселения</w:t>
      </w:r>
      <w:r>
        <w:rPr>
          <w:sz w:val="26"/>
          <w:szCs w:val="26"/>
        </w:rPr>
        <w:t xml:space="preserve"> </w:t>
      </w:r>
      <w:r>
        <w:rPr>
          <w:sz w:val="26"/>
          <w:szCs w:val="26"/>
        </w:rPr>
        <w:t xml:space="preserve">Междуреченский</w:t>
      </w:r>
      <w:r>
        <w:rPr>
          <w:sz w:val="26"/>
          <w:szCs w:val="26"/>
        </w:rPr>
        <w:t xml:space="preserve"> </w:t>
      </w:r>
      <w:r>
        <w:rPr>
          <w:sz w:val="26"/>
          <w:szCs w:val="26"/>
        </w:rPr>
        <w:t xml:space="preserve">от</w:t>
      </w:r>
      <w:r>
        <w:rPr>
          <w:sz w:val="26"/>
          <w:szCs w:val="26"/>
        </w:rPr>
        <w:t xml:space="preserve"> </w:t>
      </w:r>
      <w:r>
        <w:rPr>
          <w:sz w:val="26"/>
          <w:szCs w:val="26"/>
        </w:rPr>
        <w:t xml:space="preserve">22</w:t>
      </w:r>
      <w:r>
        <w:rPr>
          <w:sz w:val="26"/>
          <w:szCs w:val="26"/>
        </w:rPr>
        <w:t xml:space="preserve"> </w:t>
      </w:r>
      <w:r>
        <w:rPr>
          <w:sz w:val="26"/>
          <w:szCs w:val="26"/>
        </w:rPr>
        <w:t xml:space="preserve">марта</w:t>
      </w:r>
      <w:r>
        <w:rPr>
          <w:sz w:val="26"/>
          <w:szCs w:val="26"/>
        </w:rPr>
        <w:t xml:space="preserve">                         </w:t>
      </w:r>
      <w:r>
        <w:rPr>
          <w:sz w:val="26"/>
          <w:szCs w:val="26"/>
        </w:rPr>
        <w:t xml:space="preserve">2023</w:t>
      </w:r>
      <w:r>
        <w:rPr>
          <w:sz w:val="26"/>
          <w:szCs w:val="26"/>
        </w:rPr>
        <w:t xml:space="preserve"> </w:t>
      </w:r>
      <w:r>
        <w:rPr>
          <w:sz w:val="26"/>
          <w:szCs w:val="26"/>
        </w:rPr>
        <w:t xml:space="preserve">года,</w:t>
      </w:r>
      <w:r>
        <w:rPr>
          <w:sz w:val="26"/>
          <w:szCs w:val="26"/>
        </w:rPr>
        <w:t xml:space="preserve"> </w:t>
      </w:r>
      <w:r>
        <w:rPr>
          <w:sz w:val="26"/>
          <w:szCs w:val="26"/>
        </w:rPr>
        <w:t xml:space="preserve">заключения</w:t>
      </w:r>
      <w:r>
        <w:rPr>
          <w:sz w:val="26"/>
          <w:szCs w:val="26"/>
        </w:rPr>
        <w:t xml:space="preserve"> </w:t>
      </w:r>
      <w:r>
        <w:rPr>
          <w:sz w:val="26"/>
          <w:szCs w:val="26"/>
        </w:rPr>
        <w:t xml:space="preserve">о</w:t>
      </w:r>
      <w:r>
        <w:rPr>
          <w:sz w:val="26"/>
          <w:szCs w:val="26"/>
        </w:rPr>
        <w:t xml:space="preserve"> </w:t>
      </w:r>
      <w:r>
        <w:rPr>
          <w:sz w:val="26"/>
          <w:szCs w:val="26"/>
        </w:rPr>
        <w:t xml:space="preserve">результатах</w:t>
      </w:r>
      <w:r>
        <w:rPr>
          <w:sz w:val="26"/>
          <w:szCs w:val="26"/>
        </w:rPr>
        <w:t xml:space="preserve"> </w:t>
      </w:r>
      <w:r>
        <w:rPr>
          <w:sz w:val="26"/>
          <w:szCs w:val="26"/>
        </w:rPr>
        <w:t xml:space="preserve">публичных</w:t>
      </w:r>
      <w:r>
        <w:rPr>
          <w:sz w:val="26"/>
          <w:szCs w:val="26"/>
        </w:rPr>
        <w:t xml:space="preserve"> </w:t>
      </w:r>
      <w:r>
        <w:rPr>
          <w:sz w:val="26"/>
          <w:szCs w:val="26"/>
        </w:rPr>
        <w:t xml:space="preserve">слушаний</w:t>
      </w:r>
      <w:r>
        <w:rPr>
          <w:sz w:val="26"/>
          <w:szCs w:val="26"/>
        </w:rPr>
        <w:t xml:space="preserve"> </w:t>
      </w:r>
      <w:r>
        <w:rPr>
          <w:sz w:val="26"/>
          <w:szCs w:val="26"/>
        </w:rPr>
        <w:t xml:space="preserve">от</w:t>
      </w:r>
      <w:r>
        <w:rPr>
          <w:sz w:val="26"/>
          <w:szCs w:val="26"/>
        </w:rPr>
        <w:t xml:space="preserve"> </w:t>
      </w:r>
      <w:r>
        <w:rPr>
          <w:sz w:val="26"/>
          <w:szCs w:val="26"/>
        </w:rPr>
        <w:t xml:space="preserve">27</w:t>
      </w:r>
      <w:r>
        <w:rPr>
          <w:sz w:val="26"/>
          <w:szCs w:val="26"/>
        </w:rPr>
        <w:t xml:space="preserve"> </w:t>
      </w:r>
      <w:r>
        <w:rPr>
          <w:sz w:val="26"/>
          <w:szCs w:val="26"/>
        </w:rPr>
        <w:t xml:space="preserve">марта</w:t>
      </w:r>
      <w:r>
        <w:rPr>
          <w:sz w:val="26"/>
          <w:szCs w:val="26"/>
        </w:rPr>
        <w:t xml:space="preserve"> </w:t>
      </w:r>
      <w:r>
        <w:rPr>
          <w:sz w:val="26"/>
          <w:szCs w:val="26"/>
        </w:rPr>
        <w:t xml:space="preserve">2023</w:t>
      </w:r>
      <w:r>
        <w:rPr>
          <w:sz w:val="26"/>
          <w:szCs w:val="26"/>
        </w:rPr>
        <w:t xml:space="preserve"> </w:t>
      </w:r>
      <w:r>
        <w:rPr>
          <w:sz w:val="26"/>
          <w:szCs w:val="26"/>
        </w:rPr>
        <w:t xml:space="preserve">года,</w:t>
      </w:r>
      <w:r>
        <w:rPr>
          <w:sz w:val="26"/>
          <w:szCs w:val="26"/>
        </w:rPr>
        <w:t xml:space="preserve"> </w:t>
      </w:r>
      <w:r>
        <w:rPr>
          <w:b/>
          <w:bCs/>
          <w:sz w:val="26"/>
          <w:szCs w:val="26"/>
        </w:rPr>
        <w:t xml:space="preserve">администрация</w:t>
      </w:r>
      <w:r>
        <w:rPr>
          <w:b/>
          <w:bCs/>
          <w:sz w:val="26"/>
          <w:szCs w:val="26"/>
        </w:rPr>
        <w:t xml:space="preserve"> </w:t>
      </w:r>
      <w:r>
        <w:rPr>
          <w:b/>
          <w:bCs/>
          <w:sz w:val="26"/>
          <w:szCs w:val="26"/>
        </w:rPr>
        <w:t xml:space="preserve">Кондинского</w:t>
      </w:r>
      <w:r>
        <w:rPr>
          <w:b/>
          <w:bCs/>
          <w:sz w:val="26"/>
          <w:szCs w:val="26"/>
        </w:rPr>
        <w:t xml:space="preserve"> </w:t>
      </w:r>
      <w:r>
        <w:rPr>
          <w:b/>
          <w:bCs/>
          <w:sz w:val="26"/>
          <w:szCs w:val="26"/>
        </w:rPr>
        <w:t xml:space="preserve">района</w:t>
      </w:r>
      <w:r>
        <w:rPr>
          <w:b/>
          <w:bCs/>
          <w:sz w:val="26"/>
          <w:szCs w:val="26"/>
        </w:rPr>
        <w:t xml:space="preserve"> </w:t>
      </w:r>
      <w:r>
        <w:rPr>
          <w:b/>
          <w:bCs/>
          <w:sz w:val="26"/>
          <w:szCs w:val="26"/>
        </w:rPr>
        <w:t xml:space="preserve">постановляет:</w:t>
      </w:r>
    </w:p>
    <w:p>
      <w:pPr>
        <w:pStyle w:val="Normal"/>
        <w:ind w:firstLine="709"/>
        <w:jc w:val="both"/>
        <w:rPr>
          <w:sz w:val="26"/>
          <w:szCs w:val="26"/>
        </w:rPr>
      </w:pPr>
      <w:r>
        <w:rPr>
          <w:sz w:val="26"/>
          <w:szCs w:val="26"/>
        </w:rPr>
        <w:t xml:space="preserve">1.</w:t>
      </w:r>
      <w:r>
        <w:rPr>
          <w:sz w:val="26"/>
          <w:szCs w:val="26"/>
        </w:rPr>
        <w:t xml:space="preserve"> </w:t>
      </w:r>
      <w:r>
        <w:rPr>
          <w:sz w:val="26"/>
          <w:szCs w:val="26"/>
        </w:rPr>
        <w:t xml:space="preserve">Утвердить</w:t>
      </w:r>
      <w:r>
        <w:rPr>
          <w:sz w:val="26"/>
          <w:szCs w:val="26"/>
        </w:rPr>
        <w:t xml:space="preserve"> </w:t>
      </w:r>
      <w:r>
        <w:rPr>
          <w:sz w:val="26"/>
          <w:szCs w:val="26"/>
        </w:rPr>
        <w:t xml:space="preserve">актуализированную</w:t>
      </w:r>
      <w:r>
        <w:rPr>
          <w:sz w:val="26"/>
          <w:szCs w:val="26"/>
        </w:rPr>
        <w:t xml:space="preserve"> </w:t>
      </w:r>
      <w:r>
        <w:rPr>
          <w:sz w:val="26"/>
          <w:szCs w:val="26"/>
        </w:rPr>
        <w:t xml:space="preserve">схему</w:t>
      </w:r>
      <w:r>
        <w:rPr>
          <w:sz w:val="26"/>
          <w:szCs w:val="26"/>
        </w:rPr>
        <w:t xml:space="preserve"> </w:t>
      </w:r>
      <w:r>
        <w:rPr>
          <w:sz w:val="26"/>
          <w:szCs w:val="26"/>
        </w:rPr>
        <w:t xml:space="preserve">водоснабжения</w:t>
      </w:r>
      <w:r>
        <w:rPr>
          <w:sz w:val="26"/>
          <w:szCs w:val="26"/>
        </w:rPr>
        <w:t xml:space="preserve"> </w:t>
      </w:r>
      <w:r>
        <w:rPr>
          <w:sz w:val="26"/>
          <w:szCs w:val="26"/>
        </w:rPr>
        <w:t xml:space="preserve">городского</w:t>
      </w:r>
      <w:r>
        <w:rPr>
          <w:sz w:val="26"/>
          <w:szCs w:val="26"/>
        </w:rPr>
        <w:t xml:space="preserve"> </w:t>
      </w:r>
      <w:r>
        <w:rPr>
          <w:sz w:val="26"/>
          <w:szCs w:val="26"/>
        </w:rPr>
        <w:t xml:space="preserve">поселения</w:t>
      </w:r>
      <w:r>
        <w:rPr>
          <w:sz w:val="26"/>
          <w:szCs w:val="26"/>
        </w:rPr>
        <w:t xml:space="preserve"> </w:t>
      </w:r>
      <w:r>
        <w:rPr>
          <w:sz w:val="26"/>
          <w:szCs w:val="26"/>
        </w:rPr>
        <w:t xml:space="preserve">Междуреченский</w:t>
      </w:r>
      <w:r>
        <w:rPr>
          <w:sz w:val="26"/>
          <w:szCs w:val="26"/>
        </w:rPr>
        <w:t xml:space="preserve"> </w:t>
      </w:r>
      <w:r>
        <w:rPr>
          <w:sz w:val="26"/>
          <w:szCs w:val="26"/>
        </w:rPr>
        <w:t xml:space="preserve">Кондинского</w:t>
      </w:r>
      <w:r>
        <w:rPr>
          <w:sz w:val="26"/>
          <w:szCs w:val="26"/>
        </w:rPr>
        <w:t xml:space="preserve"> </w:t>
      </w:r>
      <w:r>
        <w:rPr>
          <w:sz w:val="26"/>
          <w:szCs w:val="26"/>
        </w:rPr>
        <w:t xml:space="preserve">района</w:t>
      </w:r>
      <w:r>
        <w:rPr>
          <w:sz w:val="26"/>
          <w:szCs w:val="26"/>
        </w:rPr>
        <w:t xml:space="preserve"> </w:t>
      </w:r>
      <w:r>
        <w:rPr>
          <w:sz w:val="26"/>
          <w:szCs w:val="26"/>
        </w:rPr>
        <w:t xml:space="preserve">(приложение).</w:t>
      </w:r>
    </w:p>
    <w:p>
      <w:pPr>
        <w:pStyle w:val="Normal"/>
        <w:widowControl w:val="off"/>
        <w:ind w:right="-1" w:firstLine="709"/>
        <w:jc w:val="both"/>
        <w:rPr>
          <w:sz w:val="26"/>
          <w:szCs w:val="26"/>
        </w:rPr>
      </w:pPr>
      <w:r>
        <w:rPr>
          <w:sz w:val="26"/>
          <w:szCs w:val="26"/>
        </w:rPr>
        <w:t xml:space="preserve">2.</w:t>
      </w:r>
      <w:r>
        <w:rPr>
          <w:sz w:val="26"/>
          <w:szCs w:val="26"/>
        </w:rPr>
        <w:t xml:space="preserve"> </w:t>
      </w:r>
      <w:r>
        <w:rPr>
          <w:sz w:val="26"/>
          <w:szCs w:val="26"/>
        </w:rPr>
        <w:t xml:space="preserve">Обнародовать</w:t>
      </w:r>
      <w:r>
        <w:rPr>
          <w:sz w:val="26"/>
          <w:szCs w:val="26"/>
        </w:rPr>
        <w:t xml:space="preserve"> </w:t>
      </w:r>
      <w:r>
        <w:rPr>
          <w:sz w:val="26"/>
          <w:szCs w:val="26"/>
        </w:rPr>
        <w:t xml:space="preserve">постановление</w:t>
      </w:r>
      <w:r>
        <w:rPr>
          <w:sz w:val="26"/>
          <w:szCs w:val="26"/>
        </w:rPr>
        <w:t xml:space="preserve"> </w:t>
      </w:r>
      <w:r>
        <w:rPr>
          <w:sz w:val="26"/>
          <w:szCs w:val="26"/>
        </w:rPr>
        <w:t xml:space="preserve">в</w:t>
      </w:r>
      <w:r>
        <w:rPr>
          <w:sz w:val="26"/>
          <w:szCs w:val="26"/>
        </w:rPr>
        <w:t xml:space="preserve"> </w:t>
      </w:r>
      <w:r>
        <w:rPr>
          <w:sz w:val="26"/>
          <w:szCs w:val="26"/>
        </w:rPr>
        <w:t xml:space="preserve">соответствии</w:t>
      </w:r>
      <w:r>
        <w:rPr>
          <w:sz w:val="26"/>
          <w:szCs w:val="26"/>
        </w:rPr>
        <w:t xml:space="preserve"> </w:t>
      </w:r>
      <w:r>
        <w:rPr>
          <w:sz w:val="26"/>
          <w:szCs w:val="26"/>
        </w:rPr>
        <w:t xml:space="preserve">с</w:t>
      </w:r>
      <w:r>
        <w:rPr>
          <w:sz w:val="26"/>
          <w:szCs w:val="26"/>
        </w:rPr>
        <w:t xml:space="preserve"> </w:t>
      </w:r>
      <w:r>
        <w:rPr>
          <w:sz w:val="26"/>
          <w:szCs w:val="26"/>
        </w:rPr>
        <w:t xml:space="preserve">решением</w:t>
      </w:r>
      <w:r>
        <w:rPr>
          <w:sz w:val="26"/>
          <w:szCs w:val="26"/>
        </w:rPr>
        <w:t xml:space="preserve"> </w:t>
      </w:r>
      <w:r>
        <w:rPr>
          <w:sz w:val="26"/>
          <w:szCs w:val="26"/>
        </w:rPr>
        <w:t xml:space="preserve">Думы</w:t>
      </w:r>
      <w:r>
        <w:rPr>
          <w:sz w:val="26"/>
          <w:szCs w:val="26"/>
        </w:rPr>
        <w:t xml:space="preserve"> </w:t>
      </w:r>
      <w:r>
        <w:rPr>
          <w:sz w:val="26"/>
          <w:szCs w:val="26"/>
        </w:rPr>
        <w:t xml:space="preserve">Кондинского</w:t>
      </w:r>
      <w:r>
        <w:rPr>
          <w:sz w:val="26"/>
          <w:szCs w:val="26"/>
        </w:rPr>
        <w:t xml:space="preserve"> </w:t>
      </w:r>
      <w:r>
        <w:rPr>
          <w:sz w:val="26"/>
          <w:szCs w:val="26"/>
        </w:rPr>
        <w:t xml:space="preserve">района</w:t>
      </w:r>
      <w:r>
        <w:rPr>
          <w:sz w:val="26"/>
          <w:szCs w:val="26"/>
        </w:rPr>
        <w:t xml:space="preserve"> </w:t>
      </w:r>
      <w:r>
        <w:rPr>
          <w:sz w:val="26"/>
          <w:szCs w:val="26"/>
        </w:rPr>
        <w:t xml:space="preserve">от</w:t>
      </w:r>
      <w:r>
        <w:rPr>
          <w:sz w:val="26"/>
          <w:szCs w:val="26"/>
        </w:rPr>
        <w:t xml:space="preserve"> </w:t>
      </w:r>
      <w:r>
        <w:rPr>
          <w:sz w:val="26"/>
          <w:szCs w:val="26"/>
        </w:rPr>
        <w:t xml:space="preserve">27</w:t>
      </w:r>
      <w:r>
        <w:rPr>
          <w:sz w:val="26"/>
          <w:szCs w:val="26"/>
        </w:rPr>
        <w:t xml:space="preserve"> </w:t>
      </w:r>
      <w:r>
        <w:rPr>
          <w:sz w:val="26"/>
          <w:szCs w:val="26"/>
        </w:rPr>
        <w:t xml:space="preserve">февраля</w:t>
      </w:r>
      <w:r>
        <w:rPr>
          <w:sz w:val="26"/>
          <w:szCs w:val="26"/>
        </w:rPr>
        <w:t xml:space="preserve"> </w:t>
      </w:r>
      <w:r>
        <w:rPr>
          <w:sz w:val="26"/>
          <w:szCs w:val="26"/>
        </w:rPr>
        <w:t xml:space="preserve">2017</w:t>
      </w:r>
      <w:r>
        <w:rPr>
          <w:sz w:val="26"/>
          <w:szCs w:val="26"/>
        </w:rPr>
        <w:t xml:space="preserve"> </w:t>
      </w:r>
      <w:r>
        <w:rPr>
          <w:sz w:val="26"/>
          <w:szCs w:val="26"/>
        </w:rPr>
        <w:t xml:space="preserve">года</w:t>
      </w:r>
      <w:r>
        <w:rPr>
          <w:sz w:val="26"/>
          <w:szCs w:val="26"/>
        </w:rPr>
        <w:t xml:space="preserve"> </w:t>
      </w:r>
      <w:r>
        <w:rPr>
          <w:sz w:val="26"/>
          <w:szCs w:val="26"/>
        </w:rPr>
        <w:t xml:space="preserve">№</w:t>
      </w:r>
      <w:r>
        <w:rPr>
          <w:sz w:val="26"/>
          <w:szCs w:val="26"/>
        </w:rPr>
        <w:t xml:space="preserve"> </w:t>
      </w:r>
      <w:r>
        <w:rPr>
          <w:sz w:val="26"/>
          <w:szCs w:val="26"/>
        </w:rPr>
        <w:t xml:space="preserve">215</w:t>
      </w:r>
      <w:r>
        <w:rPr>
          <w:sz w:val="26"/>
          <w:szCs w:val="26"/>
        </w:rPr>
        <w:t xml:space="preserve"> </w:t>
      </w:r>
      <w:r>
        <w:rPr>
          <w:sz w:val="26"/>
          <w:szCs w:val="26"/>
        </w:rPr>
        <w:t xml:space="preserve">«Об</w:t>
      </w:r>
      <w:r>
        <w:rPr>
          <w:sz w:val="26"/>
          <w:szCs w:val="26"/>
        </w:rPr>
        <w:t xml:space="preserve"> </w:t>
      </w:r>
      <w:r>
        <w:rPr>
          <w:sz w:val="26"/>
          <w:szCs w:val="26"/>
        </w:rPr>
        <w:t xml:space="preserve">утверждении</w:t>
      </w:r>
      <w:r>
        <w:rPr>
          <w:sz w:val="26"/>
          <w:szCs w:val="26"/>
        </w:rPr>
        <w:t xml:space="preserve"> </w:t>
      </w:r>
      <w:r>
        <w:rPr>
          <w:sz w:val="26"/>
          <w:szCs w:val="26"/>
        </w:rPr>
        <w:t xml:space="preserve">Порядка</w:t>
      </w:r>
      <w:r>
        <w:rPr>
          <w:sz w:val="26"/>
          <w:szCs w:val="26"/>
        </w:rPr>
        <w:t xml:space="preserve"> </w:t>
      </w:r>
      <w:r>
        <w:rPr>
          <w:sz w:val="26"/>
          <w:szCs w:val="26"/>
        </w:rPr>
        <w:t xml:space="preserve">опубликования</w:t>
      </w:r>
      <w:r>
        <w:rPr>
          <w:sz w:val="26"/>
          <w:szCs w:val="26"/>
        </w:rPr>
        <w:t xml:space="preserve"> </w:t>
      </w:r>
      <w:r>
        <w:rPr>
          <w:sz w:val="26"/>
          <w:szCs w:val="26"/>
        </w:rPr>
        <w:t xml:space="preserve">(обнародования)</w:t>
      </w:r>
      <w:r>
        <w:rPr>
          <w:sz w:val="26"/>
          <w:szCs w:val="26"/>
        </w:rPr>
        <w:t xml:space="preserve"> </w:t>
      </w:r>
      <w:r>
        <w:rPr>
          <w:sz w:val="26"/>
          <w:szCs w:val="26"/>
        </w:rPr>
        <w:t xml:space="preserve">муниципальных</w:t>
      </w:r>
      <w:r>
        <w:rPr>
          <w:sz w:val="26"/>
          <w:szCs w:val="26"/>
        </w:rPr>
        <w:t xml:space="preserve"> </w:t>
      </w:r>
      <w:r>
        <w:rPr>
          <w:sz w:val="26"/>
          <w:szCs w:val="26"/>
        </w:rPr>
        <w:t xml:space="preserve">правовых</w:t>
      </w:r>
      <w:r>
        <w:rPr>
          <w:sz w:val="26"/>
          <w:szCs w:val="26"/>
        </w:rPr>
        <w:t xml:space="preserve"> </w:t>
      </w:r>
      <w:r>
        <w:rPr>
          <w:sz w:val="26"/>
          <w:szCs w:val="26"/>
        </w:rPr>
        <w:t xml:space="preserve">актов</w:t>
      </w:r>
      <w:r>
        <w:rPr>
          <w:sz w:val="26"/>
          <w:szCs w:val="26"/>
        </w:rPr>
        <w:t xml:space="preserve"> </w:t>
      </w:r>
      <w:r>
        <w:rPr>
          <w:sz w:val="26"/>
          <w:szCs w:val="26"/>
        </w:rPr>
        <w:t xml:space="preserve">и</w:t>
      </w:r>
      <w:r>
        <w:rPr>
          <w:sz w:val="26"/>
          <w:szCs w:val="26"/>
        </w:rPr>
        <w:t xml:space="preserve"> </w:t>
      </w:r>
      <w:r>
        <w:rPr>
          <w:sz w:val="26"/>
          <w:szCs w:val="26"/>
        </w:rPr>
        <w:t xml:space="preserve">другой</w:t>
      </w:r>
      <w:r>
        <w:rPr>
          <w:sz w:val="26"/>
          <w:szCs w:val="26"/>
        </w:rPr>
        <w:t xml:space="preserve"> </w:t>
      </w:r>
      <w:r>
        <w:rPr>
          <w:sz w:val="26"/>
          <w:szCs w:val="26"/>
        </w:rPr>
        <w:t xml:space="preserve">официальной</w:t>
      </w:r>
      <w:r>
        <w:rPr>
          <w:sz w:val="26"/>
          <w:szCs w:val="26"/>
        </w:rPr>
        <w:t xml:space="preserve"> </w:t>
      </w:r>
      <w:r>
        <w:rPr>
          <w:sz w:val="26"/>
          <w:szCs w:val="26"/>
        </w:rPr>
        <w:t xml:space="preserve">информации</w:t>
      </w:r>
      <w:r>
        <w:rPr>
          <w:sz w:val="26"/>
          <w:szCs w:val="26"/>
        </w:rPr>
        <w:t xml:space="preserve"> </w:t>
      </w:r>
      <w:r>
        <w:rPr>
          <w:sz w:val="26"/>
          <w:szCs w:val="26"/>
        </w:rPr>
        <w:t xml:space="preserve">органов</w:t>
      </w:r>
      <w:r>
        <w:rPr>
          <w:sz w:val="26"/>
          <w:szCs w:val="26"/>
        </w:rPr>
        <w:t xml:space="preserve"> </w:t>
      </w:r>
      <w:r>
        <w:rPr>
          <w:sz w:val="26"/>
          <w:szCs w:val="26"/>
        </w:rPr>
        <w:t xml:space="preserve">местного</w:t>
      </w:r>
      <w:r>
        <w:rPr>
          <w:sz w:val="26"/>
          <w:szCs w:val="26"/>
        </w:rPr>
        <w:t xml:space="preserve"> </w:t>
      </w:r>
      <w:r>
        <w:rPr>
          <w:sz w:val="26"/>
          <w:szCs w:val="26"/>
        </w:rPr>
        <w:t xml:space="preserve">самоуправления</w:t>
      </w:r>
      <w:r>
        <w:rPr>
          <w:sz w:val="26"/>
          <w:szCs w:val="26"/>
        </w:rPr>
        <w:t xml:space="preserve"> </w:t>
      </w:r>
      <w:r>
        <w:rPr>
          <w:sz w:val="26"/>
          <w:szCs w:val="26"/>
        </w:rPr>
        <w:t xml:space="preserve">муниципального</w:t>
      </w:r>
      <w:r>
        <w:rPr>
          <w:sz w:val="26"/>
          <w:szCs w:val="26"/>
        </w:rPr>
        <w:t xml:space="preserve"> </w:t>
      </w:r>
      <w:r>
        <w:rPr>
          <w:sz w:val="26"/>
          <w:szCs w:val="26"/>
        </w:rPr>
        <w:t xml:space="preserve">образования</w:t>
      </w:r>
      <w:r>
        <w:rPr>
          <w:sz w:val="26"/>
          <w:szCs w:val="26"/>
        </w:rPr>
        <w:t xml:space="preserve"> </w:t>
      </w:r>
      <w:r>
        <w:rPr>
          <w:sz w:val="26"/>
          <w:szCs w:val="26"/>
        </w:rPr>
        <w:t xml:space="preserve">Кондинский</w:t>
      </w:r>
      <w:r>
        <w:rPr>
          <w:sz w:val="26"/>
          <w:szCs w:val="26"/>
        </w:rPr>
        <w:t xml:space="preserve"> </w:t>
      </w:r>
      <w:r>
        <w:rPr>
          <w:sz w:val="26"/>
          <w:szCs w:val="26"/>
        </w:rPr>
        <w:t xml:space="preserve">район»</w:t>
      </w:r>
      <w:r>
        <w:rPr>
          <w:sz w:val="26"/>
          <w:szCs w:val="26"/>
        </w:rPr>
        <w:t xml:space="preserve"> </w:t>
      </w:r>
      <w:r>
        <w:rPr>
          <w:sz w:val="26"/>
          <w:szCs w:val="26"/>
        </w:rPr>
        <w:t xml:space="preserve">и</w:t>
      </w:r>
      <w:r>
        <w:rPr>
          <w:sz w:val="26"/>
          <w:szCs w:val="26"/>
        </w:rPr>
        <w:t xml:space="preserve"> </w:t>
      </w:r>
      <w:r>
        <w:rPr>
          <w:sz w:val="26"/>
          <w:szCs w:val="26"/>
        </w:rPr>
        <w:t xml:space="preserve">разместить</w:t>
      </w:r>
      <w:r>
        <w:rPr>
          <w:sz w:val="26"/>
          <w:szCs w:val="26"/>
        </w:rPr>
        <w:t xml:space="preserve"> </w:t>
      </w:r>
      <w:r>
        <w:rPr>
          <w:sz w:val="26"/>
          <w:szCs w:val="26"/>
        </w:rPr>
        <w:t xml:space="preserve">на</w:t>
      </w:r>
      <w:r>
        <w:rPr>
          <w:sz w:val="26"/>
          <w:szCs w:val="26"/>
        </w:rPr>
        <w:t xml:space="preserve"> </w:t>
      </w:r>
      <w:r>
        <w:rPr>
          <w:sz w:val="26"/>
          <w:szCs w:val="26"/>
        </w:rPr>
        <w:t xml:space="preserve">официальном</w:t>
      </w:r>
      <w:r>
        <w:rPr>
          <w:sz w:val="26"/>
          <w:szCs w:val="26"/>
        </w:rPr>
        <w:t xml:space="preserve"> </w:t>
      </w:r>
      <w:r>
        <w:rPr>
          <w:sz w:val="26"/>
          <w:szCs w:val="26"/>
        </w:rPr>
        <w:t xml:space="preserve">сайте</w:t>
      </w:r>
      <w:r>
        <w:rPr>
          <w:sz w:val="26"/>
          <w:szCs w:val="26"/>
        </w:rPr>
        <w:t xml:space="preserve"> </w:t>
      </w:r>
      <w:r>
        <w:rPr>
          <w:sz w:val="26"/>
          <w:szCs w:val="26"/>
        </w:rPr>
        <w:t xml:space="preserve">органов</w:t>
      </w:r>
      <w:r>
        <w:rPr>
          <w:sz w:val="26"/>
          <w:szCs w:val="26"/>
        </w:rPr>
        <w:t xml:space="preserve"> </w:t>
      </w:r>
      <w:r>
        <w:rPr>
          <w:sz w:val="26"/>
          <w:szCs w:val="26"/>
        </w:rPr>
        <w:t xml:space="preserve">местного</w:t>
      </w:r>
      <w:r>
        <w:rPr>
          <w:sz w:val="26"/>
          <w:szCs w:val="26"/>
        </w:rPr>
        <w:t xml:space="preserve"> </w:t>
      </w:r>
      <w:r>
        <w:rPr>
          <w:sz w:val="26"/>
          <w:szCs w:val="26"/>
        </w:rPr>
        <w:t xml:space="preserve">самоуправления</w:t>
      </w:r>
      <w:r>
        <w:rPr>
          <w:sz w:val="26"/>
          <w:szCs w:val="26"/>
        </w:rPr>
        <w:t xml:space="preserve"> </w:t>
      </w:r>
      <w:r>
        <w:rPr>
          <w:sz w:val="26"/>
          <w:szCs w:val="26"/>
        </w:rPr>
        <w:t xml:space="preserve">Кондинского</w:t>
      </w:r>
      <w:r>
        <w:rPr>
          <w:sz w:val="26"/>
          <w:szCs w:val="26"/>
        </w:rPr>
        <w:t xml:space="preserve"> </w:t>
      </w:r>
      <w:r>
        <w:rPr>
          <w:sz w:val="26"/>
          <w:szCs w:val="26"/>
        </w:rPr>
        <w:t xml:space="preserve">района</w:t>
      </w:r>
      <w:r>
        <w:rPr>
          <w:sz w:val="26"/>
          <w:szCs w:val="26"/>
        </w:rPr>
        <w:t xml:space="preserve"> </w:t>
      </w:r>
      <w:r>
        <w:rPr>
          <w:sz w:val="26"/>
          <w:szCs w:val="26"/>
        </w:rPr>
        <w:t xml:space="preserve">Ханты-Мансийского</w:t>
      </w:r>
      <w:r>
        <w:rPr>
          <w:sz w:val="26"/>
          <w:szCs w:val="26"/>
        </w:rPr>
        <w:t xml:space="preserve"> </w:t>
      </w:r>
      <w:r>
        <w:rPr>
          <w:sz w:val="26"/>
          <w:szCs w:val="26"/>
        </w:rPr>
        <w:t xml:space="preserve">автономного</w:t>
      </w:r>
      <w:r>
        <w:rPr>
          <w:sz w:val="26"/>
          <w:szCs w:val="26"/>
        </w:rPr>
        <w:t xml:space="preserve"> </w:t>
      </w:r>
      <w:r>
        <w:rPr>
          <w:sz w:val="26"/>
          <w:szCs w:val="26"/>
        </w:rPr>
        <w:t xml:space="preserve">округа</w:t>
      </w:r>
      <w:r>
        <w:rPr>
          <w:sz w:val="26"/>
          <w:szCs w:val="26"/>
        </w:rPr>
        <w:t xml:space="preserve"> </w:t>
      </w:r>
      <w:r>
        <w:rPr>
          <w:sz w:val="26"/>
          <w:szCs w:val="26"/>
        </w:rPr>
        <w:t xml:space="preserve">–</w:t>
      </w:r>
      <w:r>
        <w:rPr>
          <w:sz w:val="26"/>
          <w:szCs w:val="26"/>
        </w:rPr>
        <w:t xml:space="preserve"> </w:t>
      </w:r>
      <w:r>
        <w:rPr>
          <w:sz w:val="26"/>
          <w:szCs w:val="26"/>
        </w:rPr>
        <w:t xml:space="preserve">Югры.</w:t>
      </w:r>
      <w:r>
        <w:rPr>
          <w:sz w:val="26"/>
          <w:szCs w:val="26"/>
        </w:rPr>
      </w:r>
    </w:p>
    <w:p>
      <w:pPr>
        <w:pStyle w:val="Normal"/>
        <w:ind w:firstLine="709"/>
        <w:jc w:val="both"/>
        <w:rPr>
          <w:color w:val="000000"/>
          <w:sz w:val="26"/>
          <w:szCs w:val="26"/>
        </w:rPr>
      </w:pPr>
      <w:r>
        <w:rPr>
          <w:sz w:val="26"/>
          <w:szCs w:val="26"/>
        </w:rPr>
        <w:t xml:space="preserve">3.</w:t>
      </w:r>
      <w:r>
        <w:rPr>
          <w:sz w:val="26"/>
          <w:szCs w:val="26"/>
        </w:rPr>
        <w:t xml:space="preserve"> </w:t>
      </w:r>
      <w:r>
        <w:rPr>
          <w:color w:val="000000"/>
          <w:sz w:val="26"/>
          <w:szCs w:val="26"/>
        </w:rPr>
        <w:t xml:space="preserve">Контроль</w:t>
      </w:r>
      <w:r>
        <w:rPr>
          <w:color w:val="000000"/>
          <w:sz w:val="26"/>
          <w:szCs w:val="26"/>
        </w:rPr>
        <w:t xml:space="preserve"> </w:t>
      </w:r>
      <w:r>
        <w:rPr>
          <w:color w:val="000000"/>
          <w:sz w:val="26"/>
          <w:szCs w:val="26"/>
        </w:rPr>
        <w:t xml:space="preserve">за</w:t>
      </w:r>
      <w:r>
        <w:rPr>
          <w:color w:val="000000"/>
          <w:sz w:val="26"/>
          <w:szCs w:val="26"/>
        </w:rPr>
        <w:t xml:space="preserve"> </w:t>
      </w:r>
      <w:r>
        <w:rPr>
          <w:color w:val="000000"/>
          <w:sz w:val="26"/>
          <w:szCs w:val="26"/>
        </w:rPr>
        <w:t xml:space="preserve">выполнением</w:t>
      </w:r>
      <w:r>
        <w:rPr>
          <w:color w:val="000000"/>
          <w:sz w:val="26"/>
          <w:szCs w:val="26"/>
        </w:rPr>
        <w:t xml:space="preserve"> </w:t>
      </w:r>
      <w:r>
        <w:rPr>
          <w:color w:val="000000"/>
          <w:sz w:val="26"/>
          <w:szCs w:val="26"/>
        </w:rPr>
        <w:t xml:space="preserve">постановления</w:t>
      </w:r>
      <w:r>
        <w:rPr>
          <w:color w:val="000000"/>
          <w:sz w:val="26"/>
          <w:szCs w:val="26"/>
        </w:rPr>
        <w:t xml:space="preserve"> </w:t>
      </w:r>
      <w:r>
        <w:rPr>
          <w:color w:val="000000"/>
          <w:sz w:val="26"/>
          <w:szCs w:val="26"/>
        </w:rPr>
        <w:t xml:space="preserve">возложить</w:t>
      </w:r>
      <w:r>
        <w:rPr>
          <w:color w:val="000000"/>
          <w:sz w:val="26"/>
          <w:szCs w:val="26"/>
        </w:rPr>
        <w:t xml:space="preserve"> </w:t>
      </w:r>
      <w:r>
        <w:rPr>
          <w:color w:val="000000"/>
          <w:sz w:val="26"/>
          <w:szCs w:val="26"/>
        </w:rPr>
        <w:t xml:space="preserve">на</w:t>
      </w:r>
      <w:r>
        <w:rPr>
          <w:color w:val="000000"/>
          <w:sz w:val="26"/>
          <w:szCs w:val="26"/>
        </w:rPr>
        <w:t xml:space="preserve"> </w:t>
      </w:r>
      <w:r>
        <w:rPr>
          <w:color w:val="000000"/>
          <w:sz w:val="26"/>
          <w:szCs w:val="26"/>
        </w:rPr>
        <w:t xml:space="preserve">заместителя</w:t>
      </w:r>
      <w:r>
        <w:rPr>
          <w:color w:val="000000"/>
          <w:sz w:val="26"/>
          <w:szCs w:val="26"/>
        </w:rPr>
        <w:t xml:space="preserve"> </w:t>
      </w:r>
      <w:r>
        <w:rPr>
          <w:color w:val="000000"/>
          <w:sz w:val="26"/>
          <w:szCs w:val="26"/>
        </w:rPr>
        <w:t xml:space="preserve">главы</w:t>
      </w:r>
      <w:r>
        <w:rPr>
          <w:color w:val="000000"/>
          <w:sz w:val="26"/>
          <w:szCs w:val="26"/>
        </w:rPr>
        <w:t xml:space="preserve"> </w:t>
      </w:r>
      <w:r>
        <w:rPr>
          <w:color w:val="000000"/>
          <w:sz w:val="26"/>
          <w:szCs w:val="26"/>
        </w:rPr>
        <w:t xml:space="preserve">района</w:t>
      </w:r>
      <w:r>
        <w:rPr>
          <w:color w:val="000000"/>
          <w:sz w:val="26"/>
          <w:szCs w:val="26"/>
        </w:rPr>
        <w:t xml:space="preserve"> </w:t>
      </w:r>
      <w:r>
        <w:rPr>
          <w:color w:val="000000"/>
          <w:sz w:val="26"/>
          <w:szCs w:val="26"/>
        </w:rPr>
        <w:t xml:space="preserve">А.В.</w:t>
      </w:r>
      <w:r>
        <w:rPr>
          <w:color w:val="000000"/>
          <w:sz w:val="26"/>
          <w:szCs w:val="26"/>
        </w:rPr>
        <w:t xml:space="preserve"> </w:t>
      </w:r>
      <w:r>
        <w:rPr>
          <w:color w:val="000000"/>
          <w:sz w:val="26"/>
          <w:szCs w:val="26"/>
        </w:rPr>
        <w:t xml:space="preserve">Зяблицева.</w:t>
      </w:r>
    </w:p>
    <w:p>
      <w:pPr>
        <w:pStyle w:val="Normal"/>
        <w:widowControl w:val="off"/>
        <w:ind w:right="-1"/>
        <w:jc w:val="both"/>
        <w:rPr>
          <w:sz w:val="26"/>
          <w:szCs w:val="26"/>
        </w:rPr>
      </w:pPr>
      <w:r>
        <w:rPr>
          <w:sz w:val="26"/>
          <w:szCs w:val="26"/>
        </w:rPr>
      </w:r>
    </w:p>
    <w:p>
      <w:pPr>
        <w:pStyle w:val="Normal"/>
        <w:jc w:val="both"/>
        <w:rPr>
          <w:sz w:val="26"/>
          <w:szCs w:val="26"/>
        </w:rPr>
      </w:pPr>
      <w:r>
        <w:rPr>
          <w:sz w:val="26"/>
          <w:szCs w:val="26"/>
        </w:rPr>
      </w:r>
    </w:p>
    <w:p>
      <w:pPr>
        <w:pStyle w:val="Normal"/>
        <w:jc w:val="both"/>
        <w:rPr>
          <w:sz w:val="26"/>
          <w:szCs w:val="26"/>
        </w:rPr>
      </w:pPr>
      <w:r>
        <w:rPr>
          <w:sz w:val="26"/>
          <w:szCs w:val="26"/>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61"/>
        <w:gridCol w:w="1865"/>
        <w:gridCol w:w="3329"/>
      </w:tblGrid>
      <w:tr>
        <w:tc>
          <w:tcPr>
            <w:tcW w:w="4785" w:type="dxa"/>
            <w:textDirection w:val="lrTb"/>
            <w:vAlign w:val="top"/>
          </w:tcPr>
          <w:p>
            <w:pPr>
              <w:pStyle w:val="Normal"/>
              <w:jc w:val="both"/>
              <w:rPr>
                <w:sz w:val="26"/>
                <w:szCs w:val="26"/>
              </w:rPr>
            </w:pPr>
            <w:r>
              <w:rPr>
                <w:sz w:val="26"/>
                <w:szCs w:val="26"/>
              </w:rPr>
              <w:t xml:space="preserve">Глава</w:t>
            </w:r>
            <w:r>
              <w:rPr>
                <w:sz w:val="26"/>
                <w:szCs w:val="26"/>
              </w:rPr>
              <w:t xml:space="preserve"> </w:t>
            </w:r>
            <w:r>
              <w:rPr>
                <w:sz w:val="26"/>
                <w:szCs w:val="26"/>
              </w:rPr>
              <w:t xml:space="preserve">района</w:t>
            </w:r>
          </w:p>
        </w:tc>
        <w:tc>
          <w:tcPr>
            <w:tcW w:w="1920" w:type="dxa"/>
            <w:textDirection w:val="lrTb"/>
            <w:vAlign w:val="top"/>
          </w:tcPr>
          <w:p>
            <w:pPr>
              <w:pStyle w:val="Normal"/>
              <w:jc w:val="center"/>
              <w:rPr>
                <w:sz w:val="26"/>
                <w:szCs w:val="26"/>
              </w:rPr>
            </w:pPr>
            <w:r>
              <w:rPr>
                <w:sz w:val="26"/>
                <w:szCs w:val="26"/>
              </w:rPr>
            </w:r>
          </w:p>
        </w:tc>
        <w:tc>
          <w:tcPr>
            <w:tcW w:w="3363" w:type="dxa"/>
            <w:tcBorders>
              <w:left w:val="none"/>
            </w:tcBorders>
            <w:textDirection w:val="lrTb"/>
            <w:vAlign w:val="top"/>
          </w:tcPr>
          <w:p>
            <w:pPr>
              <w:pStyle w:val="Normal"/>
              <w:ind w:left="1335"/>
              <w:jc w:val="right"/>
              <w:rPr>
                <w:sz w:val="26"/>
                <w:szCs w:val="26"/>
              </w:rPr>
            </w:pPr>
            <w:r>
              <w:rPr>
                <w:sz w:val="26"/>
                <w:szCs w:val="26"/>
              </w:rPr>
              <w:t xml:space="preserve">А.А.</w:t>
            </w:r>
            <w:r>
              <w:rPr>
                <w:sz w:val="26"/>
                <w:szCs w:val="26"/>
              </w:rPr>
              <w:t xml:space="preserve"> </w:t>
            </w:r>
            <w:r>
              <w:rPr>
                <w:sz w:val="26"/>
                <w:szCs w:val="26"/>
              </w:rPr>
              <w:t xml:space="preserve">Мухин</w:t>
            </w:r>
          </w:p>
        </w:tc>
      </w:tr>
    </w:tbl>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16"/>
          <w:szCs w:val="16"/>
        </w:rPr>
      </w:pPr>
      <w:r>
        <w:rPr>
          <w:color w:val="000000"/>
          <w:sz w:val="16"/>
          <w:szCs w:val="16"/>
        </w:rPr>
        <w:t xml:space="preserve">кд</w:t>
      </w:r>
      <w:r>
        <w:rPr>
          <w:color w:val="000000"/>
          <w:sz w:val="16"/>
          <w:szCs w:val="16"/>
        </w:rPr>
        <w:t xml:space="preserve">/Ба</w:t>
      </w:r>
      <w:r>
        <w:rPr>
          <w:color w:val="000000"/>
          <w:sz w:val="16"/>
          <w:szCs w:val="16"/>
        </w:rPr>
        <w:t xml:space="preserve">нк</w:t>
      </w:r>
      <w:r>
        <w:rPr>
          <w:color w:val="000000"/>
          <w:sz w:val="16"/>
          <w:szCs w:val="16"/>
        </w:rPr>
        <w:t xml:space="preserve"> </w:t>
      </w:r>
      <w:r>
        <w:rPr>
          <w:color w:val="000000"/>
          <w:sz w:val="16"/>
          <w:szCs w:val="16"/>
        </w:rPr>
        <w:t xml:space="preserve">документов/Постановления</w:t>
      </w:r>
      <w:r>
        <w:rPr>
          <w:color w:val="000000"/>
          <w:sz w:val="16"/>
          <w:szCs w:val="16"/>
        </w:rPr>
        <w:t xml:space="preserve"> </w:t>
      </w:r>
      <w:r>
        <w:rPr>
          <w:color w:val="000000"/>
          <w:sz w:val="16"/>
          <w:szCs w:val="16"/>
        </w:rPr>
        <w:t xml:space="preserve">202</w:t>
      </w:r>
      <w:r>
        <w:rPr>
          <w:color w:val="000000"/>
          <w:sz w:val="16"/>
          <w:szCs w:val="16"/>
        </w:rPr>
        <w:t xml:space="preserve">3</w:t>
      </w:r>
      <w:r>
        <w:rPr>
          <w:color w:val="000000"/>
          <w:sz w:val="16"/>
          <w:szCs w:val="16"/>
        </w:rPr>
      </w:r>
    </w:p>
    <w:p>
      <w:pPr>
        <w:pStyle w:val="Normal"/>
        <w:shd w:val="clear" w:color="auto" w:fill="ffffff"/>
        <w:tabs>
          <w:tab w:val="left" w:pos="4962" w:leader="none"/>
        </w:tabs>
        <w:ind w:left="4962"/>
      </w:pPr>
      <w:r>
        <w:t xml:space="preserve">Приложение</w:t>
      </w:r>
    </w:p>
    <w:p>
      <w:pPr>
        <w:pStyle w:val="Normal"/>
        <w:shd w:val="clear" w:color="auto" w:fill="ffffff"/>
        <w:tabs>
          <w:tab w:val="left" w:pos="4962" w:leader="none"/>
        </w:tabs>
        <w:ind w:left="4962"/>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4962" w:leader="none"/>
        </w:tabs>
        <w:ind w:left="4962"/>
      </w:pPr>
      <w:r>
        <w:t xml:space="preserve">от</w:t>
      </w:r>
      <w:r>
        <w:t xml:space="preserve"> </w:t>
      </w:r>
      <w:r>
        <w:t xml:space="preserve">19.06.2023</w:t>
      </w:r>
      <w:r>
        <w:t xml:space="preserve"> </w:t>
      </w:r>
      <w:r>
        <w:t xml:space="preserve">№</w:t>
      </w:r>
      <w:r>
        <w:t xml:space="preserve"> </w:t>
      </w:r>
      <w:r>
        <w:t xml:space="preserve">657</w:t>
      </w:r>
    </w:p>
    <w:p>
      <w:pPr>
        <w:pStyle w:val="Normal"/>
        <w:rPr>
          <w:color w:val="000000"/>
          <w:sz w:val="16"/>
          <w:szCs w:val="16"/>
        </w:rPr>
      </w:pPr>
      <w:r>
        <w:rPr>
          <w:color w:val="000000"/>
          <w:sz w:val="16"/>
          <w:szCs w:val="16"/>
        </w:rPr>
      </w:r>
    </w:p>
    <w:tbl>
      <w:tblPr>
        <w:tblW w:w="4932" w:type="pct"/>
        <w:tblInd w:w="0" w:type="dxa"/>
        <w:tblLayout w:type="fixed"/>
        <w:tblCellMar>
          <w:left w:w="108" w:type="dxa"/>
          <w:top w:w="0" w:type="dxa"/>
          <w:right w:w="108" w:type="dxa"/>
          <w:bottom w:w="0" w:type="dxa"/>
        </w:tblCellMar>
        <w:tblLook w:val="04A0" w:firstRow="1" w:lastRow="0" w:firstColumn="1" w:lastColumn="0" w:noHBand="0" w:noVBand="1"/>
      </w:tblPr>
      <w:tblGrid>
        <w:gridCol w:w="1557"/>
        <w:gridCol w:w="1816"/>
        <w:gridCol w:w="144"/>
        <w:gridCol w:w="92"/>
        <w:gridCol w:w="2166"/>
        <w:gridCol w:w="206"/>
        <w:gridCol w:w="76"/>
        <w:gridCol w:w="1411"/>
        <w:gridCol w:w="2253"/>
      </w:tblGrid>
      <w:tr>
        <w:trPr>
          <w:trHeight w:val="1827"/>
        </w:trPr>
        <w:tc>
          <w:tcPr>
            <w:tcW w:w="5000" w:type="pct"/>
            <w:gridSpan w:val="9"/>
            <w:tcBorders>
              <w:top w:val="none" w:color="000000" w:sz="0" w:space="0"/>
              <w:left w:val="none" w:color="000000" w:sz="0" w:space="0"/>
              <w:bottom w:val="none" w:color="000000" w:sz="0" w:space="0"/>
              <w:right w:val="none" w:color="000000" w:sz="0" w:space="0"/>
            </w:tcBorders>
            <w:textDirection w:val="lrTb"/>
            <w:vAlign w:val="top"/>
          </w:tcPr>
          <w:p>
            <w:pPr>
              <w:pStyle w:val="BodyText"/>
              <w:spacing w:after="0"/>
              <w:ind w:left="5103"/>
            </w:pPr>
          </w:p>
          <w:p>
            <w:pPr>
              <w:pStyle w:val="BodyText"/>
              <w:spacing w:after="0"/>
              <w:ind w:left="5103"/>
            </w:pPr>
          </w:p>
        </w:tc>
      </w:tr>
      <w:tr>
        <w:trPr>
          <w:cantSplit/>
          <w:trHeight w:val="387"/>
        </w:trPr>
        <w:tc>
          <w:tcPr>
            <w:tcW w:w="173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21" w:type="pct"/>
            <w:gridSpan w:val="2"/>
            <w:vMerge w:val="restart"/>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114" w:type="pct"/>
            <w:vMerge w:val="restart"/>
            <w:tcBorders>
              <w:top w:val="none" w:color="000000" w:sz="0" w:space="0"/>
              <w:left w:val="none" w:color="000000" w:sz="0" w:space="0"/>
              <w:bottom w:val="none" w:color="000000" w:sz="0" w:space="0"/>
              <w:right w:val="none" w:color="000000" w:sz="0" w:space="0"/>
            </w:tcBorders>
            <w:textDirection w:val="lrTb"/>
            <w:vAlign w:val="top"/>
          </w:tcPr>
          <w:p>
            <w:pPr>
              <w:pStyle w:val="BodyText"/>
              <w:spacing w:after="0"/>
              <w:jc w:val="right"/>
            </w:pPr>
          </w:p>
        </w:tc>
        <w:tc>
          <w:tcPr>
            <w:tcW w:w="145" w:type="pct"/>
            <w:gridSpan w:val="2"/>
            <w:vMerge w:val="restart"/>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885" w:type="pct"/>
            <w:gridSpan w:val="2"/>
            <w:vMerge w:val="restart"/>
            <w:tcBorders>
              <w:top w:val="none" w:color="000000" w:sz="0" w:space="0"/>
              <w:left w:val="none" w:color="000000" w:sz="0" w:space="0"/>
              <w:bottom w:val="none" w:color="000000" w:sz="0" w:space="0"/>
              <w:right w:val="none" w:color="000000" w:sz="0" w:space="0"/>
            </w:tcBorders>
            <w:textDirection w:val="lrTb"/>
            <w:vAlign w:val="top"/>
          </w:tcPr>
          <w:p>
            <w:pPr>
              <w:pStyle w:val="Normal"/>
              <w:jc w:val="right"/>
            </w:pPr>
          </w:p>
        </w:tc>
      </w:tr>
      <w:tr>
        <w:trPr>
          <w:cantSplit/>
          <w:trHeight w:val="323"/>
        </w:trPr>
        <w:tc>
          <w:tcPr>
            <w:tcW w:w="173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21"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114" w:type="pct"/>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4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88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r>
      <w:tr>
        <w:trPr>
          <w:cantSplit/>
          <w:trHeight w:val="433"/>
        </w:trPr>
        <w:tc>
          <w:tcPr>
            <w:tcW w:w="173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ind w:hanging="113"/>
            </w:pPr>
          </w:p>
        </w:tc>
        <w:tc>
          <w:tcPr>
            <w:tcW w:w="121"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114" w:type="pct"/>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4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88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r>
      <w:tr>
        <w:trPr>
          <w:cantSplit/>
          <w:trHeight w:val="1633"/>
        </w:trPr>
        <w:tc>
          <w:tcPr>
            <w:tcW w:w="173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21"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114" w:type="pct"/>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4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1885" w:type="pct"/>
            <w:gridSpan w:val="2"/>
            <w:vMerge w:val="continue"/>
            <w:tcBorders>
              <w:top w:val="none" w:color="000000" w:sz="0" w:space="0"/>
              <w:left w:val="none" w:color="000000" w:sz="0" w:space="0"/>
              <w:bottom w:val="none" w:color="000000" w:sz="0" w:space="0"/>
              <w:right w:val="none" w:color="000000" w:sz="0" w:space="0"/>
            </w:tcBorders>
            <w:textDirection w:val="lrTb"/>
            <w:vAlign w:val="top"/>
          </w:tcPr>
          <w:p>
            <w:pPr>
              <w:pStyle w:val="BodyText"/>
            </w:pPr>
          </w:p>
        </w:tc>
      </w:tr>
      <w:tr>
        <w:trPr>
          <w:trHeight w:val="1841"/>
        </w:trPr>
        <w:tc>
          <w:tcPr>
            <w:tcW w:w="5000" w:type="pct"/>
            <w:gridSpan w:val="9"/>
            <w:tcBorders>
              <w:top w:val="none" w:color="000000" w:sz="0" w:space="0"/>
              <w:left w:val="none" w:color="000000" w:sz="0" w:space="0"/>
              <w:bottom w:val="none" w:color="000000" w:sz="0" w:space="0"/>
              <w:right w:val="none" w:color="000000" w:sz="0" w:space="0"/>
            </w:tcBorders>
            <w:textDirection w:val="lrTb"/>
            <w:vAlign w:val="top"/>
          </w:tcPr>
          <w:p>
            <w:pPr>
              <w:pStyle w:val="Normal"/>
              <w:jc w:val="center"/>
              <w:rPr>
                <w:sz w:val="28"/>
                <w:szCs w:val="28"/>
              </w:rPr>
            </w:pPr>
            <w:r>
              <w:rPr>
                <w:sz w:val="28"/>
                <w:szCs w:val="28"/>
              </w:rPr>
              <w:t xml:space="preserve">Схема</w:t>
            </w:r>
            <w:r>
              <w:rPr>
                <w:sz w:val="28"/>
                <w:szCs w:val="28"/>
              </w:rPr>
              <w:t xml:space="preserve"> </w:t>
            </w:r>
            <w:r>
              <w:rPr>
                <w:sz w:val="28"/>
                <w:szCs w:val="28"/>
              </w:rPr>
              <w:t xml:space="preserve">водоснабжения</w:t>
            </w:r>
            <w:r>
              <w:rPr>
                <w:sz w:val="28"/>
                <w:szCs w:val="28"/>
              </w:rPr>
              <w:t xml:space="preserve"> </w:t>
            </w:r>
            <w:r>
              <w:rPr>
                <w:sz w:val="28"/>
                <w:szCs w:val="28"/>
              </w:rPr>
              <w:t xml:space="preserve">городского</w:t>
            </w:r>
            <w:r>
              <w:rPr>
                <w:sz w:val="28"/>
                <w:szCs w:val="28"/>
              </w:rPr>
              <w:t xml:space="preserve"> </w:t>
            </w:r>
            <w:r>
              <w:rPr>
                <w:sz w:val="28"/>
                <w:szCs w:val="28"/>
              </w:rPr>
              <w:t xml:space="preserve">поселения</w:t>
            </w:r>
            <w:r>
              <w:rPr>
                <w:sz w:val="28"/>
                <w:szCs w:val="28"/>
              </w:rPr>
              <w:t xml:space="preserve"> </w:t>
            </w:r>
            <w:r>
              <w:rPr>
                <w:sz w:val="28"/>
                <w:szCs w:val="28"/>
              </w:rPr>
              <w:t xml:space="preserve">Междуреченский</w:t>
            </w:r>
            <w:r>
              <w:rPr>
                <w:sz w:val="28"/>
                <w:szCs w:val="28"/>
              </w:rPr>
              <w:t xml:space="preserve"> </w:t>
            </w:r>
            <w:r>
              <w:rPr>
                <w:sz w:val="28"/>
                <w:szCs w:val="28"/>
              </w:rPr>
            </w:r>
          </w:p>
          <w:p>
            <w:pPr>
              <w:pStyle w:val="Normal"/>
              <w:jc w:val="center"/>
              <w:rPr>
                <w:sz w:val="28"/>
                <w:szCs w:val="28"/>
              </w:rPr>
            </w:pPr>
            <w:r>
              <w:rPr>
                <w:sz w:val="28"/>
                <w:szCs w:val="28"/>
              </w:rPr>
              <w:t xml:space="preserve">Кондинского</w:t>
            </w:r>
            <w:r>
              <w:rPr>
                <w:sz w:val="28"/>
                <w:szCs w:val="28"/>
              </w:rPr>
              <w:t xml:space="preserve"> </w:t>
            </w:r>
            <w:r>
              <w:rPr>
                <w:sz w:val="28"/>
                <w:szCs w:val="28"/>
              </w:rPr>
              <w:t xml:space="preserve">района</w:t>
            </w:r>
          </w:p>
          <w:p>
            <w:pPr>
              <w:pStyle w:val="Normal"/>
              <w:jc w:val="center"/>
              <w:rPr>
                <w:sz w:val="40"/>
                <w:szCs w:val="40"/>
              </w:rPr>
            </w:pPr>
            <w:r>
              <w:rPr>
                <w:sz w:val="40"/>
                <w:szCs w:val="40"/>
              </w:rPr>
            </w:r>
          </w:p>
        </w:tc>
      </w:tr>
      <w:tr>
        <w:trPr>
          <w:trHeight w:val="695"/>
        </w:trPr>
        <w:tc>
          <w:tcPr>
            <w:tcW w:w="801" w:type="pct"/>
            <w:tcBorders>
              <w:top w:val="none" w:color="000000" w:sz="0" w:space="0"/>
              <w:left w:val="none" w:color="000000" w:sz="0" w:space="0"/>
              <w:bottom w:val="none" w:color="000000" w:sz="0" w:space="0"/>
              <w:right w:val="none" w:color="000000" w:sz="0" w:space="0"/>
            </w:tcBorders>
            <w:textDirection w:val="lrTb"/>
            <w:vAlign w:val="top"/>
          </w:tcPr>
          <w:p>
            <w:pPr>
              <w:pStyle w:val="BodyText"/>
              <w:jc w:val="center"/>
            </w:pPr>
          </w:p>
        </w:tc>
        <w:tc>
          <w:tcPr>
            <w:tcW w:w="1008"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jc w:val="center"/>
            </w:pPr>
          </w:p>
        </w:tc>
        <w:tc>
          <w:tcPr>
            <w:tcW w:w="1306" w:type="pct"/>
            <w:gridSpan w:val="4"/>
            <w:tcBorders>
              <w:top w:val="none" w:color="000000" w:sz="0" w:space="0"/>
              <w:left w:val="none" w:color="000000" w:sz="0" w:space="0"/>
              <w:bottom w:val="none" w:color="000000" w:sz="0" w:space="0"/>
              <w:right w:val="none" w:color="000000" w:sz="0" w:space="0"/>
            </w:tcBorders>
            <w:textDirection w:val="lrTb"/>
            <w:vAlign w:val="top"/>
          </w:tcPr>
          <w:p>
            <w:pPr>
              <w:pStyle w:val="BodyText"/>
              <w:jc w:val="center"/>
            </w:pPr>
          </w:p>
        </w:tc>
        <w:tc>
          <w:tcPr>
            <w:tcW w:w="188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jc w:val="center"/>
            </w:pPr>
          </w:p>
        </w:tc>
      </w:tr>
      <w:tr>
        <w:tc>
          <w:tcPr>
            <w:tcW w:w="5000" w:type="pct"/>
            <w:gridSpan w:val="9"/>
            <w:tcBorders>
              <w:top w:val="none" w:color="000000" w:sz="0" w:space="0"/>
              <w:left w:val="none" w:color="000000" w:sz="0" w:space="0"/>
              <w:bottom w:val="none" w:color="000000" w:sz="0" w:space="0"/>
              <w:right w:val="none" w:color="000000" w:sz="0" w:space="0"/>
            </w:tcBorders>
            <w:textDirection w:val="lrTb"/>
            <w:vAlign w:val="top"/>
          </w:tcPr>
          <w:p>
            <w:pPr>
              <w:pStyle w:val="BodyText"/>
              <w:jc w:val="center"/>
            </w:pPr>
          </w:p>
        </w:tc>
      </w:tr>
      <w:tr>
        <w:trPr>
          <w:trHeight w:val="140"/>
        </w:trPr>
        <w:tc>
          <w:tcPr>
            <w:tcW w:w="5000" w:type="pct"/>
            <w:gridSpan w:val="9"/>
            <w:tcBorders>
              <w:top w:val="none" w:color="000000" w:sz="0" w:space="0"/>
              <w:left w:val="none" w:color="000000" w:sz="0" w:space="0"/>
              <w:bottom w:val="none" w:color="000000" w:sz="0" w:space="0"/>
              <w:right w:val="none" w:color="000000" w:sz="0" w:space="0"/>
            </w:tcBorders>
            <w:textDirection w:val="lrTb"/>
            <w:vAlign w:val="top"/>
          </w:tcPr>
          <w:p>
            <w:pPr>
              <w:pStyle w:val="BodyText"/>
            </w:pPr>
          </w:p>
        </w:tc>
      </w:tr>
      <w:tr>
        <w:trPr>
          <w:trHeight w:val="95"/>
        </w:trPr>
        <w:tc>
          <w:tcPr>
            <w:tcW w:w="3076" w:type="pct"/>
            <w:gridSpan w:val="6"/>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76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rPr>
                <w:b/>
              </w:rPr>
            </w:pPr>
            <w:r>
              <w:rPr>
                <w:b/>
              </w:rPr>
            </w:r>
          </w:p>
        </w:tc>
        <w:tc>
          <w:tcPr>
            <w:tcW w:w="1159" w:type="pct"/>
            <w:tcBorders>
              <w:top w:val="none" w:color="000000" w:sz="0" w:space="0"/>
              <w:left w:val="none" w:color="000000" w:sz="0" w:space="0"/>
              <w:bottom w:val="none" w:color="000000" w:sz="0" w:space="0"/>
              <w:right w:val="none" w:color="000000" w:sz="0" w:space="0"/>
            </w:tcBorders>
            <w:textDirection w:val="lrTb"/>
            <w:vAlign w:val="top"/>
          </w:tcPr>
          <w:p>
            <w:pPr>
              <w:pStyle w:val="BodyText"/>
              <w:rPr>
                <w:b/>
              </w:rPr>
            </w:pPr>
            <w:r>
              <w:rPr>
                <w:b/>
              </w:rPr>
            </w:r>
          </w:p>
        </w:tc>
      </w:tr>
      <w:tr>
        <w:trPr>
          <w:trHeight w:val="101"/>
        </w:trPr>
        <w:tc>
          <w:tcPr>
            <w:tcW w:w="3076" w:type="pct"/>
            <w:gridSpan w:val="6"/>
            <w:tcBorders>
              <w:top w:val="none" w:color="000000" w:sz="0" w:space="0"/>
              <w:left w:val="none" w:color="000000" w:sz="0" w:space="0"/>
              <w:bottom w:val="none" w:color="000000" w:sz="0" w:space="0"/>
              <w:right w:val="none" w:color="000000" w:sz="0" w:space="0"/>
            </w:tcBorders>
            <w:textDirection w:val="lrTb"/>
            <w:vAlign w:val="top"/>
          </w:tcPr>
          <w:p>
            <w:pPr>
              <w:pStyle w:val="BodyText"/>
            </w:pPr>
          </w:p>
        </w:tc>
        <w:tc>
          <w:tcPr>
            <w:tcW w:w="765" w:type="pct"/>
            <w:gridSpan w:val="2"/>
            <w:tcBorders>
              <w:top w:val="none" w:color="000000" w:sz="0" w:space="0"/>
              <w:left w:val="none" w:color="000000" w:sz="0" w:space="0"/>
              <w:bottom w:val="none" w:color="000000" w:sz="0" w:space="0"/>
              <w:right w:val="none" w:color="000000" w:sz="0" w:space="0"/>
            </w:tcBorders>
            <w:textDirection w:val="lrTb"/>
            <w:vAlign w:val="top"/>
          </w:tcPr>
          <w:p>
            <w:pPr>
              <w:pStyle w:val="BodyText"/>
              <w:rPr>
                <w:b/>
              </w:rPr>
            </w:pPr>
            <w:r>
              <w:rPr>
                <w:b/>
              </w:rPr>
            </w:r>
          </w:p>
        </w:tc>
        <w:tc>
          <w:tcPr>
            <w:tcW w:w="1159" w:type="pct"/>
            <w:tcBorders>
              <w:top w:val="none" w:color="000000" w:sz="0" w:space="0"/>
              <w:left w:val="none" w:color="000000" w:sz="0" w:space="0"/>
              <w:bottom w:val="none" w:color="000000" w:sz="0" w:space="0"/>
              <w:right w:val="none" w:color="000000" w:sz="0" w:space="0"/>
            </w:tcBorders>
            <w:textDirection w:val="lrTb"/>
            <w:vAlign w:val="top"/>
          </w:tcPr>
          <w:p>
            <w:pPr>
              <w:pStyle w:val="BodyText"/>
              <w:rPr>
                <w:b/>
              </w:rPr>
            </w:pPr>
            <w:r>
              <w:rPr>
                <w:b/>
              </w:rPr>
            </w:r>
          </w:p>
        </w:tc>
      </w:tr>
      <w:tr>
        <w:trPr>
          <w:trHeight w:val="523"/>
        </w:trPr>
        <w:tc>
          <w:tcPr>
            <w:tcW w:w="5000" w:type="pct"/>
            <w:gridSpan w:val="9"/>
            <w:tcBorders>
              <w:top w:val="none" w:color="000000" w:sz="0" w:space="0"/>
              <w:left w:val="none" w:color="000000" w:sz="0" w:space="0"/>
              <w:bottom w:val="none" w:color="000000" w:sz="0" w:space="0"/>
              <w:right w:val="none" w:color="000000" w:sz="0" w:space="0"/>
            </w:tcBorders>
            <w:textDirection w:val="lrTb"/>
            <w:vAlign w:val="top"/>
          </w:tcPr>
          <w:p>
            <w:pPr>
              <w:pStyle w:val="BodyText"/>
            </w:pPr>
          </w:p>
          <w:p>
            <w:pPr>
              <w:pStyle w:val="BodyText"/>
            </w:pPr>
          </w:p>
          <w:p>
            <w:pPr>
              <w:pStyle w:val="BodyText"/>
            </w:pPr>
          </w:p>
          <w:p>
            <w:pPr>
              <w:pStyle w:val="BodyText"/>
            </w:pPr>
          </w:p>
          <w:p>
            <w:pPr>
              <w:pStyle w:val="BodyText"/>
            </w:pPr>
          </w:p>
          <w:p>
            <w:pPr>
              <w:pStyle w:val="BodyText"/>
            </w:pPr>
          </w:p>
          <w:p>
            <w:pPr>
              <w:pStyle w:val="BodyText"/>
              <w:rPr>
                <w:sz w:val="20"/>
                <w:szCs w:val="20"/>
              </w:rPr>
            </w:pPr>
            <w:r>
              <w:rPr>
                <w:sz w:val="20"/>
                <w:szCs w:val="20"/>
              </w:rPr>
            </w:r>
          </w:p>
          <w:p>
            <w:pPr>
              <w:pStyle w:val="BodyText"/>
            </w:pPr>
          </w:p>
          <w:p>
            <w:pPr>
              <w:pStyle w:val="BodyText"/>
              <w:jc w:val="center"/>
            </w:pPr>
          </w:p>
          <w:p>
            <w:pPr>
              <w:pStyle w:val="BodyText"/>
            </w:pPr>
          </w:p>
          <w:p>
            <w:pPr>
              <w:pStyle w:val="BodyText"/>
            </w:pPr>
          </w:p>
        </w:tc>
      </w:tr>
    </w:tbl>
    <w:p>
      <w:pPr>
        <w:pStyle w:val="Normal"/>
        <w:sectPr>
          <w:headerReference w:type="default" r:id="rId7"/>
          <w:headerReference w:type="first" r:id="rId8"/>
          <w:type w:val="nextPage"/>
          <w:pgSz w:w="11907" w:h="16840"/>
          <w:pgMar w:top="1134" w:right="567" w:bottom="851" w:left="1701" w:header="709" w:footer="227" w:gutter="0"/>
          <w:pgNumType w:start="1"/>
          <w:cols w:space="708"/>
          <w:docGrid w:linePitch="360"/>
          <w:titlePg/>
        </w:sectPr>
      </w:pPr>
    </w:p>
    <w:p>
      <w:pPr>
        <w:pStyle w:val="Normal"/>
        <w:jc w:val="center"/>
      </w:pPr>
      <w:r>
        <w:t xml:space="preserve">Содержание</w:t>
      </w:r>
    </w:p>
    <w:p>
      <w:pPr>
        <w:pStyle w:val="Normal"/>
      </w:pPr>
    </w:p>
    <w:p>
      <w:pPr>
        <w:pStyle w:val="Normal"/>
        <w:jc w:val="both"/>
      </w:pPr>
      <w:r>
        <w:rPr>
          <w:rFonts w:eastAsia="Microsoft YaHei"/>
        </w:rPr>
        <w:fldChar w:fldCharType="begin"/>
      </w:r>
      <w:r>
        <w:rPr>
          <w:rFonts w:eastAsia="Microsoft YaHei"/>
        </w:rPr>
        <w:instrText xml:space="preserve"> TOC \o "1-3" \h \z \u </w:instrText>
      </w:r>
      <w:r>
        <w:rPr>
          <w:rFonts w:eastAsia="Microsoft YaHei"/>
        </w:rPr>
        <w:fldChar w:fldCharType="separate"/>
      </w:r>
      <w:r>
        <w:fldChar w:fldCharType="begin"/>
      </w:r>
      <w:r>
        <w:instrText xml:space="preserve"> HYPERLINK \l "_Toc406026669" </w:instrText>
      </w:r>
      <w:r/>
      <w:r>
        <w:fldChar w:fldCharType="separate"/>
      </w:r>
      <w:r>
        <w:t xml:space="preserve">Утверждаемая</w:t>
      </w:r>
      <w:r>
        <w:t xml:space="preserve"> </w:t>
      </w:r>
      <w:r>
        <w:t xml:space="preserve">часть</w:t>
      </w:r>
      <w:r>
        <w:t xml:space="preserve">………………………………………………………………………………...</w:t>
      </w:r>
      <w:r>
        <w:fldChar w:fldCharType="begin"/>
      </w:r>
      <w:r>
        <w:instrText xml:space="preserve"> PAGEREF _Toc406026669 \h </w:instrText>
      </w:r>
      <w:r/>
      <w:r>
        <w:fldChar w:fldCharType="separate"/>
      </w:r>
      <w:r>
        <w:t xml:space="preserve">4</w:t>
      </w:r>
      <w:r>
        <w:fldChar w:fldCharType="end"/>
      </w:r>
      <w:r>
        <w:fldChar w:fldCharType="end"/>
      </w:r>
      <w:r/>
    </w:p>
    <w:p>
      <w:pPr>
        <w:pStyle w:val="Normal"/>
        <w:jc w:val="both"/>
      </w:pPr>
      <w:r>
        <w:fldChar w:fldCharType="begin"/>
      </w:r>
      <w:r>
        <w:instrText xml:space="preserve"> HYPERLINK \l "_Toc406026670" </w:instrText>
      </w:r>
      <w:r/>
      <w:r>
        <w:fldChar w:fldCharType="separate"/>
      </w:r>
      <w:r>
        <w:t xml:space="preserve">1.</w:t>
      </w:r>
      <w:r>
        <w:t xml:space="preserve"> </w:t>
      </w:r>
      <w:r>
        <w:t xml:space="preserve">Перечень</w:t>
      </w:r>
      <w:r>
        <w:t xml:space="preserve"> </w:t>
      </w:r>
      <w:r>
        <w:t xml:space="preserve">необходимых</w:t>
      </w:r>
      <w:r>
        <w:t xml:space="preserve"> </w:t>
      </w:r>
      <w:r>
        <w:t xml:space="preserve">инвестиционных</w:t>
      </w:r>
      <w:r>
        <w:t xml:space="preserve"> </w:t>
      </w:r>
      <w:r>
        <w:t xml:space="preserve">проектов</w:t>
      </w:r>
      <w:r>
        <w:t xml:space="preserve">…………………………………………...</w:t>
      </w:r>
      <w:r>
        <w:fldChar w:fldCharType="begin"/>
      </w:r>
      <w:r>
        <w:instrText xml:space="preserve"> PAGEREF _Toc406026670 \h </w:instrText>
      </w:r>
      <w:r/>
      <w:r>
        <w:fldChar w:fldCharType="separate"/>
      </w:r>
      <w:r>
        <w:t xml:space="preserve">4</w:t>
      </w:r>
      <w:r>
        <w:fldChar w:fldCharType="end"/>
      </w:r>
      <w:r>
        <w:fldChar w:fldCharType="end"/>
      </w:r>
      <w:r/>
    </w:p>
    <w:p>
      <w:pPr>
        <w:pStyle w:val="Normal"/>
        <w:jc w:val="both"/>
      </w:pPr>
      <w:r>
        <w:fldChar w:fldCharType="begin"/>
      </w:r>
      <w:r>
        <w:instrText xml:space="preserve"> HYPERLINK \l "_Toc406026671" </w:instrText>
      </w:r>
      <w:r/>
      <w:r>
        <w:fldChar w:fldCharType="separate"/>
      </w:r>
      <w:r>
        <w:t xml:space="preserve">Обосновывающие</w:t>
      </w:r>
      <w:r>
        <w:t xml:space="preserve"> </w:t>
      </w:r>
      <w:r>
        <w:t xml:space="preserve">материалы</w:t>
      </w:r>
      <w:r>
        <w:t xml:space="preserve">………………………………………………………………………</w:t>
      </w:r>
      <w:r>
        <w:fldChar w:fldCharType="begin"/>
      </w:r>
      <w:r>
        <w:instrText xml:space="preserve"> PAGEREF _Toc406026671 \h </w:instrText>
      </w:r>
      <w:r/>
      <w:r>
        <w:fldChar w:fldCharType="separate"/>
      </w:r>
      <w:r>
        <w:t xml:space="preserve">5</w:t>
      </w:r>
      <w:r>
        <w:fldChar w:fldCharType="end"/>
      </w:r>
      <w:r>
        <w:fldChar w:fldCharType="end"/>
      </w:r>
      <w:r/>
    </w:p>
    <w:p>
      <w:pPr>
        <w:pStyle w:val="Normal"/>
        <w:jc w:val="both"/>
      </w:pPr>
      <w:r>
        <w:fldChar w:fldCharType="begin"/>
      </w:r>
      <w:r>
        <w:instrText xml:space="preserve"> HYPERLINK \l "_Toc406026672" </w:instrText>
      </w:r>
      <w:r/>
      <w:r>
        <w:fldChar w:fldCharType="separate"/>
      </w:r>
      <w:r>
        <w:t xml:space="preserve">1.</w:t>
      </w:r>
      <w:r>
        <w:t xml:space="preserve"> </w:t>
      </w:r>
      <w:r>
        <w:t xml:space="preserve">Введение</w:t>
      </w:r>
      <w:r>
        <w:t xml:space="preserve">…………………………………………………………………………………………..</w:t>
      </w:r>
      <w:r>
        <w:fldChar w:fldCharType="begin"/>
      </w:r>
      <w:r>
        <w:instrText xml:space="preserve"> PAGEREF _Toc406026672 \h </w:instrText>
      </w:r>
      <w:r/>
      <w:r>
        <w:fldChar w:fldCharType="separate"/>
      </w:r>
      <w:r>
        <w:t xml:space="preserve">5</w:t>
      </w:r>
      <w:r>
        <w:fldChar w:fldCharType="end"/>
      </w:r>
      <w:r>
        <w:fldChar w:fldCharType="end"/>
      </w:r>
      <w:r/>
    </w:p>
    <w:p>
      <w:pPr>
        <w:pStyle w:val="Normal"/>
        <w:jc w:val="both"/>
      </w:pPr>
      <w:r>
        <w:fldChar w:fldCharType="begin"/>
      </w:r>
      <w:r>
        <w:instrText xml:space="preserve"> HYPERLINK \l "_Toc406026673" </w:instrText>
      </w:r>
      <w:r/>
      <w:r>
        <w:fldChar w:fldCharType="separate"/>
      </w:r>
      <w:r>
        <w:t xml:space="preserve">1.1.</w:t>
      </w:r>
      <w:r>
        <w:t xml:space="preserve"> </w:t>
      </w:r>
      <w:r>
        <w:t xml:space="preserve">Концепция</w:t>
      </w:r>
      <w:r>
        <w:t xml:space="preserve"> </w:t>
      </w:r>
      <w:r>
        <w:t xml:space="preserve">схемы</w:t>
      </w:r>
      <w:r>
        <w:t xml:space="preserve"> </w:t>
      </w:r>
      <w:r>
        <w:t xml:space="preserve">и</w:t>
      </w:r>
      <w:r>
        <w:t xml:space="preserve"> </w:t>
      </w:r>
      <w:r>
        <w:t xml:space="preserve">основные</w:t>
      </w:r>
      <w:r>
        <w:t xml:space="preserve"> </w:t>
      </w:r>
      <w:r>
        <w:t xml:space="preserve">инженерные</w:t>
      </w:r>
      <w:r>
        <w:t xml:space="preserve"> </w:t>
      </w:r>
      <w:r>
        <w:t xml:space="preserve">решения</w:t>
      </w:r>
      <w:r>
        <w:t xml:space="preserve">………………………………………..</w:t>
      </w:r>
      <w:r>
        <w:fldChar w:fldCharType="begin"/>
      </w:r>
      <w:r>
        <w:instrText xml:space="preserve"> PAGEREF _Toc406026673 \h </w:instrText>
      </w:r>
      <w:r/>
      <w:r>
        <w:fldChar w:fldCharType="separate"/>
      </w:r>
      <w:r>
        <w:t xml:space="preserve">7</w:t>
      </w:r>
      <w:r>
        <w:fldChar w:fldCharType="end"/>
      </w:r>
      <w:r>
        <w:fldChar w:fldCharType="end"/>
      </w:r>
      <w:r/>
    </w:p>
    <w:p>
      <w:pPr>
        <w:pStyle w:val="Normal"/>
        <w:jc w:val="both"/>
      </w:pPr>
      <w:r>
        <w:fldChar w:fldCharType="begin"/>
      </w:r>
      <w:r>
        <w:instrText xml:space="preserve"> HYPERLINK \l "_Toc406026674" </w:instrText>
      </w:r>
      <w:r/>
      <w:r>
        <w:fldChar w:fldCharType="separate"/>
      </w:r>
      <w:r>
        <w:t xml:space="preserve">2.</w:t>
      </w:r>
      <w:r>
        <w:t xml:space="preserve"> </w:t>
      </w:r>
      <w:r>
        <w:t xml:space="preserve">Общие</w:t>
      </w:r>
      <w:r>
        <w:t xml:space="preserve"> </w:t>
      </w:r>
      <w:r>
        <w:t xml:space="preserve">сведения</w:t>
      </w:r>
      <w:r>
        <w:t xml:space="preserve">…………………………………………………………………………………..</w:t>
      </w:r>
      <w:r>
        <w:fldChar w:fldCharType="begin"/>
      </w:r>
      <w:r>
        <w:instrText xml:space="preserve"> PAGEREF _Toc406026674 \h </w:instrText>
      </w:r>
      <w:r/>
      <w:r>
        <w:fldChar w:fldCharType="separate"/>
      </w:r>
      <w:r>
        <w:t xml:space="preserve">8</w:t>
      </w:r>
      <w:r>
        <w:fldChar w:fldCharType="end"/>
      </w:r>
      <w:r>
        <w:fldChar w:fldCharType="end"/>
      </w:r>
      <w:r/>
    </w:p>
    <w:p>
      <w:pPr>
        <w:pStyle w:val="Normal"/>
        <w:jc w:val="both"/>
      </w:pPr>
      <w:r>
        <w:fldChar w:fldCharType="begin"/>
      </w:r>
      <w:r>
        <w:instrText xml:space="preserve"> HYPERLINK \l "_Toc406026675" </w:instrText>
      </w:r>
      <w:r/>
      <w:r>
        <w:fldChar w:fldCharType="separate"/>
      </w:r>
      <w:r>
        <w:t xml:space="preserve">3.</w:t>
      </w:r>
      <w:r>
        <w:t xml:space="preserve"> </w:t>
      </w:r>
      <w:r>
        <w:t xml:space="preserve">Существующее</w:t>
      </w:r>
      <w:r>
        <w:t xml:space="preserve"> </w:t>
      </w:r>
      <w:r>
        <w:t xml:space="preserve">положение</w:t>
      </w:r>
      <w:r>
        <w:t xml:space="preserve"> </w:t>
      </w:r>
      <w:r>
        <w:t xml:space="preserve">в</w:t>
      </w:r>
      <w:r>
        <w:t xml:space="preserve"> </w:t>
      </w:r>
      <w:r>
        <w:t xml:space="preserve">сфере</w:t>
      </w:r>
      <w:r>
        <w:t xml:space="preserve"> </w:t>
      </w:r>
      <w:r>
        <w:t xml:space="preserve">производства,</w:t>
      </w:r>
      <w:r>
        <w:t xml:space="preserve"> </w:t>
      </w:r>
      <w:r>
        <w:t xml:space="preserve">передачи</w:t>
      </w:r>
      <w:r>
        <w:t xml:space="preserve"> </w:t>
      </w:r>
      <w:r>
        <w:t xml:space="preserve">и</w:t>
      </w:r>
      <w:r>
        <w:t xml:space="preserve"> </w:t>
      </w:r>
      <w:r>
        <w:t xml:space="preserve">потребления</w:t>
      </w:r>
      <w:r>
        <w:t xml:space="preserve"> </w:t>
      </w:r>
      <w:r>
        <w:t xml:space="preserve">воды</w:t>
      </w:r>
      <w:r>
        <w:t xml:space="preserve">………..</w:t>
      </w:r>
      <w:r>
        <w:t xml:space="preserve">.</w:t>
      </w:r>
      <w:r>
        <w:fldChar w:fldCharType="begin"/>
      </w:r>
      <w:r>
        <w:instrText xml:space="preserve"> PAGEREF _Toc406026675 \h </w:instrText>
      </w:r>
      <w:r/>
      <w:r>
        <w:fldChar w:fldCharType="separate"/>
      </w:r>
      <w:r>
        <w:t xml:space="preserve">13</w:t>
      </w:r>
      <w:r>
        <w:fldChar w:fldCharType="end"/>
      </w:r>
      <w:r>
        <w:fldChar w:fldCharType="end"/>
      </w:r>
      <w:r/>
    </w:p>
    <w:p>
      <w:pPr>
        <w:pStyle w:val="Normal"/>
        <w:jc w:val="both"/>
      </w:pPr>
      <w:r>
        <w:fldChar w:fldCharType="begin"/>
      </w:r>
      <w:r>
        <w:instrText xml:space="preserve"> HYPERLINK \l "_Toc406026676" </w:instrText>
      </w:r>
      <w:r/>
      <w:r>
        <w:fldChar w:fldCharType="separate"/>
      </w:r>
      <w:r>
        <w:t xml:space="preserve">3.1.</w:t>
      </w:r>
      <w:r>
        <w:t xml:space="preserve"> </w:t>
      </w:r>
      <w:r>
        <w:t xml:space="preserve">Функциональная</w:t>
      </w:r>
      <w:r>
        <w:t xml:space="preserve"> </w:t>
      </w:r>
      <w:r>
        <w:t xml:space="preserve">структура</w:t>
      </w:r>
      <w:r>
        <w:t xml:space="preserve"> </w:t>
      </w:r>
      <w:r>
        <w:t xml:space="preserve">системы</w:t>
      </w:r>
      <w:r>
        <w:t xml:space="preserve"> </w:t>
      </w:r>
      <w:r>
        <w:t xml:space="preserve">водоснабжения</w:t>
      </w:r>
      <w:r>
        <w:t xml:space="preserve">……………………………………...</w:t>
      </w:r>
      <w:r>
        <w:fldChar w:fldCharType="begin"/>
      </w:r>
      <w:r>
        <w:instrText xml:space="preserve"> PAGEREF _Toc406026676 \h </w:instrText>
      </w:r>
      <w:r/>
      <w:r>
        <w:fldChar w:fldCharType="separate"/>
      </w:r>
      <w:r>
        <w:t xml:space="preserve">13</w:t>
      </w:r>
      <w:r>
        <w:fldChar w:fldCharType="end"/>
      </w:r>
      <w:r>
        <w:fldChar w:fldCharType="end"/>
      </w:r>
      <w:r/>
    </w:p>
    <w:p>
      <w:pPr>
        <w:pStyle w:val="Normal"/>
        <w:jc w:val="both"/>
      </w:pPr>
      <w:r>
        <w:fldChar w:fldCharType="begin"/>
      </w:r>
      <w:r>
        <w:instrText xml:space="preserve"> HYPERLINK \l "_Toc406026677" </w:instrText>
      </w:r>
      <w:r/>
      <w:r>
        <w:fldChar w:fldCharType="separate"/>
      </w:r>
      <w:r>
        <w:t xml:space="preserve">3.2.</w:t>
      </w:r>
      <w:r>
        <w:t xml:space="preserve"> </w:t>
      </w:r>
      <w:r>
        <w:t xml:space="preserve">Организационная</w:t>
      </w:r>
      <w:r>
        <w:t xml:space="preserve"> </w:t>
      </w:r>
      <w:r>
        <w:t xml:space="preserve">структура</w:t>
      </w:r>
      <w:r>
        <w:t xml:space="preserve"> </w:t>
      </w:r>
      <w:r>
        <w:t xml:space="preserve">системы</w:t>
      </w:r>
      <w:r>
        <w:t xml:space="preserve"> </w:t>
      </w:r>
      <w:r>
        <w:t xml:space="preserve">водоснабжения</w:t>
      </w:r>
      <w:r>
        <w:t xml:space="preserve">……………………………………..</w:t>
      </w:r>
      <w:r>
        <w:fldChar w:fldCharType="begin"/>
      </w:r>
      <w:r>
        <w:instrText xml:space="preserve"> PAGEREF _Toc406026677 \h </w:instrText>
      </w:r>
      <w:r/>
      <w:r>
        <w:fldChar w:fldCharType="separate"/>
      </w:r>
      <w:r>
        <w:t xml:space="preserve">14</w:t>
      </w:r>
      <w:r>
        <w:fldChar w:fldCharType="end"/>
      </w:r>
      <w:r>
        <w:fldChar w:fldCharType="end"/>
      </w:r>
      <w:r/>
    </w:p>
    <w:p>
      <w:pPr>
        <w:pStyle w:val="Normal"/>
        <w:jc w:val="both"/>
      </w:pPr>
      <w:r>
        <w:fldChar w:fldCharType="begin"/>
      </w:r>
      <w:r>
        <w:instrText xml:space="preserve"> HYPERLINK \l "_Toc406026678" </w:instrText>
      </w:r>
      <w:r/>
      <w:r>
        <w:fldChar w:fldCharType="separate"/>
      </w:r>
      <w:r>
        <w:t xml:space="preserve">3.2.1.</w:t>
      </w:r>
      <w:r>
        <w:t xml:space="preserve"> </w:t>
      </w:r>
      <w:r>
        <w:t xml:space="preserve">Центральный</w:t>
      </w:r>
      <w:r>
        <w:t xml:space="preserve"> </w:t>
      </w:r>
      <w:r>
        <w:t xml:space="preserve">водозабор</w:t>
      </w:r>
      <w:r>
        <w:t xml:space="preserve">……………………………………………………………………</w:t>
      </w:r>
      <w:r>
        <w:fldChar w:fldCharType="begin"/>
      </w:r>
      <w:r>
        <w:instrText xml:space="preserve"> PAGEREF _Toc406026678 \h </w:instrText>
      </w:r>
      <w:r/>
      <w:r>
        <w:fldChar w:fldCharType="separate"/>
      </w:r>
      <w:r>
        <w:t xml:space="preserve">16</w:t>
      </w:r>
      <w:r>
        <w:fldChar w:fldCharType="end"/>
      </w:r>
      <w:r>
        <w:fldChar w:fldCharType="end"/>
      </w:r>
      <w:r/>
    </w:p>
    <w:p>
      <w:pPr>
        <w:pStyle w:val="Normal"/>
        <w:jc w:val="both"/>
      </w:pPr>
      <w:r>
        <w:fldChar w:fldCharType="begin"/>
      </w:r>
      <w:r>
        <w:instrText xml:space="preserve"> HYPERLINK \l "_Toc406026679" </w:instrText>
      </w:r>
      <w:r/>
      <w:r>
        <w:fldChar w:fldCharType="separate"/>
      </w:r>
      <w:r>
        <w:t xml:space="preserve">3.2.2.</w:t>
      </w:r>
      <w:r>
        <w:t xml:space="preserve"> </w:t>
      </w:r>
      <w:r>
        <w:t xml:space="preserve">Водозабор</w:t>
      </w:r>
      <w:r>
        <w:t xml:space="preserve"> </w:t>
      </w:r>
      <w:r>
        <w:t xml:space="preserve">мкр.</w:t>
      </w:r>
      <w:r>
        <w:t xml:space="preserve"> </w:t>
      </w:r>
      <w:r>
        <w:t xml:space="preserve">Нефтяник</w:t>
      </w:r>
      <w:r>
        <w:t xml:space="preserve">…………………………………………………………………..</w:t>
      </w:r>
      <w:r>
        <w:fldChar w:fldCharType="begin"/>
      </w:r>
      <w:r>
        <w:instrText xml:space="preserve"> PAGEREF _Toc406026679 \h </w:instrText>
      </w:r>
      <w:r/>
      <w:r>
        <w:fldChar w:fldCharType="separate"/>
      </w:r>
      <w:r>
        <w:t xml:space="preserve">18</w:t>
      </w:r>
      <w:r>
        <w:fldChar w:fldCharType="end"/>
      </w:r>
      <w:r>
        <w:fldChar w:fldCharType="end"/>
      </w:r>
      <w:r/>
    </w:p>
    <w:p>
      <w:pPr>
        <w:pStyle w:val="Normal"/>
        <w:jc w:val="both"/>
      </w:pPr>
      <w:r>
        <w:fldChar w:fldCharType="begin"/>
      </w:r>
      <w:r>
        <w:instrText xml:space="preserve"> HYPERLINK \l "_Toc406026680" </w:instrText>
      </w:r>
      <w:r/>
      <w:r>
        <w:fldChar w:fldCharType="separate"/>
      </w:r>
      <w:r>
        <w:t xml:space="preserve">3.2.3.</w:t>
      </w:r>
      <w:r>
        <w:t xml:space="preserve"> </w:t>
      </w:r>
      <w:r>
        <w:t xml:space="preserve">Водозабор</w:t>
      </w:r>
      <w:r>
        <w:t xml:space="preserve"> </w:t>
      </w:r>
      <w:r>
        <w:t xml:space="preserve">ст.</w:t>
      </w:r>
      <w:r>
        <w:t xml:space="preserve"> </w:t>
      </w:r>
      <w:r>
        <w:t xml:space="preserve">Устье-Аха</w:t>
      </w:r>
      <w:r>
        <w:t xml:space="preserve">…………………………………………</w:t>
      </w:r>
      <w:r>
        <w:t xml:space="preserve">……………………….</w:t>
      </w:r>
      <w:r>
        <w:t xml:space="preserve">..</w:t>
      </w:r>
      <w:r>
        <w:fldChar w:fldCharType="begin"/>
      </w:r>
      <w:r>
        <w:instrText xml:space="preserve"> PAGEREF _Toc406026680 \h </w:instrText>
      </w:r>
      <w:r/>
      <w:r>
        <w:fldChar w:fldCharType="separate"/>
      </w:r>
      <w:r>
        <w:t xml:space="preserve">20</w:t>
      </w:r>
      <w:r>
        <w:fldChar w:fldCharType="end"/>
      </w:r>
      <w:r>
        <w:fldChar w:fldCharType="end"/>
      </w:r>
      <w:r/>
    </w:p>
    <w:p>
      <w:pPr>
        <w:pStyle w:val="Normal"/>
        <w:jc w:val="both"/>
      </w:pPr>
      <w:r>
        <w:fldChar w:fldCharType="begin"/>
      </w:r>
      <w:r>
        <w:instrText xml:space="preserve"> HYPERLINK \l "_Toc406026681" </w:instrText>
      </w:r>
      <w:r/>
      <w:r>
        <w:fldChar w:fldCharType="separate"/>
      </w:r>
      <w:r>
        <w:t xml:space="preserve">3.3.</w:t>
      </w:r>
      <w:r>
        <w:t xml:space="preserve"> </w:t>
      </w:r>
      <w:r>
        <w:t xml:space="preserve">Описание</w:t>
      </w:r>
      <w:r>
        <w:t xml:space="preserve"> </w:t>
      </w:r>
      <w:r>
        <w:t xml:space="preserve">существующих</w:t>
      </w:r>
      <w:r>
        <w:t xml:space="preserve"> </w:t>
      </w:r>
      <w:r>
        <w:t xml:space="preserve">сооружений</w:t>
      </w:r>
      <w:r>
        <w:t xml:space="preserve"> </w:t>
      </w:r>
      <w:r>
        <w:t xml:space="preserve">очистки</w:t>
      </w:r>
      <w:r>
        <w:t xml:space="preserve"> </w:t>
      </w:r>
      <w:r>
        <w:t xml:space="preserve">и</w:t>
      </w:r>
      <w:r>
        <w:t xml:space="preserve"> </w:t>
      </w:r>
      <w:r>
        <w:t xml:space="preserve">подготовки</w:t>
      </w:r>
      <w:r>
        <w:t xml:space="preserve"> </w:t>
      </w:r>
      <w:r>
        <w:t xml:space="preserve">воды</w:t>
      </w:r>
      <w:r>
        <w:t xml:space="preserve">……………………...</w:t>
      </w:r>
      <w:r>
        <w:fldChar w:fldCharType="begin"/>
      </w:r>
      <w:r>
        <w:instrText xml:space="preserve"> PAGEREF _Toc406026681 \h </w:instrText>
      </w:r>
      <w:r/>
      <w:r>
        <w:fldChar w:fldCharType="separate"/>
      </w:r>
      <w:r>
        <w:t xml:space="preserve">21</w:t>
      </w:r>
      <w:r>
        <w:fldChar w:fldCharType="end"/>
      </w:r>
      <w:r>
        <w:fldChar w:fldCharType="end"/>
      </w:r>
      <w:r/>
    </w:p>
    <w:p>
      <w:pPr>
        <w:pStyle w:val="Normal"/>
        <w:jc w:val="both"/>
      </w:pPr>
      <w:r>
        <w:fldChar w:fldCharType="begin"/>
      </w:r>
      <w:r>
        <w:instrText xml:space="preserve"> HYPERLINK \l "_Toc406026683" </w:instrText>
      </w:r>
      <w:r/>
      <w:r>
        <w:fldChar w:fldCharType="separate"/>
      </w:r>
      <w:r>
        <w:t xml:space="preserve">3.3.2.</w:t>
      </w:r>
      <w:r>
        <w:t xml:space="preserve"> </w:t>
      </w:r>
      <w:r>
        <w:t xml:space="preserve">Водозабор</w:t>
      </w:r>
      <w:r>
        <w:t xml:space="preserve"> </w:t>
      </w:r>
      <w:r>
        <w:t xml:space="preserve">мкр.</w:t>
      </w:r>
      <w:r>
        <w:t xml:space="preserve"> </w:t>
      </w:r>
      <w:r>
        <w:t xml:space="preserve">Нефтяник</w:t>
      </w:r>
      <w:r>
        <w:t xml:space="preserve">………………………………………………</w:t>
      </w:r>
      <w:r>
        <w:t xml:space="preserve">……………….</w:t>
      </w:r>
      <w:r>
        <w:t xml:space="preserve">...</w:t>
      </w:r>
      <w:r>
        <w:t xml:space="preserve">..</w:t>
      </w:r>
      <w:r>
        <w:fldChar w:fldCharType="begin"/>
      </w:r>
      <w:r>
        <w:instrText xml:space="preserve"> PAGEREF _Toc406026683 \h </w:instrText>
      </w:r>
      <w:r/>
      <w:r>
        <w:fldChar w:fldCharType="separate"/>
      </w:r>
      <w:r>
        <w:t xml:space="preserve">24</w:t>
      </w:r>
      <w:r>
        <w:fldChar w:fldCharType="end"/>
      </w:r>
      <w:r>
        <w:fldChar w:fldCharType="end"/>
      </w:r>
      <w:r/>
    </w:p>
    <w:p>
      <w:pPr>
        <w:pStyle w:val="Normal"/>
        <w:jc w:val="both"/>
      </w:pPr>
      <w:r>
        <w:fldChar w:fldCharType="begin"/>
      </w:r>
      <w:r>
        <w:instrText xml:space="preserve"> HYPERLINK \l "_Toc406026684" </w:instrText>
      </w:r>
      <w:r/>
      <w:r>
        <w:fldChar w:fldCharType="separate"/>
      </w:r>
      <w:r>
        <w:t xml:space="preserve">3.4.</w:t>
      </w:r>
      <w:r>
        <w:t xml:space="preserve"> </w:t>
      </w:r>
      <w:r>
        <w:t xml:space="preserve">Описание</w:t>
      </w:r>
      <w:r>
        <w:t xml:space="preserve"> </w:t>
      </w:r>
      <w:r>
        <w:t xml:space="preserve">состояния</w:t>
      </w:r>
      <w:r>
        <w:t xml:space="preserve"> </w:t>
      </w:r>
      <w:r>
        <w:t xml:space="preserve">и</w:t>
      </w:r>
      <w:r>
        <w:t xml:space="preserve"> </w:t>
      </w:r>
      <w:r>
        <w:t xml:space="preserve">функционирования</w:t>
      </w:r>
      <w:r>
        <w:t xml:space="preserve"> </w:t>
      </w:r>
      <w:r>
        <w:t xml:space="preserve">существующих</w:t>
      </w:r>
      <w:r>
        <w:t xml:space="preserve"> </w:t>
      </w:r>
      <w:r>
        <w:t xml:space="preserve">насосных</w:t>
      </w:r>
      <w:r>
        <w:t xml:space="preserve"> </w:t>
      </w:r>
      <w:r>
        <w:t xml:space="preserve">станций</w:t>
      </w:r>
      <w:r>
        <w:t xml:space="preserve">…………..</w:t>
      </w:r>
      <w:r>
        <w:fldChar w:fldCharType="begin"/>
      </w:r>
      <w:r>
        <w:instrText xml:space="preserve"> PAGEREF _Toc406026684 \h </w:instrText>
      </w:r>
      <w:r/>
      <w:r>
        <w:fldChar w:fldCharType="separate"/>
      </w:r>
      <w:r>
        <w:t xml:space="preserve">25</w:t>
      </w:r>
      <w:r>
        <w:fldChar w:fldCharType="end"/>
      </w:r>
      <w:r>
        <w:fldChar w:fldCharType="end"/>
      </w:r>
      <w:r/>
    </w:p>
    <w:p>
      <w:pPr>
        <w:pStyle w:val="Normal"/>
        <w:jc w:val="both"/>
      </w:pPr>
      <w:r>
        <w:fldChar w:fldCharType="begin"/>
      </w:r>
      <w:r>
        <w:instrText xml:space="preserve"> HYPERLINK \l "_Toc406026685" </w:instrText>
      </w:r>
      <w:r/>
      <w:r>
        <w:fldChar w:fldCharType="separate"/>
      </w:r>
      <w:r>
        <w:t xml:space="preserve">3.4.1.</w:t>
      </w:r>
      <w:r>
        <w:t xml:space="preserve"> </w:t>
      </w:r>
      <w:r>
        <w:t xml:space="preserve">Насосная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Центрального</w:t>
      </w:r>
      <w:r>
        <w:t xml:space="preserve"> </w:t>
      </w:r>
      <w:r>
        <w:t xml:space="preserve">водозабора</w:t>
      </w:r>
      <w:r>
        <w:t xml:space="preserve"> </w:t>
      </w:r>
      <w:r>
        <w:t xml:space="preserve">и</w:t>
      </w:r>
      <w:r>
        <w:t xml:space="preserve"> </w:t>
      </w:r>
      <w:r>
        <w:t xml:space="preserve">мкр.</w:t>
      </w:r>
      <w:r>
        <w:t xml:space="preserve"> </w:t>
      </w:r>
      <w:r>
        <w:t xml:space="preserve">Нефтяник</w:t>
      </w:r>
      <w:r>
        <w:t xml:space="preserve">…</w:t>
      </w:r>
      <w:r>
        <w:t xml:space="preserve">…...</w:t>
      </w:r>
      <w:r>
        <w:fldChar w:fldCharType="begin"/>
      </w:r>
      <w:r>
        <w:instrText xml:space="preserve"> PAGEREF _Toc406026685 \h </w:instrText>
      </w:r>
      <w:r/>
      <w:r>
        <w:fldChar w:fldCharType="separate"/>
      </w:r>
      <w:r>
        <w:t xml:space="preserve">25</w:t>
      </w:r>
      <w:r>
        <w:fldChar w:fldCharType="end"/>
      </w:r>
      <w:r>
        <w:fldChar w:fldCharType="end"/>
      </w:r>
      <w:r/>
    </w:p>
    <w:p>
      <w:pPr>
        <w:pStyle w:val="Normal"/>
        <w:jc w:val="both"/>
      </w:pPr>
      <w:r>
        <w:fldChar w:fldCharType="begin"/>
      </w:r>
      <w:r>
        <w:instrText xml:space="preserve"> HYPERLINK \l "_Toc406026686" </w:instrText>
      </w:r>
      <w:r/>
      <w:r>
        <w:fldChar w:fldCharType="separate"/>
      </w:r>
      <w:r>
        <w:t xml:space="preserve">3.5.</w:t>
      </w:r>
      <w:r>
        <w:t xml:space="preserve"> </w:t>
      </w:r>
      <w:r>
        <w:t xml:space="preserve">Описание</w:t>
      </w:r>
      <w:r>
        <w:t xml:space="preserve"> </w:t>
      </w:r>
      <w:r>
        <w:t xml:space="preserve">состояния</w:t>
      </w:r>
      <w:r>
        <w:t xml:space="preserve"> </w:t>
      </w:r>
      <w:r>
        <w:t xml:space="preserve">и</w:t>
      </w:r>
      <w:r>
        <w:t xml:space="preserve"> </w:t>
      </w:r>
      <w:r>
        <w:t xml:space="preserve">функционирования</w:t>
      </w:r>
      <w:r>
        <w:t xml:space="preserve"> </w:t>
      </w:r>
      <w:r>
        <w:t xml:space="preserve">водопроводных</w:t>
      </w:r>
      <w:r>
        <w:t xml:space="preserve"> </w:t>
      </w:r>
      <w:r>
        <w:t xml:space="preserve">сетей</w:t>
      </w:r>
      <w:r>
        <w:t xml:space="preserve"> </w:t>
      </w:r>
      <w:bookmarkStart w:id="1" w:name="_Hlt138078788"/>
      <w:bookmarkEnd w:id="1"/>
      <w:bookmarkStart w:id="2" w:name="_Hlt138078789"/>
      <w:bookmarkEnd w:id="2"/>
      <w:r>
        <w:t xml:space="preserve">г</w:t>
      </w:r>
      <w:r>
        <w:t xml:space="preserve">п.</w:t>
      </w:r>
      <w:r>
        <w:t xml:space="preserve"> </w:t>
      </w:r>
      <w:r>
        <w:t xml:space="preserve">Междуреченский.</w:t>
      </w:r>
      <w:r>
        <w:t xml:space="preserve">.</w:t>
      </w:r>
      <w:r>
        <w:fldChar w:fldCharType="begin"/>
      </w:r>
      <w:r>
        <w:instrText xml:space="preserve"> PAGEREF _Toc406026686 \h </w:instrText>
      </w:r>
      <w:r/>
      <w:r>
        <w:fldChar w:fldCharType="separate"/>
      </w:r>
      <w:r>
        <w:t xml:space="preserve">26</w:t>
      </w:r>
      <w:r>
        <w:fldChar w:fldCharType="end"/>
      </w:r>
      <w:r>
        <w:fldChar w:fldCharType="end"/>
      </w:r>
      <w:r/>
    </w:p>
    <w:p>
      <w:pPr>
        <w:pStyle w:val="Normal"/>
        <w:jc w:val="both"/>
      </w:pPr>
      <w:r>
        <w:fldChar w:fldCharType="begin"/>
      </w:r>
      <w:r>
        <w:instrText xml:space="preserve"> HYPERLINK \l "_Toc406026687" </w:instrText>
      </w:r>
      <w:r/>
      <w:r>
        <w:fldChar w:fldCharType="separate"/>
      </w:r>
      <w:r>
        <w:t xml:space="preserve">3.6.</w:t>
      </w:r>
      <w:r>
        <w:t xml:space="preserve"> </w:t>
      </w:r>
      <w:r>
        <w:t xml:space="preserve">Показатели</w:t>
      </w:r>
      <w:r>
        <w:t xml:space="preserve"> </w:t>
      </w:r>
      <w:r>
        <w:t xml:space="preserve">надежности</w:t>
      </w:r>
      <w:r>
        <w:t xml:space="preserve"> </w:t>
      </w:r>
      <w:r>
        <w:t xml:space="preserve">и</w:t>
      </w:r>
      <w:r>
        <w:t xml:space="preserve"> </w:t>
      </w:r>
      <w:r>
        <w:t xml:space="preserve">эффективности</w:t>
      </w:r>
      <w:r>
        <w:t xml:space="preserve"> </w:t>
      </w:r>
      <w:r>
        <w:t xml:space="preserve">системы</w:t>
      </w:r>
      <w:r>
        <w:t xml:space="preserve"> </w:t>
      </w:r>
      <w:r>
        <w:t xml:space="preserve">водоснабжения</w:t>
      </w:r>
      <w:r>
        <w:t xml:space="preserve">……………………...</w:t>
      </w:r>
      <w:r>
        <w:fldChar w:fldCharType="begin"/>
      </w:r>
      <w:r>
        <w:instrText xml:space="preserve"> PAGEREF _Toc406026687 \h </w:instrText>
      </w:r>
      <w:r/>
      <w:r>
        <w:fldChar w:fldCharType="separate"/>
      </w:r>
      <w:r>
        <w:t xml:space="preserve">26</w:t>
      </w:r>
      <w:r>
        <w:fldChar w:fldCharType="end"/>
      </w:r>
      <w:r>
        <w:fldChar w:fldCharType="end"/>
      </w:r>
      <w:r/>
    </w:p>
    <w:p>
      <w:pPr>
        <w:pStyle w:val="Normal"/>
        <w:jc w:val="both"/>
      </w:pPr>
      <w:r>
        <w:fldChar w:fldCharType="begin"/>
      </w:r>
      <w:r>
        <w:instrText xml:space="preserve"> HYPERLINK \l "_Toc406026688" </w:instrText>
      </w:r>
      <w:r/>
      <w:r>
        <w:fldChar w:fldCharType="separate"/>
      </w:r>
      <w:r>
        <w:t xml:space="preserve">3.7.</w:t>
      </w:r>
      <w:r>
        <w:t xml:space="preserve"> </w:t>
      </w:r>
      <w:r>
        <w:t xml:space="preserve">Описание</w:t>
      </w:r>
      <w:r>
        <w:t xml:space="preserve"> </w:t>
      </w:r>
      <w:r>
        <w:t xml:space="preserve">существующих</w:t>
      </w:r>
      <w:r>
        <w:t xml:space="preserve"> </w:t>
      </w:r>
      <w:r>
        <w:t xml:space="preserve">технических</w:t>
      </w:r>
      <w:r>
        <w:t xml:space="preserve"> </w:t>
      </w:r>
      <w:r>
        <w:t xml:space="preserve">и</w:t>
      </w:r>
      <w:r>
        <w:t xml:space="preserve"> </w:t>
      </w:r>
      <w:r>
        <w:t xml:space="preserve">технологических</w:t>
      </w:r>
      <w:r>
        <w:t xml:space="preserve"> </w:t>
      </w:r>
      <w:r>
        <w:t xml:space="preserve">проблем</w:t>
      </w:r>
      <w:r>
        <w:t xml:space="preserve"> </w:t>
      </w:r>
      <w:r>
        <w:t xml:space="preserve">водоснабжения</w:t>
      </w:r>
      <w:r>
        <w:t xml:space="preserve">…</w:t>
      </w:r>
      <w:r>
        <w:t xml:space="preserve">...</w:t>
      </w:r>
      <w:r>
        <w:fldChar w:fldCharType="begin"/>
      </w:r>
      <w:r>
        <w:instrText xml:space="preserve"> PAGEREF _Toc406026688 \h </w:instrText>
      </w:r>
      <w:r/>
      <w:r>
        <w:fldChar w:fldCharType="separate"/>
      </w:r>
      <w:r>
        <w:t xml:space="preserve">29</w:t>
      </w:r>
      <w:r>
        <w:fldChar w:fldCharType="end"/>
      </w:r>
      <w:r>
        <w:fldChar w:fldCharType="end"/>
      </w:r>
      <w:r/>
    </w:p>
    <w:p>
      <w:pPr>
        <w:pStyle w:val="Normal"/>
        <w:jc w:val="both"/>
      </w:pPr>
      <w:r>
        <w:fldChar w:fldCharType="begin"/>
      </w:r>
      <w:r>
        <w:instrText xml:space="preserve"> HYPERLINK \l "_Toc406026689" </w:instrText>
      </w:r>
      <w:r/>
      <w:r>
        <w:fldChar w:fldCharType="separate"/>
      </w:r>
      <w:r>
        <w:t xml:space="preserve">4.</w:t>
      </w:r>
      <w:r>
        <w:t xml:space="preserve"> </w:t>
      </w:r>
      <w:r>
        <w:t xml:space="preserve">Гарантирующая</w:t>
      </w:r>
      <w:r>
        <w:t xml:space="preserve"> </w:t>
      </w:r>
      <w:r>
        <w:t xml:space="preserve">организация</w:t>
      </w:r>
      <w:r>
        <w:t xml:space="preserve"> </w:t>
      </w:r>
      <w:r>
        <w:t xml:space="preserve">в</w:t>
      </w:r>
      <w:r>
        <w:t xml:space="preserve"> </w:t>
      </w:r>
      <w:r>
        <w:t xml:space="preserve">сфере</w:t>
      </w:r>
      <w:r>
        <w:t xml:space="preserve"> </w:t>
      </w:r>
      <w:r>
        <w:t xml:space="preserve">водоснабжения</w:t>
      </w:r>
      <w:r>
        <w:t xml:space="preserve"> </w:t>
      </w:r>
      <w:r>
        <w:t xml:space="preserve">г</w:t>
      </w:r>
      <w:r>
        <w:t xml:space="preserve">п.</w:t>
      </w:r>
      <w:r>
        <w:t xml:space="preserve"> </w:t>
      </w:r>
      <w:r>
        <w:t xml:space="preserve">Междуреченский</w:t>
      </w:r>
      <w:r>
        <w:t xml:space="preserve">……………..</w:t>
      </w:r>
      <w:r>
        <w:t xml:space="preserve">...</w:t>
      </w:r>
      <w:r>
        <w:fldChar w:fldCharType="begin"/>
      </w:r>
      <w:r>
        <w:instrText xml:space="preserve"> PAGEREF _Toc406026689 \h </w:instrText>
      </w:r>
      <w:r/>
      <w:r>
        <w:fldChar w:fldCharType="separate"/>
      </w:r>
      <w:r>
        <w:t xml:space="preserve">30</w:t>
      </w:r>
      <w:r>
        <w:fldChar w:fldCharType="end"/>
      </w:r>
      <w:r>
        <w:fldChar w:fldCharType="end"/>
      </w:r>
      <w:r/>
    </w:p>
    <w:p>
      <w:pPr>
        <w:pStyle w:val="Normal"/>
        <w:jc w:val="both"/>
      </w:pPr>
      <w:r>
        <w:fldChar w:fldCharType="begin"/>
      </w:r>
      <w:r>
        <w:instrText xml:space="preserve"> HYPERLINK \l "_Toc406026690" </w:instrText>
      </w:r>
      <w:r/>
      <w:r>
        <w:fldChar w:fldCharType="separate"/>
      </w:r>
      <w:r>
        <w:t xml:space="preserve">5.</w:t>
      </w:r>
      <w:r>
        <w:t xml:space="preserve"> </w:t>
      </w:r>
      <w:r>
        <w:t xml:space="preserve">Балансы</w:t>
      </w:r>
      <w:r>
        <w:t xml:space="preserve"> </w:t>
      </w:r>
      <w:r>
        <w:t xml:space="preserve">производства</w:t>
      </w:r>
      <w:r>
        <w:t xml:space="preserve"> </w:t>
      </w:r>
      <w:r>
        <w:t xml:space="preserve">и</w:t>
      </w:r>
      <w:r>
        <w:t xml:space="preserve"> </w:t>
      </w:r>
      <w:r>
        <w:t xml:space="preserve">потребления</w:t>
      </w:r>
      <w:r>
        <w:t xml:space="preserve"> </w:t>
      </w:r>
      <w:r>
        <w:t xml:space="preserve">воды</w:t>
      </w:r>
      <w:r>
        <w:t xml:space="preserve">……………………………………………..</w:t>
      </w:r>
      <w:r>
        <w:t xml:space="preserve">……</w:t>
      </w:r>
      <w:r>
        <w:fldChar w:fldCharType="begin"/>
      </w:r>
      <w:r>
        <w:instrText xml:space="preserve"> PAGEREF _Toc406026690 \h </w:instrText>
      </w:r>
      <w:r/>
      <w:r>
        <w:fldChar w:fldCharType="separate"/>
      </w:r>
      <w:r>
        <w:t xml:space="preserve">30</w:t>
      </w:r>
      <w:r>
        <w:fldChar w:fldCharType="end"/>
      </w:r>
      <w:r>
        <w:fldChar w:fldCharType="end"/>
      </w:r>
      <w:r/>
    </w:p>
    <w:p>
      <w:pPr>
        <w:pStyle w:val="Normal"/>
        <w:jc w:val="both"/>
      </w:pPr>
      <w:r>
        <w:fldChar w:fldCharType="begin"/>
      </w:r>
      <w:r>
        <w:instrText xml:space="preserve"> HYPERLINK \l "_Toc406026691" </w:instrText>
      </w:r>
      <w:r/>
      <w:r>
        <w:fldChar w:fldCharType="separate"/>
      </w:r>
      <w:r>
        <w:t xml:space="preserve">5.1.</w:t>
      </w:r>
      <w:r>
        <w:t xml:space="preserve"> </w:t>
      </w:r>
      <w:r>
        <w:t xml:space="preserve">Общий</w:t>
      </w:r>
      <w:r>
        <w:t xml:space="preserve"> </w:t>
      </w:r>
      <w:r>
        <w:t xml:space="preserve">водный</w:t>
      </w:r>
      <w:r>
        <w:t xml:space="preserve"> </w:t>
      </w:r>
      <w:r>
        <w:t xml:space="preserve">баланс</w:t>
      </w:r>
      <w:r>
        <w:t xml:space="preserve"> </w:t>
      </w:r>
      <w:r>
        <w:t xml:space="preserve">и</w:t>
      </w:r>
      <w:r>
        <w:t xml:space="preserve"> </w:t>
      </w:r>
      <w:r>
        <w:t xml:space="preserve">реализация</w:t>
      </w:r>
      <w:r>
        <w:t xml:space="preserve"> </w:t>
      </w:r>
      <w:r>
        <w:t xml:space="preserve">воды</w:t>
      </w:r>
      <w:r>
        <w:t xml:space="preserve">…</w:t>
      </w:r>
      <w:r>
        <w:t xml:space="preserve">………………………………………..</w:t>
      </w:r>
      <w:r>
        <w:t xml:space="preserve">………</w:t>
      </w:r>
      <w:r>
        <w:fldChar w:fldCharType="begin"/>
      </w:r>
      <w:r>
        <w:instrText xml:space="preserve"> PAGEREF _Toc406026691 \h </w:instrText>
      </w:r>
      <w:r/>
      <w:r>
        <w:fldChar w:fldCharType="separate"/>
      </w:r>
      <w:r>
        <w:t xml:space="preserve">30</w:t>
      </w:r>
      <w:r>
        <w:fldChar w:fldCharType="end"/>
      </w:r>
      <w:r>
        <w:fldChar w:fldCharType="end"/>
      </w:r>
      <w:r/>
    </w:p>
    <w:p>
      <w:pPr>
        <w:pStyle w:val="Normal"/>
        <w:jc w:val="both"/>
      </w:pPr>
      <w:r>
        <w:fldChar w:fldCharType="begin"/>
      </w:r>
      <w:r>
        <w:instrText xml:space="preserve"> HYPERLINK \l "_Toc406026692" </w:instrText>
      </w:r>
      <w:r/>
      <w:r>
        <w:fldChar w:fldCharType="separate"/>
      </w:r>
      <w:r>
        <w:t xml:space="preserve">5.2.</w:t>
      </w:r>
      <w:r>
        <w:t xml:space="preserve"> </w:t>
      </w:r>
      <w:r>
        <w:t xml:space="preserve">Нормативное</w:t>
      </w:r>
      <w:r>
        <w:t xml:space="preserve"> </w:t>
      </w:r>
      <w:r>
        <w:t xml:space="preserve">водопотребление</w:t>
      </w:r>
      <w:r>
        <w:t xml:space="preserve">…</w:t>
      </w:r>
      <w:r>
        <w:t xml:space="preserve">………………………………………………..</w:t>
      </w:r>
      <w:r>
        <w:t xml:space="preserve">…………..</w:t>
      </w:r>
      <w:r>
        <w:fldChar w:fldCharType="begin"/>
      </w:r>
      <w:r>
        <w:instrText xml:space="preserve"> PAGEREF _Toc406026692 \h </w:instrText>
      </w:r>
      <w:r/>
      <w:r>
        <w:fldChar w:fldCharType="separate"/>
      </w:r>
      <w:r>
        <w:t xml:space="preserve">32</w:t>
      </w:r>
      <w:r>
        <w:fldChar w:fldCharType="end"/>
      </w:r>
      <w:r>
        <w:fldChar w:fldCharType="end"/>
      </w:r>
      <w:r/>
    </w:p>
    <w:p>
      <w:pPr>
        <w:pStyle w:val="Normal"/>
        <w:jc w:val="both"/>
      </w:pPr>
      <w:r>
        <w:fldChar w:fldCharType="begin"/>
      </w:r>
      <w:r>
        <w:instrText xml:space="preserve"> HYPERLINK \l "_Toc406026693" </w:instrText>
      </w:r>
      <w:r/>
      <w:r>
        <w:fldChar w:fldCharType="separate"/>
      </w:r>
      <w:r>
        <w:t xml:space="preserve">5.3.</w:t>
      </w:r>
      <w:r>
        <w:t xml:space="preserve"> </w:t>
      </w:r>
      <w:r>
        <w:t xml:space="preserve">Анализ</w:t>
      </w:r>
      <w:r>
        <w:t xml:space="preserve"> </w:t>
      </w:r>
      <w:r>
        <w:t xml:space="preserve">резерва</w:t>
      </w:r>
      <w:r>
        <w:t xml:space="preserve"> </w:t>
      </w:r>
      <w:r>
        <w:t xml:space="preserve">и</w:t>
      </w:r>
      <w:r>
        <w:t xml:space="preserve"> </w:t>
      </w:r>
      <w:r>
        <w:t xml:space="preserve">дефецита</w:t>
      </w:r>
      <w:r>
        <w:t xml:space="preserve"> </w:t>
      </w:r>
      <w:r>
        <w:t xml:space="preserve">производственных</w:t>
      </w:r>
      <w:r>
        <w:t xml:space="preserve"> </w:t>
      </w:r>
      <w:r>
        <w:t xml:space="preserve">мощностей</w:t>
      </w:r>
      <w:r>
        <w:t xml:space="preserve"> </w:t>
      </w:r>
      <w:r>
        <w:t xml:space="preserve">системы</w:t>
      </w:r>
      <w:r>
        <w:t xml:space="preserve"> </w:t>
      </w:r>
      <w:r>
        <w:t xml:space="preserve">водоснабжения</w:t>
      </w:r>
      <w:r>
        <w:t xml:space="preserve">..</w:t>
      </w:r>
      <w:r>
        <w:t xml:space="preserve">….</w:t>
      </w:r>
      <w:r>
        <w:fldChar w:fldCharType="begin"/>
      </w:r>
      <w:r>
        <w:instrText xml:space="preserve"> PAGEREF _Toc406026693 \h </w:instrText>
      </w:r>
      <w:r/>
      <w:r>
        <w:fldChar w:fldCharType="separate"/>
      </w:r>
      <w:r>
        <w:t xml:space="preserve">35</w:t>
      </w:r>
      <w:r>
        <w:fldChar w:fldCharType="end"/>
      </w:r>
      <w:r>
        <w:fldChar w:fldCharType="end"/>
      </w:r>
      <w:r/>
    </w:p>
    <w:p>
      <w:pPr>
        <w:pStyle w:val="Normal"/>
        <w:jc w:val="both"/>
      </w:pPr>
      <w:r>
        <w:fldChar w:fldCharType="begin"/>
      </w:r>
      <w:r>
        <w:instrText xml:space="preserve"> HYPERLINK \l "_Toc406026694" </w:instrText>
      </w:r>
      <w:r/>
      <w:r>
        <w:fldChar w:fldCharType="separate"/>
      </w:r>
      <w:r>
        <w:t xml:space="preserve">5.4.</w:t>
      </w:r>
      <w:r>
        <w:t xml:space="preserve"> </w:t>
      </w:r>
      <w:r>
        <w:t xml:space="preserve">Перспективные</w:t>
      </w:r>
      <w:r>
        <w:t xml:space="preserve"> </w:t>
      </w:r>
      <w:r>
        <w:t xml:space="preserve">балансы</w:t>
      </w:r>
      <w:r>
        <w:t xml:space="preserve"> </w:t>
      </w:r>
      <w:r>
        <w:t xml:space="preserve">водопотребления</w:t>
      </w:r>
      <w:r>
        <w:t xml:space="preserve">………………………………………………….</w:t>
      </w:r>
      <w:r>
        <w:fldChar w:fldCharType="begin"/>
      </w:r>
      <w:r>
        <w:instrText xml:space="preserve"> PAGEREF _Toc406026694 \h </w:instrText>
      </w:r>
      <w:r/>
      <w:r>
        <w:fldChar w:fldCharType="separate"/>
      </w:r>
      <w:r>
        <w:t xml:space="preserve">35</w:t>
      </w:r>
      <w:r>
        <w:fldChar w:fldCharType="end"/>
      </w:r>
      <w:r>
        <w:fldChar w:fldCharType="end"/>
      </w:r>
      <w:r/>
    </w:p>
    <w:p>
      <w:pPr>
        <w:pStyle w:val="Normal"/>
        <w:jc w:val="both"/>
      </w:pPr>
      <w:r>
        <w:fldChar w:fldCharType="begin"/>
      </w:r>
      <w:r>
        <w:instrText xml:space="preserve"> HYPERLINK \l "_Toc406026695" </w:instrText>
      </w:r>
      <w:r/>
      <w:r>
        <w:fldChar w:fldCharType="separate"/>
      </w:r>
      <w:r>
        <w:t xml:space="preserve">6.</w:t>
      </w:r>
      <w:r>
        <w:t xml:space="preserve"> </w:t>
      </w:r>
      <w:r>
        <w:t xml:space="preserve">Зоны</w:t>
      </w:r>
      <w:r>
        <w:t xml:space="preserve"> </w:t>
      </w:r>
      <w:r>
        <w:t xml:space="preserve">централизованного</w:t>
      </w:r>
      <w:r>
        <w:t xml:space="preserve"> </w:t>
      </w:r>
      <w:r>
        <w:t xml:space="preserve">и</w:t>
      </w:r>
      <w:r>
        <w:t xml:space="preserve"> </w:t>
      </w:r>
      <w:r>
        <w:t xml:space="preserve">нецентрализованного</w:t>
      </w:r>
      <w:r>
        <w:t xml:space="preserve"> </w:t>
      </w:r>
      <w:r>
        <w:t xml:space="preserve">водоснабжения</w:t>
      </w:r>
      <w:r>
        <w:t xml:space="preserve">……………………..</w:t>
      </w:r>
      <w:r>
        <w:t xml:space="preserve">…...</w:t>
      </w:r>
      <w:r>
        <w:fldChar w:fldCharType="begin"/>
      </w:r>
      <w:r>
        <w:instrText xml:space="preserve"> PAGEREF _Toc406026695 \h </w:instrText>
      </w:r>
      <w:r/>
      <w:r>
        <w:fldChar w:fldCharType="separate"/>
      </w:r>
      <w:r>
        <w:t xml:space="preserve">38</w:t>
      </w:r>
      <w:r>
        <w:fldChar w:fldCharType="end"/>
      </w:r>
      <w:r>
        <w:fldChar w:fldCharType="end"/>
      </w:r>
      <w:r/>
    </w:p>
    <w:p>
      <w:pPr>
        <w:pStyle w:val="Normal"/>
        <w:jc w:val="both"/>
      </w:pPr>
      <w:r>
        <w:fldChar w:fldCharType="begin"/>
      </w:r>
      <w:r>
        <w:instrText xml:space="preserve"> HYPERLINK \l "_Toc406026696" </w:instrText>
      </w:r>
      <w:r/>
      <w:r>
        <w:fldChar w:fldCharType="separate"/>
      </w:r>
      <w:r>
        <w:t xml:space="preserve">7.</w:t>
      </w:r>
      <w:r>
        <w:t xml:space="preserve"> </w:t>
      </w:r>
      <w:r>
        <w:t xml:space="preserve">Схемы</w:t>
      </w:r>
      <w:r>
        <w:t xml:space="preserve"> </w:t>
      </w:r>
      <w:r>
        <w:t xml:space="preserve">планируемого</w:t>
      </w:r>
      <w:r>
        <w:t xml:space="preserve"> </w:t>
      </w:r>
      <w:r>
        <w:t xml:space="preserve">размещения</w:t>
      </w:r>
      <w:r>
        <w:t xml:space="preserve"> </w:t>
      </w:r>
      <w:r>
        <w:t xml:space="preserve">объектов</w:t>
      </w:r>
      <w:r>
        <w:t xml:space="preserve"> </w:t>
      </w:r>
      <w:r>
        <w:t xml:space="preserve">водоснабжения</w:t>
      </w:r>
      <w:r>
        <w:t xml:space="preserve">…………………………..</w:t>
      </w:r>
      <w:r>
        <w:t xml:space="preserve">……</w:t>
      </w:r>
      <w:r>
        <w:fldChar w:fldCharType="begin"/>
      </w:r>
      <w:r>
        <w:instrText xml:space="preserve"> PAGEREF _Toc406026696 \h </w:instrText>
      </w:r>
      <w:r/>
      <w:r>
        <w:fldChar w:fldCharType="separate"/>
      </w:r>
      <w:r>
        <w:t xml:space="preserve">39</w:t>
      </w:r>
      <w:r>
        <w:fldChar w:fldCharType="end"/>
      </w:r>
      <w:r>
        <w:fldChar w:fldCharType="end"/>
      </w:r>
      <w:r/>
    </w:p>
    <w:p>
      <w:pPr>
        <w:pStyle w:val="Normal"/>
        <w:jc w:val="both"/>
      </w:pPr>
      <w:r>
        <w:fldChar w:fldCharType="begin"/>
      </w:r>
      <w:r>
        <w:instrText xml:space="preserve"> HYPERLINK \l "_Toc406026697" </w:instrText>
      </w:r>
      <w:r/>
      <w:r>
        <w:fldChar w:fldCharType="separate"/>
      </w:r>
      <w:r>
        <w:t xml:space="preserve">8.</w:t>
      </w:r>
      <w:r>
        <w:t xml:space="preserve"> </w:t>
      </w:r>
      <w:r>
        <w:t xml:space="preserve">Перечень</w:t>
      </w:r>
      <w:r>
        <w:t xml:space="preserve"> </w:t>
      </w:r>
      <w:r>
        <w:t xml:space="preserve">основных</w:t>
      </w:r>
      <w:r>
        <w:t xml:space="preserve"> </w:t>
      </w:r>
      <w:r>
        <w:t xml:space="preserve">мероприятий</w:t>
      </w:r>
      <w:r>
        <w:t xml:space="preserve"> </w:t>
      </w:r>
      <w:r>
        <w:t xml:space="preserve">по</w:t>
      </w:r>
      <w:r>
        <w:t xml:space="preserve"> </w:t>
      </w:r>
      <w:r>
        <w:t xml:space="preserve">реализации</w:t>
      </w:r>
      <w:r>
        <w:t xml:space="preserve"> </w:t>
      </w:r>
      <w:r>
        <w:t xml:space="preserve">схемы</w:t>
      </w:r>
      <w:r>
        <w:t xml:space="preserve"> </w:t>
      </w:r>
      <w:r>
        <w:t xml:space="preserve">водоснабжения</w:t>
      </w:r>
      <w:r>
        <w:t xml:space="preserve">………………..</w:t>
      </w:r>
      <w:r>
        <w:t xml:space="preserve">…</w:t>
      </w:r>
      <w:r>
        <w:fldChar w:fldCharType="begin"/>
      </w:r>
      <w:r>
        <w:instrText xml:space="preserve"> PAGEREF _Toc406026697 \h </w:instrText>
      </w:r>
      <w:r/>
      <w:r>
        <w:fldChar w:fldCharType="separate"/>
      </w:r>
      <w:r>
        <w:t xml:space="preserve">40</w:t>
      </w:r>
      <w:r>
        <w:fldChar w:fldCharType="end"/>
      </w:r>
      <w:r>
        <w:fldChar w:fldCharType="end"/>
      </w:r>
      <w:r/>
    </w:p>
    <w:p>
      <w:pPr>
        <w:pStyle w:val="Normal"/>
        <w:jc w:val="both"/>
      </w:pPr>
      <w:r>
        <w:fldChar w:fldCharType="begin"/>
      </w:r>
      <w:r>
        <w:instrText xml:space="preserve"> HYPERLINK \l "_Toc406026698" </w:instrText>
      </w:r>
      <w:r/>
      <w:r>
        <w:fldChar w:fldCharType="separate"/>
      </w:r>
      <w:r>
        <w:t xml:space="preserve">8.1.</w:t>
      </w:r>
      <w:r>
        <w:t xml:space="preserve"> </w:t>
      </w:r>
      <w:r>
        <w:t xml:space="preserve">Инженерно-техническая</w:t>
      </w:r>
      <w:r>
        <w:t xml:space="preserve"> </w:t>
      </w:r>
      <w:r>
        <w:t xml:space="preserve">оптимизация</w:t>
      </w:r>
      <w:r>
        <w:t xml:space="preserve">  </w:t>
      </w:r>
      <w:r>
        <w:t xml:space="preserve">коммунальных</w:t>
      </w:r>
      <w:r>
        <w:t xml:space="preserve"> </w:t>
      </w:r>
      <w:r>
        <w:t xml:space="preserve">систем.</w:t>
      </w:r>
      <w:r>
        <w:t xml:space="preserve">………………………..</w:t>
      </w:r>
      <w:r>
        <w:t xml:space="preserve">….</w:t>
      </w:r>
      <w:r>
        <w:fldChar w:fldCharType="begin"/>
      </w:r>
      <w:r>
        <w:instrText xml:space="preserve"> PAGEREF _Toc406026698 \h </w:instrText>
      </w:r>
      <w:r/>
      <w:r>
        <w:fldChar w:fldCharType="separate"/>
      </w:r>
      <w:r>
        <w:t xml:space="preserve">41</w:t>
      </w:r>
      <w:r>
        <w:fldChar w:fldCharType="end"/>
      </w:r>
      <w:r>
        <w:fldChar w:fldCharType="end"/>
      </w:r>
      <w:r/>
    </w:p>
    <w:p>
      <w:pPr>
        <w:pStyle w:val="Normal"/>
        <w:jc w:val="both"/>
      </w:pPr>
      <w:r>
        <w:fldChar w:fldCharType="begin"/>
      </w:r>
      <w:r>
        <w:instrText xml:space="preserve"> HYPERLINK \l "_Toc406026699" </w:instrText>
      </w:r>
      <w:r/>
      <w:r>
        <w:fldChar w:fldCharType="separate"/>
      </w:r>
      <w:r>
        <w:t xml:space="preserve">8.2.</w:t>
      </w:r>
      <w:r>
        <w:t xml:space="preserve"> </w:t>
      </w:r>
      <w:r>
        <w:t xml:space="preserve">Переоценка</w:t>
      </w:r>
      <w:r>
        <w:t xml:space="preserve"> </w:t>
      </w:r>
      <w:r>
        <w:t xml:space="preserve">запасов</w:t>
      </w:r>
      <w:r>
        <w:t xml:space="preserve"> </w:t>
      </w:r>
      <w:r>
        <w:t xml:space="preserve">Междуречинского</w:t>
      </w:r>
      <w:r>
        <w:t xml:space="preserve"> </w:t>
      </w:r>
      <w:r>
        <w:t xml:space="preserve">месторождения</w:t>
      </w:r>
      <w:r>
        <w:t xml:space="preserve">……………………..</w:t>
      </w:r>
      <w:r>
        <w:t xml:space="preserve">…………….</w:t>
      </w:r>
      <w:r>
        <w:fldChar w:fldCharType="begin"/>
      </w:r>
      <w:r>
        <w:instrText xml:space="preserve"> PAGEREF _Toc406026699 \h </w:instrText>
      </w:r>
      <w:r/>
      <w:r>
        <w:fldChar w:fldCharType="separate"/>
      </w:r>
      <w:r>
        <w:t xml:space="preserve">41</w:t>
      </w:r>
      <w:r>
        <w:fldChar w:fldCharType="end"/>
      </w:r>
      <w:r>
        <w:fldChar w:fldCharType="end"/>
      </w:r>
      <w:r/>
    </w:p>
    <w:p>
      <w:pPr>
        <w:pStyle w:val="Normal"/>
        <w:jc w:val="both"/>
      </w:pPr>
      <w:r>
        <w:fldChar w:fldCharType="begin"/>
      </w:r>
      <w:r>
        <w:instrText xml:space="preserve"> HYPERLINK \l "_Toc406026700" </w:instrText>
      </w:r>
      <w:r/>
      <w:r>
        <w:fldChar w:fldCharType="separate"/>
      </w:r>
      <w:r>
        <w:t xml:space="preserve">8.3.</w:t>
      </w:r>
      <w:r>
        <w:t xml:space="preserve"> </w:t>
      </w:r>
      <w:r>
        <w:t xml:space="preserve">Развитие</w:t>
      </w:r>
      <w:r>
        <w:t xml:space="preserve"> </w:t>
      </w:r>
      <w:r>
        <w:t xml:space="preserve">головных</w:t>
      </w:r>
      <w:r>
        <w:t xml:space="preserve"> </w:t>
      </w:r>
      <w:r>
        <w:t xml:space="preserve">объектов</w:t>
      </w:r>
      <w:r>
        <w:t xml:space="preserve"> </w:t>
      </w:r>
      <w:r>
        <w:t xml:space="preserve">системы</w:t>
      </w:r>
      <w:r>
        <w:t xml:space="preserve"> </w:t>
      </w:r>
      <w:r>
        <w:t xml:space="preserve">водоснабжения</w:t>
      </w:r>
      <w:r>
        <w:t xml:space="preserve">………………..</w:t>
      </w:r>
      <w:r>
        <w:t xml:space="preserve">…………………...</w:t>
      </w:r>
      <w:r>
        <w:fldChar w:fldCharType="begin"/>
      </w:r>
      <w:r>
        <w:instrText xml:space="preserve"> PAGEREF _Toc406026700 \h </w:instrText>
      </w:r>
      <w:r/>
      <w:r>
        <w:fldChar w:fldCharType="separate"/>
      </w:r>
      <w:r>
        <w:t xml:space="preserve">41</w:t>
      </w:r>
      <w:r>
        <w:fldChar w:fldCharType="end"/>
      </w:r>
      <w:r>
        <w:fldChar w:fldCharType="end"/>
      </w:r>
      <w:r/>
    </w:p>
    <w:p>
      <w:pPr>
        <w:pStyle w:val="Normal"/>
        <w:jc w:val="both"/>
      </w:pPr>
      <w:r>
        <w:fldChar w:fldCharType="begin"/>
      </w:r>
      <w:r>
        <w:instrText xml:space="preserve"> HYPERLINK \l "_Toc406026701" </w:instrText>
      </w:r>
      <w:r/>
      <w:r>
        <w:fldChar w:fldCharType="separate"/>
      </w:r>
      <w:r>
        <w:t xml:space="preserve">8.4.</w:t>
      </w:r>
      <w:r>
        <w:t xml:space="preserve"> </w:t>
      </w:r>
      <w:r>
        <w:t xml:space="preserve">Развитие</w:t>
      </w:r>
      <w:r>
        <w:t xml:space="preserve"> </w:t>
      </w:r>
      <w:r>
        <w:t xml:space="preserve">водопроводных</w:t>
      </w:r>
      <w:r>
        <w:t xml:space="preserve"> </w:t>
      </w:r>
      <w:r>
        <w:t xml:space="preserve">сетей………………..</w:t>
      </w:r>
      <w:r>
        <w:t xml:space="preserve">……………………………………………..</w:t>
      </w:r>
      <w:r>
        <w:fldChar w:fldCharType="begin"/>
      </w:r>
      <w:r>
        <w:instrText xml:space="preserve"> PAGEREF _Toc406026701 \h </w:instrText>
      </w:r>
      <w:r/>
      <w:r>
        <w:fldChar w:fldCharType="separate"/>
      </w:r>
      <w:r>
        <w:t xml:space="preserve">41</w:t>
      </w:r>
      <w:r>
        <w:fldChar w:fldCharType="end"/>
      </w:r>
      <w:r>
        <w:fldChar w:fldCharType="end"/>
      </w:r>
      <w:r/>
    </w:p>
    <w:p>
      <w:pPr>
        <w:pStyle w:val="Normal"/>
        <w:jc w:val="both"/>
      </w:pPr>
      <w:r>
        <w:fldChar w:fldCharType="begin"/>
      </w:r>
      <w:r>
        <w:instrText xml:space="preserve"> HYPERLINK \l "_Toc406026702" </w:instrText>
      </w:r>
      <w:r/>
      <w:r>
        <w:fldChar w:fldCharType="separate"/>
      </w:r>
      <w:r>
        <w:t xml:space="preserve">9.</w:t>
      </w:r>
      <w:r>
        <w:t xml:space="preserve"> </w:t>
      </w:r>
      <w:r>
        <w:t xml:space="preserve">Оценка</w:t>
      </w:r>
      <w:r>
        <w:t xml:space="preserve"> </w:t>
      </w:r>
      <w:r>
        <w:t xml:space="preserve">капитальных</w:t>
      </w:r>
      <w:r>
        <w:t xml:space="preserve"> </w:t>
      </w:r>
      <w:r>
        <w:t xml:space="preserve">вложений</w:t>
      </w:r>
      <w:r>
        <w:t xml:space="preserve"> </w:t>
      </w:r>
      <w:r>
        <w:t xml:space="preserve">в</w:t>
      </w:r>
      <w:r>
        <w:t xml:space="preserve"> </w:t>
      </w:r>
      <w:r>
        <w:t xml:space="preserve">новое</w:t>
      </w:r>
      <w:r>
        <w:t xml:space="preserve"> </w:t>
      </w:r>
      <w:r>
        <w:t xml:space="preserve">строительство,</w:t>
      </w:r>
      <w:r>
        <w:t xml:space="preserve"> </w:t>
      </w:r>
      <w:r>
        <w:t xml:space="preserve">реконструкцию</w:t>
      </w:r>
      <w:r>
        <w:t xml:space="preserve"> </w:t>
      </w:r>
      <w:r>
        <w:t xml:space="preserve">и</w:t>
      </w:r>
      <w:r>
        <w:t xml:space="preserve"> </w:t>
      </w:r>
      <w:r>
        <w:t xml:space="preserve">модернизацию</w:t>
      </w:r>
      <w:r>
        <w:t xml:space="preserve"> </w:t>
      </w:r>
      <w:r>
        <w:t xml:space="preserve">объектов</w:t>
      </w:r>
      <w:r>
        <w:t xml:space="preserve"> </w:t>
      </w:r>
      <w:r>
        <w:t xml:space="preserve">водоснабжения</w:t>
      </w:r>
      <w:r>
        <w:t xml:space="preserve">………………..</w:t>
      </w:r>
      <w:r>
        <w:t xml:space="preserve">………………………………………………………...</w:t>
      </w:r>
      <w:r>
        <w:fldChar w:fldCharType="begin"/>
      </w:r>
      <w:r>
        <w:instrText xml:space="preserve"> PAGEREF _Toc406026702 \h </w:instrText>
      </w:r>
      <w:r/>
      <w:r>
        <w:fldChar w:fldCharType="separate"/>
      </w:r>
      <w:r>
        <w:t xml:space="preserve">41</w:t>
      </w:r>
      <w:r>
        <w:fldChar w:fldCharType="end"/>
      </w:r>
      <w:r>
        <w:fldChar w:fldCharType="end"/>
      </w:r>
      <w:r/>
    </w:p>
    <w:p>
      <w:pPr>
        <w:pStyle w:val="Normal"/>
        <w:jc w:val="both"/>
      </w:pPr>
      <w:r>
        <w:fldChar w:fldCharType="begin"/>
      </w:r>
      <w:r>
        <w:instrText xml:space="preserve"> HYPERLINK \l "_Toc406026703" </w:instrText>
      </w:r>
      <w:r/>
      <w:r>
        <w:fldChar w:fldCharType="separate"/>
      </w:r>
      <w:r>
        <w:t xml:space="preserve">10.</w:t>
      </w:r>
      <w:r>
        <w:t xml:space="preserve"> </w:t>
      </w:r>
      <w:r>
        <w:t xml:space="preserve">Предложения</w:t>
      </w:r>
      <w:r>
        <w:t xml:space="preserve"> </w:t>
      </w:r>
      <w:r>
        <w:t xml:space="preserve">по</w:t>
      </w:r>
      <w:r>
        <w:t xml:space="preserve"> </w:t>
      </w:r>
      <w:r>
        <w:t xml:space="preserve">источникам</w:t>
      </w:r>
      <w:r>
        <w:t xml:space="preserve"> </w:t>
      </w:r>
      <w:r>
        <w:t xml:space="preserve">инвестиций,</w:t>
      </w:r>
      <w:r>
        <w:t xml:space="preserve"> </w:t>
      </w:r>
      <w:r>
        <w:t xml:space="preserve">обеспечивающих</w:t>
      </w:r>
      <w:r>
        <w:t xml:space="preserve"> </w:t>
      </w:r>
      <w:r>
        <w:t xml:space="preserve">финансовые</w:t>
      </w:r>
      <w:r>
        <w:t xml:space="preserve"> </w:t>
      </w:r>
      <w:r>
        <w:t xml:space="preserve">потребности</w:t>
      </w:r>
      <w:r>
        <w:t xml:space="preserve">..</w:t>
      </w:r>
      <w:r>
        <w:t xml:space="preserve">.</w:t>
      </w:r>
      <w:r>
        <w:fldChar w:fldCharType="begin"/>
      </w:r>
      <w:r>
        <w:instrText xml:space="preserve"> PAGEREF _Toc406026703 \h </w:instrText>
      </w:r>
      <w:r/>
      <w:r>
        <w:fldChar w:fldCharType="separate"/>
      </w:r>
      <w:r>
        <w:t xml:space="preserve">45</w:t>
      </w:r>
      <w:r>
        <w:fldChar w:fldCharType="end"/>
      </w:r>
      <w:r>
        <w:fldChar w:fldCharType="end"/>
      </w:r>
      <w:r/>
    </w:p>
    <w:p>
      <w:pPr>
        <w:pStyle w:val="Normal"/>
        <w:jc w:val="center"/>
      </w:pPr>
      <w:r>
        <w:rPr>
          <w:rFonts w:eastAsia="Microsoft YaHei"/>
        </w:rPr>
        <w:fldChar w:fldCharType="end"/>
      </w:r>
      <w:bookmarkStart w:id="3" w:name="_Toc367295622"/>
      <w:bookmarkStart w:id="4" w:name="_Toc367396155"/>
      <w:bookmarkStart w:id="5" w:name="_Toc363656877"/>
      <w:bookmarkStart w:id="6" w:name="_Toc367100657"/>
      <w:bookmarkStart w:id="7" w:name="_Toc367783208"/>
      <w:r>
        <w:br w:type="page" w:clear="all"/>
      </w:r>
      <w:bookmarkEnd w:id="3"/>
      <w:bookmarkEnd w:id="4"/>
      <w:bookmarkStart w:id="8" w:name="_Toc406026669"/>
      <w:r>
        <w:t xml:space="preserve">Утверждаемая</w:t>
      </w:r>
      <w:r>
        <w:t xml:space="preserve"> </w:t>
      </w:r>
      <w:r>
        <w:t xml:space="preserve">часть</w:t>
      </w:r>
      <w:bookmarkEnd w:id="8"/>
    </w:p>
    <w:p>
      <w:pPr>
        <w:pStyle w:val="Normal"/>
        <w:jc w:val="center"/>
      </w:pPr>
    </w:p>
    <w:p>
      <w:pPr>
        <w:pStyle w:val="Normal"/>
        <w:jc w:val="center"/>
      </w:pPr>
      <w:bookmarkStart w:id="9" w:name="_Toc406026670"/>
      <w:r>
        <w:t xml:space="preserve">1.</w:t>
      </w:r>
      <w:r>
        <w:t xml:space="preserve"> </w:t>
      </w:r>
      <w:r>
        <w:t xml:space="preserve">Перечень</w:t>
      </w:r>
      <w:r>
        <w:t xml:space="preserve"> </w:t>
      </w:r>
      <w:r>
        <w:t xml:space="preserve">необходимых</w:t>
      </w:r>
      <w:r>
        <w:t xml:space="preserve"> </w:t>
      </w:r>
      <w:r>
        <w:t xml:space="preserve">инвестиционных</w:t>
      </w:r>
      <w:r>
        <w:t xml:space="preserve"> </w:t>
      </w:r>
      <w:r>
        <w:t xml:space="preserve">проектов</w:t>
      </w:r>
      <w:bookmarkEnd w:id="9"/>
    </w:p>
    <w:p>
      <w:pPr>
        <w:pStyle w:val="Normal"/>
      </w:pPr>
    </w:p>
    <w:p>
      <w:pPr>
        <w:pStyle w:val="Normal"/>
        <w:ind w:firstLine="709"/>
        <w:jc w:val="both"/>
      </w:pPr>
      <w:r>
        <w:t xml:space="preserve">1.1.</w:t>
      </w:r>
      <w:r>
        <w:t xml:space="preserve"> </w:t>
      </w:r>
      <w:r>
        <w:t xml:space="preserve">Перечень</w:t>
      </w:r>
      <w:r>
        <w:t xml:space="preserve"> </w:t>
      </w:r>
      <w:r>
        <w:t xml:space="preserve">мероприятий</w:t>
      </w:r>
      <w:r>
        <w:t xml:space="preserve"> </w:t>
      </w:r>
      <w:r>
        <w:t xml:space="preserve">и</w:t>
      </w:r>
      <w:r>
        <w:t xml:space="preserve"> </w:t>
      </w:r>
      <w:r>
        <w:t xml:space="preserve">инвестиционных</w:t>
      </w:r>
      <w:r>
        <w:t xml:space="preserve"> </w:t>
      </w:r>
      <w:r>
        <w:t xml:space="preserve">проектов</w:t>
      </w:r>
      <w:r>
        <w:t xml:space="preserve"> </w:t>
      </w:r>
      <w:r>
        <w:t xml:space="preserve">в</w:t>
      </w:r>
      <w:r>
        <w:t xml:space="preserve"> </w:t>
      </w:r>
      <w:r>
        <w:t xml:space="preserve">водоснабжении,</w:t>
      </w:r>
      <w:r>
        <w:t xml:space="preserve"> </w:t>
      </w:r>
      <w:r>
        <w:t xml:space="preserve">обеспечивающих</w:t>
      </w:r>
      <w:r>
        <w:t xml:space="preserve"> </w:t>
      </w:r>
      <w:r>
        <w:t xml:space="preserve">спрос</w:t>
      </w:r>
      <w:r>
        <w:t xml:space="preserve"> </w:t>
      </w:r>
      <w:r>
        <w:t xml:space="preserve">на</w:t>
      </w:r>
      <w:r>
        <w:t xml:space="preserve"> </w:t>
      </w:r>
      <w:r>
        <w:t xml:space="preserve">услуги</w:t>
      </w:r>
      <w:r>
        <w:t xml:space="preserve"> </w:t>
      </w:r>
      <w:r>
        <w:t xml:space="preserve">водоснабжения</w:t>
      </w:r>
      <w:r>
        <w:t xml:space="preserve"> </w:t>
      </w:r>
      <w:r>
        <w:t xml:space="preserve">по</w:t>
      </w:r>
      <w:r>
        <w:t xml:space="preserve"> </w:t>
      </w:r>
      <w:r>
        <w:t xml:space="preserve">годам</w:t>
      </w:r>
      <w:r>
        <w:t xml:space="preserve"> </w:t>
      </w:r>
      <w:r>
        <w:t xml:space="preserve">реализации</w:t>
      </w:r>
      <w:r>
        <w:t xml:space="preserve"> </w:t>
      </w:r>
      <w:r>
        <w:t xml:space="preserve">с</w:t>
      </w:r>
      <w:r>
        <w:t xml:space="preserve">хемы</w:t>
      </w:r>
      <w:r>
        <w:t xml:space="preserve"> </w:t>
      </w:r>
      <w:r>
        <w:t xml:space="preserve">водоснабжения городского поселения Междуреченский Кондинского района </w:t>
      </w:r>
      <w:r>
        <w:t xml:space="preserve">для</w:t>
      </w:r>
      <w:r>
        <w:t xml:space="preserve"> </w:t>
      </w:r>
      <w:r>
        <w:t xml:space="preserve">решения</w:t>
      </w:r>
      <w:r>
        <w:t xml:space="preserve"> </w:t>
      </w:r>
      <w:r>
        <w:t xml:space="preserve">поставленных</w:t>
      </w:r>
      <w:r>
        <w:t xml:space="preserve"> </w:t>
      </w:r>
      <w:r>
        <w:t xml:space="preserve">задач</w:t>
      </w:r>
      <w:r>
        <w:t xml:space="preserve"> </w:t>
      </w:r>
      <w:r>
        <w:t xml:space="preserve">и</w:t>
      </w:r>
      <w:r>
        <w:t xml:space="preserve"> </w:t>
      </w:r>
      <w:r>
        <w:t xml:space="preserve">обеспечения</w:t>
      </w:r>
      <w:r>
        <w:t xml:space="preserve"> </w:t>
      </w:r>
      <w:r>
        <w:t xml:space="preserve">целевых</w:t>
      </w:r>
      <w:r>
        <w:t xml:space="preserve"> </w:t>
      </w:r>
      <w:r>
        <w:t xml:space="preserve">показателей</w:t>
      </w:r>
      <w:r>
        <w:t xml:space="preserve"> </w:t>
      </w:r>
      <w:r>
        <w:t xml:space="preserve">развития</w:t>
      </w:r>
      <w:r>
        <w:t xml:space="preserve"> </w:t>
      </w:r>
      <w:r>
        <w:t xml:space="preserve">коммунальной</w:t>
      </w:r>
      <w:r>
        <w:t xml:space="preserve"> </w:t>
      </w:r>
      <w:r>
        <w:t xml:space="preserve">инфраструктуры,</w:t>
      </w:r>
      <w:r>
        <w:t xml:space="preserve"> </w:t>
      </w:r>
      <w:r>
        <w:t xml:space="preserve">включает:</w:t>
      </w:r>
    </w:p>
    <w:p>
      <w:pPr>
        <w:pStyle w:val="Normal"/>
        <w:ind w:firstLine="709"/>
        <w:jc w:val="both"/>
      </w:pPr>
      <w:r>
        <w:t xml:space="preserve">инженерно-техническую</w:t>
      </w:r>
      <w:r>
        <w:t xml:space="preserve"> </w:t>
      </w:r>
      <w:r>
        <w:t xml:space="preserve">оптимизацию</w:t>
      </w:r>
      <w:r>
        <w:t xml:space="preserve"> </w:t>
      </w:r>
      <w:r>
        <w:t xml:space="preserve">коммунальных</w:t>
      </w:r>
      <w:r>
        <w:t xml:space="preserve"> </w:t>
      </w:r>
      <w:r>
        <w:t xml:space="preserve">систем:</w:t>
      </w:r>
    </w:p>
    <w:p>
      <w:pPr>
        <w:pStyle w:val="Normal"/>
        <w:ind w:firstLine="709"/>
        <w:jc w:val="both"/>
      </w:pPr>
      <w:r>
        <w:t xml:space="preserve">в</w:t>
      </w:r>
      <w:r>
        <w:t xml:space="preserve">недрение</w:t>
      </w:r>
      <w:r>
        <w:t xml:space="preserve"> </w:t>
      </w:r>
      <w:r>
        <w:t xml:space="preserve">системы</w:t>
      </w:r>
      <w:r>
        <w:t xml:space="preserve"> </w:t>
      </w:r>
      <w:r>
        <w:t xml:space="preserve">телемеханики</w:t>
      </w:r>
      <w:r>
        <w:t xml:space="preserve"> </w:t>
      </w:r>
      <w:r>
        <w:t xml:space="preserve">и</w:t>
      </w:r>
      <w:r>
        <w:t xml:space="preserve"> </w:t>
      </w:r>
      <w:r>
        <w:t xml:space="preserve">автоматизированной</w:t>
      </w:r>
      <w:r>
        <w:t xml:space="preserve"> </w:t>
      </w:r>
      <w:r>
        <w:t xml:space="preserve">системы</w:t>
      </w:r>
      <w:r>
        <w:t xml:space="preserve"> </w:t>
      </w:r>
      <w:r>
        <w:t xml:space="preserve">управления</w:t>
      </w:r>
      <w:r>
        <w:t xml:space="preserve"> </w:t>
      </w:r>
      <w:r>
        <w:t xml:space="preserve">технологическими</w:t>
      </w:r>
      <w:r>
        <w:t xml:space="preserve"> </w:t>
      </w:r>
      <w:r>
        <w:t xml:space="preserve">процессами</w:t>
      </w:r>
      <w:r>
        <w:t xml:space="preserve"> </w:t>
      </w:r>
      <w:r>
        <w:t xml:space="preserve">с</w:t>
      </w:r>
      <w:r>
        <w:t xml:space="preserve"> </w:t>
      </w:r>
      <w:r>
        <w:t xml:space="preserve">реконструкцией</w:t>
      </w:r>
      <w:r>
        <w:t xml:space="preserve"> </w:t>
      </w:r>
      <w:r>
        <w:t xml:space="preserve">контрольно-измерительны</w:t>
      </w:r>
      <w:r>
        <w:t xml:space="preserve">х</w:t>
      </w:r>
      <w:r>
        <w:t xml:space="preserve"> </w:t>
      </w:r>
      <w:r>
        <w:t xml:space="preserve">прибор</w:t>
      </w:r>
      <w:r>
        <w:t xml:space="preserve">ов</w:t>
      </w:r>
      <w:r>
        <w:t xml:space="preserve"> </w:t>
      </w:r>
      <w:r>
        <w:t xml:space="preserve">и</w:t>
      </w:r>
      <w:r>
        <w:t xml:space="preserve"> </w:t>
      </w:r>
      <w:r>
        <w:t xml:space="preserve">автоматик</w:t>
      </w:r>
      <w:r>
        <w:t xml:space="preserve">и</w:t>
      </w:r>
      <w:r>
        <w:t xml:space="preserve"> </w:t>
      </w:r>
      <w:r>
        <w:t xml:space="preserve">артезианских</w:t>
      </w:r>
      <w:r>
        <w:t xml:space="preserve"> </w:t>
      </w:r>
      <w:r>
        <w:t xml:space="preserve">скважин.</w:t>
      </w:r>
      <w:r>
        <w:t xml:space="preserve">   </w:t>
      </w:r>
    </w:p>
    <w:p>
      <w:pPr>
        <w:pStyle w:val="Normal"/>
        <w:ind w:firstLine="709"/>
        <w:jc w:val="both"/>
      </w:pPr>
      <w:r>
        <w:t xml:space="preserve">Цель</w:t>
      </w:r>
      <w:r>
        <w:t xml:space="preserve"> </w:t>
      </w:r>
      <w:r>
        <w:t xml:space="preserve">проекта:</w:t>
      </w:r>
      <w:r>
        <w:t xml:space="preserve"> </w:t>
      </w:r>
      <w:r>
        <w:t xml:space="preserve">повышение</w:t>
      </w:r>
      <w:r>
        <w:t xml:space="preserve"> </w:t>
      </w:r>
      <w:r>
        <w:t xml:space="preserve">качества,</w:t>
      </w:r>
      <w:r>
        <w:t xml:space="preserve"> </w:t>
      </w:r>
      <w:r>
        <w:t xml:space="preserve">надежности</w:t>
      </w:r>
      <w:r>
        <w:t xml:space="preserve"> </w:t>
      </w:r>
      <w:r>
        <w:t xml:space="preserve">и</w:t>
      </w:r>
      <w:r>
        <w:t xml:space="preserve"> </w:t>
      </w:r>
      <w:r>
        <w:t xml:space="preserve">ресурсной</w:t>
      </w:r>
      <w:r>
        <w:t xml:space="preserve"> </w:t>
      </w:r>
      <w:r>
        <w:t xml:space="preserve">эффективности</w:t>
      </w:r>
      <w:r>
        <w:t xml:space="preserve"> </w:t>
      </w:r>
      <w:r>
        <w:t xml:space="preserve">работы</w:t>
      </w:r>
      <w:r>
        <w:t xml:space="preserve"> </w:t>
      </w:r>
      <w:r>
        <w:t xml:space="preserve">системы</w:t>
      </w:r>
      <w:r>
        <w:t xml:space="preserve"> </w:t>
      </w:r>
      <w:r>
        <w:t xml:space="preserve">водоснабжения.</w:t>
      </w:r>
    </w:p>
    <w:p>
      <w:pPr>
        <w:pStyle w:val="Normal"/>
        <w:ind w:firstLine="709"/>
        <w:jc w:val="both"/>
      </w:pPr>
      <w:r>
        <w:t xml:space="preserve">Технические</w:t>
      </w:r>
      <w:r>
        <w:t xml:space="preserve"> </w:t>
      </w:r>
      <w:r>
        <w:t xml:space="preserve">параметры</w:t>
      </w:r>
      <w:r>
        <w:t xml:space="preserve"> </w:t>
      </w:r>
      <w:r>
        <w:t xml:space="preserve">проекта</w:t>
      </w:r>
      <w:r>
        <w:t xml:space="preserve"> </w:t>
      </w:r>
      <w:r>
        <w:t xml:space="preserve">определяются</w:t>
      </w:r>
      <w:r>
        <w:t xml:space="preserve"> </w:t>
      </w:r>
      <w:r>
        <w:t xml:space="preserve">при</w:t>
      </w:r>
      <w:r>
        <w:t xml:space="preserve"> </w:t>
      </w:r>
      <w:r>
        <w:t xml:space="preserve">разработке</w:t>
      </w:r>
      <w:r>
        <w:t xml:space="preserve"> </w:t>
      </w:r>
      <w:r>
        <w:t xml:space="preserve">проектно-сметной</w:t>
      </w:r>
      <w:r>
        <w:t xml:space="preserve"> </w:t>
      </w:r>
      <w:r>
        <w:t xml:space="preserve">документации</w:t>
      </w:r>
      <w:r>
        <w:t xml:space="preserve"> </w:t>
      </w:r>
      <w:r>
        <w:t xml:space="preserve">на</w:t>
      </w:r>
      <w:r>
        <w:t xml:space="preserve"> </w:t>
      </w:r>
      <w:r>
        <w:t xml:space="preserve">объект,</w:t>
      </w:r>
      <w:r>
        <w:t xml:space="preserve"> </w:t>
      </w:r>
      <w:r>
        <w:t xml:space="preserve">планируемый</w:t>
      </w:r>
      <w:r>
        <w:t xml:space="preserve"> </w:t>
      </w:r>
      <w:r>
        <w:t xml:space="preserve">к</w:t>
      </w:r>
      <w:r>
        <w:t xml:space="preserve"> </w:t>
      </w:r>
      <w:r>
        <w:t xml:space="preserve">внедрению.</w:t>
      </w:r>
      <w:r>
        <w:t xml:space="preserve"> </w:t>
      </w:r>
      <w:r>
        <w:t xml:space="preserve">Технические</w:t>
      </w:r>
      <w:r>
        <w:t xml:space="preserve"> </w:t>
      </w:r>
      <w:r>
        <w:t xml:space="preserve">параметры,</w:t>
      </w:r>
      <w:r>
        <w:t xml:space="preserve"> </w:t>
      </w:r>
      <w:r>
        <w:t xml:space="preserve">принятые</w:t>
      </w:r>
      <w:r>
        <w:t xml:space="preserve"> </w:t>
      </w:r>
      <w:r>
        <w:t xml:space="preserve">при</w:t>
      </w:r>
      <w:r>
        <w:t xml:space="preserve"> </w:t>
      </w:r>
      <w:r>
        <w:t xml:space="preserve">разработке</w:t>
      </w:r>
      <w:r>
        <w:t xml:space="preserve"> </w:t>
      </w:r>
      <w:r>
        <w:t xml:space="preserve">проектных</w:t>
      </w:r>
      <w:r>
        <w:t xml:space="preserve"> </w:t>
      </w:r>
      <w:r>
        <w:t xml:space="preserve">решений,</w:t>
      </w:r>
      <w:r>
        <w:t xml:space="preserve"> </w:t>
      </w:r>
      <w:r>
        <w:t xml:space="preserve">должны</w:t>
      </w:r>
      <w:r>
        <w:t xml:space="preserve"> </w:t>
      </w:r>
      <w:r>
        <w:t xml:space="preserve">соответствовать</w:t>
      </w:r>
      <w:r>
        <w:t xml:space="preserve"> </w:t>
      </w:r>
      <w:r>
        <w:t xml:space="preserve">установленным</w:t>
      </w:r>
      <w:r>
        <w:t xml:space="preserve"> </w:t>
      </w:r>
      <w:r>
        <w:t xml:space="preserve">нормам</w:t>
      </w:r>
      <w:r>
        <w:t xml:space="preserve"> </w:t>
      </w:r>
      <w:r>
        <w:t xml:space="preserve">и</w:t>
      </w:r>
      <w:r>
        <w:t xml:space="preserve"> </w:t>
      </w:r>
      <w:r>
        <w:t xml:space="preserve">требованиям</w:t>
      </w:r>
      <w:r>
        <w:t xml:space="preserve"> </w:t>
      </w:r>
      <w:r>
        <w:t xml:space="preserve">действующего</w:t>
      </w:r>
      <w:r>
        <w:t xml:space="preserve"> </w:t>
      </w:r>
      <w:r>
        <w:t xml:space="preserve">законодательства.</w:t>
      </w:r>
    </w:p>
    <w:p>
      <w:pPr>
        <w:pStyle w:val="Normal"/>
        <w:ind w:firstLine="709"/>
        <w:jc w:val="both"/>
      </w:pPr>
      <w:r>
        <w:t xml:space="preserve">Необходимые</w:t>
      </w:r>
      <w:r>
        <w:t xml:space="preserve"> </w:t>
      </w:r>
      <w:r>
        <w:t xml:space="preserve">капитальные</w:t>
      </w:r>
      <w:r>
        <w:t xml:space="preserve"> </w:t>
      </w:r>
      <w:r>
        <w:t xml:space="preserve">затраты:</w:t>
      </w:r>
      <w:r>
        <w:t xml:space="preserve"> </w:t>
      </w:r>
      <w:r>
        <w:t xml:space="preserve">0,6</w:t>
      </w:r>
      <w:r>
        <w:t xml:space="preserve"> </w:t>
      </w:r>
      <w:r>
        <w:t xml:space="preserve">млн</w:t>
      </w:r>
      <w:r>
        <w:t xml:space="preserve"> </w:t>
      </w:r>
      <w:r>
        <w:t xml:space="preserve">руб</w:t>
      </w:r>
      <w:r>
        <w:t xml:space="preserve">.</w:t>
      </w:r>
    </w:p>
    <w:p>
      <w:pPr>
        <w:pStyle w:val="Normal"/>
        <w:ind w:firstLine="709"/>
        <w:jc w:val="both"/>
      </w:pPr>
      <w:r>
        <w:t xml:space="preserve">Срок</w:t>
      </w:r>
      <w:r>
        <w:t xml:space="preserve"> </w:t>
      </w:r>
      <w:r>
        <w:t xml:space="preserve">реализации</w:t>
      </w:r>
      <w:r>
        <w:t xml:space="preserve"> </w:t>
      </w:r>
      <w:r>
        <w:t xml:space="preserve">проекта:</w:t>
      </w:r>
      <w:r>
        <w:t xml:space="preserve"> </w:t>
      </w:r>
      <w:r>
        <w:t xml:space="preserve">2015</w:t>
      </w:r>
      <w:r>
        <w:t xml:space="preserve"> </w:t>
      </w:r>
      <w:r>
        <w:t xml:space="preserve">г</w:t>
      </w:r>
      <w:r>
        <w:t xml:space="preserve">од</w:t>
      </w:r>
      <w:r>
        <w:t xml:space="preserve">.</w:t>
      </w:r>
    </w:p>
    <w:p>
      <w:pPr>
        <w:pStyle w:val="Normal"/>
        <w:ind w:firstLine="709"/>
        <w:jc w:val="both"/>
      </w:pPr>
      <w:r>
        <w:t xml:space="preserve">Ожидаемые</w:t>
      </w:r>
      <w:r>
        <w:t xml:space="preserve"> </w:t>
      </w:r>
      <w:r>
        <w:t xml:space="preserve">эффекты:</w:t>
      </w:r>
    </w:p>
    <w:p>
      <w:pPr>
        <w:pStyle w:val="Normal"/>
        <w:ind w:firstLine="709"/>
        <w:jc w:val="both"/>
      </w:pPr>
      <w:r>
        <w:t xml:space="preserve">повышение</w:t>
      </w:r>
      <w:r>
        <w:t xml:space="preserve"> </w:t>
      </w:r>
      <w:r>
        <w:t xml:space="preserve">надежности</w:t>
      </w:r>
      <w:r>
        <w:t xml:space="preserve"> </w:t>
      </w:r>
      <w:r>
        <w:t xml:space="preserve">работы;</w:t>
      </w:r>
    </w:p>
    <w:p>
      <w:pPr>
        <w:pStyle w:val="Normal"/>
        <w:ind w:firstLine="709"/>
        <w:jc w:val="both"/>
      </w:pPr>
      <w:r>
        <w:t xml:space="preserve">экономия</w:t>
      </w:r>
      <w:r>
        <w:t xml:space="preserve"> </w:t>
      </w:r>
      <w:r>
        <w:t xml:space="preserve">электрической</w:t>
      </w:r>
      <w:r>
        <w:t xml:space="preserve"> </w:t>
      </w:r>
      <w:r>
        <w:t xml:space="preserve">энергии.</w:t>
      </w:r>
    </w:p>
    <w:p>
      <w:pPr>
        <w:pStyle w:val="Normal"/>
        <w:ind w:firstLine="709"/>
        <w:jc w:val="both"/>
      </w:pPr>
      <w:r>
        <w:t xml:space="preserve">Сроки</w:t>
      </w:r>
      <w:r>
        <w:t xml:space="preserve"> </w:t>
      </w:r>
      <w:r>
        <w:t xml:space="preserve">получения</w:t>
      </w:r>
      <w:r>
        <w:t xml:space="preserve"> </w:t>
      </w:r>
      <w:r>
        <w:t xml:space="preserve">эффектов:</w:t>
      </w:r>
      <w:r>
        <w:t xml:space="preserve"> </w:t>
      </w:r>
      <w:r>
        <w:t xml:space="preserve">в</w:t>
      </w:r>
      <w:r>
        <w:t xml:space="preserve"> </w:t>
      </w:r>
      <w:r>
        <w:t xml:space="preserve">течение</w:t>
      </w:r>
      <w:r>
        <w:t xml:space="preserve"> </w:t>
      </w:r>
      <w:r>
        <w:t xml:space="preserve">срока</w:t>
      </w:r>
      <w:r>
        <w:t xml:space="preserve"> </w:t>
      </w:r>
      <w:r>
        <w:t xml:space="preserve">полезного</w:t>
      </w:r>
      <w:r>
        <w:t xml:space="preserve"> </w:t>
      </w:r>
      <w:r>
        <w:t xml:space="preserve">использования</w:t>
      </w:r>
      <w:r>
        <w:t xml:space="preserve"> </w:t>
      </w:r>
      <w:r>
        <w:t xml:space="preserve">оборудования.</w:t>
      </w:r>
    </w:p>
    <w:p>
      <w:pPr>
        <w:pStyle w:val="Normal"/>
        <w:ind w:firstLine="709"/>
        <w:jc w:val="both"/>
      </w:pPr>
      <w:r>
        <w:t xml:space="preserve">Перспективное</w:t>
      </w:r>
      <w:r>
        <w:t xml:space="preserve"> </w:t>
      </w:r>
      <w:r>
        <w:t xml:space="preserve">планирование</w:t>
      </w:r>
      <w:r>
        <w:t xml:space="preserve"> </w:t>
      </w:r>
      <w:r>
        <w:t xml:space="preserve">развития</w:t>
      </w:r>
      <w:r>
        <w:t xml:space="preserve"> </w:t>
      </w:r>
      <w:r>
        <w:t xml:space="preserve">коммунальных</w:t>
      </w:r>
      <w:r>
        <w:t xml:space="preserve"> </w:t>
      </w:r>
      <w:r>
        <w:t xml:space="preserve">систем:</w:t>
      </w:r>
    </w:p>
    <w:p>
      <w:pPr>
        <w:pStyle w:val="Normal"/>
        <w:ind w:firstLine="709"/>
        <w:jc w:val="both"/>
      </w:pPr>
      <w:r>
        <w:t xml:space="preserve">Переоценка</w:t>
      </w:r>
      <w:r>
        <w:t xml:space="preserve"> </w:t>
      </w:r>
      <w:r>
        <w:t xml:space="preserve">запасов</w:t>
      </w:r>
      <w:r>
        <w:t xml:space="preserve"> </w:t>
      </w:r>
      <w:r>
        <w:t xml:space="preserve">в</w:t>
      </w:r>
      <w:r>
        <w:t xml:space="preserve">одозабора</w:t>
      </w:r>
      <w:r>
        <w:t xml:space="preserve"> </w:t>
      </w:r>
      <w:r>
        <w:t xml:space="preserve">№</w:t>
      </w:r>
      <w:r>
        <w:t xml:space="preserve"> </w:t>
      </w:r>
      <w:r>
        <w:t xml:space="preserve">1.</w:t>
      </w:r>
      <w:r>
        <w:t xml:space="preserve"> </w:t>
      </w:r>
    </w:p>
    <w:p>
      <w:pPr>
        <w:pStyle w:val="Normal"/>
        <w:ind w:firstLine="709"/>
        <w:jc w:val="both"/>
      </w:pPr>
      <w:r>
        <w:t xml:space="preserve">Краткое</w:t>
      </w:r>
      <w:r>
        <w:t xml:space="preserve"> </w:t>
      </w:r>
      <w:r>
        <w:t xml:space="preserve">описание</w:t>
      </w:r>
      <w:r>
        <w:t xml:space="preserve"> </w:t>
      </w:r>
      <w:r>
        <w:t xml:space="preserve">проекта:</w:t>
      </w:r>
      <w:r>
        <w:t xml:space="preserve"> </w:t>
      </w:r>
      <w:r>
        <w:t xml:space="preserve">переоценка</w:t>
      </w:r>
      <w:r>
        <w:t xml:space="preserve"> </w:t>
      </w:r>
      <w:r>
        <w:t xml:space="preserve">запасов</w:t>
      </w:r>
      <w:r>
        <w:t xml:space="preserve"> </w:t>
      </w:r>
      <w:r>
        <w:t xml:space="preserve">подземных</w:t>
      </w:r>
      <w:r>
        <w:t xml:space="preserve"> </w:t>
      </w:r>
      <w:r>
        <w:t xml:space="preserve">вод</w:t>
      </w:r>
      <w:r>
        <w:t xml:space="preserve"> </w:t>
      </w:r>
      <w:r>
        <w:t xml:space="preserve">производится</w:t>
      </w:r>
      <w:r>
        <w:t xml:space="preserve"> </w:t>
      </w:r>
      <w:r>
        <w:t xml:space="preserve">в</w:t>
      </w:r>
      <w:r>
        <w:t xml:space="preserve"> </w:t>
      </w:r>
      <w:r>
        <w:t xml:space="preserve">связи</w:t>
      </w:r>
      <w:r>
        <w:t xml:space="preserve"> </w:t>
      </w:r>
      <w:r>
        <w:t xml:space="preserve">с</w:t>
      </w:r>
      <w:r>
        <w:t xml:space="preserve"> </w:t>
      </w:r>
      <w:r>
        <w:t xml:space="preserve">истечением</w:t>
      </w:r>
      <w:r>
        <w:t xml:space="preserve"> </w:t>
      </w:r>
      <w:r>
        <w:t xml:space="preserve">расчетного</w:t>
      </w:r>
      <w:r>
        <w:t xml:space="preserve"> </w:t>
      </w:r>
      <w:r>
        <w:t xml:space="preserve">срока</w:t>
      </w:r>
      <w:r>
        <w:t xml:space="preserve"> </w:t>
      </w:r>
      <w:r>
        <w:t xml:space="preserve">эксплуатации</w:t>
      </w:r>
      <w:r>
        <w:t xml:space="preserve"> </w:t>
      </w:r>
      <w:r>
        <w:t xml:space="preserve">и</w:t>
      </w:r>
      <w:r>
        <w:t xml:space="preserve"> </w:t>
      </w:r>
      <w:r>
        <w:t xml:space="preserve">увеличением</w:t>
      </w:r>
      <w:r>
        <w:t xml:space="preserve"> </w:t>
      </w:r>
      <w:r>
        <w:t xml:space="preserve">мо</w:t>
      </w:r>
      <w:r>
        <w:t xml:space="preserve">щности</w:t>
      </w:r>
      <w:r>
        <w:t xml:space="preserve">.</w:t>
      </w:r>
    </w:p>
    <w:p>
      <w:pPr>
        <w:pStyle w:val="Normal"/>
        <w:ind w:firstLine="709"/>
        <w:jc w:val="both"/>
      </w:pPr>
      <w:r>
        <w:t xml:space="preserve">Цель</w:t>
      </w:r>
      <w:r>
        <w:t xml:space="preserve"> </w:t>
      </w:r>
      <w:r>
        <w:t xml:space="preserve">проекта:</w:t>
      </w:r>
      <w:r>
        <w:t xml:space="preserve"> </w:t>
      </w:r>
      <w:r>
        <w:t xml:space="preserve">обеспечение</w:t>
      </w:r>
      <w:r>
        <w:t xml:space="preserve"> </w:t>
      </w:r>
      <w:r>
        <w:t xml:space="preserve">надежности</w:t>
      </w:r>
      <w:r>
        <w:t xml:space="preserve"> </w:t>
      </w:r>
      <w:r>
        <w:t xml:space="preserve">водоснабжения.</w:t>
      </w:r>
    </w:p>
    <w:p>
      <w:pPr>
        <w:pStyle w:val="Normal"/>
        <w:ind w:firstLine="709"/>
        <w:jc w:val="both"/>
      </w:pPr>
      <w:r>
        <w:t xml:space="preserve">Технические</w:t>
      </w:r>
      <w:r>
        <w:t xml:space="preserve"> </w:t>
      </w:r>
      <w:r>
        <w:t xml:space="preserve">параметры</w:t>
      </w:r>
      <w:r>
        <w:t xml:space="preserve"> </w:t>
      </w:r>
      <w:r>
        <w:t xml:space="preserve">проекта</w:t>
      </w:r>
      <w:r>
        <w:t xml:space="preserve"> </w:t>
      </w:r>
      <w:r>
        <w:t xml:space="preserve">определяются</w:t>
      </w:r>
      <w:r>
        <w:t xml:space="preserve"> </w:t>
      </w:r>
      <w:r>
        <w:t xml:space="preserve">при</w:t>
      </w:r>
      <w:r>
        <w:t xml:space="preserve"> </w:t>
      </w:r>
      <w:r>
        <w:t xml:space="preserve">разработке</w:t>
      </w:r>
      <w:r>
        <w:t xml:space="preserve"> </w:t>
      </w:r>
      <w:r>
        <w:t xml:space="preserve">проектно-сметной</w:t>
      </w:r>
      <w:r>
        <w:t xml:space="preserve"> </w:t>
      </w:r>
      <w:r>
        <w:t xml:space="preserve">документации</w:t>
      </w:r>
      <w:r>
        <w:t xml:space="preserve"> </w:t>
      </w:r>
      <w:r>
        <w:t xml:space="preserve">на</w:t>
      </w:r>
      <w:r>
        <w:t xml:space="preserve"> </w:t>
      </w:r>
      <w:r>
        <w:t xml:space="preserve">объект,</w:t>
      </w:r>
      <w:r>
        <w:t xml:space="preserve"> </w:t>
      </w:r>
      <w:r>
        <w:t xml:space="preserve">планируемый</w:t>
      </w:r>
      <w:r>
        <w:t xml:space="preserve"> </w:t>
      </w:r>
      <w:r>
        <w:t xml:space="preserve">к</w:t>
      </w:r>
      <w:r>
        <w:t xml:space="preserve"> </w:t>
      </w:r>
      <w:r>
        <w:t xml:space="preserve">внедрению.</w:t>
      </w:r>
      <w:r>
        <w:t xml:space="preserve"> </w:t>
      </w:r>
      <w:r>
        <w:t xml:space="preserve">Технические</w:t>
      </w:r>
      <w:r>
        <w:t xml:space="preserve"> </w:t>
      </w:r>
      <w:r>
        <w:t xml:space="preserve">параметры,</w:t>
      </w:r>
      <w:r>
        <w:t xml:space="preserve"> </w:t>
      </w:r>
      <w:r>
        <w:t xml:space="preserve">принятые</w:t>
      </w:r>
      <w:r>
        <w:t xml:space="preserve"> </w:t>
      </w:r>
      <w:r>
        <w:t xml:space="preserve">при</w:t>
      </w:r>
      <w:r>
        <w:t xml:space="preserve"> </w:t>
      </w:r>
      <w:r>
        <w:t xml:space="preserve">разработке</w:t>
      </w:r>
      <w:r>
        <w:t xml:space="preserve"> </w:t>
      </w:r>
      <w:r>
        <w:t xml:space="preserve">проектных</w:t>
      </w:r>
      <w:r>
        <w:t xml:space="preserve"> </w:t>
      </w:r>
      <w:r>
        <w:t xml:space="preserve">решений,</w:t>
      </w:r>
      <w:r>
        <w:t xml:space="preserve"> </w:t>
      </w:r>
      <w:r>
        <w:t xml:space="preserve">должны</w:t>
      </w:r>
      <w:r>
        <w:t xml:space="preserve"> </w:t>
      </w:r>
      <w:r>
        <w:t xml:space="preserve">соответствовать</w:t>
      </w:r>
      <w:r>
        <w:t xml:space="preserve"> </w:t>
      </w:r>
      <w:r>
        <w:t xml:space="preserve">установленным</w:t>
      </w:r>
      <w:r>
        <w:t xml:space="preserve"> </w:t>
      </w:r>
      <w:r>
        <w:t xml:space="preserve">нормам</w:t>
      </w:r>
      <w:r>
        <w:t xml:space="preserve"> </w:t>
      </w:r>
      <w:r>
        <w:t xml:space="preserve">и</w:t>
      </w:r>
      <w:r>
        <w:t xml:space="preserve"> </w:t>
      </w:r>
      <w:r>
        <w:t xml:space="preserve">требованиям</w:t>
      </w:r>
      <w:r>
        <w:t xml:space="preserve"> </w:t>
      </w:r>
      <w:r>
        <w:t xml:space="preserve">действующего</w:t>
      </w:r>
      <w:r>
        <w:t xml:space="preserve"> </w:t>
      </w:r>
      <w:r>
        <w:t xml:space="preserve">законодательства.</w:t>
      </w:r>
    </w:p>
    <w:p>
      <w:pPr>
        <w:pStyle w:val="Normal"/>
        <w:ind w:firstLine="709"/>
        <w:jc w:val="both"/>
      </w:pPr>
      <w:r>
        <w:t xml:space="preserve">Необходимые</w:t>
      </w:r>
      <w:r>
        <w:t xml:space="preserve"> </w:t>
      </w:r>
      <w:r>
        <w:t xml:space="preserve">капитальные</w:t>
      </w:r>
      <w:r>
        <w:t xml:space="preserve"> </w:t>
      </w:r>
      <w:r>
        <w:t xml:space="preserve">затраты:</w:t>
      </w:r>
      <w:r>
        <w:t xml:space="preserve"> </w:t>
      </w:r>
      <w:r>
        <w:t xml:space="preserve">2,2</w:t>
      </w:r>
      <w:r>
        <w:t xml:space="preserve"> </w:t>
      </w:r>
      <w:r>
        <w:t xml:space="preserve">млн</w:t>
      </w:r>
      <w:r>
        <w:t xml:space="preserve"> </w:t>
      </w:r>
      <w:r>
        <w:t xml:space="preserve">руб</w:t>
      </w:r>
      <w:r>
        <w:t xml:space="preserve">.</w:t>
      </w:r>
    </w:p>
    <w:p>
      <w:pPr>
        <w:pStyle w:val="Normal"/>
        <w:ind w:firstLine="709"/>
        <w:jc w:val="both"/>
      </w:pPr>
      <w:r>
        <w:t xml:space="preserve">Срок</w:t>
      </w:r>
      <w:r>
        <w:t xml:space="preserve"> </w:t>
      </w:r>
      <w:r>
        <w:t xml:space="preserve">реализации</w:t>
      </w:r>
      <w:r>
        <w:t xml:space="preserve"> </w:t>
      </w:r>
      <w:r>
        <w:t xml:space="preserve">проекта:</w:t>
      </w:r>
      <w:r>
        <w:t xml:space="preserve"> </w:t>
      </w:r>
      <w:r>
        <w:t xml:space="preserve">2017-2018</w:t>
      </w:r>
      <w:r>
        <w:t xml:space="preserve"> </w:t>
      </w:r>
      <w:r>
        <w:t xml:space="preserve">годы</w:t>
      </w:r>
      <w:r>
        <w:t xml:space="preserve">.</w:t>
      </w:r>
    </w:p>
    <w:p>
      <w:pPr>
        <w:pStyle w:val="Normal"/>
        <w:ind w:firstLine="709"/>
        <w:jc w:val="both"/>
      </w:pPr>
      <w:r>
        <w:t xml:space="preserve">Ожидаемые</w:t>
      </w:r>
      <w:r>
        <w:t xml:space="preserve"> </w:t>
      </w:r>
      <w:r>
        <w:t xml:space="preserve">эффекты:</w:t>
      </w:r>
      <w:r>
        <w:t xml:space="preserve"> </w:t>
      </w:r>
      <w:r>
        <w:t xml:space="preserve">повышение</w:t>
      </w:r>
      <w:r>
        <w:t xml:space="preserve"> </w:t>
      </w:r>
      <w:r>
        <w:t xml:space="preserve">надежности</w:t>
      </w:r>
      <w:r>
        <w:t xml:space="preserve"> </w:t>
      </w:r>
      <w:r>
        <w:t xml:space="preserve">и</w:t>
      </w:r>
      <w:r>
        <w:t xml:space="preserve"> </w:t>
      </w:r>
      <w:r>
        <w:t xml:space="preserve">качества</w:t>
      </w:r>
      <w:r>
        <w:t xml:space="preserve"> </w:t>
      </w:r>
      <w:r>
        <w:t xml:space="preserve">централизованного</w:t>
      </w:r>
      <w:r>
        <w:t xml:space="preserve"> </w:t>
      </w:r>
      <w:r>
        <w:t xml:space="preserve">водоснабжения,</w:t>
      </w:r>
      <w:r>
        <w:t xml:space="preserve"> </w:t>
      </w:r>
      <w:r>
        <w:t xml:space="preserve">минимизация</w:t>
      </w:r>
      <w:r>
        <w:t xml:space="preserve"> </w:t>
      </w:r>
      <w:r>
        <w:t xml:space="preserve">воздействия</w:t>
      </w:r>
      <w:r>
        <w:t xml:space="preserve"> </w:t>
      </w:r>
      <w:r>
        <w:t xml:space="preserve">на</w:t>
      </w:r>
      <w:r>
        <w:t xml:space="preserve"> </w:t>
      </w:r>
      <w:r>
        <w:t xml:space="preserve">окружающую</w:t>
      </w:r>
      <w:r>
        <w:t xml:space="preserve"> </w:t>
      </w:r>
      <w:r>
        <w:t xml:space="preserve">среду,</w:t>
      </w:r>
      <w:r>
        <w:t xml:space="preserve"> </w:t>
      </w:r>
      <w:r>
        <w:t xml:space="preserve">обеспечение</w:t>
      </w:r>
      <w:r>
        <w:t xml:space="preserve"> </w:t>
      </w:r>
      <w:r>
        <w:t xml:space="preserve">энергосбережения.</w:t>
      </w:r>
    </w:p>
    <w:p>
      <w:pPr>
        <w:pStyle w:val="Normal"/>
        <w:ind w:firstLine="709"/>
        <w:jc w:val="both"/>
      </w:pPr>
      <w:r>
        <w:t xml:space="preserve">Простой</w:t>
      </w:r>
      <w:r>
        <w:t xml:space="preserve"> </w:t>
      </w:r>
      <w:r>
        <w:t xml:space="preserve">срок</w:t>
      </w:r>
      <w:r>
        <w:t xml:space="preserve"> </w:t>
      </w:r>
      <w:r>
        <w:t xml:space="preserve">окупаемости</w:t>
      </w:r>
      <w:r>
        <w:t xml:space="preserve">:</w:t>
      </w:r>
      <w:r>
        <w:t xml:space="preserve"> </w:t>
      </w:r>
      <w:r>
        <w:t xml:space="preserve">проект</w:t>
      </w:r>
      <w:r>
        <w:t xml:space="preserve"> </w:t>
      </w:r>
      <w:r>
        <w:t xml:space="preserve">направлен</w:t>
      </w:r>
      <w:r>
        <w:t xml:space="preserve"> </w:t>
      </w:r>
      <w:r>
        <w:t xml:space="preserve">на</w:t>
      </w:r>
      <w:r>
        <w:t xml:space="preserve"> </w:t>
      </w:r>
      <w:r>
        <w:t xml:space="preserve">повышение</w:t>
      </w:r>
      <w:r>
        <w:t xml:space="preserve"> </w:t>
      </w:r>
      <w:r>
        <w:t xml:space="preserve">надежности</w:t>
      </w:r>
      <w:r>
        <w:t xml:space="preserve"> </w:t>
      </w:r>
      <w:r>
        <w:t xml:space="preserve">и</w:t>
      </w:r>
      <w:r>
        <w:t xml:space="preserve"> </w:t>
      </w:r>
      <w:r>
        <w:t xml:space="preserve">качества</w:t>
      </w:r>
      <w:r>
        <w:t xml:space="preserve"> </w:t>
      </w:r>
      <w:r>
        <w:t xml:space="preserve">оказания</w:t>
      </w:r>
      <w:r>
        <w:t xml:space="preserve"> </w:t>
      </w:r>
      <w:r>
        <w:t xml:space="preserve">услуг</w:t>
      </w:r>
      <w:r>
        <w:t xml:space="preserve"> </w:t>
      </w:r>
      <w:r>
        <w:t xml:space="preserve">водоотведения</w:t>
      </w:r>
      <w:r>
        <w:t xml:space="preserve"> </w:t>
      </w:r>
      <w:r>
        <w:t xml:space="preserve">и</w:t>
      </w:r>
      <w:r>
        <w:t xml:space="preserve"> </w:t>
      </w:r>
      <w:r>
        <w:t xml:space="preserve">не</w:t>
      </w:r>
      <w:r>
        <w:t xml:space="preserve"> </w:t>
      </w:r>
      <w:r>
        <w:t xml:space="preserve">предусматривает</w:t>
      </w:r>
      <w:r>
        <w:t xml:space="preserve"> </w:t>
      </w:r>
      <w:r>
        <w:t xml:space="preserve">обеспечение</w:t>
      </w:r>
      <w:r>
        <w:t xml:space="preserve"> </w:t>
      </w:r>
      <w:r>
        <w:t xml:space="preserve">окупаемости</w:t>
      </w:r>
      <w:r>
        <w:t xml:space="preserve"> </w:t>
      </w:r>
      <w:r>
        <w:t xml:space="preserve">в</w:t>
      </w:r>
      <w:r>
        <w:t xml:space="preserve"> </w:t>
      </w:r>
      <w:r>
        <w:t xml:space="preserve">период</w:t>
      </w:r>
      <w:r>
        <w:t xml:space="preserve"> </w:t>
      </w:r>
      <w:r>
        <w:t xml:space="preserve">полезного</w:t>
      </w:r>
      <w:r>
        <w:t xml:space="preserve"> </w:t>
      </w:r>
      <w:r>
        <w:t xml:space="preserve">использования</w:t>
      </w:r>
      <w:r>
        <w:t xml:space="preserve"> </w:t>
      </w:r>
      <w:r>
        <w:t xml:space="preserve">оборудования.</w:t>
      </w:r>
    </w:p>
    <w:p>
      <w:pPr>
        <w:pStyle w:val="Normal"/>
        <w:ind w:firstLine="709"/>
        <w:jc w:val="both"/>
      </w:pPr>
      <w:r>
        <w:t xml:space="preserve">Разработка</w:t>
      </w:r>
      <w:r>
        <w:t xml:space="preserve"> </w:t>
      </w:r>
      <w:r>
        <w:t xml:space="preserve">мероприятий</w:t>
      </w:r>
      <w:r>
        <w:t xml:space="preserve"> </w:t>
      </w:r>
      <w:r>
        <w:t xml:space="preserve">по</w:t>
      </w:r>
      <w:r>
        <w:t xml:space="preserve"> </w:t>
      </w:r>
      <w:r>
        <w:t xml:space="preserve">реконструкции</w:t>
      </w:r>
      <w:r>
        <w:t xml:space="preserve"> </w:t>
      </w:r>
      <w:r>
        <w:t xml:space="preserve">и</w:t>
      </w:r>
      <w:r>
        <w:t xml:space="preserve"> </w:t>
      </w:r>
      <w:r>
        <w:t xml:space="preserve">модернизации</w:t>
      </w:r>
      <w:r>
        <w:t xml:space="preserve"> </w:t>
      </w:r>
      <w:r>
        <w:t xml:space="preserve">систем</w:t>
      </w:r>
      <w:r>
        <w:t xml:space="preserve"> </w:t>
      </w:r>
      <w:r>
        <w:t xml:space="preserve">коммунальной</w:t>
      </w:r>
      <w:r>
        <w:t xml:space="preserve"> </w:t>
      </w:r>
      <w:r>
        <w:t xml:space="preserve">инфраструктуры:</w:t>
      </w:r>
    </w:p>
    <w:p>
      <w:pPr>
        <w:pStyle w:val="Normal"/>
        <w:ind w:firstLine="709"/>
        <w:jc w:val="both"/>
      </w:pPr>
      <w:r>
        <w:t xml:space="preserve">Реконструкция</w:t>
      </w:r>
      <w:r>
        <w:t xml:space="preserve"> </w:t>
      </w:r>
      <w:r>
        <w:t xml:space="preserve">станции</w:t>
      </w:r>
      <w:r>
        <w:t xml:space="preserve"> </w:t>
      </w:r>
      <w:r>
        <w:t xml:space="preserve">водоочистки</w:t>
      </w:r>
      <w:r>
        <w:t xml:space="preserve"> </w:t>
      </w:r>
      <w:r>
        <w:t xml:space="preserve">ВОС-800</w:t>
      </w:r>
      <w:r>
        <w:t xml:space="preserve"> </w:t>
      </w:r>
      <w:r>
        <w:t xml:space="preserve">м</w:t>
      </w:r>
      <w:r>
        <w:rPr>
          <w:vertAlign w:val="superscript"/>
        </w:rPr>
        <w:t xml:space="preserve">3</w:t>
      </w:r>
      <w:r>
        <w:t xml:space="preserve">/ч</w:t>
      </w:r>
      <w:r>
        <w:t xml:space="preserve">.</w:t>
      </w:r>
      <w:r>
        <w:t xml:space="preserve">;</w:t>
      </w:r>
    </w:p>
    <w:p>
      <w:pPr>
        <w:pStyle w:val="Normal"/>
        <w:ind w:firstLine="709"/>
        <w:jc w:val="both"/>
      </w:pPr>
      <w:r>
        <w:t xml:space="preserve">Реконструкция</w:t>
      </w:r>
      <w:r>
        <w:t xml:space="preserve"> </w:t>
      </w:r>
      <w:r>
        <w:t xml:space="preserve">артезианских</w:t>
      </w:r>
      <w:r>
        <w:t xml:space="preserve"> </w:t>
      </w:r>
      <w:r>
        <w:t xml:space="preserve">с</w:t>
      </w:r>
      <w:r>
        <w:t xml:space="preserve">кважин</w:t>
      </w:r>
      <w:r>
        <w:t xml:space="preserve"> </w:t>
      </w:r>
      <w:r>
        <w:t xml:space="preserve">центрального</w:t>
      </w:r>
      <w:r>
        <w:t xml:space="preserve"> </w:t>
      </w:r>
      <w:r>
        <w:t xml:space="preserve">водозабора</w:t>
      </w:r>
      <w:r>
        <w:t xml:space="preserve"> </w:t>
      </w:r>
      <w:r>
        <w:t xml:space="preserve">-</w:t>
      </w:r>
      <w:r>
        <w:t xml:space="preserve"> </w:t>
      </w:r>
      <w:r>
        <w:t xml:space="preserve">7</w:t>
      </w:r>
      <w:r>
        <w:t xml:space="preserve"> </w:t>
      </w:r>
      <w:r>
        <w:t xml:space="preserve">шт.;</w:t>
      </w:r>
    </w:p>
    <w:p>
      <w:pPr>
        <w:pStyle w:val="Normal"/>
        <w:ind w:firstLine="709"/>
        <w:jc w:val="both"/>
      </w:pPr>
      <w:r>
        <w:t xml:space="preserve">Консервация,</w:t>
      </w:r>
      <w:r>
        <w:t xml:space="preserve"> </w:t>
      </w:r>
      <w:r>
        <w:t xml:space="preserve">с</w:t>
      </w:r>
      <w:r>
        <w:t xml:space="preserve"> </w:t>
      </w:r>
      <w:r>
        <w:t xml:space="preserve">последующей</w:t>
      </w:r>
      <w:r>
        <w:t xml:space="preserve"> </w:t>
      </w:r>
      <w:r>
        <w:t xml:space="preserve">ликвидацией</w:t>
      </w:r>
      <w:r>
        <w:t xml:space="preserve"> </w:t>
      </w:r>
      <w:r>
        <w:t xml:space="preserve">водозабора</w:t>
      </w:r>
      <w:r>
        <w:t xml:space="preserve"> </w:t>
      </w:r>
      <w:r>
        <w:t xml:space="preserve">мкр. </w:t>
      </w:r>
      <w:r>
        <w:t xml:space="preserve">Нефтяник.</w:t>
      </w:r>
    </w:p>
    <w:p>
      <w:pPr>
        <w:pStyle w:val="Normal"/>
        <w:ind w:firstLine="709"/>
        <w:jc w:val="both"/>
      </w:pPr>
      <w:r>
        <w:t xml:space="preserve">Ликвидация</w:t>
      </w:r>
      <w:r>
        <w:t xml:space="preserve"> </w:t>
      </w:r>
      <w:r>
        <w:t xml:space="preserve">водозабора</w:t>
      </w:r>
      <w:r>
        <w:t xml:space="preserve"> </w:t>
      </w:r>
      <w:r>
        <w:t xml:space="preserve">ст.</w:t>
      </w:r>
      <w:r>
        <w:t xml:space="preserve"> </w:t>
      </w:r>
      <w:r>
        <w:t xml:space="preserve">Устье-Аха.</w:t>
      </w:r>
    </w:p>
    <w:p>
      <w:pPr>
        <w:pStyle w:val="Normal"/>
        <w:ind w:firstLine="709"/>
        <w:jc w:val="both"/>
      </w:pPr>
      <w:r>
        <w:t xml:space="preserve">Краткое</w:t>
      </w:r>
      <w:r>
        <w:t xml:space="preserve"> </w:t>
      </w:r>
      <w:r>
        <w:t xml:space="preserve">описание</w:t>
      </w:r>
      <w:r>
        <w:t xml:space="preserve"> </w:t>
      </w:r>
      <w:r>
        <w:t xml:space="preserve">проекта:</w:t>
      </w:r>
      <w:r>
        <w:t xml:space="preserve"> </w:t>
      </w:r>
    </w:p>
    <w:p>
      <w:pPr>
        <w:pStyle w:val="Normal"/>
        <w:ind w:firstLine="709"/>
        <w:jc w:val="both"/>
      </w:pPr>
      <w:r>
        <w:t xml:space="preserve">з</w:t>
      </w:r>
      <w:r>
        <w:t xml:space="preserve">амена</w:t>
      </w:r>
      <w:r>
        <w:t xml:space="preserve"> </w:t>
      </w:r>
      <w:r>
        <w:t xml:space="preserve">погружн</w:t>
      </w:r>
      <w:r>
        <w:t xml:space="preserve">ых</w:t>
      </w:r>
      <w:r>
        <w:t xml:space="preserve"> </w:t>
      </w:r>
      <w:r>
        <w:t xml:space="preserve">насосов</w:t>
      </w:r>
      <w:r>
        <w:t xml:space="preserve"> </w:t>
      </w:r>
      <w:r>
        <w:t xml:space="preserve">на</w:t>
      </w:r>
      <w:r>
        <w:t xml:space="preserve"> </w:t>
      </w:r>
      <w:r>
        <w:t xml:space="preserve">более</w:t>
      </w:r>
      <w:r>
        <w:t xml:space="preserve"> </w:t>
      </w:r>
      <w:r>
        <w:t xml:space="preserve">эффективные;</w:t>
      </w:r>
    </w:p>
    <w:p>
      <w:pPr>
        <w:pStyle w:val="Normal"/>
        <w:ind w:firstLine="709"/>
        <w:jc w:val="both"/>
      </w:pPr>
      <w:r>
        <w:t xml:space="preserve">р</w:t>
      </w:r>
      <w:r>
        <w:t xml:space="preserve">азбуривание</w:t>
      </w:r>
      <w:r>
        <w:t xml:space="preserve"> </w:t>
      </w:r>
      <w:r>
        <w:t xml:space="preserve">2</w:t>
      </w:r>
      <w:r>
        <w:t xml:space="preserve"> </w:t>
      </w:r>
      <w:r>
        <w:t xml:space="preserve">высокодебитных</w:t>
      </w:r>
      <w:r>
        <w:t xml:space="preserve"> </w:t>
      </w:r>
      <w:r>
        <w:t xml:space="preserve">скважин;</w:t>
      </w:r>
    </w:p>
    <w:p>
      <w:pPr>
        <w:pStyle w:val="Normal"/>
        <w:ind w:firstLine="709"/>
        <w:jc w:val="both"/>
      </w:pPr>
      <w:r>
        <w:t xml:space="preserve">строительство</w:t>
      </w:r>
      <w:r>
        <w:t xml:space="preserve"> </w:t>
      </w:r>
      <w:r>
        <w:t xml:space="preserve">резервного</w:t>
      </w:r>
      <w:r>
        <w:t xml:space="preserve"> </w:t>
      </w:r>
      <w:r>
        <w:t xml:space="preserve">резервуар</w:t>
      </w:r>
      <w:r>
        <w:t xml:space="preserve">а</w:t>
      </w:r>
      <w:r>
        <w:t xml:space="preserve"> </w:t>
      </w:r>
      <w:r>
        <w:t xml:space="preserve">чистой</w:t>
      </w:r>
      <w:r>
        <w:t xml:space="preserve"> </w:t>
      </w:r>
      <w:r>
        <w:t xml:space="preserve">воды</w:t>
      </w:r>
      <w:r>
        <w:t xml:space="preserve">;</w:t>
      </w:r>
    </w:p>
    <w:p>
      <w:pPr>
        <w:pStyle w:val="Normal"/>
        <w:ind w:firstLine="709"/>
        <w:jc w:val="both"/>
      </w:pPr>
      <w:r>
        <w:t xml:space="preserve">установка</w:t>
      </w:r>
      <w:r>
        <w:t xml:space="preserve"> </w:t>
      </w:r>
      <w:r>
        <w:t xml:space="preserve">охранной</w:t>
      </w:r>
      <w:r>
        <w:t xml:space="preserve"> </w:t>
      </w:r>
      <w:r>
        <w:t xml:space="preserve">системы;</w:t>
      </w:r>
    </w:p>
    <w:p>
      <w:pPr>
        <w:pStyle w:val="Normal"/>
        <w:ind w:firstLine="709"/>
        <w:jc w:val="both"/>
      </w:pPr>
      <w:r>
        <w:t xml:space="preserve">р</w:t>
      </w:r>
      <w:r>
        <w:t xml:space="preserve">еконструкция</w:t>
      </w:r>
      <w:r>
        <w:t xml:space="preserve"> </w:t>
      </w:r>
      <w:r>
        <w:t xml:space="preserve">кабельных</w:t>
      </w:r>
      <w:r>
        <w:t xml:space="preserve"> </w:t>
      </w:r>
      <w:r>
        <w:t xml:space="preserve">линий</w:t>
      </w:r>
      <w:r>
        <w:t xml:space="preserve"> </w:t>
      </w:r>
      <w:r>
        <w:t xml:space="preserve">и</w:t>
      </w:r>
      <w:r>
        <w:t xml:space="preserve"> </w:t>
      </w:r>
      <w:r>
        <w:t xml:space="preserve">электрос</w:t>
      </w:r>
      <w:r>
        <w:t xml:space="preserve">илового</w:t>
      </w:r>
      <w:r>
        <w:t xml:space="preserve"> </w:t>
      </w:r>
      <w:r>
        <w:t xml:space="preserve">оборудования</w:t>
      </w:r>
      <w:r>
        <w:t xml:space="preserve"> </w:t>
      </w:r>
      <w:r>
        <w:t xml:space="preserve">водозабора;</w:t>
      </w:r>
    </w:p>
    <w:p>
      <w:pPr>
        <w:pStyle w:val="Normal"/>
        <w:ind w:firstLine="709"/>
        <w:jc w:val="both"/>
      </w:pPr>
      <w:r>
        <w:t xml:space="preserve">р</w:t>
      </w:r>
      <w:r>
        <w:t xml:space="preserve">еконструкция</w:t>
      </w:r>
      <w:r>
        <w:t xml:space="preserve"> </w:t>
      </w:r>
      <w:r>
        <w:t xml:space="preserve">водоочистной</w:t>
      </w:r>
      <w:r>
        <w:t xml:space="preserve"> </w:t>
      </w:r>
      <w:r>
        <w:t xml:space="preserve">станции</w:t>
      </w:r>
      <w:r>
        <w:t xml:space="preserve"> </w:t>
      </w:r>
      <w:r>
        <w:t xml:space="preserve">в</w:t>
      </w:r>
      <w:r>
        <w:t xml:space="preserve"> </w:t>
      </w:r>
      <w:r>
        <w:t xml:space="preserve">том</w:t>
      </w:r>
      <w:r>
        <w:t xml:space="preserve"> </w:t>
      </w:r>
      <w:r>
        <w:t xml:space="preserve">числе:</w:t>
      </w:r>
      <w:r>
        <w:t xml:space="preserve"> </w:t>
      </w:r>
      <w:r>
        <w:t xml:space="preserve">замена</w:t>
      </w:r>
      <w:r>
        <w:t xml:space="preserve"> </w:t>
      </w:r>
      <w:r>
        <w:t xml:space="preserve">фильтров</w:t>
      </w:r>
      <w:r>
        <w:t xml:space="preserve"> </w:t>
      </w:r>
      <w:r>
        <w:t xml:space="preserve">и</w:t>
      </w:r>
      <w:r>
        <w:t xml:space="preserve"> </w:t>
      </w:r>
      <w:r>
        <w:t xml:space="preserve">насосного</w:t>
      </w:r>
      <w:r>
        <w:t xml:space="preserve"> </w:t>
      </w:r>
      <w:r>
        <w:t xml:space="preserve">оборудования,</w:t>
      </w:r>
      <w:r>
        <w:t xml:space="preserve"> </w:t>
      </w:r>
      <w:r>
        <w:t xml:space="preserve">установка</w:t>
      </w:r>
      <w:r>
        <w:t xml:space="preserve"> </w:t>
      </w:r>
      <w:r>
        <w:t xml:space="preserve">ультрафиолетового</w:t>
      </w:r>
      <w:r>
        <w:t xml:space="preserve"> </w:t>
      </w:r>
      <w:r>
        <w:t xml:space="preserve">облучения</w:t>
      </w:r>
      <w:r>
        <w:t xml:space="preserve">.</w:t>
      </w:r>
      <w:r>
        <w:t xml:space="preserve"> </w:t>
      </w:r>
    </w:p>
    <w:p>
      <w:pPr>
        <w:pStyle w:val="Normal"/>
        <w:ind w:firstLine="709"/>
        <w:jc w:val="both"/>
      </w:pPr>
      <w:r>
        <w:t xml:space="preserve">Цель</w:t>
      </w:r>
      <w:r>
        <w:t xml:space="preserve"> </w:t>
      </w:r>
      <w:r>
        <w:t xml:space="preserve">проекта:</w:t>
      </w:r>
      <w:r>
        <w:t xml:space="preserve"> </w:t>
      </w:r>
      <w:r>
        <w:t xml:space="preserve">выполнение</w:t>
      </w:r>
      <w:r>
        <w:t xml:space="preserve"> </w:t>
      </w:r>
      <w:r>
        <w:t xml:space="preserve">санитарно-технических</w:t>
      </w:r>
      <w:r>
        <w:t xml:space="preserve"> </w:t>
      </w:r>
      <w:r>
        <w:t xml:space="preserve">требований</w:t>
      </w:r>
      <w:r>
        <w:t xml:space="preserve">,</w:t>
      </w:r>
      <w:r>
        <w:t xml:space="preserve"> </w:t>
      </w:r>
      <w:r>
        <w:t xml:space="preserve">обеспечение</w:t>
      </w:r>
      <w:r>
        <w:t xml:space="preserve"> </w:t>
      </w:r>
      <w:r>
        <w:t xml:space="preserve">к</w:t>
      </w:r>
      <w:r>
        <w:t xml:space="preserve"> </w:t>
      </w:r>
      <w:r>
        <w:t xml:space="preserve">источнику</w:t>
      </w:r>
      <w:r>
        <w:t xml:space="preserve"> </w:t>
      </w:r>
      <w:r>
        <w:t xml:space="preserve">водоснабжения,</w:t>
      </w:r>
      <w:r>
        <w:t xml:space="preserve"> </w:t>
      </w:r>
      <w:r>
        <w:t xml:space="preserve">повышение</w:t>
      </w:r>
      <w:r>
        <w:t xml:space="preserve"> </w:t>
      </w:r>
      <w:r>
        <w:t xml:space="preserve">надежности</w:t>
      </w:r>
      <w:r>
        <w:t xml:space="preserve"> </w:t>
      </w:r>
      <w:r>
        <w:t xml:space="preserve">системы</w:t>
      </w:r>
      <w:r>
        <w:t xml:space="preserve"> </w:t>
      </w:r>
      <w:r>
        <w:t xml:space="preserve">водоснабжения,</w:t>
      </w:r>
      <w:r>
        <w:t xml:space="preserve"> </w:t>
      </w:r>
      <w:r>
        <w:t xml:space="preserve">оптимизация</w:t>
      </w:r>
      <w:r>
        <w:t xml:space="preserve"> </w:t>
      </w:r>
      <w:r>
        <w:t xml:space="preserve">системы</w:t>
      </w:r>
      <w:r>
        <w:t xml:space="preserve"> </w:t>
      </w:r>
      <w:r>
        <w:t xml:space="preserve">водоснабжения</w:t>
      </w:r>
      <w:r>
        <w:t xml:space="preserve"> </w:t>
      </w:r>
      <w:r>
        <w:t xml:space="preserve">гп.</w:t>
      </w:r>
      <w:r>
        <w:t xml:space="preserve"> </w:t>
      </w:r>
      <w:r>
        <w:t xml:space="preserve">Междуреченский</w:t>
      </w:r>
      <w:r>
        <w:t xml:space="preserve">.</w:t>
      </w:r>
    </w:p>
    <w:p>
      <w:pPr>
        <w:pStyle w:val="Normal"/>
        <w:ind w:firstLine="709"/>
        <w:jc w:val="both"/>
      </w:pPr>
      <w:r>
        <w:t xml:space="preserve">Технические</w:t>
      </w:r>
      <w:r>
        <w:t xml:space="preserve"> </w:t>
      </w:r>
      <w:r>
        <w:t xml:space="preserve">параметры</w:t>
      </w:r>
      <w:r>
        <w:t xml:space="preserve"> </w:t>
      </w:r>
      <w:r>
        <w:t xml:space="preserve">проекта</w:t>
      </w:r>
      <w:r>
        <w:t xml:space="preserve"> </w:t>
      </w:r>
      <w:r>
        <w:t xml:space="preserve">определяются</w:t>
      </w:r>
      <w:r>
        <w:t xml:space="preserve"> </w:t>
      </w:r>
      <w:r>
        <w:t xml:space="preserve">при</w:t>
      </w:r>
      <w:r>
        <w:t xml:space="preserve"> </w:t>
      </w:r>
      <w:r>
        <w:t xml:space="preserve">разработке</w:t>
      </w:r>
      <w:r>
        <w:t xml:space="preserve"> </w:t>
      </w:r>
      <w:r>
        <w:t xml:space="preserve">проектно-сметной</w:t>
      </w:r>
      <w:r>
        <w:t xml:space="preserve"> </w:t>
      </w:r>
      <w:r>
        <w:t xml:space="preserve">документации</w:t>
      </w:r>
      <w:r>
        <w:t xml:space="preserve"> </w:t>
      </w:r>
      <w:r>
        <w:t xml:space="preserve">на</w:t>
      </w:r>
      <w:r>
        <w:t xml:space="preserve"> </w:t>
      </w:r>
      <w:r>
        <w:t xml:space="preserve">объект,</w:t>
      </w:r>
      <w:r>
        <w:t xml:space="preserve"> </w:t>
      </w:r>
      <w:r>
        <w:t xml:space="preserve">планируемый</w:t>
      </w:r>
      <w:r>
        <w:t xml:space="preserve"> </w:t>
      </w:r>
      <w:r>
        <w:t xml:space="preserve">к</w:t>
      </w:r>
      <w:r>
        <w:t xml:space="preserve"> </w:t>
      </w:r>
      <w:r>
        <w:t xml:space="preserve">внедрению.</w:t>
      </w:r>
      <w:r>
        <w:t xml:space="preserve"> </w:t>
      </w:r>
      <w:r>
        <w:t xml:space="preserve">Технические</w:t>
      </w:r>
      <w:r>
        <w:t xml:space="preserve"> </w:t>
      </w:r>
      <w:r>
        <w:t xml:space="preserve">параметры,</w:t>
      </w:r>
      <w:r>
        <w:t xml:space="preserve"> </w:t>
      </w:r>
      <w:r>
        <w:t xml:space="preserve">принятые</w:t>
      </w:r>
      <w:r>
        <w:t xml:space="preserve"> </w:t>
      </w:r>
      <w:r>
        <w:t xml:space="preserve">при</w:t>
      </w:r>
      <w:r>
        <w:t xml:space="preserve"> </w:t>
      </w:r>
      <w:r>
        <w:t xml:space="preserve">разработке</w:t>
      </w:r>
      <w:r>
        <w:t xml:space="preserve"> </w:t>
      </w:r>
      <w:r>
        <w:t xml:space="preserve">проектных</w:t>
      </w:r>
      <w:r>
        <w:t xml:space="preserve"> </w:t>
      </w:r>
      <w:r>
        <w:t xml:space="preserve">решений,</w:t>
      </w:r>
      <w:r>
        <w:t xml:space="preserve"> </w:t>
      </w:r>
      <w:r>
        <w:t xml:space="preserve">должны</w:t>
      </w:r>
      <w:r>
        <w:t xml:space="preserve"> </w:t>
      </w:r>
      <w:r>
        <w:t xml:space="preserve">соответствовать</w:t>
      </w:r>
      <w:r>
        <w:t xml:space="preserve"> </w:t>
      </w:r>
      <w:r>
        <w:t xml:space="preserve">установленным</w:t>
      </w:r>
      <w:r>
        <w:t xml:space="preserve"> </w:t>
      </w:r>
      <w:r>
        <w:t xml:space="preserve">нормам</w:t>
      </w:r>
      <w:r>
        <w:t xml:space="preserve"> </w:t>
      </w:r>
      <w:r>
        <w:t xml:space="preserve">и</w:t>
      </w:r>
      <w:r>
        <w:t xml:space="preserve"> </w:t>
      </w:r>
      <w:r>
        <w:t xml:space="preserve">требованиям</w:t>
      </w:r>
      <w:r>
        <w:t xml:space="preserve"> </w:t>
      </w:r>
      <w:r>
        <w:t xml:space="preserve">действующего</w:t>
      </w:r>
      <w:r>
        <w:t xml:space="preserve"> </w:t>
      </w:r>
      <w:r>
        <w:t xml:space="preserve">законодательства.</w:t>
      </w:r>
    </w:p>
    <w:p>
      <w:pPr>
        <w:pStyle w:val="Normal"/>
        <w:ind w:firstLine="709"/>
        <w:jc w:val="both"/>
      </w:pPr>
      <w:r>
        <w:t xml:space="preserve">Необходимые</w:t>
      </w:r>
      <w:r>
        <w:t xml:space="preserve"> </w:t>
      </w:r>
      <w:r>
        <w:t xml:space="preserve">капитальные</w:t>
      </w:r>
      <w:r>
        <w:t xml:space="preserve"> </w:t>
      </w:r>
      <w:r>
        <w:t xml:space="preserve">затраты:</w:t>
      </w:r>
      <w:r>
        <w:t xml:space="preserve"> </w:t>
      </w:r>
      <w:r>
        <w:t xml:space="preserve">280</w:t>
      </w:r>
      <w:r>
        <w:t xml:space="preserve"> </w:t>
      </w:r>
      <w:r>
        <w:t xml:space="preserve">млн</w:t>
      </w:r>
      <w:r>
        <w:t xml:space="preserve"> </w:t>
      </w:r>
      <w:r>
        <w:t xml:space="preserve">руб</w:t>
      </w:r>
      <w:r>
        <w:t xml:space="preserve">.</w:t>
      </w:r>
    </w:p>
    <w:p>
      <w:pPr>
        <w:pStyle w:val="Normal"/>
        <w:ind w:firstLine="709"/>
        <w:jc w:val="both"/>
      </w:pPr>
      <w:r>
        <w:t xml:space="preserve">Срок</w:t>
      </w:r>
      <w:r>
        <w:t xml:space="preserve"> </w:t>
      </w:r>
      <w:r>
        <w:t xml:space="preserve">реализации</w:t>
      </w:r>
      <w:r>
        <w:t xml:space="preserve"> </w:t>
      </w:r>
      <w:r>
        <w:t xml:space="preserve">проекта:</w:t>
      </w:r>
      <w:r>
        <w:t xml:space="preserve"> </w:t>
      </w:r>
      <w:r>
        <w:t xml:space="preserve">2013-2017</w:t>
      </w:r>
      <w:r>
        <w:t xml:space="preserve"> </w:t>
      </w:r>
      <w:r>
        <w:t xml:space="preserve">годы</w:t>
      </w:r>
      <w:r>
        <w:t xml:space="preserve">.</w:t>
      </w:r>
    </w:p>
    <w:p>
      <w:pPr>
        <w:pStyle w:val="Normal"/>
        <w:ind w:firstLine="709"/>
        <w:jc w:val="both"/>
      </w:pPr>
      <w:r>
        <w:t xml:space="preserve">Ожидаемые</w:t>
      </w:r>
      <w:r>
        <w:t xml:space="preserve"> </w:t>
      </w:r>
      <w:r>
        <w:t xml:space="preserve">эффекты:</w:t>
      </w:r>
    </w:p>
    <w:p>
      <w:pPr>
        <w:pStyle w:val="Normal"/>
        <w:ind w:firstLine="709"/>
        <w:jc w:val="both"/>
      </w:pPr>
      <w:r>
        <w:t xml:space="preserve">повышение</w:t>
      </w:r>
      <w:r>
        <w:t xml:space="preserve"> </w:t>
      </w:r>
      <w:r>
        <w:t xml:space="preserve">надежности</w:t>
      </w:r>
      <w:r>
        <w:t xml:space="preserve"> </w:t>
      </w:r>
      <w:r>
        <w:t xml:space="preserve">работы</w:t>
      </w:r>
      <w:r>
        <w:t xml:space="preserve"> </w:t>
      </w:r>
      <w:r>
        <w:t xml:space="preserve">системы</w:t>
      </w:r>
      <w:r>
        <w:t xml:space="preserve"> </w:t>
      </w:r>
      <w:r>
        <w:t xml:space="preserve">водоснабжения;</w:t>
      </w:r>
    </w:p>
    <w:p>
      <w:pPr>
        <w:pStyle w:val="Normal"/>
        <w:ind w:firstLine="709"/>
        <w:jc w:val="both"/>
      </w:pPr>
      <w:r>
        <w:t xml:space="preserve">улучшение</w:t>
      </w:r>
      <w:r>
        <w:t xml:space="preserve"> </w:t>
      </w:r>
      <w:r>
        <w:t xml:space="preserve">санитарно-технического</w:t>
      </w:r>
      <w:r>
        <w:t xml:space="preserve"> </w:t>
      </w:r>
      <w:r>
        <w:t xml:space="preserve">состояния</w:t>
      </w:r>
      <w:r>
        <w:t xml:space="preserve"> </w:t>
      </w:r>
      <w:r>
        <w:t xml:space="preserve">источника</w:t>
      </w:r>
      <w:r>
        <w:t xml:space="preserve"> </w:t>
      </w:r>
      <w:r>
        <w:t xml:space="preserve">водоснабжения;</w:t>
      </w:r>
    </w:p>
    <w:p>
      <w:pPr>
        <w:pStyle w:val="Normal"/>
        <w:ind w:firstLine="709"/>
        <w:jc w:val="both"/>
      </w:pPr>
      <w:r>
        <w:t xml:space="preserve">сокращение</w:t>
      </w:r>
      <w:r>
        <w:t xml:space="preserve"> </w:t>
      </w:r>
      <w:r>
        <w:t xml:space="preserve">эксплуатационных</w:t>
      </w:r>
      <w:r>
        <w:t xml:space="preserve"> </w:t>
      </w:r>
      <w:r>
        <w:t xml:space="preserve">затрат.</w:t>
      </w:r>
    </w:p>
    <w:p>
      <w:pPr>
        <w:pStyle w:val="Normal"/>
        <w:ind w:firstLine="709"/>
        <w:jc w:val="both"/>
      </w:pPr>
      <w:r>
        <w:t xml:space="preserve">Сроки</w:t>
      </w:r>
      <w:r>
        <w:t xml:space="preserve"> </w:t>
      </w:r>
      <w:r>
        <w:t xml:space="preserve">получения</w:t>
      </w:r>
      <w:r>
        <w:t xml:space="preserve"> </w:t>
      </w:r>
      <w:r>
        <w:t xml:space="preserve">эффектов:</w:t>
      </w:r>
      <w:r>
        <w:t xml:space="preserve"> </w:t>
      </w:r>
      <w:r>
        <w:t xml:space="preserve">в</w:t>
      </w:r>
      <w:r>
        <w:t xml:space="preserve"> </w:t>
      </w:r>
      <w:r>
        <w:t xml:space="preserve">течение</w:t>
      </w:r>
      <w:r>
        <w:t xml:space="preserve"> </w:t>
      </w:r>
      <w:r>
        <w:t xml:space="preserve">срока</w:t>
      </w:r>
      <w:r>
        <w:t xml:space="preserve"> </w:t>
      </w:r>
      <w:r>
        <w:t xml:space="preserve">полезного</w:t>
      </w:r>
      <w:r>
        <w:t xml:space="preserve"> </w:t>
      </w:r>
      <w:r>
        <w:t xml:space="preserve">использования</w:t>
      </w:r>
      <w:r>
        <w:t xml:space="preserve"> </w:t>
      </w:r>
      <w:r>
        <w:t xml:space="preserve">оборудования.</w:t>
      </w:r>
    </w:p>
    <w:p>
      <w:pPr>
        <w:pStyle w:val="Normal"/>
        <w:ind w:firstLine="709"/>
        <w:jc w:val="both"/>
      </w:pPr>
      <w:r>
        <w:t xml:space="preserve">Простой</w:t>
      </w:r>
      <w:r>
        <w:t xml:space="preserve"> </w:t>
      </w:r>
      <w:r>
        <w:t xml:space="preserve">срок</w:t>
      </w:r>
      <w:r>
        <w:t xml:space="preserve"> </w:t>
      </w:r>
      <w:r>
        <w:t xml:space="preserve">окупаемости:</w:t>
      </w:r>
      <w:r>
        <w:t xml:space="preserve"> </w:t>
      </w:r>
      <w:r>
        <w:t xml:space="preserve">равен</w:t>
      </w:r>
      <w:r>
        <w:t xml:space="preserve"> </w:t>
      </w:r>
      <w:r>
        <w:t xml:space="preserve">сроку</w:t>
      </w:r>
      <w:r>
        <w:t xml:space="preserve"> </w:t>
      </w:r>
      <w:r>
        <w:t xml:space="preserve">полезного</w:t>
      </w:r>
      <w:r>
        <w:t xml:space="preserve"> </w:t>
      </w:r>
      <w:r>
        <w:t xml:space="preserve">использования</w:t>
      </w:r>
      <w:r>
        <w:t xml:space="preserve"> </w:t>
      </w:r>
      <w:r>
        <w:t xml:space="preserve">оборудования.</w:t>
      </w:r>
    </w:p>
    <w:p>
      <w:pPr>
        <w:pStyle w:val="Normal"/>
        <w:ind w:firstLine="709"/>
        <w:jc w:val="both"/>
      </w:pPr>
      <w:r>
        <w:t xml:space="preserve">Реконструкция</w:t>
      </w:r>
      <w:r>
        <w:t xml:space="preserve"> </w:t>
      </w:r>
      <w:r>
        <w:t xml:space="preserve">сетей</w:t>
      </w:r>
      <w:r>
        <w:t xml:space="preserve"> </w:t>
      </w:r>
      <w:r>
        <w:t xml:space="preserve">водоснабжения</w:t>
      </w:r>
      <w:r>
        <w:t xml:space="preserve">.</w:t>
      </w:r>
    </w:p>
    <w:p>
      <w:pPr>
        <w:pStyle w:val="Normal"/>
        <w:ind w:firstLine="709"/>
        <w:jc w:val="both"/>
      </w:pPr>
      <w:r>
        <w:t xml:space="preserve">Реконструкция</w:t>
      </w:r>
      <w:r>
        <w:t xml:space="preserve"> </w:t>
      </w:r>
      <w:r>
        <w:t xml:space="preserve">сетей</w:t>
      </w:r>
      <w:r>
        <w:t xml:space="preserve"> </w:t>
      </w:r>
      <w:r>
        <w:t xml:space="preserve">водоснабжения,</w:t>
      </w:r>
      <w:r>
        <w:t xml:space="preserve"> </w:t>
      </w:r>
      <w:r>
        <w:t xml:space="preserve">совместно</w:t>
      </w:r>
      <w:r>
        <w:t xml:space="preserve"> </w:t>
      </w:r>
      <w:r>
        <w:t xml:space="preserve">с</w:t>
      </w:r>
      <w:r>
        <w:t xml:space="preserve"> </w:t>
      </w:r>
      <w:r>
        <w:t xml:space="preserve">сетями</w:t>
      </w:r>
      <w:r>
        <w:t xml:space="preserve"> </w:t>
      </w:r>
      <w:r>
        <w:t xml:space="preserve">теплоснабжения</w:t>
      </w:r>
      <w:r>
        <w:t xml:space="preserve">,</w:t>
      </w:r>
      <w:r>
        <w:t xml:space="preserve"> </w:t>
      </w:r>
      <w:r>
        <w:t xml:space="preserve">согласно</w:t>
      </w:r>
      <w:r>
        <w:t xml:space="preserve"> </w:t>
      </w:r>
      <w:r>
        <w:t xml:space="preserve">схем</w:t>
      </w:r>
      <w:r>
        <w:t xml:space="preserve">е</w:t>
      </w:r>
      <w:r>
        <w:t xml:space="preserve"> </w:t>
      </w:r>
      <w:r>
        <w:t xml:space="preserve">теплоснабжения</w:t>
      </w:r>
      <w:r>
        <w:t xml:space="preserve"> </w:t>
      </w:r>
      <w:r>
        <w:t xml:space="preserve">гп.</w:t>
      </w:r>
      <w:r>
        <w:t xml:space="preserve"> </w:t>
      </w:r>
      <w:r>
        <w:t xml:space="preserve">Междуреченский.</w:t>
      </w:r>
    </w:p>
    <w:p>
      <w:pPr>
        <w:pStyle w:val="Normal"/>
        <w:ind w:firstLine="709"/>
        <w:jc w:val="both"/>
      </w:pPr>
      <w:r>
        <w:t xml:space="preserve">С</w:t>
      </w:r>
      <w:r>
        <w:t xml:space="preserve"> </w:t>
      </w:r>
      <w:r>
        <w:t xml:space="preserve">целью</w:t>
      </w:r>
      <w:r>
        <w:t xml:space="preserve"> </w:t>
      </w:r>
      <w:r>
        <w:t xml:space="preserve">ликвидации</w:t>
      </w:r>
      <w:r>
        <w:t xml:space="preserve"> </w:t>
      </w:r>
      <w:r>
        <w:t xml:space="preserve">водоразборных</w:t>
      </w:r>
      <w:r>
        <w:t xml:space="preserve"> </w:t>
      </w:r>
      <w:r>
        <w:t xml:space="preserve">колонок,</w:t>
      </w:r>
      <w:r>
        <w:t xml:space="preserve"> </w:t>
      </w:r>
      <w:r>
        <w:t xml:space="preserve">подключение</w:t>
      </w:r>
      <w:r>
        <w:t xml:space="preserve"> </w:t>
      </w:r>
      <w:r>
        <w:t xml:space="preserve">частных</w:t>
      </w:r>
      <w:r>
        <w:t xml:space="preserve"> </w:t>
      </w:r>
      <w:r>
        <w:t xml:space="preserve">домовладений</w:t>
      </w:r>
      <w:r>
        <w:t xml:space="preserve"> </w:t>
      </w:r>
      <w:r>
        <w:t xml:space="preserve">к</w:t>
      </w:r>
      <w:r>
        <w:t xml:space="preserve">  </w:t>
      </w:r>
      <w:r>
        <w:t xml:space="preserve">централизованному</w:t>
      </w:r>
      <w:r>
        <w:t xml:space="preserve"> </w:t>
      </w:r>
      <w:r>
        <w:t xml:space="preserve">водоснабжению.</w:t>
      </w:r>
    </w:p>
    <w:p>
      <w:pPr>
        <w:pStyle w:val="Normal"/>
        <w:ind w:firstLine="709"/>
        <w:jc w:val="both"/>
      </w:pPr>
      <w:r>
        <w:t xml:space="preserve">Переподключение</w:t>
      </w:r>
      <w:r>
        <w:t xml:space="preserve"> </w:t>
      </w:r>
      <w:r>
        <w:t xml:space="preserve">на</w:t>
      </w:r>
      <w:r>
        <w:t xml:space="preserve"> </w:t>
      </w:r>
      <w:r>
        <w:t xml:space="preserve">новые</w:t>
      </w:r>
      <w:r>
        <w:t xml:space="preserve"> </w:t>
      </w:r>
      <w:r>
        <w:t xml:space="preserve">трубопроводы</w:t>
      </w:r>
      <w:r>
        <w:t xml:space="preserve"> </w:t>
      </w:r>
      <w:r>
        <w:t xml:space="preserve">водоснабжения</w:t>
      </w:r>
      <w:r>
        <w:t xml:space="preserve"> </w:t>
      </w:r>
      <w:r>
        <w:t xml:space="preserve">ст.</w:t>
      </w:r>
      <w:r>
        <w:t xml:space="preserve"> </w:t>
      </w:r>
      <w:r>
        <w:t xml:space="preserve">Устье-Аха,</w:t>
      </w:r>
      <w:r>
        <w:t xml:space="preserve"> </w:t>
      </w:r>
      <w:r>
        <w:t xml:space="preserve">консервация</w:t>
      </w:r>
      <w:r>
        <w:t xml:space="preserve"> </w:t>
      </w:r>
      <w:r>
        <w:t xml:space="preserve">водонапорной</w:t>
      </w:r>
      <w:r>
        <w:t xml:space="preserve"> </w:t>
      </w:r>
      <w:r>
        <w:t xml:space="preserve">башни</w:t>
      </w:r>
      <w:r>
        <w:t xml:space="preserve"> </w:t>
      </w:r>
      <w:r>
        <w:t xml:space="preserve">водозабора</w:t>
      </w:r>
      <w:r>
        <w:t xml:space="preserve"> </w:t>
      </w:r>
      <w:r>
        <w:t xml:space="preserve">ст.</w:t>
      </w:r>
      <w:r>
        <w:t xml:space="preserve"> </w:t>
      </w:r>
      <w:r>
        <w:t xml:space="preserve">Устье-Аха.</w:t>
      </w:r>
    </w:p>
    <w:p>
      <w:pPr>
        <w:pStyle w:val="Normal"/>
        <w:ind w:firstLine="709"/>
        <w:jc w:val="both"/>
      </w:pPr>
      <w:r>
        <w:t xml:space="preserve">Подключение</w:t>
      </w:r>
      <w:r>
        <w:t xml:space="preserve"> </w:t>
      </w:r>
      <w:r>
        <w:t xml:space="preserve">частного</w:t>
      </w:r>
      <w:r>
        <w:t xml:space="preserve"> </w:t>
      </w:r>
      <w:r>
        <w:t xml:space="preserve">сектора</w:t>
      </w:r>
      <w:r>
        <w:t xml:space="preserve"> </w:t>
      </w:r>
      <w:r>
        <w:t xml:space="preserve">м</w:t>
      </w:r>
      <w:r>
        <w:t xml:space="preserve">и</w:t>
      </w:r>
      <w:r>
        <w:t xml:space="preserve">кр</w:t>
      </w:r>
      <w:r>
        <w:t xml:space="preserve">орайон</w:t>
      </w:r>
      <w:r>
        <w:t xml:space="preserve"> </w:t>
      </w:r>
      <w:r>
        <w:t xml:space="preserve">Южный</w:t>
      </w:r>
      <w:r>
        <w:t xml:space="preserve"> </w:t>
      </w:r>
      <w:r>
        <w:t xml:space="preserve">к</w:t>
      </w:r>
      <w:r>
        <w:t xml:space="preserve"> </w:t>
      </w:r>
      <w:r>
        <w:t xml:space="preserve">централизованному</w:t>
      </w:r>
      <w:r>
        <w:t xml:space="preserve"> </w:t>
      </w:r>
      <w:r>
        <w:t xml:space="preserve">водоснабжению.</w:t>
      </w:r>
    </w:p>
    <w:p>
      <w:pPr>
        <w:pStyle w:val="Normal"/>
        <w:ind w:firstLine="709"/>
        <w:jc w:val="both"/>
      </w:pPr>
      <w:r>
        <w:t xml:space="preserve">Реконструкция</w:t>
      </w:r>
      <w:r>
        <w:t xml:space="preserve"> </w:t>
      </w:r>
      <w:r>
        <w:t xml:space="preserve">(замена)</w:t>
      </w:r>
      <w:r>
        <w:t xml:space="preserve"> </w:t>
      </w:r>
      <w:r>
        <w:t xml:space="preserve">аварийных</w:t>
      </w:r>
      <w:r>
        <w:t xml:space="preserve"> </w:t>
      </w:r>
      <w:r>
        <w:t xml:space="preserve">участков</w:t>
      </w:r>
      <w:r>
        <w:t xml:space="preserve"> </w:t>
      </w:r>
      <w:r>
        <w:t xml:space="preserve">сетей.</w:t>
      </w:r>
    </w:p>
    <w:p>
      <w:pPr>
        <w:pStyle w:val="Normal"/>
        <w:ind w:firstLine="709"/>
        <w:jc w:val="both"/>
      </w:pPr>
      <w:r>
        <w:t xml:space="preserve">Краткое</w:t>
      </w:r>
      <w:r>
        <w:t xml:space="preserve"> </w:t>
      </w:r>
      <w:r>
        <w:t xml:space="preserve">описание</w:t>
      </w:r>
      <w:r>
        <w:t xml:space="preserve"> </w:t>
      </w:r>
      <w:r>
        <w:t xml:space="preserve">проекта:</w:t>
      </w:r>
    </w:p>
    <w:p>
      <w:pPr>
        <w:pStyle w:val="Normal"/>
        <w:ind w:firstLine="709"/>
        <w:jc w:val="both"/>
      </w:pPr>
      <w:r>
        <w:t xml:space="preserve">р</w:t>
      </w:r>
      <w:r>
        <w:t xml:space="preserve">еконструкция</w:t>
      </w:r>
      <w:r>
        <w:t xml:space="preserve"> </w:t>
      </w:r>
      <w:r>
        <w:t xml:space="preserve">сетей</w:t>
      </w:r>
      <w:r>
        <w:t xml:space="preserve"> </w:t>
      </w:r>
      <w:r>
        <w:t xml:space="preserve">водоснабжения</w:t>
      </w:r>
      <w:r>
        <w:t xml:space="preserve">  </w:t>
      </w:r>
      <w:r>
        <w:t xml:space="preserve">протяженностью</w:t>
      </w:r>
      <w:r>
        <w:t xml:space="preserve"> </w:t>
      </w:r>
      <w:r>
        <w:t xml:space="preserve">4</w:t>
      </w:r>
      <w:r>
        <w:t xml:space="preserve"> </w:t>
      </w:r>
      <w:r>
        <w:t xml:space="preserve">км</w:t>
      </w:r>
      <w:r>
        <w:t xml:space="preserve"> </w:t>
      </w:r>
      <w:r>
        <w:t xml:space="preserve">(прокладк</w:t>
      </w:r>
      <w:r>
        <w:t xml:space="preserve">а совместно с тепловыми сетями);</w:t>
      </w:r>
    </w:p>
    <w:p>
      <w:pPr>
        <w:pStyle w:val="Normal"/>
        <w:ind w:firstLine="709"/>
        <w:jc w:val="both"/>
      </w:pPr>
      <w:r>
        <w:t xml:space="preserve">р</w:t>
      </w:r>
      <w:r>
        <w:t xml:space="preserve">еконструкция</w:t>
      </w:r>
      <w:r>
        <w:t xml:space="preserve"> </w:t>
      </w:r>
      <w:r>
        <w:t xml:space="preserve">(замена)</w:t>
      </w:r>
      <w:r>
        <w:t xml:space="preserve"> </w:t>
      </w:r>
      <w:r>
        <w:t xml:space="preserve">аварийных</w:t>
      </w:r>
      <w:r>
        <w:t xml:space="preserve"> </w:t>
      </w:r>
      <w:r>
        <w:t xml:space="preserve">участков</w:t>
      </w:r>
      <w:r>
        <w:t xml:space="preserve"> </w:t>
      </w:r>
      <w:r>
        <w:t xml:space="preserve">сетей</w:t>
      </w:r>
      <w:r>
        <w:t xml:space="preserve"> </w:t>
      </w:r>
      <w:r>
        <w:t xml:space="preserve">11</w:t>
      </w:r>
      <w:r>
        <w:t xml:space="preserve"> </w:t>
      </w:r>
      <w:r>
        <w:t xml:space="preserve">км</w:t>
      </w:r>
      <w:r>
        <w:t xml:space="preserve"> </w:t>
      </w:r>
      <w:r>
        <w:t xml:space="preserve">сетей.</w:t>
      </w:r>
    </w:p>
    <w:p>
      <w:pPr>
        <w:pStyle w:val="Normal"/>
        <w:ind w:firstLine="709"/>
        <w:jc w:val="both"/>
      </w:pPr>
      <w:r>
        <w:t xml:space="preserve">Цель</w:t>
      </w:r>
      <w:r>
        <w:t xml:space="preserve"> </w:t>
      </w:r>
      <w:r>
        <w:t xml:space="preserve">проекта:</w:t>
      </w:r>
      <w:r>
        <w:t xml:space="preserve"> </w:t>
      </w:r>
      <w:r>
        <w:t xml:space="preserve">оптимизация</w:t>
      </w:r>
      <w:r>
        <w:t xml:space="preserve"> </w:t>
      </w:r>
      <w:r>
        <w:t xml:space="preserve">работы</w:t>
      </w:r>
      <w:r>
        <w:t xml:space="preserve"> </w:t>
      </w:r>
      <w:r>
        <w:t xml:space="preserve">системы</w:t>
      </w:r>
      <w:r>
        <w:t xml:space="preserve"> </w:t>
      </w:r>
      <w:r>
        <w:t xml:space="preserve">водоснабжения,</w:t>
      </w:r>
      <w:r>
        <w:t xml:space="preserve"> </w:t>
      </w:r>
      <w:r>
        <w:t xml:space="preserve">увеличение</w:t>
      </w:r>
      <w:r>
        <w:t xml:space="preserve"> </w:t>
      </w:r>
      <w:r>
        <w:t xml:space="preserve">надежности,</w:t>
      </w:r>
      <w:r>
        <w:t xml:space="preserve"> </w:t>
      </w:r>
      <w:r>
        <w:t xml:space="preserve">бесперебойности,</w:t>
      </w:r>
      <w:r>
        <w:t xml:space="preserve"> </w:t>
      </w:r>
      <w:r>
        <w:t xml:space="preserve">сокращение</w:t>
      </w:r>
      <w:r>
        <w:t xml:space="preserve"> </w:t>
      </w:r>
      <w:r>
        <w:t xml:space="preserve">потерь</w:t>
      </w:r>
      <w:r>
        <w:t xml:space="preserve"> </w:t>
      </w:r>
      <w:r>
        <w:t xml:space="preserve">в</w:t>
      </w:r>
      <w:r>
        <w:t xml:space="preserve"> </w:t>
      </w:r>
      <w:r>
        <w:t xml:space="preserve">сетях</w:t>
      </w:r>
      <w:r>
        <w:t xml:space="preserve"> </w:t>
      </w:r>
      <w:r>
        <w:t xml:space="preserve">водоснабжения.</w:t>
      </w:r>
    </w:p>
    <w:p>
      <w:pPr>
        <w:pStyle w:val="Normal"/>
        <w:ind w:firstLine="709"/>
        <w:jc w:val="both"/>
      </w:pPr>
      <w:r>
        <w:t xml:space="preserve">Технические параметры проекта </w:t>
      </w:r>
      <w:r>
        <w:t xml:space="preserve">определяются</w:t>
      </w:r>
      <w:r>
        <w:t xml:space="preserve"> </w:t>
      </w:r>
      <w:r>
        <w:t xml:space="preserve">при</w:t>
      </w:r>
      <w:r>
        <w:t xml:space="preserve"> </w:t>
      </w:r>
      <w:r>
        <w:t xml:space="preserve">разработке</w:t>
      </w:r>
      <w:r>
        <w:t xml:space="preserve"> </w:t>
      </w:r>
      <w:r>
        <w:t xml:space="preserve">проектно-сметной</w:t>
      </w:r>
      <w:r>
        <w:t xml:space="preserve"> </w:t>
      </w:r>
      <w:r>
        <w:t xml:space="preserve">документации</w:t>
      </w:r>
      <w:r>
        <w:t xml:space="preserve"> </w:t>
      </w:r>
      <w:r>
        <w:t xml:space="preserve">на</w:t>
      </w:r>
      <w:r>
        <w:t xml:space="preserve"> </w:t>
      </w:r>
      <w:r>
        <w:t xml:space="preserve">объект,</w:t>
      </w:r>
      <w:r>
        <w:t xml:space="preserve"> </w:t>
      </w:r>
      <w:r>
        <w:t xml:space="preserve">планируемый</w:t>
      </w:r>
      <w:r>
        <w:t xml:space="preserve"> </w:t>
      </w:r>
      <w:r>
        <w:t xml:space="preserve">к</w:t>
      </w:r>
      <w:r>
        <w:t xml:space="preserve"> </w:t>
      </w:r>
      <w:r>
        <w:t xml:space="preserve">внедрению.</w:t>
      </w:r>
      <w:r>
        <w:t xml:space="preserve"> </w:t>
      </w:r>
      <w:r>
        <w:t xml:space="preserve">Технические</w:t>
      </w:r>
      <w:r>
        <w:t xml:space="preserve"> </w:t>
      </w:r>
      <w:r>
        <w:t xml:space="preserve">параметры,</w:t>
      </w:r>
      <w:r>
        <w:t xml:space="preserve"> </w:t>
      </w:r>
      <w:r>
        <w:t xml:space="preserve">принятые</w:t>
      </w:r>
      <w:r>
        <w:t xml:space="preserve"> </w:t>
      </w:r>
      <w:r>
        <w:t xml:space="preserve">при</w:t>
      </w:r>
      <w:r>
        <w:t xml:space="preserve"> </w:t>
      </w:r>
      <w:r>
        <w:t xml:space="preserve">разработке</w:t>
      </w:r>
      <w:r>
        <w:t xml:space="preserve"> </w:t>
      </w:r>
      <w:r>
        <w:t xml:space="preserve">проектных</w:t>
      </w:r>
      <w:r>
        <w:t xml:space="preserve"> </w:t>
      </w:r>
      <w:r>
        <w:t xml:space="preserve">решений,</w:t>
      </w:r>
      <w:r>
        <w:t xml:space="preserve"> </w:t>
      </w:r>
      <w:r>
        <w:t xml:space="preserve">должны</w:t>
      </w:r>
      <w:r>
        <w:t xml:space="preserve"> </w:t>
      </w:r>
      <w:r>
        <w:t xml:space="preserve">соответствовать</w:t>
      </w:r>
      <w:r>
        <w:t xml:space="preserve"> </w:t>
      </w:r>
      <w:r>
        <w:t xml:space="preserve">установленным</w:t>
      </w:r>
      <w:r>
        <w:t xml:space="preserve"> </w:t>
      </w:r>
      <w:r>
        <w:t xml:space="preserve">нормам</w:t>
      </w:r>
      <w:r>
        <w:t xml:space="preserve"> </w:t>
      </w:r>
      <w:r>
        <w:t xml:space="preserve">и</w:t>
      </w:r>
      <w:r>
        <w:t xml:space="preserve"> </w:t>
      </w:r>
      <w:r>
        <w:t xml:space="preserve">требованиям</w:t>
      </w:r>
      <w:r>
        <w:t xml:space="preserve"> </w:t>
      </w:r>
      <w:r>
        <w:t xml:space="preserve">действующего</w:t>
      </w:r>
      <w:r>
        <w:t xml:space="preserve"> </w:t>
      </w:r>
      <w:r>
        <w:t xml:space="preserve">законодательства.</w:t>
      </w:r>
    </w:p>
    <w:p>
      <w:pPr>
        <w:pStyle w:val="Normal"/>
        <w:ind w:firstLine="709"/>
        <w:jc w:val="both"/>
      </w:pPr>
      <w:r>
        <w:t xml:space="preserve">Необходимые</w:t>
      </w:r>
      <w:r>
        <w:t xml:space="preserve"> </w:t>
      </w:r>
      <w:r>
        <w:t xml:space="preserve">капитальные</w:t>
      </w:r>
      <w:r>
        <w:t xml:space="preserve"> </w:t>
      </w:r>
      <w:r>
        <w:t xml:space="preserve">затраты:</w:t>
      </w:r>
      <w:r>
        <w:t xml:space="preserve"> </w:t>
      </w:r>
      <w:r>
        <w:t xml:space="preserve">60,3</w:t>
      </w:r>
      <w:r>
        <w:t xml:space="preserve"> </w:t>
      </w:r>
      <w:r>
        <w:t xml:space="preserve">млн</w:t>
      </w:r>
      <w:r>
        <w:t xml:space="preserve"> </w:t>
      </w:r>
      <w:r>
        <w:t xml:space="preserve">руб</w:t>
      </w:r>
      <w:r>
        <w:t xml:space="preserve">.</w:t>
      </w:r>
    </w:p>
    <w:p>
      <w:pPr>
        <w:pStyle w:val="Normal"/>
        <w:ind w:firstLine="709"/>
        <w:jc w:val="both"/>
      </w:pPr>
      <w:r>
        <w:t xml:space="preserve">Срок</w:t>
      </w:r>
      <w:r>
        <w:t xml:space="preserve"> </w:t>
      </w:r>
      <w:r>
        <w:t xml:space="preserve">реализации</w:t>
      </w:r>
      <w:r>
        <w:t xml:space="preserve"> </w:t>
      </w:r>
      <w:r>
        <w:t xml:space="preserve">проекта:</w:t>
      </w:r>
      <w:r>
        <w:t xml:space="preserve"> </w:t>
      </w:r>
      <w:r>
        <w:t xml:space="preserve">2014-2025</w:t>
      </w:r>
      <w:r>
        <w:t xml:space="preserve"> </w:t>
      </w:r>
      <w:r>
        <w:t xml:space="preserve">годы</w:t>
      </w:r>
      <w:r>
        <w:t xml:space="preserve">.</w:t>
      </w:r>
    </w:p>
    <w:p>
      <w:pPr>
        <w:pStyle w:val="Normal"/>
        <w:ind w:firstLine="709"/>
        <w:jc w:val="both"/>
      </w:pPr>
      <w:r>
        <w:t xml:space="preserve">Ожидаемые</w:t>
      </w:r>
      <w:r>
        <w:t xml:space="preserve"> </w:t>
      </w:r>
      <w:r>
        <w:t xml:space="preserve">эффекты:</w:t>
      </w:r>
      <w:r>
        <w:t xml:space="preserve"> </w:t>
      </w:r>
    </w:p>
    <w:p>
      <w:pPr>
        <w:pStyle w:val="Normal"/>
        <w:ind w:firstLine="709"/>
        <w:jc w:val="both"/>
      </w:pPr>
      <w:r>
        <w:t xml:space="preserve">обеспечение</w:t>
      </w:r>
      <w:r>
        <w:t xml:space="preserve"> </w:t>
      </w:r>
      <w:r>
        <w:t xml:space="preserve">доступности</w:t>
      </w:r>
      <w:r>
        <w:t xml:space="preserve"> </w:t>
      </w:r>
      <w:r>
        <w:t xml:space="preserve">услуг</w:t>
      </w:r>
      <w:r>
        <w:t xml:space="preserve"> </w:t>
      </w:r>
      <w:r>
        <w:t xml:space="preserve">водоснабжения</w:t>
      </w:r>
      <w:r>
        <w:t xml:space="preserve"> </w:t>
      </w:r>
      <w:r>
        <w:t xml:space="preserve">для</w:t>
      </w:r>
      <w:r>
        <w:t xml:space="preserve"> </w:t>
      </w:r>
      <w:r>
        <w:t xml:space="preserve">потребителей;</w:t>
      </w:r>
    </w:p>
    <w:p>
      <w:pPr>
        <w:pStyle w:val="Normal"/>
        <w:ind w:firstLine="709"/>
        <w:jc w:val="both"/>
      </w:pPr>
      <w:r>
        <w:t xml:space="preserve">увеличение</w:t>
      </w:r>
      <w:r>
        <w:t xml:space="preserve"> </w:t>
      </w:r>
      <w:r>
        <w:t xml:space="preserve">срока</w:t>
      </w:r>
      <w:r>
        <w:t xml:space="preserve"> </w:t>
      </w:r>
      <w:r>
        <w:t xml:space="preserve">эксплуатации</w:t>
      </w:r>
      <w:r>
        <w:t xml:space="preserve"> </w:t>
      </w:r>
      <w:r>
        <w:t xml:space="preserve">инженерных</w:t>
      </w:r>
      <w:r>
        <w:t xml:space="preserve"> </w:t>
      </w:r>
      <w:r>
        <w:t xml:space="preserve">сетей;</w:t>
      </w:r>
    </w:p>
    <w:p>
      <w:pPr>
        <w:pStyle w:val="Normal"/>
        <w:ind w:firstLine="709"/>
        <w:jc w:val="both"/>
      </w:pPr>
      <w:r>
        <w:t xml:space="preserve">повышение</w:t>
      </w:r>
      <w:r>
        <w:t xml:space="preserve"> </w:t>
      </w:r>
      <w:r>
        <w:t xml:space="preserve">надежности</w:t>
      </w:r>
      <w:r>
        <w:t xml:space="preserve"> </w:t>
      </w:r>
      <w:r>
        <w:t xml:space="preserve">системы</w:t>
      </w:r>
      <w:r>
        <w:t xml:space="preserve"> </w:t>
      </w:r>
      <w:r>
        <w:t xml:space="preserve">водоснабжения;</w:t>
      </w:r>
    </w:p>
    <w:p>
      <w:pPr>
        <w:pStyle w:val="Normal"/>
        <w:ind w:firstLine="709"/>
        <w:jc w:val="both"/>
      </w:pPr>
      <w:r>
        <w:t xml:space="preserve">улучшение</w:t>
      </w:r>
      <w:r>
        <w:t xml:space="preserve"> </w:t>
      </w:r>
      <w:r>
        <w:t xml:space="preserve">качества</w:t>
      </w:r>
      <w:r>
        <w:t xml:space="preserve"> </w:t>
      </w:r>
      <w:r>
        <w:t xml:space="preserve">предоставляемых</w:t>
      </w:r>
      <w:r>
        <w:t xml:space="preserve"> </w:t>
      </w:r>
      <w:r>
        <w:t xml:space="preserve">услуг.</w:t>
      </w:r>
    </w:p>
    <w:p>
      <w:pPr>
        <w:pStyle w:val="Normal"/>
        <w:ind w:firstLine="709"/>
        <w:jc w:val="both"/>
      </w:pPr>
      <w:r>
        <w:t xml:space="preserve">Сроки</w:t>
      </w:r>
      <w:r>
        <w:t xml:space="preserve"> </w:t>
      </w:r>
      <w:r>
        <w:t xml:space="preserve">получения</w:t>
      </w:r>
      <w:r>
        <w:t xml:space="preserve"> </w:t>
      </w:r>
      <w:r>
        <w:t xml:space="preserve">эффектов:</w:t>
      </w:r>
      <w:r>
        <w:t xml:space="preserve"> </w:t>
      </w:r>
      <w:r>
        <w:t xml:space="preserve">в</w:t>
      </w:r>
      <w:r>
        <w:t xml:space="preserve"> </w:t>
      </w:r>
      <w:r>
        <w:t xml:space="preserve">течение</w:t>
      </w:r>
      <w:r>
        <w:t xml:space="preserve"> </w:t>
      </w:r>
      <w:r>
        <w:t xml:space="preserve">срока</w:t>
      </w:r>
      <w:r>
        <w:t xml:space="preserve"> </w:t>
      </w:r>
      <w:r>
        <w:t xml:space="preserve">полезного</w:t>
      </w:r>
      <w:r>
        <w:t xml:space="preserve"> </w:t>
      </w:r>
      <w:r>
        <w:t xml:space="preserve">использования</w:t>
      </w:r>
      <w:r>
        <w:t xml:space="preserve"> </w:t>
      </w:r>
      <w:r>
        <w:t xml:space="preserve">оборудования.</w:t>
      </w:r>
    </w:p>
    <w:p>
      <w:pPr>
        <w:pStyle w:val="Normal"/>
        <w:ind w:firstLine="709"/>
        <w:jc w:val="both"/>
      </w:pPr>
      <w:r>
        <w:t xml:space="preserve">Простой</w:t>
      </w:r>
      <w:r>
        <w:t xml:space="preserve"> </w:t>
      </w:r>
      <w:r>
        <w:t xml:space="preserve">срок</w:t>
      </w:r>
      <w:r>
        <w:t xml:space="preserve"> </w:t>
      </w:r>
      <w:r>
        <w:t xml:space="preserve">окупаемости:</w:t>
      </w:r>
      <w:r>
        <w:t xml:space="preserve"> </w:t>
      </w:r>
      <w:r>
        <w:t xml:space="preserve">равен</w:t>
      </w:r>
      <w:r>
        <w:t xml:space="preserve"> </w:t>
      </w:r>
      <w:r>
        <w:t xml:space="preserve">сроку</w:t>
      </w:r>
      <w:r>
        <w:t xml:space="preserve"> </w:t>
      </w:r>
      <w:r>
        <w:t xml:space="preserve">полезного</w:t>
      </w:r>
      <w:r>
        <w:t xml:space="preserve"> </w:t>
      </w:r>
      <w:r>
        <w:t xml:space="preserve">использования</w:t>
      </w:r>
      <w:r>
        <w:t xml:space="preserve"> </w:t>
      </w:r>
      <w:r>
        <w:t xml:space="preserve">оборудования</w:t>
      </w:r>
      <w:r>
        <w:t xml:space="preserve"> </w:t>
      </w:r>
      <w:r>
        <w:t xml:space="preserve">и</w:t>
      </w:r>
      <w:r>
        <w:t xml:space="preserve"> </w:t>
      </w:r>
      <w:r>
        <w:t xml:space="preserve">сетей.</w:t>
      </w:r>
    </w:p>
    <w:p>
      <w:pPr>
        <w:pStyle w:val="Normal"/>
        <w:ind w:firstLine="709"/>
        <w:jc w:val="both"/>
      </w:pPr>
    </w:p>
    <w:p>
      <w:pPr>
        <w:pStyle w:val="Normal"/>
        <w:jc w:val="center"/>
      </w:pPr>
      <w:bookmarkStart w:id="10" w:name="_Toc406026671"/>
      <w:r>
        <w:t xml:space="preserve">Обосновывающие</w:t>
      </w:r>
      <w:r>
        <w:t xml:space="preserve"> </w:t>
      </w:r>
      <w:r>
        <w:t xml:space="preserve">материалы</w:t>
      </w:r>
      <w:bookmarkEnd w:id="10"/>
    </w:p>
    <w:p>
      <w:pPr>
        <w:pStyle w:val="Normal"/>
      </w:pPr>
    </w:p>
    <w:p>
      <w:pPr>
        <w:pStyle w:val="Normal"/>
        <w:jc w:val="center"/>
      </w:pPr>
      <w:bookmarkStart w:id="11" w:name="_Toc406026672"/>
      <w:r>
        <w:t xml:space="preserve">1.</w:t>
      </w:r>
      <w:r>
        <w:t xml:space="preserve"> </w:t>
      </w:r>
      <w:r>
        <w:t xml:space="preserve">Введение</w:t>
      </w:r>
      <w:bookmarkEnd w:id="11"/>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техническим</w:t>
      </w:r>
      <w:r>
        <w:t xml:space="preserve"> </w:t>
      </w:r>
      <w:r>
        <w:t xml:space="preserve">заданием</w:t>
      </w:r>
      <w:r>
        <w:t xml:space="preserve"> </w:t>
      </w:r>
      <w:r>
        <w:t xml:space="preserve">к</w:t>
      </w:r>
      <w:r>
        <w:t xml:space="preserve"> </w:t>
      </w:r>
      <w:r>
        <w:t xml:space="preserve">муниципальному</w:t>
      </w:r>
      <w:r>
        <w:t xml:space="preserve"> </w:t>
      </w:r>
      <w:r>
        <w:t xml:space="preserve">контракту</w:t>
      </w:r>
      <w:r>
        <w:t xml:space="preserve"> </w:t>
      </w:r>
      <w:r>
        <w:t xml:space="preserve">выполнены</w:t>
      </w:r>
      <w:r>
        <w:t xml:space="preserve"> </w:t>
      </w:r>
      <w:r>
        <w:t xml:space="preserve">работы</w:t>
      </w:r>
      <w:r>
        <w:t xml:space="preserve"> </w:t>
      </w:r>
      <w:r>
        <w:t xml:space="preserve">по</w:t>
      </w:r>
      <w:r>
        <w:t xml:space="preserve"> </w:t>
      </w:r>
      <w:r>
        <w:t xml:space="preserve">разработке</w:t>
      </w:r>
      <w:r>
        <w:t xml:space="preserve"> </w:t>
      </w:r>
      <w:r>
        <w:t xml:space="preserve">перспективной</w:t>
      </w:r>
      <w:r>
        <w:t xml:space="preserve"> </w:t>
      </w:r>
      <w:r>
        <w:t xml:space="preserve">схемы</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Кондинского</w:t>
      </w:r>
      <w:r>
        <w:t xml:space="preserve"> </w:t>
      </w:r>
      <w:r>
        <w:t xml:space="preserve">района</w:t>
      </w:r>
      <w:r>
        <w:t xml:space="preserve"> </w:t>
      </w:r>
      <w:r>
        <w:t xml:space="preserve">на</w:t>
      </w:r>
      <w:r>
        <w:t xml:space="preserve"> </w:t>
      </w:r>
      <w:r>
        <w:t xml:space="preserve">201</w:t>
      </w:r>
      <w:r>
        <w:t xml:space="preserve">4-</w:t>
      </w:r>
      <w:r>
        <w:t xml:space="preserve">2025</w:t>
      </w:r>
      <w:r>
        <w:t xml:space="preserve"> </w:t>
      </w:r>
      <w:r>
        <w:t xml:space="preserve">годы.</w:t>
      </w:r>
    </w:p>
    <w:p>
      <w:pPr>
        <w:pStyle w:val="Normal"/>
        <w:ind w:firstLine="709"/>
        <w:jc w:val="both"/>
      </w:pPr>
      <w:r>
        <w:t xml:space="preserve">Схема</w:t>
      </w:r>
      <w:r>
        <w:t xml:space="preserve"> </w:t>
      </w:r>
      <w:r>
        <w:t xml:space="preserve">водоснабжения</w:t>
      </w:r>
      <w:r>
        <w:t xml:space="preserve"> </w:t>
      </w:r>
      <w:r>
        <w:t xml:space="preserve">разработана</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следующих</w:t>
      </w:r>
      <w:r>
        <w:t xml:space="preserve"> </w:t>
      </w:r>
      <w:r>
        <w:t xml:space="preserve">документов:</w:t>
      </w:r>
    </w:p>
    <w:p>
      <w:pPr>
        <w:pStyle w:val="Normal"/>
        <w:ind w:firstLine="709"/>
        <w:jc w:val="both"/>
      </w:pPr>
      <w:r>
        <w:t xml:space="preserve">Водный </w:t>
      </w:r>
      <w:r>
        <w:t xml:space="preserve">к</w:t>
      </w:r>
      <w:r>
        <w:t xml:space="preserve">одекс Российской Федерации;</w:t>
      </w:r>
    </w:p>
    <w:p>
      <w:pPr>
        <w:pStyle w:val="Normal"/>
        <w:ind w:firstLine="709"/>
        <w:jc w:val="both"/>
      </w:pPr>
      <w:r>
        <w:t xml:space="preserve">Федеральный закон от 07 декабря 2011 года № 416-Ф3 «О водоснабжении и водоотведении»;</w:t>
      </w:r>
    </w:p>
    <w:p>
      <w:pPr>
        <w:pStyle w:val="Normal"/>
        <w:ind w:firstLine="709"/>
        <w:jc w:val="both"/>
      </w:pPr>
      <w:r>
        <w:t xml:space="preserve">постановление Правительства Российской Федерации от 12 марта 2008 года № 165             «О подготовке и заключении договора водопользования»;</w:t>
      </w:r>
    </w:p>
    <w:p>
      <w:pPr>
        <w:pStyle w:val="Normal"/>
        <w:ind w:firstLine="709"/>
        <w:jc w:val="both"/>
      </w:pPr>
      <w:r>
        <w:t xml:space="preserve">постановление Правительства Российской Федерации от 22 мая 2020 года №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pPr>
        <w:pStyle w:val="Normal"/>
        <w:ind w:firstLine="709"/>
        <w:jc w:val="both"/>
      </w:pPr>
      <w:r>
        <w:t xml:space="preserve">п</w:t>
      </w:r>
      <w:r>
        <w:t xml:space="preserve">риказ Министерства природы России от 09 ноября 2020 года № 903                              «Об утверждении Порядка ведения собственниками водных объектов и водопользователями учета объема забора (изъятия) водных ресурсов из водных объектов и объема сброса сточных, в том числе дренажных, вод, их качества»;</w:t>
      </w:r>
    </w:p>
    <w:p>
      <w:pPr>
        <w:pStyle w:val="Normal"/>
        <w:ind w:firstLine="709"/>
        <w:jc w:val="both"/>
      </w:pPr>
      <w:r>
        <w:t xml:space="preserve">СП 31.13330.2021 «Водоснабжен</w:t>
      </w:r>
      <w:r>
        <w:t xml:space="preserve">ие. Наружные сети и сооружения </w:t>
      </w:r>
      <w:r>
        <w:t xml:space="preserve">СНиП 2.04.02-84*», утвержденный приказом </w:t>
      </w:r>
      <w:r>
        <w:t xml:space="preserve">Министерством строительства и жилищно-коммунального хозяйства Российской Федерации от 27 декабря </w:t>
      </w:r>
      <w:r>
        <w:t xml:space="preserve">2021 года № 1016/пр</w:t>
      </w:r>
      <w:r>
        <w:t xml:space="preserve">;</w:t>
      </w:r>
    </w:p>
    <w:p>
      <w:pPr>
        <w:pStyle w:val="Normal"/>
        <w:ind w:firstLine="709"/>
        <w:jc w:val="both"/>
      </w:pPr>
      <w:r>
        <w:t xml:space="preserve">п</w:t>
      </w:r>
      <w:r>
        <w:t xml:space="preserve">риказ Министерства</w:t>
      </w:r>
      <w:r>
        <w:t xml:space="preserve"> Российской Федерации по делам гражданской обороны, чрезвычайным ситуациям и ликвидации последствий стихийных бедствий </w:t>
      </w:r>
      <w:r>
        <w:t xml:space="preserve">от 27 июля                      2020 года № 559 «Об утверждении свода правил СП 10.13130 «Системы противопожарной защиты. Внутренний противопожарный водопровод. Нормы и правила проектирования»</w:t>
      </w:r>
      <w:r>
        <w:t xml:space="preserve">;</w:t>
      </w:r>
    </w:p>
    <w:p>
      <w:pPr>
        <w:pStyle w:val="Normal"/>
        <w:ind w:firstLine="709"/>
        <w:jc w:val="both"/>
      </w:pPr>
      <w:r>
        <w:t xml:space="preserve">СП 8.13130 «Системы противопожарной защиты. Наружное противопожарное водоснабжение. Требования пожарной безопасности», утвержденный </w:t>
      </w:r>
      <w:r>
        <w:t xml:space="preserve">приказ</w:t>
      </w:r>
      <w:r>
        <w:t xml:space="preserve">ом</w:t>
      </w:r>
      <w:r>
        <w:t xml:space="preserve"> Министерства Российской Федерации по делам гражданской обороны, чрезвычайным ситуациям и ликвидации последствий стихийных бедствий</w:t>
      </w:r>
      <w:r>
        <w:t xml:space="preserve"> от 30 марта 2020 года № 225</w:t>
      </w:r>
      <w:r>
        <w:t xml:space="preserve">;</w:t>
      </w:r>
    </w:p>
    <w:p>
      <w:pPr>
        <w:pStyle w:val="Normal"/>
        <w:ind w:firstLine="709"/>
        <w:jc w:val="both"/>
      </w:pPr>
      <w:r>
        <w:t xml:space="preserve">постановление</w:t>
      </w:r>
      <w:r>
        <w:t xml:space="preserve"> Главного государственного санитарного</w:t>
      </w:r>
      <w:r>
        <w:t xml:space="preserve"> врач</w:t>
      </w:r>
      <w:r>
        <w:t xml:space="preserve">а</w:t>
      </w:r>
      <w:r>
        <w:t xml:space="preserve"> </w:t>
      </w:r>
      <w:r>
        <w:t xml:space="preserve">Российской Федерации </w:t>
      </w:r>
      <w:r>
        <w:t xml:space="preserve">от 28 января 2021 года № 3 «</w:t>
      </w:r>
      <w:r>
        <w:t xml:space="preserve">О</w:t>
      </w:r>
      <w:r>
        <w:t xml:space="preserve">б утверждении санитарных правил и норм </w:t>
      </w:r>
      <w:r>
        <w:t xml:space="preserve">СанПиН</w:t>
      </w:r>
      <w:r>
        <w:t xml:space="preserve"> 2.1.3684-21 «</w:t>
      </w:r>
      <w:r>
        <w:t xml:space="preserve">С</w:t>
      </w:r>
      <w:r>
        <w:t xml:space="preserve">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pPr>
        <w:pStyle w:val="Normal"/>
        <w:ind w:firstLine="709"/>
        <w:jc w:val="both"/>
      </w:pPr>
      <w:r>
        <w:t xml:space="preserve">Объект</w:t>
      </w:r>
      <w:r>
        <w:t xml:space="preserve"> </w:t>
      </w:r>
      <w:r>
        <w:t xml:space="preserve">исследования:</w:t>
      </w:r>
      <w:r>
        <w:t xml:space="preserve"> </w:t>
      </w:r>
      <w:r>
        <w:t xml:space="preserve">система</w:t>
      </w:r>
      <w:r>
        <w:t xml:space="preserve"> </w:t>
      </w:r>
      <w:r>
        <w:t xml:space="preserve">водоснабжения</w:t>
      </w:r>
      <w:r>
        <w:t xml:space="preserve"> </w:t>
      </w:r>
      <w:r>
        <w:t xml:space="preserve">в</w:t>
      </w:r>
      <w:r>
        <w:t xml:space="preserve"> </w:t>
      </w:r>
      <w:r>
        <w:t xml:space="preserve">административных</w:t>
      </w:r>
      <w:r>
        <w:t xml:space="preserve"> </w:t>
      </w:r>
      <w:r>
        <w:t xml:space="preserve">границах</w:t>
      </w:r>
      <w:r>
        <w:t xml:space="preserve"> </w:t>
      </w:r>
      <w:r>
        <w:t xml:space="preserve">городского</w:t>
      </w:r>
      <w:r>
        <w:t xml:space="preserve"> </w:t>
      </w:r>
      <w:r>
        <w:t xml:space="preserve">поселения</w:t>
      </w:r>
      <w:r>
        <w:t xml:space="preserve"> </w:t>
      </w:r>
      <w:r>
        <w:t xml:space="preserve">Междуреченский.</w:t>
      </w:r>
    </w:p>
    <w:p>
      <w:pPr>
        <w:pStyle w:val="Normal"/>
        <w:ind w:firstLine="709"/>
        <w:jc w:val="both"/>
      </w:pPr>
      <w:r>
        <w:t xml:space="preserve">Цель</w:t>
      </w:r>
      <w:r>
        <w:t xml:space="preserve"> </w:t>
      </w:r>
      <w:r>
        <w:t xml:space="preserve">исследования:</w:t>
      </w:r>
      <w:r>
        <w:t xml:space="preserve"> </w:t>
      </w:r>
      <w:r>
        <w:t xml:space="preserve">обеспечение</w:t>
      </w:r>
      <w:r>
        <w:t xml:space="preserve"> </w:t>
      </w:r>
      <w:r>
        <w:t xml:space="preserve">надежности,</w:t>
      </w:r>
      <w:r>
        <w:t xml:space="preserve"> </w:t>
      </w:r>
      <w:r>
        <w:t xml:space="preserve">качества</w:t>
      </w:r>
      <w:r>
        <w:t xml:space="preserve"> </w:t>
      </w:r>
      <w:r>
        <w:t xml:space="preserve">и</w:t>
      </w:r>
      <w:r>
        <w:t xml:space="preserve"> </w:t>
      </w:r>
      <w:r>
        <w:t xml:space="preserve">эффективности</w:t>
      </w:r>
      <w:r>
        <w:t xml:space="preserve"> </w:t>
      </w:r>
      <w:r>
        <w:t xml:space="preserve">работы</w:t>
      </w:r>
      <w:r>
        <w:t xml:space="preserve"> </w:t>
      </w:r>
      <w:r>
        <w:t xml:space="preserve">коммунального</w:t>
      </w:r>
      <w:r>
        <w:t xml:space="preserve"> </w:t>
      </w:r>
      <w:r>
        <w:t xml:space="preserve">комплекса</w:t>
      </w:r>
      <w:r>
        <w:t xml:space="preserve"> </w:t>
      </w:r>
      <w:r>
        <w:t xml:space="preserve">в</w:t>
      </w:r>
      <w:r>
        <w:t xml:space="preserve"> </w:t>
      </w:r>
      <w:r>
        <w:t xml:space="preserve">соответствии</w:t>
      </w:r>
      <w:r>
        <w:t xml:space="preserve"> </w:t>
      </w:r>
      <w:r>
        <w:t xml:space="preserve">с</w:t>
      </w:r>
      <w:r>
        <w:t xml:space="preserve"> </w:t>
      </w:r>
      <w:r>
        <w:t xml:space="preserve">планируемыми</w:t>
      </w:r>
      <w:r>
        <w:t xml:space="preserve"> </w:t>
      </w:r>
      <w:r>
        <w:t xml:space="preserve">потребностями</w:t>
      </w:r>
      <w:r>
        <w:t xml:space="preserve"> </w:t>
      </w:r>
      <w:r>
        <w:t xml:space="preserve">развития</w:t>
      </w:r>
      <w:r>
        <w:t xml:space="preserve"> </w:t>
      </w:r>
      <w:r>
        <w:t xml:space="preserve">горо</w:t>
      </w:r>
      <w:r>
        <w:t xml:space="preserve">дского</w:t>
      </w:r>
      <w:r>
        <w:t xml:space="preserve"> </w:t>
      </w:r>
      <w:r>
        <w:t xml:space="preserve">поселения</w:t>
      </w:r>
      <w:r>
        <w:t xml:space="preserve"> Междуреченский </w:t>
      </w:r>
      <w:r>
        <w:t xml:space="preserve">на</w:t>
      </w:r>
      <w:r>
        <w:t xml:space="preserve"> </w:t>
      </w:r>
      <w:r>
        <w:t xml:space="preserve">период</w:t>
      </w:r>
      <w:r>
        <w:t xml:space="preserve"> </w:t>
      </w:r>
      <w:r>
        <w:t xml:space="preserve">2014-</w:t>
      </w:r>
      <w:r>
        <w:t xml:space="preserve">2025 годов</w:t>
      </w:r>
      <w:r>
        <w:t xml:space="preserve">.</w:t>
      </w:r>
    </w:p>
    <w:p>
      <w:pPr>
        <w:pStyle w:val="Normal"/>
        <w:ind w:firstLine="709"/>
        <w:jc w:val="both"/>
      </w:pPr>
      <w:r>
        <w:t xml:space="preserve">В</w:t>
      </w:r>
      <w:r>
        <w:t xml:space="preserve"> </w:t>
      </w:r>
      <w:r>
        <w:t xml:space="preserve">целях</w:t>
      </w:r>
      <w:r>
        <w:t xml:space="preserve"> </w:t>
      </w:r>
      <w:r>
        <w:t xml:space="preserve">реализации</w:t>
      </w:r>
      <w:r>
        <w:t xml:space="preserve"> </w:t>
      </w:r>
      <w:r>
        <w:t xml:space="preserve">государственной</w:t>
      </w:r>
      <w:r>
        <w:t xml:space="preserve"> </w:t>
      </w:r>
      <w:r>
        <w:t xml:space="preserve">политики</w:t>
      </w:r>
      <w:r>
        <w:t xml:space="preserve"> </w:t>
      </w:r>
      <w:r>
        <w:t xml:space="preserve">в</w:t>
      </w:r>
      <w:r>
        <w:t xml:space="preserve"> </w:t>
      </w:r>
      <w:r>
        <w:t xml:space="preserve">сфере</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направленной</w:t>
      </w:r>
      <w:r>
        <w:t xml:space="preserve"> </w:t>
      </w:r>
      <w:r>
        <w:t xml:space="preserve">на</w:t>
      </w:r>
      <w:r>
        <w:t xml:space="preserve"> </w:t>
      </w:r>
      <w:r>
        <w:t xml:space="preserve">обеспечение</w:t>
      </w:r>
      <w:r>
        <w:t xml:space="preserve"> </w:t>
      </w:r>
      <w:r>
        <w:t xml:space="preserve">охраны</w:t>
      </w:r>
      <w:r>
        <w:t xml:space="preserve"> </w:t>
      </w:r>
      <w:r>
        <w:t xml:space="preserve">здоровья</w:t>
      </w:r>
      <w:r>
        <w:t xml:space="preserve"> </w:t>
      </w:r>
      <w:r>
        <w:t xml:space="preserve">населения</w:t>
      </w:r>
      <w:r>
        <w:t xml:space="preserve"> </w:t>
      </w:r>
      <w:r>
        <w:t xml:space="preserve">и</w:t>
      </w:r>
      <w:r>
        <w:t xml:space="preserve"> </w:t>
      </w:r>
      <w:r>
        <w:t xml:space="preserve">улучшения</w:t>
      </w:r>
      <w:r>
        <w:t xml:space="preserve"> </w:t>
      </w:r>
      <w:r>
        <w:t xml:space="preserve">качества</w:t>
      </w:r>
      <w:r>
        <w:t xml:space="preserve"> </w:t>
      </w:r>
      <w:r>
        <w:t xml:space="preserve">жизни</w:t>
      </w:r>
      <w:r>
        <w:t xml:space="preserve"> </w:t>
      </w:r>
      <w:r>
        <w:t xml:space="preserve">населения,</w:t>
      </w:r>
      <w:r>
        <w:t xml:space="preserve"> </w:t>
      </w:r>
      <w:r>
        <w:t xml:space="preserve">должны</w:t>
      </w:r>
      <w:r>
        <w:t xml:space="preserve"> </w:t>
      </w:r>
      <w:r>
        <w:t xml:space="preserve">быть</w:t>
      </w:r>
      <w:r>
        <w:t xml:space="preserve"> </w:t>
      </w:r>
      <w:r>
        <w:t xml:space="preserve">обеспечены:</w:t>
      </w:r>
    </w:p>
    <w:p>
      <w:pPr>
        <w:pStyle w:val="Normal"/>
        <w:ind w:firstLine="709"/>
        <w:jc w:val="both"/>
      </w:pPr>
      <w:r>
        <w:t xml:space="preserve">бесперебойное</w:t>
      </w:r>
      <w:r>
        <w:t xml:space="preserve"> </w:t>
      </w:r>
      <w:r>
        <w:t xml:space="preserve">и</w:t>
      </w:r>
      <w:r>
        <w:t xml:space="preserve"> </w:t>
      </w:r>
      <w:r>
        <w:t xml:space="preserve">качественное</w:t>
      </w:r>
      <w:r>
        <w:t xml:space="preserve"> </w:t>
      </w:r>
      <w:r>
        <w:t xml:space="preserve">водоснабжение;</w:t>
      </w:r>
    </w:p>
    <w:p>
      <w:pPr>
        <w:pStyle w:val="Normal"/>
        <w:ind w:firstLine="709"/>
        <w:jc w:val="both"/>
      </w:pPr>
      <w:r>
        <w:t xml:space="preserve">повышение</w:t>
      </w:r>
      <w:r>
        <w:t xml:space="preserve"> </w:t>
      </w:r>
      <w:r>
        <w:t xml:space="preserve">энергетической</w:t>
      </w:r>
      <w:r>
        <w:t xml:space="preserve"> </w:t>
      </w:r>
      <w:r>
        <w:t xml:space="preserve">эффективности</w:t>
      </w:r>
      <w:r>
        <w:t xml:space="preserve"> </w:t>
      </w:r>
      <w:r>
        <w:t xml:space="preserve">путем</w:t>
      </w:r>
      <w:r>
        <w:t xml:space="preserve"> </w:t>
      </w:r>
      <w:r>
        <w:t xml:space="preserve">экономного</w:t>
      </w:r>
      <w:r>
        <w:t xml:space="preserve"> </w:t>
      </w:r>
      <w:r>
        <w:t xml:space="preserve">потребления</w:t>
      </w:r>
      <w:r>
        <w:t xml:space="preserve"> </w:t>
      </w:r>
      <w:r>
        <w:t xml:space="preserve">воды;</w:t>
      </w:r>
    </w:p>
    <w:p>
      <w:pPr>
        <w:pStyle w:val="Normal"/>
        <w:ind w:firstLine="709"/>
        <w:jc w:val="both"/>
      </w:pPr>
      <w:r>
        <w:t xml:space="preserve">снижение</w:t>
      </w:r>
      <w:r>
        <w:t xml:space="preserve"> </w:t>
      </w:r>
      <w:r>
        <w:t xml:space="preserve">негативного</w:t>
      </w:r>
      <w:r>
        <w:t xml:space="preserve"> </w:t>
      </w:r>
      <w:r>
        <w:t xml:space="preserve">воздействия</w:t>
      </w:r>
      <w:r>
        <w:t xml:space="preserve"> </w:t>
      </w:r>
      <w:r>
        <w:t xml:space="preserve">на</w:t>
      </w:r>
      <w:r>
        <w:t xml:space="preserve"> </w:t>
      </w:r>
      <w:r>
        <w:t xml:space="preserve">водные</w:t>
      </w:r>
      <w:r>
        <w:t xml:space="preserve"> </w:t>
      </w:r>
      <w:r>
        <w:t xml:space="preserve">объекты</w:t>
      </w:r>
      <w:r>
        <w:t xml:space="preserve"> </w:t>
      </w:r>
      <w:r>
        <w:t xml:space="preserve">путем</w:t>
      </w:r>
      <w:r>
        <w:t xml:space="preserve"> </w:t>
      </w:r>
      <w:r>
        <w:t xml:space="preserve">повышения</w:t>
      </w:r>
      <w:r>
        <w:t xml:space="preserve"> </w:t>
      </w:r>
      <w:r>
        <w:t xml:space="preserve">качества</w:t>
      </w:r>
      <w:r>
        <w:t xml:space="preserve"> </w:t>
      </w:r>
      <w:r>
        <w:t xml:space="preserve">очистки</w:t>
      </w:r>
      <w:r>
        <w:t xml:space="preserve"> </w:t>
      </w:r>
      <w:r>
        <w:t xml:space="preserve">и</w:t>
      </w:r>
      <w:r>
        <w:t xml:space="preserve"> </w:t>
      </w:r>
      <w:r>
        <w:t xml:space="preserve">внедрение</w:t>
      </w:r>
      <w:r>
        <w:t xml:space="preserve"> </w:t>
      </w:r>
      <w:r>
        <w:t xml:space="preserve">оборотных</w:t>
      </w:r>
      <w:r>
        <w:t xml:space="preserve"> </w:t>
      </w:r>
      <w:r>
        <w:t xml:space="preserve">систем</w:t>
      </w:r>
      <w:r>
        <w:t xml:space="preserve"> </w:t>
      </w:r>
      <w:r>
        <w:t xml:space="preserve">водоснабжения;</w:t>
      </w:r>
    </w:p>
    <w:p>
      <w:pPr>
        <w:pStyle w:val="Normal"/>
        <w:ind w:firstLine="709"/>
        <w:jc w:val="both"/>
      </w:pPr>
      <w:r>
        <w:t xml:space="preserve">обеспечение</w:t>
      </w:r>
      <w:r>
        <w:t xml:space="preserve"> </w:t>
      </w:r>
      <w:r>
        <w:t xml:space="preserve">доступности</w:t>
      </w:r>
      <w:r>
        <w:t xml:space="preserve"> </w:t>
      </w:r>
      <w:r>
        <w:t xml:space="preserve">водоснабжения</w:t>
      </w:r>
      <w:r>
        <w:t xml:space="preserve"> </w:t>
      </w:r>
      <w:r>
        <w:t xml:space="preserve">для</w:t>
      </w:r>
      <w:r>
        <w:t xml:space="preserve"> </w:t>
      </w:r>
      <w:r>
        <w:t xml:space="preserve">абонентов</w:t>
      </w:r>
      <w:r>
        <w:t xml:space="preserve"> </w:t>
      </w:r>
      <w:r>
        <w:t xml:space="preserve">за</w:t>
      </w:r>
      <w:r>
        <w:t xml:space="preserve"> </w:t>
      </w:r>
      <w:r>
        <w:t xml:space="preserve">счет</w:t>
      </w:r>
      <w:r>
        <w:t xml:space="preserve"> </w:t>
      </w:r>
      <w:r>
        <w:t xml:space="preserve">повышения</w:t>
      </w:r>
      <w:r>
        <w:t xml:space="preserve"> </w:t>
      </w:r>
      <w:r>
        <w:t xml:space="preserve">эффективности</w:t>
      </w:r>
      <w:r>
        <w:t xml:space="preserve"> </w:t>
      </w:r>
      <w:r>
        <w:t xml:space="preserve">деятельности</w:t>
      </w:r>
      <w:r>
        <w:t xml:space="preserve"> </w:t>
      </w:r>
      <w:r>
        <w:t xml:space="preserve">водоснабжающих</w:t>
      </w:r>
      <w:r>
        <w:t xml:space="preserve"> </w:t>
      </w:r>
      <w:r>
        <w:t xml:space="preserve">организаций.</w:t>
      </w:r>
    </w:p>
    <w:p>
      <w:pPr>
        <w:pStyle w:val="Normal"/>
        <w:ind w:firstLine="709"/>
        <w:jc w:val="both"/>
      </w:pPr>
      <w:r>
        <w:t xml:space="preserve">Метод</w:t>
      </w:r>
      <w:r>
        <w:t xml:space="preserve"> </w:t>
      </w:r>
      <w:r>
        <w:t xml:space="preserve">исследования:</w:t>
      </w:r>
      <w:r>
        <w:t xml:space="preserve"> </w:t>
      </w:r>
      <w:r>
        <w:t xml:space="preserve">обобщение</w:t>
      </w:r>
      <w:r>
        <w:t xml:space="preserve"> </w:t>
      </w:r>
      <w:r>
        <w:t xml:space="preserve">и</w:t>
      </w:r>
      <w:r>
        <w:t xml:space="preserve"> </w:t>
      </w:r>
      <w:r>
        <w:t xml:space="preserve">анализ</w:t>
      </w:r>
      <w:r>
        <w:t xml:space="preserve"> </w:t>
      </w:r>
      <w:r>
        <w:t xml:space="preserve">представленных</w:t>
      </w:r>
      <w:r>
        <w:t xml:space="preserve"> </w:t>
      </w:r>
      <w:r>
        <w:t xml:space="preserve">исходных</w:t>
      </w:r>
      <w:r>
        <w:t xml:space="preserve"> </w:t>
      </w:r>
      <w:r>
        <w:t xml:space="preserve">данных</w:t>
      </w:r>
      <w:r>
        <w:t xml:space="preserve"> </w:t>
      </w:r>
      <w:r>
        <w:t xml:space="preserve">и</w:t>
      </w:r>
      <w:r>
        <w:t xml:space="preserve"> </w:t>
      </w:r>
      <w:r>
        <w:t xml:space="preserve">документов</w:t>
      </w:r>
      <w:r>
        <w:t xml:space="preserve"> </w:t>
      </w:r>
      <w:r>
        <w:t xml:space="preserve">по</w:t>
      </w:r>
      <w:r>
        <w:t xml:space="preserve"> </w:t>
      </w:r>
      <w:r>
        <w:t xml:space="preserve">развитию</w:t>
      </w:r>
      <w:r>
        <w:t xml:space="preserve"> </w:t>
      </w:r>
      <w:r>
        <w:t xml:space="preserve">городского</w:t>
      </w:r>
      <w:r>
        <w:t xml:space="preserve"> </w:t>
      </w:r>
      <w:r>
        <w:t xml:space="preserve">поселения</w:t>
      </w:r>
      <w:r>
        <w:t xml:space="preserve"> </w:t>
      </w:r>
      <w:r>
        <w:t xml:space="preserve">Междуреченский.</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постановления</w:t>
      </w:r>
      <w:r>
        <w:t xml:space="preserve"> </w:t>
      </w:r>
      <w:r>
        <w:t xml:space="preserve">Правительства</w:t>
      </w:r>
      <w:r>
        <w:t xml:space="preserve"> </w:t>
      </w:r>
      <w:r>
        <w:t xml:space="preserve">Российской</w:t>
      </w:r>
      <w:r>
        <w:t xml:space="preserve"> </w:t>
      </w:r>
      <w:r>
        <w:t xml:space="preserve">Федерации</w:t>
      </w:r>
      <w:r>
        <w:t xml:space="preserve">  </w:t>
      </w:r>
      <w:r>
        <w:t xml:space="preserve">от</w:t>
      </w:r>
      <w:r>
        <w:t xml:space="preserve"> </w:t>
      </w:r>
      <w:r>
        <w:t xml:space="preserve">05</w:t>
      </w:r>
      <w:r>
        <w:t xml:space="preserve"> </w:t>
      </w:r>
      <w:r>
        <w:t xml:space="preserve">сентября</w:t>
      </w:r>
      <w:r>
        <w:t xml:space="preserve"> </w:t>
      </w:r>
      <w:r>
        <w:t xml:space="preserve">2013</w:t>
      </w:r>
      <w:r>
        <w:t xml:space="preserve"> </w:t>
      </w:r>
      <w:r>
        <w:t xml:space="preserve">года</w:t>
      </w:r>
      <w:r>
        <w:t xml:space="preserve"> </w:t>
      </w:r>
      <w:r>
        <w:t xml:space="preserve">№</w:t>
      </w:r>
      <w:r>
        <w:t xml:space="preserve"> </w:t>
      </w:r>
      <w:r>
        <w:t xml:space="preserve">782</w:t>
      </w:r>
      <w:r>
        <w:t xml:space="preserve"> </w:t>
      </w:r>
      <w:r>
        <w:t xml:space="preserve">«О</w:t>
      </w:r>
      <w:r>
        <w:t xml:space="preserve"> </w:t>
      </w:r>
      <w:r>
        <w:t xml:space="preserve">схемах</w:t>
      </w:r>
      <w:r>
        <w:t xml:space="preserve"> водоснабжения и водоотведения» </w:t>
      </w:r>
      <w:r>
        <w:t xml:space="preserve">работа</w:t>
      </w:r>
      <w:r>
        <w:t xml:space="preserve"> </w:t>
      </w:r>
      <w:r>
        <w:t xml:space="preserve">содержит:</w:t>
      </w:r>
    </w:p>
    <w:p>
      <w:pPr>
        <w:pStyle w:val="Normal"/>
        <w:ind w:firstLine="709"/>
        <w:jc w:val="both"/>
      </w:pPr>
      <w:r>
        <w:t xml:space="preserve">основные</w:t>
      </w:r>
      <w:r>
        <w:t xml:space="preserve"> </w:t>
      </w:r>
      <w:r>
        <w:t xml:space="preserve">направления,</w:t>
      </w:r>
      <w:r>
        <w:t xml:space="preserve"> </w:t>
      </w:r>
      <w:r>
        <w:t xml:space="preserve">принципы,</w:t>
      </w:r>
      <w:r>
        <w:t xml:space="preserve"> </w:t>
      </w:r>
      <w:r>
        <w:t xml:space="preserve">задачи</w:t>
      </w:r>
      <w:r>
        <w:t xml:space="preserve"> </w:t>
      </w:r>
      <w:r>
        <w:t xml:space="preserve">и</w:t>
      </w:r>
      <w:r>
        <w:t xml:space="preserve"> </w:t>
      </w:r>
      <w:r>
        <w:t xml:space="preserve">целевые</w:t>
      </w:r>
      <w:r>
        <w:t xml:space="preserve"> </w:t>
      </w:r>
      <w:r>
        <w:t xml:space="preserve">показатели</w:t>
      </w:r>
      <w:r>
        <w:t xml:space="preserve"> </w:t>
      </w:r>
      <w:r>
        <w:t xml:space="preserve">развития</w:t>
      </w:r>
      <w:r>
        <w:t xml:space="preserve"> </w:t>
      </w:r>
      <w:r>
        <w:t xml:space="preserve">централизованных</w:t>
      </w:r>
      <w:r>
        <w:t xml:space="preserve"> </w:t>
      </w:r>
      <w:r>
        <w:t xml:space="preserve">систем</w:t>
      </w:r>
      <w:r>
        <w:t xml:space="preserve"> </w:t>
      </w:r>
      <w:r>
        <w:t xml:space="preserve">водоснабжения;</w:t>
      </w:r>
    </w:p>
    <w:p>
      <w:pPr>
        <w:pStyle w:val="Normal"/>
        <w:ind w:firstLine="709"/>
        <w:jc w:val="both"/>
      </w:pPr>
      <w:r>
        <w:t xml:space="preserve">прогнозные балансы потребления холодной, питьевой, технической воды на расчетный период;</w:t>
      </w:r>
    </w:p>
    <w:p>
      <w:pPr>
        <w:pStyle w:val="Normal"/>
        <w:ind w:firstLine="709"/>
        <w:jc w:val="both"/>
      </w:pPr>
      <w:r>
        <w:t xml:space="preserve">схемы</w:t>
      </w:r>
      <w:r>
        <w:t xml:space="preserve"> </w:t>
      </w:r>
      <w:r>
        <w:t xml:space="preserve">планируемого</w:t>
      </w:r>
      <w:r>
        <w:t xml:space="preserve"> </w:t>
      </w:r>
      <w:r>
        <w:t xml:space="preserve">размещения</w:t>
      </w:r>
      <w:r>
        <w:t xml:space="preserve"> </w:t>
      </w:r>
      <w:r>
        <w:t xml:space="preserve">объектов</w:t>
      </w:r>
      <w:r>
        <w:t xml:space="preserve"> </w:t>
      </w:r>
      <w:r>
        <w:t xml:space="preserve">централизованных</w:t>
      </w:r>
      <w:r>
        <w:t xml:space="preserve"> </w:t>
      </w:r>
      <w:r>
        <w:t xml:space="preserve">систем</w:t>
      </w:r>
      <w:r>
        <w:t xml:space="preserve"> </w:t>
      </w:r>
      <w:r>
        <w:t xml:space="preserve">водоснабжения;</w:t>
      </w:r>
    </w:p>
    <w:p>
      <w:pPr>
        <w:pStyle w:val="Normal"/>
        <w:ind w:firstLine="709"/>
        <w:jc w:val="both"/>
      </w:pPr>
      <w:r>
        <w:t xml:space="preserve">границы</w:t>
      </w:r>
      <w:r>
        <w:t xml:space="preserve"> </w:t>
      </w:r>
      <w:r>
        <w:t xml:space="preserve">планируемых</w:t>
      </w:r>
      <w:r>
        <w:t xml:space="preserve"> </w:t>
      </w:r>
      <w:r>
        <w:t xml:space="preserve">зон</w:t>
      </w:r>
      <w:r>
        <w:t xml:space="preserve"> </w:t>
      </w:r>
      <w:r>
        <w:t xml:space="preserve">размещения</w:t>
      </w:r>
      <w:r>
        <w:t xml:space="preserve"> </w:t>
      </w:r>
      <w:r>
        <w:t xml:space="preserve">объектов</w:t>
      </w:r>
      <w:r>
        <w:t xml:space="preserve"> </w:t>
      </w:r>
      <w:r>
        <w:t xml:space="preserve">централизованных</w:t>
      </w:r>
      <w:r>
        <w:t xml:space="preserve"> </w:t>
      </w:r>
      <w:r>
        <w:t xml:space="preserve">систем</w:t>
      </w:r>
      <w:r>
        <w:t xml:space="preserve"> </w:t>
      </w:r>
      <w:r>
        <w:t xml:space="preserve">водоснабжения;</w:t>
      </w:r>
    </w:p>
    <w:p>
      <w:pPr>
        <w:pStyle w:val="Normal"/>
        <w:ind w:firstLine="709"/>
        <w:jc w:val="both"/>
      </w:pPr>
      <w:r>
        <w:t xml:space="preserve">перечень</w:t>
      </w:r>
      <w:r>
        <w:t xml:space="preserve"> </w:t>
      </w:r>
      <w:r>
        <w:t xml:space="preserve">основных</w:t>
      </w:r>
      <w:r>
        <w:t xml:space="preserve"> </w:t>
      </w:r>
      <w:r>
        <w:t xml:space="preserve">мероприятий</w:t>
      </w:r>
      <w:r>
        <w:t xml:space="preserve"> </w:t>
      </w:r>
      <w:r>
        <w:t xml:space="preserve">по</w:t>
      </w:r>
      <w:r>
        <w:t xml:space="preserve"> </w:t>
      </w:r>
      <w:r>
        <w:t xml:space="preserve">реализации</w:t>
      </w:r>
      <w:r>
        <w:t xml:space="preserve"> </w:t>
      </w:r>
      <w:r>
        <w:t xml:space="preserve">схем</w:t>
      </w:r>
      <w:r>
        <w:t xml:space="preserve"> </w:t>
      </w:r>
      <w:r>
        <w:t xml:space="preserve">водоснабжения</w:t>
      </w:r>
      <w:r>
        <w:t xml:space="preserve"> </w:t>
      </w:r>
      <w:r>
        <w:t xml:space="preserve">в</w:t>
      </w:r>
      <w:r>
        <w:t xml:space="preserve"> </w:t>
      </w:r>
      <w:r>
        <w:t xml:space="preserve">разбивке</w:t>
      </w:r>
      <w:r>
        <w:t xml:space="preserve"> </w:t>
      </w:r>
      <w:r>
        <w:t xml:space="preserve">по</w:t>
      </w:r>
      <w:r>
        <w:t xml:space="preserve"> </w:t>
      </w:r>
      <w:r>
        <w:t xml:space="preserve">годам,</w:t>
      </w:r>
      <w:r>
        <w:t xml:space="preserve"> </w:t>
      </w:r>
      <w:r>
        <w:t xml:space="preserve">включая</w:t>
      </w:r>
      <w:r>
        <w:t xml:space="preserve"> </w:t>
      </w:r>
      <w:r>
        <w:t xml:space="preserve">технические</w:t>
      </w:r>
      <w:r>
        <w:t xml:space="preserve"> </w:t>
      </w:r>
      <w:r>
        <w:t xml:space="preserve">обоснования</w:t>
      </w:r>
      <w:r>
        <w:t xml:space="preserve"> </w:t>
      </w:r>
      <w:r>
        <w:t xml:space="preserve">этих</w:t>
      </w:r>
      <w:r>
        <w:t xml:space="preserve"> </w:t>
      </w:r>
      <w:r>
        <w:t xml:space="preserve">мероприятий</w:t>
      </w:r>
      <w:r>
        <w:t xml:space="preserve"> </w:t>
      </w:r>
      <w:r>
        <w:t xml:space="preserve">и</w:t>
      </w:r>
      <w:r>
        <w:t xml:space="preserve"> </w:t>
      </w:r>
      <w:r>
        <w:t xml:space="preserve">оценку</w:t>
      </w:r>
      <w:r>
        <w:t xml:space="preserve"> </w:t>
      </w:r>
      <w:r>
        <w:t xml:space="preserve">стоимости</w:t>
      </w:r>
      <w:r>
        <w:t xml:space="preserve"> </w:t>
      </w:r>
      <w:r>
        <w:t xml:space="preserve">их</w:t>
      </w:r>
      <w:r>
        <w:t xml:space="preserve"> </w:t>
      </w:r>
      <w:r>
        <w:t xml:space="preserve">реализации.</w:t>
      </w:r>
    </w:p>
    <w:p>
      <w:pPr>
        <w:pStyle w:val="Normal"/>
        <w:ind w:firstLine="709"/>
        <w:jc w:val="both"/>
      </w:pPr>
      <w:r>
        <w:t xml:space="preserve">Согласно</w:t>
      </w:r>
      <w:r>
        <w:t xml:space="preserve"> </w:t>
      </w:r>
      <w:r>
        <w:t xml:space="preserve">статье</w:t>
      </w:r>
      <w:r>
        <w:t xml:space="preserve"> </w:t>
      </w:r>
      <w:r>
        <w:t xml:space="preserve">38</w:t>
      </w:r>
      <w:r>
        <w:t xml:space="preserve"> </w:t>
      </w:r>
      <w:r>
        <w:t xml:space="preserve">Федерального</w:t>
      </w:r>
      <w:r>
        <w:t xml:space="preserve"> </w:t>
      </w:r>
      <w:r>
        <w:t xml:space="preserve">закона</w:t>
      </w:r>
      <w:r>
        <w:t xml:space="preserve"> </w:t>
      </w:r>
      <w:r>
        <w:t xml:space="preserve">от</w:t>
      </w:r>
      <w:r>
        <w:t xml:space="preserve"> </w:t>
      </w:r>
      <w:r>
        <w:t xml:space="preserve">07</w:t>
      </w:r>
      <w:r>
        <w:t xml:space="preserve"> </w:t>
      </w:r>
      <w:r>
        <w:t xml:space="preserve">декабря</w:t>
      </w:r>
      <w:r>
        <w:t xml:space="preserve"> </w:t>
      </w:r>
      <w:r>
        <w:t xml:space="preserve">2011</w:t>
      </w:r>
      <w:r>
        <w:t xml:space="preserve"> </w:t>
      </w:r>
      <w:r>
        <w:t xml:space="preserve">года</w:t>
      </w:r>
      <w:r>
        <w:t xml:space="preserve"> </w:t>
      </w:r>
      <w:r>
        <w:t xml:space="preserve">№</w:t>
      </w:r>
      <w:r>
        <w:t xml:space="preserve"> </w:t>
      </w:r>
      <w:r>
        <w:t xml:space="preserve">416</w:t>
      </w:r>
      <w:r>
        <w:t xml:space="preserve">-ФЗ</w:t>
      </w:r>
      <w:r>
        <w:t xml:space="preserve"> </w:t>
      </w:r>
      <w:r>
        <w:t xml:space="preserve">                                       </w:t>
      </w:r>
      <w:r>
        <w:t xml:space="preserve">«О</w:t>
      </w:r>
      <w:r>
        <w:t xml:space="preserve"> </w:t>
      </w:r>
      <w:r>
        <w:t xml:space="preserve">водоснабжении</w:t>
      </w:r>
      <w:r>
        <w:t xml:space="preserve"> </w:t>
      </w:r>
      <w:r>
        <w:t xml:space="preserve">и</w:t>
      </w:r>
      <w:r>
        <w:t xml:space="preserve"> </w:t>
      </w:r>
      <w:r>
        <w:t xml:space="preserve">водоотведении»,</w:t>
      </w:r>
      <w:r>
        <w:t xml:space="preserve"> </w:t>
      </w:r>
      <w:r>
        <w:t xml:space="preserve">схемы</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должны</w:t>
      </w:r>
      <w:r>
        <w:t xml:space="preserve"> </w:t>
      </w:r>
      <w:r>
        <w:t xml:space="preserve">соответствовать</w:t>
      </w:r>
      <w:r>
        <w:t xml:space="preserve"> </w:t>
      </w:r>
      <w:r>
        <w:t xml:space="preserve">документам</w:t>
      </w:r>
      <w:r>
        <w:t xml:space="preserve"> </w:t>
      </w:r>
      <w:r>
        <w:t xml:space="preserve">территориального</w:t>
      </w:r>
      <w:r>
        <w:t xml:space="preserve"> </w:t>
      </w:r>
      <w:r>
        <w:t xml:space="preserve">планирования,</w:t>
      </w:r>
      <w:r>
        <w:t xml:space="preserve"> </w:t>
      </w:r>
      <w:r>
        <w:t xml:space="preserve">утвержденным</w:t>
      </w:r>
      <w:r>
        <w:t xml:space="preserve"> </w:t>
      </w:r>
      <w:r>
        <w:t xml:space="preserve">по</w:t>
      </w:r>
      <w:r>
        <w:t xml:space="preserve"> </w:t>
      </w:r>
      <w:r>
        <w:t xml:space="preserve">правилам</w:t>
      </w:r>
      <w:r>
        <w:t xml:space="preserve"> </w:t>
      </w:r>
      <w:r>
        <w:t xml:space="preserve">главы</w:t>
      </w:r>
      <w:r>
        <w:t xml:space="preserve"> </w:t>
      </w:r>
      <w:r>
        <w:t xml:space="preserve">3</w:t>
      </w:r>
      <w:r>
        <w:t xml:space="preserve"> </w:t>
      </w:r>
      <w:r>
        <w:t xml:space="preserve">Градостроительного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а</w:t>
      </w:r>
      <w:r>
        <w:t xml:space="preserve"> </w:t>
      </w:r>
      <w:r>
        <w:t xml:space="preserve">также</w:t>
      </w:r>
      <w:r>
        <w:t xml:space="preserve"> </w:t>
      </w:r>
      <w:r>
        <w:t xml:space="preserve">программам</w:t>
      </w:r>
      <w:r>
        <w:t xml:space="preserve"> </w:t>
      </w:r>
      <w:r>
        <w:t xml:space="preserve">комплексного</w:t>
      </w:r>
      <w:r>
        <w:t xml:space="preserve"> </w:t>
      </w:r>
      <w:r>
        <w:t xml:space="preserve">развития</w:t>
      </w:r>
      <w:r>
        <w:t xml:space="preserve"> </w:t>
      </w:r>
      <w:r>
        <w:t xml:space="preserve">систем</w:t>
      </w:r>
      <w:r>
        <w:t xml:space="preserve"> </w:t>
      </w:r>
      <w:r>
        <w:t xml:space="preserve">коммунальной</w:t>
      </w:r>
      <w:r>
        <w:t xml:space="preserve"> </w:t>
      </w:r>
      <w:r>
        <w:t xml:space="preserve">инфраструктуры</w:t>
      </w:r>
      <w:r>
        <w:t xml:space="preserve"> </w:t>
      </w:r>
      <w:r>
        <w:t xml:space="preserve">поселений,</w:t>
      </w:r>
      <w:r>
        <w:t xml:space="preserve"> </w:t>
      </w:r>
      <w:r>
        <w:t xml:space="preserve">городских</w:t>
      </w:r>
      <w:r>
        <w:t xml:space="preserve"> </w:t>
      </w:r>
      <w:r>
        <w:t xml:space="preserve">округ</w:t>
      </w:r>
      <w:r>
        <w:t xml:space="preserve">ов</w:t>
      </w:r>
      <w:r>
        <w:t xml:space="preserve">.</w:t>
      </w:r>
      <w:r>
        <w:t xml:space="preserve"> </w:t>
      </w:r>
      <w:r>
        <w:t xml:space="preserve">В</w:t>
      </w:r>
      <w:r>
        <w:t xml:space="preserve"> </w:t>
      </w:r>
      <w:r>
        <w:t xml:space="preserve">них</w:t>
      </w:r>
      <w:r>
        <w:t xml:space="preserve"> </w:t>
      </w:r>
      <w:r>
        <w:t xml:space="preserve">устанавливаются</w:t>
      </w:r>
      <w:r>
        <w:t xml:space="preserve"> </w:t>
      </w:r>
      <w:r>
        <w:t xml:space="preserve">целевые</w:t>
      </w:r>
      <w:r>
        <w:t xml:space="preserve"> </w:t>
      </w:r>
      <w:r>
        <w:t xml:space="preserve">показатели</w:t>
      </w:r>
      <w:r>
        <w:t xml:space="preserve"> </w:t>
      </w:r>
      <w:r>
        <w:t xml:space="preserve">развития</w:t>
      </w:r>
      <w:r>
        <w:t xml:space="preserve"> </w:t>
      </w:r>
      <w:r>
        <w:t xml:space="preserve">централизованных</w:t>
      </w:r>
      <w:r>
        <w:t xml:space="preserve"> </w:t>
      </w:r>
      <w:r>
        <w:t xml:space="preserve">систем</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а</w:t>
      </w:r>
      <w:r>
        <w:t xml:space="preserve"> </w:t>
      </w:r>
      <w:r>
        <w:t xml:space="preserve">также</w:t>
      </w:r>
      <w:r>
        <w:t xml:space="preserve"> </w:t>
      </w:r>
      <w:r>
        <w:t xml:space="preserve">планируются</w:t>
      </w:r>
      <w:r>
        <w:t xml:space="preserve"> </w:t>
      </w:r>
      <w:r>
        <w:t xml:space="preserve">мероприятия,</w:t>
      </w:r>
      <w:r>
        <w:t xml:space="preserve"> </w:t>
      </w:r>
      <w:r>
        <w:t xml:space="preserve">необходимые</w:t>
      </w:r>
      <w:r>
        <w:t xml:space="preserve"> </w:t>
      </w:r>
      <w:r>
        <w:t xml:space="preserve">для</w:t>
      </w:r>
      <w:r>
        <w:t xml:space="preserve"> </w:t>
      </w:r>
      <w:r>
        <w:t xml:space="preserve">осуществления</w:t>
      </w:r>
      <w:r>
        <w:t xml:space="preserve"> </w:t>
      </w:r>
      <w:r>
        <w:t xml:space="preserve">холодного</w:t>
      </w:r>
      <w:r>
        <w:t xml:space="preserve">,</w:t>
      </w:r>
      <w:r>
        <w:t xml:space="preserve"> </w:t>
      </w:r>
      <w:r>
        <w:t xml:space="preserve">питьевого,</w:t>
      </w:r>
      <w:r>
        <w:t xml:space="preserve"> </w:t>
      </w:r>
      <w:r>
        <w:t xml:space="preserve">технического</w:t>
      </w:r>
      <w:r>
        <w:t xml:space="preserve"> </w:t>
      </w:r>
      <w:r>
        <w:t xml:space="preserve">водоснабжения</w:t>
      </w:r>
      <w:r>
        <w:t xml:space="preserve"> </w:t>
      </w:r>
      <w:r>
        <w:t xml:space="preserve">и</w:t>
      </w:r>
      <w:r>
        <w:t xml:space="preserve"> </w:t>
      </w:r>
      <w:r>
        <w:t xml:space="preserve">водоотведения.</w:t>
      </w:r>
    </w:p>
    <w:p>
      <w:pPr>
        <w:pStyle w:val="Normal"/>
        <w:ind w:firstLine="709"/>
        <w:jc w:val="both"/>
      </w:pPr>
      <w:r>
        <w:t xml:space="preserve">В</w:t>
      </w:r>
      <w:r>
        <w:t xml:space="preserve"> </w:t>
      </w:r>
      <w:r>
        <w:t xml:space="preserve">случаях,</w:t>
      </w:r>
      <w:r>
        <w:t xml:space="preserve"> </w:t>
      </w:r>
      <w:r>
        <w:t xml:space="preserve">если</w:t>
      </w:r>
      <w:r>
        <w:t xml:space="preserve"> </w:t>
      </w:r>
      <w:r>
        <w:t xml:space="preserve">в</w:t>
      </w:r>
      <w:r>
        <w:t xml:space="preserve"> </w:t>
      </w:r>
      <w:r>
        <w:t xml:space="preserve">документах</w:t>
      </w:r>
      <w:r>
        <w:t xml:space="preserve"> </w:t>
      </w:r>
      <w:r>
        <w:t xml:space="preserve">территориального</w:t>
      </w:r>
      <w:r>
        <w:t xml:space="preserve"> </w:t>
      </w:r>
      <w:r>
        <w:t xml:space="preserve">планирования</w:t>
      </w:r>
      <w:r>
        <w:t xml:space="preserve"> </w:t>
      </w:r>
      <w:r>
        <w:t xml:space="preserve">(генеральном</w:t>
      </w:r>
      <w:r>
        <w:t xml:space="preserve"> </w:t>
      </w:r>
      <w:r>
        <w:t xml:space="preserve">плане)</w:t>
      </w:r>
      <w:r>
        <w:t xml:space="preserve"> </w:t>
      </w:r>
      <w:r>
        <w:t xml:space="preserve">перспектива</w:t>
      </w:r>
      <w:r>
        <w:t xml:space="preserve"> </w:t>
      </w:r>
      <w:r>
        <w:t xml:space="preserve">развития</w:t>
      </w:r>
      <w:r>
        <w:t xml:space="preserve"> </w:t>
      </w:r>
      <w:r>
        <w:t xml:space="preserve">поселения</w:t>
      </w:r>
      <w:r>
        <w:t xml:space="preserve"> </w:t>
      </w:r>
      <w:r>
        <w:t xml:space="preserve">(города,</w:t>
      </w:r>
      <w:r>
        <w:t xml:space="preserve"> </w:t>
      </w:r>
      <w:r>
        <w:t xml:space="preserve">населенного</w:t>
      </w:r>
      <w:r>
        <w:t xml:space="preserve"> </w:t>
      </w:r>
      <w:r>
        <w:t xml:space="preserve">пункта)</w:t>
      </w:r>
      <w:r>
        <w:t xml:space="preserve"> </w:t>
      </w:r>
      <w:r>
        <w:t xml:space="preserve">не</w:t>
      </w:r>
      <w:r>
        <w:t xml:space="preserve"> </w:t>
      </w:r>
      <w:r>
        <w:t xml:space="preserve">отражена,</w:t>
      </w:r>
      <w:r>
        <w:t xml:space="preserve"> </w:t>
      </w:r>
      <w:r>
        <w:t xml:space="preserve">необходимо</w:t>
      </w:r>
      <w:r>
        <w:t xml:space="preserve"> </w:t>
      </w:r>
      <w:r>
        <w:t xml:space="preserve">вносить</w:t>
      </w:r>
      <w:r>
        <w:t xml:space="preserve"> </w:t>
      </w:r>
      <w:r>
        <w:t xml:space="preserve">изменения</w:t>
      </w:r>
      <w:r>
        <w:t xml:space="preserve"> </w:t>
      </w:r>
      <w:r>
        <w:t xml:space="preserve">в</w:t>
      </w:r>
      <w:r>
        <w:t xml:space="preserve"> </w:t>
      </w:r>
      <w:r>
        <w:t xml:space="preserve">такие</w:t>
      </w:r>
      <w:r>
        <w:t xml:space="preserve"> </w:t>
      </w:r>
      <w:r>
        <w:t xml:space="preserve">документы,</w:t>
      </w:r>
      <w:r>
        <w:t xml:space="preserve"> </w:t>
      </w:r>
      <w:r>
        <w:t xml:space="preserve">а</w:t>
      </w:r>
      <w:r>
        <w:t xml:space="preserve"> </w:t>
      </w:r>
      <w:r>
        <w:t xml:space="preserve">впоследствии</w:t>
      </w:r>
      <w:r>
        <w:t xml:space="preserve"> </w:t>
      </w:r>
      <w:r>
        <w:t xml:space="preserve">и</w:t>
      </w:r>
      <w:r>
        <w:t xml:space="preserve"> </w:t>
      </w:r>
      <w:r>
        <w:t xml:space="preserve">актуализировать</w:t>
      </w:r>
      <w:r>
        <w:t xml:space="preserve"> </w:t>
      </w:r>
      <w:r>
        <w:t xml:space="preserve">схемы</w:t>
      </w:r>
      <w:r>
        <w:t xml:space="preserve"> </w:t>
      </w:r>
      <w:r>
        <w:t xml:space="preserve">водоснабжения</w:t>
      </w:r>
      <w:r>
        <w:t xml:space="preserve"> </w:t>
      </w:r>
      <w:r>
        <w:t xml:space="preserve">и</w:t>
      </w:r>
      <w:r>
        <w:t xml:space="preserve"> </w:t>
      </w:r>
      <w:r>
        <w:t xml:space="preserve">водоотведения.</w:t>
      </w:r>
    </w:p>
    <w:p>
      <w:pPr>
        <w:pStyle w:val="Normal"/>
        <w:ind w:firstLine="709"/>
        <w:jc w:val="both"/>
      </w:pPr>
      <w:r>
        <w:t xml:space="preserve">Схема</w:t>
      </w:r>
      <w:r>
        <w:t xml:space="preserve"> </w:t>
      </w:r>
      <w:r>
        <w:t xml:space="preserve">включает</w:t>
      </w:r>
      <w:r>
        <w:t xml:space="preserve"> </w:t>
      </w:r>
      <w:r>
        <w:t xml:space="preserve">в</w:t>
      </w:r>
      <w:r>
        <w:t xml:space="preserve"> </w:t>
      </w:r>
      <w:r>
        <w:t xml:space="preserve">себя</w:t>
      </w:r>
      <w:r>
        <w:t xml:space="preserve"> </w:t>
      </w:r>
      <w:r>
        <w:t xml:space="preserve">первоочередные</w:t>
      </w:r>
      <w:r>
        <w:t xml:space="preserve"> </w:t>
      </w:r>
      <w:r>
        <w:t xml:space="preserve">мероприятия</w:t>
      </w:r>
      <w:r>
        <w:t xml:space="preserve"> </w:t>
      </w:r>
      <w:r>
        <w:t xml:space="preserve">по</w:t>
      </w:r>
      <w:r>
        <w:t xml:space="preserve"> </w:t>
      </w:r>
      <w:r>
        <w:t xml:space="preserve">созданию</w:t>
      </w:r>
      <w:r>
        <w:t xml:space="preserve"> </w:t>
      </w:r>
      <w:r>
        <w:t xml:space="preserve">и</w:t>
      </w:r>
      <w:r>
        <w:t xml:space="preserve"> </w:t>
      </w:r>
      <w:r>
        <w:t xml:space="preserve">развитию</w:t>
      </w:r>
      <w:r>
        <w:t xml:space="preserve"> </w:t>
      </w:r>
      <w:r>
        <w:t xml:space="preserve">централизованных</w:t>
      </w:r>
      <w:r>
        <w:t xml:space="preserve"> </w:t>
      </w:r>
      <w:r>
        <w:t xml:space="preserve">систем</w:t>
      </w:r>
      <w:r>
        <w:t xml:space="preserve"> </w:t>
      </w:r>
      <w:r>
        <w:t xml:space="preserve">водоснабжения,</w:t>
      </w:r>
      <w:r>
        <w:t xml:space="preserve"> </w:t>
      </w:r>
      <w:r>
        <w:t xml:space="preserve">направленные</w:t>
      </w:r>
      <w:r>
        <w:t xml:space="preserve"> </w:t>
      </w:r>
      <w:r>
        <w:t xml:space="preserve">на</w:t>
      </w:r>
      <w:r>
        <w:t xml:space="preserve"> </w:t>
      </w:r>
      <w:r>
        <w:t xml:space="preserve">повышение</w:t>
      </w:r>
      <w:r>
        <w:t xml:space="preserve"> </w:t>
      </w:r>
      <w:r>
        <w:t xml:space="preserve">надежности</w:t>
      </w:r>
      <w:r>
        <w:t xml:space="preserve"> </w:t>
      </w:r>
      <w:r>
        <w:t xml:space="preserve">функционирования,</w:t>
      </w:r>
      <w:r>
        <w:t xml:space="preserve"> </w:t>
      </w:r>
      <w:r>
        <w:t xml:space="preserve">создание</w:t>
      </w:r>
      <w:r>
        <w:t xml:space="preserve"> </w:t>
      </w:r>
      <w:r>
        <w:t xml:space="preserve">безопасных</w:t>
      </w:r>
      <w:r>
        <w:t xml:space="preserve"> </w:t>
      </w:r>
      <w:r>
        <w:t xml:space="preserve">и</w:t>
      </w:r>
      <w:r>
        <w:t xml:space="preserve"> </w:t>
      </w:r>
      <w:r>
        <w:t xml:space="preserve">комфортных</w:t>
      </w:r>
      <w:r>
        <w:t xml:space="preserve"> </w:t>
      </w:r>
      <w:r>
        <w:t xml:space="preserve">условий</w:t>
      </w:r>
      <w:r>
        <w:t xml:space="preserve"> </w:t>
      </w:r>
      <w:r>
        <w:t xml:space="preserve">для</w:t>
      </w:r>
      <w:r>
        <w:t xml:space="preserve"> </w:t>
      </w:r>
      <w:r>
        <w:t xml:space="preserve">проживания</w:t>
      </w:r>
      <w:r>
        <w:t xml:space="preserve"> </w:t>
      </w:r>
      <w:r>
        <w:t xml:space="preserve">людей.</w:t>
      </w:r>
    </w:p>
    <w:p>
      <w:pPr>
        <w:pStyle w:val="Normal"/>
        <w:ind w:firstLine="709"/>
        <w:jc w:val="both"/>
      </w:pPr>
      <w:r>
        <w:t xml:space="preserve">Реализация</w:t>
      </w:r>
      <w:r>
        <w:t xml:space="preserve"> </w:t>
      </w:r>
      <w:r>
        <w:t xml:space="preserve">мероприятий,</w:t>
      </w:r>
      <w:r>
        <w:t xml:space="preserve"> </w:t>
      </w:r>
      <w:r>
        <w:t xml:space="preserve">предлагаемых</w:t>
      </w:r>
      <w:r>
        <w:t xml:space="preserve"> </w:t>
      </w:r>
      <w:r>
        <w:t xml:space="preserve">в</w:t>
      </w:r>
      <w:r>
        <w:t xml:space="preserve"> </w:t>
      </w:r>
      <w:r>
        <w:t xml:space="preserve">данной</w:t>
      </w:r>
      <w:r>
        <w:t xml:space="preserve"> </w:t>
      </w:r>
      <w:r>
        <w:t xml:space="preserve">схеме</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позволит</w:t>
      </w:r>
      <w:r>
        <w:t xml:space="preserve"> </w:t>
      </w:r>
      <w:r>
        <w:t xml:space="preserve">обеспечить:</w:t>
      </w:r>
    </w:p>
    <w:p>
      <w:pPr>
        <w:pStyle w:val="Normal"/>
        <w:ind w:firstLine="709"/>
        <w:jc w:val="both"/>
      </w:pPr>
      <w:r>
        <w:t xml:space="preserve">бесперебойное</w:t>
      </w:r>
      <w:r>
        <w:t xml:space="preserve"> </w:t>
      </w:r>
      <w:r>
        <w:t xml:space="preserve">снабжение</w:t>
      </w:r>
      <w:r>
        <w:t xml:space="preserve"> </w:t>
      </w:r>
      <w:r>
        <w:t xml:space="preserve">городского</w:t>
      </w:r>
      <w:r>
        <w:t xml:space="preserve"> </w:t>
      </w:r>
      <w:r>
        <w:t xml:space="preserve">поселения</w:t>
      </w:r>
      <w:r>
        <w:t xml:space="preserve"> </w:t>
      </w:r>
      <w:r>
        <w:t xml:space="preserve">Междуреченский </w:t>
      </w:r>
      <w:r>
        <w:t xml:space="preserve">питьевой</w:t>
      </w:r>
      <w:r>
        <w:t xml:space="preserve"> </w:t>
      </w:r>
      <w:r>
        <w:t xml:space="preserve">водой,</w:t>
      </w:r>
      <w:r>
        <w:t xml:space="preserve"> </w:t>
      </w:r>
      <w:r>
        <w:t xml:space="preserve">отвечающей</w:t>
      </w:r>
      <w:r>
        <w:t xml:space="preserve"> </w:t>
      </w:r>
      <w:r>
        <w:t xml:space="preserve">требованиям</w:t>
      </w:r>
      <w:r>
        <w:t xml:space="preserve"> </w:t>
      </w:r>
      <w:r>
        <w:t xml:space="preserve">действующих</w:t>
      </w:r>
      <w:r>
        <w:t xml:space="preserve"> </w:t>
      </w:r>
      <w:r>
        <w:t xml:space="preserve">нормативов</w:t>
      </w:r>
      <w:r>
        <w:t xml:space="preserve"> </w:t>
      </w:r>
      <w:r>
        <w:t xml:space="preserve">качества;</w:t>
      </w:r>
    </w:p>
    <w:p>
      <w:pPr>
        <w:pStyle w:val="Normal"/>
        <w:ind w:firstLine="709"/>
        <w:jc w:val="both"/>
      </w:pPr>
      <w:r>
        <w:t xml:space="preserve">повышение</w:t>
      </w:r>
      <w:r>
        <w:t xml:space="preserve"> </w:t>
      </w:r>
      <w:r>
        <w:t xml:space="preserve">надежности</w:t>
      </w:r>
      <w:r>
        <w:t xml:space="preserve"> </w:t>
      </w:r>
      <w:r>
        <w:t xml:space="preserve">работы</w:t>
      </w:r>
      <w:r>
        <w:t xml:space="preserve"> </w:t>
      </w:r>
      <w:r>
        <w:t xml:space="preserve">системы</w:t>
      </w:r>
      <w:r>
        <w:t xml:space="preserve"> </w:t>
      </w:r>
      <w:r>
        <w:t xml:space="preserve">водоснабжения,</w:t>
      </w:r>
      <w:r>
        <w:t xml:space="preserve"> </w:t>
      </w:r>
      <w:r>
        <w:t xml:space="preserve">удовлетворение</w:t>
      </w:r>
      <w:r>
        <w:t xml:space="preserve"> </w:t>
      </w:r>
      <w:r>
        <w:t xml:space="preserve">потребностей</w:t>
      </w:r>
      <w:r>
        <w:t xml:space="preserve"> </w:t>
      </w:r>
      <w:r>
        <w:t xml:space="preserve">потребителей</w:t>
      </w:r>
      <w:r>
        <w:t xml:space="preserve"> </w:t>
      </w:r>
      <w:r>
        <w:t xml:space="preserve">по</w:t>
      </w:r>
      <w:r>
        <w:t xml:space="preserve"> </w:t>
      </w:r>
      <w:r>
        <w:t xml:space="preserve">объему</w:t>
      </w:r>
      <w:r>
        <w:t xml:space="preserve"> </w:t>
      </w:r>
      <w:r>
        <w:t xml:space="preserve">и</w:t>
      </w:r>
      <w:r>
        <w:t xml:space="preserve"> </w:t>
      </w:r>
      <w:r>
        <w:t xml:space="preserve">качеству</w:t>
      </w:r>
      <w:r>
        <w:t xml:space="preserve"> </w:t>
      </w:r>
      <w:r>
        <w:t xml:space="preserve">услуг;</w:t>
      </w:r>
    </w:p>
    <w:p>
      <w:pPr>
        <w:pStyle w:val="Normal"/>
        <w:ind w:firstLine="709"/>
        <w:jc w:val="both"/>
      </w:pPr>
      <w:r>
        <w:t xml:space="preserve">модернизацию</w:t>
      </w:r>
      <w:r>
        <w:t xml:space="preserve"> </w:t>
      </w:r>
      <w:r>
        <w:t xml:space="preserve">и</w:t>
      </w:r>
      <w:r>
        <w:t xml:space="preserve"> </w:t>
      </w:r>
      <w:r>
        <w:t xml:space="preserve">инженерно-техническую</w:t>
      </w:r>
      <w:r>
        <w:t xml:space="preserve"> </w:t>
      </w:r>
      <w:r>
        <w:t xml:space="preserve">оптимизацию</w:t>
      </w:r>
      <w:r>
        <w:t xml:space="preserve"> </w:t>
      </w:r>
      <w:r>
        <w:t xml:space="preserve">системы</w:t>
      </w:r>
      <w:r>
        <w:t xml:space="preserve"> </w:t>
      </w:r>
      <w:r>
        <w:t xml:space="preserve">водоснабжения</w:t>
      </w:r>
      <w:r>
        <w:t xml:space="preserve"> </w:t>
      </w:r>
      <w:r>
        <w:t xml:space="preserve">с</w:t>
      </w:r>
      <w:r>
        <w:t xml:space="preserve"> </w:t>
      </w:r>
      <w:r>
        <w:t xml:space="preserve">учетом</w:t>
      </w:r>
      <w:r>
        <w:t xml:space="preserve"> </w:t>
      </w:r>
      <w:r>
        <w:t xml:space="preserve">современных</w:t>
      </w:r>
      <w:r>
        <w:t xml:space="preserve"> </w:t>
      </w:r>
      <w:r>
        <w:t xml:space="preserve">требований;</w:t>
      </w:r>
    </w:p>
    <w:p>
      <w:pPr>
        <w:pStyle w:val="Normal"/>
        <w:ind w:firstLine="709"/>
        <w:jc w:val="both"/>
      </w:pPr>
      <w:r>
        <w:t xml:space="preserve">обеспечение</w:t>
      </w:r>
      <w:r>
        <w:t xml:space="preserve"> </w:t>
      </w:r>
      <w:r>
        <w:t xml:space="preserve">экологической</w:t>
      </w:r>
      <w:r>
        <w:t xml:space="preserve"> </w:t>
      </w:r>
      <w:r>
        <w:t xml:space="preserve">безопасности</w:t>
      </w:r>
      <w:r>
        <w:t xml:space="preserve"> </w:t>
      </w:r>
      <w:r>
        <w:t xml:space="preserve">и</w:t>
      </w:r>
      <w:r>
        <w:t xml:space="preserve"> </w:t>
      </w:r>
      <w:r>
        <w:t xml:space="preserve">уменьшение</w:t>
      </w:r>
      <w:r>
        <w:t xml:space="preserve"> </w:t>
      </w:r>
      <w:r>
        <w:t xml:space="preserve">техногенного</w:t>
      </w:r>
      <w:r>
        <w:t xml:space="preserve"> </w:t>
      </w:r>
      <w:r>
        <w:t xml:space="preserve">воздействия</w:t>
      </w:r>
      <w:r>
        <w:t xml:space="preserve"> </w:t>
      </w:r>
      <w:r>
        <w:t xml:space="preserve">на</w:t>
      </w:r>
      <w:r>
        <w:t xml:space="preserve"> </w:t>
      </w:r>
      <w:r>
        <w:t xml:space="preserve">окружающую</w:t>
      </w:r>
      <w:r>
        <w:t xml:space="preserve"> </w:t>
      </w:r>
      <w:r>
        <w:t xml:space="preserve">среду;</w:t>
      </w:r>
    </w:p>
    <w:p>
      <w:pPr>
        <w:pStyle w:val="Normal"/>
        <w:ind w:firstLine="709"/>
        <w:jc w:val="both"/>
      </w:pPr>
      <w:r>
        <w:t xml:space="preserve">подключение</w:t>
      </w:r>
      <w:r>
        <w:t xml:space="preserve"> </w:t>
      </w:r>
      <w:r>
        <w:t xml:space="preserve">новых</w:t>
      </w:r>
      <w:r>
        <w:t xml:space="preserve"> </w:t>
      </w:r>
      <w:r>
        <w:t xml:space="preserve">абонентов</w:t>
      </w:r>
      <w:r>
        <w:t xml:space="preserve"> </w:t>
      </w:r>
      <w:r>
        <w:t xml:space="preserve">на</w:t>
      </w:r>
      <w:r>
        <w:t xml:space="preserve"> </w:t>
      </w:r>
      <w:r>
        <w:t xml:space="preserve">территориях</w:t>
      </w:r>
      <w:r>
        <w:t xml:space="preserve"> </w:t>
      </w:r>
      <w:r>
        <w:t xml:space="preserve">перспективной</w:t>
      </w:r>
      <w:r>
        <w:t xml:space="preserve"> </w:t>
      </w:r>
      <w:r>
        <w:t xml:space="preserve">застройки.</w:t>
      </w:r>
    </w:p>
    <w:p>
      <w:pPr>
        <w:pStyle w:val="Normal"/>
      </w:pPr>
    </w:p>
    <w:p>
      <w:pPr>
        <w:pStyle w:val="Normal"/>
        <w:jc w:val="center"/>
      </w:pPr>
      <w:bookmarkStart w:id="12" w:name="_Toc406026673"/>
      <w:r>
        <w:t xml:space="preserve">1.1.</w:t>
      </w:r>
      <w:r>
        <w:t xml:space="preserve"> </w:t>
      </w:r>
      <w:r>
        <w:t xml:space="preserve">Концепция</w:t>
      </w:r>
      <w:r>
        <w:t xml:space="preserve"> </w:t>
      </w:r>
      <w:r>
        <w:t xml:space="preserve">схемы</w:t>
      </w:r>
      <w:r>
        <w:t xml:space="preserve"> </w:t>
      </w:r>
      <w:r>
        <w:t xml:space="preserve">и</w:t>
      </w:r>
      <w:r>
        <w:t xml:space="preserve"> </w:t>
      </w:r>
      <w:r>
        <w:t xml:space="preserve">основные</w:t>
      </w:r>
      <w:r>
        <w:t xml:space="preserve"> </w:t>
      </w:r>
      <w:r>
        <w:t xml:space="preserve">инженерные</w:t>
      </w:r>
      <w:r>
        <w:t xml:space="preserve"> </w:t>
      </w:r>
      <w:r>
        <w:t xml:space="preserve">решения</w:t>
      </w:r>
      <w:bookmarkEnd w:id="12"/>
    </w:p>
    <w:p>
      <w:pPr>
        <w:pStyle w:val="Normal"/>
      </w:pPr>
    </w:p>
    <w:p>
      <w:pPr>
        <w:pStyle w:val="Normal"/>
        <w:ind w:firstLine="709"/>
        <w:jc w:val="both"/>
      </w:pPr>
      <w:r>
        <w:t xml:space="preserve">Предлагаемые</w:t>
      </w:r>
      <w:r>
        <w:t xml:space="preserve"> </w:t>
      </w:r>
      <w:r>
        <w:t xml:space="preserve">к</w:t>
      </w:r>
      <w:r>
        <w:t xml:space="preserve"> </w:t>
      </w:r>
      <w:r>
        <w:t xml:space="preserve">реализации</w:t>
      </w:r>
      <w:r>
        <w:t xml:space="preserve"> </w:t>
      </w:r>
      <w:r>
        <w:t xml:space="preserve">в</w:t>
      </w:r>
      <w:r>
        <w:t xml:space="preserve"> </w:t>
      </w:r>
      <w:r>
        <w:t xml:space="preserve">схеме</w:t>
      </w:r>
      <w:r>
        <w:t xml:space="preserve"> </w:t>
      </w:r>
      <w:r>
        <w:t xml:space="preserve">водоснабжения городского поселения Междуреченский Кондинского района </w:t>
      </w:r>
      <w:r>
        <w:t xml:space="preserve">мероприятия</w:t>
      </w:r>
      <w:r>
        <w:t xml:space="preserve"> </w:t>
      </w:r>
      <w:r>
        <w:t xml:space="preserve">по</w:t>
      </w:r>
      <w:r>
        <w:t xml:space="preserve"> </w:t>
      </w:r>
      <w:r>
        <w:t xml:space="preserve">развитию,</w:t>
      </w:r>
      <w:r>
        <w:t xml:space="preserve"> </w:t>
      </w:r>
      <w:r>
        <w:t xml:space="preserve">реконструкции</w:t>
      </w:r>
      <w:r>
        <w:t xml:space="preserve"> </w:t>
      </w:r>
      <w:r>
        <w:t xml:space="preserve">и</w:t>
      </w:r>
      <w:r>
        <w:t xml:space="preserve"> </w:t>
      </w:r>
      <w:r>
        <w:t xml:space="preserve">строительству</w:t>
      </w:r>
      <w:r>
        <w:t xml:space="preserve"> </w:t>
      </w:r>
      <w:r>
        <w:t xml:space="preserve">сетей</w:t>
      </w:r>
      <w:r>
        <w:t xml:space="preserve"> </w:t>
      </w:r>
      <w:r>
        <w:t xml:space="preserve">и</w:t>
      </w:r>
      <w:r>
        <w:t xml:space="preserve"> </w:t>
      </w:r>
      <w:r>
        <w:t xml:space="preserve">сооружений</w:t>
      </w:r>
      <w:r>
        <w:t xml:space="preserve"> </w:t>
      </w:r>
      <w:r>
        <w:t xml:space="preserve">водоснабжения,</w:t>
      </w:r>
      <w:r>
        <w:t xml:space="preserve"> </w:t>
      </w:r>
      <w:r>
        <w:t xml:space="preserve">определены</w:t>
      </w:r>
      <w:r>
        <w:t xml:space="preserve"> </w:t>
      </w:r>
      <w:r>
        <w:t xml:space="preserve">с</w:t>
      </w:r>
      <w:r>
        <w:t xml:space="preserve"> </w:t>
      </w:r>
      <w:r>
        <w:t xml:space="preserve">учетом</w:t>
      </w:r>
      <w:r>
        <w:t xml:space="preserve"> </w:t>
      </w:r>
      <w:r>
        <w:t xml:space="preserve">данных</w:t>
      </w:r>
      <w:r>
        <w:t xml:space="preserve"> </w:t>
      </w:r>
      <w:r>
        <w:t xml:space="preserve">планов</w:t>
      </w:r>
      <w:r>
        <w:t xml:space="preserve"> </w:t>
      </w:r>
      <w:r>
        <w:t xml:space="preserve">застройки</w:t>
      </w:r>
      <w:r>
        <w:t xml:space="preserve"> </w:t>
      </w:r>
      <w:r>
        <w:t xml:space="preserve">городского</w:t>
      </w:r>
      <w:r>
        <w:t xml:space="preserve"> </w:t>
      </w:r>
      <w:r>
        <w:t xml:space="preserve">поселения</w:t>
      </w:r>
      <w:r>
        <w:t xml:space="preserve"> Междуреченский</w:t>
      </w:r>
      <w:r>
        <w:t xml:space="preserve">,</w:t>
      </w:r>
      <w:r>
        <w:t xml:space="preserve"> </w:t>
      </w:r>
      <w:r>
        <w:t xml:space="preserve">требований</w:t>
      </w:r>
      <w:r>
        <w:t xml:space="preserve"> </w:t>
      </w:r>
      <w:r>
        <w:t xml:space="preserve">нормативно</w:t>
      </w:r>
      <w:r>
        <w:t xml:space="preserve"> </w:t>
      </w:r>
      <w:r>
        <w:t xml:space="preserve">правовых</w:t>
      </w:r>
      <w:r>
        <w:t xml:space="preserve"> </w:t>
      </w:r>
      <w:r>
        <w:t xml:space="preserve">актов,</w:t>
      </w:r>
      <w:r>
        <w:t xml:space="preserve">              </w:t>
      </w:r>
      <w:r>
        <w:t xml:space="preserve">с</w:t>
      </w:r>
      <w:r>
        <w:t xml:space="preserve"> </w:t>
      </w:r>
      <w:r>
        <w:t xml:space="preserve">учетом</w:t>
      </w:r>
      <w:r>
        <w:t xml:space="preserve"> </w:t>
      </w:r>
      <w:r>
        <w:t xml:space="preserve">модернизации</w:t>
      </w:r>
      <w:r>
        <w:t xml:space="preserve"> </w:t>
      </w:r>
      <w:r>
        <w:t xml:space="preserve">водопроводной</w:t>
      </w:r>
      <w:r>
        <w:t xml:space="preserve"> </w:t>
      </w:r>
      <w:r>
        <w:t xml:space="preserve">сети,</w:t>
      </w:r>
      <w:r>
        <w:t xml:space="preserve"> </w:t>
      </w:r>
      <w:r>
        <w:t xml:space="preserve">улучшения</w:t>
      </w:r>
      <w:r>
        <w:t xml:space="preserve"> </w:t>
      </w:r>
      <w:r>
        <w:t xml:space="preserve">гидравлических</w:t>
      </w:r>
      <w:r>
        <w:t xml:space="preserve"> </w:t>
      </w:r>
      <w:r>
        <w:t xml:space="preserve">параметров</w:t>
      </w:r>
      <w:r>
        <w:t xml:space="preserve"> </w:t>
      </w:r>
      <w:r>
        <w:t xml:space="preserve">ее</w:t>
      </w:r>
      <w:r>
        <w:t xml:space="preserve"> </w:t>
      </w:r>
      <w:r>
        <w:t xml:space="preserve">работы</w:t>
      </w:r>
      <w:r>
        <w:t xml:space="preserve"> </w:t>
      </w:r>
      <w:r>
        <w:t xml:space="preserve">(оптим</w:t>
      </w:r>
      <w:r>
        <w:t xml:space="preserve">и</w:t>
      </w:r>
      <w:r>
        <w:t xml:space="preserve">зации</w:t>
      </w:r>
      <w:r>
        <w:t xml:space="preserve"> </w:t>
      </w:r>
      <w:r>
        <w:t xml:space="preserve">напорно-расходных</w:t>
      </w:r>
      <w:r>
        <w:t xml:space="preserve"> </w:t>
      </w:r>
      <w:r>
        <w:t xml:space="preserve">характеристик).</w:t>
      </w:r>
      <w:r>
        <w:t xml:space="preserve"> </w:t>
      </w:r>
      <w:r>
        <w:t xml:space="preserve">При</w:t>
      </w:r>
      <w:r>
        <w:t xml:space="preserve"> </w:t>
      </w:r>
      <w:r>
        <w:t xml:space="preserve">этом</w:t>
      </w:r>
      <w:r>
        <w:t xml:space="preserve"> </w:t>
      </w:r>
      <w:r>
        <w:t xml:space="preserve">упор</w:t>
      </w:r>
      <w:r>
        <w:t xml:space="preserve"> </w:t>
      </w:r>
      <w:r>
        <w:t xml:space="preserve">делался</w:t>
      </w:r>
      <w:r>
        <w:t xml:space="preserve"> </w:t>
      </w:r>
      <w:r>
        <w:t xml:space="preserve">на</w:t>
      </w:r>
      <w:r>
        <w:t xml:space="preserve"> </w:t>
      </w:r>
      <w:r>
        <w:t xml:space="preserve">обеспечение</w:t>
      </w:r>
      <w:r>
        <w:t xml:space="preserve"> </w:t>
      </w:r>
      <w:r>
        <w:t xml:space="preserve">централизованным</w:t>
      </w:r>
      <w:r>
        <w:t xml:space="preserve"> </w:t>
      </w:r>
      <w:r>
        <w:t xml:space="preserve">водоснабжением</w:t>
      </w:r>
      <w:r>
        <w:t xml:space="preserve"> </w:t>
      </w:r>
      <w:r>
        <w:t xml:space="preserve">всех</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сокращение</w:t>
      </w:r>
      <w:r>
        <w:t xml:space="preserve"> </w:t>
      </w:r>
      <w:r>
        <w:t xml:space="preserve">количества</w:t>
      </w:r>
      <w:r>
        <w:t xml:space="preserve"> </w:t>
      </w:r>
      <w:r>
        <w:t xml:space="preserve">локальных</w:t>
      </w:r>
      <w:r>
        <w:t xml:space="preserve"> </w:t>
      </w:r>
      <w:r>
        <w:t xml:space="preserve">источников</w:t>
      </w:r>
      <w:r>
        <w:t xml:space="preserve"> </w:t>
      </w:r>
      <w:r>
        <w:t xml:space="preserve">водоснабжения</w:t>
      </w:r>
      <w:r>
        <w:t xml:space="preserve"> </w:t>
      </w:r>
      <w:r>
        <w:t xml:space="preserve">в</w:t>
      </w:r>
      <w:r>
        <w:t xml:space="preserve"> </w:t>
      </w:r>
      <w:r>
        <w:t xml:space="preserve">условиях</w:t>
      </w:r>
      <w:r>
        <w:t xml:space="preserve"> </w:t>
      </w:r>
      <w:r>
        <w:t xml:space="preserve">отсутствия</w:t>
      </w:r>
      <w:r>
        <w:t xml:space="preserve"> </w:t>
      </w:r>
      <w:r>
        <w:t xml:space="preserve">дефицита</w:t>
      </w:r>
      <w:r>
        <w:t xml:space="preserve"> </w:t>
      </w:r>
      <w:r>
        <w:t xml:space="preserve">мощности</w:t>
      </w:r>
      <w:r>
        <w:t xml:space="preserve"> </w:t>
      </w:r>
      <w:r>
        <w:t xml:space="preserve">в</w:t>
      </w:r>
      <w:r>
        <w:t xml:space="preserve">одозабора</w:t>
      </w:r>
      <w:r>
        <w:t xml:space="preserve"> </w:t>
      </w:r>
      <w:r>
        <w:t xml:space="preserve">Центральный</w:t>
      </w:r>
      <w:r>
        <w:t xml:space="preserve">,</w:t>
      </w:r>
      <w:r>
        <w:t xml:space="preserve"> </w:t>
      </w:r>
      <w:r>
        <w:t xml:space="preserve">сокращение</w:t>
      </w:r>
      <w:r>
        <w:t xml:space="preserve"> </w:t>
      </w:r>
      <w:r>
        <w:t xml:space="preserve">количества</w:t>
      </w:r>
      <w:r>
        <w:t xml:space="preserve"> </w:t>
      </w:r>
      <w:r>
        <w:t xml:space="preserve">систем</w:t>
      </w:r>
      <w:r>
        <w:t xml:space="preserve"> </w:t>
      </w:r>
      <w:r>
        <w:t xml:space="preserve">нецентрализованного</w:t>
      </w:r>
      <w:r>
        <w:t xml:space="preserve"> </w:t>
      </w:r>
      <w:r>
        <w:t xml:space="preserve">водоснабжения.</w:t>
      </w:r>
    </w:p>
    <w:p>
      <w:pPr>
        <w:pStyle w:val="Normal"/>
        <w:ind w:firstLine="709"/>
        <w:jc w:val="both"/>
      </w:pPr>
      <w:r>
        <w:t xml:space="preserve">Система</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состоит</w:t>
      </w:r>
      <w:r>
        <w:t xml:space="preserve"> </w:t>
      </w:r>
      <w:r>
        <w:t xml:space="preserve">из</w:t>
      </w:r>
      <w:r>
        <w:t xml:space="preserve"> </w:t>
      </w:r>
      <w:r>
        <w:t xml:space="preserve">централизованной</w:t>
      </w:r>
      <w:r>
        <w:t xml:space="preserve"> </w:t>
      </w:r>
      <w:r>
        <w:t xml:space="preserve">системы</w:t>
      </w:r>
      <w:r>
        <w:t xml:space="preserve"> </w:t>
      </w:r>
      <w:r>
        <w:t xml:space="preserve">водоснабжения,</w:t>
      </w:r>
      <w:r>
        <w:t xml:space="preserve"> </w:t>
      </w:r>
      <w:r>
        <w:t xml:space="preserve">обслуживаемой</w:t>
      </w:r>
      <w:r>
        <w:t xml:space="preserve"> </w:t>
      </w:r>
      <w:r>
        <w:t xml:space="preserve">в</w:t>
      </w:r>
      <w:r>
        <w:t xml:space="preserve">одозабором</w:t>
      </w:r>
      <w:r>
        <w:t xml:space="preserve"> </w:t>
      </w:r>
      <w:r>
        <w:t xml:space="preserve">Центральный</w:t>
      </w:r>
      <w:r>
        <w:t xml:space="preserve">,</w:t>
      </w:r>
      <w:r>
        <w:t xml:space="preserve"> </w:t>
      </w:r>
      <w:r>
        <w:t xml:space="preserve">и</w:t>
      </w:r>
      <w:r>
        <w:t xml:space="preserve"> </w:t>
      </w:r>
      <w:r>
        <w:t xml:space="preserve">изол</w:t>
      </w:r>
      <w:r>
        <w:t xml:space="preserve">ированных</w:t>
      </w:r>
      <w:r>
        <w:t xml:space="preserve"> </w:t>
      </w:r>
      <w:r>
        <w:t xml:space="preserve">систем</w:t>
      </w:r>
      <w:r>
        <w:t xml:space="preserve"> </w:t>
      </w:r>
      <w:r>
        <w:t xml:space="preserve">водоснабжения</w:t>
      </w:r>
      <w:r>
        <w:t xml:space="preserve"> </w:t>
      </w:r>
      <w:r>
        <w:t xml:space="preserve">-</w:t>
      </w:r>
      <w:r>
        <w:t xml:space="preserve"> </w:t>
      </w:r>
      <w:r>
        <w:t xml:space="preserve">ст.</w:t>
      </w:r>
      <w:r>
        <w:t xml:space="preserve"> </w:t>
      </w:r>
      <w:r>
        <w:t xml:space="preserve">Устье-Аха,</w:t>
      </w:r>
      <w:r>
        <w:t xml:space="preserve"> </w:t>
      </w:r>
      <w:r>
        <w:t xml:space="preserve">и</w:t>
      </w:r>
      <w:r>
        <w:t xml:space="preserve"> </w:t>
      </w:r>
      <w:r>
        <w:t xml:space="preserve">мкр.</w:t>
      </w:r>
      <w:r>
        <w:t xml:space="preserve"> </w:t>
      </w:r>
      <w:r>
        <w:t xml:space="preserve">Нефтяник.</w:t>
      </w:r>
    </w:p>
    <w:p>
      <w:pPr>
        <w:pStyle w:val="Normal"/>
        <w:ind w:firstLine="709"/>
        <w:jc w:val="both"/>
      </w:pPr>
      <w:r>
        <w:t xml:space="preserve">Предлагаемые</w:t>
      </w:r>
      <w:r>
        <w:t xml:space="preserve"> </w:t>
      </w:r>
      <w:r>
        <w:t xml:space="preserve">к</w:t>
      </w:r>
      <w:r>
        <w:t xml:space="preserve"> </w:t>
      </w:r>
      <w:r>
        <w:t xml:space="preserve">реализации</w:t>
      </w:r>
      <w:r>
        <w:t xml:space="preserve"> </w:t>
      </w:r>
      <w:r>
        <w:t xml:space="preserve">мероприятия</w:t>
      </w:r>
      <w:r>
        <w:t xml:space="preserve"> </w:t>
      </w:r>
      <w:r>
        <w:t xml:space="preserve">позволят</w:t>
      </w:r>
      <w:r>
        <w:t xml:space="preserve"> </w:t>
      </w:r>
      <w:r>
        <w:t xml:space="preserve">в</w:t>
      </w:r>
      <w:r>
        <w:t xml:space="preserve"> </w:t>
      </w:r>
      <w:r>
        <w:t xml:space="preserve">перспективе</w:t>
      </w:r>
      <w:r>
        <w:t xml:space="preserve"> </w:t>
      </w:r>
      <w:r>
        <w:t xml:space="preserve">ликвидировать</w:t>
      </w:r>
      <w:r>
        <w:t xml:space="preserve"> </w:t>
      </w:r>
      <w:r>
        <w:t xml:space="preserve">децентрализованные</w:t>
      </w:r>
      <w:r>
        <w:t xml:space="preserve"> </w:t>
      </w:r>
      <w:r>
        <w:t xml:space="preserve">системы</w:t>
      </w:r>
      <w:r>
        <w:t xml:space="preserve"> </w:t>
      </w:r>
      <w:r>
        <w:t xml:space="preserve">водоснабжения</w:t>
      </w:r>
      <w:r>
        <w:t xml:space="preserve"> </w:t>
      </w:r>
      <w:r>
        <w:t xml:space="preserve">мкр.</w:t>
      </w:r>
      <w:r>
        <w:t xml:space="preserve"> </w:t>
      </w:r>
      <w:r>
        <w:t xml:space="preserve">Нефтяник</w:t>
      </w:r>
      <w:r>
        <w:t xml:space="preserve"> </w:t>
      </w:r>
      <w:r>
        <w:t xml:space="preserve">и</w:t>
      </w:r>
      <w:r>
        <w:t xml:space="preserve"> </w:t>
      </w:r>
      <w:r>
        <w:t xml:space="preserve">ст.</w:t>
      </w:r>
      <w:r>
        <w:t xml:space="preserve"> </w:t>
      </w:r>
      <w:r>
        <w:t xml:space="preserve">Уст</w:t>
      </w:r>
      <w:r>
        <w:t xml:space="preserve">ь</w:t>
      </w:r>
      <w:r>
        <w:t xml:space="preserve">е-Аха,</w:t>
      </w:r>
      <w:r>
        <w:t xml:space="preserve"> </w:t>
      </w:r>
      <w:r>
        <w:t xml:space="preserve">объединив</w:t>
      </w:r>
      <w:r>
        <w:t xml:space="preserve"> </w:t>
      </w:r>
      <w:r>
        <w:t xml:space="preserve">их</w:t>
      </w:r>
      <w:r>
        <w:t xml:space="preserve"> </w:t>
      </w:r>
      <w:r>
        <w:t xml:space="preserve">с</w:t>
      </w:r>
      <w:r>
        <w:t xml:space="preserve"> </w:t>
      </w:r>
      <w:r>
        <w:t xml:space="preserve">системой</w:t>
      </w:r>
      <w:r>
        <w:t xml:space="preserve"> </w:t>
      </w:r>
      <w:r>
        <w:t xml:space="preserve">централизованного</w:t>
      </w:r>
      <w:r>
        <w:t xml:space="preserve"> </w:t>
      </w:r>
      <w:r>
        <w:t xml:space="preserve">водоснабжения</w:t>
      </w:r>
      <w:r>
        <w:t xml:space="preserve"> </w:t>
      </w:r>
      <w:r>
        <w:t xml:space="preserve">городского</w:t>
      </w:r>
      <w:r>
        <w:t xml:space="preserve"> </w:t>
      </w:r>
      <w:r>
        <w:t xml:space="preserve">поселения</w:t>
      </w:r>
      <w:r>
        <w:t xml:space="preserve"> Междуреченский</w:t>
      </w:r>
      <w:r>
        <w:t xml:space="preserve">.</w:t>
      </w:r>
      <w:r>
        <w:t xml:space="preserve"> </w:t>
      </w:r>
      <w:r>
        <w:t xml:space="preserve">Водозаборы</w:t>
      </w:r>
      <w:r>
        <w:t xml:space="preserve"> </w:t>
      </w:r>
      <w:r>
        <w:t xml:space="preserve">мкр. </w:t>
      </w:r>
      <w:r>
        <w:t xml:space="preserve">Нефтяник</w:t>
      </w:r>
      <w:r>
        <w:t xml:space="preserve"> </w:t>
      </w:r>
      <w:r>
        <w:t xml:space="preserve">и</w:t>
      </w:r>
      <w:r>
        <w:t xml:space="preserve"> </w:t>
      </w:r>
      <w:r>
        <w:t xml:space="preserve">ст.</w:t>
      </w:r>
      <w:r>
        <w:t xml:space="preserve"> </w:t>
      </w:r>
      <w:r>
        <w:t xml:space="preserve">Устье-Аха</w:t>
      </w:r>
      <w:r>
        <w:t xml:space="preserve"> </w:t>
      </w:r>
      <w:r>
        <w:t xml:space="preserve">планируются</w:t>
      </w:r>
      <w:r>
        <w:t xml:space="preserve"> </w:t>
      </w:r>
      <w:r>
        <w:t xml:space="preserve">к</w:t>
      </w:r>
      <w:r>
        <w:t xml:space="preserve"> </w:t>
      </w:r>
      <w:r>
        <w:t xml:space="preserve">ликвидации</w:t>
      </w:r>
      <w:r>
        <w:t xml:space="preserve"> </w:t>
      </w:r>
      <w:r>
        <w:t xml:space="preserve">б</w:t>
      </w:r>
      <w:r>
        <w:t xml:space="preserve">ез</w:t>
      </w:r>
      <w:r>
        <w:t xml:space="preserve"> </w:t>
      </w:r>
      <w:r>
        <w:t xml:space="preserve">возможности</w:t>
      </w:r>
      <w:r>
        <w:t xml:space="preserve"> </w:t>
      </w:r>
      <w:r>
        <w:t xml:space="preserve">их</w:t>
      </w:r>
      <w:r>
        <w:t xml:space="preserve"> </w:t>
      </w:r>
      <w:r>
        <w:t xml:space="preserve">использования</w:t>
      </w:r>
      <w:r>
        <w:t xml:space="preserve"> </w:t>
      </w:r>
      <w:r>
        <w:t xml:space="preserve">в</w:t>
      </w:r>
      <w:r>
        <w:t xml:space="preserve"> </w:t>
      </w:r>
      <w:r>
        <w:t xml:space="preserve">качестве</w:t>
      </w:r>
      <w:r>
        <w:t xml:space="preserve"> </w:t>
      </w:r>
      <w:r>
        <w:t xml:space="preserve">резервных</w:t>
      </w:r>
      <w:r>
        <w:t xml:space="preserve"> </w:t>
      </w:r>
      <w:r>
        <w:t xml:space="preserve">источников</w:t>
      </w:r>
      <w:r>
        <w:t xml:space="preserve"> </w:t>
      </w:r>
      <w:r>
        <w:t xml:space="preserve">водоснабжения.</w:t>
      </w:r>
    </w:p>
    <w:p>
      <w:pPr>
        <w:pStyle w:val="Normal"/>
        <w:ind w:firstLine="709"/>
        <w:jc w:val="both"/>
      </w:pPr>
      <w:r>
        <w:t xml:space="preserve">В</w:t>
      </w:r>
      <w:r>
        <w:t xml:space="preserve"> </w:t>
      </w:r>
      <w:r>
        <w:t xml:space="preserve">схеме</w:t>
      </w:r>
      <w:r>
        <w:t xml:space="preserve"> </w:t>
      </w:r>
      <w:r>
        <w:t xml:space="preserve">также</w:t>
      </w:r>
      <w:r>
        <w:t xml:space="preserve"> </w:t>
      </w:r>
      <w:r>
        <w:t xml:space="preserve">учтены</w:t>
      </w:r>
      <w:r>
        <w:t xml:space="preserve"> </w:t>
      </w:r>
      <w:r>
        <w:t xml:space="preserve">мероприятия,</w:t>
      </w:r>
      <w:r>
        <w:t xml:space="preserve"> </w:t>
      </w:r>
      <w:r>
        <w:t xml:space="preserve">позволяющие</w:t>
      </w:r>
      <w:r>
        <w:t xml:space="preserve"> </w:t>
      </w:r>
      <w:r>
        <w:t xml:space="preserve">присоединить</w:t>
      </w:r>
      <w:r>
        <w:t xml:space="preserve"> </w:t>
      </w:r>
      <w:r>
        <w:t xml:space="preserve">к</w:t>
      </w:r>
      <w:r>
        <w:t xml:space="preserve"> </w:t>
      </w:r>
      <w:r>
        <w:t xml:space="preserve">системе</w:t>
      </w:r>
      <w:r>
        <w:t xml:space="preserve"> </w:t>
      </w:r>
      <w:r>
        <w:t xml:space="preserve">водоснабжения</w:t>
      </w:r>
      <w:r>
        <w:t xml:space="preserve"> </w:t>
      </w:r>
      <w:r>
        <w:t xml:space="preserve">районы</w:t>
      </w:r>
      <w:r>
        <w:t xml:space="preserve"> </w:t>
      </w:r>
      <w:r>
        <w:t xml:space="preserve">перспективной</w:t>
      </w:r>
      <w:r>
        <w:t xml:space="preserve"> </w:t>
      </w:r>
      <w:r>
        <w:t xml:space="preserve">застройки,</w:t>
      </w:r>
      <w:r>
        <w:t xml:space="preserve"> </w:t>
      </w:r>
      <w:r>
        <w:t xml:space="preserve">а</w:t>
      </w:r>
      <w:r>
        <w:t xml:space="preserve"> </w:t>
      </w:r>
      <w:r>
        <w:t xml:space="preserve">также</w:t>
      </w:r>
      <w:r>
        <w:t xml:space="preserve"> </w:t>
      </w:r>
      <w:r>
        <w:t xml:space="preserve">территории,</w:t>
      </w:r>
      <w:r>
        <w:t xml:space="preserve"> </w:t>
      </w:r>
      <w:r>
        <w:t xml:space="preserve">в</w:t>
      </w:r>
      <w:r>
        <w:t xml:space="preserve"> </w:t>
      </w:r>
      <w:r>
        <w:t xml:space="preserve">настоящее</w:t>
      </w:r>
      <w:r>
        <w:t xml:space="preserve"> </w:t>
      </w:r>
      <w:r>
        <w:t xml:space="preserve">время</w:t>
      </w:r>
      <w:r>
        <w:t xml:space="preserve"> </w:t>
      </w:r>
      <w:r>
        <w:t xml:space="preserve">не</w:t>
      </w:r>
      <w:r>
        <w:t xml:space="preserve"> </w:t>
      </w:r>
      <w:r>
        <w:t xml:space="preserve">охваченные</w:t>
      </w:r>
      <w:r>
        <w:t xml:space="preserve"> </w:t>
      </w:r>
      <w:r>
        <w:t xml:space="preserve">услугой</w:t>
      </w:r>
      <w:r>
        <w:t xml:space="preserve"> </w:t>
      </w:r>
      <w:r>
        <w:t xml:space="preserve">водоснабжения.</w:t>
      </w:r>
    </w:p>
    <w:p>
      <w:pPr>
        <w:pStyle w:val="Normal"/>
        <w:ind w:firstLine="709"/>
        <w:jc w:val="both"/>
      </w:pPr>
      <w:r>
        <w:t xml:space="preserve">Предусмотренная</w:t>
      </w:r>
      <w:r>
        <w:t xml:space="preserve"> </w:t>
      </w:r>
      <w:r>
        <w:t xml:space="preserve">в</w:t>
      </w:r>
      <w:r>
        <w:t xml:space="preserve"> </w:t>
      </w:r>
      <w:r>
        <w:t xml:space="preserve">схеме</w:t>
      </w:r>
      <w:r>
        <w:t xml:space="preserve"> </w:t>
      </w:r>
      <w:r>
        <w:t xml:space="preserve">инженерно</w:t>
      </w:r>
      <w:r>
        <w:t xml:space="preserve">-техническая</w:t>
      </w:r>
      <w:r>
        <w:t xml:space="preserve"> </w:t>
      </w:r>
      <w:r>
        <w:t xml:space="preserve">оптимизация</w:t>
      </w:r>
      <w:r>
        <w:t xml:space="preserve"> </w:t>
      </w:r>
      <w:r>
        <w:t xml:space="preserve">коммунальных</w:t>
      </w:r>
      <w:r>
        <w:t xml:space="preserve"> </w:t>
      </w:r>
      <w:r>
        <w:t xml:space="preserve">систем</w:t>
      </w:r>
      <w:r>
        <w:t xml:space="preserve"> </w:t>
      </w:r>
      <w:r>
        <w:t xml:space="preserve">включает</w:t>
      </w:r>
      <w:r>
        <w:t xml:space="preserve"> </w:t>
      </w:r>
      <w:r>
        <w:t xml:space="preserve">в</w:t>
      </w:r>
      <w:r>
        <w:t xml:space="preserve"> </w:t>
      </w:r>
      <w:r>
        <w:t xml:space="preserve">себя</w:t>
      </w:r>
      <w:r>
        <w:t xml:space="preserve"> </w:t>
      </w:r>
      <w:r>
        <w:t xml:space="preserve">мероприятия</w:t>
      </w:r>
      <w:r>
        <w:t xml:space="preserve"> </w:t>
      </w:r>
      <w:r>
        <w:t xml:space="preserve">по</w:t>
      </w:r>
      <w:r>
        <w:t xml:space="preserve"> </w:t>
      </w:r>
      <w:r>
        <w:t xml:space="preserve">оптимизации</w:t>
      </w:r>
      <w:r>
        <w:t xml:space="preserve"> </w:t>
      </w:r>
      <w:r>
        <w:t xml:space="preserve">работы</w:t>
      </w:r>
      <w:r>
        <w:t xml:space="preserve"> </w:t>
      </w:r>
      <w:r>
        <w:t xml:space="preserve">существующей</w:t>
      </w:r>
      <w:r>
        <w:t xml:space="preserve"> </w:t>
      </w:r>
      <w:r>
        <w:t xml:space="preserve">инфраструктуры</w:t>
      </w:r>
      <w:r>
        <w:t xml:space="preserve"> </w:t>
      </w:r>
      <w:r>
        <w:t xml:space="preserve">водоснабжения.</w:t>
      </w:r>
    </w:p>
    <w:p>
      <w:pPr>
        <w:pStyle w:val="Normal"/>
        <w:ind w:firstLine="709"/>
        <w:jc w:val="both"/>
      </w:pPr>
      <w:r>
        <w:t xml:space="preserve">Перспективное</w:t>
      </w:r>
      <w:r>
        <w:t xml:space="preserve"> </w:t>
      </w:r>
      <w:r>
        <w:t xml:space="preserve">планирование</w:t>
      </w:r>
      <w:r>
        <w:t xml:space="preserve"> </w:t>
      </w:r>
      <w:r>
        <w:t xml:space="preserve">развития</w:t>
      </w:r>
      <w:r>
        <w:t xml:space="preserve"> </w:t>
      </w:r>
      <w:r>
        <w:t xml:space="preserve">коммунальных</w:t>
      </w:r>
      <w:r>
        <w:t xml:space="preserve"> </w:t>
      </w:r>
      <w:r>
        <w:t xml:space="preserve">систем</w:t>
      </w:r>
      <w:r>
        <w:t xml:space="preserve"> </w:t>
      </w:r>
      <w:r>
        <w:t xml:space="preserve">предусматривает</w:t>
      </w:r>
      <w:r>
        <w:t xml:space="preserve"> </w:t>
      </w:r>
      <w:r>
        <w:t xml:space="preserve">переоценку</w:t>
      </w:r>
      <w:r>
        <w:t xml:space="preserve"> </w:t>
      </w:r>
      <w:r>
        <w:t xml:space="preserve">запасов</w:t>
      </w:r>
      <w:r>
        <w:t xml:space="preserve"> </w:t>
      </w:r>
      <w:r>
        <w:t xml:space="preserve">месторождений</w:t>
      </w:r>
      <w:r>
        <w:t xml:space="preserve"> </w:t>
      </w:r>
      <w:r>
        <w:t xml:space="preserve">пресных</w:t>
      </w:r>
      <w:r>
        <w:t xml:space="preserve"> </w:t>
      </w:r>
      <w:r>
        <w:t xml:space="preserve">подземных</w:t>
      </w:r>
      <w:r>
        <w:t xml:space="preserve"> </w:t>
      </w:r>
      <w:r>
        <w:t xml:space="preserve">вод</w:t>
      </w:r>
      <w:r>
        <w:t xml:space="preserve"> </w:t>
      </w:r>
      <w:r>
        <w:t xml:space="preserve">в</w:t>
      </w:r>
      <w:r>
        <w:t xml:space="preserve">одозабора</w:t>
      </w:r>
      <w:r>
        <w:t xml:space="preserve"> </w:t>
      </w:r>
      <w:r>
        <w:t xml:space="preserve">Центральный</w:t>
      </w:r>
      <w:r>
        <w:t xml:space="preserve"> </w:t>
      </w:r>
      <w:r>
        <w:t xml:space="preserve">                    </w:t>
      </w:r>
      <w:r>
        <w:t xml:space="preserve">по</w:t>
      </w:r>
      <w:r>
        <w:t xml:space="preserve"> </w:t>
      </w:r>
      <w:r>
        <w:t xml:space="preserve">ул.</w:t>
      </w:r>
      <w:r>
        <w:t xml:space="preserve"> </w:t>
      </w:r>
      <w:r>
        <w:t xml:space="preserve">Луначарского.</w:t>
      </w:r>
    </w:p>
    <w:p>
      <w:pPr>
        <w:pStyle w:val="Normal"/>
        <w:ind w:firstLine="709"/>
        <w:jc w:val="both"/>
      </w:pPr>
      <w:r>
        <w:t xml:space="preserve">Планируется</w:t>
      </w:r>
      <w:r>
        <w:t xml:space="preserve"> </w:t>
      </w:r>
      <w:r>
        <w:t xml:space="preserve">реконструкция</w:t>
      </w:r>
      <w:r>
        <w:t xml:space="preserve"> </w:t>
      </w:r>
      <w:r>
        <w:t xml:space="preserve">водозабора</w:t>
      </w:r>
      <w:r>
        <w:t xml:space="preserve"> </w:t>
      </w:r>
      <w:r>
        <w:t xml:space="preserve">Центральный</w:t>
      </w:r>
      <w:r>
        <w:t xml:space="preserve"> </w:t>
      </w:r>
      <w:r>
        <w:t xml:space="preserve">по</w:t>
      </w:r>
      <w:r>
        <w:t xml:space="preserve"> </w:t>
      </w:r>
      <w:r>
        <w:t xml:space="preserve">ул.</w:t>
      </w:r>
      <w:r>
        <w:t xml:space="preserve"> </w:t>
      </w:r>
      <w:r>
        <w:t xml:space="preserve">Луначарского</w:t>
      </w:r>
      <w:r>
        <w:t xml:space="preserve"> </w:t>
      </w:r>
      <w:r>
        <w:t xml:space="preserve">и</w:t>
      </w:r>
      <w:r>
        <w:t xml:space="preserve"> </w:t>
      </w:r>
      <w:r>
        <w:t xml:space="preserve">водозаборных</w:t>
      </w:r>
      <w:r>
        <w:t xml:space="preserve"> </w:t>
      </w:r>
      <w:r>
        <w:t xml:space="preserve">центральных </w:t>
      </w:r>
      <w:r>
        <w:t xml:space="preserve">сооружений.</w:t>
      </w:r>
    </w:p>
    <w:p>
      <w:pPr>
        <w:pStyle w:val="Normal"/>
        <w:ind w:firstLine="709"/>
        <w:jc w:val="both"/>
      </w:pPr>
      <w:r>
        <w:t xml:space="preserve">Система</w:t>
      </w:r>
      <w:r>
        <w:t xml:space="preserve"> </w:t>
      </w:r>
      <w:r>
        <w:t xml:space="preserve">централизованного</w:t>
      </w:r>
      <w:r>
        <w:t xml:space="preserve"> </w:t>
      </w:r>
      <w:r>
        <w:t xml:space="preserve">водоснабжения</w:t>
      </w:r>
      <w:r>
        <w:t xml:space="preserve"> </w:t>
      </w:r>
      <w:r>
        <w:t xml:space="preserve">водозабора</w:t>
      </w:r>
      <w:r>
        <w:t xml:space="preserve"> </w:t>
      </w:r>
      <w:r>
        <w:t xml:space="preserve">Центральный </w:t>
      </w:r>
      <w:r>
        <w:t xml:space="preserve">по</w:t>
      </w:r>
      <w:r>
        <w:t xml:space="preserve"> </w:t>
      </w:r>
      <w:r>
        <w:t xml:space="preserve">результатам</w:t>
      </w:r>
      <w:r>
        <w:t xml:space="preserve"> </w:t>
      </w:r>
      <w:r>
        <w:t xml:space="preserve">анализа</w:t>
      </w:r>
      <w:r>
        <w:t xml:space="preserve"> </w:t>
      </w:r>
      <w:r>
        <w:t xml:space="preserve">проведенных</w:t>
      </w:r>
      <w:r>
        <w:t xml:space="preserve"> </w:t>
      </w:r>
      <w:r>
        <w:t xml:space="preserve">гидравлических</w:t>
      </w:r>
      <w:r>
        <w:t xml:space="preserve"> </w:t>
      </w:r>
      <w:r>
        <w:t xml:space="preserve">расчетов</w:t>
      </w:r>
      <w:r>
        <w:t xml:space="preserve"> </w:t>
      </w:r>
      <w:r>
        <w:t xml:space="preserve">нуждается</w:t>
      </w:r>
      <w:r>
        <w:t xml:space="preserve"> </w:t>
      </w:r>
      <w:r>
        <w:t xml:space="preserve">в</w:t>
      </w:r>
      <w:r>
        <w:t xml:space="preserve"> </w:t>
      </w:r>
      <w:r>
        <w:t xml:space="preserve">оптим</w:t>
      </w:r>
      <w:r>
        <w:t xml:space="preserve">и</w:t>
      </w:r>
      <w:r>
        <w:t xml:space="preserve">зации</w:t>
      </w:r>
      <w:r>
        <w:t xml:space="preserve"> </w:t>
      </w:r>
      <w:r>
        <w:t xml:space="preserve">напорно-расходных</w:t>
      </w:r>
      <w:r>
        <w:t xml:space="preserve"> </w:t>
      </w:r>
      <w:r>
        <w:t xml:space="preserve">характеристик.</w:t>
      </w:r>
      <w:r>
        <w:t xml:space="preserve"> </w:t>
      </w:r>
      <w:r>
        <w:t xml:space="preserve">С</w:t>
      </w:r>
      <w:r>
        <w:t xml:space="preserve"> </w:t>
      </w:r>
      <w:r>
        <w:t xml:space="preserve">этой</w:t>
      </w:r>
      <w:r>
        <w:t xml:space="preserve"> </w:t>
      </w:r>
      <w:r>
        <w:t xml:space="preserve">целью</w:t>
      </w:r>
      <w:r>
        <w:t xml:space="preserve"> </w:t>
      </w:r>
      <w:r>
        <w:t xml:space="preserve">предлагается</w:t>
      </w:r>
      <w:r>
        <w:t xml:space="preserve"> </w:t>
      </w:r>
      <w:r>
        <w:t xml:space="preserve">ряд</w:t>
      </w:r>
      <w:r>
        <w:t xml:space="preserve"> </w:t>
      </w:r>
      <w:r>
        <w:t xml:space="preserve">мероприятий,</w:t>
      </w:r>
      <w:r>
        <w:t xml:space="preserve"> </w:t>
      </w:r>
      <w:r>
        <w:t xml:space="preserve">позволяющих</w:t>
      </w:r>
      <w:r>
        <w:t xml:space="preserve"> </w:t>
      </w:r>
      <w:r>
        <w:t xml:space="preserve">с</w:t>
      </w:r>
      <w:r>
        <w:t xml:space="preserve"> </w:t>
      </w:r>
      <w:r>
        <w:t xml:space="preserve">минимальными</w:t>
      </w:r>
      <w:r>
        <w:t xml:space="preserve"> </w:t>
      </w:r>
      <w:r>
        <w:t xml:space="preserve">затратами</w:t>
      </w:r>
      <w:r>
        <w:t xml:space="preserve"> </w:t>
      </w:r>
      <w:r>
        <w:t xml:space="preserve">обеспечить</w:t>
      </w:r>
      <w:r>
        <w:t xml:space="preserve"> </w:t>
      </w:r>
      <w:r>
        <w:t xml:space="preserve">как</w:t>
      </w:r>
      <w:r>
        <w:t xml:space="preserve"> </w:t>
      </w:r>
      <w:r>
        <w:t xml:space="preserve">более</w:t>
      </w:r>
      <w:r>
        <w:t xml:space="preserve"> </w:t>
      </w:r>
      <w:r>
        <w:t xml:space="preserve">сбалансированную</w:t>
      </w:r>
      <w:r>
        <w:t xml:space="preserve"> </w:t>
      </w:r>
      <w:r>
        <w:t xml:space="preserve">работу</w:t>
      </w:r>
      <w:r>
        <w:t xml:space="preserve"> </w:t>
      </w:r>
      <w:r>
        <w:t xml:space="preserve">системы</w:t>
      </w:r>
      <w:r>
        <w:t xml:space="preserve"> </w:t>
      </w:r>
      <w:r>
        <w:t xml:space="preserve">в</w:t>
      </w:r>
      <w:r>
        <w:t xml:space="preserve"> </w:t>
      </w:r>
      <w:r>
        <w:t xml:space="preserve">целом,</w:t>
      </w:r>
      <w:r>
        <w:t xml:space="preserve"> </w:t>
      </w:r>
      <w:r>
        <w:t xml:space="preserve">так</w:t>
      </w:r>
      <w:r>
        <w:t xml:space="preserve"> </w:t>
      </w:r>
      <w:r>
        <w:t xml:space="preserve">и</w:t>
      </w:r>
      <w:r>
        <w:t xml:space="preserve"> </w:t>
      </w:r>
      <w:r>
        <w:t xml:space="preserve">возможность</w:t>
      </w:r>
      <w:r>
        <w:t xml:space="preserve"> </w:t>
      </w:r>
      <w:r>
        <w:t xml:space="preserve">ее</w:t>
      </w:r>
      <w:r>
        <w:t xml:space="preserve"> </w:t>
      </w:r>
      <w:r>
        <w:t xml:space="preserve">расширения</w:t>
      </w:r>
      <w:r>
        <w:t xml:space="preserve"> </w:t>
      </w:r>
      <w:r>
        <w:t xml:space="preserve">за</w:t>
      </w:r>
      <w:r>
        <w:t xml:space="preserve"> </w:t>
      </w:r>
      <w:r>
        <w:t xml:space="preserve">счет</w:t>
      </w:r>
      <w:r>
        <w:t xml:space="preserve"> </w:t>
      </w:r>
      <w:r>
        <w:t xml:space="preserve">подключения</w:t>
      </w:r>
      <w:r>
        <w:t xml:space="preserve"> </w:t>
      </w:r>
      <w:r>
        <w:t xml:space="preserve">децентрализованных</w:t>
      </w:r>
      <w:r>
        <w:t xml:space="preserve"> </w:t>
      </w:r>
      <w:r>
        <w:t xml:space="preserve">систем</w:t>
      </w:r>
      <w:r>
        <w:t xml:space="preserve"> </w:t>
      </w:r>
      <w:r>
        <w:t xml:space="preserve">и</w:t>
      </w:r>
      <w:r>
        <w:t xml:space="preserve"> </w:t>
      </w:r>
      <w:r>
        <w:t xml:space="preserve">объектов</w:t>
      </w:r>
      <w:r>
        <w:t xml:space="preserve"> </w:t>
      </w:r>
      <w:r>
        <w:t xml:space="preserve">перспективного</w:t>
      </w:r>
      <w:r>
        <w:t xml:space="preserve"> </w:t>
      </w:r>
      <w:r>
        <w:t xml:space="preserve">строительства.</w:t>
      </w:r>
      <w:r>
        <w:t xml:space="preserve"> </w:t>
      </w:r>
      <w:r>
        <w:t xml:space="preserve">Такими</w:t>
      </w:r>
      <w:r>
        <w:t xml:space="preserve"> </w:t>
      </w:r>
      <w:r>
        <w:t xml:space="preserve">мероприятиями</w:t>
      </w:r>
      <w:r>
        <w:t xml:space="preserve"> </w:t>
      </w:r>
      <w:r>
        <w:t xml:space="preserve">являются</w:t>
      </w:r>
      <w:r>
        <w:t xml:space="preserve"> </w:t>
      </w:r>
      <w:r>
        <w:t xml:space="preserve">регулирование</w:t>
      </w:r>
      <w:r>
        <w:t xml:space="preserve"> </w:t>
      </w:r>
      <w:r>
        <w:t xml:space="preserve">давления</w:t>
      </w:r>
      <w:r>
        <w:t xml:space="preserve"> </w:t>
      </w:r>
      <w:r>
        <w:t xml:space="preserve">в</w:t>
      </w:r>
      <w:r>
        <w:t xml:space="preserve"> </w:t>
      </w:r>
      <w:r>
        <w:t xml:space="preserve">сети,</w:t>
      </w:r>
      <w:r>
        <w:t xml:space="preserve"> </w:t>
      </w:r>
      <w:r>
        <w:t xml:space="preserve">а</w:t>
      </w:r>
      <w:r>
        <w:t xml:space="preserve"> </w:t>
      </w:r>
      <w:r>
        <w:t xml:space="preserve">также</w:t>
      </w:r>
      <w:r>
        <w:t xml:space="preserve"> </w:t>
      </w:r>
      <w:r>
        <w:t xml:space="preserve">работы</w:t>
      </w:r>
      <w:r>
        <w:t xml:space="preserve"> </w:t>
      </w:r>
      <w:r>
        <w:t xml:space="preserve">по</w:t>
      </w:r>
      <w:r>
        <w:t xml:space="preserve"> </w:t>
      </w:r>
      <w:r>
        <w:t xml:space="preserve">строительству</w:t>
      </w:r>
      <w:r>
        <w:t xml:space="preserve"> </w:t>
      </w:r>
      <w:r>
        <w:t xml:space="preserve">и</w:t>
      </w:r>
      <w:r>
        <w:t xml:space="preserve"> </w:t>
      </w:r>
      <w:r>
        <w:t xml:space="preserve">перекладке</w:t>
      </w:r>
      <w:r>
        <w:t xml:space="preserve"> </w:t>
      </w:r>
      <w:r>
        <w:t xml:space="preserve">некоторых</w:t>
      </w:r>
      <w:r>
        <w:t xml:space="preserve"> </w:t>
      </w:r>
      <w:r>
        <w:t xml:space="preserve">участков</w:t>
      </w:r>
      <w:r>
        <w:t xml:space="preserve"> </w:t>
      </w:r>
      <w:r>
        <w:t xml:space="preserve">водопроводной</w:t>
      </w:r>
      <w:r>
        <w:t xml:space="preserve"> </w:t>
      </w:r>
      <w:r>
        <w:t xml:space="preserve">сети.</w:t>
      </w:r>
    </w:p>
    <w:p>
      <w:pPr>
        <w:pStyle w:val="Normal"/>
        <w:ind w:firstLine="709"/>
        <w:jc w:val="both"/>
      </w:pPr>
      <w:r>
        <w:t xml:space="preserve">С</w:t>
      </w:r>
      <w:r>
        <w:t xml:space="preserve"> </w:t>
      </w:r>
      <w:r>
        <w:t xml:space="preserve">учетом</w:t>
      </w:r>
      <w:r>
        <w:t xml:space="preserve"> </w:t>
      </w:r>
      <w:r>
        <w:t xml:space="preserve">вышеописанных</w:t>
      </w:r>
      <w:r>
        <w:t xml:space="preserve"> </w:t>
      </w:r>
      <w:r>
        <w:t xml:space="preserve">мероприятий</w:t>
      </w:r>
      <w:r>
        <w:t xml:space="preserve"> </w:t>
      </w:r>
      <w:r>
        <w:t xml:space="preserve">реализовано</w:t>
      </w:r>
      <w:r>
        <w:t xml:space="preserve"> </w:t>
      </w:r>
      <w:r>
        <w:t xml:space="preserve">подключение</w:t>
      </w:r>
      <w:r>
        <w:t xml:space="preserve"> </w:t>
      </w:r>
      <w:r>
        <w:t xml:space="preserve">систем</w:t>
      </w:r>
      <w:r>
        <w:t xml:space="preserve"> </w:t>
      </w:r>
      <w:r>
        <w:t xml:space="preserve">водоснабжения</w:t>
      </w:r>
      <w:r>
        <w:t xml:space="preserve"> </w:t>
      </w:r>
      <w:r>
        <w:t xml:space="preserve">водозаборов</w:t>
      </w:r>
      <w:r>
        <w:t xml:space="preserve"> </w:t>
      </w:r>
      <w:r>
        <w:t xml:space="preserve">Устье-Аха</w:t>
      </w:r>
      <w:r>
        <w:t xml:space="preserve"> </w:t>
      </w:r>
      <w:r>
        <w:t xml:space="preserve">и</w:t>
      </w:r>
      <w:r>
        <w:t xml:space="preserve"> </w:t>
      </w:r>
      <w:r>
        <w:t xml:space="preserve">мкр. </w:t>
      </w:r>
      <w:r>
        <w:t xml:space="preserve">Нефтяник</w:t>
      </w:r>
      <w:r>
        <w:t xml:space="preserve"> </w:t>
      </w:r>
      <w:r>
        <w:t xml:space="preserve">к</w:t>
      </w:r>
      <w:r>
        <w:t xml:space="preserve"> </w:t>
      </w:r>
      <w:r>
        <w:t xml:space="preserve">системе</w:t>
      </w:r>
      <w:r>
        <w:t xml:space="preserve"> </w:t>
      </w:r>
      <w:r>
        <w:t xml:space="preserve">централизованного</w:t>
      </w:r>
      <w:r>
        <w:t xml:space="preserve"> </w:t>
      </w:r>
      <w:r>
        <w:t xml:space="preserve">водоснабжения</w:t>
      </w:r>
      <w:r>
        <w:t xml:space="preserve"> </w:t>
      </w:r>
      <w:r>
        <w:t xml:space="preserve">через</w:t>
      </w:r>
      <w:r>
        <w:t xml:space="preserve"> </w:t>
      </w:r>
      <w:r>
        <w:t xml:space="preserve">существующие</w:t>
      </w:r>
      <w:r>
        <w:t xml:space="preserve"> </w:t>
      </w:r>
      <w:r>
        <w:t xml:space="preserve">магистральные</w:t>
      </w:r>
      <w:r>
        <w:t xml:space="preserve"> </w:t>
      </w:r>
      <w:r>
        <w:t xml:space="preserve">сети</w:t>
      </w:r>
      <w:r>
        <w:t xml:space="preserve"> </w:t>
      </w:r>
      <w:r>
        <w:t xml:space="preserve">водоснабжения.</w:t>
      </w:r>
      <w:r>
        <w:t xml:space="preserve"> </w:t>
      </w:r>
    </w:p>
    <w:p>
      <w:pPr>
        <w:pStyle w:val="Normal"/>
        <w:ind w:firstLine="709"/>
        <w:jc w:val="both"/>
      </w:pPr>
      <w:r>
        <w:t xml:space="preserve">Подключение</w:t>
      </w:r>
      <w:r>
        <w:t xml:space="preserve"> </w:t>
      </w:r>
      <w:r>
        <w:t xml:space="preserve">территорий</w:t>
      </w:r>
      <w:r>
        <w:t xml:space="preserve"> </w:t>
      </w:r>
      <w:r>
        <w:t xml:space="preserve">перспективной</w:t>
      </w:r>
      <w:r>
        <w:t xml:space="preserve"> </w:t>
      </w:r>
      <w:r>
        <w:t xml:space="preserve">застройки</w:t>
      </w:r>
      <w:r>
        <w:t xml:space="preserve"> </w:t>
      </w:r>
      <w:r>
        <w:t xml:space="preserve">и</w:t>
      </w:r>
      <w:r>
        <w:t xml:space="preserve"> </w:t>
      </w:r>
      <w:r>
        <w:t xml:space="preserve">территорий,</w:t>
      </w:r>
      <w:r>
        <w:t xml:space="preserve"> </w:t>
      </w:r>
      <w:r>
        <w:t xml:space="preserve">где</w:t>
      </w:r>
      <w:r>
        <w:t xml:space="preserve"> </w:t>
      </w:r>
      <w:r>
        <w:t xml:space="preserve">в</w:t>
      </w:r>
      <w:r>
        <w:t xml:space="preserve"> </w:t>
      </w:r>
      <w:r>
        <w:t xml:space="preserve">настоящее</w:t>
      </w:r>
      <w:r>
        <w:t xml:space="preserve"> </w:t>
      </w:r>
      <w:r>
        <w:t xml:space="preserve">время</w:t>
      </w:r>
      <w:r>
        <w:t xml:space="preserve"> </w:t>
      </w:r>
      <w:r>
        <w:t xml:space="preserve">отсутствует</w:t>
      </w:r>
      <w:r>
        <w:t xml:space="preserve"> </w:t>
      </w:r>
      <w:r>
        <w:t xml:space="preserve">централизованное</w:t>
      </w:r>
      <w:r>
        <w:t xml:space="preserve"> </w:t>
      </w:r>
      <w:r>
        <w:t xml:space="preserve">водоснабжение,</w:t>
      </w:r>
      <w:r>
        <w:t xml:space="preserve"> </w:t>
      </w:r>
      <w:r>
        <w:t xml:space="preserve">обеспечено</w:t>
      </w:r>
      <w:r>
        <w:t xml:space="preserve"> </w:t>
      </w:r>
      <w:r>
        <w:t xml:space="preserve">путем</w:t>
      </w:r>
      <w:r>
        <w:t xml:space="preserve"> </w:t>
      </w:r>
      <w:r>
        <w:t xml:space="preserve">строительства</w:t>
      </w:r>
      <w:r>
        <w:t xml:space="preserve"> </w:t>
      </w:r>
      <w:r>
        <w:t xml:space="preserve">новых</w:t>
      </w:r>
      <w:r>
        <w:t xml:space="preserve"> </w:t>
      </w:r>
      <w:r>
        <w:t xml:space="preserve">и</w:t>
      </w:r>
      <w:r>
        <w:t xml:space="preserve"> </w:t>
      </w:r>
      <w:r>
        <w:t xml:space="preserve">перекладки</w:t>
      </w:r>
      <w:r>
        <w:t xml:space="preserve"> </w:t>
      </w:r>
      <w:r>
        <w:t xml:space="preserve">части</w:t>
      </w:r>
      <w:r>
        <w:t xml:space="preserve"> </w:t>
      </w:r>
      <w:r>
        <w:t xml:space="preserve">существующих</w:t>
      </w:r>
      <w:r>
        <w:t xml:space="preserve"> </w:t>
      </w:r>
      <w:r>
        <w:t xml:space="preserve">сетей</w:t>
      </w:r>
      <w:r>
        <w:t xml:space="preserve"> </w:t>
      </w:r>
      <w:r>
        <w:t xml:space="preserve">водоснабжения.</w:t>
      </w:r>
      <w:r>
        <w:t xml:space="preserve"> </w:t>
      </w:r>
    </w:p>
    <w:p>
      <w:pPr>
        <w:pStyle w:val="Normal"/>
        <w:ind w:firstLine="709"/>
        <w:jc w:val="both"/>
      </w:pPr>
      <w:r>
        <w:t xml:space="preserve">Ул.</w:t>
      </w:r>
      <w:r>
        <w:t xml:space="preserve"> </w:t>
      </w:r>
      <w:r>
        <w:t xml:space="preserve">Хутор</w:t>
      </w:r>
      <w:r>
        <w:t xml:space="preserve"> </w:t>
      </w:r>
      <w:r>
        <w:t xml:space="preserve">Запорский</w:t>
      </w:r>
      <w:r>
        <w:t xml:space="preserve"> </w:t>
      </w:r>
      <w:r>
        <w:t xml:space="preserve">ввиду</w:t>
      </w:r>
      <w:r>
        <w:t xml:space="preserve"> </w:t>
      </w:r>
      <w:r>
        <w:t xml:space="preserve">малой</w:t>
      </w:r>
      <w:r>
        <w:t xml:space="preserve"> </w:t>
      </w:r>
      <w:r>
        <w:t xml:space="preserve">численности</w:t>
      </w:r>
      <w:r>
        <w:t xml:space="preserve"> </w:t>
      </w:r>
      <w:r>
        <w:t xml:space="preserve">населения</w:t>
      </w:r>
      <w:r>
        <w:t xml:space="preserve"> </w:t>
      </w:r>
      <w:r>
        <w:t xml:space="preserve">и</w:t>
      </w:r>
      <w:r>
        <w:t xml:space="preserve"> </w:t>
      </w:r>
      <w:r>
        <w:t xml:space="preserve">отсутствия</w:t>
      </w:r>
      <w:r>
        <w:t xml:space="preserve"> </w:t>
      </w:r>
      <w:r>
        <w:t xml:space="preserve">перспективного</w:t>
      </w:r>
      <w:r>
        <w:t xml:space="preserve"> </w:t>
      </w:r>
      <w:r>
        <w:t xml:space="preserve">развития</w:t>
      </w:r>
      <w:r>
        <w:t xml:space="preserve"> </w:t>
      </w:r>
      <w:r>
        <w:t xml:space="preserve">данной</w:t>
      </w:r>
      <w:r>
        <w:t xml:space="preserve"> </w:t>
      </w:r>
      <w:r>
        <w:t xml:space="preserve">территории,</w:t>
      </w:r>
      <w:r>
        <w:t xml:space="preserve"> </w:t>
      </w:r>
      <w:r>
        <w:t xml:space="preserve">по</w:t>
      </w:r>
      <w:r>
        <w:t xml:space="preserve"> </w:t>
      </w:r>
      <w:r>
        <w:t xml:space="preserve">результатам</w:t>
      </w:r>
      <w:r>
        <w:t xml:space="preserve"> </w:t>
      </w:r>
      <w:r>
        <w:t xml:space="preserve">расчетов</w:t>
      </w:r>
      <w:r>
        <w:t xml:space="preserve"> </w:t>
      </w:r>
      <w:r>
        <w:t xml:space="preserve">подключать</w:t>
      </w:r>
      <w:r>
        <w:t xml:space="preserve"> </w:t>
      </w:r>
      <w:r>
        <w:t xml:space="preserve">к</w:t>
      </w:r>
      <w:r>
        <w:t xml:space="preserve"> </w:t>
      </w:r>
      <w:r>
        <w:t xml:space="preserve">системе</w:t>
      </w:r>
      <w:r>
        <w:t xml:space="preserve"> </w:t>
      </w:r>
      <w:r>
        <w:t xml:space="preserve">централизованного</w:t>
      </w:r>
      <w:r>
        <w:t xml:space="preserve"> </w:t>
      </w:r>
      <w:r>
        <w:t xml:space="preserve">водоснабжения</w:t>
      </w:r>
      <w:r>
        <w:t xml:space="preserve"> </w:t>
      </w:r>
      <w:r>
        <w:t xml:space="preserve">признано</w:t>
      </w:r>
      <w:r>
        <w:t xml:space="preserve"> </w:t>
      </w:r>
      <w:r>
        <w:t xml:space="preserve">нецелесообразным.</w:t>
      </w:r>
      <w:r>
        <w:t xml:space="preserve"> </w:t>
      </w:r>
      <w:r>
        <w:t xml:space="preserve">В</w:t>
      </w:r>
      <w:r>
        <w:t xml:space="preserve"> </w:t>
      </w:r>
      <w:r>
        <w:t xml:space="preserve">целях</w:t>
      </w:r>
      <w:r>
        <w:t xml:space="preserve"> </w:t>
      </w:r>
      <w:r>
        <w:t xml:space="preserve">обеспечения</w:t>
      </w:r>
      <w:r>
        <w:t xml:space="preserve"> </w:t>
      </w:r>
      <w:r>
        <w:t xml:space="preserve">его</w:t>
      </w:r>
      <w:r>
        <w:t xml:space="preserve"> </w:t>
      </w:r>
      <w:r>
        <w:t xml:space="preserve">потребителей</w:t>
      </w:r>
      <w:r>
        <w:t xml:space="preserve"> </w:t>
      </w:r>
      <w:r>
        <w:t xml:space="preserve">услугой</w:t>
      </w:r>
      <w:r>
        <w:t xml:space="preserve"> </w:t>
      </w:r>
      <w:r>
        <w:t xml:space="preserve">хозяйственно-питьевого</w:t>
      </w:r>
      <w:r>
        <w:t xml:space="preserve"> </w:t>
      </w:r>
      <w:r>
        <w:t xml:space="preserve">водоснабжения</w:t>
      </w:r>
      <w:r>
        <w:t xml:space="preserve"> </w:t>
      </w:r>
      <w:r>
        <w:t xml:space="preserve">предусмотрен</w:t>
      </w:r>
      <w:r>
        <w:t xml:space="preserve"> </w:t>
      </w:r>
      <w:r>
        <w:t xml:space="preserve">подвоз</w:t>
      </w:r>
      <w:r>
        <w:t xml:space="preserve"> </w:t>
      </w:r>
      <w:r>
        <w:t xml:space="preserve">питьевой</w:t>
      </w:r>
      <w:r>
        <w:t xml:space="preserve"> </w:t>
      </w:r>
      <w:r>
        <w:t xml:space="preserve">воды</w:t>
      </w:r>
      <w:r>
        <w:t xml:space="preserve">.</w:t>
      </w:r>
    </w:p>
    <w:p>
      <w:pPr>
        <w:pStyle w:val="Normal"/>
        <w:ind w:firstLine="709"/>
        <w:jc w:val="both"/>
      </w:pPr>
      <w:r>
        <w:t xml:space="preserve">В</w:t>
      </w:r>
      <w:r>
        <w:t xml:space="preserve"> </w:t>
      </w:r>
      <w:r>
        <w:t xml:space="preserve">целом,</w:t>
      </w:r>
      <w:r>
        <w:t xml:space="preserve"> </w:t>
      </w:r>
      <w:r>
        <w:t xml:space="preserve">предлагаемые</w:t>
      </w:r>
      <w:r>
        <w:t xml:space="preserve"> </w:t>
      </w:r>
      <w:r>
        <w:t xml:space="preserve">в</w:t>
      </w:r>
      <w:r>
        <w:t xml:space="preserve"> </w:t>
      </w:r>
      <w:r>
        <w:t xml:space="preserve">схеме</w:t>
      </w:r>
      <w:r>
        <w:t xml:space="preserve"> </w:t>
      </w:r>
      <w:r>
        <w:t xml:space="preserve">решения</w:t>
      </w:r>
      <w:r>
        <w:t xml:space="preserve"> </w:t>
      </w:r>
      <w:r>
        <w:t xml:space="preserve">обеспечат</w:t>
      </w:r>
      <w:r>
        <w:t xml:space="preserve"> </w:t>
      </w:r>
      <w:r>
        <w:t xml:space="preserve">наиболее</w:t>
      </w:r>
      <w:r>
        <w:t xml:space="preserve"> </w:t>
      </w:r>
      <w:r>
        <w:t xml:space="preserve">оптимальное</w:t>
      </w:r>
      <w:r>
        <w:t xml:space="preserve"> </w:t>
      </w:r>
      <w:r>
        <w:t xml:space="preserve">развитие</w:t>
      </w:r>
      <w:r>
        <w:t xml:space="preserve"> </w:t>
      </w:r>
      <w:r>
        <w:t xml:space="preserve">системы</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на</w:t>
      </w:r>
      <w:r>
        <w:t xml:space="preserve"> </w:t>
      </w:r>
      <w:r>
        <w:t xml:space="preserve">расчетный</w:t>
      </w:r>
      <w:r>
        <w:t xml:space="preserve"> </w:t>
      </w:r>
      <w:r>
        <w:t xml:space="preserve">срок,</w:t>
      </w:r>
      <w:r>
        <w:t xml:space="preserve"> </w:t>
      </w:r>
      <w:r>
        <w:t xml:space="preserve">позволят</w:t>
      </w:r>
      <w:r>
        <w:t xml:space="preserve"> </w:t>
      </w:r>
      <w:r>
        <w:t xml:space="preserve">в</w:t>
      </w:r>
      <w:r>
        <w:t xml:space="preserve"> </w:t>
      </w:r>
      <w:r>
        <w:t xml:space="preserve">полной</w:t>
      </w:r>
      <w:r>
        <w:t xml:space="preserve"> </w:t>
      </w:r>
      <w:r>
        <w:t xml:space="preserve">мере</w:t>
      </w:r>
      <w:r>
        <w:t xml:space="preserve"> </w:t>
      </w:r>
      <w:r>
        <w:t xml:space="preserve">удовлетворить</w:t>
      </w:r>
      <w:r>
        <w:t xml:space="preserve"> </w:t>
      </w:r>
      <w:r>
        <w:t xml:space="preserve">потребности</w:t>
      </w:r>
      <w:r>
        <w:t xml:space="preserve"> </w:t>
      </w:r>
      <w:r>
        <w:t xml:space="preserve">населения</w:t>
      </w:r>
      <w:r>
        <w:t xml:space="preserve"> </w:t>
      </w:r>
      <w:r>
        <w:t xml:space="preserve">в</w:t>
      </w:r>
      <w:r>
        <w:t xml:space="preserve"> </w:t>
      </w:r>
      <w:r>
        <w:t xml:space="preserve">качественном</w:t>
      </w:r>
      <w:r>
        <w:t xml:space="preserve"> </w:t>
      </w:r>
      <w:r>
        <w:t xml:space="preserve">и</w:t>
      </w:r>
      <w:r>
        <w:t xml:space="preserve"> </w:t>
      </w:r>
      <w:r>
        <w:t xml:space="preserve">надежном</w:t>
      </w:r>
      <w:r>
        <w:t xml:space="preserve"> </w:t>
      </w:r>
      <w:r>
        <w:t xml:space="preserve">водоснабжении.</w:t>
      </w:r>
    </w:p>
    <w:p>
      <w:pPr>
        <w:pStyle w:val="Normal"/>
        <w:ind w:firstLine="709"/>
        <w:jc w:val="both"/>
      </w:pPr>
    </w:p>
    <w:p>
      <w:pPr>
        <w:pStyle w:val="Normal"/>
        <w:jc w:val="center"/>
      </w:pPr>
      <w:bookmarkEnd w:id="5"/>
      <w:bookmarkEnd w:id="6"/>
      <w:bookmarkStart w:id="13" w:name="_Toc406026674"/>
      <w:r>
        <w:t xml:space="preserve">2.</w:t>
      </w:r>
      <w:r>
        <w:t xml:space="preserve"> </w:t>
      </w:r>
      <w:r>
        <w:t xml:space="preserve">Общие</w:t>
      </w:r>
      <w:r>
        <w:t xml:space="preserve"> </w:t>
      </w:r>
      <w:r>
        <w:t xml:space="preserve">сведения</w:t>
      </w:r>
      <w:bookmarkEnd w:id="13"/>
    </w:p>
    <w:p>
      <w:pPr>
        <w:pStyle w:val="Normal"/>
      </w:pPr>
    </w:p>
    <w:p>
      <w:pPr>
        <w:pStyle w:val="Normal"/>
        <w:ind w:firstLine="709"/>
        <w:jc w:val="both"/>
      </w:pPr>
      <w:r>
        <w:t xml:space="preserve">Общая</w:t>
      </w:r>
      <w:r>
        <w:t xml:space="preserve"> </w:t>
      </w:r>
      <w:r>
        <w:t xml:space="preserve">площадь</w:t>
      </w:r>
      <w:r>
        <w:t xml:space="preserve"> </w:t>
      </w:r>
      <w:r>
        <w:t xml:space="preserve">муниципального</w:t>
      </w:r>
      <w:r>
        <w:t xml:space="preserve"> </w:t>
      </w:r>
      <w:r>
        <w:t xml:space="preserve">образования</w:t>
      </w:r>
      <w:r>
        <w:t xml:space="preserve"> </w:t>
      </w:r>
      <w:r>
        <w:t xml:space="preserve">городское</w:t>
      </w:r>
      <w:r>
        <w:t xml:space="preserve"> </w:t>
      </w:r>
      <w:r>
        <w:t xml:space="preserve">поселе</w:t>
      </w:r>
      <w:r>
        <w:t xml:space="preserve">ние</w:t>
      </w:r>
      <w:r>
        <w:t xml:space="preserve">                      </w:t>
      </w:r>
      <w:r>
        <w:t xml:space="preserve">Междуреченский</w:t>
      </w:r>
      <w:r>
        <w:t xml:space="preserve"> </w:t>
      </w:r>
      <w:r>
        <w:t xml:space="preserve">-</w:t>
      </w:r>
      <w:r>
        <w:t xml:space="preserve"> </w:t>
      </w:r>
      <w:r>
        <w:t xml:space="preserve">131,309</w:t>
      </w:r>
      <w:r>
        <w:t xml:space="preserve"> </w:t>
      </w:r>
      <w:r>
        <w:t xml:space="preserve">км</w:t>
      </w:r>
      <w:r>
        <w:rPr>
          <w:vertAlign w:val="superscript"/>
        </w:rPr>
        <w:t xml:space="preserve">2</w:t>
      </w:r>
      <w:r>
        <w:t xml:space="preserve">.</w:t>
      </w:r>
    </w:p>
    <w:p>
      <w:pPr>
        <w:pStyle w:val="Normal"/>
        <w:ind w:firstLine="709"/>
        <w:jc w:val="both"/>
      </w:pPr>
      <w:r>
        <w:t xml:space="preserve">Населенные</w:t>
      </w:r>
      <w:r>
        <w:t xml:space="preserve"> </w:t>
      </w:r>
      <w:r>
        <w:t xml:space="preserve">пункты,</w:t>
      </w:r>
      <w:r>
        <w:t xml:space="preserve"> </w:t>
      </w:r>
      <w:r>
        <w:t xml:space="preserve">входящие</w:t>
      </w:r>
      <w:r>
        <w:t xml:space="preserve"> </w:t>
      </w:r>
      <w:r>
        <w:t xml:space="preserve">в</w:t>
      </w:r>
      <w:r>
        <w:t xml:space="preserve"> </w:t>
      </w:r>
      <w:r>
        <w:t xml:space="preserve">состав</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w:t>
      </w:r>
      <w:r>
        <w:t xml:space="preserve"> </w:t>
      </w:r>
      <w:r>
        <w:t xml:space="preserve">пгт.</w:t>
      </w:r>
      <w:r>
        <w:t xml:space="preserve"> </w:t>
      </w:r>
      <w:r>
        <w:t xml:space="preserve">Междуреченский.</w:t>
      </w:r>
    </w:p>
    <w:p>
      <w:pPr>
        <w:pStyle w:val="Normal"/>
        <w:ind w:firstLine="709"/>
        <w:jc w:val="both"/>
      </w:pPr>
      <w:r>
        <w:t xml:space="preserve">Площадь</w:t>
      </w:r>
      <w:r>
        <w:t xml:space="preserve"> </w:t>
      </w:r>
      <w:r>
        <w:t xml:space="preserve">пгт.</w:t>
      </w:r>
      <w:r>
        <w:t xml:space="preserve"> </w:t>
      </w:r>
      <w:r>
        <w:t xml:space="preserve">Междуреченский</w:t>
      </w:r>
      <w:r>
        <w:t xml:space="preserve"> </w:t>
      </w:r>
      <w:r>
        <w:t xml:space="preserve">-</w:t>
      </w:r>
      <w:r>
        <w:t xml:space="preserve"> </w:t>
      </w:r>
      <w:r>
        <w:t xml:space="preserve">15,41</w:t>
      </w:r>
      <w:r>
        <w:t xml:space="preserve"> </w:t>
      </w:r>
      <w:r>
        <w:t xml:space="preserve">км</w:t>
      </w:r>
      <w:r>
        <w:rPr>
          <w:vertAlign w:val="superscript"/>
        </w:rPr>
        <w:t xml:space="preserve">2</w:t>
      </w:r>
      <w:r>
        <w:t xml:space="preserve">.</w:t>
      </w:r>
    </w:p>
    <w:p>
      <w:pPr>
        <w:pStyle w:val="Normal"/>
        <w:ind w:firstLine="709"/>
        <w:jc w:val="both"/>
      </w:pPr>
      <w:r>
        <w:t xml:space="preserve">Среднегодовая</w:t>
      </w:r>
      <w:r>
        <w:t xml:space="preserve"> </w:t>
      </w:r>
      <w:r>
        <w:t xml:space="preserve">численность</w:t>
      </w:r>
      <w:r>
        <w:t xml:space="preserve"> </w:t>
      </w:r>
      <w:r>
        <w:t xml:space="preserve">населен</w:t>
      </w:r>
      <w:r>
        <w:t xml:space="preserve">ия</w:t>
      </w:r>
      <w:r>
        <w:t xml:space="preserve"> </w:t>
      </w:r>
      <w:r>
        <w:t xml:space="preserve">(2012</w:t>
      </w:r>
      <w:r>
        <w:t xml:space="preserve"> </w:t>
      </w:r>
      <w:r>
        <w:t xml:space="preserve">г</w:t>
      </w:r>
      <w:r>
        <w:t xml:space="preserve">од</w:t>
      </w:r>
      <w:r>
        <w:t xml:space="preserve">)</w:t>
      </w:r>
      <w:r>
        <w:t xml:space="preserve"> </w:t>
      </w:r>
      <w:r>
        <w:t xml:space="preserve">-</w:t>
      </w:r>
      <w:r>
        <w:t xml:space="preserve"> </w:t>
      </w:r>
      <w:r>
        <w:t xml:space="preserve">12</w:t>
      </w:r>
      <w:r>
        <w:t xml:space="preserve"> </w:t>
      </w:r>
      <w:r>
        <w:t xml:space="preserve">768</w:t>
      </w:r>
      <w:r>
        <w:t xml:space="preserve"> </w:t>
      </w:r>
      <w:r>
        <w:t xml:space="preserve">чел</w:t>
      </w:r>
      <w:r>
        <w:t xml:space="preserve">овек</w:t>
      </w:r>
      <w:r>
        <w:t xml:space="preserve">.</w:t>
      </w:r>
    </w:p>
    <w:p>
      <w:pPr>
        <w:pStyle w:val="Normal"/>
        <w:ind w:firstLine="709"/>
        <w:jc w:val="both"/>
      </w:pPr>
      <w:r>
        <w:t xml:space="preserve">Т</w:t>
      </w:r>
      <w:r>
        <w:t xml:space="preserve">емп</w:t>
      </w:r>
      <w:r>
        <w:t xml:space="preserve"> </w:t>
      </w:r>
      <w:r>
        <w:t xml:space="preserve">роста</w:t>
      </w:r>
      <w:r>
        <w:t xml:space="preserve"> </w:t>
      </w:r>
      <w:r>
        <w:t xml:space="preserve">2012/2011</w:t>
      </w:r>
      <w:r>
        <w:t xml:space="preserve"> </w:t>
      </w:r>
      <w:r>
        <w:t xml:space="preserve">годы</w:t>
      </w:r>
      <w:r>
        <w:t xml:space="preserve"> </w:t>
      </w:r>
      <w:r>
        <w:t xml:space="preserve">-</w:t>
      </w:r>
      <w:r>
        <w:t xml:space="preserve"> </w:t>
      </w:r>
      <w:r>
        <w:t xml:space="preserve">103,2%</w:t>
      </w:r>
      <w:r>
        <w:t xml:space="preserve">.</w:t>
      </w:r>
    </w:p>
    <w:p>
      <w:pPr>
        <w:pStyle w:val="Normal"/>
        <w:ind w:firstLine="709"/>
        <w:jc w:val="both"/>
      </w:pPr>
      <w:r>
        <w:t xml:space="preserve">Общая</w:t>
      </w:r>
      <w:r>
        <w:t xml:space="preserve"> </w:t>
      </w:r>
      <w:r>
        <w:t xml:space="preserve">площадь</w:t>
      </w:r>
      <w:r>
        <w:t xml:space="preserve"> </w:t>
      </w:r>
      <w:r>
        <w:t xml:space="preserve">жилищного</w:t>
      </w:r>
      <w:r>
        <w:t xml:space="preserve"> </w:t>
      </w:r>
      <w:r>
        <w:t xml:space="preserve">ф</w:t>
      </w:r>
      <w:r>
        <w:t xml:space="preserve">онда</w:t>
      </w:r>
      <w:r>
        <w:t xml:space="preserve"> </w:t>
      </w:r>
      <w:r>
        <w:t xml:space="preserve">(2012</w:t>
      </w:r>
      <w:r>
        <w:t xml:space="preserve"> </w:t>
      </w:r>
      <w:r>
        <w:t xml:space="preserve">год</w:t>
      </w:r>
      <w:r>
        <w:t xml:space="preserve">)</w:t>
      </w:r>
      <w:r>
        <w:t xml:space="preserve"> </w:t>
      </w:r>
      <w:r>
        <w:t xml:space="preserve">-</w:t>
      </w:r>
      <w:r>
        <w:t xml:space="preserve"> </w:t>
      </w:r>
      <w:r>
        <w:t xml:space="preserve">287,723</w:t>
      </w:r>
      <w:r>
        <w:t xml:space="preserve"> </w:t>
      </w:r>
      <w:r>
        <w:t xml:space="preserve">тыс.</w:t>
      </w:r>
      <w:r>
        <w:t xml:space="preserve"> </w:t>
      </w:r>
      <w:r>
        <w:t xml:space="preserve">м</w:t>
      </w:r>
      <w:r>
        <w:rPr>
          <w:vertAlign w:val="superscript"/>
        </w:rPr>
        <w:t xml:space="preserve">2</w:t>
      </w:r>
      <w:r>
        <w:t xml:space="preserve">.</w:t>
      </w:r>
    </w:p>
    <w:p>
      <w:pPr>
        <w:pStyle w:val="Normal"/>
        <w:ind w:firstLine="709"/>
        <w:jc w:val="both"/>
      </w:pPr>
      <w:r>
        <w:t xml:space="preserve">Т</w:t>
      </w:r>
      <w:r>
        <w:t xml:space="preserve">емп</w:t>
      </w:r>
      <w:r>
        <w:t xml:space="preserve"> </w:t>
      </w:r>
      <w:r>
        <w:t xml:space="preserve">роста</w:t>
      </w:r>
      <w:r>
        <w:t xml:space="preserve"> </w:t>
      </w:r>
      <w:r>
        <w:t xml:space="preserve">2012/2011</w:t>
      </w:r>
      <w:r>
        <w:t xml:space="preserve"> </w:t>
      </w:r>
      <w:r>
        <w:t xml:space="preserve">годы</w:t>
      </w:r>
      <w:r>
        <w:t xml:space="preserve"> </w:t>
      </w:r>
      <w:r>
        <w:t xml:space="preserve">-</w:t>
      </w:r>
      <w:r>
        <w:t xml:space="preserve"> </w:t>
      </w:r>
      <w:r>
        <w:t xml:space="preserve">103,8%</w:t>
      </w:r>
      <w:r>
        <w:t xml:space="preserve">.</w:t>
      </w:r>
    </w:p>
    <w:p>
      <w:pPr>
        <w:pStyle w:val="Normal"/>
        <w:ind w:firstLine="709"/>
        <w:jc w:val="both"/>
      </w:pPr>
      <w:r>
        <w:t xml:space="preserve">Площадь</w:t>
      </w:r>
      <w:r>
        <w:t xml:space="preserve"> </w:t>
      </w:r>
      <w:r>
        <w:t xml:space="preserve">жилых</w:t>
      </w:r>
      <w:r>
        <w:t xml:space="preserve"> </w:t>
      </w:r>
      <w:r>
        <w:t xml:space="preserve">помещений,</w:t>
      </w:r>
      <w:r>
        <w:t xml:space="preserve"> </w:t>
      </w:r>
      <w:r>
        <w:t xml:space="preserve">приходящаяся</w:t>
      </w:r>
      <w:r>
        <w:t xml:space="preserve"> </w:t>
      </w:r>
      <w:r>
        <w:t xml:space="preserve">в</w:t>
      </w:r>
      <w:r>
        <w:t xml:space="preserve"> </w:t>
      </w:r>
      <w:r>
        <w:t xml:space="preserve">среднем</w:t>
      </w:r>
      <w:r>
        <w:t xml:space="preserve"> </w:t>
      </w:r>
      <w:r>
        <w:t xml:space="preserve">на</w:t>
      </w:r>
      <w:r>
        <w:t xml:space="preserve"> </w:t>
      </w:r>
      <w:r>
        <w:t xml:space="preserve">одного</w:t>
      </w:r>
      <w:r>
        <w:t xml:space="preserve"> </w:t>
      </w:r>
      <w:r>
        <w:t xml:space="preserve">жителя</w:t>
      </w:r>
      <w:r>
        <w:t xml:space="preserve">                     </w:t>
      </w:r>
      <w:r>
        <w:t xml:space="preserve">(2012</w:t>
      </w:r>
      <w:r>
        <w:t xml:space="preserve"> </w:t>
      </w:r>
      <w:r>
        <w:t xml:space="preserve">год)</w:t>
      </w:r>
      <w:r>
        <w:t xml:space="preserve"> </w:t>
      </w:r>
      <w:r>
        <w:t xml:space="preserve">-</w:t>
      </w:r>
      <w:r>
        <w:t xml:space="preserve"> </w:t>
      </w:r>
      <w:r>
        <w:t xml:space="preserve">25,6</w:t>
      </w:r>
      <w:r>
        <w:t xml:space="preserve"> </w:t>
      </w:r>
      <w:r>
        <w:t xml:space="preserve">м</w:t>
      </w:r>
      <w:r>
        <w:rPr>
          <w:vertAlign w:val="superscript"/>
        </w:rPr>
        <w:t xml:space="preserve">2</w:t>
      </w:r>
      <w:r>
        <w:t xml:space="preserve">/чел.</w:t>
      </w:r>
    </w:p>
    <w:p>
      <w:pPr>
        <w:pStyle w:val="Normal"/>
        <w:ind w:firstLine="709"/>
        <w:jc w:val="both"/>
      </w:pPr>
      <w:r>
        <w:t xml:space="preserve">Фактический</w:t>
      </w:r>
      <w:r>
        <w:t xml:space="preserve"> </w:t>
      </w:r>
      <w:r>
        <w:t xml:space="preserve">уровень</w:t>
      </w:r>
      <w:r>
        <w:t xml:space="preserve"> </w:t>
      </w:r>
      <w:r>
        <w:t xml:space="preserve">оплаты</w:t>
      </w:r>
      <w:r>
        <w:t xml:space="preserve"> </w:t>
      </w:r>
      <w:r>
        <w:t xml:space="preserve">населением</w:t>
      </w:r>
      <w:r>
        <w:t xml:space="preserve"> </w:t>
      </w:r>
      <w:r>
        <w:t xml:space="preserve">затрат</w:t>
      </w:r>
      <w:r>
        <w:t xml:space="preserve"> </w:t>
      </w:r>
      <w:r>
        <w:t xml:space="preserve">за</w:t>
      </w:r>
      <w:r>
        <w:t xml:space="preserve"> </w:t>
      </w:r>
      <w:r>
        <w:t xml:space="preserve">предоставление</w:t>
      </w:r>
      <w:r>
        <w:t xml:space="preserve"> </w:t>
      </w:r>
      <w:r>
        <w:t xml:space="preserve">жилищно-коммунальных услуг</w:t>
      </w:r>
      <w:r>
        <w:t xml:space="preserve"> </w:t>
      </w:r>
      <w:r>
        <w:t xml:space="preserve">(2012</w:t>
      </w:r>
      <w:r>
        <w:t xml:space="preserve"> </w:t>
      </w:r>
      <w:r>
        <w:t xml:space="preserve">год)</w:t>
      </w:r>
      <w:r>
        <w:t xml:space="preserve"> </w:t>
      </w:r>
      <w:r>
        <w:t xml:space="preserve">-</w:t>
      </w:r>
      <w:r>
        <w:t xml:space="preserve"> </w:t>
      </w:r>
      <w:r>
        <w:t xml:space="preserve">100%</w:t>
      </w:r>
      <w:r>
        <w:t xml:space="preserve">.</w:t>
      </w:r>
    </w:p>
    <w:p>
      <w:pPr>
        <w:pStyle w:val="Normal"/>
        <w:ind w:firstLine="709"/>
        <w:jc w:val="both"/>
      </w:pPr>
    </w:p>
    <w:p>
      <w:pPr>
        <w:pStyle w:val="Normal"/>
        <w:jc w:val="center"/>
      </w:pPr>
      <w:r>
        <w:t xml:space="preserve">Территория</w:t>
      </w:r>
    </w:p>
    <w:p>
      <w:pPr>
        <w:pStyle w:val="Normal"/>
        <w:ind w:firstLine="709"/>
        <w:jc w:val="both"/>
      </w:pPr>
    </w:p>
    <w:p>
      <w:pPr>
        <w:pStyle w:val="Normal"/>
        <w:ind w:firstLine="709"/>
        <w:jc w:val="both"/>
      </w:pPr>
      <w:r>
        <w:t xml:space="preserve">Поселок</w:t>
      </w:r>
      <w:r>
        <w:t xml:space="preserve"> </w:t>
      </w:r>
      <w:r>
        <w:t xml:space="preserve">городск</w:t>
      </w:r>
      <w:r>
        <w:t xml:space="preserve">ого</w:t>
      </w:r>
      <w:r>
        <w:t xml:space="preserve"> </w:t>
      </w:r>
      <w:r>
        <w:t xml:space="preserve">типа</w:t>
      </w:r>
      <w:r>
        <w:t xml:space="preserve"> </w:t>
      </w:r>
      <w:r>
        <w:t xml:space="preserve">Междуреченский</w:t>
      </w:r>
      <w:r>
        <w:t xml:space="preserve"> </w:t>
      </w:r>
      <w:r>
        <w:t xml:space="preserve">(далее</w:t>
      </w:r>
      <w:r>
        <w:t xml:space="preserve"> </w:t>
      </w:r>
      <w:r>
        <w:t xml:space="preserve">-</w:t>
      </w:r>
      <w:r>
        <w:t xml:space="preserve"> </w:t>
      </w:r>
      <w:r>
        <w:t xml:space="preserve">пгт.</w:t>
      </w:r>
      <w:r>
        <w:t xml:space="preserve"> </w:t>
      </w:r>
      <w:r>
        <w:t xml:space="preserve">Междуреченский)</w:t>
      </w:r>
      <w:r>
        <w:t xml:space="preserve"> </w:t>
      </w:r>
      <w:r>
        <w:t xml:space="preserve">находится</w:t>
      </w:r>
      <w:r>
        <w:t xml:space="preserve"> </w:t>
      </w:r>
      <w:r>
        <w:t xml:space="preserve">в</w:t>
      </w:r>
      <w:r>
        <w:t xml:space="preserve"> </w:t>
      </w:r>
      <w:r>
        <w:t xml:space="preserve">границах</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территория</w:t>
      </w:r>
      <w:r>
        <w:t xml:space="preserve"> </w:t>
      </w:r>
      <w:r>
        <w:t xml:space="preserve">которого</w:t>
      </w:r>
      <w:r>
        <w:t xml:space="preserve"> </w:t>
      </w:r>
      <w:r>
        <w:t xml:space="preserve">входит</w:t>
      </w:r>
      <w:r>
        <w:t xml:space="preserve"> </w:t>
      </w:r>
      <w:r>
        <w:t xml:space="preserve">в</w:t>
      </w:r>
      <w:r>
        <w:t xml:space="preserve"> </w:t>
      </w:r>
      <w:r>
        <w:t xml:space="preserve">состав</w:t>
      </w:r>
      <w:r>
        <w:t xml:space="preserve"> </w:t>
      </w:r>
      <w:r>
        <w:t xml:space="preserve">территории</w:t>
      </w:r>
      <w:r>
        <w:t xml:space="preserve"> </w:t>
      </w:r>
      <w:r>
        <w:t xml:space="preserve">Кондинского</w:t>
      </w:r>
      <w:r>
        <w:t xml:space="preserve"> </w:t>
      </w:r>
      <w:r>
        <w:t xml:space="preserve">района</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(далее</w:t>
      </w:r>
      <w:r>
        <w:t xml:space="preserve"> </w:t>
      </w:r>
      <w:r>
        <w:t xml:space="preserve">-</w:t>
      </w:r>
      <w:r>
        <w:t xml:space="preserve"> </w:t>
      </w:r>
      <w:r>
        <w:t xml:space="preserve">ХМАО</w:t>
      </w:r>
      <w:r>
        <w:t xml:space="preserve">-</w:t>
      </w:r>
      <w:r>
        <w:t xml:space="preserve">Югр</w:t>
      </w:r>
      <w:r>
        <w:t xml:space="preserve">а</w:t>
      </w:r>
      <w:r>
        <w:t xml:space="preserve">).</w:t>
      </w:r>
    </w:p>
    <w:p>
      <w:pPr>
        <w:pStyle w:val="Normal"/>
        <w:ind w:firstLine="709"/>
        <w:jc w:val="both"/>
      </w:pPr>
      <w:r>
        <w:t xml:space="preserve">Кондинский</w:t>
      </w:r>
      <w:r>
        <w:t xml:space="preserve"> </w:t>
      </w:r>
      <w:r>
        <w:t xml:space="preserve">район</w:t>
      </w:r>
      <w:r>
        <w:t xml:space="preserve"> </w:t>
      </w:r>
      <w:r>
        <w:t xml:space="preserve">находится</w:t>
      </w:r>
      <w:r>
        <w:t xml:space="preserve"> </w:t>
      </w:r>
      <w:r>
        <w:t xml:space="preserve">в</w:t>
      </w:r>
      <w:r>
        <w:t xml:space="preserve"> </w:t>
      </w:r>
      <w:r>
        <w:t xml:space="preserve">юго-западной</w:t>
      </w:r>
      <w:r>
        <w:t xml:space="preserve"> </w:t>
      </w:r>
      <w:r>
        <w:t xml:space="preserve">части</w:t>
      </w:r>
      <w:r>
        <w:t xml:space="preserve"> </w:t>
      </w:r>
      <w:r>
        <w:t xml:space="preserve">ХМАО</w:t>
      </w:r>
      <w:r>
        <w:t xml:space="preserve">-</w:t>
      </w:r>
      <w:r>
        <w:t xml:space="preserve">Югры,</w:t>
      </w:r>
      <w:r>
        <w:t xml:space="preserve"> </w:t>
      </w:r>
      <w:r>
        <w:t xml:space="preserve">на</w:t>
      </w:r>
      <w:r>
        <w:t xml:space="preserve"> </w:t>
      </w:r>
      <w:r>
        <w:t xml:space="preserve">западе</w:t>
      </w:r>
      <w:r>
        <w:t xml:space="preserve"> </w:t>
      </w:r>
      <w:r>
        <w:t xml:space="preserve">Западно-Сибирской</w:t>
      </w:r>
      <w:r>
        <w:t xml:space="preserve"> </w:t>
      </w:r>
      <w:r>
        <w:t xml:space="preserve">равнины,</w:t>
      </w:r>
      <w:r>
        <w:t xml:space="preserve"> </w:t>
      </w:r>
      <w:r>
        <w:t xml:space="preserve">в</w:t>
      </w:r>
      <w:r>
        <w:t xml:space="preserve"> </w:t>
      </w:r>
      <w:r>
        <w:t xml:space="preserve">пределах</w:t>
      </w:r>
      <w:r>
        <w:t xml:space="preserve"> </w:t>
      </w:r>
      <w:r>
        <w:t xml:space="preserve">Кондинской</w:t>
      </w:r>
      <w:r>
        <w:t xml:space="preserve"> </w:t>
      </w:r>
      <w:r>
        <w:t xml:space="preserve">низменности.</w:t>
      </w:r>
      <w:r>
        <w:t xml:space="preserve"> </w:t>
      </w:r>
      <w:r>
        <w:t xml:space="preserve">Абсолютные</w:t>
      </w:r>
      <w:r>
        <w:t xml:space="preserve"> </w:t>
      </w:r>
      <w:r>
        <w:t xml:space="preserve">высоты</w:t>
      </w:r>
      <w:r>
        <w:t xml:space="preserve"> </w:t>
      </w:r>
      <w:r>
        <w:t xml:space="preserve">от</w:t>
      </w:r>
      <w:r>
        <w:t xml:space="preserve"> </w:t>
      </w:r>
      <w:r>
        <w:t xml:space="preserve">0</w:t>
      </w:r>
      <w:r>
        <w:t xml:space="preserve"> </w:t>
      </w:r>
      <w:r>
        <w:br w:type="textWrapping" w:clear="all"/>
      </w:r>
      <w:r>
        <w:t xml:space="preserve">до</w:t>
      </w:r>
      <w:r>
        <w:t xml:space="preserve"> </w:t>
      </w:r>
      <w:r>
        <w:t xml:space="preserve">100</w:t>
      </w:r>
      <w:r>
        <w:t xml:space="preserve"> </w:t>
      </w:r>
      <w:r>
        <w:t xml:space="preserve">м.</w:t>
      </w:r>
      <w:r>
        <w:t xml:space="preserve"> </w:t>
      </w:r>
      <w:r>
        <w:t xml:space="preserve">Протяженность</w:t>
      </w:r>
      <w:r>
        <w:t xml:space="preserve"> </w:t>
      </w:r>
      <w:r>
        <w:t xml:space="preserve">с</w:t>
      </w:r>
      <w:r>
        <w:t xml:space="preserve"> </w:t>
      </w:r>
      <w:r>
        <w:t xml:space="preserve">севера</w:t>
      </w:r>
      <w:r>
        <w:t xml:space="preserve"> </w:t>
      </w:r>
      <w:r>
        <w:t xml:space="preserve">на</w:t>
      </w:r>
      <w:r>
        <w:t xml:space="preserve"> </w:t>
      </w:r>
      <w:r>
        <w:t xml:space="preserve">юг</w:t>
      </w:r>
      <w:r>
        <w:t xml:space="preserve"> </w:t>
      </w:r>
      <w:r>
        <w:t xml:space="preserve">300</w:t>
      </w:r>
      <w:r>
        <w:t xml:space="preserve"> </w:t>
      </w:r>
      <w:r>
        <w:t xml:space="preserve">км,</w:t>
      </w:r>
      <w:r>
        <w:t xml:space="preserve"> </w:t>
      </w:r>
      <w:r>
        <w:t xml:space="preserve">с</w:t>
      </w:r>
      <w:r>
        <w:t xml:space="preserve"> </w:t>
      </w:r>
      <w:r>
        <w:t xml:space="preserve">запада</w:t>
      </w:r>
      <w:r>
        <w:t xml:space="preserve"> </w:t>
      </w:r>
      <w:r>
        <w:t xml:space="preserve">на</w:t>
      </w:r>
      <w:r>
        <w:t xml:space="preserve"> </w:t>
      </w:r>
      <w:r>
        <w:t xml:space="preserve">восток</w:t>
      </w:r>
      <w:r>
        <w:t xml:space="preserve"> </w:t>
      </w:r>
      <w:r>
        <w:t xml:space="preserve">-</w:t>
      </w:r>
      <w:r>
        <w:t xml:space="preserve"> </w:t>
      </w:r>
      <w:r>
        <w:t xml:space="preserve">340</w:t>
      </w:r>
      <w:r>
        <w:t xml:space="preserve"> </w:t>
      </w:r>
      <w:r>
        <w:t xml:space="preserve">км.</w:t>
      </w:r>
    </w:p>
    <w:p>
      <w:pPr>
        <w:pStyle w:val="Normal"/>
        <w:ind w:firstLine="709"/>
        <w:jc w:val="both"/>
      </w:pPr>
      <w:r>
        <w:t xml:space="preserve">Географически</w:t>
      </w:r>
      <w:r>
        <w:t xml:space="preserve"> </w:t>
      </w:r>
      <w:r>
        <w:t xml:space="preserve">пгт.</w:t>
      </w:r>
      <w:r>
        <w:t xml:space="preserve"> </w:t>
      </w:r>
      <w:r>
        <w:t xml:space="preserve">Междуреченский</w:t>
      </w:r>
      <w:r>
        <w:t xml:space="preserve"> </w:t>
      </w:r>
      <w:r>
        <w:t xml:space="preserve">находится</w:t>
      </w:r>
      <w:r>
        <w:t xml:space="preserve"> </w:t>
      </w:r>
      <w:r>
        <w:t xml:space="preserve">на</w:t>
      </w:r>
      <w:r>
        <w:t xml:space="preserve"> </w:t>
      </w:r>
      <w:r>
        <w:t xml:space="preserve">59°36′</w:t>
      </w:r>
      <w:r>
        <w:t xml:space="preserve"> </w:t>
      </w:r>
      <w:r>
        <w:t xml:space="preserve">с.ш.</w:t>
      </w:r>
      <w:r>
        <w:t xml:space="preserve"> </w:t>
      </w:r>
      <w:r>
        <w:t xml:space="preserve">и</w:t>
      </w:r>
      <w:r>
        <w:t xml:space="preserve"> </w:t>
      </w:r>
      <w:r>
        <w:t xml:space="preserve">65°56′</w:t>
      </w:r>
      <w:r>
        <w:t xml:space="preserve"> </w:t>
      </w:r>
      <w:r>
        <w:t xml:space="preserve">в.</w:t>
      </w:r>
      <w:r>
        <w:t xml:space="preserve">д.</w:t>
      </w:r>
      <w:r>
        <w:t xml:space="preserve"> </w:t>
      </w:r>
      <w:r>
        <w:t xml:space="preserve">(рис.</w:t>
      </w:r>
      <w:r>
        <w:t xml:space="preserve"> </w:t>
      </w:r>
      <w:r>
        <w:t xml:space="preserve">1).</w:t>
      </w:r>
    </w:p>
    <w:p>
      <w:pPr>
        <w:pStyle w:val="Normal"/>
        <w:ind w:firstLine="709"/>
        <w:jc w:val="both"/>
      </w:pPr>
      <w:r>
        <w:t xml:space="preserve">На</w:t>
      </w:r>
      <w:r>
        <w:t xml:space="preserve"> </w:t>
      </w:r>
      <w:r>
        <w:t xml:space="preserve">юго-востоке</w:t>
      </w:r>
      <w:r>
        <w:t xml:space="preserve"> </w:t>
      </w:r>
      <w:r>
        <w:t xml:space="preserve">он</w:t>
      </w:r>
      <w:r>
        <w:t xml:space="preserve"> </w:t>
      </w:r>
      <w:r>
        <w:t xml:space="preserve">граничит</w:t>
      </w:r>
      <w:r>
        <w:t xml:space="preserve"> </w:t>
      </w:r>
      <w:r>
        <w:t xml:space="preserve">с</w:t>
      </w:r>
      <w:r>
        <w:t xml:space="preserve"> </w:t>
      </w:r>
      <w:r>
        <w:t xml:space="preserve">Тобольским</w:t>
      </w:r>
      <w:r>
        <w:t xml:space="preserve"> </w:t>
      </w:r>
      <w:r>
        <w:t xml:space="preserve">районом,</w:t>
      </w:r>
      <w:r>
        <w:t xml:space="preserve"> </w:t>
      </w:r>
      <w:r>
        <w:t xml:space="preserve">на</w:t>
      </w:r>
      <w:r>
        <w:t xml:space="preserve"> </w:t>
      </w:r>
      <w:r>
        <w:t xml:space="preserve">востоке</w:t>
      </w:r>
      <w:r>
        <w:t xml:space="preserve"> </w:t>
      </w:r>
      <w:r>
        <w:t xml:space="preserve">с</w:t>
      </w:r>
      <w:r>
        <w:t xml:space="preserve"> </w:t>
      </w:r>
      <w:r>
        <w:t xml:space="preserve">Уватским,</w:t>
      </w:r>
      <w:r>
        <w:t xml:space="preserve"> </w:t>
      </w:r>
      <w:r>
        <w:t xml:space="preserve">на</w:t>
      </w:r>
      <w:r>
        <w:t xml:space="preserve">                      </w:t>
      </w:r>
      <w:r>
        <w:t xml:space="preserve">северо-востоке</w:t>
      </w:r>
      <w:r>
        <w:t xml:space="preserve"> </w:t>
      </w:r>
      <w:r>
        <w:t xml:space="preserve">и</w:t>
      </w:r>
      <w:r>
        <w:t xml:space="preserve"> </w:t>
      </w:r>
      <w:r>
        <w:t xml:space="preserve">севере</w:t>
      </w:r>
      <w:r>
        <w:t xml:space="preserve"> </w:t>
      </w:r>
      <w:r>
        <w:t xml:space="preserve">с</w:t>
      </w:r>
      <w:r>
        <w:t xml:space="preserve"> </w:t>
      </w:r>
      <w:r>
        <w:t xml:space="preserve">Ханты-Мансийским,</w:t>
      </w:r>
      <w:r>
        <w:t xml:space="preserve"> </w:t>
      </w:r>
      <w:r>
        <w:t xml:space="preserve">Октябрьским</w:t>
      </w:r>
      <w:r>
        <w:t xml:space="preserve"> </w:t>
      </w:r>
      <w:r>
        <w:t xml:space="preserve">и</w:t>
      </w:r>
      <w:r>
        <w:t xml:space="preserve"> </w:t>
      </w:r>
      <w:r>
        <w:t xml:space="preserve">Советским</w:t>
      </w:r>
      <w:r>
        <w:t xml:space="preserve"> </w:t>
      </w:r>
      <w:r>
        <w:t xml:space="preserve">районами,</w:t>
      </w:r>
      <w:r>
        <w:t xml:space="preserve"> </w:t>
      </w:r>
      <w:r>
        <w:t xml:space="preserve">на</w:t>
      </w:r>
      <w:r>
        <w:t xml:space="preserve"> </w:t>
      </w:r>
      <w:r>
        <w:t xml:space="preserve">западной</w:t>
      </w:r>
      <w:r>
        <w:t xml:space="preserve"> </w:t>
      </w:r>
      <w:r>
        <w:t xml:space="preserve">границе</w:t>
      </w:r>
      <w:r>
        <w:t xml:space="preserve"> </w:t>
      </w:r>
      <w:r>
        <w:t xml:space="preserve">со</w:t>
      </w:r>
      <w:r>
        <w:t xml:space="preserve"> </w:t>
      </w:r>
      <w:r>
        <w:t xml:space="preserve">Свердловской</w:t>
      </w:r>
      <w:r>
        <w:t xml:space="preserve"> </w:t>
      </w:r>
      <w:r>
        <w:t xml:space="preserve">областью.</w:t>
      </w:r>
    </w:p>
    <w:p>
      <w:pPr>
        <w:pStyle w:val="Normal"/>
        <w:ind w:firstLine="709"/>
        <w:jc w:val="both"/>
      </w:pPr>
    </w:p>
    <w:p>
      <w:pPr>
        <w:pStyle w:val="Normal"/>
        <w:jc w:val="center"/>
      </w:pPr>
      <w:r>
        <w:t xml:space="preserve">Климат</w:t>
      </w:r>
    </w:p>
    <w:p>
      <w:pPr>
        <w:pStyle w:val="Normal"/>
        <w:ind w:firstLine="709"/>
        <w:jc w:val="both"/>
      </w:pPr>
    </w:p>
    <w:p>
      <w:pPr>
        <w:pStyle w:val="Normal"/>
        <w:ind w:firstLine="709"/>
        <w:jc w:val="both"/>
      </w:pPr>
      <w:r>
        <w:t xml:space="preserve">Климат</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w:t>
      </w:r>
      <w:r>
        <w:t xml:space="preserve"> </w:t>
      </w:r>
      <w:r>
        <w:t xml:space="preserve">умеренный,</w:t>
      </w:r>
      <w:r>
        <w:t xml:space="preserve"> </w:t>
      </w:r>
      <w:r>
        <w:t xml:space="preserve">континентальный.</w:t>
      </w:r>
      <w:r>
        <w:t xml:space="preserve"> </w:t>
      </w:r>
      <w:r>
        <w:t xml:space="preserve">Лето</w:t>
      </w:r>
      <w:r>
        <w:t xml:space="preserve"> </w:t>
      </w:r>
      <w:r>
        <w:t xml:space="preserve">короткое</w:t>
      </w:r>
      <w:r>
        <w:t xml:space="preserve"> </w:t>
      </w:r>
      <w:r>
        <w:t xml:space="preserve">и</w:t>
      </w:r>
      <w:r>
        <w:t xml:space="preserve"> </w:t>
      </w:r>
      <w:r>
        <w:t xml:space="preserve">те</w:t>
      </w:r>
      <w:r>
        <w:t xml:space="preserve">плое,</w:t>
      </w:r>
      <w:r>
        <w:t xml:space="preserve"> </w:t>
      </w:r>
      <w:r>
        <w:t xml:space="preserve">зима</w:t>
      </w:r>
      <w:r>
        <w:t xml:space="preserve"> </w:t>
      </w:r>
      <w:r>
        <w:t xml:space="preserve">продолжительная</w:t>
      </w:r>
      <w:r>
        <w:t xml:space="preserve"> </w:t>
      </w:r>
      <w:r>
        <w:t xml:space="preserve">и</w:t>
      </w:r>
      <w:r>
        <w:t xml:space="preserve"> </w:t>
      </w:r>
      <w:r>
        <w:t xml:space="preserve">морозная.</w:t>
      </w:r>
      <w:r>
        <w:t xml:space="preserve"> </w:t>
      </w:r>
    </w:p>
    <w:p>
      <w:pPr>
        <w:pStyle w:val="Normal"/>
        <w:ind w:firstLine="709"/>
        <w:jc w:val="both"/>
      </w:pPr>
      <w:r>
        <w:t xml:space="preserve">В</w:t>
      </w:r>
      <w:r>
        <w:t xml:space="preserve"> </w:t>
      </w:r>
      <w:r>
        <w:t xml:space="preserve">соответствии</w:t>
      </w:r>
      <w:r>
        <w:t xml:space="preserve"> </w:t>
      </w:r>
      <w:r>
        <w:t xml:space="preserve">со</w:t>
      </w:r>
      <w:r>
        <w:t xml:space="preserve"> </w:t>
      </w:r>
      <w:r>
        <w:t xml:space="preserve">СНиП</w:t>
      </w:r>
      <w:r>
        <w:t xml:space="preserve"> </w:t>
      </w:r>
      <w:r>
        <w:t xml:space="preserve">23-01-99*</w:t>
      </w:r>
      <w:r>
        <w:t xml:space="preserve"> </w:t>
      </w:r>
      <w:r>
        <w:t xml:space="preserve">«Строительная</w:t>
      </w:r>
      <w:r>
        <w:t xml:space="preserve"> </w:t>
      </w:r>
      <w:r>
        <w:t xml:space="preserve">климатология»</w:t>
      </w:r>
      <w:r>
        <w:t xml:space="preserve"> </w:t>
      </w:r>
      <w:r>
        <w:t xml:space="preserve">и</w:t>
      </w:r>
      <w:r>
        <w:t xml:space="preserve"> </w:t>
      </w:r>
      <w:r>
        <w:t xml:space="preserve">климатическим</w:t>
      </w:r>
      <w:r>
        <w:t xml:space="preserve"> </w:t>
      </w:r>
      <w:r>
        <w:t xml:space="preserve">районированием</w:t>
      </w:r>
      <w:r>
        <w:t xml:space="preserve"> </w:t>
      </w:r>
      <w:r>
        <w:t xml:space="preserve">территории</w:t>
      </w:r>
      <w:r>
        <w:t xml:space="preserve"> </w:t>
      </w:r>
      <w:r>
        <w:t xml:space="preserve">страны,</w:t>
      </w:r>
      <w:r>
        <w:t xml:space="preserve"> </w:t>
      </w:r>
      <w:r>
        <w:t xml:space="preserve">городское</w:t>
      </w:r>
      <w:r>
        <w:t xml:space="preserve"> </w:t>
      </w:r>
      <w:r>
        <w:t xml:space="preserve">поселение</w:t>
      </w:r>
      <w:r>
        <w:t xml:space="preserve"> </w:t>
      </w:r>
      <w:r>
        <w:t xml:space="preserve">Междуреченский</w:t>
      </w:r>
      <w:r>
        <w:t xml:space="preserve"> </w:t>
      </w:r>
      <w:r>
        <w:t xml:space="preserve">относится</w:t>
      </w:r>
      <w:r>
        <w:t xml:space="preserve">                  </w:t>
      </w:r>
      <w:r>
        <w:t xml:space="preserve">к</w:t>
      </w:r>
      <w:r>
        <w:t xml:space="preserve"> </w:t>
      </w:r>
      <w:r>
        <w:t xml:space="preserve">1</w:t>
      </w:r>
      <w:r>
        <w:t xml:space="preserve"> </w:t>
      </w:r>
      <w:r>
        <w:t xml:space="preserve">кл</w:t>
      </w:r>
      <w:r>
        <w:t xml:space="preserve">иматическому</w:t>
      </w:r>
      <w:r>
        <w:t xml:space="preserve"> </w:t>
      </w:r>
      <w:r>
        <w:t xml:space="preserve">району,</w:t>
      </w:r>
      <w:r>
        <w:t xml:space="preserve"> </w:t>
      </w:r>
      <w:r>
        <w:t xml:space="preserve">подрайону</w:t>
      </w:r>
      <w:r>
        <w:t xml:space="preserve"> </w:t>
      </w:r>
      <w:r>
        <w:t xml:space="preserve">B.</w:t>
      </w:r>
    </w:p>
    <w:p>
      <w:pPr>
        <w:pStyle w:val="Normal"/>
        <w:ind w:firstLine="709"/>
        <w:jc w:val="both"/>
      </w:pPr>
      <w:r>
        <w:t xml:space="preserve">Среднегодовая</w:t>
      </w:r>
      <w:r>
        <w:t xml:space="preserve"> </w:t>
      </w:r>
      <w:r>
        <w:t xml:space="preserve">температура</w:t>
      </w:r>
      <w:r>
        <w:t xml:space="preserve"> </w:t>
      </w:r>
      <w:r>
        <w:t xml:space="preserve">воздуха</w:t>
      </w:r>
      <w:r>
        <w:t xml:space="preserve"> </w:t>
      </w:r>
      <w:r>
        <w:t xml:space="preserve">составляет</w:t>
      </w:r>
      <w:r>
        <w:t xml:space="preserve"> </w:t>
      </w:r>
      <w:r>
        <w:t xml:space="preserve">0,4°C,</w:t>
      </w:r>
      <w:r>
        <w:t xml:space="preserve"> </w:t>
      </w:r>
      <w:r>
        <w:t xml:space="preserve">средняя</w:t>
      </w:r>
      <w:r>
        <w:t xml:space="preserve"> </w:t>
      </w:r>
      <w:r>
        <w:t xml:space="preserve">скорость</w:t>
      </w:r>
      <w:r>
        <w:t xml:space="preserve"> </w:t>
      </w:r>
      <w:r>
        <w:t xml:space="preserve">ветра</w:t>
      </w:r>
      <w:r>
        <w:t xml:space="preserve"> </w:t>
      </w:r>
      <w:r>
        <w:t xml:space="preserve">-</w:t>
      </w:r>
      <w:r>
        <w:t xml:space="preserve">                  </w:t>
      </w:r>
      <w:r>
        <w:t xml:space="preserve">3,9</w:t>
      </w:r>
      <w:r>
        <w:t xml:space="preserve"> </w:t>
      </w:r>
      <w:r>
        <w:t xml:space="preserve">м/с.</w:t>
      </w:r>
    </w:p>
    <w:p>
      <w:pPr>
        <w:pStyle w:val="Normal"/>
        <w:ind w:firstLine="709"/>
        <w:jc w:val="both"/>
      </w:pPr>
      <w:r>
        <w:t xml:space="preserve">Климатическая</w:t>
      </w:r>
      <w:r>
        <w:t xml:space="preserve"> </w:t>
      </w:r>
      <w:r>
        <w:t xml:space="preserve">характеристика</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принятая</w:t>
      </w:r>
      <w:r>
        <w:t xml:space="preserve"> </w:t>
      </w:r>
      <w:r>
        <w:t xml:space="preserve">при</w:t>
      </w:r>
      <w:r>
        <w:t xml:space="preserve"> </w:t>
      </w:r>
      <w:r>
        <w:t xml:space="preserve">разработке</w:t>
      </w:r>
      <w:r>
        <w:t xml:space="preserve"> </w:t>
      </w:r>
      <w:r>
        <w:t xml:space="preserve">Схемы</w:t>
      </w:r>
      <w:r>
        <w:t xml:space="preserve"> </w:t>
      </w:r>
      <w:r>
        <w:t xml:space="preserve">теплоснабжения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Кондинского</w:t>
      </w:r>
      <w:r>
        <w:t xml:space="preserve"> </w:t>
      </w:r>
      <w:r>
        <w:t xml:space="preserve">района</w:t>
      </w:r>
      <w:r>
        <w:t xml:space="preserve"> </w:t>
      </w:r>
      <w:r>
        <w:t xml:space="preserve">ХМАО-Югры</w:t>
      </w:r>
      <w:r>
        <w:t xml:space="preserve">,</w:t>
      </w:r>
      <w:r>
        <w:t xml:space="preserve"> </w:t>
      </w:r>
      <w:r>
        <w:t xml:space="preserve">утвержден</w:t>
      </w:r>
      <w:r>
        <w:t xml:space="preserve">ой</w:t>
      </w:r>
      <w:r>
        <w:t xml:space="preserve"> </w:t>
      </w:r>
      <w:r>
        <w:t xml:space="preserve">постановлением</w:t>
      </w:r>
      <w:r>
        <w:t xml:space="preserve"> </w:t>
      </w:r>
      <w:r>
        <w:t xml:space="preserve">администрации</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от</w:t>
      </w:r>
      <w:r>
        <w:t xml:space="preserve"> </w:t>
      </w:r>
      <w:r>
        <w:t xml:space="preserve">22</w:t>
      </w:r>
      <w:r>
        <w:t xml:space="preserve"> </w:t>
      </w:r>
      <w:r>
        <w:t xml:space="preserve">февраля</w:t>
      </w:r>
      <w:r>
        <w:t xml:space="preserve"> </w:t>
      </w:r>
      <w:r>
        <w:t xml:space="preserve">2013</w:t>
      </w:r>
      <w:r>
        <w:t xml:space="preserve"> </w:t>
      </w:r>
      <w:r>
        <w:t xml:space="preserve">год</w:t>
      </w:r>
      <w:r>
        <w:t xml:space="preserve">а</w:t>
      </w:r>
      <w:r>
        <w:t xml:space="preserve"> </w:t>
      </w:r>
      <w:r>
        <w:t xml:space="preserve">№</w:t>
      </w:r>
      <w:r>
        <w:t xml:space="preserve"> </w:t>
      </w:r>
      <w:r>
        <w:t xml:space="preserve">23/1-п,</w:t>
      </w:r>
      <w:r>
        <w:t xml:space="preserve"> </w:t>
      </w:r>
      <w:r>
        <w:t xml:space="preserve">представлена</w:t>
      </w:r>
      <w:r>
        <w:t xml:space="preserve"> </w:t>
      </w:r>
      <w:r>
        <w:t xml:space="preserve">в</w:t>
      </w:r>
      <w:r>
        <w:t xml:space="preserve"> </w:t>
      </w:r>
      <w:r>
        <w:t xml:space="preserve">таблице</w:t>
      </w:r>
      <w:r>
        <w:t xml:space="preserve"> </w:t>
      </w:r>
      <w:r>
        <w:t xml:space="preserve">1.</w:t>
      </w:r>
    </w:p>
    <w:p>
      <w:pPr>
        <w:pStyle w:val="Normal"/>
        <w:ind w:firstLine="709"/>
        <w:jc w:val="both"/>
      </w:pPr>
    </w:p>
    <w:p>
      <w:pPr>
        <w:pStyle w:val="Normal"/>
        <w:jc w:val="center"/>
      </w:pPr>
      <w:r>
        <mc:AlternateContent>
          <mc:Choice Requires="wpg">
            <w:drawing>
              <wp:inline xmlns:wp="http://schemas.openxmlformats.org/drawingml/2006/wordprocessingDrawing" distT="0" distB="0" distL="0" distR="0">
                <wp:extent cx="5153698" cy="3112237"/>
                <wp:effectExtent l="0" t="0" r="0" b="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rcRect l="0" t="12108" r="0" b="0"/>
                        <a:stretch/>
                      </pic:blipFill>
                      <pic:spPr>
                        <a:xfrm>
                          <a:off x="0" y="0"/>
                          <a:ext cx="5153698" cy="311223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05.8pt;height:245.1pt;mso-wrap-distance-left:0.0pt;mso-wrap-distance-top:0.0pt;mso-wrap-distance-right:0.0pt;mso-wrap-distance-bottom:0.0pt;" stroked="f">
                <v:path textboxrect="0,0,0,0"/>
                <v:imagedata r:id="rId10" o:title=""/>
              </v:shape>
            </w:pict>
          </mc:Fallback>
        </mc:AlternateContent>
      </w:r>
    </w:p>
    <w:p>
      <w:pPr>
        <w:pStyle w:val="Normal"/>
        <w:jc w:val="center"/>
        <w:rPr>
          <w:sz w:val="20"/>
          <w:szCs w:val="20"/>
        </w:rPr>
      </w:pPr>
      <w:r>
        <w:rPr>
          <w:sz w:val="20"/>
          <w:szCs w:val="20"/>
        </w:rPr>
        <w:t xml:space="preserve">Рисунок</w:t>
      </w:r>
      <w:r>
        <w:rPr>
          <w:sz w:val="20"/>
          <w:szCs w:val="20"/>
        </w:rPr>
        <w:t xml:space="preserve"> </w:t>
      </w:r>
      <w:r>
        <w:rPr>
          <w:sz w:val="20"/>
          <w:szCs w:val="20"/>
        </w:rPr>
        <w:fldChar w:fldCharType="begin"/>
      </w:r>
      <w:r>
        <w:rPr>
          <w:sz w:val="20"/>
          <w:szCs w:val="20"/>
        </w:rPr>
        <w:instrText xml:space="preserve"> SEQ Рисунок \* ARABIC </w:instrText>
      </w:r>
      <w:r>
        <w:rPr>
          <w:sz w:val="20"/>
          <w:szCs w:val="20"/>
        </w:rPr>
        <w:fldChar w:fldCharType="separate"/>
      </w:r>
      <w:r>
        <w:rPr>
          <w:sz w:val="20"/>
          <w:szCs w:val="20"/>
        </w:rPr>
        <w:t xml:space="preserve">1</w:t>
      </w:r>
      <w:r>
        <w:rPr>
          <w:sz w:val="20"/>
          <w:szCs w:val="20"/>
        </w:rPr>
        <w:fldChar w:fldCharType="end"/>
      </w:r>
      <w:r>
        <w:rPr>
          <w:sz w:val="20"/>
          <w:szCs w:val="20"/>
        </w:rPr>
        <w:t xml:space="preserve">.</w:t>
      </w:r>
      <w:r>
        <w:rPr>
          <w:sz w:val="20"/>
          <w:szCs w:val="20"/>
        </w:rPr>
        <w:t xml:space="preserve"> </w:t>
      </w:r>
      <w:r>
        <w:rPr>
          <w:sz w:val="20"/>
          <w:szCs w:val="20"/>
        </w:rPr>
        <w:t xml:space="preserve">Географическое</w:t>
      </w:r>
      <w:r>
        <w:rPr>
          <w:sz w:val="20"/>
          <w:szCs w:val="20"/>
        </w:rPr>
        <w:t xml:space="preserve"> </w:t>
      </w:r>
      <w:r>
        <w:rPr>
          <w:sz w:val="20"/>
          <w:szCs w:val="20"/>
        </w:rPr>
        <w:t xml:space="preserve">положение</w:t>
      </w:r>
      <w:r>
        <w:rPr>
          <w:sz w:val="20"/>
          <w:szCs w:val="20"/>
        </w:rPr>
        <w:t xml:space="preserve"> </w:t>
      </w:r>
      <w:r>
        <w:rPr>
          <w:sz w:val="20"/>
          <w:szCs w:val="20"/>
        </w:rPr>
        <w:t xml:space="preserve">пгт.</w:t>
      </w:r>
      <w:r>
        <w:rPr>
          <w:sz w:val="20"/>
          <w:szCs w:val="20"/>
        </w:rPr>
        <w:t xml:space="preserve"> </w:t>
      </w:r>
      <w:r>
        <w:rPr>
          <w:sz w:val="20"/>
          <w:szCs w:val="20"/>
        </w:rPr>
        <w:t xml:space="preserve">Междуреченский</w:t>
      </w:r>
    </w:p>
    <w:p>
      <w:pPr>
        <w:pStyle w:val="Normal"/>
        <w:jc w:val="right"/>
      </w:pPr>
      <w:r>
        <w:t xml:space="preserve">Т</w:t>
      </w:r>
      <w:r>
        <w:t xml:space="preserve">аблица</w:t>
      </w:r>
      <w:r>
        <w:t xml:space="preserve"> </w:t>
      </w:r>
      <w:r>
        <w:t xml:space="preserve">1</w:t>
      </w:r>
      <w:r>
        <w:t xml:space="preserve"> </w:t>
      </w:r>
    </w:p>
    <w:p>
      <w:pPr>
        <w:pStyle w:val="Normal"/>
      </w:pPr>
    </w:p>
    <w:p>
      <w:pPr>
        <w:pStyle w:val="Normal"/>
        <w:jc w:val="center"/>
      </w:pPr>
      <w:r>
        <w:t xml:space="preserve">Климатическая</w:t>
      </w:r>
      <w:r>
        <w:t xml:space="preserve"> </w:t>
      </w:r>
      <w:r>
        <w:t xml:space="preserve">характеристика</w:t>
      </w:r>
      <w:r>
        <w:t xml:space="preserve"> </w:t>
      </w:r>
      <w:r>
        <w:t xml:space="preserve">городского</w:t>
      </w:r>
      <w:r>
        <w:t xml:space="preserve"> </w:t>
      </w:r>
      <w:r>
        <w:t xml:space="preserve">поселения</w:t>
      </w:r>
      <w:r>
        <w:t xml:space="preserve"> </w:t>
      </w:r>
      <w:r>
        <w:t xml:space="preserve">Междуреченский</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Pr>
      <w:tblGrid>
        <w:gridCol w:w="5211"/>
        <w:gridCol w:w="1625"/>
        <w:gridCol w:w="1455"/>
        <w:gridCol w:w="1347"/>
      </w:tblGrid>
      <w:tr>
        <w:trPr>
          <w:trHeight w:val="68"/>
        </w:trPr>
        <w:tc>
          <w:tcPr>
            <w:tcW w:w="2703" w:type="pct"/>
            <w:textDirection w:val="lrTb"/>
            <w:vAlign w:val="top"/>
          </w:tcPr>
          <w:p>
            <w:pPr>
              <w:pStyle w:val="Normal"/>
              <w:jc w:val="center"/>
              <w:rPr>
                <w:sz w:val="18"/>
                <w:szCs w:val="18"/>
              </w:rPr>
            </w:pPr>
            <w:r>
              <w:rPr>
                <w:sz w:val="18"/>
                <w:szCs w:val="18"/>
              </w:rPr>
              <w:t xml:space="preserve">Наименование</w:t>
            </w:r>
            <w:r>
              <w:rPr>
                <w:sz w:val="18"/>
                <w:szCs w:val="18"/>
              </w:rPr>
              <w:t xml:space="preserve"> </w:t>
            </w:r>
            <w:r>
              <w:rPr>
                <w:sz w:val="18"/>
                <w:szCs w:val="18"/>
              </w:rPr>
              <w:t xml:space="preserve">параметра</w:t>
            </w:r>
          </w:p>
        </w:tc>
        <w:tc>
          <w:tcPr>
            <w:tcW w:w="843" w:type="pct"/>
            <w:textDirection w:val="lrTb"/>
            <w:vAlign w:val="top"/>
          </w:tcPr>
          <w:p>
            <w:pPr>
              <w:pStyle w:val="Normal"/>
              <w:jc w:val="center"/>
              <w:rPr>
                <w:sz w:val="18"/>
                <w:szCs w:val="18"/>
              </w:rPr>
            </w:pPr>
            <w:r>
              <w:rPr>
                <w:sz w:val="18"/>
                <w:szCs w:val="18"/>
              </w:rPr>
              <w:t xml:space="preserve">Условное</w:t>
            </w:r>
          </w:p>
          <w:p>
            <w:pPr>
              <w:pStyle w:val="Normal"/>
              <w:jc w:val="center"/>
              <w:rPr>
                <w:sz w:val="18"/>
                <w:szCs w:val="18"/>
              </w:rPr>
            </w:pPr>
            <w:r>
              <w:rPr>
                <w:sz w:val="18"/>
                <w:szCs w:val="18"/>
              </w:rPr>
              <w:t xml:space="preserve">обозначение</w:t>
            </w:r>
          </w:p>
        </w:tc>
        <w:tc>
          <w:tcPr>
            <w:tcW w:w="755" w:type="pct"/>
            <w:textDirection w:val="lrTb"/>
            <w:vAlign w:val="top"/>
          </w:tcPr>
          <w:p>
            <w:pPr>
              <w:pStyle w:val="Normal"/>
              <w:jc w:val="center"/>
              <w:rPr>
                <w:sz w:val="18"/>
                <w:szCs w:val="18"/>
              </w:rPr>
            </w:pPr>
            <w:r>
              <w:rPr>
                <w:sz w:val="18"/>
                <w:szCs w:val="18"/>
              </w:rPr>
              <w:t xml:space="preserve">Единица</w:t>
            </w:r>
          </w:p>
          <w:p>
            <w:pPr>
              <w:pStyle w:val="Normal"/>
              <w:jc w:val="center"/>
              <w:rPr>
                <w:sz w:val="18"/>
                <w:szCs w:val="18"/>
              </w:rPr>
            </w:pPr>
            <w:r>
              <w:rPr>
                <w:sz w:val="18"/>
                <w:szCs w:val="18"/>
              </w:rPr>
              <w:t xml:space="preserve">измерения</w:t>
            </w:r>
          </w:p>
        </w:tc>
        <w:tc>
          <w:tcPr>
            <w:tcW w:w="699" w:type="pct"/>
            <w:textDirection w:val="lrTb"/>
            <w:vAlign w:val="top"/>
          </w:tcPr>
          <w:p>
            <w:pPr>
              <w:pStyle w:val="Normal"/>
              <w:jc w:val="center"/>
              <w:rPr>
                <w:sz w:val="18"/>
                <w:szCs w:val="18"/>
              </w:rPr>
            </w:pPr>
            <w:r>
              <w:rPr>
                <w:sz w:val="18"/>
                <w:szCs w:val="18"/>
              </w:rPr>
              <w:t xml:space="preserve">Значение</w:t>
            </w:r>
          </w:p>
        </w:tc>
      </w:tr>
      <w:tr>
        <w:trPr>
          <w:trHeight w:val="68"/>
        </w:trPr>
        <w:tc>
          <w:tcPr>
            <w:tcW w:w="2703" w:type="pct"/>
            <w:textDirection w:val="lrTb"/>
            <w:vAlign w:val="top"/>
          </w:tcPr>
          <w:p>
            <w:pPr>
              <w:pStyle w:val="Normal"/>
              <w:rPr>
                <w:sz w:val="18"/>
                <w:szCs w:val="18"/>
              </w:rPr>
            </w:pPr>
            <w:r>
              <w:rPr>
                <w:sz w:val="18"/>
                <w:szCs w:val="18"/>
              </w:rPr>
              <w:t xml:space="preserve">Продолжительность</w:t>
            </w:r>
            <w:r>
              <w:rPr>
                <w:sz w:val="18"/>
                <w:szCs w:val="18"/>
              </w:rPr>
              <w:t xml:space="preserve"> </w:t>
            </w:r>
            <w:r>
              <w:rPr>
                <w:sz w:val="18"/>
                <w:szCs w:val="18"/>
              </w:rPr>
              <w:t xml:space="preserve">отопительного</w:t>
            </w:r>
            <w:r>
              <w:rPr>
                <w:sz w:val="18"/>
                <w:szCs w:val="18"/>
              </w:rPr>
              <w:t xml:space="preserve"> </w:t>
            </w:r>
            <w:r>
              <w:rPr>
                <w:sz w:val="18"/>
                <w:szCs w:val="18"/>
              </w:rPr>
              <w:t xml:space="preserve">периода</w:t>
            </w:r>
          </w:p>
        </w:tc>
        <w:tc>
          <w:tcPr>
            <w:tcW w:w="843" w:type="pct"/>
            <w:textDirection w:val="lrTb"/>
            <w:vAlign w:val="top"/>
          </w:tcPr>
          <w:p>
            <w:pPr>
              <w:pStyle w:val="Normal"/>
              <w:jc w:val="center"/>
              <w:rPr>
                <w:sz w:val="18"/>
                <w:szCs w:val="18"/>
              </w:rPr>
            </w:pPr>
            <w:r>
              <w:rPr>
                <w:sz w:val="18"/>
                <w:szCs w:val="18"/>
              </w:rPr>
              <w:t xml:space="preserve">n</w:t>
            </w:r>
            <w:r>
              <w:rPr>
                <w:sz w:val="18"/>
                <w:szCs w:val="18"/>
                <w:vertAlign w:val="subscript"/>
              </w:rPr>
              <w:t xml:space="preserve">o</w:t>
            </w:r>
            <w:r>
              <w:rPr>
                <w:sz w:val="18"/>
                <w:szCs w:val="18"/>
              </w:rPr>
            </w:r>
          </w:p>
        </w:tc>
        <w:tc>
          <w:tcPr>
            <w:tcW w:w="755" w:type="pct"/>
            <w:textDirection w:val="lrTb"/>
            <w:vAlign w:val="top"/>
          </w:tcPr>
          <w:p>
            <w:pPr>
              <w:pStyle w:val="Normal"/>
              <w:jc w:val="center"/>
              <w:rPr>
                <w:sz w:val="18"/>
                <w:szCs w:val="18"/>
              </w:rPr>
            </w:pPr>
            <w:r>
              <w:rPr>
                <w:sz w:val="18"/>
                <w:szCs w:val="18"/>
              </w:rPr>
              <w:t xml:space="preserve">сут.</w:t>
            </w:r>
            <w:r>
              <w:rPr>
                <w:sz w:val="18"/>
                <w:szCs w:val="18"/>
              </w:rPr>
            </w:r>
          </w:p>
        </w:tc>
        <w:tc>
          <w:tcPr>
            <w:tcW w:w="699" w:type="pct"/>
            <w:textDirection w:val="lrTb"/>
            <w:vAlign w:val="top"/>
          </w:tcPr>
          <w:p>
            <w:pPr>
              <w:pStyle w:val="Normal"/>
              <w:jc w:val="center"/>
              <w:rPr>
                <w:sz w:val="18"/>
                <w:szCs w:val="18"/>
              </w:rPr>
            </w:pPr>
            <w:r>
              <w:rPr>
                <w:sz w:val="18"/>
                <w:szCs w:val="18"/>
              </w:rPr>
              <w:t xml:space="preserve">250</w:t>
            </w:r>
          </w:p>
        </w:tc>
      </w:tr>
      <w:tr>
        <w:trPr>
          <w:trHeight w:val="68"/>
        </w:trPr>
        <w:tc>
          <w:tcPr>
            <w:tcW w:w="2703" w:type="pct"/>
            <w:textDirection w:val="lrTb"/>
            <w:vAlign w:val="top"/>
          </w:tcPr>
          <w:p>
            <w:pPr>
              <w:pStyle w:val="Normal"/>
              <w:rPr>
                <w:sz w:val="18"/>
                <w:szCs w:val="18"/>
              </w:rPr>
            </w:pPr>
            <w:r>
              <w:rPr>
                <w:sz w:val="18"/>
                <w:szCs w:val="18"/>
              </w:rPr>
              <w:t xml:space="preserve">Средняя</w:t>
            </w:r>
            <w:r>
              <w:rPr>
                <w:sz w:val="18"/>
                <w:szCs w:val="18"/>
              </w:rPr>
              <w:t xml:space="preserve"> </w:t>
            </w:r>
            <w:r>
              <w:rPr>
                <w:sz w:val="18"/>
                <w:szCs w:val="18"/>
              </w:rPr>
              <w:t xml:space="preserve">за</w:t>
            </w:r>
            <w:r>
              <w:rPr>
                <w:sz w:val="18"/>
                <w:szCs w:val="18"/>
              </w:rPr>
              <w:t xml:space="preserve"> </w:t>
            </w:r>
            <w:r>
              <w:rPr>
                <w:sz w:val="18"/>
                <w:szCs w:val="18"/>
              </w:rPr>
              <w:t xml:space="preserve">отопительный</w:t>
            </w:r>
            <w:r>
              <w:rPr>
                <w:sz w:val="18"/>
                <w:szCs w:val="18"/>
              </w:rPr>
              <w:t xml:space="preserve"> </w:t>
            </w:r>
            <w:r>
              <w:rPr>
                <w:sz w:val="18"/>
                <w:szCs w:val="18"/>
              </w:rPr>
              <w:t xml:space="preserve">период</w:t>
            </w:r>
            <w:r>
              <w:rPr>
                <w:sz w:val="18"/>
                <w:szCs w:val="18"/>
              </w:rPr>
              <w:t xml:space="preserve"> </w:t>
            </w:r>
            <w:r>
              <w:rPr>
                <w:sz w:val="18"/>
                <w:szCs w:val="18"/>
              </w:rPr>
              <w:t xml:space="preserve">температура</w:t>
            </w:r>
            <w:r>
              <w:rPr>
                <w:sz w:val="18"/>
                <w:szCs w:val="18"/>
              </w:rPr>
              <w:t xml:space="preserve"> </w:t>
            </w:r>
            <w:r>
              <w:rPr>
                <w:sz w:val="18"/>
                <w:szCs w:val="18"/>
              </w:rPr>
              <w:t xml:space="preserve">наружного</w:t>
            </w:r>
            <w:r>
              <w:rPr>
                <w:sz w:val="18"/>
                <w:szCs w:val="18"/>
              </w:rPr>
              <w:t xml:space="preserve"> </w:t>
            </w:r>
            <w:r>
              <w:rPr>
                <w:sz w:val="18"/>
                <w:szCs w:val="18"/>
              </w:rPr>
              <w:t xml:space="preserve">воздуха</w:t>
            </w:r>
          </w:p>
        </w:tc>
        <w:tc>
          <w:tcPr>
            <w:tcW w:w="843" w:type="pct"/>
            <w:textDirection w:val="lrTb"/>
            <w:vAlign w:val="top"/>
          </w:tcPr>
          <w:p>
            <w:pPr>
              <w:pStyle w:val="Normal"/>
              <w:jc w:val="center"/>
              <w:rPr>
                <w:sz w:val="18"/>
                <w:szCs w:val="18"/>
              </w:rPr>
            </w:pPr>
            <w:r>
              <w:rPr>
                <w:sz w:val="18"/>
                <w:szCs w:val="18"/>
              </w:rPr>
              <w:t xml:space="preserve">t</w:t>
            </w:r>
            <w:r>
              <w:rPr>
                <w:sz w:val="18"/>
                <w:szCs w:val="18"/>
                <w:vertAlign w:val="subscript"/>
              </w:rPr>
              <w:t xml:space="preserve">o.ср</w:t>
            </w:r>
            <w:r>
              <w:rPr>
                <w:sz w:val="18"/>
                <w:szCs w:val="18"/>
              </w:rPr>
            </w:r>
          </w:p>
        </w:tc>
        <w:tc>
          <w:tcPr>
            <w:tcW w:w="755" w:type="pct"/>
            <w:textDirection w:val="lrTb"/>
            <w:vAlign w:val="top"/>
          </w:tcPr>
          <w:p>
            <w:pPr>
              <w:pStyle w:val="Normal"/>
              <w:jc w:val="center"/>
              <w:rPr>
                <w:sz w:val="18"/>
                <w:szCs w:val="18"/>
              </w:rPr>
            </w:pPr>
            <w:r>
              <w:rPr>
                <w:sz w:val="18"/>
                <w:szCs w:val="18"/>
              </w:rPr>
              <w:t xml:space="preserve">°С</w:t>
            </w:r>
          </w:p>
        </w:tc>
        <w:tc>
          <w:tcPr>
            <w:tcW w:w="699" w:type="pct"/>
            <w:textDirection w:val="lrTb"/>
            <w:vAlign w:val="top"/>
          </w:tcPr>
          <w:p>
            <w:pPr>
              <w:pStyle w:val="Normal"/>
              <w:jc w:val="center"/>
              <w:rPr>
                <w:sz w:val="18"/>
                <w:szCs w:val="18"/>
              </w:rPr>
            </w:pPr>
            <w:r>
              <w:rPr>
                <w:sz w:val="18"/>
                <w:szCs w:val="18"/>
              </w:rPr>
              <w:t xml:space="preserve">-8,6</w:t>
            </w:r>
          </w:p>
        </w:tc>
      </w:tr>
      <w:tr>
        <w:trPr>
          <w:trHeight w:val="68"/>
        </w:trPr>
        <w:tc>
          <w:tcPr>
            <w:tcW w:w="2703" w:type="pct"/>
            <w:textDirection w:val="lrTb"/>
            <w:vAlign w:val="top"/>
          </w:tcPr>
          <w:p>
            <w:pPr>
              <w:pStyle w:val="Normal"/>
              <w:rPr>
                <w:sz w:val="18"/>
                <w:szCs w:val="18"/>
              </w:rPr>
            </w:pPr>
            <w:r>
              <w:rPr>
                <w:sz w:val="18"/>
                <w:szCs w:val="18"/>
              </w:rPr>
              <w:t xml:space="preserve">Расчетная</w:t>
            </w:r>
            <w:r>
              <w:rPr>
                <w:sz w:val="18"/>
                <w:szCs w:val="18"/>
              </w:rPr>
              <w:t xml:space="preserve"> </w:t>
            </w:r>
            <w:r>
              <w:rPr>
                <w:sz w:val="18"/>
                <w:szCs w:val="18"/>
              </w:rPr>
              <w:t xml:space="preserve">температура</w:t>
            </w:r>
            <w:r>
              <w:rPr>
                <w:sz w:val="18"/>
                <w:szCs w:val="18"/>
              </w:rPr>
              <w:t xml:space="preserve"> </w:t>
            </w:r>
            <w:r>
              <w:rPr>
                <w:sz w:val="18"/>
                <w:szCs w:val="18"/>
              </w:rPr>
              <w:t xml:space="preserve">наружного</w:t>
            </w:r>
            <w:r>
              <w:rPr>
                <w:sz w:val="18"/>
                <w:szCs w:val="18"/>
              </w:rPr>
              <w:t xml:space="preserve"> </w:t>
            </w:r>
            <w:r>
              <w:rPr>
                <w:sz w:val="18"/>
                <w:szCs w:val="18"/>
              </w:rPr>
              <w:t xml:space="preserve">воздуха</w:t>
            </w:r>
            <w:r>
              <w:rPr>
                <w:sz w:val="18"/>
                <w:szCs w:val="18"/>
              </w:rPr>
              <w:t xml:space="preserve"> </w:t>
            </w:r>
            <w:r>
              <w:rPr>
                <w:sz w:val="18"/>
                <w:szCs w:val="18"/>
              </w:rPr>
              <w:t xml:space="preserve">для</w:t>
            </w:r>
            <w:r>
              <w:rPr>
                <w:sz w:val="18"/>
                <w:szCs w:val="18"/>
              </w:rPr>
              <w:t xml:space="preserve"> </w:t>
            </w:r>
            <w:r>
              <w:rPr>
                <w:sz w:val="18"/>
                <w:szCs w:val="18"/>
              </w:rPr>
              <w:t xml:space="preserve">проектирования</w:t>
            </w:r>
            <w:r>
              <w:rPr>
                <w:sz w:val="18"/>
                <w:szCs w:val="18"/>
              </w:rPr>
              <w:t xml:space="preserve"> </w:t>
            </w:r>
            <w:r>
              <w:rPr>
                <w:sz w:val="18"/>
                <w:szCs w:val="18"/>
              </w:rPr>
              <w:t xml:space="preserve">системы</w:t>
            </w:r>
            <w:r>
              <w:rPr>
                <w:sz w:val="18"/>
                <w:szCs w:val="18"/>
              </w:rPr>
              <w:t xml:space="preserve"> </w:t>
            </w:r>
            <w:r>
              <w:rPr>
                <w:sz w:val="18"/>
                <w:szCs w:val="18"/>
              </w:rPr>
              <w:t xml:space="preserve">отопления</w:t>
            </w:r>
          </w:p>
        </w:tc>
        <w:tc>
          <w:tcPr>
            <w:tcW w:w="843" w:type="pct"/>
            <w:textDirection w:val="lrTb"/>
            <w:vAlign w:val="top"/>
          </w:tcPr>
          <w:p>
            <w:pPr>
              <w:pStyle w:val="Normal"/>
              <w:jc w:val="center"/>
              <w:rPr>
                <w:sz w:val="18"/>
                <w:szCs w:val="18"/>
              </w:rPr>
            </w:pPr>
            <w:r>
              <w:rPr>
                <w:sz w:val="18"/>
                <w:szCs w:val="18"/>
              </w:rPr>
              <w:t xml:space="preserve">t</w:t>
            </w:r>
            <w:r>
              <w:rPr>
                <w:sz w:val="18"/>
                <w:szCs w:val="18"/>
                <w:vertAlign w:val="subscript"/>
              </w:rPr>
              <w:t xml:space="preserve">po</w:t>
            </w:r>
            <w:r>
              <w:rPr>
                <w:sz w:val="18"/>
                <w:szCs w:val="18"/>
              </w:rPr>
            </w:r>
          </w:p>
        </w:tc>
        <w:tc>
          <w:tcPr>
            <w:tcW w:w="755" w:type="pct"/>
            <w:textDirection w:val="lrTb"/>
            <w:vAlign w:val="top"/>
          </w:tcPr>
          <w:p>
            <w:pPr>
              <w:pStyle w:val="Normal"/>
              <w:jc w:val="center"/>
              <w:rPr>
                <w:sz w:val="18"/>
                <w:szCs w:val="18"/>
              </w:rPr>
            </w:pPr>
            <w:r>
              <w:rPr>
                <w:sz w:val="18"/>
                <w:szCs w:val="18"/>
              </w:rPr>
              <w:t xml:space="preserve">°С</w:t>
            </w:r>
          </w:p>
        </w:tc>
        <w:tc>
          <w:tcPr>
            <w:tcW w:w="699" w:type="pct"/>
            <w:textDirection w:val="lrTb"/>
            <w:vAlign w:val="top"/>
          </w:tcPr>
          <w:p>
            <w:pPr>
              <w:pStyle w:val="Normal"/>
              <w:jc w:val="center"/>
              <w:rPr>
                <w:sz w:val="18"/>
                <w:szCs w:val="18"/>
              </w:rPr>
            </w:pPr>
            <w:r>
              <w:rPr>
                <w:sz w:val="18"/>
                <w:szCs w:val="18"/>
              </w:rPr>
              <w:t xml:space="preserve">-40</w:t>
            </w:r>
          </w:p>
        </w:tc>
      </w:tr>
      <w:tr>
        <w:trPr>
          <w:trHeight w:val="68"/>
        </w:trPr>
        <w:tc>
          <w:tcPr>
            <w:tcW w:w="2703" w:type="pct"/>
            <w:textDirection w:val="lrTb"/>
            <w:vAlign w:val="top"/>
          </w:tcPr>
          <w:p>
            <w:pPr>
              <w:pStyle w:val="Normal"/>
              <w:rPr>
                <w:sz w:val="18"/>
                <w:szCs w:val="18"/>
              </w:rPr>
            </w:pPr>
            <w:r>
              <w:rPr>
                <w:sz w:val="18"/>
                <w:szCs w:val="18"/>
              </w:rPr>
              <w:t xml:space="preserve">Средняя</w:t>
            </w:r>
            <w:r>
              <w:rPr>
                <w:sz w:val="18"/>
                <w:szCs w:val="18"/>
              </w:rPr>
              <w:t xml:space="preserve"> </w:t>
            </w:r>
            <w:r>
              <w:rPr>
                <w:sz w:val="18"/>
                <w:szCs w:val="18"/>
              </w:rPr>
              <w:t xml:space="preserve">скорость</w:t>
            </w:r>
            <w:r>
              <w:rPr>
                <w:sz w:val="18"/>
                <w:szCs w:val="18"/>
              </w:rPr>
              <w:t xml:space="preserve"> </w:t>
            </w:r>
            <w:r>
              <w:rPr>
                <w:sz w:val="18"/>
                <w:szCs w:val="18"/>
              </w:rPr>
              <w:t xml:space="preserve">ветра</w:t>
            </w:r>
            <w:r>
              <w:rPr>
                <w:sz w:val="18"/>
                <w:szCs w:val="18"/>
              </w:rPr>
              <w:t xml:space="preserve"> </w:t>
            </w:r>
            <w:r>
              <w:rPr>
                <w:sz w:val="18"/>
                <w:szCs w:val="18"/>
              </w:rPr>
              <w:t xml:space="preserve">за</w:t>
            </w:r>
            <w:r>
              <w:rPr>
                <w:sz w:val="18"/>
                <w:szCs w:val="18"/>
              </w:rPr>
              <w:t xml:space="preserve"> </w:t>
            </w:r>
            <w:r>
              <w:rPr>
                <w:sz w:val="18"/>
                <w:szCs w:val="18"/>
              </w:rPr>
              <w:t xml:space="preserve">отопительный</w:t>
            </w:r>
            <w:r>
              <w:rPr>
                <w:sz w:val="18"/>
                <w:szCs w:val="18"/>
              </w:rPr>
              <w:t xml:space="preserve"> </w:t>
            </w:r>
            <w:r>
              <w:rPr>
                <w:sz w:val="18"/>
                <w:szCs w:val="18"/>
              </w:rPr>
              <w:t xml:space="preserve">период</w:t>
            </w:r>
          </w:p>
        </w:tc>
        <w:tc>
          <w:tcPr>
            <w:tcW w:w="843" w:type="pct"/>
            <w:textDirection w:val="lrTb"/>
            <w:vAlign w:val="top"/>
          </w:tcPr>
          <w:p>
            <w:pPr>
              <w:pStyle w:val="Normal"/>
              <w:jc w:val="center"/>
              <w:rPr>
                <w:sz w:val="18"/>
                <w:szCs w:val="18"/>
              </w:rPr>
            </w:pPr>
            <w:r>
              <w:rPr>
                <w:sz w:val="18"/>
                <w:szCs w:val="18"/>
              </w:rPr>
              <w:t xml:space="preserve">W</w:t>
            </w:r>
          </w:p>
        </w:tc>
        <w:tc>
          <w:tcPr>
            <w:tcW w:w="755" w:type="pct"/>
            <w:textDirection w:val="lrTb"/>
            <w:vAlign w:val="top"/>
          </w:tcPr>
          <w:p>
            <w:pPr>
              <w:pStyle w:val="Normal"/>
              <w:jc w:val="center"/>
              <w:rPr>
                <w:sz w:val="18"/>
                <w:szCs w:val="18"/>
              </w:rPr>
            </w:pPr>
            <w:r>
              <w:rPr>
                <w:sz w:val="18"/>
                <w:szCs w:val="18"/>
              </w:rPr>
              <w:t xml:space="preserve">м/с</w:t>
            </w:r>
          </w:p>
        </w:tc>
        <w:tc>
          <w:tcPr>
            <w:tcW w:w="699" w:type="pct"/>
            <w:textDirection w:val="lrTb"/>
            <w:vAlign w:val="top"/>
          </w:tcPr>
          <w:p>
            <w:pPr>
              <w:pStyle w:val="Normal"/>
              <w:jc w:val="center"/>
              <w:rPr>
                <w:sz w:val="18"/>
                <w:szCs w:val="18"/>
              </w:rPr>
            </w:pPr>
            <w:r>
              <w:rPr>
                <w:sz w:val="18"/>
                <w:szCs w:val="18"/>
              </w:rPr>
              <w:t xml:space="preserve">3,8</w:t>
            </w:r>
          </w:p>
        </w:tc>
      </w:tr>
    </w:tbl>
    <w:p>
      <w:pPr>
        <w:pStyle w:val="Normal"/>
      </w:pPr>
    </w:p>
    <w:p>
      <w:pPr>
        <w:pStyle w:val="Normal"/>
        <w:ind w:firstLine="709"/>
        <w:jc w:val="both"/>
      </w:pPr>
      <w:r>
        <w:t xml:space="preserve">Фактические</w:t>
      </w:r>
      <w:r>
        <w:t xml:space="preserve"> </w:t>
      </w:r>
      <w:r>
        <w:t xml:space="preserve">значения</w:t>
      </w:r>
      <w:r>
        <w:t xml:space="preserve"> </w:t>
      </w:r>
      <w:r>
        <w:t xml:space="preserve">температур,</w:t>
      </w:r>
      <w:r>
        <w:t xml:space="preserve"> </w:t>
      </w:r>
      <w:r>
        <w:t xml:space="preserve">зафиксированные</w:t>
      </w:r>
      <w:r>
        <w:t xml:space="preserve"> </w:t>
      </w:r>
      <w:r>
        <w:t xml:space="preserve">на</w:t>
      </w:r>
      <w:r>
        <w:t xml:space="preserve"> </w:t>
      </w:r>
      <w:r>
        <w:t xml:space="preserve">территории</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(замеры</w:t>
      </w:r>
      <w:r>
        <w:t xml:space="preserve"> </w:t>
      </w:r>
      <w:r>
        <w:t xml:space="preserve">произведены</w:t>
      </w:r>
      <w:r>
        <w:t xml:space="preserve"> </w:t>
      </w:r>
      <w:r>
        <w:t xml:space="preserve">на</w:t>
      </w:r>
      <w:r>
        <w:t xml:space="preserve"> </w:t>
      </w:r>
      <w:r>
        <w:t xml:space="preserve">высоте</w:t>
      </w:r>
      <w:r>
        <w:t xml:space="preserve"> </w:t>
      </w:r>
      <w:r>
        <w:t xml:space="preserve">10</w:t>
      </w:r>
      <w:r>
        <w:t xml:space="preserve"> </w:t>
      </w:r>
      <w:r>
        <w:t xml:space="preserve">м</w:t>
      </w:r>
      <w:r>
        <w:t xml:space="preserve"> </w:t>
      </w:r>
      <w:r>
        <w:t xml:space="preserve">над</w:t>
      </w:r>
      <w:r>
        <w:t xml:space="preserve"> </w:t>
      </w:r>
      <w:r>
        <w:t xml:space="preserve">землей),</w:t>
      </w:r>
      <w:r>
        <w:t xml:space="preserve"> </w:t>
      </w:r>
      <w:r>
        <w:t xml:space="preserve">приведены</w:t>
      </w:r>
      <w:r>
        <w:t xml:space="preserve"> </w:t>
      </w:r>
      <w:r>
        <w:t xml:space="preserve">в</w:t>
      </w:r>
      <w:r>
        <w:t xml:space="preserve"> </w:t>
      </w:r>
      <w:r>
        <w:t xml:space="preserve">таблице</w:t>
      </w:r>
      <w:r>
        <w:t xml:space="preserve"> </w:t>
      </w:r>
      <w:r>
        <w:t xml:space="preserve">2.</w:t>
      </w:r>
    </w:p>
    <w:p>
      <w:pPr>
        <w:pStyle w:val="Normal"/>
        <w:ind w:firstLine="709"/>
        <w:jc w:val="both"/>
      </w:pPr>
    </w:p>
    <w:p>
      <w:pPr>
        <w:pStyle w:val="Normal"/>
        <w:ind w:firstLine="709"/>
        <w:jc w:val="right"/>
      </w:pPr>
      <w:r>
        <w:t xml:space="preserve">Таблица</w:t>
      </w:r>
      <w:r>
        <w:t xml:space="preserve"> </w:t>
      </w:r>
      <w:r>
        <w:t xml:space="preserve">2</w:t>
      </w:r>
    </w:p>
    <w:p>
      <w:pPr>
        <w:pStyle w:val="Normal"/>
        <w:ind w:firstLine="709"/>
        <w:jc w:val="both"/>
      </w:pPr>
    </w:p>
    <w:p>
      <w:pPr>
        <w:pStyle w:val="Normal"/>
        <w:jc w:val="center"/>
      </w:pPr>
      <w:r>
        <w:t xml:space="preserve">Фактические</w:t>
      </w:r>
      <w:r>
        <w:t xml:space="preserve"> </w:t>
      </w:r>
      <w:r>
        <w:t xml:space="preserve">значения</w:t>
      </w:r>
      <w:r>
        <w:t xml:space="preserve"> </w:t>
      </w:r>
      <w:r>
        <w:t xml:space="preserve">температур</w:t>
      </w:r>
      <w:r>
        <w:t xml:space="preserve"> </w:t>
      </w:r>
      <w:r>
        <w:t xml:space="preserve">городского</w:t>
      </w:r>
      <w:r>
        <w:t xml:space="preserve"> </w:t>
      </w:r>
      <w:r>
        <w:t xml:space="preserve">поселения</w:t>
      </w:r>
      <w:r>
        <w:t xml:space="preserve"> </w:t>
      </w:r>
      <w:r>
        <w:t xml:space="preserve">Междуреченский</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36"/>
        <w:gridCol w:w="710"/>
        <w:gridCol w:w="708"/>
        <w:gridCol w:w="710"/>
        <w:gridCol w:w="708"/>
        <w:gridCol w:w="708"/>
        <w:gridCol w:w="710"/>
        <w:gridCol w:w="708"/>
        <w:gridCol w:w="707"/>
        <w:gridCol w:w="700"/>
        <w:gridCol w:w="578"/>
        <w:gridCol w:w="567"/>
        <w:gridCol w:w="572"/>
        <w:gridCol w:w="416"/>
      </w:tblGrid>
      <w:tr>
        <w:trPr>
          <w:trHeight w:val="68"/>
        </w:trPr>
        <w:tc>
          <w:tcPr>
            <w:tcW w:w="589" w:type="pct"/>
            <w:noWrap/>
            <w:textDirection w:val="lrTb"/>
            <w:vAlign w:val="top"/>
          </w:tcPr>
          <w:p>
            <w:pPr>
              <w:pStyle w:val="Normal"/>
              <w:jc w:val="center"/>
              <w:rPr>
                <w:sz w:val="18"/>
                <w:szCs w:val="18"/>
              </w:rPr>
            </w:pPr>
            <w:r>
              <w:rPr>
                <w:sz w:val="18"/>
                <w:szCs w:val="18"/>
              </w:rPr>
              <w:t xml:space="preserve">Показатель</w:t>
            </w:r>
          </w:p>
        </w:tc>
        <w:tc>
          <w:tcPr>
            <w:tcW w:w="368" w:type="pct"/>
            <w:noWrap/>
            <w:textDirection w:val="lrTb"/>
            <w:vAlign w:val="top"/>
          </w:tcPr>
          <w:p>
            <w:pPr>
              <w:pStyle w:val="Normal"/>
              <w:ind w:left="-108" w:right="-107"/>
              <w:jc w:val="center"/>
              <w:rPr>
                <w:sz w:val="18"/>
                <w:szCs w:val="18"/>
              </w:rPr>
            </w:pPr>
            <w:r>
              <w:rPr>
                <w:sz w:val="18"/>
                <w:szCs w:val="18"/>
              </w:rPr>
              <w:t xml:space="preserve">Я</w:t>
            </w:r>
            <w:r>
              <w:rPr>
                <w:sz w:val="18"/>
                <w:szCs w:val="18"/>
              </w:rPr>
              <w:t xml:space="preserve">н</w:t>
            </w:r>
            <w:r>
              <w:rPr>
                <w:sz w:val="18"/>
                <w:szCs w:val="18"/>
              </w:rPr>
              <w:t xml:space="preserve">в.</w:t>
            </w:r>
            <w:r>
              <w:rPr>
                <w:sz w:val="18"/>
                <w:szCs w:val="18"/>
              </w:rPr>
            </w:r>
          </w:p>
        </w:tc>
        <w:tc>
          <w:tcPr>
            <w:tcW w:w="367" w:type="pct"/>
            <w:noWrap/>
            <w:textDirection w:val="lrTb"/>
            <w:vAlign w:val="top"/>
          </w:tcPr>
          <w:p>
            <w:pPr>
              <w:pStyle w:val="Normal"/>
              <w:ind w:left="-110" w:right="-107"/>
              <w:jc w:val="center"/>
              <w:rPr>
                <w:sz w:val="18"/>
                <w:szCs w:val="18"/>
              </w:rPr>
            </w:pPr>
            <w:r>
              <w:rPr>
                <w:sz w:val="18"/>
                <w:szCs w:val="18"/>
              </w:rPr>
              <w:t xml:space="preserve">Ф</w:t>
            </w:r>
            <w:r>
              <w:rPr>
                <w:sz w:val="18"/>
                <w:szCs w:val="18"/>
              </w:rPr>
              <w:t xml:space="preserve">ев</w:t>
            </w:r>
            <w:r>
              <w:rPr>
                <w:sz w:val="18"/>
                <w:szCs w:val="18"/>
              </w:rPr>
              <w:t xml:space="preserve">.</w:t>
            </w:r>
            <w:r>
              <w:rPr>
                <w:sz w:val="18"/>
                <w:szCs w:val="18"/>
              </w:rPr>
            </w:r>
          </w:p>
        </w:tc>
        <w:tc>
          <w:tcPr>
            <w:tcW w:w="368" w:type="pct"/>
            <w:noWrap/>
            <w:textDirection w:val="lrTb"/>
            <w:vAlign w:val="top"/>
          </w:tcPr>
          <w:p>
            <w:pPr>
              <w:pStyle w:val="Normal"/>
              <w:jc w:val="center"/>
              <w:rPr>
                <w:sz w:val="18"/>
                <w:szCs w:val="18"/>
              </w:rPr>
            </w:pPr>
            <w:r>
              <w:rPr>
                <w:sz w:val="18"/>
                <w:szCs w:val="18"/>
              </w:rPr>
              <w:t xml:space="preserve">М</w:t>
            </w:r>
            <w:r>
              <w:rPr>
                <w:sz w:val="18"/>
                <w:szCs w:val="18"/>
              </w:rPr>
              <w:t xml:space="preserve">арт</w:t>
            </w:r>
          </w:p>
        </w:tc>
        <w:tc>
          <w:tcPr>
            <w:tcW w:w="367" w:type="pct"/>
            <w:noWrap/>
            <w:textDirection w:val="lrTb"/>
            <w:vAlign w:val="top"/>
          </w:tcPr>
          <w:p>
            <w:pPr>
              <w:pStyle w:val="Normal"/>
              <w:ind w:left="-109" w:right="-107"/>
              <w:jc w:val="center"/>
              <w:rPr>
                <w:sz w:val="18"/>
                <w:szCs w:val="18"/>
              </w:rPr>
            </w:pPr>
            <w:r>
              <w:rPr>
                <w:sz w:val="18"/>
                <w:szCs w:val="18"/>
              </w:rPr>
              <w:t xml:space="preserve">А</w:t>
            </w:r>
            <w:r>
              <w:rPr>
                <w:sz w:val="18"/>
                <w:szCs w:val="18"/>
              </w:rPr>
              <w:t xml:space="preserve">пр</w:t>
            </w:r>
            <w:r>
              <w:rPr>
                <w:sz w:val="18"/>
                <w:szCs w:val="18"/>
              </w:rPr>
              <w:t xml:space="preserve">ель</w:t>
            </w:r>
            <w:r>
              <w:rPr>
                <w:sz w:val="18"/>
                <w:szCs w:val="18"/>
              </w:rPr>
            </w:r>
          </w:p>
        </w:tc>
        <w:tc>
          <w:tcPr>
            <w:tcW w:w="367" w:type="pct"/>
            <w:noWrap/>
            <w:textDirection w:val="lrTb"/>
            <w:vAlign w:val="top"/>
          </w:tcPr>
          <w:p>
            <w:pPr>
              <w:pStyle w:val="Normal"/>
              <w:jc w:val="center"/>
              <w:rPr>
                <w:sz w:val="18"/>
                <w:szCs w:val="18"/>
              </w:rPr>
            </w:pPr>
            <w:r>
              <w:rPr>
                <w:sz w:val="18"/>
                <w:szCs w:val="18"/>
              </w:rPr>
              <w:t xml:space="preserve">М</w:t>
            </w:r>
            <w:r>
              <w:rPr>
                <w:sz w:val="18"/>
                <w:szCs w:val="18"/>
              </w:rPr>
              <w:t xml:space="preserve">ай</w:t>
            </w:r>
          </w:p>
        </w:tc>
        <w:tc>
          <w:tcPr>
            <w:tcW w:w="368" w:type="pct"/>
            <w:noWrap/>
            <w:textDirection w:val="lrTb"/>
            <w:vAlign w:val="top"/>
          </w:tcPr>
          <w:p>
            <w:pPr>
              <w:pStyle w:val="Normal"/>
              <w:jc w:val="center"/>
              <w:rPr>
                <w:sz w:val="18"/>
                <w:szCs w:val="18"/>
              </w:rPr>
            </w:pPr>
            <w:r>
              <w:rPr>
                <w:sz w:val="18"/>
                <w:szCs w:val="18"/>
              </w:rPr>
              <w:t xml:space="preserve">И</w:t>
            </w:r>
            <w:r>
              <w:rPr>
                <w:sz w:val="18"/>
                <w:szCs w:val="18"/>
              </w:rPr>
              <w:t xml:space="preserve">юнь</w:t>
            </w:r>
          </w:p>
        </w:tc>
        <w:tc>
          <w:tcPr>
            <w:tcW w:w="367" w:type="pct"/>
            <w:noWrap/>
            <w:textDirection w:val="lrTb"/>
            <w:vAlign w:val="top"/>
          </w:tcPr>
          <w:p>
            <w:pPr>
              <w:pStyle w:val="Normal"/>
              <w:jc w:val="center"/>
              <w:rPr>
                <w:sz w:val="18"/>
                <w:szCs w:val="18"/>
              </w:rPr>
            </w:pPr>
            <w:r>
              <w:rPr>
                <w:sz w:val="18"/>
                <w:szCs w:val="18"/>
              </w:rPr>
              <w:t xml:space="preserve">И</w:t>
            </w:r>
            <w:r>
              <w:rPr>
                <w:sz w:val="18"/>
                <w:szCs w:val="18"/>
              </w:rPr>
              <w:t xml:space="preserve">юль</w:t>
            </w:r>
          </w:p>
        </w:tc>
        <w:tc>
          <w:tcPr>
            <w:tcW w:w="367" w:type="pct"/>
            <w:noWrap/>
            <w:textDirection w:val="lrTb"/>
            <w:vAlign w:val="top"/>
          </w:tcPr>
          <w:p>
            <w:pPr>
              <w:pStyle w:val="Normal"/>
              <w:jc w:val="center"/>
              <w:rPr>
                <w:sz w:val="18"/>
                <w:szCs w:val="18"/>
              </w:rPr>
            </w:pPr>
            <w:r>
              <w:rPr>
                <w:sz w:val="18"/>
                <w:szCs w:val="18"/>
              </w:rPr>
              <w:t xml:space="preserve">А</w:t>
            </w:r>
            <w:r>
              <w:rPr>
                <w:sz w:val="18"/>
                <w:szCs w:val="18"/>
              </w:rPr>
              <w:t xml:space="preserve">вг</w:t>
            </w:r>
            <w:r>
              <w:rPr>
                <w:sz w:val="18"/>
                <w:szCs w:val="18"/>
              </w:rPr>
              <w:t xml:space="preserve">.</w:t>
            </w:r>
            <w:r>
              <w:rPr>
                <w:sz w:val="18"/>
                <w:szCs w:val="18"/>
              </w:rPr>
            </w:r>
          </w:p>
        </w:tc>
        <w:tc>
          <w:tcPr>
            <w:tcW w:w="363" w:type="pct"/>
            <w:noWrap/>
            <w:textDirection w:val="lrTb"/>
            <w:vAlign w:val="top"/>
          </w:tcPr>
          <w:p>
            <w:pPr>
              <w:pStyle w:val="Normal"/>
              <w:jc w:val="center"/>
              <w:rPr>
                <w:sz w:val="18"/>
                <w:szCs w:val="18"/>
              </w:rPr>
            </w:pPr>
            <w:r>
              <w:rPr>
                <w:sz w:val="18"/>
                <w:szCs w:val="18"/>
              </w:rPr>
              <w:t xml:space="preserve">С</w:t>
            </w:r>
            <w:r>
              <w:rPr>
                <w:sz w:val="18"/>
                <w:szCs w:val="18"/>
              </w:rPr>
              <w:t xml:space="preserve">ен</w:t>
            </w:r>
            <w:r>
              <w:rPr>
                <w:sz w:val="18"/>
                <w:szCs w:val="18"/>
              </w:rPr>
              <w:t xml:space="preserve">.</w:t>
            </w:r>
          </w:p>
        </w:tc>
        <w:tc>
          <w:tcPr>
            <w:tcW w:w="300" w:type="pct"/>
            <w:noWrap/>
            <w:textDirection w:val="lrTb"/>
            <w:vAlign w:val="top"/>
          </w:tcPr>
          <w:p>
            <w:pPr>
              <w:pStyle w:val="Normal"/>
              <w:ind w:left="-96" w:right="-108"/>
              <w:jc w:val="center"/>
              <w:rPr>
                <w:sz w:val="18"/>
                <w:szCs w:val="18"/>
              </w:rPr>
            </w:pPr>
            <w:r>
              <w:rPr>
                <w:sz w:val="18"/>
                <w:szCs w:val="18"/>
              </w:rPr>
              <w:t xml:space="preserve">О</w:t>
            </w:r>
            <w:r>
              <w:rPr>
                <w:sz w:val="18"/>
                <w:szCs w:val="18"/>
              </w:rPr>
              <w:t xml:space="preserve">кт</w:t>
            </w:r>
            <w:r>
              <w:rPr>
                <w:sz w:val="18"/>
                <w:szCs w:val="18"/>
              </w:rPr>
              <w:t xml:space="preserve">.</w:t>
            </w:r>
            <w:r>
              <w:rPr>
                <w:sz w:val="18"/>
                <w:szCs w:val="18"/>
              </w:rPr>
            </w:r>
          </w:p>
        </w:tc>
        <w:tc>
          <w:tcPr>
            <w:tcW w:w="294" w:type="pct"/>
            <w:noWrap/>
            <w:textDirection w:val="lrTb"/>
            <w:vAlign w:val="top"/>
          </w:tcPr>
          <w:p>
            <w:pPr>
              <w:pStyle w:val="Normal"/>
              <w:jc w:val="center"/>
              <w:rPr>
                <w:sz w:val="18"/>
                <w:szCs w:val="18"/>
              </w:rPr>
            </w:pPr>
            <w:r>
              <w:rPr>
                <w:sz w:val="18"/>
                <w:szCs w:val="18"/>
              </w:rPr>
              <w:t xml:space="preserve">Н</w:t>
            </w:r>
            <w:r>
              <w:rPr>
                <w:sz w:val="18"/>
                <w:szCs w:val="18"/>
              </w:rPr>
              <w:t xml:space="preserve">оя</w:t>
            </w:r>
            <w:r>
              <w:rPr>
                <w:sz w:val="18"/>
                <w:szCs w:val="18"/>
              </w:rPr>
              <w:t xml:space="preserve">.</w:t>
            </w:r>
            <w:r>
              <w:rPr>
                <w:sz w:val="18"/>
                <w:szCs w:val="18"/>
              </w:rPr>
            </w:r>
          </w:p>
        </w:tc>
        <w:tc>
          <w:tcPr>
            <w:tcW w:w="297" w:type="pct"/>
            <w:noWrap/>
            <w:textDirection w:val="lrTb"/>
            <w:vAlign w:val="top"/>
          </w:tcPr>
          <w:p>
            <w:pPr>
              <w:pStyle w:val="Normal"/>
              <w:jc w:val="center"/>
              <w:rPr>
                <w:sz w:val="18"/>
                <w:szCs w:val="18"/>
              </w:rPr>
            </w:pPr>
            <w:r>
              <w:rPr>
                <w:sz w:val="18"/>
                <w:szCs w:val="18"/>
              </w:rPr>
              <w:t xml:space="preserve">Д</w:t>
            </w:r>
            <w:r>
              <w:rPr>
                <w:sz w:val="18"/>
                <w:szCs w:val="18"/>
              </w:rPr>
              <w:t xml:space="preserve">ек</w:t>
            </w:r>
            <w:r>
              <w:rPr>
                <w:sz w:val="18"/>
                <w:szCs w:val="18"/>
              </w:rPr>
              <w:t xml:space="preserve">.</w:t>
            </w:r>
            <w:r>
              <w:rPr>
                <w:sz w:val="18"/>
                <w:szCs w:val="18"/>
              </w:rPr>
            </w:r>
          </w:p>
        </w:tc>
        <w:tc>
          <w:tcPr>
            <w:tcW w:w="216" w:type="pct"/>
            <w:noWrap/>
            <w:textDirection w:val="lrTb"/>
            <w:vAlign w:val="top"/>
          </w:tcPr>
          <w:p>
            <w:pPr>
              <w:pStyle w:val="Normal"/>
              <w:ind w:left="-116"/>
              <w:jc w:val="center"/>
              <w:rPr>
                <w:sz w:val="18"/>
                <w:szCs w:val="18"/>
              </w:rPr>
            </w:pPr>
            <w:r>
              <w:rPr>
                <w:sz w:val="18"/>
                <w:szCs w:val="18"/>
              </w:rPr>
              <w:t xml:space="preserve">Год</w:t>
            </w:r>
          </w:p>
        </w:tc>
      </w:tr>
      <w:tr>
        <w:trPr>
          <w:trHeight w:val="68"/>
        </w:trPr>
        <w:tc>
          <w:tcPr>
            <w:tcW w:w="589" w:type="pct"/>
            <w:noWrap/>
            <w:textDirection w:val="lrTb"/>
            <w:vAlign w:val="top"/>
          </w:tcPr>
          <w:p>
            <w:pPr>
              <w:pStyle w:val="Normal"/>
              <w:ind w:right="-248"/>
              <w:rPr>
                <w:sz w:val="18"/>
                <w:szCs w:val="18"/>
              </w:rPr>
            </w:pPr>
            <w:r>
              <w:rPr>
                <w:sz w:val="18"/>
                <w:szCs w:val="18"/>
              </w:rPr>
              <w:t xml:space="preserve">Средний</w:t>
            </w:r>
          </w:p>
          <w:p>
            <w:pPr>
              <w:pStyle w:val="Normal"/>
              <w:ind w:right="-248"/>
              <w:rPr>
                <w:sz w:val="18"/>
                <w:szCs w:val="18"/>
              </w:rPr>
            </w:pPr>
            <w:r>
              <w:rPr>
                <w:sz w:val="18"/>
                <w:szCs w:val="18"/>
              </w:rPr>
              <w:t xml:space="preserve">максимум,</w:t>
            </w:r>
            <w:r>
              <w:rPr>
                <w:sz w:val="18"/>
                <w:szCs w:val="18"/>
              </w:rPr>
              <w:t xml:space="preserve"> </w:t>
            </w:r>
            <w:r>
              <w:rPr>
                <w:sz w:val="18"/>
                <w:szCs w:val="18"/>
              </w:rPr>
            </w:r>
          </w:p>
          <w:p>
            <w:pPr>
              <w:pStyle w:val="Normal"/>
              <w:ind w:right="-248"/>
              <w:rPr>
                <w:sz w:val="18"/>
                <w:szCs w:val="18"/>
              </w:rPr>
            </w:pPr>
            <w:r>
              <w:rPr>
                <w:sz w:val="18"/>
                <w:szCs w:val="18"/>
              </w:rPr>
              <w:t xml:space="preserve">°C</w:t>
            </w:r>
          </w:p>
        </w:tc>
        <w:tc>
          <w:tcPr>
            <w:tcW w:w="368"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11,6</w:t>
            </w:r>
          </w:p>
        </w:tc>
        <w:tc>
          <w:tcPr>
            <w:tcW w:w="367"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10,3</w:t>
            </w:r>
          </w:p>
        </w:tc>
        <w:tc>
          <w:tcPr>
            <w:tcW w:w="368" w:type="pct"/>
            <w:noWrap/>
            <w:textDirection w:val="lrTb"/>
            <w:vAlign w:val="top"/>
          </w:tcPr>
          <w:p>
            <w:pPr>
              <w:pStyle w:val="Normal"/>
              <w:jc w:val="center"/>
              <w:rPr>
                <w:sz w:val="18"/>
                <w:szCs w:val="18"/>
              </w:rPr>
            </w:pPr>
            <w:r>
              <w:rPr>
                <w:sz w:val="18"/>
                <w:szCs w:val="18"/>
              </w:rPr>
              <w:t xml:space="preserve">-3,1</w:t>
            </w:r>
          </w:p>
        </w:tc>
        <w:tc>
          <w:tcPr>
            <w:tcW w:w="367" w:type="pct"/>
            <w:noWrap/>
            <w:textDirection w:val="lrTb"/>
            <w:vAlign w:val="top"/>
          </w:tcPr>
          <w:p>
            <w:pPr>
              <w:pStyle w:val="Normal"/>
              <w:jc w:val="center"/>
              <w:rPr>
                <w:sz w:val="18"/>
                <w:szCs w:val="18"/>
              </w:rPr>
            </w:pPr>
            <w:r>
              <w:rPr>
                <w:sz w:val="18"/>
                <w:szCs w:val="18"/>
              </w:rPr>
              <w:t xml:space="preserve">33,4</w:t>
            </w:r>
          </w:p>
        </w:tc>
        <w:tc>
          <w:tcPr>
            <w:tcW w:w="367" w:type="pct"/>
            <w:noWrap/>
            <w:textDirection w:val="lrTb"/>
            <w:vAlign w:val="top"/>
          </w:tcPr>
          <w:p>
            <w:pPr>
              <w:pStyle w:val="Normal"/>
              <w:jc w:val="center"/>
              <w:rPr>
                <w:sz w:val="18"/>
                <w:szCs w:val="18"/>
              </w:rPr>
            </w:pPr>
            <w:r>
              <w:rPr>
                <w:sz w:val="18"/>
                <w:szCs w:val="18"/>
              </w:rPr>
              <w:t xml:space="preserve">112,9</w:t>
            </w:r>
          </w:p>
        </w:tc>
        <w:tc>
          <w:tcPr>
            <w:tcW w:w="368" w:type="pct"/>
            <w:noWrap/>
            <w:textDirection w:val="lrTb"/>
            <w:vAlign w:val="top"/>
          </w:tcPr>
          <w:p>
            <w:pPr>
              <w:pStyle w:val="Normal"/>
              <w:jc w:val="center"/>
              <w:rPr>
                <w:sz w:val="18"/>
                <w:szCs w:val="18"/>
              </w:rPr>
            </w:pPr>
            <w:r>
              <w:rPr>
                <w:sz w:val="18"/>
                <w:szCs w:val="18"/>
              </w:rPr>
              <w:t xml:space="preserve">220,1</w:t>
            </w:r>
          </w:p>
        </w:tc>
        <w:tc>
          <w:tcPr>
            <w:tcW w:w="367" w:type="pct"/>
            <w:noWrap/>
            <w:textDirection w:val="lrTb"/>
            <w:vAlign w:val="top"/>
          </w:tcPr>
          <w:p>
            <w:pPr>
              <w:pStyle w:val="Normal"/>
              <w:jc w:val="center"/>
              <w:rPr>
                <w:sz w:val="18"/>
                <w:szCs w:val="18"/>
              </w:rPr>
            </w:pPr>
            <w:r>
              <w:rPr>
                <w:sz w:val="18"/>
                <w:szCs w:val="18"/>
              </w:rPr>
              <w:t xml:space="preserve">222,2</w:t>
            </w:r>
          </w:p>
        </w:tc>
        <w:tc>
          <w:tcPr>
            <w:tcW w:w="367" w:type="pct"/>
            <w:noWrap/>
            <w:textDirection w:val="lrTb"/>
            <w:vAlign w:val="top"/>
          </w:tcPr>
          <w:p>
            <w:pPr>
              <w:pStyle w:val="Normal"/>
              <w:jc w:val="center"/>
              <w:rPr>
                <w:sz w:val="18"/>
                <w:szCs w:val="18"/>
              </w:rPr>
            </w:pPr>
            <w:r>
              <w:rPr>
                <w:sz w:val="18"/>
                <w:szCs w:val="18"/>
              </w:rPr>
              <w:t xml:space="preserve">118,0</w:t>
            </w:r>
          </w:p>
        </w:tc>
        <w:tc>
          <w:tcPr>
            <w:tcW w:w="363" w:type="pct"/>
            <w:noWrap/>
            <w:textDirection w:val="lrTb"/>
            <w:vAlign w:val="top"/>
          </w:tcPr>
          <w:p>
            <w:pPr>
              <w:pStyle w:val="Normal"/>
              <w:jc w:val="center"/>
              <w:rPr>
                <w:sz w:val="18"/>
                <w:szCs w:val="18"/>
              </w:rPr>
            </w:pPr>
            <w:r>
              <w:rPr>
                <w:sz w:val="18"/>
                <w:szCs w:val="18"/>
              </w:rPr>
              <w:t xml:space="preserve">111,1</w:t>
            </w:r>
          </w:p>
        </w:tc>
        <w:tc>
          <w:tcPr>
            <w:tcW w:w="300" w:type="pct"/>
            <w:noWrap/>
            <w:textDirection w:val="lrTb"/>
            <w:vAlign w:val="top"/>
          </w:tcPr>
          <w:p>
            <w:pPr>
              <w:pStyle w:val="Normal"/>
              <w:jc w:val="center"/>
              <w:rPr>
                <w:sz w:val="18"/>
                <w:szCs w:val="18"/>
              </w:rPr>
            </w:pPr>
            <w:r>
              <w:rPr>
                <w:sz w:val="18"/>
                <w:szCs w:val="18"/>
              </w:rPr>
              <w:t xml:space="preserve">33,3</w:t>
            </w:r>
          </w:p>
        </w:tc>
        <w:tc>
          <w:tcPr>
            <w:tcW w:w="294" w:type="pct"/>
            <w:noWrap/>
            <w:textDirection w:val="lrTb"/>
            <w:vAlign w:val="top"/>
          </w:tcPr>
          <w:p>
            <w:pPr>
              <w:pStyle w:val="Normal"/>
              <w:ind w:left="-107"/>
              <w:jc w:val="center"/>
              <w:rPr>
                <w:sz w:val="18"/>
                <w:szCs w:val="18"/>
              </w:rPr>
            </w:pPr>
            <w:r>
              <w:rPr>
                <w:sz w:val="18"/>
                <w:szCs w:val="18"/>
              </w:rPr>
              <w:t xml:space="preserve">-6,5</w:t>
            </w:r>
          </w:p>
        </w:tc>
        <w:tc>
          <w:tcPr>
            <w:tcW w:w="297" w:type="pct"/>
            <w:noWrap/>
            <w:textDirection w:val="lrTb"/>
            <w:vAlign w:val="top"/>
          </w:tcPr>
          <w:p>
            <w:pPr>
              <w:pStyle w:val="Normal"/>
              <w:ind w:left="-108" w:right="-101"/>
              <w:jc w:val="center"/>
              <w:rPr>
                <w:sz w:val="18"/>
                <w:szCs w:val="18"/>
              </w:rPr>
            </w:pPr>
            <w:r>
              <w:rPr>
                <w:sz w:val="18"/>
                <w:szCs w:val="18"/>
              </w:rPr>
              <w:t xml:space="preserve">-10,6</w:t>
            </w:r>
          </w:p>
        </w:tc>
        <w:tc>
          <w:tcPr>
            <w:tcW w:w="216" w:type="pct"/>
            <w:noWrap/>
            <w:textDirection w:val="lrTb"/>
            <w:vAlign w:val="top"/>
          </w:tcPr>
          <w:p>
            <w:pPr>
              <w:pStyle w:val="Normal"/>
              <w:ind w:left="-115" w:right="-142"/>
              <w:jc w:val="center"/>
              <w:rPr>
                <w:sz w:val="18"/>
                <w:szCs w:val="18"/>
              </w:rPr>
            </w:pPr>
            <w:r>
              <w:rPr>
                <w:sz w:val="18"/>
                <w:szCs w:val="18"/>
              </w:rPr>
              <w:t xml:space="preserve">44,2</w:t>
            </w:r>
          </w:p>
        </w:tc>
      </w:tr>
      <w:tr>
        <w:trPr>
          <w:trHeight w:val="68"/>
        </w:trPr>
        <w:tc>
          <w:tcPr>
            <w:tcW w:w="589" w:type="pct"/>
            <w:noWrap/>
            <w:textDirection w:val="lrTb"/>
            <w:vAlign w:val="top"/>
          </w:tcPr>
          <w:p>
            <w:pPr>
              <w:pStyle w:val="Normal"/>
              <w:ind w:right="-248"/>
              <w:rPr>
                <w:sz w:val="18"/>
                <w:szCs w:val="18"/>
              </w:rPr>
            </w:pPr>
            <w:r>
              <w:rPr>
                <w:sz w:val="18"/>
                <w:szCs w:val="18"/>
              </w:rPr>
              <w:t xml:space="preserve">Средняя</w:t>
            </w:r>
          </w:p>
          <w:p>
            <w:pPr>
              <w:pStyle w:val="Normal"/>
              <w:ind w:right="-248"/>
              <w:rPr>
                <w:sz w:val="18"/>
                <w:szCs w:val="18"/>
              </w:rPr>
            </w:pPr>
            <w:r>
              <w:rPr>
                <w:sz w:val="18"/>
                <w:szCs w:val="18"/>
              </w:rPr>
              <w:t xml:space="preserve">температура,</w:t>
            </w:r>
            <w:r>
              <w:rPr>
                <w:sz w:val="18"/>
                <w:szCs w:val="18"/>
              </w:rPr>
            </w:r>
          </w:p>
          <w:p>
            <w:pPr>
              <w:pStyle w:val="Normal"/>
              <w:ind w:right="-248"/>
              <w:rPr>
                <w:sz w:val="18"/>
                <w:szCs w:val="18"/>
              </w:rPr>
            </w:pPr>
            <w:r>
              <w:rPr>
                <w:sz w:val="18"/>
                <w:szCs w:val="18"/>
              </w:rPr>
              <w:t xml:space="preserve">°C</w:t>
            </w:r>
          </w:p>
        </w:tc>
        <w:tc>
          <w:tcPr>
            <w:tcW w:w="368"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15,5</w:t>
            </w:r>
          </w:p>
        </w:tc>
        <w:tc>
          <w:tcPr>
            <w:tcW w:w="367"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14,4</w:t>
            </w:r>
          </w:p>
        </w:tc>
        <w:tc>
          <w:tcPr>
            <w:tcW w:w="368"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8</w:t>
            </w:r>
          </w:p>
        </w:tc>
        <w:tc>
          <w:tcPr>
            <w:tcW w:w="367" w:type="pct"/>
            <w:noWrap/>
            <w:textDirection w:val="lrTb"/>
            <w:vAlign w:val="top"/>
          </w:tcPr>
          <w:p>
            <w:pPr>
              <w:pStyle w:val="Normal"/>
              <w:jc w:val="center"/>
              <w:rPr>
                <w:sz w:val="18"/>
                <w:szCs w:val="18"/>
              </w:rPr>
            </w:pPr>
            <w:r>
              <w:rPr>
                <w:sz w:val="18"/>
                <w:szCs w:val="18"/>
              </w:rPr>
              <w:t xml:space="preserve">-0,8</w:t>
            </w:r>
          </w:p>
        </w:tc>
        <w:tc>
          <w:tcPr>
            <w:tcW w:w="367" w:type="pct"/>
            <w:noWrap/>
            <w:textDirection w:val="lrTb"/>
            <w:vAlign w:val="top"/>
          </w:tcPr>
          <w:p>
            <w:pPr>
              <w:pStyle w:val="Normal"/>
              <w:jc w:val="center"/>
              <w:rPr>
                <w:sz w:val="18"/>
                <w:szCs w:val="18"/>
              </w:rPr>
            </w:pPr>
            <w:r>
              <w:rPr>
                <w:sz w:val="18"/>
                <w:szCs w:val="18"/>
              </w:rPr>
              <w:t xml:space="preserve">88,7</w:t>
            </w:r>
          </w:p>
        </w:tc>
        <w:tc>
          <w:tcPr>
            <w:tcW w:w="368" w:type="pct"/>
            <w:noWrap/>
            <w:textDirection w:val="lrTb"/>
            <w:vAlign w:val="top"/>
          </w:tcPr>
          <w:p>
            <w:pPr>
              <w:pStyle w:val="Normal"/>
              <w:jc w:val="center"/>
              <w:rPr>
                <w:sz w:val="18"/>
                <w:szCs w:val="18"/>
              </w:rPr>
            </w:pPr>
            <w:r>
              <w:rPr>
                <w:sz w:val="18"/>
                <w:szCs w:val="18"/>
              </w:rPr>
              <w:t xml:space="preserve">116,0</w:t>
            </w:r>
          </w:p>
        </w:tc>
        <w:tc>
          <w:tcPr>
            <w:tcW w:w="367" w:type="pct"/>
            <w:noWrap/>
            <w:textDirection w:val="lrTb"/>
            <w:vAlign w:val="top"/>
          </w:tcPr>
          <w:p>
            <w:pPr>
              <w:pStyle w:val="Normal"/>
              <w:jc w:val="center"/>
              <w:rPr>
                <w:sz w:val="18"/>
                <w:szCs w:val="18"/>
              </w:rPr>
            </w:pPr>
            <w:r>
              <w:rPr>
                <w:sz w:val="18"/>
                <w:szCs w:val="18"/>
              </w:rPr>
              <w:t xml:space="preserve">118,4</w:t>
            </w:r>
          </w:p>
        </w:tc>
        <w:tc>
          <w:tcPr>
            <w:tcW w:w="367" w:type="pct"/>
            <w:noWrap/>
            <w:textDirection w:val="lrTb"/>
            <w:vAlign w:val="top"/>
          </w:tcPr>
          <w:p>
            <w:pPr>
              <w:pStyle w:val="Normal"/>
              <w:jc w:val="center"/>
              <w:rPr>
                <w:sz w:val="18"/>
                <w:szCs w:val="18"/>
              </w:rPr>
            </w:pPr>
            <w:r>
              <w:rPr>
                <w:sz w:val="18"/>
                <w:szCs w:val="18"/>
              </w:rPr>
              <w:t xml:space="preserve">114,6</w:t>
            </w:r>
          </w:p>
        </w:tc>
        <w:tc>
          <w:tcPr>
            <w:tcW w:w="363" w:type="pct"/>
            <w:noWrap/>
            <w:textDirection w:val="lrTb"/>
            <w:vAlign w:val="top"/>
          </w:tcPr>
          <w:p>
            <w:pPr>
              <w:pStyle w:val="Normal"/>
              <w:jc w:val="center"/>
              <w:rPr>
                <w:sz w:val="18"/>
                <w:szCs w:val="18"/>
              </w:rPr>
            </w:pPr>
            <w:r>
              <w:rPr>
                <w:sz w:val="18"/>
                <w:szCs w:val="18"/>
              </w:rPr>
              <w:t xml:space="preserve">88,1</w:t>
            </w:r>
          </w:p>
        </w:tc>
        <w:tc>
          <w:tcPr>
            <w:tcW w:w="300" w:type="pct"/>
            <w:noWrap/>
            <w:textDirection w:val="lrTb"/>
            <w:vAlign w:val="top"/>
          </w:tcPr>
          <w:p>
            <w:pPr>
              <w:pStyle w:val="Normal"/>
              <w:jc w:val="center"/>
              <w:rPr>
                <w:sz w:val="18"/>
                <w:szCs w:val="18"/>
              </w:rPr>
            </w:pPr>
            <w:r>
              <w:rPr>
                <w:sz w:val="18"/>
                <w:szCs w:val="18"/>
              </w:rPr>
              <w:t xml:space="preserve">00,9</w:t>
            </w:r>
          </w:p>
        </w:tc>
        <w:tc>
          <w:tcPr>
            <w:tcW w:w="294" w:type="pct"/>
            <w:noWrap/>
            <w:textDirection w:val="lrTb"/>
            <w:vAlign w:val="top"/>
          </w:tcPr>
          <w:p>
            <w:pPr>
              <w:pStyle w:val="Normal"/>
              <w:ind w:left="-107"/>
              <w:jc w:val="center"/>
              <w:rPr>
                <w:sz w:val="18"/>
                <w:szCs w:val="18"/>
              </w:rPr>
            </w:pPr>
            <w:r>
              <w:rPr>
                <w:sz w:val="18"/>
                <w:szCs w:val="18"/>
              </w:rPr>
              <w:t xml:space="preserve">-9,7</w:t>
            </w:r>
          </w:p>
        </w:tc>
        <w:tc>
          <w:tcPr>
            <w:tcW w:w="297" w:type="pct"/>
            <w:noWrap/>
            <w:textDirection w:val="lrTb"/>
            <w:vAlign w:val="top"/>
          </w:tcPr>
          <w:p>
            <w:pPr>
              <w:pStyle w:val="Normal"/>
              <w:ind w:left="-108" w:right="-101"/>
              <w:jc w:val="center"/>
              <w:rPr>
                <w:sz w:val="18"/>
                <w:szCs w:val="18"/>
              </w:rPr>
            </w:pPr>
            <w:r>
              <w:rPr>
                <w:sz w:val="18"/>
                <w:szCs w:val="18"/>
              </w:rPr>
              <w:t xml:space="preserve">-14,4</w:t>
            </w:r>
          </w:p>
        </w:tc>
        <w:tc>
          <w:tcPr>
            <w:tcW w:w="216" w:type="pct"/>
            <w:noWrap/>
            <w:textDirection w:val="lrTb"/>
            <w:vAlign w:val="top"/>
          </w:tcPr>
          <w:p>
            <w:pPr>
              <w:pStyle w:val="Normal"/>
              <w:ind w:left="-115" w:right="-142"/>
              <w:jc w:val="center"/>
              <w:rPr>
                <w:sz w:val="18"/>
                <w:szCs w:val="18"/>
              </w:rPr>
            </w:pPr>
            <w:r>
              <w:rPr>
                <w:sz w:val="18"/>
                <w:szCs w:val="18"/>
              </w:rPr>
              <w:t xml:space="preserve">00,4</w:t>
            </w:r>
          </w:p>
        </w:tc>
      </w:tr>
      <w:tr>
        <w:trPr>
          <w:trHeight w:val="68"/>
        </w:trPr>
        <w:tc>
          <w:tcPr>
            <w:tcW w:w="589" w:type="pct"/>
            <w:noWrap/>
            <w:textDirection w:val="lrTb"/>
            <w:vAlign w:val="top"/>
          </w:tcPr>
          <w:p>
            <w:pPr>
              <w:pStyle w:val="Normal"/>
              <w:ind w:right="-248"/>
              <w:rPr>
                <w:sz w:val="18"/>
                <w:szCs w:val="18"/>
              </w:rPr>
            </w:pPr>
            <w:r>
              <w:rPr>
                <w:sz w:val="18"/>
                <w:szCs w:val="18"/>
              </w:rPr>
              <w:t xml:space="preserve">Средний</w:t>
            </w:r>
          </w:p>
          <w:p>
            <w:pPr>
              <w:pStyle w:val="Normal"/>
              <w:ind w:right="-248"/>
              <w:rPr>
                <w:sz w:val="18"/>
                <w:szCs w:val="18"/>
              </w:rPr>
            </w:pPr>
            <w:r>
              <w:rPr>
                <w:sz w:val="18"/>
                <w:szCs w:val="18"/>
              </w:rPr>
              <w:t xml:space="preserve">минимум,</w:t>
            </w:r>
            <w:r>
              <w:rPr>
                <w:sz w:val="18"/>
                <w:szCs w:val="18"/>
              </w:rPr>
              <w:t xml:space="preserve"> </w:t>
            </w:r>
            <w:r>
              <w:rPr>
                <w:sz w:val="18"/>
                <w:szCs w:val="18"/>
              </w:rPr>
            </w:r>
          </w:p>
          <w:p>
            <w:pPr>
              <w:pStyle w:val="Normal"/>
              <w:ind w:right="-248"/>
              <w:rPr>
                <w:sz w:val="18"/>
                <w:szCs w:val="18"/>
              </w:rPr>
            </w:pPr>
            <w:r>
              <w:rPr>
                <w:sz w:val="18"/>
                <w:szCs w:val="18"/>
              </w:rPr>
              <w:t xml:space="preserve">°C</w:t>
            </w:r>
          </w:p>
        </w:tc>
        <w:tc>
          <w:tcPr>
            <w:tcW w:w="368"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19,7</w:t>
            </w:r>
          </w:p>
        </w:tc>
        <w:tc>
          <w:tcPr>
            <w:tcW w:w="367"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19,3</w:t>
            </w:r>
          </w:p>
        </w:tc>
        <w:tc>
          <w:tcPr>
            <w:tcW w:w="368"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13,2</w:t>
            </w:r>
          </w:p>
        </w:tc>
        <w:tc>
          <w:tcPr>
            <w:tcW w:w="367" w:type="pct"/>
            <w:noWrap/>
            <w:textDirection w:val="lrTb"/>
            <w:vAlign w:val="top"/>
          </w:tcPr>
          <w:p>
            <w:pPr>
              <w:pStyle w:val="Normal"/>
              <w:jc w:val="center"/>
              <w:rPr>
                <w:sz w:val="18"/>
                <w:szCs w:val="18"/>
              </w:rPr>
            </w:pPr>
            <w:r>
              <w:rPr>
                <w:sz w:val="18"/>
                <w:szCs w:val="18"/>
              </w:rPr>
              <w:t xml:space="preserve">-5,7</w:t>
            </w:r>
          </w:p>
        </w:tc>
        <w:tc>
          <w:tcPr>
            <w:tcW w:w="367" w:type="pct"/>
            <w:noWrap/>
            <w:textDirection w:val="lrTb"/>
            <w:vAlign w:val="top"/>
          </w:tcPr>
          <w:p>
            <w:pPr>
              <w:pStyle w:val="Normal"/>
              <w:jc w:val="center"/>
              <w:rPr>
                <w:sz w:val="18"/>
                <w:szCs w:val="18"/>
              </w:rPr>
            </w:pPr>
            <w:r>
              <w:rPr>
                <w:sz w:val="18"/>
                <w:szCs w:val="18"/>
              </w:rPr>
              <w:t xml:space="preserve">33,9</w:t>
            </w:r>
          </w:p>
        </w:tc>
        <w:tc>
          <w:tcPr>
            <w:tcW w:w="368" w:type="pct"/>
            <w:noWrap/>
            <w:textDirection w:val="lrTb"/>
            <w:vAlign w:val="top"/>
          </w:tcPr>
          <w:p>
            <w:pPr>
              <w:pStyle w:val="Normal"/>
              <w:jc w:val="center"/>
              <w:rPr>
                <w:sz w:val="18"/>
                <w:szCs w:val="18"/>
              </w:rPr>
            </w:pPr>
            <w:r>
              <w:rPr>
                <w:sz w:val="18"/>
                <w:szCs w:val="18"/>
              </w:rPr>
              <w:t xml:space="preserve">111,1</w:t>
            </w:r>
          </w:p>
        </w:tc>
        <w:tc>
          <w:tcPr>
            <w:tcW w:w="367" w:type="pct"/>
            <w:noWrap/>
            <w:textDirection w:val="lrTb"/>
            <w:vAlign w:val="top"/>
          </w:tcPr>
          <w:p>
            <w:pPr>
              <w:pStyle w:val="Normal"/>
              <w:jc w:val="center"/>
              <w:rPr>
                <w:sz w:val="18"/>
                <w:szCs w:val="18"/>
              </w:rPr>
            </w:pPr>
            <w:r>
              <w:rPr>
                <w:sz w:val="18"/>
                <w:szCs w:val="18"/>
              </w:rPr>
              <w:t xml:space="preserve">113,9</w:t>
            </w:r>
          </w:p>
        </w:tc>
        <w:tc>
          <w:tcPr>
            <w:tcW w:w="367" w:type="pct"/>
            <w:noWrap/>
            <w:textDirection w:val="lrTb"/>
            <w:vAlign w:val="top"/>
          </w:tcPr>
          <w:p>
            <w:pPr>
              <w:pStyle w:val="Normal"/>
              <w:jc w:val="center"/>
              <w:rPr>
                <w:sz w:val="18"/>
                <w:szCs w:val="18"/>
              </w:rPr>
            </w:pPr>
            <w:r>
              <w:rPr>
                <w:sz w:val="18"/>
                <w:szCs w:val="18"/>
              </w:rPr>
              <w:t xml:space="preserve">110,5</w:t>
            </w:r>
          </w:p>
        </w:tc>
        <w:tc>
          <w:tcPr>
            <w:tcW w:w="363" w:type="pct"/>
            <w:noWrap/>
            <w:textDirection w:val="lrTb"/>
            <w:vAlign w:val="top"/>
          </w:tcPr>
          <w:p>
            <w:pPr>
              <w:pStyle w:val="Normal"/>
              <w:jc w:val="center"/>
              <w:rPr>
                <w:sz w:val="18"/>
                <w:szCs w:val="18"/>
              </w:rPr>
            </w:pPr>
            <w:r>
              <w:rPr>
                <w:sz w:val="18"/>
                <w:szCs w:val="18"/>
              </w:rPr>
              <w:t xml:space="preserve">44,9</w:t>
            </w:r>
          </w:p>
        </w:tc>
        <w:tc>
          <w:tcPr>
            <w:tcW w:w="300" w:type="pct"/>
            <w:noWrap/>
            <w:textDirection w:val="lrTb"/>
            <w:vAlign w:val="top"/>
          </w:tcPr>
          <w:p>
            <w:pPr>
              <w:pStyle w:val="Normal"/>
              <w:jc w:val="center"/>
              <w:rPr>
                <w:sz w:val="18"/>
                <w:szCs w:val="18"/>
              </w:rPr>
            </w:pPr>
            <w:r>
              <w:rPr>
                <w:sz w:val="18"/>
                <w:szCs w:val="18"/>
              </w:rPr>
              <w:t xml:space="preserve">-1,8</w:t>
            </w:r>
          </w:p>
        </w:tc>
        <w:tc>
          <w:tcPr>
            <w:tcW w:w="294" w:type="pct"/>
            <w:noWrap/>
            <w:textDirection w:val="lrTb"/>
            <w:vAlign w:val="top"/>
          </w:tcPr>
          <w:p>
            <w:pPr>
              <w:pStyle w:val="Normal"/>
              <w:ind w:left="-107"/>
              <w:jc w:val="center"/>
              <w:rPr>
                <w:sz w:val="18"/>
                <w:szCs w:val="18"/>
              </w:rPr>
            </w:pPr>
            <w:r>
              <w:rPr>
                <w:sz w:val="18"/>
                <w:szCs w:val="18"/>
              </w:rPr>
              <w:t xml:space="preserve">-13,4</w:t>
            </w:r>
          </w:p>
        </w:tc>
        <w:tc>
          <w:tcPr>
            <w:tcW w:w="297" w:type="pct"/>
            <w:noWrap/>
            <w:textDirection w:val="lrTb"/>
            <w:vAlign w:val="top"/>
          </w:tcPr>
          <w:p>
            <w:pPr>
              <w:pStyle w:val="Normal"/>
              <w:ind w:left="-108" w:right="-101"/>
              <w:jc w:val="center"/>
              <w:rPr>
                <w:sz w:val="18"/>
                <w:szCs w:val="18"/>
              </w:rPr>
            </w:pPr>
            <w:r>
              <w:rPr>
                <w:sz w:val="18"/>
                <w:szCs w:val="18"/>
              </w:rPr>
              <w:t xml:space="preserve">-18,5</w:t>
            </w:r>
          </w:p>
        </w:tc>
        <w:tc>
          <w:tcPr>
            <w:tcW w:w="216" w:type="pct"/>
            <w:noWrap/>
            <w:textDirection w:val="lrTb"/>
            <w:vAlign w:val="top"/>
          </w:tcPr>
          <w:p>
            <w:pPr>
              <w:pStyle w:val="Normal"/>
              <w:ind w:left="-115" w:right="-142"/>
              <w:jc w:val="center"/>
              <w:rPr>
                <w:sz w:val="18"/>
                <w:szCs w:val="18"/>
              </w:rPr>
            </w:pPr>
            <w:r>
              <w:rPr>
                <w:sz w:val="18"/>
                <w:szCs w:val="18"/>
              </w:rPr>
              <w:t xml:space="preserve">-3,9</w:t>
            </w:r>
          </w:p>
        </w:tc>
      </w:tr>
    </w:tbl>
    <w:p>
      <w:pPr>
        <w:pStyle w:val="Normal"/>
      </w:pPr>
    </w:p>
    <w:p>
      <w:pPr>
        <w:pStyle w:val="Normal"/>
        <w:jc w:val="center"/>
      </w:pPr>
      <w:r>
        <w:t xml:space="preserve">Население</w:t>
      </w:r>
    </w:p>
    <w:p>
      <w:pPr>
        <w:pStyle w:val="Normal"/>
      </w:pPr>
    </w:p>
    <w:p>
      <w:pPr>
        <w:pStyle w:val="Normal"/>
        <w:ind w:firstLine="709"/>
        <w:jc w:val="both"/>
      </w:pPr>
      <w:r>
        <w:t xml:space="preserve">Численность</w:t>
      </w:r>
      <w:r>
        <w:t xml:space="preserve"> </w:t>
      </w:r>
      <w:r>
        <w:t xml:space="preserve">населения</w:t>
      </w:r>
      <w:r>
        <w:t xml:space="preserve"> </w:t>
      </w:r>
      <w:r>
        <w:t xml:space="preserve">пгт.</w:t>
      </w:r>
      <w:r>
        <w:t xml:space="preserve"> </w:t>
      </w:r>
      <w:r>
        <w:t xml:space="preserve">Междуреченский</w:t>
      </w:r>
      <w:r>
        <w:t xml:space="preserve"> </w:t>
      </w:r>
      <w:r>
        <w:t xml:space="preserve">в</w:t>
      </w:r>
      <w:r>
        <w:t xml:space="preserve"> </w:t>
      </w:r>
      <w:r>
        <w:t xml:space="preserve">2011</w:t>
      </w:r>
      <w:r>
        <w:t xml:space="preserve"> </w:t>
      </w:r>
      <w:r>
        <w:t xml:space="preserve">году</w:t>
      </w:r>
      <w:r>
        <w:t xml:space="preserve"> </w:t>
      </w:r>
      <w:r>
        <w:t xml:space="preserve">составила</w:t>
      </w:r>
      <w:r>
        <w:t xml:space="preserve"> </w:t>
      </w:r>
      <w:r>
        <w:t xml:space="preserve">12</w:t>
      </w:r>
      <w:r>
        <w:t xml:space="preserve"> </w:t>
      </w:r>
      <w:r>
        <w:t xml:space="preserve">367</w:t>
      </w:r>
      <w:r>
        <w:t xml:space="preserve"> </w:t>
      </w:r>
      <w:r>
        <w:t xml:space="preserve">чел</w:t>
      </w:r>
      <w:r>
        <w:t xml:space="preserve">овек.</w:t>
      </w:r>
      <w:r>
        <w:t xml:space="preserve">                </w:t>
      </w:r>
      <w:r>
        <w:t xml:space="preserve">В</w:t>
      </w:r>
      <w:r>
        <w:t xml:space="preserve"> </w:t>
      </w:r>
      <w:r>
        <w:t xml:space="preserve">течение</w:t>
      </w:r>
      <w:r>
        <w:t xml:space="preserve"> </w:t>
      </w:r>
      <w:r>
        <w:t xml:space="preserve">2009-2011</w:t>
      </w:r>
      <w:r>
        <w:t xml:space="preserve"> </w:t>
      </w:r>
      <w:r>
        <w:t xml:space="preserve">год</w:t>
      </w:r>
      <w:r>
        <w:t xml:space="preserve">ов</w:t>
      </w:r>
      <w:r>
        <w:t xml:space="preserve"> </w:t>
      </w:r>
      <w:r>
        <w:t xml:space="preserve">численность</w:t>
      </w:r>
      <w:r>
        <w:t xml:space="preserve"> </w:t>
      </w:r>
      <w:r>
        <w:t xml:space="preserve">насел</w:t>
      </w:r>
      <w:r>
        <w:t xml:space="preserve">ения</w:t>
      </w:r>
      <w:r>
        <w:t xml:space="preserve"> </w:t>
      </w:r>
      <w:r>
        <w:t xml:space="preserve">увеличилась</w:t>
      </w:r>
      <w:r>
        <w:t xml:space="preserve"> </w:t>
      </w:r>
      <w:r>
        <w:t xml:space="preserve">на</w:t>
      </w:r>
      <w:r>
        <w:t xml:space="preserve"> </w:t>
      </w:r>
      <w:r>
        <w:t xml:space="preserve">2%</w:t>
      </w:r>
      <w:r>
        <w:t xml:space="preserve"> </w:t>
      </w:r>
      <w:r>
        <w:t xml:space="preserve">(таблица</w:t>
      </w:r>
      <w:r>
        <w:t xml:space="preserve"> </w:t>
      </w:r>
      <w:r>
        <w:t xml:space="preserve">3).</w:t>
      </w:r>
    </w:p>
    <w:p>
      <w:pPr>
        <w:pStyle w:val="Normal"/>
        <w:ind w:firstLine="709"/>
        <w:jc w:val="both"/>
      </w:pPr>
    </w:p>
    <w:p>
      <w:pPr>
        <w:pStyle w:val="Normal"/>
        <w:ind w:firstLine="709"/>
        <w:jc w:val="right"/>
      </w:pPr>
      <w:r>
        <w:t xml:space="preserve">Таблица</w:t>
      </w:r>
      <w:r>
        <w:t xml:space="preserve"> </w:t>
      </w:r>
      <w:r>
        <w:t xml:space="preserve">3</w:t>
      </w:r>
    </w:p>
    <w:p>
      <w:pPr>
        <w:pStyle w:val="Normal"/>
        <w:ind w:firstLine="709"/>
        <w:jc w:val="both"/>
      </w:pPr>
    </w:p>
    <w:p>
      <w:pPr>
        <w:pStyle w:val="Normal"/>
        <w:jc w:val="center"/>
      </w:pPr>
      <w:r>
        <w:t xml:space="preserve">Анализ</w:t>
      </w:r>
      <w:r>
        <w:t xml:space="preserve"> </w:t>
      </w:r>
      <w:r>
        <w:t xml:space="preserve">численности</w:t>
      </w:r>
      <w:r>
        <w:t xml:space="preserve"> </w:t>
      </w:r>
      <w:r>
        <w:t xml:space="preserve">населения</w:t>
      </w:r>
      <w:r>
        <w:t xml:space="preserve"> </w:t>
      </w:r>
      <w:r>
        <w:t xml:space="preserve">пгт.</w:t>
      </w:r>
      <w:r>
        <w:t xml:space="preserve"> </w:t>
      </w:r>
      <w:r>
        <w:t xml:space="preserve">Междуреченский</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9"/>
        <w:gridCol w:w="3353"/>
        <w:gridCol w:w="1023"/>
        <w:gridCol w:w="1072"/>
        <w:gridCol w:w="1076"/>
        <w:gridCol w:w="1076"/>
        <w:gridCol w:w="1579"/>
      </w:tblGrid>
      <w:tr>
        <w:trPr>
          <w:trHeight w:val="68"/>
        </w:trPr>
        <w:tc>
          <w:tcPr>
            <w:tcW w:w="221"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п/п</w:t>
            </w:r>
          </w:p>
        </w:tc>
        <w:tc>
          <w:tcPr>
            <w:tcW w:w="1742" w:type="pct"/>
            <w:textDirection w:val="lrTb"/>
            <w:vAlign w:val="top"/>
          </w:tcPr>
          <w:p>
            <w:pPr>
              <w:pStyle w:val="Normal"/>
              <w:jc w:val="center"/>
              <w:rPr>
                <w:sz w:val="18"/>
                <w:szCs w:val="18"/>
              </w:rPr>
            </w:pPr>
            <w:r>
              <w:rPr>
                <w:sz w:val="18"/>
                <w:szCs w:val="18"/>
              </w:rPr>
              <w:t xml:space="preserve">Наименование</w:t>
            </w:r>
          </w:p>
        </w:tc>
        <w:tc>
          <w:tcPr>
            <w:tcW w:w="531"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w:t>
            </w:r>
            <w:r>
              <w:rPr>
                <w:sz w:val="18"/>
                <w:szCs w:val="18"/>
              </w:rPr>
              <w:t xml:space="preserve">ерения</w:t>
            </w:r>
            <w:r>
              <w:rPr>
                <w:sz w:val="18"/>
                <w:szCs w:val="18"/>
              </w:rPr>
            </w:r>
          </w:p>
        </w:tc>
        <w:tc>
          <w:tcPr>
            <w:tcW w:w="561" w:type="pct"/>
            <w:textDirection w:val="lrTb"/>
            <w:vAlign w:val="top"/>
          </w:tcPr>
          <w:p>
            <w:pPr>
              <w:pStyle w:val="Normal"/>
              <w:jc w:val="center"/>
              <w:rPr>
                <w:sz w:val="18"/>
                <w:szCs w:val="18"/>
              </w:rPr>
            </w:pPr>
            <w:r>
              <w:rPr>
                <w:sz w:val="18"/>
                <w:szCs w:val="18"/>
              </w:rPr>
              <w:t xml:space="preserve">2009</w:t>
            </w:r>
            <w:r>
              <w:rPr>
                <w:sz w:val="18"/>
                <w:szCs w:val="18"/>
              </w:rPr>
              <w:t xml:space="preserve"> </w:t>
            </w:r>
            <w:r>
              <w:rPr>
                <w:sz w:val="18"/>
                <w:szCs w:val="18"/>
              </w:rPr>
              <w:t xml:space="preserve">год</w:t>
            </w:r>
            <w:r>
              <w:rPr>
                <w:sz w:val="18"/>
                <w:szCs w:val="18"/>
              </w:rPr>
            </w:r>
          </w:p>
        </w:tc>
        <w:tc>
          <w:tcPr>
            <w:tcW w:w="561" w:type="pct"/>
            <w:textDirection w:val="lrTb"/>
            <w:vAlign w:val="top"/>
          </w:tcPr>
          <w:p>
            <w:pPr>
              <w:pStyle w:val="Normal"/>
              <w:jc w:val="center"/>
              <w:rPr>
                <w:sz w:val="18"/>
                <w:szCs w:val="18"/>
              </w:rPr>
            </w:pPr>
            <w:r>
              <w:rPr>
                <w:sz w:val="18"/>
                <w:szCs w:val="18"/>
              </w:rPr>
              <w:t xml:space="preserve">2010</w:t>
            </w:r>
            <w:r>
              <w:rPr>
                <w:sz w:val="18"/>
                <w:szCs w:val="18"/>
              </w:rPr>
              <w:t xml:space="preserve"> </w:t>
            </w:r>
            <w:r>
              <w:rPr>
                <w:sz w:val="18"/>
                <w:szCs w:val="18"/>
              </w:rPr>
              <w:t xml:space="preserve">год</w:t>
            </w:r>
            <w:r>
              <w:rPr>
                <w:sz w:val="18"/>
                <w:szCs w:val="18"/>
              </w:rPr>
            </w:r>
          </w:p>
        </w:tc>
        <w:tc>
          <w:tcPr>
            <w:tcW w:w="561" w:type="pct"/>
            <w:textDirection w:val="lrTb"/>
            <w:vAlign w:val="top"/>
          </w:tcPr>
          <w:p>
            <w:pPr>
              <w:pStyle w:val="Normal"/>
              <w:jc w:val="center"/>
              <w:rPr>
                <w:sz w:val="18"/>
                <w:szCs w:val="18"/>
              </w:rPr>
            </w:pPr>
            <w:r>
              <w:rPr>
                <w:sz w:val="18"/>
                <w:szCs w:val="18"/>
              </w:rPr>
              <w:t xml:space="preserve">2011</w:t>
            </w:r>
            <w:r>
              <w:rPr>
                <w:sz w:val="18"/>
                <w:szCs w:val="18"/>
              </w:rPr>
              <w:t xml:space="preserve"> </w:t>
            </w:r>
            <w:r>
              <w:rPr>
                <w:sz w:val="18"/>
                <w:szCs w:val="18"/>
              </w:rPr>
              <w:t xml:space="preserve">год</w:t>
            </w:r>
            <w:r>
              <w:rPr>
                <w:sz w:val="18"/>
                <w:szCs w:val="18"/>
              </w:rPr>
            </w:r>
          </w:p>
        </w:tc>
        <w:tc>
          <w:tcPr>
            <w:tcW w:w="822" w:type="pct"/>
            <w:textDirection w:val="lrTb"/>
            <w:vAlign w:val="top"/>
          </w:tcPr>
          <w:p>
            <w:pPr>
              <w:pStyle w:val="Normal"/>
              <w:jc w:val="center"/>
              <w:rPr>
                <w:sz w:val="18"/>
                <w:szCs w:val="18"/>
              </w:rPr>
            </w:pPr>
            <w:r>
              <w:rPr>
                <w:sz w:val="18"/>
                <w:szCs w:val="18"/>
              </w:rPr>
              <w:t xml:space="preserve">Темп</w:t>
            </w:r>
            <w:r>
              <w:rPr>
                <w:sz w:val="18"/>
                <w:szCs w:val="18"/>
              </w:rPr>
              <w:t xml:space="preserve"> </w:t>
            </w:r>
            <w:r>
              <w:rPr>
                <w:sz w:val="18"/>
                <w:szCs w:val="18"/>
              </w:rPr>
              <w:t xml:space="preserve">роста/</w:t>
            </w:r>
            <w:r>
              <w:rPr>
                <w:sz w:val="18"/>
                <w:szCs w:val="18"/>
              </w:rPr>
              <w:t xml:space="preserve"> </w:t>
            </w:r>
            <w:r>
              <w:rPr>
                <w:sz w:val="18"/>
                <w:szCs w:val="18"/>
              </w:rPr>
              <w:t xml:space="preserve">снижени</w:t>
            </w:r>
            <w:r>
              <w:rPr>
                <w:sz w:val="18"/>
                <w:szCs w:val="18"/>
              </w:rPr>
              <w:t xml:space="preserve">е</w:t>
            </w:r>
            <w:r>
              <w:rPr>
                <w:sz w:val="18"/>
                <w:szCs w:val="18"/>
              </w:rPr>
              <w:t xml:space="preserve"> </w:t>
            </w:r>
            <w:r>
              <w:rPr>
                <w:sz w:val="18"/>
                <w:szCs w:val="18"/>
              </w:rPr>
              <w:t xml:space="preserve">2011/2009</w:t>
            </w:r>
            <w:r>
              <w:rPr>
                <w:sz w:val="18"/>
                <w:szCs w:val="18"/>
              </w:rPr>
              <w:t xml:space="preserve"> </w:t>
            </w:r>
            <w:r>
              <w:rPr>
                <w:sz w:val="18"/>
                <w:szCs w:val="18"/>
              </w:rPr>
              <w:t xml:space="preserve">годы</w:t>
            </w:r>
            <w:r>
              <w:rPr>
                <w:sz w:val="18"/>
                <w:szCs w:val="18"/>
              </w:rPr>
              <w:t xml:space="preserve">,</w:t>
            </w:r>
            <w:r>
              <w:rPr>
                <w:sz w:val="18"/>
                <w:szCs w:val="18"/>
              </w:rPr>
              <w:t xml:space="preserve"> </w:t>
            </w:r>
            <w:r>
              <w:rPr>
                <w:sz w:val="18"/>
                <w:szCs w:val="18"/>
              </w:rPr>
              <w:t xml:space="preserve">%</w:t>
            </w:r>
          </w:p>
        </w:tc>
      </w:tr>
      <w:tr>
        <w:trPr>
          <w:trHeight w:val="68"/>
        </w:trPr>
        <w:tc>
          <w:tcPr>
            <w:tcW w:w="221"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Численность</w:t>
            </w:r>
            <w:r>
              <w:rPr>
                <w:sz w:val="18"/>
                <w:szCs w:val="18"/>
              </w:rPr>
              <w:t xml:space="preserve"> </w:t>
            </w:r>
            <w:r>
              <w:rPr>
                <w:sz w:val="18"/>
                <w:szCs w:val="18"/>
              </w:rPr>
              <w:t xml:space="preserve">постоянного</w:t>
            </w:r>
            <w:r>
              <w:rPr>
                <w:sz w:val="18"/>
                <w:szCs w:val="18"/>
              </w:rPr>
              <w:t xml:space="preserve"> </w:t>
            </w:r>
            <w:r>
              <w:rPr>
                <w:sz w:val="18"/>
                <w:szCs w:val="18"/>
              </w:rPr>
              <w:t xml:space="preserve">населения</w:t>
            </w:r>
            <w:r>
              <w:rPr>
                <w:sz w:val="18"/>
                <w:szCs w:val="18"/>
              </w:rPr>
              <w:t xml:space="preserve"> </w:t>
            </w:r>
            <w:r>
              <w:rPr>
                <w:sz w:val="18"/>
                <w:szCs w:val="18"/>
              </w:rPr>
              <w:t xml:space="preserve">(среднегодовая)</w:t>
            </w:r>
          </w:p>
        </w:tc>
        <w:tc>
          <w:tcPr>
            <w:tcW w:w="531" w:type="pct"/>
            <w:textDirection w:val="lrTb"/>
            <w:vAlign w:val="top"/>
          </w:tcPr>
          <w:p>
            <w:pPr>
              <w:pStyle w:val="Normal"/>
              <w:jc w:val="center"/>
              <w:rPr>
                <w:sz w:val="18"/>
                <w:szCs w:val="18"/>
              </w:rPr>
            </w:pPr>
            <w:r>
              <w:rPr>
                <w:sz w:val="18"/>
                <w:szCs w:val="18"/>
              </w:rPr>
              <w:t xml:space="preserve">чел.</w:t>
            </w:r>
          </w:p>
        </w:tc>
        <w:tc>
          <w:tcPr>
            <w:tcW w:w="561" w:type="pct"/>
            <w:textDirection w:val="lrTb"/>
            <w:vAlign w:val="top"/>
          </w:tcPr>
          <w:p>
            <w:pPr>
              <w:pStyle w:val="Normal"/>
              <w:jc w:val="center"/>
              <w:rPr>
                <w:sz w:val="18"/>
                <w:szCs w:val="18"/>
              </w:rPr>
            </w:pPr>
            <w:r>
              <w:rPr>
                <w:sz w:val="18"/>
                <w:szCs w:val="18"/>
              </w:rPr>
              <w:t xml:space="preserve">12</w:t>
            </w:r>
            <w:r>
              <w:rPr>
                <w:sz w:val="18"/>
                <w:szCs w:val="18"/>
              </w:rPr>
              <w:t xml:space="preserve"> </w:t>
            </w:r>
            <w:r>
              <w:rPr>
                <w:sz w:val="18"/>
                <w:szCs w:val="18"/>
              </w:rPr>
              <w:t xml:space="preserve">108</w:t>
            </w:r>
          </w:p>
        </w:tc>
        <w:tc>
          <w:tcPr>
            <w:tcW w:w="561" w:type="pct"/>
            <w:textDirection w:val="lrTb"/>
            <w:vAlign w:val="top"/>
          </w:tcPr>
          <w:p>
            <w:pPr>
              <w:pStyle w:val="Normal"/>
              <w:jc w:val="center"/>
              <w:rPr>
                <w:sz w:val="18"/>
                <w:szCs w:val="18"/>
              </w:rPr>
            </w:pPr>
            <w:r>
              <w:rPr>
                <w:sz w:val="18"/>
                <w:szCs w:val="18"/>
              </w:rPr>
              <w:t xml:space="preserve">12</w:t>
            </w:r>
            <w:r>
              <w:rPr>
                <w:sz w:val="18"/>
                <w:szCs w:val="18"/>
              </w:rPr>
              <w:t xml:space="preserve"> </w:t>
            </w:r>
            <w:r>
              <w:rPr>
                <w:sz w:val="18"/>
                <w:szCs w:val="18"/>
              </w:rPr>
              <w:t xml:space="preserve">272</w:t>
            </w:r>
          </w:p>
        </w:tc>
        <w:tc>
          <w:tcPr>
            <w:tcW w:w="561" w:type="pct"/>
            <w:textDirection w:val="lrTb"/>
            <w:vAlign w:val="top"/>
          </w:tcPr>
          <w:p>
            <w:pPr>
              <w:pStyle w:val="Normal"/>
              <w:jc w:val="center"/>
              <w:rPr>
                <w:sz w:val="18"/>
                <w:szCs w:val="18"/>
              </w:rPr>
            </w:pPr>
            <w:r>
              <w:rPr>
                <w:sz w:val="18"/>
                <w:szCs w:val="18"/>
              </w:rPr>
              <w:t xml:space="preserve">12</w:t>
            </w:r>
            <w:r>
              <w:rPr>
                <w:sz w:val="18"/>
                <w:szCs w:val="18"/>
              </w:rPr>
              <w:t xml:space="preserve"> </w:t>
            </w:r>
            <w:r>
              <w:rPr>
                <w:sz w:val="18"/>
                <w:szCs w:val="18"/>
              </w:rPr>
              <w:t xml:space="preserve">367</w:t>
            </w:r>
          </w:p>
        </w:tc>
        <w:tc>
          <w:tcPr>
            <w:tcW w:w="822" w:type="pct"/>
            <w:textDirection w:val="lrTb"/>
            <w:vAlign w:val="top"/>
          </w:tcPr>
          <w:p>
            <w:pPr>
              <w:pStyle w:val="Normal"/>
              <w:jc w:val="center"/>
              <w:rPr>
                <w:sz w:val="18"/>
                <w:szCs w:val="18"/>
              </w:rPr>
            </w:pPr>
            <w:r>
              <w:rPr>
                <w:sz w:val="18"/>
                <w:szCs w:val="18"/>
              </w:rPr>
              <w:t xml:space="preserve">102</w:t>
            </w:r>
          </w:p>
        </w:tc>
      </w:tr>
      <w:tr>
        <w:trPr>
          <w:trHeight w:val="68"/>
        </w:trPr>
        <w:tc>
          <w:tcPr>
            <w:tcW w:w="221"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Естественный</w:t>
            </w:r>
            <w:r>
              <w:rPr>
                <w:sz w:val="18"/>
                <w:szCs w:val="18"/>
              </w:rPr>
              <w:t xml:space="preserve"> </w:t>
            </w:r>
            <w:r>
              <w:rPr>
                <w:sz w:val="18"/>
                <w:szCs w:val="18"/>
              </w:rPr>
              <w:t xml:space="preserve">прирост</w:t>
            </w:r>
            <w:r>
              <w:rPr>
                <w:sz w:val="18"/>
                <w:szCs w:val="18"/>
              </w:rPr>
              <w:t xml:space="preserve"> </w:t>
            </w:r>
            <w:r>
              <w:rPr>
                <w:sz w:val="18"/>
                <w:szCs w:val="18"/>
              </w:rPr>
              <w:t xml:space="preserve">населения</w:t>
            </w:r>
            <w:r>
              <w:rPr>
                <w:sz w:val="18"/>
                <w:szCs w:val="18"/>
              </w:rPr>
              <w:t xml:space="preserve"> </w:t>
            </w:r>
            <w:r>
              <w:rPr>
                <w:sz w:val="18"/>
                <w:szCs w:val="18"/>
              </w:rPr>
            </w:r>
          </w:p>
        </w:tc>
        <w:tc>
          <w:tcPr>
            <w:tcW w:w="531" w:type="pct"/>
            <w:textDirection w:val="lrTb"/>
            <w:vAlign w:val="top"/>
          </w:tcPr>
          <w:p>
            <w:pPr>
              <w:pStyle w:val="Normal"/>
              <w:jc w:val="center"/>
              <w:rPr>
                <w:sz w:val="18"/>
                <w:szCs w:val="18"/>
              </w:rPr>
            </w:pPr>
            <w:r>
              <w:rPr>
                <w:sz w:val="18"/>
                <w:szCs w:val="18"/>
              </w:rPr>
              <w:t xml:space="preserve">чел.</w:t>
            </w:r>
          </w:p>
        </w:tc>
        <w:tc>
          <w:tcPr>
            <w:tcW w:w="561" w:type="pct"/>
            <w:textDirection w:val="lrTb"/>
            <w:vAlign w:val="top"/>
          </w:tcPr>
          <w:p>
            <w:pPr>
              <w:pStyle w:val="Normal"/>
              <w:jc w:val="center"/>
              <w:rPr>
                <w:sz w:val="18"/>
                <w:szCs w:val="18"/>
              </w:rPr>
            </w:pPr>
            <w:r>
              <w:rPr>
                <w:sz w:val="18"/>
                <w:szCs w:val="18"/>
              </w:rPr>
              <w:t xml:space="preserve">94</w:t>
            </w:r>
          </w:p>
        </w:tc>
        <w:tc>
          <w:tcPr>
            <w:tcW w:w="561" w:type="pct"/>
            <w:textDirection w:val="lrTb"/>
            <w:vAlign w:val="top"/>
          </w:tcPr>
          <w:p>
            <w:pPr>
              <w:pStyle w:val="Normal"/>
              <w:jc w:val="center"/>
              <w:rPr>
                <w:sz w:val="18"/>
                <w:szCs w:val="18"/>
              </w:rPr>
            </w:pPr>
            <w:r>
              <w:rPr>
                <w:sz w:val="18"/>
                <w:szCs w:val="18"/>
              </w:rPr>
              <w:t xml:space="preserve">75</w:t>
            </w:r>
          </w:p>
        </w:tc>
        <w:tc>
          <w:tcPr>
            <w:tcW w:w="561" w:type="pct"/>
            <w:textDirection w:val="lrTb"/>
            <w:vAlign w:val="top"/>
          </w:tcPr>
          <w:p>
            <w:pPr>
              <w:pStyle w:val="Normal"/>
              <w:jc w:val="center"/>
              <w:rPr>
                <w:sz w:val="18"/>
                <w:szCs w:val="18"/>
              </w:rPr>
            </w:pPr>
            <w:r>
              <w:rPr>
                <w:sz w:val="18"/>
                <w:szCs w:val="18"/>
              </w:rPr>
              <w:t xml:space="preserve">68</w:t>
            </w:r>
          </w:p>
        </w:tc>
        <w:tc>
          <w:tcPr>
            <w:tcW w:w="822" w:type="pct"/>
            <w:textDirection w:val="lrTb"/>
            <w:vAlign w:val="top"/>
          </w:tcPr>
          <w:p>
            <w:pPr>
              <w:pStyle w:val="Normal"/>
              <w:jc w:val="center"/>
              <w:rPr>
                <w:sz w:val="18"/>
                <w:szCs w:val="18"/>
              </w:rPr>
            </w:pPr>
            <w:r>
              <w:rPr>
                <w:sz w:val="18"/>
                <w:szCs w:val="18"/>
              </w:rPr>
              <w:t xml:space="preserve">72</w:t>
            </w:r>
          </w:p>
        </w:tc>
      </w:tr>
      <w:tr>
        <w:trPr>
          <w:trHeight w:val="68"/>
        </w:trPr>
        <w:tc>
          <w:tcPr>
            <w:tcW w:w="221"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Миграционный</w:t>
            </w:r>
            <w:r>
              <w:rPr>
                <w:sz w:val="18"/>
                <w:szCs w:val="18"/>
              </w:rPr>
              <w:t xml:space="preserve"> </w:t>
            </w:r>
            <w:r>
              <w:rPr>
                <w:sz w:val="18"/>
                <w:szCs w:val="18"/>
              </w:rPr>
              <w:t xml:space="preserve">прирост</w:t>
            </w:r>
          </w:p>
        </w:tc>
        <w:tc>
          <w:tcPr>
            <w:tcW w:w="531" w:type="pct"/>
            <w:textDirection w:val="lrTb"/>
            <w:vAlign w:val="top"/>
          </w:tcPr>
          <w:p>
            <w:pPr>
              <w:pStyle w:val="Normal"/>
              <w:jc w:val="center"/>
              <w:rPr>
                <w:sz w:val="18"/>
                <w:szCs w:val="18"/>
              </w:rPr>
            </w:pPr>
            <w:r>
              <w:rPr>
                <w:sz w:val="18"/>
                <w:szCs w:val="18"/>
              </w:rPr>
              <w:t xml:space="preserve">чел.</w:t>
            </w:r>
          </w:p>
        </w:tc>
        <w:tc>
          <w:tcPr>
            <w:tcW w:w="561" w:type="pct"/>
            <w:textDirection w:val="lrTb"/>
            <w:vAlign w:val="top"/>
          </w:tcPr>
          <w:p>
            <w:pPr>
              <w:pStyle w:val="Normal"/>
              <w:jc w:val="center"/>
              <w:rPr>
                <w:sz w:val="18"/>
                <w:szCs w:val="18"/>
              </w:rPr>
            </w:pPr>
            <w:r>
              <w:rPr>
                <w:sz w:val="18"/>
                <w:szCs w:val="18"/>
              </w:rPr>
              <w:t xml:space="preserve">27</w:t>
            </w:r>
          </w:p>
        </w:tc>
        <w:tc>
          <w:tcPr>
            <w:tcW w:w="561" w:type="pct"/>
            <w:textDirection w:val="lrTb"/>
            <w:vAlign w:val="top"/>
          </w:tcPr>
          <w:p>
            <w:pPr>
              <w:pStyle w:val="Normal"/>
              <w:jc w:val="center"/>
              <w:rPr>
                <w:sz w:val="18"/>
                <w:szCs w:val="18"/>
              </w:rPr>
            </w:pPr>
            <w:r>
              <w:rPr>
                <w:sz w:val="18"/>
                <w:szCs w:val="18"/>
              </w:rPr>
              <w:t xml:space="preserve">121</w:t>
            </w:r>
          </w:p>
        </w:tc>
        <w:tc>
          <w:tcPr>
            <w:tcW w:w="561" w:type="pct"/>
            <w:textDirection w:val="lrTb"/>
            <w:vAlign w:val="top"/>
          </w:tcPr>
          <w:p>
            <w:pPr>
              <w:pStyle w:val="Normal"/>
              <w:jc w:val="center"/>
              <w:rPr>
                <w:sz w:val="18"/>
                <w:szCs w:val="18"/>
              </w:rPr>
            </w:pPr>
            <w:r>
              <w:rPr>
                <w:sz w:val="18"/>
                <w:szCs w:val="18"/>
              </w:rPr>
              <w:t xml:space="preserve">21</w:t>
            </w:r>
          </w:p>
        </w:tc>
        <w:tc>
          <w:tcPr>
            <w:tcW w:w="822" w:type="pct"/>
            <w:textDirection w:val="lrTb"/>
            <w:vAlign w:val="top"/>
          </w:tcPr>
          <w:p>
            <w:pPr>
              <w:pStyle w:val="Normal"/>
              <w:jc w:val="center"/>
              <w:rPr>
                <w:sz w:val="18"/>
                <w:szCs w:val="18"/>
              </w:rPr>
            </w:pPr>
            <w:r>
              <w:rPr>
                <w:sz w:val="18"/>
                <w:szCs w:val="18"/>
              </w:rPr>
              <w:t xml:space="preserve">78</w:t>
            </w:r>
          </w:p>
        </w:tc>
      </w:tr>
    </w:tbl>
    <w:p>
      <w:pPr>
        <w:pStyle w:val="Normal"/>
      </w:pPr>
    </w:p>
    <w:p>
      <w:pPr>
        <w:pStyle w:val="Normal"/>
        <w:ind w:firstLine="709"/>
        <w:jc w:val="both"/>
      </w:pPr>
      <w:r>
        <w:t xml:space="preserve">Естественный</w:t>
      </w:r>
      <w:r>
        <w:t xml:space="preserve"> </w:t>
      </w:r>
      <w:r>
        <w:t xml:space="preserve">прирост</w:t>
      </w:r>
      <w:r>
        <w:t xml:space="preserve"> </w:t>
      </w:r>
      <w:r>
        <w:t xml:space="preserve">населения</w:t>
      </w:r>
      <w:r>
        <w:t xml:space="preserve"> </w:t>
      </w:r>
      <w:r>
        <w:t xml:space="preserve">в</w:t>
      </w:r>
      <w:r>
        <w:t xml:space="preserve"> </w:t>
      </w:r>
      <w:r>
        <w:t xml:space="preserve">2011</w:t>
      </w:r>
      <w:r>
        <w:t xml:space="preserve"> </w:t>
      </w:r>
      <w:r>
        <w:t xml:space="preserve">году</w:t>
      </w:r>
      <w:r>
        <w:t xml:space="preserve"> </w:t>
      </w:r>
      <w:r>
        <w:t xml:space="preserve">составил</w:t>
      </w:r>
      <w:r>
        <w:t xml:space="preserve"> </w:t>
      </w:r>
      <w:r>
        <w:t xml:space="preserve">68</w:t>
      </w:r>
      <w:r>
        <w:t xml:space="preserve"> </w:t>
      </w:r>
      <w:r>
        <w:t xml:space="preserve">человек</w:t>
      </w:r>
      <w:r>
        <w:t xml:space="preserve">,</w:t>
      </w:r>
      <w:r>
        <w:t xml:space="preserve"> </w:t>
      </w:r>
      <w:r>
        <w:t xml:space="preserve">что</w:t>
      </w:r>
      <w:r>
        <w:t xml:space="preserve"> </w:t>
      </w:r>
      <w:r>
        <w:t xml:space="preserve">на</w:t>
      </w:r>
      <w:r>
        <w:t xml:space="preserve"> </w:t>
      </w:r>
      <w:r>
        <w:t xml:space="preserve">28%</w:t>
      </w:r>
      <w:r>
        <w:t xml:space="preserve"> </w:t>
      </w:r>
      <w:r>
        <w:t xml:space="preserve">ниже</w:t>
      </w:r>
      <w:r>
        <w:t xml:space="preserve"> </w:t>
      </w:r>
      <w:r>
        <w:t xml:space="preserve">уровня</w:t>
      </w:r>
      <w:r>
        <w:t xml:space="preserve"> </w:t>
      </w:r>
      <w:r>
        <w:t xml:space="preserve">20</w:t>
      </w:r>
      <w:r>
        <w:t xml:space="preserve">09</w:t>
      </w:r>
      <w:r>
        <w:t xml:space="preserve"> </w:t>
      </w:r>
      <w:r>
        <w:t xml:space="preserve">года.</w:t>
      </w:r>
      <w:r>
        <w:t xml:space="preserve"> </w:t>
      </w:r>
      <w:r>
        <w:t xml:space="preserve">В</w:t>
      </w:r>
      <w:r>
        <w:t xml:space="preserve"> </w:t>
      </w:r>
      <w:r>
        <w:t xml:space="preserve">течение</w:t>
      </w:r>
      <w:r>
        <w:t xml:space="preserve"> </w:t>
      </w:r>
      <w:r>
        <w:t xml:space="preserve">2009-2011</w:t>
      </w:r>
      <w:r>
        <w:t xml:space="preserve"> </w:t>
      </w:r>
      <w:r>
        <w:t xml:space="preserve">годы</w:t>
      </w:r>
      <w:r>
        <w:t xml:space="preserve"> </w:t>
      </w:r>
      <w:r>
        <w:t xml:space="preserve">наблюдается</w:t>
      </w:r>
      <w:r>
        <w:t xml:space="preserve"> </w:t>
      </w:r>
      <w:r>
        <w:t xml:space="preserve">устойчивая</w:t>
      </w:r>
      <w:r>
        <w:t xml:space="preserve"> </w:t>
      </w:r>
      <w:r>
        <w:t xml:space="preserve">тенденция</w:t>
      </w:r>
      <w:r>
        <w:t xml:space="preserve"> </w:t>
      </w:r>
      <w:r>
        <w:t xml:space="preserve">превышения</w:t>
      </w:r>
      <w:r>
        <w:t xml:space="preserve"> </w:t>
      </w:r>
      <w:r>
        <w:t xml:space="preserve">рождаемости</w:t>
      </w:r>
      <w:r>
        <w:t xml:space="preserve"> </w:t>
      </w:r>
      <w:r>
        <w:t xml:space="preserve">над</w:t>
      </w:r>
      <w:r>
        <w:t xml:space="preserve"> </w:t>
      </w:r>
      <w:r>
        <w:t xml:space="preserve">смертностью.</w:t>
      </w:r>
      <w:r>
        <w:t xml:space="preserve"> </w:t>
      </w:r>
    </w:p>
    <w:p>
      <w:pPr>
        <w:pStyle w:val="Normal"/>
        <w:ind w:firstLine="709"/>
        <w:jc w:val="both"/>
      </w:pPr>
      <w:r>
        <w:t xml:space="preserve">Миграционный</w:t>
      </w:r>
      <w:r>
        <w:t xml:space="preserve"> </w:t>
      </w:r>
      <w:r>
        <w:t xml:space="preserve">прирост</w:t>
      </w:r>
      <w:r>
        <w:t xml:space="preserve"> </w:t>
      </w:r>
      <w:r>
        <w:t xml:space="preserve">населения</w:t>
      </w:r>
      <w:r>
        <w:t xml:space="preserve"> </w:t>
      </w:r>
      <w:r>
        <w:t xml:space="preserve">в</w:t>
      </w:r>
      <w:r>
        <w:t xml:space="preserve"> </w:t>
      </w:r>
      <w:r>
        <w:t xml:space="preserve">2011</w:t>
      </w:r>
      <w:r>
        <w:t xml:space="preserve"> </w:t>
      </w:r>
      <w:r>
        <w:t xml:space="preserve">году</w:t>
      </w:r>
      <w:r>
        <w:t xml:space="preserve"> </w:t>
      </w:r>
      <w:r>
        <w:t xml:space="preserve">составил</w:t>
      </w:r>
      <w:r>
        <w:t xml:space="preserve"> </w:t>
      </w:r>
      <w:r>
        <w:t xml:space="preserve">21</w:t>
      </w:r>
      <w:r>
        <w:t xml:space="preserve"> </w:t>
      </w:r>
      <w:r>
        <w:t xml:space="preserve">чел</w:t>
      </w:r>
      <w:r>
        <w:t xml:space="preserve">овек.</w:t>
      </w:r>
      <w:r>
        <w:t xml:space="preserve"> </w:t>
      </w:r>
      <w:r>
        <w:t xml:space="preserve">При</w:t>
      </w:r>
      <w:r>
        <w:t xml:space="preserve"> </w:t>
      </w:r>
      <w:r>
        <w:t xml:space="preserve">этом</w:t>
      </w:r>
      <w:r>
        <w:t xml:space="preserve"> </w:t>
      </w:r>
      <w:r>
        <w:t xml:space="preserve">по</w:t>
      </w:r>
      <w:r>
        <w:t xml:space="preserve"> </w:t>
      </w:r>
      <w:r>
        <w:t xml:space="preserve">сравнению</w:t>
      </w:r>
      <w:r>
        <w:t xml:space="preserve"> </w:t>
      </w:r>
      <w:r>
        <w:t xml:space="preserve">с</w:t>
      </w:r>
      <w:r>
        <w:t xml:space="preserve"> </w:t>
      </w:r>
      <w:r>
        <w:t xml:space="preserve">2009</w:t>
      </w:r>
      <w:r>
        <w:t xml:space="preserve"> </w:t>
      </w:r>
      <w:r>
        <w:t xml:space="preserve">года</w:t>
      </w:r>
      <w:r>
        <w:t xml:space="preserve"> </w:t>
      </w:r>
      <w:r>
        <w:t xml:space="preserve">численность</w:t>
      </w:r>
      <w:r>
        <w:t xml:space="preserve"> </w:t>
      </w:r>
      <w:r>
        <w:t xml:space="preserve">прибывшего</w:t>
      </w:r>
      <w:r>
        <w:t xml:space="preserve"> </w:t>
      </w:r>
      <w:r>
        <w:t xml:space="preserve">населения</w:t>
      </w:r>
      <w:r>
        <w:t xml:space="preserve"> </w:t>
      </w:r>
      <w:r>
        <w:t xml:space="preserve">сократилась</w:t>
      </w:r>
      <w:r>
        <w:t xml:space="preserve"> </w:t>
      </w:r>
      <w:r>
        <w:t xml:space="preserve">на</w:t>
      </w:r>
      <w:r>
        <w:t xml:space="preserve"> </w:t>
      </w:r>
      <w:r>
        <w:t xml:space="preserve">22%.</w:t>
      </w:r>
    </w:p>
    <w:p>
      <w:pPr>
        <w:pStyle w:val="Normal"/>
      </w:pPr>
    </w:p>
    <w:p>
      <w:pPr>
        <w:pStyle w:val="Normal"/>
        <w:jc w:val="center"/>
      </w:pPr>
      <w:r>
        <w:t xml:space="preserve">Занятость</w:t>
      </w:r>
      <w:r>
        <w:t xml:space="preserve"> </w:t>
      </w:r>
      <w:r>
        <w:t xml:space="preserve">и</w:t>
      </w:r>
      <w:r>
        <w:t xml:space="preserve"> </w:t>
      </w:r>
      <w:r>
        <w:t xml:space="preserve">безработица</w:t>
      </w:r>
    </w:p>
    <w:p>
      <w:pPr>
        <w:pStyle w:val="Normal"/>
      </w:pPr>
    </w:p>
    <w:p>
      <w:pPr>
        <w:pStyle w:val="Normal"/>
        <w:ind w:firstLine="709"/>
        <w:jc w:val="both"/>
      </w:pPr>
      <w:r>
        <w:t xml:space="preserve">Численность</w:t>
      </w:r>
      <w:r>
        <w:t xml:space="preserve"> </w:t>
      </w:r>
      <w:r>
        <w:t xml:space="preserve">экономически</w:t>
      </w:r>
      <w:r>
        <w:t xml:space="preserve"> </w:t>
      </w:r>
      <w:r>
        <w:t xml:space="preserve">акти</w:t>
      </w:r>
      <w:r>
        <w:t xml:space="preserve">вного</w:t>
      </w:r>
      <w:r>
        <w:t xml:space="preserve"> </w:t>
      </w:r>
      <w:r>
        <w:t xml:space="preserve">населения</w:t>
      </w:r>
      <w:r>
        <w:t xml:space="preserve"> </w:t>
      </w:r>
      <w:r>
        <w:t xml:space="preserve">за</w:t>
      </w:r>
      <w:r>
        <w:t xml:space="preserve"> </w:t>
      </w:r>
      <w:r>
        <w:t xml:space="preserve">2009-2011</w:t>
      </w:r>
      <w:r>
        <w:t xml:space="preserve"> </w:t>
      </w:r>
      <w:r>
        <w:t xml:space="preserve">годы</w:t>
      </w:r>
      <w:r>
        <w:t xml:space="preserve"> </w:t>
      </w:r>
      <w:r>
        <w:t xml:space="preserve">сократилась</w:t>
      </w:r>
      <w:r>
        <w:t xml:space="preserve"> </w:t>
      </w:r>
      <w:r>
        <w:br w:type="textWrapping" w:clear="all"/>
      </w:r>
      <w:r>
        <w:t xml:space="preserve">на</w:t>
      </w:r>
      <w:r>
        <w:t xml:space="preserve">                </w:t>
      </w:r>
      <w:r>
        <w:t xml:space="preserve">6%</w:t>
      </w:r>
      <w:r>
        <w:t xml:space="preserve"> </w:t>
      </w:r>
      <w:r>
        <w:t xml:space="preserve">и</w:t>
      </w:r>
      <w:r>
        <w:t xml:space="preserve"> </w:t>
      </w:r>
      <w:r>
        <w:t xml:space="preserve">в</w:t>
      </w:r>
      <w:r>
        <w:t xml:space="preserve"> </w:t>
      </w:r>
      <w:r>
        <w:t xml:space="preserve">2011</w:t>
      </w:r>
      <w:r>
        <w:t xml:space="preserve"> </w:t>
      </w:r>
      <w:r>
        <w:t xml:space="preserve">году</w:t>
      </w:r>
      <w:r>
        <w:t xml:space="preserve"> </w:t>
      </w:r>
      <w:r>
        <w:t xml:space="preserve">составила</w:t>
      </w:r>
      <w:r>
        <w:t xml:space="preserve"> </w:t>
      </w:r>
      <w:r>
        <w:t xml:space="preserve">6</w:t>
      </w:r>
      <w:r>
        <w:t xml:space="preserve"> </w:t>
      </w:r>
      <w:r>
        <w:t xml:space="preserve">959</w:t>
      </w:r>
      <w:r>
        <w:t xml:space="preserve"> </w:t>
      </w:r>
      <w:r>
        <w:t xml:space="preserve">человек</w:t>
      </w:r>
      <w:r>
        <w:t xml:space="preserve"> </w:t>
      </w:r>
      <w:r>
        <w:t xml:space="preserve">(56%</w:t>
      </w:r>
      <w:r>
        <w:t xml:space="preserve"> </w:t>
      </w:r>
      <w:r>
        <w:t xml:space="preserve">от</w:t>
      </w:r>
      <w:r>
        <w:t xml:space="preserve"> </w:t>
      </w:r>
      <w:r>
        <w:t xml:space="preserve">численности</w:t>
      </w:r>
      <w:r>
        <w:t xml:space="preserve"> </w:t>
      </w:r>
      <w:r>
        <w:t xml:space="preserve">населения).</w:t>
      </w:r>
    </w:p>
    <w:p>
      <w:pPr>
        <w:pStyle w:val="Normal"/>
        <w:ind w:firstLine="709"/>
        <w:jc w:val="both"/>
      </w:pPr>
      <w:r>
        <w:t xml:space="preserve">Среднесписочная</w:t>
      </w:r>
      <w:r>
        <w:t xml:space="preserve"> </w:t>
      </w:r>
      <w:r>
        <w:t xml:space="preserve">численность</w:t>
      </w:r>
      <w:r>
        <w:t xml:space="preserve"> </w:t>
      </w:r>
      <w:r>
        <w:t xml:space="preserve">работающих</w:t>
      </w:r>
      <w:r>
        <w:t xml:space="preserve"> </w:t>
      </w:r>
      <w:r>
        <w:t xml:space="preserve">в</w:t>
      </w:r>
      <w:r>
        <w:t xml:space="preserve"> </w:t>
      </w:r>
      <w:r>
        <w:t xml:space="preserve">крупных</w:t>
      </w:r>
      <w:r>
        <w:t xml:space="preserve"> </w:t>
      </w:r>
      <w:r>
        <w:t xml:space="preserve">и</w:t>
      </w:r>
      <w:r>
        <w:t xml:space="preserve"> </w:t>
      </w:r>
      <w:r>
        <w:t xml:space="preserve">средних</w:t>
      </w:r>
      <w:r>
        <w:t xml:space="preserve"> </w:t>
      </w:r>
      <w:r>
        <w:t xml:space="preserve">предприятиях</w:t>
      </w:r>
      <w:r>
        <w:t xml:space="preserve"> </w:t>
      </w:r>
      <w:r>
        <w:br w:type="textWrapping" w:clear="all"/>
      </w:r>
      <w:r>
        <w:t xml:space="preserve">за</w:t>
      </w:r>
      <w:r>
        <w:t xml:space="preserve"> </w:t>
      </w:r>
      <w:r>
        <w:t xml:space="preserve">последние</w:t>
      </w:r>
      <w:r>
        <w:t xml:space="preserve"> </w:t>
      </w:r>
      <w:r>
        <w:t xml:space="preserve">три</w:t>
      </w:r>
      <w:r>
        <w:t xml:space="preserve"> </w:t>
      </w:r>
      <w:r>
        <w:t xml:space="preserve">года</w:t>
      </w:r>
      <w:r>
        <w:t xml:space="preserve"> </w:t>
      </w:r>
      <w:r>
        <w:t xml:space="preserve">увеличилась</w:t>
      </w:r>
      <w:r>
        <w:t xml:space="preserve"> </w:t>
      </w:r>
      <w:r>
        <w:t xml:space="preserve">на</w:t>
      </w:r>
      <w:r>
        <w:t xml:space="preserve"> </w:t>
      </w:r>
      <w:r>
        <w:t xml:space="preserve">3%</w:t>
      </w:r>
      <w:r>
        <w:t xml:space="preserve"> </w:t>
      </w:r>
      <w:r>
        <w:t xml:space="preserve">и</w:t>
      </w:r>
      <w:r>
        <w:t xml:space="preserve"> </w:t>
      </w:r>
      <w:r>
        <w:t xml:space="preserve">в</w:t>
      </w:r>
      <w:r>
        <w:t xml:space="preserve"> </w:t>
      </w:r>
      <w:r>
        <w:t xml:space="preserve">2011</w:t>
      </w:r>
      <w:r>
        <w:t xml:space="preserve"> </w:t>
      </w:r>
      <w:r>
        <w:t xml:space="preserve">году</w:t>
      </w:r>
      <w:r>
        <w:t xml:space="preserve"> </w:t>
      </w:r>
      <w:r>
        <w:t xml:space="preserve">составила</w:t>
      </w:r>
      <w:r>
        <w:t xml:space="preserve"> </w:t>
      </w:r>
      <w:r>
        <w:t xml:space="preserve">2</w:t>
      </w:r>
      <w:r>
        <w:t xml:space="preserve"> </w:t>
      </w:r>
      <w:r>
        <w:t xml:space="preserve">929</w:t>
      </w:r>
      <w:r>
        <w:t xml:space="preserve"> </w:t>
      </w:r>
      <w:r>
        <w:t xml:space="preserve">чел</w:t>
      </w:r>
      <w:r>
        <w:t xml:space="preserve">овек</w:t>
      </w:r>
      <w:r>
        <w:t xml:space="preserve">.</w:t>
      </w:r>
    </w:p>
    <w:p>
      <w:pPr>
        <w:pStyle w:val="Normal"/>
        <w:ind w:firstLine="709"/>
        <w:jc w:val="both"/>
      </w:pPr>
      <w:r>
        <w:t xml:space="preserve">Численность</w:t>
      </w:r>
      <w:r>
        <w:t xml:space="preserve"> </w:t>
      </w:r>
      <w:r>
        <w:t xml:space="preserve">бе</w:t>
      </w:r>
      <w:r>
        <w:t xml:space="preserve">зработных</w:t>
      </w:r>
      <w:r>
        <w:t xml:space="preserve"> </w:t>
      </w:r>
      <w:r>
        <w:t xml:space="preserve">по</w:t>
      </w:r>
      <w:r>
        <w:t xml:space="preserve"> </w:t>
      </w:r>
      <w:r>
        <w:t xml:space="preserve">сравнению</w:t>
      </w:r>
      <w:r>
        <w:t xml:space="preserve"> </w:t>
      </w:r>
      <w:r>
        <w:t xml:space="preserve">с</w:t>
      </w:r>
      <w:r>
        <w:t xml:space="preserve"> </w:t>
      </w:r>
      <w:r>
        <w:t xml:space="preserve">2009</w:t>
      </w:r>
      <w:r>
        <w:t xml:space="preserve"> </w:t>
      </w:r>
      <w:r>
        <w:t xml:space="preserve">года</w:t>
      </w:r>
      <w:r>
        <w:t xml:space="preserve"> </w:t>
      </w:r>
      <w:r>
        <w:t xml:space="preserve">сократилась</w:t>
      </w:r>
      <w:r>
        <w:t xml:space="preserve"> </w:t>
      </w:r>
      <w:r>
        <w:t xml:space="preserve">на</w:t>
      </w:r>
      <w:r>
        <w:t xml:space="preserve"> </w:t>
      </w:r>
      <w:r>
        <w:t xml:space="preserve">67%</w:t>
      </w:r>
      <w:r>
        <w:t xml:space="preserve"> </w:t>
      </w:r>
      <w:r>
        <w:t xml:space="preserve">и</w:t>
      </w:r>
      <w:r>
        <w:t xml:space="preserve"> </w:t>
      </w:r>
      <w:r>
        <w:t xml:space="preserve">в</w:t>
      </w:r>
      <w:r>
        <w:t xml:space="preserve"> </w:t>
      </w:r>
      <w:r>
        <w:t xml:space="preserve">                       </w:t>
      </w:r>
      <w:r>
        <w:t xml:space="preserve">2011</w:t>
      </w:r>
      <w:r>
        <w:t xml:space="preserve"> </w:t>
      </w:r>
      <w:r>
        <w:t xml:space="preserve">году</w:t>
      </w:r>
      <w:r>
        <w:t xml:space="preserve"> </w:t>
      </w:r>
      <w:r>
        <w:t xml:space="preserve">составила</w:t>
      </w:r>
      <w:r>
        <w:t xml:space="preserve"> </w:t>
      </w:r>
      <w:r>
        <w:t xml:space="preserve">280</w:t>
      </w:r>
      <w:r>
        <w:t xml:space="preserve"> </w:t>
      </w:r>
      <w:r>
        <w:t xml:space="preserve">человек</w:t>
      </w:r>
      <w:r>
        <w:t xml:space="preserve">,</w:t>
      </w:r>
      <w:r>
        <w:t xml:space="preserve"> </w:t>
      </w:r>
      <w:r>
        <w:t xml:space="preserve">уровень</w:t>
      </w:r>
      <w:r>
        <w:t xml:space="preserve"> </w:t>
      </w:r>
      <w:r>
        <w:t xml:space="preserve">зарегистрированной</w:t>
      </w:r>
      <w:r>
        <w:t xml:space="preserve"> </w:t>
      </w:r>
      <w:r>
        <w:t xml:space="preserve">безработицы</w:t>
      </w:r>
      <w:r>
        <w:t xml:space="preserve"> </w:t>
      </w:r>
      <w:r>
        <w:t xml:space="preserve">снизился</w:t>
      </w:r>
      <w:r>
        <w:t xml:space="preserve"> </w:t>
      </w:r>
      <w:r>
        <w:t xml:space="preserve">с</w:t>
      </w:r>
      <w:r>
        <w:t xml:space="preserve"> </w:t>
      </w:r>
      <w:r>
        <w:t xml:space="preserve">11,5%</w:t>
      </w:r>
      <w:r>
        <w:t xml:space="preserve">   </w:t>
      </w:r>
      <w:r>
        <w:t xml:space="preserve">до</w:t>
      </w:r>
      <w:r>
        <w:t xml:space="preserve"> </w:t>
      </w:r>
      <w:r>
        <w:t xml:space="preserve">4,0%</w:t>
      </w:r>
      <w:r>
        <w:t xml:space="preserve"> </w:t>
      </w:r>
      <w:r>
        <w:t xml:space="preserve">(</w:t>
      </w:r>
      <w:r>
        <w:t xml:space="preserve">таблица</w:t>
      </w:r>
      <w:r>
        <w:t xml:space="preserve"> </w:t>
      </w:r>
      <w:r>
        <w:t xml:space="preserve">4).</w:t>
      </w:r>
    </w:p>
    <w:p>
      <w:pPr>
        <w:pStyle w:val="Normal"/>
        <w:ind w:firstLine="709"/>
        <w:jc w:val="both"/>
      </w:pPr>
    </w:p>
    <w:p>
      <w:pPr>
        <w:pStyle w:val="Normal"/>
        <w:ind w:firstLine="709"/>
        <w:jc w:val="right"/>
      </w:pPr>
      <w:r>
        <w:t xml:space="preserve">Таблица</w:t>
      </w:r>
      <w:r>
        <w:t xml:space="preserve"> </w:t>
      </w:r>
      <w:r>
        <w:t xml:space="preserve">4</w:t>
      </w:r>
    </w:p>
    <w:p>
      <w:pPr>
        <w:pStyle w:val="Normal"/>
        <w:ind w:firstLine="709"/>
        <w:jc w:val="both"/>
      </w:pPr>
    </w:p>
    <w:p>
      <w:pPr>
        <w:pStyle w:val="Normal"/>
        <w:jc w:val="center"/>
      </w:pPr>
      <w:r>
        <w:t xml:space="preserve">Анализ</w:t>
      </w:r>
      <w:r>
        <w:t xml:space="preserve"> </w:t>
      </w:r>
      <w:r>
        <w:t xml:space="preserve">занятости</w:t>
      </w:r>
      <w:r>
        <w:t xml:space="preserve"> </w:t>
      </w:r>
      <w:r>
        <w:t xml:space="preserve">населения</w:t>
      </w:r>
      <w:r>
        <w:t xml:space="preserve"> </w:t>
      </w:r>
      <w:r>
        <w:t xml:space="preserve">пгт.</w:t>
      </w:r>
      <w:r>
        <w:t xml:space="preserve"> </w:t>
      </w:r>
      <w:r>
        <w:t xml:space="preserve">Междуреченский</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30"/>
        <w:gridCol w:w="3358"/>
        <w:gridCol w:w="1024"/>
        <w:gridCol w:w="956"/>
        <w:gridCol w:w="958"/>
        <w:gridCol w:w="958"/>
        <w:gridCol w:w="1754"/>
      </w:tblGrid>
      <w:tr>
        <w:trPr>
          <w:trHeight w:val="68"/>
        </w:trPr>
        <w:tc>
          <w:tcPr>
            <w:tcW w:w="327" w:type="pct"/>
            <w:textDirection w:val="lrTb"/>
            <w:vAlign w:val="top"/>
          </w:tcPr>
          <w:p>
            <w:pPr>
              <w:pStyle w:val="Normal"/>
              <w:jc w:val="center"/>
              <w:rPr>
                <w:sz w:val="18"/>
                <w:szCs w:val="18"/>
              </w:rPr>
            </w:pPr>
            <w:r>
              <w:rPr>
                <w:sz w:val="18"/>
                <w:szCs w:val="18"/>
              </w:rPr>
              <w:t xml:space="preserve">№</w:t>
            </w:r>
            <w:r>
              <w:rPr>
                <w:sz w:val="18"/>
                <w:szCs w:val="18"/>
              </w:rPr>
            </w:r>
          </w:p>
          <w:p>
            <w:pPr>
              <w:pStyle w:val="Normal"/>
              <w:jc w:val="center"/>
              <w:rPr>
                <w:sz w:val="18"/>
                <w:szCs w:val="18"/>
              </w:rPr>
            </w:pPr>
            <w:r>
              <w:rPr>
                <w:sz w:val="18"/>
                <w:szCs w:val="18"/>
              </w:rPr>
              <w:t xml:space="preserve">п/п</w:t>
            </w:r>
          </w:p>
        </w:tc>
        <w:tc>
          <w:tcPr>
            <w:tcW w:w="1742" w:type="pct"/>
            <w:textDirection w:val="lrTb"/>
            <w:vAlign w:val="top"/>
          </w:tcPr>
          <w:p>
            <w:pPr>
              <w:pStyle w:val="Normal"/>
              <w:jc w:val="center"/>
              <w:rPr>
                <w:sz w:val="18"/>
                <w:szCs w:val="18"/>
              </w:rPr>
            </w:pPr>
            <w:r>
              <w:rPr>
                <w:sz w:val="18"/>
                <w:szCs w:val="18"/>
              </w:rPr>
              <w:t xml:space="preserve">Наименование</w:t>
            </w:r>
          </w:p>
        </w:tc>
        <w:tc>
          <w:tcPr>
            <w:tcW w:w="531"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496" w:type="pct"/>
            <w:textDirection w:val="lrTb"/>
            <w:vAlign w:val="top"/>
          </w:tcPr>
          <w:p>
            <w:pPr>
              <w:pStyle w:val="Normal"/>
              <w:jc w:val="center"/>
              <w:rPr>
                <w:sz w:val="18"/>
                <w:szCs w:val="18"/>
              </w:rPr>
            </w:pPr>
            <w:r>
              <w:rPr>
                <w:sz w:val="18"/>
                <w:szCs w:val="18"/>
              </w:rPr>
              <w:t xml:space="preserve">2009</w:t>
            </w:r>
            <w:r>
              <w:rPr>
                <w:sz w:val="18"/>
                <w:szCs w:val="18"/>
              </w:rPr>
              <w:t xml:space="preserve"> </w:t>
            </w:r>
            <w:r>
              <w:rPr>
                <w:sz w:val="18"/>
                <w:szCs w:val="18"/>
              </w:rPr>
              <w:t xml:space="preserve">год</w:t>
            </w:r>
            <w:r>
              <w:rPr>
                <w:sz w:val="18"/>
                <w:szCs w:val="18"/>
              </w:rPr>
            </w:r>
          </w:p>
        </w:tc>
        <w:tc>
          <w:tcPr>
            <w:tcW w:w="497" w:type="pct"/>
            <w:textDirection w:val="lrTb"/>
            <w:vAlign w:val="top"/>
          </w:tcPr>
          <w:p>
            <w:pPr>
              <w:pStyle w:val="Normal"/>
              <w:jc w:val="center"/>
              <w:rPr>
                <w:sz w:val="18"/>
                <w:szCs w:val="18"/>
              </w:rPr>
            </w:pPr>
            <w:r>
              <w:rPr>
                <w:sz w:val="18"/>
                <w:szCs w:val="18"/>
              </w:rPr>
              <w:t xml:space="preserve">2010</w:t>
            </w:r>
            <w:r>
              <w:rPr>
                <w:sz w:val="18"/>
                <w:szCs w:val="18"/>
              </w:rPr>
              <w:t xml:space="preserve"> </w:t>
            </w:r>
            <w:r>
              <w:rPr>
                <w:sz w:val="18"/>
                <w:szCs w:val="18"/>
              </w:rPr>
              <w:t xml:space="preserve">год</w:t>
            </w:r>
            <w:r>
              <w:rPr>
                <w:sz w:val="18"/>
                <w:szCs w:val="18"/>
              </w:rPr>
            </w:r>
          </w:p>
        </w:tc>
        <w:tc>
          <w:tcPr>
            <w:tcW w:w="497" w:type="pct"/>
            <w:textDirection w:val="lrTb"/>
            <w:vAlign w:val="top"/>
          </w:tcPr>
          <w:p>
            <w:pPr>
              <w:pStyle w:val="Normal"/>
              <w:jc w:val="center"/>
              <w:rPr>
                <w:sz w:val="18"/>
                <w:szCs w:val="18"/>
              </w:rPr>
            </w:pPr>
            <w:r>
              <w:rPr>
                <w:sz w:val="18"/>
                <w:szCs w:val="18"/>
              </w:rPr>
              <w:t xml:space="preserve">2011</w:t>
            </w:r>
            <w:r>
              <w:rPr>
                <w:sz w:val="18"/>
                <w:szCs w:val="18"/>
              </w:rPr>
              <w:t xml:space="preserve"> </w:t>
            </w:r>
            <w:r>
              <w:rPr>
                <w:sz w:val="18"/>
                <w:szCs w:val="18"/>
              </w:rPr>
              <w:t xml:space="preserve">год</w:t>
            </w:r>
            <w:r>
              <w:rPr>
                <w:sz w:val="18"/>
                <w:szCs w:val="18"/>
              </w:rPr>
            </w:r>
          </w:p>
        </w:tc>
        <w:tc>
          <w:tcPr>
            <w:tcW w:w="910" w:type="pct"/>
            <w:textDirection w:val="lrTb"/>
            <w:vAlign w:val="top"/>
          </w:tcPr>
          <w:p>
            <w:pPr>
              <w:pStyle w:val="Normal"/>
              <w:jc w:val="center"/>
              <w:rPr>
                <w:sz w:val="18"/>
                <w:szCs w:val="18"/>
              </w:rPr>
            </w:pPr>
            <w:r>
              <w:rPr>
                <w:sz w:val="18"/>
                <w:szCs w:val="18"/>
              </w:rPr>
              <w:t xml:space="preserve">Те</w:t>
            </w:r>
            <w:r>
              <w:rPr>
                <w:sz w:val="18"/>
                <w:szCs w:val="18"/>
              </w:rPr>
              <w:t xml:space="preserve">мп</w:t>
            </w:r>
            <w:r>
              <w:rPr>
                <w:sz w:val="18"/>
                <w:szCs w:val="18"/>
              </w:rPr>
              <w:t xml:space="preserve"> </w:t>
            </w:r>
            <w:r>
              <w:rPr>
                <w:sz w:val="18"/>
                <w:szCs w:val="18"/>
              </w:rPr>
              <w:t xml:space="preserve">роста/</w:t>
            </w:r>
            <w:r>
              <w:rPr>
                <w:sz w:val="18"/>
                <w:szCs w:val="18"/>
              </w:rPr>
              <w:t xml:space="preserve"> </w:t>
            </w:r>
            <w:r>
              <w:rPr>
                <w:sz w:val="18"/>
                <w:szCs w:val="18"/>
              </w:rPr>
              <w:t xml:space="preserve">снижение</w:t>
            </w:r>
            <w:r>
              <w:rPr>
                <w:sz w:val="18"/>
                <w:szCs w:val="18"/>
              </w:rPr>
              <w:t xml:space="preserve"> </w:t>
            </w:r>
            <w:r>
              <w:rPr>
                <w:sz w:val="18"/>
                <w:szCs w:val="18"/>
              </w:rPr>
            </w:r>
          </w:p>
          <w:p>
            <w:pPr>
              <w:pStyle w:val="Normal"/>
              <w:jc w:val="center"/>
              <w:rPr>
                <w:sz w:val="18"/>
                <w:szCs w:val="18"/>
              </w:rPr>
            </w:pPr>
            <w:r>
              <w:rPr>
                <w:sz w:val="18"/>
                <w:szCs w:val="18"/>
              </w:rPr>
              <w:t xml:space="preserve">2011/2009</w:t>
            </w:r>
            <w:r>
              <w:rPr>
                <w:sz w:val="18"/>
                <w:szCs w:val="18"/>
              </w:rPr>
              <w:t xml:space="preserve"> </w:t>
            </w:r>
            <w:r>
              <w:rPr>
                <w:sz w:val="18"/>
                <w:szCs w:val="18"/>
              </w:rPr>
              <w:t xml:space="preserve">годы</w:t>
            </w:r>
            <w:r>
              <w:rPr>
                <w:sz w:val="18"/>
                <w:szCs w:val="18"/>
              </w:rPr>
              <w:t xml:space="preserve">,</w:t>
            </w:r>
            <w:r>
              <w:rPr>
                <w:sz w:val="18"/>
                <w:szCs w:val="18"/>
              </w:rPr>
              <w:t xml:space="preserve"> </w:t>
            </w:r>
            <w:r>
              <w:rPr>
                <w:sz w:val="18"/>
                <w:szCs w:val="18"/>
              </w:rPr>
              <w:t xml:space="preserve">%</w:t>
            </w:r>
          </w:p>
        </w:tc>
      </w:tr>
      <w:tr>
        <w:trPr>
          <w:trHeight w:val="68"/>
        </w:trPr>
        <w:tc>
          <w:tcPr>
            <w:tcW w:w="327"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Численность</w:t>
            </w:r>
            <w:r>
              <w:rPr>
                <w:sz w:val="18"/>
                <w:szCs w:val="18"/>
              </w:rPr>
              <w:t xml:space="preserve"> </w:t>
            </w:r>
            <w:r>
              <w:rPr>
                <w:sz w:val="18"/>
                <w:szCs w:val="18"/>
              </w:rPr>
              <w:t xml:space="preserve">экономически</w:t>
            </w:r>
            <w:r>
              <w:rPr>
                <w:sz w:val="18"/>
                <w:szCs w:val="18"/>
              </w:rPr>
              <w:t xml:space="preserve"> </w:t>
            </w:r>
            <w:r>
              <w:rPr>
                <w:sz w:val="18"/>
                <w:szCs w:val="18"/>
              </w:rPr>
              <w:t xml:space="preserve">активного</w:t>
            </w:r>
            <w:r>
              <w:rPr>
                <w:sz w:val="18"/>
                <w:szCs w:val="18"/>
              </w:rPr>
              <w:t xml:space="preserve"> </w:t>
            </w:r>
            <w:r>
              <w:rPr>
                <w:sz w:val="18"/>
                <w:szCs w:val="18"/>
              </w:rPr>
              <w:t xml:space="preserve">населения</w:t>
            </w:r>
            <w:r>
              <w:rPr>
                <w:sz w:val="18"/>
                <w:szCs w:val="18"/>
              </w:rPr>
              <w:t xml:space="preserve"> </w:t>
            </w:r>
            <w:r>
              <w:rPr>
                <w:sz w:val="18"/>
                <w:szCs w:val="18"/>
              </w:rPr>
            </w:r>
          </w:p>
        </w:tc>
        <w:tc>
          <w:tcPr>
            <w:tcW w:w="531" w:type="pct"/>
            <w:textDirection w:val="lrTb"/>
            <w:vAlign w:val="top"/>
          </w:tcPr>
          <w:p>
            <w:pPr>
              <w:pStyle w:val="Normal"/>
              <w:jc w:val="center"/>
              <w:rPr>
                <w:sz w:val="18"/>
                <w:szCs w:val="18"/>
              </w:rPr>
            </w:pPr>
            <w:r>
              <w:rPr>
                <w:sz w:val="18"/>
                <w:szCs w:val="18"/>
              </w:rPr>
              <w:t xml:space="preserve">чел.</w:t>
            </w:r>
          </w:p>
        </w:tc>
        <w:tc>
          <w:tcPr>
            <w:tcW w:w="496" w:type="pct"/>
            <w:textDirection w:val="lrTb"/>
            <w:vAlign w:val="top"/>
          </w:tcPr>
          <w:p>
            <w:pPr>
              <w:pStyle w:val="Normal"/>
              <w:jc w:val="center"/>
              <w:rPr>
                <w:sz w:val="18"/>
                <w:szCs w:val="18"/>
              </w:rPr>
            </w:pPr>
            <w:r>
              <w:rPr>
                <w:sz w:val="18"/>
                <w:szCs w:val="18"/>
              </w:rPr>
              <w:t xml:space="preserve">7</w:t>
            </w:r>
            <w:r>
              <w:rPr>
                <w:sz w:val="18"/>
                <w:szCs w:val="18"/>
              </w:rPr>
              <w:t xml:space="preserve"> </w:t>
            </w:r>
            <w:r>
              <w:rPr>
                <w:sz w:val="18"/>
                <w:szCs w:val="18"/>
              </w:rPr>
              <w:t xml:space="preserve">414</w:t>
            </w:r>
          </w:p>
        </w:tc>
        <w:tc>
          <w:tcPr>
            <w:tcW w:w="497" w:type="pct"/>
            <w:textDirection w:val="lrTb"/>
            <w:vAlign w:val="top"/>
          </w:tcPr>
          <w:p>
            <w:pPr>
              <w:pStyle w:val="Normal"/>
              <w:jc w:val="center"/>
              <w:rPr>
                <w:sz w:val="18"/>
                <w:szCs w:val="18"/>
              </w:rPr>
            </w:pPr>
            <w:r>
              <w:rPr>
                <w:sz w:val="18"/>
                <w:szCs w:val="18"/>
              </w:rPr>
              <w:t xml:space="preserve">7</w:t>
            </w:r>
            <w:r>
              <w:rPr>
                <w:sz w:val="18"/>
                <w:szCs w:val="18"/>
              </w:rPr>
              <w:t xml:space="preserve"> </w:t>
            </w:r>
            <w:r>
              <w:rPr>
                <w:sz w:val="18"/>
                <w:szCs w:val="18"/>
              </w:rPr>
              <w:t xml:space="preserve">251</w:t>
            </w:r>
          </w:p>
        </w:tc>
        <w:tc>
          <w:tcPr>
            <w:tcW w:w="497"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959</w:t>
            </w:r>
          </w:p>
        </w:tc>
        <w:tc>
          <w:tcPr>
            <w:tcW w:w="910" w:type="pct"/>
            <w:textDirection w:val="lrTb"/>
            <w:vAlign w:val="top"/>
          </w:tcPr>
          <w:p>
            <w:pPr>
              <w:pStyle w:val="Normal"/>
              <w:jc w:val="center"/>
              <w:rPr>
                <w:sz w:val="18"/>
                <w:szCs w:val="18"/>
              </w:rPr>
            </w:pPr>
            <w:r>
              <w:rPr>
                <w:sz w:val="18"/>
                <w:szCs w:val="18"/>
              </w:rPr>
              <w:t xml:space="preserve">94</w:t>
            </w:r>
          </w:p>
        </w:tc>
      </w:tr>
      <w:tr>
        <w:trPr>
          <w:trHeight w:val="68"/>
        </w:trPr>
        <w:tc>
          <w:tcPr>
            <w:tcW w:w="327"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Среднесписочная</w:t>
            </w:r>
            <w:r>
              <w:rPr>
                <w:sz w:val="18"/>
                <w:szCs w:val="18"/>
              </w:rPr>
              <w:t xml:space="preserve"> </w:t>
            </w:r>
            <w:r>
              <w:rPr>
                <w:sz w:val="18"/>
                <w:szCs w:val="18"/>
              </w:rPr>
              <w:t xml:space="preserve">численность</w:t>
            </w:r>
            <w:r>
              <w:rPr>
                <w:sz w:val="18"/>
                <w:szCs w:val="18"/>
              </w:rPr>
              <w:t xml:space="preserve"> </w:t>
            </w:r>
            <w:r>
              <w:rPr>
                <w:sz w:val="18"/>
                <w:szCs w:val="18"/>
              </w:rPr>
              <w:t xml:space="preserve">работающих</w:t>
            </w:r>
            <w:r>
              <w:rPr>
                <w:sz w:val="18"/>
                <w:szCs w:val="18"/>
              </w:rPr>
              <w:t xml:space="preserve"> </w:t>
            </w:r>
            <w:r>
              <w:rPr>
                <w:sz w:val="18"/>
                <w:szCs w:val="18"/>
              </w:rPr>
              <w:t xml:space="preserve">в</w:t>
            </w:r>
            <w:r>
              <w:rPr>
                <w:sz w:val="18"/>
                <w:szCs w:val="18"/>
              </w:rPr>
              <w:t xml:space="preserve"> </w:t>
            </w:r>
            <w:r>
              <w:rPr>
                <w:sz w:val="18"/>
                <w:szCs w:val="18"/>
              </w:rPr>
              <w:t xml:space="preserve">крупных</w:t>
            </w:r>
            <w:r>
              <w:rPr>
                <w:sz w:val="18"/>
                <w:szCs w:val="18"/>
              </w:rPr>
              <w:t xml:space="preserve"> </w:t>
            </w:r>
            <w:r>
              <w:rPr>
                <w:sz w:val="18"/>
                <w:szCs w:val="18"/>
              </w:rPr>
              <w:t xml:space="preserve">и</w:t>
            </w:r>
            <w:r>
              <w:rPr>
                <w:sz w:val="18"/>
                <w:szCs w:val="18"/>
              </w:rPr>
              <w:t xml:space="preserve"> </w:t>
            </w:r>
            <w:r>
              <w:rPr>
                <w:sz w:val="18"/>
                <w:szCs w:val="18"/>
              </w:rPr>
              <w:t xml:space="preserve">средних</w:t>
            </w:r>
            <w:r>
              <w:rPr>
                <w:sz w:val="18"/>
                <w:szCs w:val="18"/>
              </w:rPr>
              <w:t xml:space="preserve"> </w:t>
            </w:r>
            <w:r>
              <w:rPr>
                <w:sz w:val="18"/>
                <w:szCs w:val="18"/>
              </w:rPr>
              <w:t xml:space="preserve">предприятиях</w:t>
            </w:r>
          </w:p>
        </w:tc>
        <w:tc>
          <w:tcPr>
            <w:tcW w:w="531" w:type="pct"/>
            <w:textDirection w:val="lrTb"/>
            <w:vAlign w:val="top"/>
          </w:tcPr>
          <w:p>
            <w:pPr>
              <w:pStyle w:val="Normal"/>
              <w:jc w:val="center"/>
              <w:rPr>
                <w:sz w:val="18"/>
                <w:szCs w:val="18"/>
              </w:rPr>
            </w:pPr>
            <w:r>
              <w:rPr>
                <w:sz w:val="18"/>
                <w:szCs w:val="18"/>
              </w:rPr>
              <w:t xml:space="preserve">чел.</w:t>
            </w:r>
          </w:p>
        </w:tc>
        <w:tc>
          <w:tcPr>
            <w:tcW w:w="496"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849</w:t>
            </w:r>
          </w:p>
        </w:tc>
        <w:tc>
          <w:tcPr>
            <w:tcW w:w="497"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984</w:t>
            </w:r>
          </w:p>
        </w:tc>
        <w:tc>
          <w:tcPr>
            <w:tcW w:w="497"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929</w:t>
            </w:r>
          </w:p>
        </w:tc>
        <w:tc>
          <w:tcPr>
            <w:tcW w:w="910" w:type="pct"/>
            <w:textDirection w:val="lrTb"/>
            <w:vAlign w:val="top"/>
          </w:tcPr>
          <w:p>
            <w:pPr>
              <w:pStyle w:val="Normal"/>
              <w:jc w:val="center"/>
              <w:rPr>
                <w:sz w:val="18"/>
                <w:szCs w:val="18"/>
              </w:rPr>
            </w:pPr>
            <w:r>
              <w:rPr>
                <w:sz w:val="18"/>
                <w:szCs w:val="18"/>
              </w:rPr>
              <w:t xml:space="preserve">103</w:t>
            </w:r>
          </w:p>
        </w:tc>
      </w:tr>
      <w:tr>
        <w:trPr>
          <w:trHeight w:val="68"/>
        </w:trPr>
        <w:tc>
          <w:tcPr>
            <w:tcW w:w="327"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Численность</w:t>
            </w:r>
            <w:r>
              <w:rPr>
                <w:sz w:val="18"/>
                <w:szCs w:val="18"/>
              </w:rPr>
              <w:t xml:space="preserve"> </w:t>
            </w:r>
            <w:r>
              <w:rPr>
                <w:sz w:val="18"/>
                <w:szCs w:val="18"/>
              </w:rPr>
              <w:t xml:space="preserve">официально</w:t>
            </w:r>
            <w:r>
              <w:rPr>
                <w:sz w:val="18"/>
                <w:szCs w:val="18"/>
              </w:rPr>
              <w:t xml:space="preserve"> </w:t>
            </w:r>
            <w:r>
              <w:rPr>
                <w:sz w:val="18"/>
                <w:szCs w:val="18"/>
              </w:rPr>
              <w:t xml:space="preserve">зарегистрированных</w:t>
            </w:r>
            <w:r>
              <w:rPr>
                <w:sz w:val="18"/>
                <w:szCs w:val="18"/>
              </w:rPr>
              <w:t xml:space="preserve"> </w:t>
            </w:r>
            <w:r>
              <w:rPr>
                <w:sz w:val="18"/>
                <w:szCs w:val="18"/>
              </w:rPr>
              <w:t xml:space="preserve">безработных</w:t>
            </w:r>
          </w:p>
        </w:tc>
        <w:tc>
          <w:tcPr>
            <w:tcW w:w="531" w:type="pct"/>
            <w:textDirection w:val="lrTb"/>
            <w:vAlign w:val="top"/>
          </w:tcPr>
          <w:p>
            <w:pPr>
              <w:pStyle w:val="Normal"/>
              <w:jc w:val="center"/>
              <w:rPr>
                <w:sz w:val="18"/>
                <w:szCs w:val="18"/>
              </w:rPr>
            </w:pPr>
            <w:r>
              <w:rPr>
                <w:sz w:val="18"/>
                <w:szCs w:val="18"/>
              </w:rPr>
              <w:t xml:space="preserve">чел.</w:t>
            </w:r>
          </w:p>
        </w:tc>
        <w:tc>
          <w:tcPr>
            <w:tcW w:w="496" w:type="pct"/>
            <w:textDirection w:val="lrTb"/>
            <w:vAlign w:val="top"/>
          </w:tcPr>
          <w:p>
            <w:pPr>
              <w:pStyle w:val="Normal"/>
              <w:jc w:val="center"/>
              <w:rPr>
                <w:sz w:val="18"/>
                <w:szCs w:val="18"/>
              </w:rPr>
            </w:pPr>
            <w:r>
              <w:rPr>
                <w:sz w:val="18"/>
                <w:szCs w:val="18"/>
              </w:rPr>
              <w:t xml:space="preserve">850</w:t>
            </w:r>
          </w:p>
        </w:tc>
        <w:tc>
          <w:tcPr>
            <w:tcW w:w="497" w:type="pct"/>
            <w:textDirection w:val="lrTb"/>
            <w:vAlign w:val="top"/>
          </w:tcPr>
          <w:p>
            <w:pPr>
              <w:pStyle w:val="Normal"/>
              <w:jc w:val="center"/>
              <w:rPr>
                <w:sz w:val="18"/>
                <w:szCs w:val="18"/>
              </w:rPr>
            </w:pPr>
            <w:r>
              <w:rPr>
                <w:sz w:val="18"/>
                <w:szCs w:val="18"/>
              </w:rPr>
              <w:t xml:space="preserve">391</w:t>
            </w:r>
          </w:p>
        </w:tc>
        <w:tc>
          <w:tcPr>
            <w:tcW w:w="497" w:type="pct"/>
            <w:textDirection w:val="lrTb"/>
            <w:vAlign w:val="top"/>
          </w:tcPr>
          <w:p>
            <w:pPr>
              <w:pStyle w:val="Normal"/>
              <w:jc w:val="center"/>
              <w:rPr>
                <w:sz w:val="18"/>
                <w:szCs w:val="18"/>
              </w:rPr>
            </w:pPr>
            <w:r>
              <w:rPr>
                <w:sz w:val="18"/>
                <w:szCs w:val="18"/>
              </w:rPr>
              <w:t xml:space="preserve">280</w:t>
            </w:r>
          </w:p>
        </w:tc>
        <w:tc>
          <w:tcPr>
            <w:tcW w:w="910" w:type="pct"/>
            <w:textDirection w:val="lrTb"/>
            <w:vAlign w:val="top"/>
          </w:tcPr>
          <w:p>
            <w:pPr>
              <w:pStyle w:val="Normal"/>
              <w:jc w:val="center"/>
              <w:rPr>
                <w:sz w:val="18"/>
                <w:szCs w:val="18"/>
              </w:rPr>
            </w:pPr>
            <w:r>
              <w:rPr>
                <w:sz w:val="18"/>
                <w:szCs w:val="18"/>
              </w:rPr>
              <w:t xml:space="preserve">33</w:t>
            </w:r>
          </w:p>
        </w:tc>
      </w:tr>
      <w:tr>
        <w:trPr>
          <w:trHeight w:val="68"/>
        </w:trPr>
        <w:tc>
          <w:tcPr>
            <w:tcW w:w="327"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1742" w:type="pct"/>
            <w:textDirection w:val="lrTb"/>
            <w:vAlign w:val="top"/>
          </w:tcPr>
          <w:p>
            <w:pPr>
              <w:pStyle w:val="Normal"/>
              <w:rPr>
                <w:sz w:val="18"/>
                <w:szCs w:val="18"/>
              </w:rPr>
            </w:pPr>
            <w:r>
              <w:rPr>
                <w:sz w:val="18"/>
                <w:szCs w:val="18"/>
              </w:rPr>
              <w:t xml:space="preserve">Уровень</w:t>
            </w:r>
            <w:r>
              <w:rPr>
                <w:sz w:val="18"/>
                <w:szCs w:val="18"/>
              </w:rPr>
              <w:t xml:space="preserve"> </w:t>
            </w:r>
            <w:r>
              <w:rPr>
                <w:sz w:val="18"/>
                <w:szCs w:val="18"/>
              </w:rPr>
              <w:t xml:space="preserve">зарегистрированной</w:t>
            </w:r>
            <w:r>
              <w:rPr>
                <w:sz w:val="18"/>
                <w:szCs w:val="18"/>
              </w:rPr>
              <w:t xml:space="preserve"> </w:t>
            </w:r>
            <w:r>
              <w:rPr>
                <w:sz w:val="18"/>
                <w:szCs w:val="18"/>
              </w:rPr>
              <w:t xml:space="preserve">безработицы</w:t>
            </w:r>
          </w:p>
        </w:tc>
        <w:tc>
          <w:tcPr>
            <w:tcW w:w="531" w:type="pct"/>
            <w:textDirection w:val="lrTb"/>
            <w:vAlign w:val="top"/>
          </w:tcPr>
          <w:p>
            <w:pPr>
              <w:pStyle w:val="Normal"/>
              <w:jc w:val="center"/>
              <w:rPr>
                <w:sz w:val="18"/>
                <w:szCs w:val="18"/>
              </w:rPr>
            </w:pPr>
            <w:r>
              <w:rPr>
                <w:sz w:val="18"/>
                <w:szCs w:val="18"/>
              </w:rPr>
              <w:t xml:space="preserve">%</w:t>
            </w:r>
          </w:p>
        </w:tc>
        <w:tc>
          <w:tcPr>
            <w:tcW w:w="496" w:type="pct"/>
            <w:textDirection w:val="lrTb"/>
            <w:vAlign w:val="top"/>
          </w:tcPr>
          <w:p>
            <w:pPr>
              <w:pStyle w:val="Normal"/>
              <w:jc w:val="center"/>
              <w:rPr>
                <w:sz w:val="18"/>
                <w:szCs w:val="18"/>
              </w:rPr>
            </w:pPr>
            <w:r>
              <w:rPr>
                <w:sz w:val="18"/>
                <w:szCs w:val="18"/>
              </w:rPr>
              <w:t xml:space="preserve">11,5</w:t>
            </w:r>
          </w:p>
        </w:tc>
        <w:tc>
          <w:tcPr>
            <w:tcW w:w="497" w:type="pct"/>
            <w:textDirection w:val="lrTb"/>
            <w:vAlign w:val="top"/>
          </w:tcPr>
          <w:p>
            <w:pPr>
              <w:pStyle w:val="Normal"/>
              <w:jc w:val="center"/>
              <w:rPr>
                <w:sz w:val="18"/>
                <w:szCs w:val="18"/>
              </w:rPr>
            </w:pPr>
            <w:r>
              <w:rPr>
                <w:sz w:val="18"/>
                <w:szCs w:val="18"/>
              </w:rPr>
              <w:t xml:space="preserve">5,4</w:t>
            </w:r>
          </w:p>
        </w:tc>
        <w:tc>
          <w:tcPr>
            <w:tcW w:w="497" w:type="pct"/>
            <w:textDirection w:val="lrTb"/>
            <w:vAlign w:val="top"/>
          </w:tcPr>
          <w:p>
            <w:pPr>
              <w:pStyle w:val="Normal"/>
              <w:jc w:val="center"/>
              <w:rPr>
                <w:sz w:val="18"/>
                <w:szCs w:val="18"/>
              </w:rPr>
            </w:pPr>
            <w:r>
              <w:rPr>
                <w:sz w:val="18"/>
                <w:szCs w:val="18"/>
              </w:rPr>
              <w:t xml:space="preserve">4,0</w:t>
            </w:r>
          </w:p>
        </w:tc>
        <w:tc>
          <w:tcPr>
            <w:tcW w:w="910" w:type="pct"/>
            <w:textDirection w:val="lrTb"/>
            <w:vAlign w:val="top"/>
          </w:tcPr>
          <w:p>
            <w:pPr>
              <w:pStyle w:val="Normal"/>
              <w:jc w:val="center"/>
              <w:rPr>
                <w:sz w:val="18"/>
                <w:szCs w:val="18"/>
              </w:rPr>
            </w:pPr>
            <w:r>
              <w:rPr>
                <w:sz w:val="18"/>
                <w:szCs w:val="18"/>
              </w:rPr>
              <w:t xml:space="preserve">35</w:t>
            </w:r>
          </w:p>
        </w:tc>
      </w:tr>
    </w:tbl>
    <w:p>
      <w:pPr>
        <w:pStyle w:val="Normal"/>
      </w:pPr>
    </w:p>
    <w:p>
      <w:pPr>
        <w:pStyle w:val="Normal"/>
        <w:ind w:firstLine="709"/>
      </w:pPr>
      <w:r>
        <w:t xml:space="preserve">Источники:</w:t>
      </w:r>
      <w:r>
        <w:t xml:space="preserve"> </w:t>
      </w:r>
    </w:p>
    <w:p>
      <w:pPr>
        <w:pStyle w:val="Normal"/>
        <w:ind w:firstLine="709"/>
        <w:jc w:val="both"/>
      </w:pPr>
      <w:r>
        <w:t xml:space="preserve">1.</w:t>
      </w:r>
      <w:r>
        <w:t xml:space="preserve"> </w:t>
      </w:r>
      <w:r>
        <w:t xml:space="preserve">Итоги</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w:t>
      </w:r>
      <w:r>
        <w:t xml:space="preserve">еления</w:t>
      </w:r>
      <w:r>
        <w:t xml:space="preserve"> </w:t>
      </w:r>
      <w:r>
        <w:t xml:space="preserve">Междуреченский</w:t>
      </w:r>
      <w:r>
        <w:t xml:space="preserve"> </w:t>
      </w:r>
      <w:r>
        <w:t xml:space="preserve">за</w:t>
      </w:r>
      <w:r>
        <w:t xml:space="preserve"> </w:t>
      </w:r>
      <w:r>
        <w:t xml:space="preserve">2009-2011</w:t>
      </w:r>
      <w:r>
        <w:t xml:space="preserve"> </w:t>
      </w:r>
      <w:r>
        <w:t xml:space="preserve">годы</w:t>
      </w:r>
      <w:r>
        <w:t xml:space="preserve">.</w:t>
      </w:r>
    </w:p>
    <w:p>
      <w:pPr>
        <w:pStyle w:val="Normal"/>
        <w:ind w:firstLine="709"/>
        <w:jc w:val="both"/>
      </w:pPr>
      <w:r>
        <w:t xml:space="preserve">2.</w:t>
      </w:r>
      <w:r>
        <w:t xml:space="preserve"> </w:t>
      </w:r>
      <w:r>
        <w:t xml:space="preserve">Краткий</w:t>
      </w:r>
      <w:r>
        <w:t xml:space="preserve"> </w:t>
      </w:r>
      <w:r>
        <w:t xml:space="preserve">обзор</w:t>
      </w:r>
      <w:r>
        <w:t xml:space="preserve"> </w:t>
      </w:r>
      <w:r>
        <w:t xml:space="preserve">итогов</w:t>
      </w:r>
      <w:r>
        <w:t xml:space="preserve"> </w:t>
      </w:r>
      <w:r>
        <w:t xml:space="preserve">и</w:t>
      </w:r>
      <w:r>
        <w:t xml:space="preserve"> </w:t>
      </w:r>
      <w:r>
        <w:t xml:space="preserve">основных</w:t>
      </w:r>
      <w:r>
        <w:t xml:space="preserve"> </w:t>
      </w:r>
      <w:r>
        <w:t xml:space="preserve">направлений</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w:t>
      </w:r>
      <w:r>
        <w:t xml:space="preserve">й</w:t>
      </w:r>
      <w:r>
        <w:t xml:space="preserve"> </w:t>
      </w:r>
      <w:r>
        <w:t xml:space="preserve">(д</w:t>
      </w:r>
      <w:r>
        <w:t xml:space="preserve">оклад</w:t>
      </w:r>
      <w:r>
        <w:t xml:space="preserve"> </w:t>
      </w:r>
      <w:r>
        <w:t xml:space="preserve">главы)</w:t>
      </w:r>
      <w:r>
        <w:t xml:space="preserve"> </w:t>
      </w:r>
      <w:r>
        <w:t xml:space="preserve">за</w:t>
      </w:r>
      <w:r>
        <w:t xml:space="preserve"> </w:t>
      </w:r>
      <w:r>
        <w:t xml:space="preserve">2010-2011</w:t>
      </w:r>
      <w:r>
        <w:t xml:space="preserve"> </w:t>
      </w:r>
      <w:r>
        <w:t xml:space="preserve">годы</w:t>
      </w:r>
      <w:r>
        <w:t xml:space="preserve">.</w:t>
      </w:r>
    </w:p>
    <w:p>
      <w:pPr>
        <w:pStyle w:val="Normal"/>
        <w:ind w:firstLine="709"/>
        <w:jc w:val="both"/>
      </w:pPr>
    </w:p>
    <w:p>
      <w:pPr>
        <w:pStyle w:val="Normal"/>
        <w:jc w:val="center"/>
      </w:pPr>
      <w:r>
        <w:t xml:space="preserve">Уровень</w:t>
      </w:r>
      <w:r>
        <w:t xml:space="preserve"> </w:t>
      </w:r>
      <w:r>
        <w:t xml:space="preserve">жизни</w:t>
      </w:r>
    </w:p>
    <w:p>
      <w:pPr>
        <w:pStyle w:val="Normal"/>
        <w:ind w:firstLine="709"/>
        <w:jc w:val="both"/>
      </w:pPr>
    </w:p>
    <w:p>
      <w:pPr>
        <w:pStyle w:val="Normal"/>
        <w:ind w:firstLine="709"/>
        <w:jc w:val="both"/>
      </w:pPr>
      <w:r>
        <w:t xml:space="preserve">Среднемесячная</w:t>
      </w:r>
      <w:r>
        <w:t xml:space="preserve"> </w:t>
      </w:r>
      <w:r>
        <w:t xml:space="preserve">заработная</w:t>
      </w:r>
      <w:r>
        <w:t xml:space="preserve"> </w:t>
      </w:r>
      <w:r>
        <w:t xml:space="preserve">плата</w:t>
      </w:r>
      <w:r>
        <w:t xml:space="preserve"> </w:t>
      </w:r>
      <w:r>
        <w:t xml:space="preserve">работников</w:t>
      </w:r>
      <w:r>
        <w:t xml:space="preserve"> </w:t>
      </w:r>
      <w:r>
        <w:t xml:space="preserve">крупных</w:t>
      </w:r>
      <w:r>
        <w:t xml:space="preserve"> </w:t>
      </w:r>
      <w:r>
        <w:t xml:space="preserve">и</w:t>
      </w:r>
      <w:r>
        <w:t xml:space="preserve"> </w:t>
      </w:r>
      <w:r>
        <w:t xml:space="preserve">средних</w:t>
      </w:r>
      <w:r>
        <w:t xml:space="preserve"> </w:t>
      </w:r>
      <w:r>
        <w:t xml:space="preserve">предприятий</w:t>
      </w:r>
      <w:r>
        <w:t xml:space="preserve">                   </w:t>
      </w:r>
      <w:r>
        <w:t xml:space="preserve"> </w:t>
      </w:r>
      <w:r>
        <w:t xml:space="preserve">пгт.</w:t>
      </w:r>
      <w:r>
        <w:t xml:space="preserve"> </w:t>
      </w:r>
      <w:r>
        <w:t xml:space="preserve">Междуреченский</w:t>
      </w:r>
      <w:r>
        <w:t xml:space="preserve"> </w:t>
      </w:r>
      <w:r>
        <w:t xml:space="preserve">по</w:t>
      </w:r>
      <w:r>
        <w:t xml:space="preserve"> </w:t>
      </w:r>
      <w:r>
        <w:t xml:space="preserve">сравнению</w:t>
      </w:r>
      <w:r>
        <w:t xml:space="preserve"> </w:t>
      </w:r>
      <w:r>
        <w:t xml:space="preserve">с</w:t>
      </w:r>
      <w:r>
        <w:t xml:space="preserve"> </w:t>
      </w:r>
      <w:r>
        <w:t xml:space="preserve">2009</w:t>
      </w:r>
      <w:r>
        <w:t xml:space="preserve"> </w:t>
      </w:r>
      <w:r>
        <w:t xml:space="preserve">г</w:t>
      </w:r>
      <w:r>
        <w:t xml:space="preserve">ода</w:t>
      </w:r>
      <w:r>
        <w:t xml:space="preserve"> </w:t>
      </w:r>
      <w:r>
        <w:t xml:space="preserve">увеличилась</w:t>
      </w:r>
      <w:r>
        <w:t xml:space="preserve"> </w:t>
      </w:r>
      <w:r>
        <w:t xml:space="preserve">на</w:t>
      </w:r>
      <w:r>
        <w:t xml:space="preserve"> </w:t>
      </w:r>
      <w:r>
        <w:t xml:space="preserve">7%</w:t>
      </w:r>
      <w:r>
        <w:t xml:space="preserve"> </w:t>
      </w:r>
      <w:r>
        <w:t xml:space="preserve">и</w:t>
      </w:r>
      <w:r>
        <w:t xml:space="preserve"> </w:t>
      </w:r>
      <w:r>
        <w:t xml:space="preserve">за</w:t>
      </w:r>
      <w:r>
        <w:t xml:space="preserve"> </w:t>
      </w:r>
      <w:r>
        <w:t xml:space="preserve">2011</w:t>
      </w:r>
      <w:r>
        <w:t xml:space="preserve"> </w:t>
      </w:r>
      <w:r>
        <w:t xml:space="preserve">г</w:t>
      </w:r>
      <w:r>
        <w:t xml:space="preserve">од</w:t>
      </w:r>
      <w:r>
        <w:t xml:space="preserve"> </w:t>
      </w:r>
      <w:r>
        <w:t xml:space="preserve">составила</w:t>
      </w:r>
      <w:r>
        <w:t xml:space="preserve"> </w:t>
      </w:r>
      <w:r>
        <w:t xml:space="preserve">                     </w:t>
      </w:r>
      <w:r>
        <w:t xml:space="preserve">25</w:t>
      </w:r>
      <w:r>
        <w:t xml:space="preserve"> </w:t>
      </w:r>
      <w:r>
        <w:t xml:space="preserve">746</w:t>
      </w:r>
      <w:r>
        <w:t xml:space="preserve"> </w:t>
      </w:r>
      <w:r>
        <w:t xml:space="preserve">руб</w:t>
      </w:r>
      <w:r>
        <w:t xml:space="preserve">лей</w:t>
      </w:r>
      <w:r>
        <w:t xml:space="preserve">.</w:t>
      </w:r>
      <w:r>
        <w:t xml:space="preserve"> </w:t>
      </w:r>
      <w:r>
        <w:t xml:space="preserve">При</w:t>
      </w:r>
      <w:r>
        <w:t xml:space="preserve"> </w:t>
      </w:r>
      <w:r>
        <w:t xml:space="preserve">этом</w:t>
      </w:r>
      <w:r>
        <w:t xml:space="preserve"> </w:t>
      </w:r>
      <w:r>
        <w:t xml:space="preserve">рост</w:t>
      </w:r>
      <w:r>
        <w:t xml:space="preserve"> </w:t>
      </w:r>
      <w:r>
        <w:t xml:space="preserve">среднемесячных</w:t>
      </w:r>
      <w:r>
        <w:t xml:space="preserve"> </w:t>
      </w:r>
      <w:r>
        <w:t xml:space="preserve">денежных</w:t>
      </w:r>
      <w:r>
        <w:t xml:space="preserve"> </w:t>
      </w:r>
      <w:r>
        <w:t xml:space="preserve">доходов</w:t>
      </w:r>
      <w:r>
        <w:t xml:space="preserve"> </w:t>
      </w:r>
      <w:r>
        <w:t xml:space="preserve">населения</w:t>
      </w:r>
      <w:r>
        <w:t xml:space="preserve"> </w:t>
      </w:r>
      <w:r>
        <w:t xml:space="preserve">за</w:t>
      </w:r>
      <w:r>
        <w:t xml:space="preserve"> </w:t>
      </w:r>
      <w:r>
        <w:t xml:space="preserve">рассматриваемый</w:t>
      </w:r>
      <w:r>
        <w:t xml:space="preserve"> </w:t>
      </w:r>
      <w:r>
        <w:t xml:space="preserve">период</w:t>
      </w:r>
      <w:r>
        <w:t xml:space="preserve"> </w:t>
      </w:r>
      <w:r>
        <w:t xml:space="preserve">составил</w:t>
      </w:r>
      <w:r>
        <w:t xml:space="preserve"> </w:t>
      </w:r>
      <w:r>
        <w:t xml:space="preserve">130%,</w:t>
      </w:r>
      <w:r>
        <w:t xml:space="preserve"> </w:t>
      </w:r>
      <w:r>
        <w:t xml:space="preserve">рост</w:t>
      </w:r>
      <w:r>
        <w:t xml:space="preserve"> </w:t>
      </w:r>
      <w:r>
        <w:t xml:space="preserve">потр</w:t>
      </w:r>
      <w:r>
        <w:t xml:space="preserve">ебительских</w:t>
      </w:r>
      <w:r>
        <w:t xml:space="preserve"> </w:t>
      </w:r>
      <w:r>
        <w:t xml:space="preserve">расходов</w:t>
      </w:r>
      <w:r>
        <w:t xml:space="preserve"> </w:t>
      </w:r>
      <w:r>
        <w:t xml:space="preserve">населения</w:t>
      </w:r>
      <w:r>
        <w:t xml:space="preserve"> </w:t>
      </w:r>
      <w:r>
        <w:t xml:space="preserve">-</w:t>
      </w:r>
      <w:r>
        <w:t xml:space="preserve"> </w:t>
      </w:r>
      <w:r>
        <w:t xml:space="preserve">136%</w:t>
      </w:r>
      <w:r>
        <w:t xml:space="preserve"> (таблица 5)</w:t>
      </w:r>
      <w:r>
        <w:t xml:space="preserve">.</w:t>
      </w:r>
    </w:p>
    <w:p>
      <w:pPr>
        <w:pStyle w:val="Normal"/>
        <w:ind w:firstLine="709"/>
        <w:jc w:val="right"/>
      </w:pPr>
    </w:p>
    <w:p>
      <w:pPr>
        <w:pStyle w:val="Normal"/>
        <w:ind w:firstLine="709"/>
        <w:jc w:val="right"/>
      </w:pPr>
      <w:r>
        <w:t xml:space="preserve">Таблица</w:t>
      </w:r>
      <w:r>
        <w:t xml:space="preserve"> </w:t>
      </w:r>
      <w:r>
        <w:t xml:space="preserve">5</w:t>
      </w:r>
      <w:r>
        <w:t xml:space="preserve"> </w:t>
      </w:r>
    </w:p>
    <w:p>
      <w:pPr>
        <w:pStyle w:val="Normal"/>
        <w:ind w:firstLine="709"/>
        <w:jc w:val="both"/>
      </w:pPr>
    </w:p>
    <w:p>
      <w:pPr>
        <w:pStyle w:val="Normal"/>
        <w:jc w:val="center"/>
      </w:pPr>
      <w:r>
        <w:t xml:space="preserve">Анализ</w:t>
      </w:r>
      <w:r>
        <w:t xml:space="preserve"> </w:t>
      </w:r>
      <w:r>
        <w:t xml:space="preserve">уровня</w:t>
      </w:r>
      <w:r>
        <w:t xml:space="preserve"> </w:t>
      </w:r>
      <w:r>
        <w:t xml:space="preserve">жизни</w:t>
      </w:r>
      <w:r>
        <w:t xml:space="preserve"> </w:t>
      </w:r>
      <w:r>
        <w:t xml:space="preserve">населения</w:t>
      </w:r>
      <w:r>
        <w:t xml:space="preserve"> </w:t>
      </w:r>
      <w:r>
        <w:t xml:space="preserve">пгт.</w:t>
      </w:r>
      <w:r>
        <w:t xml:space="preserve"> </w:t>
      </w:r>
      <w:r>
        <w:t xml:space="preserve">Междуреченский</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07"/>
        <w:gridCol w:w="3219"/>
        <w:gridCol w:w="1024"/>
        <w:gridCol w:w="1006"/>
        <w:gridCol w:w="1006"/>
        <w:gridCol w:w="1008"/>
        <w:gridCol w:w="1768"/>
      </w:tblGrid>
      <w:tr>
        <w:trPr>
          <w:trHeight w:val="68"/>
        </w:trPr>
        <w:tc>
          <w:tcPr>
            <w:tcW w:w="315" w:type="pct"/>
            <w:textDirection w:val="lrTb"/>
            <w:vAlign w:val="top"/>
          </w:tcPr>
          <w:p>
            <w:pPr>
              <w:pStyle w:val="Normal"/>
              <w:jc w:val="center"/>
              <w:rPr>
                <w:sz w:val="18"/>
                <w:szCs w:val="18"/>
              </w:rPr>
            </w:pPr>
            <w:r>
              <w:rPr>
                <w:sz w:val="18"/>
                <w:szCs w:val="18"/>
              </w:rPr>
              <w:t xml:space="preserve">№</w:t>
            </w:r>
            <w:r>
              <w:rPr>
                <w:sz w:val="18"/>
                <w:szCs w:val="18"/>
              </w:rPr>
            </w:r>
          </w:p>
          <w:p>
            <w:pPr>
              <w:pStyle w:val="Normal"/>
              <w:jc w:val="center"/>
              <w:rPr>
                <w:sz w:val="18"/>
                <w:szCs w:val="18"/>
              </w:rPr>
            </w:pPr>
            <w:r>
              <w:rPr>
                <w:sz w:val="18"/>
                <w:szCs w:val="18"/>
              </w:rPr>
              <w:t xml:space="preserve">п/п</w:t>
            </w:r>
          </w:p>
        </w:tc>
        <w:tc>
          <w:tcPr>
            <w:tcW w:w="1670" w:type="pct"/>
            <w:textDirection w:val="lrTb"/>
            <w:vAlign w:val="top"/>
          </w:tcPr>
          <w:p>
            <w:pPr>
              <w:pStyle w:val="Normal"/>
              <w:jc w:val="center"/>
              <w:rPr>
                <w:sz w:val="18"/>
                <w:szCs w:val="18"/>
              </w:rPr>
            </w:pPr>
            <w:r>
              <w:rPr>
                <w:sz w:val="18"/>
                <w:szCs w:val="18"/>
              </w:rPr>
              <w:t xml:space="preserve">Наименование</w:t>
            </w:r>
          </w:p>
        </w:tc>
        <w:tc>
          <w:tcPr>
            <w:tcW w:w="531"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522" w:type="pct"/>
            <w:textDirection w:val="lrTb"/>
            <w:vAlign w:val="top"/>
          </w:tcPr>
          <w:p>
            <w:pPr>
              <w:pStyle w:val="Normal"/>
              <w:jc w:val="center"/>
              <w:rPr>
                <w:sz w:val="18"/>
                <w:szCs w:val="18"/>
              </w:rPr>
            </w:pPr>
            <w:r>
              <w:rPr>
                <w:sz w:val="18"/>
                <w:szCs w:val="18"/>
              </w:rPr>
              <w:t xml:space="preserve">2009</w:t>
            </w:r>
            <w:r>
              <w:rPr>
                <w:sz w:val="18"/>
                <w:szCs w:val="18"/>
              </w:rPr>
              <w:t xml:space="preserve"> </w:t>
            </w:r>
            <w:r>
              <w:rPr>
                <w:sz w:val="18"/>
                <w:szCs w:val="18"/>
              </w:rPr>
              <w:t xml:space="preserve">год</w:t>
            </w:r>
            <w:r>
              <w:rPr>
                <w:sz w:val="18"/>
                <w:szCs w:val="18"/>
              </w:rPr>
            </w:r>
          </w:p>
        </w:tc>
        <w:tc>
          <w:tcPr>
            <w:tcW w:w="522" w:type="pct"/>
            <w:textDirection w:val="lrTb"/>
            <w:vAlign w:val="top"/>
          </w:tcPr>
          <w:p>
            <w:pPr>
              <w:pStyle w:val="Normal"/>
              <w:jc w:val="center"/>
              <w:rPr>
                <w:sz w:val="18"/>
                <w:szCs w:val="18"/>
              </w:rPr>
            </w:pPr>
            <w:r>
              <w:rPr>
                <w:sz w:val="18"/>
                <w:szCs w:val="18"/>
              </w:rPr>
              <w:t xml:space="preserve">2010</w:t>
            </w:r>
            <w:r>
              <w:rPr>
                <w:sz w:val="18"/>
                <w:szCs w:val="18"/>
              </w:rPr>
              <w:t xml:space="preserve"> </w:t>
            </w:r>
            <w:r>
              <w:rPr>
                <w:sz w:val="18"/>
                <w:szCs w:val="18"/>
              </w:rPr>
              <w:t xml:space="preserve">г</w:t>
            </w:r>
            <w:r>
              <w:rPr>
                <w:sz w:val="18"/>
                <w:szCs w:val="18"/>
              </w:rPr>
              <w:t xml:space="preserve">од</w:t>
            </w:r>
            <w:r>
              <w:rPr>
                <w:sz w:val="18"/>
                <w:szCs w:val="18"/>
              </w:rPr>
            </w:r>
          </w:p>
        </w:tc>
        <w:tc>
          <w:tcPr>
            <w:tcW w:w="523" w:type="pct"/>
            <w:textDirection w:val="lrTb"/>
            <w:vAlign w:val="top"/>
          </w:tcPr>
          <w:p>
            <w:pPr>
              <w:pStyle w:val="Normal"/>
              <w:jc w:val="center"/>
              <w:rPr>
                <w:sz w:val="18"/>
                <w:szCs w:val="18"/>
              </w:rPr>
            </w:pPr>
            <w:r>
              <w:rPr>
                <w:sz w:val="18"/>
                <w:szCs w:val="18"/>
              </w:rPr>
              <w:t xml:space="preserve">2011</w:t>
            </w:r>
            <w:r>
              <w:rPr>
                <w:sz w:val="18"/>
                <w:szCs w:val="18"/>
              </w:rPr>
              <w:t xml:space="preserve"> </w:t>
            </w:r>
            <w:r>
              <w:rPr>
                <w:sz w:val="18"/>
                <w:szCs w:val="18"/>
              </w:rPr>
              <w:t xml:space="preserve">год</w:t>
            </w:r>
            <w:r>
              <w:rPr>
                <w:sz w:val="18"/>
                <w:szCs w:val="18"/>
              </w:rPr>
            </w:r>
          </w:p>
        </w:tc>
        <w:tc>
          <w:tcPr>
            <w:tcW w:w="917" w:type="pct"/>
            <w:textDirection w:val="lrTb"/>
            <w:vAlign w:val="top"/>
          </w:tcPr>
          <w:p>
            <w:pPr>
              <w:pStyle w:val="Normal"/>
              <w:jc w:val="center"/>
              <w:rPr>
                <w:sz w:val="18"/>
                <w:szCs w:val="18"/>
              </w:rPr>
            </w:pPr>
            <w:r>
              <w:rPr>
                <w:sz w:val="18"/>
                <w:szCs w:val="18"/>
              </w:rPr>
              <w:t xml:space="preserve">Темп</w:t>
            </w:r>
            <w:r>
              <w:rPr>
                <w:sz w:val="18"/>
                <w:szCs w:val="18"/>
              </w:rPr>
              <w:t xml:space="preserve"> </w:t>
            </w:r>
            <w:r>
              <w:rPr>
                <w:sz w:val="18"/>
                <w:szCs w:val="18"/>
              </w:rPr>
              <w:t xml:space="preserve">роста/</w:t>
            </w:r>
            <w:r>
              <w:rPr>
                <w:sz w:val="18"/>
                <w:szCs w:val="18"/>
              </w:rPr>
              <w:t xml:space="preserve"> </w:t>
            </w:r>
            <w:r>
              <w:rPr>
                <w:sz w:val="18"/>
                <w:szCs w:val="18"/>
              </w:rPr>
              <w:t xml:space="preserve">снижение</w:t>
            </w:r>
            <w:r>
              <w:rPr>
                <w:sz w:val="18"/>
                <w:szCs w:val="18"/>
              </w:rPr>
              <w:t xml:space="preserve"> </w:t>
            </w:r>
            <w:r>
              <w:rPr>
                <w:sz w:val="18"/>
                <w:szCs w:val="18"/>
              </w:rPr>
            </w:r>
          </w:p>
          <w:p>
            <w:pPr>
              <w:pStyle w:val="Normal"/>
              <w:jc w:val="center"/>
              <w:rPr>
                <w:sz w:val="18"/>
                <w:szCs w:val="18"/>
              </w:rPr>
            </w:pPr>
            <w:r>
              <w:rPr>
                <w:sz w:val="18"/>
                <w:szCs w:val="18"/>
              </w:rPr>
              <w:t xml:space="preserve">2011/2009</w:t>
            </w:r>
            <w:r>
              <w:rPr>
                <w:sz w:val="18"/>
                <w:szCs w:val="18"/>
              </w:rPr>
              <w:t xml:space="preserve"> </w:t>
            </w:r>
            <w:r>
              <w:rPr>
                <w:sz w:val="18"/>
                <w:szCs w:val="18"/>
              </w:rPr>
              <w:t xml:space="preserve">годы</w:t>
            </w:r>
            <w:r>
              <w:rPr>
                <w:sz w:val="18"/>
                <w:szCs w:val="18"/>
              </w:rPr>
              <w:t xml:space="preserve">,</w:t>
            </w:r>
            <w:r>
              <w:rPr>
                <w:sz w:val="18"/>
                <w:szCs w:val="18"/>
              </w:rPr>
              <w:t xml:space="preserve"> </w:t>
            </w:r>
            <w:r>
              <w:rPr>
                <w:sz w:val="18"/>
                <w:szCs w:val="18"/>
              </w:rPr>
              <w:t xml:space="preserve">%</w:t>
            </w:r>
          </w:p>
        </w:tc>
      </w:tr>
      <w:tr>
        <w:trPr>
          <w:trHeight w:val="68"/>
        </w:trPr>
        <w:tc>
          <w:tcPr>
            <w:tcW w:w="315"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670" w:type="pct"/>
            <w:textDirection w:val="lrTb"/>
            <w:vAlign w:val="top"/>
          </w:tcPr>
          <w:p>
            <w:pPr>
              <w:pStyle w:val="Normal"/>
              <w:rPr>
                <w:sz w:val="18"/>
                <w:szCs w:val="18"/>
              </w:rPr>
            </w:pPr>
            <w:r>
              <w:rPr>
                <w:sz w:val="18"/>
                <w:szCs w:val="18"/>
              </w:rPr>
              <w:t xml:space="preserve">Среднемесячная</w:t>
            </w:r>
            <w:r>
              <w:rPr>
                <w:sz w:val="18"/>
                <w:szCs w:val="18"/>
              </w:rPr>
              <w:t xml:space="preserve"> </w:t>
            </w:r>
            <w:r>
              <w:rPr>
                <w:sz w:val="18"/>
                <w:szCs w:val="18"/>
              </w:rPr>
              <w:t xml:space="preserve">заработная</w:t>
            </w:r>
            <w:r>
              <w:rPr>
                <w:sz w:val="18"/>
                <w:szCs w:val="18"/>
              </w:rPr>
              <w:t xml:space="preserve"> </w:t>
            </w:r>
            <w:r>
              <w:rPr>
                <w:sz w:val="18"/>
                <w:szCs w:val="18"/>
              </w:rPr>
              <w:t xml:space="preserve">плата</w:t>
            </w:r>
            <w:r>
              <w:rPr>
                <w:sz w:val="18"/>
                <w:szCs w:val="18"/>
              </w:rPr>
              <w:t xml:space="preserve"> </w:t>
            </w:r>
            <w:r>
              <w:rPr>
                <w:sz w:val="18"/>
                <w:szCs w:val="18"/>
              </w:rPr>
              <w:t xml:space="preserve">одного</w:t>
            </w:r>
            <w:r>
              <w:rPr>
                <w:sz w:val="18"/>
                <w:szCs w:val="18"/>
              </w:rPr>
              <w:t xml:space="preserve"> </w:t>
            </w:r>
            <w:r>
              <w:rPr>
                <w:sz w:val="18"/>
                <w:szCs w:val="18"/>
              </w:rPr>
              <w:t xml:space="preserve">работающего</w:t>
            </w:r>
            <w:r>
              <w:rPr>
                <w:sz w:val="18"/>
                <w:szCs w:val="18"/>
              </w:rPr>
              <w:t xml:space="preserve"> </w:t>
            </w:r>
            <w:r>
              <w:rPr>
                <w:sz w:val="18"/>
                <w:szCs w:val="18"/>
              </w:rPr>
              <w:t xml:space="preserve">по</w:t>
            </w:r>
            <w:r>
              <w:rPr>
                <w:sz w:val="18"/>
                <w:szCs w:val="18"/>
              </w:rPr>
              <w:t xml:space="preserve"> </w:t>
            </w:r>
            <w:r>
              <w:rPr>
                <w:sz w:val="18"/>
                <w:szCs w:val="18"/>
              </w:rPr>
              <w:t xml:space="preserve">учтенному</w:t>
            </w:r>
            <w:r>
              <w:rPr>
                <w:sz w:val="18"/>
                <w:szCs w:val="18"/>
              </w:rPr>
              <w:t xml:space="preserve"> </w:t>
            </w:r>
            <w:r>
              <w:rPr>
                <w:sz w:val="18"/>
                <w:szCs w:val="18"/>
              </w:rPr>
              <w:t xml:space="preserve">кругу</w:t>
            </w:r>
            <w:r>
              <w:rPr>
                <w:sz w:val="18"/>
                <w:szCs w:val="18"/>
              </w:rPr>
              <w:t xml:space="preserve"> </w:t>
            </w:r>
            <w:r>
              <w:rPr>
                <w:sz w:val="18"/>
                <w:szCs w:val="18"/>
              </w:rPr>
              <w:t xml:space="preserve">крупных</w:t>
            </w:r>
            <w:r>
              <w:rPr>
                <w:sz w:val="18"/>
                <w:szCs w:val="18"/>
              </w:rPr>
              <w:t xml:space="preserve"> </w:t>
            </w:r>
            <w:r>
              <w:rPr>
                <w:sz w:val="18"/>
                <w:szCs w:val="18"/>
              </w:rPr>
              <w:t xml:space="preserve">и</w:t>
            </w:r>
            <w:r>
              <w:rPr>
                <w:sz w:val="18"/>
                <w:szCs w:val="18"/>
              </w:rPr>
              <w:t xml:space="preserve"> </w:t>
            </w:r>
            <w:r>
              <w:rPr>
                <w:sz w:val="18"/>
                <w:szCs w:val="18"/>
              </w:rPr>
              <w:t xml:space="preserve">средних</w:t>
            </w:r>
            <w:r>
              <w:rPr>
                <w:sz w:val="18"/>
                <w:szCs w:val="18"/>
              </w:rPr>
              <w:t xml:space="preserve"> </w:t>
            </w:r>
            <w:r>
              <w:rPr>
                <w:sz w:val="18"/>
                <w:szCs w:val="18"/>
              </w:rPr>
              <w:t xml:space="preserve">предприятий</w:t>
            </w:r>
          </w:p>
        </w:tc>
        <w:tc>
          <w:tcPr>
            <w:tcW w:w="531" w:type="pct"/>
            <w:textDirection w:val="lrTb"/>
            <w:vAlign w:val="top"/>
          </w:tcPr>
          <w:p>
            <w:pPr>
              <w:pStyle w:val="Normal"/>
              <w:jc w:val="center"/>
              <w:rPr>
                <w:sz w:val="18"/>
                <w:szCs w:val="18"/>
              </w:rPr>
            </w:pPr>
            <w:r>
              <w:rPr>
                <w:sz w:val="18"/>
                <w:szCs w:val="18"/>
              </w:rPr>
              <w:t xml:space="preserve">руб.</w:t>
            </w:r>
          </w:p>
        </w:tc>
        <w:tc>
          <w:tcPr>
            <w:tcW w:w="522" w:type="pct"/>
            <w:textDirection w:val="lrTb"/>
            <w:vAlign w:val="top"/>
          </w:tcPr>
          <w:p>
            <w:pPr>
              <w:pStyle w:val="Normal"/>
              <w:jc w:val="center"/>
              <w:rPr>
                <w:sz w:val="18"/>
                <w:szCs w:val="18"/>
              </w:rPr>
            </w:pPr>
            <w:r>
              <w:rPr>
                <w:sz w:val="18"/>
                <w:szCs w:val="18"/>
              </w:rPr>
              <w:t xml:space="preserve">24</w:t>
            </w:r>
            <w:r>
              <w:rPr>
                <w:sz w:val="18"/>
                <w:szCs w:val="18"/>
              </w:rPr>
              <w:t xml:space="preserve"> </w:t>
            </w:r>
            <w:r>
              <w:rPr>
                <w:sz w:val="18"/>
                <w:szCs w:val="18"/>
              </w:rPr>
              <w:t xml:space="preserve">156</w:t>
            </w:r>
          </w:p>
        </w:tc>
        <w:tc>
          <w:tcPr>
            <w:tcW w:w="522" w:type="pct"/>
            <w:textDirection w:val="lrTb"/>
            <w:vAlign w:val="top"/>
          </w:tcPr>
          <w:p>
            <w:pPr>
              <w:pStyle w:val="Normal"/>
              <w:jc w:val="center"/>
              <w:rPr>
                <w:sz w:val="18"/>
                <w:szCs w:val="18"/>
              </w:rPr>
            </w:pPr>
            <w:r>
              <w:rPr>
                <w:sz w:val="18"/>
                <w:szCs w:val="18"/>
              </w:rPr>
              <w:t xml:space="preserve">23</w:t>
            </w:r>
            <w:r>
              <w:rPr>
                <w:sz w:val="18"/>
                <w:szCs w:val="18"/>
              </w:rPr>
              <w:t xml:space="preserve"> </w:t>
            </w:r>
            <w:r>
              <w:rPr>
                <w:sz w:val="18"/>
                <w:szCs w:val="18"/>
              </w:rPr>
              <w:t xml:space="preserve">244</w:t>
            </w:r>
          </w:p>
        </w:tc>
        <w:tc>
          <w:tcPr>
            <w:tcW w:w="523" w:type="pct"/>
            <w:textDirection w:val="lrTb"/>
            <w:vAlign w:val="top"/>
          </w:tcPr>
          <w:p>
            <w:pPr>
              <w:pStyle w:val="Normal"/>
              <w:jc w:val="center"/>
              <w:rPr>
                <w:sz w:val="18"/>
                <w:szCs w:val="18"/>
              </w:rPr>
            </w:pPr>
            <w:r>
              <w:rPr>
                <w:sz w:val="18"/>
                <w:szCs w:val="18"/>
              </w:rPr>
              <w:t xml:space="preserve">25</w:t>
            </w:r>
            <w:r>
              <w:rPr>
                <w:sz w:val="18"/>
                <w:szCs w:val="18"/>
              </w:rPr>
              <w:t xml:space="preserve"> </w:t>
            </w:r>
            <w:r>
              <w:rPr>
                <w:sz w:val="18"/>
                <w:szCs w:val="18"/>
              </w:rPr>
              <w:t xml:space="preserve">746</w:t>
            </w:r>
          </w:p>
        </w:tc>
        <w:tc>
          <w:tcPr>
            <w:tcW w:w="917" w:type="pct"/>
            <w:textDirection w:val="lrTb"/>
            <w:vAlign w:val="top"/>
          </w:tcPr>
          <w:p>
            <w:pPr>
              <w:pStyle w:val="Normal"/>
              <w:jc w:val="center"/>
              <w:rPr>
                <w:sz w:val="18"/>
                <w:szCs w:val="18"/>
              </w:rPr>
            </w:pPr>
            <w:r>
              <w:rPr>
                <w:sz w:val="18"/>
                <w:szCs w:val="18"/>
              </w:rPr>
              <w:t xml:space="preserve">107</w:t>
            </w:r>
          </w:p>
        </w:tc>
      </w:tr>
      <w:tr>
        <w:trPr>
          <w:trHeight w:val="68"/>
        </w:trPr>
        <w:tc>
          <w:tcPr>
            <w:tcW w:w="315"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670" w:type="pct"/>
            <w:textDirection w:val="lrTb"/>
            <w:vAlign w:val="top"/>
          </w:tcPr>
          <w:p>
            <w:pPr>
              <w:pStyle w:val="Normal"/>
              <w:rPr>
                <w:sz w:val="18"/>
                <w:szCs w:val="18"/>
              </w:rPr>
            </w:pPr>
            <w:r>
              <w:rPr>
                <w:sz w:val="18"/>
                <w:szCs w:val="18"/>
              </w:rPr>
              <w:t xml:space="preserve">Среднемесячные</w:t>
            </w:r>
            <w:r>
              <w:rPr>
                <w:sz w:val="18"/>
                <w:szCs w:val="18"/>
              </w:rPr>
              <w:t xml:space="preserve"> </w:t>
            </w:r>
            <w:r>
              <w:rPr>
                <w:sz w:val="18"/>
                <w:szCs w:val="18"/>
              </w:rPr>
              <w:t xml:space="preserve">денежные</w:t>
            </w:r>
            <w:r>
              <w:rPr>
                <w:sz w:val="18"/>
                <w:szCs w:val="18"/>
              </w:rPr>
              <w:t xml:space="preserve"> </w:t>
            </w:r>
            <w:r>
              <w:rPr>
                <w:sz w:val="18"/>
                <w:szCs w:val="18"/>
              </w:rPr>
              <w:t xml:space="preserve">доходы</w:t>
            </w:r>
            <w:r>
              <w:rPr>
                <w:sz w:val="18"/>
                <w:szCs w:val="18"/>
              </w:rPr>
              <w:t xml:space="preserve"> </w:t>
            </w:r>
            <w:r>
              <w:rPr>
                <w:sz w:val="18"/>
                <w:szCs w:val="18"/>
              </w:rPr>
              <w:t xml:space="preserve">на</w:t>
            </w:r>
            <w:r>
              <w:rPr>
                <w:sz w:val="18"/>
                <w:szCs w:val="18"/>
              </w:rPr>
              <w:t xml:space="preserve"> </w:t>
            </w:r>
            <w:r>
              <w:rPr>
                <w:sz w:val="18"/>
                <w:szCs w:val="18"/>
              </w:rPr>
              <w:t xml:space="preserve">душу</w:t>
            </w:r>
            <w:r>
              <w:rPr>
                <w:sz w:val="18"/>
                <w:szCs w:val="18"/>
              </w:rPr>
              <w:t xml:space="preserve"> </w:t>
            </w:r>
            <w:r>
              <w:rPr>
                <w:sz w:val="18"/>
                <w:szCs w:val="18"/>
              </w:rPr>
              <w:t xml:space="preserve">населения</w:t>
            </w:r>
          </w:p>
        </w:tc>
        <w:tc>
          <w:tcPr>
            <w:tcW w:w="531" w:type="pct"/>
            <w:textDirection w:val="lrTb"/>
            <w:vAlign w:val="top"/>
          </w:tcPr>
          <w:p>
            <w:pPr>
              <w:pStyle w:val="Normal"/>
              <w:jc w:val="center"/>
              <w:rPr>
                <w:sz w:val="18"/>
                <w:szCs w:val="18"/>
              </w:rPr>
            </w:pPr>
            <w:r>
              <w:rPr>
                <w:sz w:val="18"/>
                <w:szCs w:val="18"/>
              </w:rPr>
              <w:t xml:space="preserve">руб.</w:t>
            </w:r>
          </w:p>
        </w:tc>
        <w:tc>
          <w:tcPr>
            <w:tcW w:w="522" w:type="pct"/>
            <w:textDirection w:val="lrTb"/>
            <w:vAlign w:val="top"/>
          </w:tcPr>
          <w:p>
            <w:pPr>
              <w:pStyle w:val="Normal"/>
              <w:jc w:val="center"/>
              <w:rPr>
                <w:sz w:val="18"/>
                <w:szCs w:val="18"/>
              </w:rPr>
            </w:pPr>
            <w:r>
              <w:rPr>
                <w:sz w:val="18"/>
                <w:szCs w:val="18"/>
              </w:rPr>
              <w:t xml:space="preserve">10</w:t>
            </w:r>
            <w:r>
              <w:rPr>
                <w:sz w:val="18"/>
                <w:szCs w:val="18"/>
              </w:rPr>
              <w:t xml:space="preserve"> </w:t>
            </w:r>
            <w:r>
              <w:rPr>
                <w:sz w:val="18"/>
                <w:szCs w:val="18"/>
              </w:rPr>
              <w:t xml:space="preserve">601</w:t>
            </w:r>
          </w:p>
        </w:tc>
        <w:tc>
          <w:tcPr>
            <w:tcW w:w="522" w:type="pct"/>
            <w:textDirection w:val="lrTb"/>
            <w:vAlign w:val="top"/>
          </w:tcPr>
          <w:p>
            <w:pPr>
              <w:pStyle w:val="Normal"/>
              <w:jc w:val="center"/>
              <w:rPr>
                <w:sz w:val="18"/>
                <w:szCs w:val="18"/>
              </w:rPr>
            </w:pPr>
            <w:r>
              <w:rPr>
                <w:sz w:val="18"/>
                <w:szCs w:val="18"/>
              </w:rPr>
              <w:t xml:space="preserve">12</w:t>
            </w:r>
            <w:r>
              <w:rPr>
                <w:sz w:val="18"/>
                <w:szCs w:val="18"/>
              </w:rPr>
              <w:t xml:space="preserve"> </w:t>
            </w:r>
            <w:r>
              <w:rPr>
                <w:sz w:val="18"/>
                <w:szCs w:val="18"/>
              </w:rPr>
              <w:t xml:space="preserve">022</w:t>
            </w:r>
          </w:p>
        </w:tc>
        <w:tc>
          <w:tcPr>
            <w:tcW w:w="523" w:type="pct"/>
            <w:textDirection w:val="lrTb"/>
            <w:vAlign w:val="top"/>
          </w:tcPr>
          <w:p>
            <w:pPr>
              <w:pStyle w:val="Normal"/>
              <w:jc w:val="center"/>
              <w:rPr>
                <w:sz w:val="18"/>
                <w:szCs w:val="18"/>
              </w:rPr>
            </w:pPr>
            <w:r>
              <w:rPr>
                <w:sz w:val="18"/>
                <w:szCs w:val="18"/>
              </w:rPr>
              <w:t xml:space="preserve">13</w:t>
            </w:r>
            <w:r>
              <w:rPr>
                <w:sz w:val="18"/>
                <w:szCs w:val="18"/>
              </w:rPr>
              <w:t xml:space="preserve"> </w:t>
            </w:r>
            <w:r>
              <w:rPr>
                <w:sz w:val="18"/>
                <w:szCs w:val="18"/>
              </w:rPr>
              <w:t xml:space="preserve">830</w:t>
            </w:r>
          </w:p>
        </w:tc>
        <w:tc>
          <w:tcPr>
            <w:tcW w:w="917" w:type="pct"/>
            <w:textDirection w:val="lrTb"/>
            <w:vAlign w:val="top"/>
          </w:tcPr>
          <w:p>
            <w:pPr>
              <w:pStyle w:val="Normal"/>
              <w:jc w:val="center"/>
              <w:rPr>
                <w:sz w:val="18"/>
                <w:szCs w:val="18"/>
              </w:rPr>
            </w:pPr>
            <w:r>
              <w:rPr>
                <w:sz w:val="18"/>
                <w:szCs w:val="18"/>
              </w:rPr>
              <w:t xml:space="preserve">130</w:t>
            </w:r>
          </w:p>
        </w:tc>
      </w:tr>
      <w:tr>
        <w:trPr>
          <w:trHeight w:val="68"/>
        </w:trPr>
        <w:tc>
          <w:tcPr>
            <w:tcW w:w="315"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670" w:type="pct"/>
            <w:textDirection w:val="lrTb"/>
            <w:vAlign w:val="top"/>
          </w:tcPr>
          <w:p>
            <w:pPr>
              <w:pStyle w:val="Normal"/>
              <w:rPr>
                <w:sz w:val="18"/>
                <w:szCs w:val="18"/>
              </w:rPr>
            </w:pPr>
            <w:r>
              <w:rPr>
                <w:sz w:val="18"/>
                <w:szCs w:val="18"/>
              </w:rPr>
              <w:t xml:space="preserve">Потребительские</w:t>
            </w:r>
            <w:r>
              <w:rPr>
                <w:sz w:val="18"/>
                <w:szCs w:val="18"/>
              </w:rPr>
              <w:t xml:space="preserve"> </w:t>
            </w:r>
            <w:r>
              <w:rPr>
                <w:sz w:val="18"/>
                <w:szCs w:val="18"/>
              </w:rPr>
              <w:t xml:space="preserve">расходы</w:t>
            </w:r>
            <w:r>
              <w:rPr>
                <w:sz w:val="18"/>
                <w:szCs w:val="18"/>
              </w:rPr>
              <w:t xml:space="preserve"> </w:t>
            </w:r>
            <w:r>
              <w:rPr>
                <w:sz w:val="18"/>
                <w:szCs w:val="18"/>
              </w:rPr>
              <w:t xml:space="preserve">на</w:t>
            </w:r>
            <w:r>
              <w:rPr>
                <w:sz w:val="18"/>
                <w:szCs w:val="18"/>
              </w:rPr>
              <w:t xml:space="preserve"> </w:t>
            </w:r>
            <w:r>
              <w:rPr>
                <w:sz w:val="18"/>
                <w:szCs w:val="18"/>
              </w:rPr>
              <w:t xml:space="preserve">душу</w:t>
            </w:r>
            <w:r>
              <w:rPr>
                <w:sz w:val="18"/>
                <w:szCs w:val="18"/>
              </w:rPr>
              <w:t xml:space="preserve"> </w:t>
            </w:r>
            <w:r>
              <w:rPr>
                <w:sz w:val="18"/>
                <w:szCs w:val="18"/>
              </w:rPr>
              <w:t xml:space="preserve">населения</w:t>
            </w:r>
          </w:p>
        </w:tc>
        <w:tc>
          <w:tcPr>
            <w:tcW w:w="531" w:type="pct"/>
            <w:textDirection w:val="lrTb"/>
            <w:vAlign w:val="top"/>
          </w:tcPr>
          <w:p>
            <w:pPr>
              <w:pStyle w:val="Normal"/>
              <w:jc w:val="center"/>
              <w:rPr>
                <w:sz w:val="18"/>
                <w:szCs w:val="18"/>
              </w:rPr>
            </w:pPr>
            <w:r>
              <w:rPr>
                <w:sz w:val="18"/>
                <w:szCs w:val="18"/>
              </w:rPr>
              <w:t xml:space="preserve">руб.</w:t>
            </w:r>
          </w:p>
        </w:tc>
        <w:tc>
          <w:tcPr>
            <w:tcW w:w="522"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924</w:t>
            </w:r>
          </w:p>
        </w:tc>
        <w:tc>
          <w:tcPr>
            <w:tcW w:w="522" w:type="pct"/>
            <w:textDirection w:val="lrTb"/>
            <w:vAlign w:val="top"/>
          </w:tcPr>
          <w:p>
            <w:pPr>
              <w:pStyle w:val="Normal"/>
              <w:jc w:val="center"/>
              <w:rPr>
                <w:sz w:val="18"/>
                <w:szCs w:val="18"/>
              </w:rPr>
            </w:pPr>
            <w:r>
              <w:rPr>
                <w:sz w:val="18"/>
                <w:szCs w:val="18"/>
              </w:rPr>
              <w:t xml:space="preserve">9</w:t>
            </w:r>
            <w:r>
              <w:rPr>
                <w:sz w:val="18"/>
                <w:szCs w:val="18"/>
              </w:rPr>
              <w:t xml:space="preserve"> </w:t>
            </w:r>
            <w:r>
              <w:rPr>
                <w:sz w:val="18"/>
                <w:szCs w:val="18"/>
              </w:rPr>
              <w:t xml:space="preserve">334</w:t>
            </w:r>
          </w:p>
        </w:tc>
        <w:tc>
          <w:tcPr>
            <w:tcW w:w="523" w:type="pct"/>
            <w:textDirection w:val="lrTb"/>
            <w:vAlign w:val="top"/>
          </w:tcPr>
          <w:p>
            <w:pPr>
              <w:pStyle w:val="Normal"/>
              <w:jc w:val="center"/>
              <w:rPr>
                <w:sz w:val="18"/>
                <w:szCs w:val="18"/>
              </w:rPr>
            </w:pPr>
            <w:r>
              <w:rPr>
                <w:sz w:val="18"/>
                <w:szCs w:val="18"/>
              </w:rPr>
              <w:t xml:space="preserve">9</w:t>
            </w:r>
            <w:r>
              <w:rPr>
                <w:sz w:val="18"/>
                <w:szCs w:val="18"/>
              </w:rPr>
              <w:t xml:space="preserve"> </w:t>
            </w:r>
            <w:r>
              <w:rPr>
                <w:sz w:val="18"/>
                <w:szCs w:val="18"/>
              </w:rPr>
              <w:t xml:space="preserve">386</w:t>
            </w:r>
          </w:p>
        </w:tc>
        <w:tc>
          <w:tcPr>
            <w:tcW w:w="917" w:type="pct"/>
            <w:textDirection w:val="lrTb"/>
            <w:vAlign w:val="top"/>
          </w:tcPr>
          <w:p>
            <w:pPr>
              <w:pStyle w:val="Normal"/>
              <w:jc w:val="center"/>
              <w:rPr>
                <w:sz w:val="18"/>
                <w:szCs w:val="18"/>
              </w:rPr>
            </w:pPr>
            <w:r>
              <w:rPr>
                <w:sz w:val="18"/>
                <w:szCs w:val="18"/>
              </w:rPr>
              <w:t xml:space="preserve">136</w:t>
            </w:r>
          </w:p>
        </w:tc>
      </w:tr>
    </w:tbl>
    <w:p>
      <w:pPr>
        <w:pStyle w:val="Normal"/>
      </w:pPr>
    </w:p>
    <w:p>
      <w:pPr>
        <w:pStyle w:val="Normal"/>
        <w:jc w:val="center"/>
      </w:pPr>
      <w:r>
        <w:t xml:space="preserve">Промышленность</w:t>
      </w:r>
    </w:p>
    <w:p>
      <w:pPr>
        <w:pStyle w:val="Normal"/>
      </w:pPr>
    </w:p>
    <w:p>
      <w:pPr>
        <w:pStyle w:val="Normal"/>
        <w:ind w:firstLine="709"/>
        <w:jc w:val="both"/>
      </w:pPr>
      <w:r>
        <w:t xml:space="preserve">В</w:t>
      </w:r>
      <w:r>
        <w:t xml:space="preserve"> </w:t>
      </w:r>
      <w:r>
        <w:t xml:space="preserve">2011</w:t>
      </w:r>
      <w:r>
        <w:t xml:space="preserve"> </w:t>
      </w:r>
      <w:r>
        <w:t xml:space="preserve">году</w:t>
      </w:r>
      <w:r>
        <w:t xml:space="preserve"> </w:t>
      </w:r>
      <w:r>
        <w:t xml:space="preserve">объем</w:t>
      </w:r>
      <w:r>
        <w:t xml:space="preserve"> </w:t>
      </w:r>
      <w:r>
        <w:t xml:space="preserve">отгруженных</w:t>
      </w:r>
      <w:r>
        <w:t xml:space="preserve"> </w:t>
      </w:r>
      <w:r>
        <w:t xml:space="preserve">товаров</w:t>
      </w:r>
      <w:r>
        <w:t xml:space="preserve"> </w:t>
      </w:r>
      <w:r>
        <w:t xml:space="preserve">промышленного</w:t>
      </w:r>
      <w:r>
        <w:t xml:space="preserve"> </w:t>
      </w:r>
      <w:r>
        <w:t xml:space="preserve">производства</w:t>
      </w:r>
      <w:r>
        <w:t xml:space="preserve"> </w:t>
      </w:r>
      <w:r>
        <w:t xml:space="preserve">увеличился</w:t>
      </w:r>
      <w:r>
        <w:t xml:space="preserve"> </w:t>
      </w:r>
      <w:r>
        <w:br w:type="textWrapping" w:clear="all"/>
      </w:r>
      <w:r>
        <w:t xml:space="preserve">на</w:t>
      </w:r>
      <w:r>
        <w:t xml:space="preserve"> </w:t>
      </w:r>
      <w:r>
        <w:t xml:space="preserve">22</w:t>
      </w:r>
      <w:r>
        <w:t xml:space="preserve">%</w:t>
      </w:r>
      <w:r>
        <w:t xml:space="preserve"> </w:t>
      </w:r>
      <w:r>
        <w:t xml:space="preserve">к</w:t>
      </w:r>
      <w:r>
        <w:t xml:space="preserve"> </w:t>
      </w:r>
      <w:r>
        <w:t xml:space="preserve">уровню</w:t>
      </w:r>
      <w:r>
        <w:t xml:space="preserve"> </w:t>
      </w:r>
      <w:r>
        <w:t xml:space="preserve">2009</w:t>
      </w:r>
      <w:r>
        <w:t xml:space="preserve"> </w:t>
      </w:r>
      <w:r>
        <w:t xml:space="preserve">года</w:t>
      </w:r>
      <w:r>
        <w:t xml:space="preserve">,</w:t>
      </w:r>
      <w:r>
        <w:t xml:space="preserve"> </w:t>
      </w:r>
      <w:r>
        <w:t xml:space="preserve">в</w:t>
      </w:r>
      <w:r>
        <w:t xml:space="preserve"> </w:t>
      </w:r>
      <w:r>
        <w:t xml:space="preserve">том</w:t>
      </w:r>
      <w:r>
        <w:t xml:space="preserve"> </w:t>
      </w:r>
      <w:r>
        <w:t xml:space="preserve">числ</w:t>
      </w:r>
      <w:r>
        <w:t xml:space="preserve">е:</w:t>
      </w:r>
      <w:r>
        <w:t xml:space="preserve"> </w:t>
      </w:r>
      <w:r>
        <w:t xml:space="preserve">обрабатывающие</w:t>
      </w:r>
      <w:r>
        <w:t xml:space="preserve"> </w:t>
      </w:r>
      <w:r>
        <w:t xml:space="preserve">производства</w:t>
      </w:r>
      <w:r>
        <w:t xml:space="preserve"> </w:t>
      </w:r>
      <w:r>
        <w:t xml:space="preserve">-</w:t>
      </w:r>
      <w:r>
        <w:t xml:space="preserve"> </w:t>
      </w:r>
      <w:r>
        <w:t xml:space="preserve">на</w:t>
      </w:r>
      <w:r>
        <w:t xml:space="preserve"> </w:t>
      </w:r>
      <w:r>
        <w:t xml:space="preserve">37%,</w:t>
      </w:r>
      <w:r>
        <w:t xml:space="preserve"> </w:t>
      </w:r>
      <w:r>
        <w:t xml:space="preserve">производство</w:t>
      </w:r>
      <w:r>
        <w:t xml:space="preserve"> </w:t>
      </w:r>
      <w:r>
        <w:t xml:space="preserve">и</w:t>
      </w:r>
      <w:r>
        <w:t xml:space="preserve"> </w:t>
      </w:r>
      <w:r>
        <w:t xml:space="preserve">распределение</w:t>
      </w:r>
      <w:r>
        <w:t xml:space="preserve"> </w:t>
      </w:r>
      <w:r>
        <w:t xml:space="preserve">электроэнергии,</w:t>
      </w:r>
      <w:r>
        <w:t xml:space="preserve"> </w:t>
      </w:r>
      <w:r>
        <w:t xml:space="preserve">газа,</w:t>
      </w:r>
      <w:r>
        <w:t xml:space="preserve"> </w:t>
      </w:r>
      <w:r>
        <w:t xml:space="preserve">пара</w:t>
      </w:r>
      <w:r>
        <w:t xml:space="preserve"> </w:t>
      </w:r>
      <w:r>
        <w:t xml:space="preserve">и</w:t>
      </w:r>
      <w:r>
        <w:t xml:space="preserve"> </w:t>
      </w:r>
      <w:r>
        <w:t xml:space="preserve">горячей</w:t>
      </w:r>
      <w:r>
        <w:t xml:space="preserve"> </w:t>
      </w:r>
      <w:r>
        <w:t xml:space="preserve">во</w:t>
      </w:r>
      <w:r>
        <w:t xml:space="preserve">ды</w:t>
      </w:r>
      <w:r>
        <w:t xml:space="preserve"> </w:t>
      </w:r>
      <w:r>
        <w:t xml:space="preserve">-</w:t>
      </w:r>
      <w:r>
        <w:t xml:space="preserve"> </w:t>
      </w:r>
      <w:r>
        <w:t xml:space="preserve">на</w:t>
      </w:r>
      <w:r>
        <w:t xml:space="preserve"> </w:t>
      </w:r>
      <w:r>
        <w:t xml:space="preserve">17%</w:t>
      </w:r>
      <w:r>
        <w:t xml:space="preserve"> </w:t>
      </w:r>
      <w:r>
        <w:br w:type="textWrapping" w:clear="all"/>
      </w:r>
      <w:r>
        <w:t xml:space="preserve">(таблица</w:t>
      </w:r>
      <w:r>
        <w:t xml:space="preserve"> </w:t>
      </w:r>
      <w:r>
        <w:t xml:space="preserve">6).</w:t>
      </w:r>
    </w:p>
    <w:p>
      <w:pPr>
        <w:pStyle w:val="Normal"/>
        <w:rPr>
          <w:sz w:val="22"/>
          <w:szCs w:val="22"/>
        </w:rPr>
      </w:pPr>
      <w:r>
        <w:rPr>
          <w:sz w:val="22"/>
          <w:szCs w:val="22"/>
        </w:rPr>
      </w:r>
    </w:p>
    <w:p>
      <w:pPr>
        <w:pStyle w:val="Normal"/>
        <w:jc w:val="right"/>
      </w:pPr>
      <w:r>
        <w:t xml:space="preserve">Таблица</w:t>
      </w:r>
      <w:r>
        <w:t xml:space="preserve"> </w:t>
      </w:r>
      <w:r>
        <w:t xml:space="preserve">6</w:t>
      </w:r>
      <w:r>
        <w:t xml:space="preserve"> </w:t>
      </w:r>
    </w:p>
    <w:p>
      <w:pPr>
        <w:pStyle w:val="Normal"/>
        <w:rPr>
          <w:sz w:val="22"/>
          <w:szCs w:val="22"/>
        </w:rPr>
      </w:pPr>
      <w:r>
        <w:rPr>
          <w:sz w:val="22"/>
          <w:szCs w:val="22"/>
        </w:rPr>
      </w:r>
    </w:p>
    <w:p>
      <w:pPr>
        <w:pStyle w:val="Normal"/>
        <w:jc w:val="center"/>
      </w:pPr>
      <w:r>
        <w:t xml:space="preserve">Анализ</w:t>
      </w:r>
      <w:r>
        <w:t xml:space="preserve"> </w:t>
      </w:r>
      <w:r>
        <w:t xml:space="preserve">уровня</w:t>
      </w:r>
      <w:r>
        <w:t xml:space="preserve"> </w:t>
      </w:r>
      <w:r>
        <w:t xml:space="preserve">развития</w:t>
      </w:r>
      <w:r>
        <w:t xml:space="preserve"> </w:t>
      </w:r>
      <w:r>
        <w:t xml:space="preserve">промышленности</w:t>
      </w:r>
      <w:r>
        <w:t xml:space="preserve"> </w:t>
      </w:r>
      <w:r>
        <w:t xml:space="preserve">пгт.</w:t>
      </w:r>
      <w:r>
        <w:t xml:space="preserve"> </w:t>
      </w:r>
      <w:r>
        <w:t xml:space="preserve">Междуреченский</w:t>
      </w:r>
    </w:p>
    <w:p>
      <w:pPr>
        <w:pStyle w:val="Normal"/>
        <w:rPr>
          <w:sz w:val="22"/>
          <w:szCs w:val="22"/>
        </w:rPr>
      </w:pPr>
      <w:r>
        <w:rPr>
          <w:sz w:val="22"/>
          <w:szCs w:val="22"/>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86"/>
        <w:gridCol w:w="3138"/>
        <w:gridCol w:w="1024"/>
        <w:gridCol w:w="1216"/>
        <w:gridCol w:w="1214"/>
        <w:gridCol w:w="1016"/>
        <w:gridCol w:w="1544"/>
      </w:tblGrid>
      <w:tr>
        <w:trPr>
          <w:trHeight w:val="68"/>
        </w:trPr>
        <w:tc>
          <w:tcPr>
            <w:tcW w:w="252"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п/п</w:t>
            </w:r>
          </w:p>
        </w:tc>
        <w:tc>
          <w:tcPr>
            <w:tcW w:w="1628" w:type="pct"/>
            <w:textDirection w:val="lrTb"/>
            <w:vAlign w:val="top"/>
          </w:tcPr>
          <w:p>
            <w:pPr>
              <w:pStyle w:val="Normal"/>
              <w:jc w:val="center"/>
              <w:rPr>
                <w:sz w:val="18"/>
                <w:szCs w:val="18"/>
              </w:rPr>
            </w:pPr>
            <w:r>
              <w:rPr>
                <w:sz w:val="18"/>
                <w:szCs w:val="18"/>
              </w:rPr>
              <w:t xml:space="preserve">Наименование</w:t>
            </w:r>
          </w:p>
        </w:tc>
        <w:tc>
          <w:tcPr>
            <w:tcW w:w="531"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631" w:type="pct"/>
            <w:textDirection w:val="lrTb"/>
            <w:vAlign w:val="top"/>
          </w:tcPr>
          <w:p>
            <w:pPr>
              <w:pStyle w:val="Normal"/>
              <w:jc w:val="center"/>
              <w:rPr>
                <w:sz w:val="18"/>
                <w:szCs w:val="18"/>
              </w:rPr>
            </w:pPr>
            <w:r>
              <w:rPr>
                <w:sz w:val="18"/>
                <w:szCs w:val="18"/>
              </w:rPr>
              <w:t xml:space="preserve">2009</w:t>
            </w:r>
            <w:r>
              <w:rPr>
                <w:sz w:val="18"/>
                <w:szCs w:val="18"/>
              </w:rPr>
              <w:t xml:space="preserve"> </w:t>
            </w:r>
            <w:r>
              <w:rPr>
                <w:sz w:val="18"/>
                <w:szCs w:val="18"/>
              </w:rPr>
              <w:t xml:space="preserve">год</w:t>
            </w:r>
            <w:r>
              <w:rPr>
                <w:sz w:val="18"/>
                <w:szCs w:val="18"/>
              </w:rPr>
            </w:r>
          </w:p>
        </w:tc>
        <w:tc>
          <w:tcPr>
            <w:tcW w:w="630" w:type="pct"/>
            <w:textDirection w:val="lrTb"/>
            <w:vAlign w:val="top"/>
          </w:tcPr>
          <w:p>
            <w:pPr>
              <w:pStyle w:val="Normal"/>
              <w:jc w:val="center"/>
              <w:rPr>
                <w:sz w:val="18"/>
                <w:szCs w:val="18"/>
              </w:rPr>
            </w:pPr>
            <w:r>
              <w:rPr>
                <w:sz w:val="18"/>
                <w:szCs w:val="18"/>
              </w:rPr>
              <w:t xml:space="preserve">2010</w:t>
            </w:r>
            <w:r>
              <w:rPr>
                <w:sz w:val="18"/>
                <w:szCs w:val="18"/>
              </w:rPr>
              <w:t xml:space="preserve"> </w:t>
            </w:r>
            <w:r>
              <w:rPr>
                <w:sz w:val="18"/>
                <w:szCs w:val="18"/>
              </w:rPr>
              <w:t xml:space="preserve">год</w:t>
            </w:r>
            <w:r>
              <w:rPr>
                <w:sz w:val="18"/>
                <w:szCs w:val="18"/>
              </w:rPr>
            </w:r>
          </w:p>
        </w:tc>
        <w:tc>
          <w:tcPr>
            <w:tcW w:w="527" w:type="pct"/>
            <w:textDirection w:val="lrTb"/>
            <w:vAlign w:val="top"/>
          </w:tcPr>
          <w:p>
            <w:pPr>
              <w:pStyle w:val="Normal"/>
              <w:jc w:val="center"/>
              <w:rPr>
                <w:sz w:val="18"/>
                <w:szCs w:val="18"/>
              </w:rPr>
            </w:pPr>
            <w:r>
              <w:rPr>
                <w:sz w:val="18"/>
                <w:szCs w:val="18"/>
              </w:rPr>
              <w:t xml:space="preserve">2011</w:t>
            </w:r>
            <w:r>
              <w:rPr>
                <w:sz w:val="18"/>
                <w:szCs w:val="18"/>
              </w:rPr>
              <w:t xml:space="preserve"> </w:t>
            </w:r>
            <w:r>
              <w:rPr>
                <w:sz w:val="18"/>
                <w:szCs w:val="18"/>
              </w:rPr>
              <w:t xml:space="preserve">год</w:t>
            </w:r>
            <w:r>
              <w:rPr>
                <w:sz w:val="18"/>
                <w:szCs w:val="18"/>
              </w:rPr>
            </w:r>
          </w:p>
        </w:tc>
        <w:tc>
          <w:tcPr>
            <w:tcW w:w="802" w:type="pct"/>
            <w:textDirection w:val="lrTb"/>
            <w:vAlign w:val="top"/>
          </w:tcPr>
          <w:p>
            <w:pPr>
              <w:pStyle w:val="Normal"/>
              <w:ind w:left="-108" w:right="-142"/>
              <w:jc w:val="center"/>
              <w:rPr>
                <w:sz w:val="18"/>
                <w:szCs w:val="18"/>
              </w:rPr>
            </w:pPr>
            <w:r>
              <w:rPr>
                <w:sz w:val="18"/>
                <w:szCs w:val="18"/>
              </w:rPr>
              <w:t xml:space="preserve">Те</w:t>
            </w:r>
            <w:r>
              <w:rPr>
                <w:sz w:val="18"/>
                <w:szCs w:val="18"/>
              </w:rPr>
              <w:t xml:space="preserve">мп</w:t>
            </w:r>
            <w:r>
              <w:rPr>
                <w:sz w:val="18"/>
                <w:szCs w:val="18"/>
              </w:rPr>
              <w:t xml:space="preserve"> </w:t>
            </w:r>
            <w:r>
              <w:rPr>
                <w:sz w:val="18"/>
                <w:szCs w:val="18"/>
              </w:rPr>
              <w:t xml:space="preserve">роста/</w:t>
            </w:r>
            <w:r>
              <w:rPr>
                <w:sz w:val="18"/>
                <w:szCs w:val="18"/>
              </w:rPr>
              <w:t xml:space="preserve"> </w:t>
            </w:r>
            <w:r>
              <w:rPr>
                <w:sz w:val="18"/>
                <w:szCs w:val="18"/>
              </w:rPr>
              <w:t xml:space="preserve">снижение</w:t>
            </w:r>
            <w:r>
              <w:rPr>
                <w:sz w:val="18"/>
                <w:szCs w:val="18"/>
              </w:rPr>
              <w:t xml:space="preserve"> </w:t>
            </w:r>
            <w:r>
              <w:rPr>
                <w:sz w:val="18"/>
                <w:szCs w:val="18"/>
              </w:rPr>
            </w:r>
          </w:p>
          <w:p>
            <w:pPr>
              <w:pStyle w:val="Normal"/>
              <w:ind w:left="-108" w:right="-142"/>
              <w:jc w:val="center"/>
              <w:rPr>
                <w:sz w:val="18"/>
                <w:szCs w:val="18"/>
              </w:rPr>
            </w:pPr>
            <w:r>
              <w:rPr>
                <w:sz w:val="18"/>
                <w:szCs w:val="18"/>
              </w:rPr>
              <w:t xml:space="preserve">2011/2009</w:t>
            </w:r>
            <w:r>
              <w:rPr>
                <w:sz w:val="18"/>
                <w:szCs w:val="18"/>
              </w:rPr>
              <w:t xml:space="preserve"> </w:t>
            </w:r>
            <w:r>
              <w:rPr>
                <w:sz w:val="18"/>
                <w:szCs w:val="18"/>
              </w:rPr>
              <w:t xml:space="preserve">годы</w:t>
            </w:r>
            <w:r>
              <w:rPr>
                <w:sz w:val="18"/>
                <w:szCs w:val="18"/>
              </w:rPr>
              <w:t xml:space="preserve">,</w:t>
            </w:r>
            <w:r>
              <w:rPr>
                <w:sz w:val="18"/>
                <w:szCs w:val="18"/>
              </w:rPr>
              <w:t xml:space="preserve"> </w:t>
            </w:r>
            <w:r>
              <w:rPr>
                <w:sz w:val="18"/>
                <w:szCs w:val="18"/>
              </w:rPr>
              <w:t xml:space="preserve">%</w:t>
            </w:r>
          </w:p>
        </w:tc>
      </w:tr>
      <w:tr>
        <w:trPr>
          <w:trHeight w:val="68"/>
        </w:trPr>
        <w:tc>
          <w:tcPr>
            <w:tcW w:w="25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628" w:type="pct"/>
            <w:textDirection w:val="lrTb"/>
            <w:vAlign w:val="top"/>
          </w:tcPr>
          <w:p>
            <w:pPr>
              <w:pStyle w:val="Normal"/>
              <w:rPr>
                <w:sz w:val="18"/>
                <w:szCs w:val="18"/>
              </w:rPr>
            </w:pPr>
            <w:r>
              <w:rPr>
                <w:sz w:val="18"/>
                <w:szCs w:val="18"/>
              </w:rPr>
              <w:t xml:space="preserve">Объем</w:t>
            </w:r>
            <w:r>
              <w:rPr>
                <w:sz w:val="18"/>
                <w:szCs w:val="18"/>
              </w:rPr>
              <w:t xml:space="preserve"> </w:t>
            </w:r>
            <w:r>
              <w:rPr>
                <w:sz w:val="18"/>
                <w:szCs w:val="18"/>
              </w:rPr>
              <w:t xml:space="preserve">отгруженных</w:t>
            </w:r>
            <w:r>
              <w:rPr>
                <w:sz w:val="18"/>
                <w:szCs w:val="18"/>
              </w:rPr>
              <w:t xml:space="preserve"> </w:t>
            </w:r>
            <w:r>
              <w:rPr>
                <w:sz w:val="18"/>
                <w:szCs w:val="18"/>
              </w:rPr>
              <w:t xml:space="preserve">товаров</w:t>
            </w:r>
            <w:r>
              <w:rPr>
                <w:sz w:val="18"/>
                <w:szCs w:val="18"/>
              </w:rPr>
              <w:t xml:space="preserve"> </w:t>
            </w:r>
            <w:r>
              <w:rPr>
                <w:sz w:val="18"/>
                <w:szCs w:val="18"/>
              </w:rPr>
              <w:t xml:space="preserve">собственного</w:t>
            </w:r>
            <w:r>
              <w:rPr>
                <w:sz w:val="18"/>
                <w:szCs w:val="18"/>
              </w:rPr>
              <w:t xml:space="preserve"> </w:t>
            </w:r>
            <w:r>
              <w:rPr>
                <w:sz w:val="18"/>
                <w:szCs w:val="18"/>
              </w:rPr>
              <w:t xml:space="preserve">производства,</w:t>
            </w:r>
            <w:r>
              <w:rPr>
                <w:sz w:val="18"/>
                <w:szCs w:val="18"/>
              </w:rPr>
              <w:t xml:space="preserve"> </w:t>
            </w:r>
            <w:r>
              <w:rPr>
                <w:sz w:val="18"/>
                <w:szCs w:val="18"/>
              </w:rPr>
              <w:t xml:space="preserve">выполненных</w:t>
            </w:r>
            <w:r>
              <w:rPr>
                <w:sz w:val="18"/>
                <w:szCs w:val="18"/>
              </w:rPr>
              <w:t xml:space="preserve"> </w:t>
            </w:r>
            <w:r>
              <w:rPr>
                <w:sz w:val="18"/>
                <w:szCs w:val="18"/>
              </w:rPr>
              <w:t xml:space="preserve">работ</w:t>
            </w:r>
            <w:r>
              <w:rPr>
                <w:sz w:val="18"/>
                <w:szCs w:val="18"/>
              </w:rPr>
              <w:t xml:space="preserve"> </w:t>
            </w:r>
            <w:r>
              <w:rPr>
                <w:sz w:val="18"/>
                <w:szCs w:val="18"/>
              </w:rPr>
              <w:t xml:space="preserve">и</w:t>
            </w:r>
            <w:r>
              <w:rPr>
                <w:sz w:val="18"/>
                <w:szCs w:val="18"/>
              </w:rPr>
              <w:t xml:space="preserve"> </w:t>
            </w:r>
            <w:r>
              <w:rPr>
                <w:sz w:val="18"/>
                <w:szCs w:val="18"/>
              </w:rPr>
              <w:t xml:space="preserve">услуг</w:t>
            </w:r>
            <w:r>
              <w:rPr>
                <w:sz w:val="18"/>
                <w:szCs w:val="18"/>
              </w:rPr>
              <w:t xml:space="preserve"> </w:t>
            </w:r>
            <w:r>
              <w:rPr>
                <w:sz w:val="18"/>
                <w:szCs w:val="18"/>
              </w:rPr>
              <w:t xml:space="preserve">собственными</w:t>
            </w:r>
            <w:r>
              <w:rPr>
                <w:sz w:val="18"/>
                <w:szCs w:val="18"/>
              </w:rPr>
              <w:t xml:space="preserve"> </w:t>
            </w:r>
            <w:r>
              <w:rPr>
                <w:sz w:val="18"/>
                <w:szCs w:val="18"/>
              </w:rPr>
              <w:t xml:space="preserve">силами</w:t>
            </w:r>
            <w:r>
              <w:rPr>
                <w:sz w:val="18"/>
                <w:szCs w:val="18"/>
              </w:rPr>
              <w:t xml:space="preserve"> </w:t>
            </w:r>
            <w:r>
              <w:rPr>
                <w:sz w:val="18"/>
                <w:szCs w:val="18"/>
              </w:rPr>
              <w:t xml:space="preserve">по</w:t>
            </w:r>
            <w:r>
              <w:rPr>
                <w:sz w:val="18"/>
                <w:szCs w:val="18"/>
              </w:rPr>
              <w:t xml:space="preserve"> </w:t>
            </w:r>
            <w:r>
              <w:rPr>
                <w:sz w:val="18"/>
                <w:szCs w:val="18"/>
              </w:rPr>
              <w:t xml:space="preserve">полному</w:t>
            </w:r>
            <w:r>
              <w:rPr>
                <w:sz w:val="18"/>
                <w:szCs w:val="18"/>
              </w:rPr>
              <w:t xml:space="preserve"> </w:t>
            </w:r>
            <w:r>
              <w:rPr>
                <w:sz w:val="18"/>
                <w:szCs w:val="18"/>
              </w:rPr>
              <w:t xml:space="preserve">кругу</w:t>
            </w:r>
            <w:r>
              <w:rPr>
                <w:sz w:val="18"/>
                <w:szCs w:val="18"/>
              </w:rPr>
              <w:t xml:space="preserve"> </w:t>
            </w:r>
            <w:r>
              <w:rPr>
                <w:sz w:val="18"/>
                <w:szCs w:val="18"/>
              </w:rPr>
              <w:t xml:space="preserve">производителей</w:t>
            </w:r>
            <w:r>
              <w:rPr>
                <w:sz w:val="18"/>
                <w:szCs w:val="18"/>
              </w:rPr>
              <w:t xml:space="preserve"> </w:t>
            </w:r>
            <w:r>
              <w:rPr>
                <w:sz w:val="18"/>
                <w:szCs w:val="18"/>
              </w:rPr>
              <w:t xml:space="preserve">промышленной</w:t>
            </w:r>
            <w:r>
              <w:rPr>
                <w:sz w:val="18"/>
                <w:szCs w:val="18"/>
              </w:rPr>
              <w:t xml:space="preserve"> </w:t>
            </w:r>
            <w:r>
              <w:rPr>
                <w:sz w:val="18"/>
                <w:szCs w:val="18"/>
              </w:rPr>
              <w:t xml:space="preserve">продукции</w:t>
            </w:r>
            <w:r>
              <w:rPr>
                <w:sz w:val="18"/>
                <w:szCs w:val="18"/>
              </w:rPr>
              <w:t xml:space="preserve"> </w:t>
            </w:r>
            <w:r>
              <w:rPr>
                <w:sz w:val="18"/>
                <w:szCs w:val="18"/>
              </w:rPr>
              <w:t xml:space="preserve">(в</w:t>
            </w:r>
            <w:r>
              <w:rPr>
                <w:sz w:val="18"/>
                <w:szCs w:val="18"/>
              </w:rPr>
              <w:t xml:space="preserve"> </w:t>
            </w:r>
            <w:r>
              <w:rPr>
                <w:sz w:val="18"/>
                <w:szCs w:val="18"/>
              </w:rPr>
              <w:t xml:space="preserve">действующих</w:t>
            </w:r>
            <w:r>
              <w:rPr>
                <w:sz w:val="18"/>
                <w:szCs w:val="18"/>
              </w:rPr>
              <w:t xml:space="preserve"> </w:t>
            </w:r>
            <w:r>
              <w:rPr>
                <w:sz w:val="18"/>
                <w:szCs w:val="18"/>
              </w:rPr>
              <w:t xml:space="preserve">ценах</w:t>
            </w:r>
            <w:r>
              <w:rPr>
                <w:sz w:val="18"/>
                <w:szCs w:val="18"/>
              </w:rPr>
              <w:t xml:space="preserve"> </w:t>
            </w:r>
            <w:r>
              <w:rPr>
                <w:sz w:val="18"/>
                <w:szCs w:val="18"/>
              </w:rPr>
              <w:t xml:space="preserve">каждого</w:t>
            </w:r>
            <w:r>
              <w:rPr>
                <w:sz w:val="18"/>
                <w:szCs w:val="18"/>
              </w:rPr>
              <w:t xml:space="preserve"> </w:t>
            </w:r>
            <w:r>
              <w:rPr>
                <w:sz w:val="18"/>
                <w:szCs w:val="18"/>
              </w:rPr>
              <w:t xml:space="preserve">года)</w:t>
            </w:r>
          </w:p>
        </w:tc>
        <w:tc>
          <w:tcPr>
            <w:tcW w:w="531" w:type="pct"/>
            <w:textDirection w:val="lrTb"/>
            <w:vAlign w:val="top"/>
          </w:tcPr>
          <w:p>
            <w:pPr>
              <w:pStyle w:val="Normal"/>
              <w:jc w:val="center"/>
              <w:rPr>
                <w:sz w:val="18"/>
                <w:szCs w:val="18"/>
              </w:rPr>
            </w:pPr>
            <w:r>
              <w:rPr>
                <w:sz w:val="18"/>
                <w:szCs w:val="18"/>
              </w:rPr>
              <w:t xml:space="preserve">тыс.</w:t>
            </w:r>
            <w:r>
              <w:rPr>
                <w:sz w:val="18"/>
                <w:szCs w:val="18"/>
              </w:rPr>
              <w:t xml:space="preserve"> </w:t>
            </w:r>
            <w:r>
              <w:rPr>
                <w:sz w:val="18"/>
                <w:szCs w:val="18"/>
              </w:rPr>
              <w:t xml:space="preserve">руб.</w:t>
            </w:r>
          </w:p>
        </w:tc>
        <w:tc>
          <w:tcPr>
            <w:tcW w:w="631" w:type="pct"/>
            <w:textDirection w:val="lrTb"/>
            <w:vAlign w:val="top"/>
          </w:tcPr>
          <w:p>
            <w:pPr>
              <w:pStyle w:val="Normal"/>
              <w:jc w:val="center"/>
              <w:rPr>
                <w:sz w:val="18"/>
                <w:szCs w:val="18"/>
              </w:rPr>
            </w:pPr>
            <w:r>
              <w:rPr>
                <w:sz w:val="18"/>
                <w:szCs w:val="18"/>
              </w:rPr>
              <w:t xml:space="preserve">127</w:t>
            </w:r>
            <w:r>
              <w:rPr>
                <w:sz w:val="18"/>
                <w:szCs w:val="18"/>
              </w:rPr>
              <w:t xml:space="preserve"> </w:t>
            </w:r>
            <w:r>
              <w:rPr>
                <w:sz w:val="18"/>
                <w:szCs w:val="18"/>
              </w:rPr>
              <w:t xml:space="preserve">725,4</w:t>
            </w:r>
          </w:p>
        </w:tc>
        <w:tc>
          <w:tcPr>
            <w:tcW w:w="630" w:type="pct"/>
            <w:textDirection w:val="lrTb"/>
            <w:vAlign w:val="top"/>
          </w:tcPr>
          <w:p>
            <w:pPr>
              <w:pStyle w:val="Normal"/>
              <w:jc w:val="center"/>
              <w:rPr>
                <w:sz w:val="18"/>
                <w:szCs w:val="18"/>
              </w:rPr>
            </w:pPr>
            <w:r>
              <w:rPr>
                <w:sz w:val="18"/>
                <w:szCs w:val="18"/>
              </w:rPr>
              <w:t xml:space="preserve">139</w:t>
            </w:r>
            <w:r>
              <w:rPr>
                <w:sz w:val="18"/>
                <w:szCs w:val="18"/>
              </w:rPr>
              <w:t xml:space="preserve"> </w:t>
            </w:r>
            <w:r>
              <w:rPr>
                <w:sz w:val="18"/>
                <w:szCs w:val="18"/>
              </w:rPr>
              <w:t xml:space="preserve">324,6</w:t>
            </w:r>
          </w:p>
        </w:tc>
        <w:tc>
          <w:tcPr>
            <w:tcW w:w="527" w:type="pct"/>
            <w:textDirection w:val="lrTb"/>
            <w:vAlign w:val="top"/>
          </w:tcPr>
          <w:p>
            <w:pPr>
              <w:pStyle w:val="Normal"/>
              <w:jc w:val="center"/>
              <w:rPr>
                <w:sz w:val="18"/>
                <w:szCs w:val="18"/>
              </w:rPr>
            </w:pPr>
            <w:r>
              <w:rPr>
                <w:sz w:val="18"/>
                <w:szCs w:val="18"/>
              </w:rPr>
              <w:t xml:space="preserve">155</w:t>
            </w:r>
            <w:r>
              <w:rPr>
                <w:sz w:val="18"/>
                <w:szCs w:val="18"/>
              </w:rPr>
              <w:t xml:space="preserve"> </w:t>
            </w:r>
            <w:r>
              <w:rPr>
                <w:sz w:val="18"/>
                <w:szCs w:val="18"/>
              </w:rPr>
              <w:t xml:space="preserve">661,9</w:t>
            </w:r>
          </w:p>
        </w:tc>
        <w:tc>
          <w:tcPr>
            <w:tcW w:w="802" w:type="pct"/>
            <w:textDirection w:val="lrTb"/>
            <w:vAlign w:val="top"/>
          </w:tcPr>
          <w:p>
            <w:pPr>
              <w:pStyle w:val="Normal"/>
              <w:jc w:val="center"/>
              <w:rPr>
                <w:sz w:val="18"/>
                <w:szCs w:val="18"/>
              </w:rPr>
            </w:pPr>
            <w:r>
              <w:rPr>
                <w:sz w:val="18"/>
                <w:szCs w:val="18"/>
              </w:rPr>
              <w:t xml:space="preserve">122</w:t>
            </w:r>
          </w:p>
        </w:tc>
      </w:tr>
      <w:tr>
        <w:trPr>
          <w:trHeight w:val="68"/>
        </w:trPr>
        <w:tc>
          <w:tcPr>
            <w:tcW w:w="25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t xml:space="preserve">1</w:t>
            </w:r>
            <w:r>
              <w:rPr>
                <w:sz w:val="18"/>
                <w:szCs w:val="18"/>
              </w:rPr>
              <w:t xml:space="preserve">.</w:t>
            </w:r>
            <w:r>
              <w:rPr>
                <w:sz w:val="18"/>
                <w:szCs w:val="18"/>
              </w:rPr>
            </w:r>
          </w:p>
        </w:tc>
        <w:tc>
          <w:tcPr>
            <w:tcW w:w="1628" w:type="pct"/>
            <w:textDirection w:val="lrTb"/>
            <w:vAlign w:val="top"/>
          </w:tcPr>
          <w:p>
            <w:pPr>
              <w:pStyle w:val="Normal"/>
              <w:rPr>
                <w:sz w:val="18"/>
                <w:szCs w:val="18"/>
              </w:rPr>
            </w:pPr>
            <w:r>
              <w:rPr>
                <w:sz w:val="18"/>
                <w:szCs w:val="18"/>
              </w:rPr>
              <w:t xml:space="preserve">Добыча</w:t>
            </w:r>
            <w:r>
              <w:rPr>
                <w:sz w:val="18"/>
                <w:szCs w:val="18"/>
              </w:rPr>
              <w:t xml:space="preserve"> </w:t>
            </w:r>
            <w:r>
              <w:rPr>
                <w:sz w:val="18"/>
                <w:szCs w:val="18"/>
              </w:rPr>
              <w:t xml:space="preserve">полезных</w:t>
            </w:r>
            <w:r>
              <w:rPr>
                <w:sz w:val="18"/>
                <w:szCs w:val="18"/>
              </w:rPr>
              <w:t xml:space="preserve"> </w:t>
            </w:r>
            <w:r>
              <w:rPr>
                <w:sz w:val="18"/>
                <w:szCs w:val="18"/>
              </w:rPr>
              <w:t xml:space="preserve">ископаемых</w:t>
            </w:r>
          </w:p>
        </w:tc>
        <w:tc>
          <w:tcPr>
            <w:tcW w:w="531" w:type="pct"/>
            <w:textDirection w:val="lrTb"/>
            <w:vAlign w:val="top"/>
          </w:tcPr>
          <w:p>
            <w:pPr>
              <w:pStyle w:val="Normal"/>
              <w:jc w:val="center"/>
              <w:rPr>
                <w:sz w:val="18"/>
                <w:szCs w:val="18"/>
              </w:rPr>
            </w:pPr>
            <w:r>
              <w:rPr>
                <w:sz w:val="18"/>
                <w:szCs w:val="18"/>
              </w:rPr>
              <w:t xml:space="preserve">тыс.</w:t>
            </w:r>
            <w:r>
              <w:rPr>
                <w:sz w:val="18"/>
                <w:szCs w:val="18"/>
              </w:rPr>
              <w:t xml:space="preserve"> </w:t>
            </w:r>
            <w:r>
              <w:rPr>
                <w:sz w:val="18"/>
                <w:szCs w:val="18"/>
              </w:rPr>
              <w:t xml:space="preserve">руб.</w:t>
            </w:r>
          </w:p>
        </w:tc>
        <w:tc>
          <w:tcPr>
            <w:tcW w:w="631" w:type="pct"/>
            <w:textDirection w:val="lrTb"/>
            <w:vAlign w:val="top"/>
          </w:tcPr>
          <w:p>
            <w:pPr>
              <w:pStyle w:val="Normal"/>
              <w:jc w:val="center"/>
              <w:rPr>
                <w:sz w:val="18"/>
                <w:szCs w:val="18"/>
              </w:rPr>
            </w:pPr>
            <w:r>
              <w:rPr>
                <w:sz w:val="18"/>
                <w:szCs w:val="18"/>
              </w:rPr>
              <w:t xml:space="preserve">0,0</w:t>
            </w:r>
          </w:p>
        </w:tc>
        <w:tc>
          <w:tcPr>
            <w:tcW w:w="630" w:type="pct"/>
            <w:textDirection w:val="lrTb"/>
            <w:vAlign w:val="top"/>
          </w:tcPr>
          <w:p>
            <w:pPr>
              <w:pStyle w:val="Normal"/>
              <w:jc w:val="center"/>
              <w:rPr>
                <w:sz w:val="18"/>
                <w:szCs w:val="18"/>
              </w:rPr>
            </w:pPr>
            <w:r>
              <w:rPr>
                <w:sz w:val="18"/>
                <w:szCs w:val="18"/>
              </w:rPr>
              <w:t xml:space="preserve">0,0</w:t>
            </w:r>
          </w:p>
        </w:tc>
        <w:tc>
          <w:tcPr>
            <w:tcW w:w="527" w:type="pct"/>
            <w:textDirection w:val="lrTb"/>
            <w:vAlign w:val="top"/>
          </w:tcPr>
          <w:p>
            <w:pPr>
              <w:pStyle w:val="Normal"/>
              <w:jc w:val="center"/>
              <w:rPr>
                <w:sz w:val="18"/>
                <w:szCs w:val="18"/>
              </w:rPr>
            </w:pPr>
            <w:r>
              <w:rPr>
                <w:sz w:val="18"/>
                <w:szCs w:val="18"/>
              </w:rPr>
              <w:t xml:space="preserve">0,0</w:t>
            </w:r>
          </w:p>
        </w:tc>
        <w:tc>
          <w:tcPr>
            <w:tcW w:w="802" w:type="pct"/>
            <w:textDirection w:val="lrTb"/>
            <w:vAlign w:val="top"/>
          </w:tcPr>
          <w:p>
            <w:pPr>
              <w:pStyle w:val="Normal"/>
              <w:jc w:val="center"/>
              <w:rPr>
                <w:sz w:val="18"/>
                <w:szCs w:val="18"/>
              </w:rPr>
            </w:pPr>
            <w:r>
              <w:rPr>
                <w:sz w:val="18"/>
                <w:szCs w:val="18"/>
              </w:rPr>
              <w:t xml:space="preserve">-</w:t>
            </w:r>
          </w:p>
        </w:tc>
      </w:tr>
      <w:tr>
        <w:trPr>
          <w:trHeight w:val="68"/>
        </w:trPr>
        <w:tc>
          <w:tcPr>
            <w:tcW w:w="25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t xml:space="preserve">2</w:t>
            </w:r>
            <w:r>
              <w:rPr>
                <w:sz w:val="18"/>
                <w:szCs w:val="18"/>
              </w:rPr>
              <w:t xml:space="preserve">.</w:t>
            </w:r>
            <w:r>
              <w:rPr>
                <w:sz w:val="18"/>
                <w:szCs w:val="18"/>
              </w:rPr>
            </w:r>
          </w:p>
        </w:tc>
        <w:tc>
          <w:tcPr>
            <w:tcW w:w="1628" w:type="pct"/>
            <w:textDirection w:val="lrTb"/>
            <w:vAlign w:val="top"/>
          </w:tcPr>
          <w:p>
            <w:pPr>
              <w:pStyle w:val="Normal"/>
              <w:rPr>
                <w:sz w:val="18"/>
                <w:szCs w:val="18"/>
              </w:rPr>
            </w:pPr>
            <w:r>
              <w:rPr>
                <w:sz w:val="18"/>
                <w:szCs w:val="18"/>
              </w:rPr>
              <w:t xml:space="preserve">Обрабатывающее</w:t>
            </w:r>
            <w:r>
              <w:rPr>
                <w:sz w:val="18"/>
                <w:szCs w:val="18"/>
              </w:rPr>
              <w:t xml:space="preserve"> </w:t>
            </w:r>
            <w:r>
              <w:rPr>
                <w:sz w:val="18"/>
                <w:szCs w:val="18"/>
              </w:rPr>
              <w:t xml:space="preserve">производство</w:t>
            </w:r>
          </w:p>
        </w:tc>
        <w:tc>
          <w:tcPr>
            <w:tcW w:w="531" w:type="pct"/>
            <w:textDirection w:val="lrTb"/>
            <w:vAlign w:val="top"/>
          </w:tcPr>
          <w:p>
            <w:pPr>
              <w:pStyle w:val="Normal"/>
              <w:jc w:val="center"/>
              <w:rPr>
                <w:sz w:val="18"/>
                <w:szCs w:val="18"/>
              </w:rPr>
            </w:pPr>
            <w:r>
              <w:rPr>
                <w:sz w:val="18"/>
                <w:szCs w:val="18"/>
              </w:rPr>
              <w:t xml:space="preserve">тыс.</w:t>
            </w:r>
            <w:r>
              <w:rPr>
                <w:sz w:val="18"/>
                <w:szCs w:val="18"/>
              </w:rPr>
              <w:t xml:space="preserve"> </w:t>
            </w:r>
            <w:r>
              <w:rPr>
                <w:sz w:val="18"/>
                <w:szCs w:val="18"/>
              </w:rPr>
              <w:t xml:space="preserve">руб.</w:t>
            </w:r>
          </w:p>
        </w:tc>
        <w:tc>
          <w:tcPr>
            <w:tcW w:w="631" w:type="pct"/>
            <w:textDirection w:val="lrTb"/>
            <w:vAlign w:val="top"/>
          </w:tcPr>
          <w:p>
            <w:pPr>
              <w:pStyle w:val="Normal"/>
              <w:jc w:val="center"/>
              <w:rPr>
                <w:sz w:val="18"/>
                <w:szCs w:val="18"/>
              </w:rPr>
            </w:pPr>
            <w:r>
              <w:rPr>
                <w:sz w:val="18"/>
                <w:szCs w:val="18"/>
              </w:rPr>
              <w:t xml:space="preserve">31</w:t>
            </w:r>
            <w:r>
              <w:rPr>
                <w:sz w:val="18"/>
                <w:szCs w:val="18"/>
              </w:rPr>
              <w:t xml:space="preserve"> </w:t>
            </w:r>
            <w:r>
              <w:rPr>
                <w:sz w:val="18"/>
                <w:szCs w:val="18"/>
              </w:rPr>
              <w:t xml:space="preserve">348,8</w:t>
            </w:r>
          </w:p>
        </w:tc>
        <w:tc>
          <w:tcPr>
            <w:tcW w:w="630" w:type="pct"/>
            <w:textDirection w:val="lrTb"/>
            <w:vAlign w:val="top"/>
          </w:tcPr>
          <w:p>
            <w:pPr>
              <w:pStyle w:val="Normal"/>
              <w:jc w:val="center"/>
              <w:rPr>
                <w:sz w:val="18"/>
                <w:szCs w:val="18"/>
              </w:rPr>
            </w:pPr>
            <w:r>
              <w:rPr>
                <w:sz w:val="18"/>
                <w:szCs w:val="18"/>
              </w:rPr>
              <w:t xml:space="preserve">37</w:t>
            </w:r>
            <w:r>
              <w:rPr>
                <w:sz w:val="18"/>
                <w:szCs w:val="18"/>
              </w:rPr>
              <w:t xml:space="preserve"> </w:t>
            </w:r>
            <w:r>
              <w:rPr>
                <w:sz w:val="18"/>
                <w:szCs w:val="18"/>
              </w:rPr>
              <w:t xml:space="preserve">548,4</w:t>
            </w:r>
          </w:p>
        </w:tc>
        <w:tc>
          <w:tcPr>
            <w:tcW w:w="527" w:type="pct"/>
            <w:textDirection w:val="lrTb"/>
            <w:vAlign w:val="top"/>
          </w:tcPr>
          <w:p>
            <w:pPr>
              <w:pStyle w:val="Normal"/>
              <w:jc w:val="center"/>
              <w:rPr>
                <w:sz w:val="18"/>
                <w:szCs w:val="18"/>
              </w:rPr>
            </w:pPr>
            <w:r>
              <w:rPr>
                <w:sz w:val="18"/>
                <w:szCs w:val="18"/>
              </w:rPr>
              <w:t xml:space="preserve">42</w:t>
            </w:r>
            <w:r>
              <w:rPr>
                <w:sz w:val="18"/>
                <w:szCs w:val="18"/>
              </w:rPr>
              <w:t xml:space="preserve"> </w:t>
            </w:r>
            <w:r>
              <w:rPr>
                <w:sz w:val="18"/>
                <w:szCs w:val="18"/>
              </w:rPr>
              <w:t xml:space="preserve">837,2</w:t>
            </w:r>
          </w:p>
        </w:tc>
        <w:tc>
          <w:tcPr>
            <w:tcW w:w="802" w:type="pct"/>
            <w:textDirection w:val="lrTb"/>
            <w:vAlign w:val="top"/>
          </w:tcPr>
          <w:p>
            <w:pPr>
              <w:pStyle w:val="Normal"/>
              <w:jc w:val="center"/>
              <w:rPr>
                <w:sz w:val="18"/>
                <w:szCs w:val="18"/>
              </w:rPr>
            </w:pPr>
            <w:r>
              <w:rPr>
                <w:sz w:val="18"/>
                <w:szCs w:val="18"/>
              </w:rPr>
              <w:t xml:space="preserve">137</w:t>
            </w:r>
          </w:p>
        </w:tc>
      </w:tr>
      <w:tr>
        <w:trPr>
          <w:trHeight w:val="68"/>
        </w:trPr>
        <w:tc>
          <w:tcPr>
            <w:tcW w:w="25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t xml:space="preserve">3</w:t>
            </w:r>
            <w:r>
              <w:rPr>
                <w:sz w:val="18"/>
                <w:szCs w:val="18"/>
              </w:rPr>
              <w:t xml:space="preserve">.</w:t>
            </w:r>
            <w:r>
              <w:rPr>
                <w:sz w:val="18"/>
                <w:szCs w:val="18"/>
              </w:rPr>
            </w:r>
          </w:p>
        </w:tc>
        <w:tc>
          <w:tcPr>
            <w:tcW w:w="1628" w:type="pct"/>
            <w:textDirection w:val="lrTb"/>
            <w:vAlign w:val="top"/>
          </w:tcPr>
          <w:p>
            <w:pPr>
              <w:pStyle w:val="Normal"/>
              <w:rPr>
                <w:sz w:val="18"/>
                <w:szCs w:val="18"/>
              </w:rPr>
            </w:pPr>
            <w:r>
              <w:rPr>
                <w:sz w:val="18"/>
                <w:szCs w:val="18"/>
              </w:rPr>
              <w:t xml:space="preserve">Производство</w:t>
            </w:r>
            <w:r>
              <w:rPr>
                <w:sz w:val="18"/>
                <w:szCs w:val="18"/>
              </w:rPr>
              <w:t xml:space="preserve"> </w:t>
            </w:r>
            <w:r>
              <w:rPr>
                <w:sz w:val="18"/>
                <w:szCs w:val="18"/>
              </w:rPr>
              <w:t xml:space="preserve">и</w:t>
            </w:r>
            <w:r>
              <w:rPr>
                <w:sz w:val="18"/>
                <w:szCs w:val="18"/>
              </w:rPr>
              <w:t xml:space="preserve"> </w:t>
            </w:r>
            <w:r>
              <w:rPr>
                <w:sz w:val="18"/>
                <w:szCs w:val="18"/>
              </w:rPr>
              <w:t xml:space="preserve">распределение</w:t>
            </w:r>
            <w:r>
              <w:rPr>
                <w:sz w:val="18"/>
                <w:szCs w:val="18"/>
              </w:rPr>
              <w:t xml:space="preserve"> </w:t>
            </w:r>
            <w:r>
              <w:rPr>
                <w:sz w:val="18"/>
                <w:szCs w:val="18"/>
              </w:rPr>
              <w:t xml:space="preserve">электроэнергии,</w:t>
            </w:r>
            <w:r>
              <w:rPr>
                <w:sz w:val="18"/>
                <w:szCs w:val="18"/>
              </w:rPr>
              <w:t xml:space="preserve"> </w:t>
            </w:r>
            <w:r>
              <w:rPr>
                <w:sz w:val="18"/>
                <w:szCs w:val="18"/>
              </w:rPr>
              <w:t xml:space="preserve">газа,</w:t>
            </w:r>
            <w:r>
              <w:rPr>
                <w:sz w:val="18"/>
                <w:szCs w:val="18"/>
              </w:rPr>
              <w:t xml:space="preserve"> </w:t>
            </w:r>
            <w:r>
              <w:rPr>
                <w:sz w:val="18"/>
                <w:szCs w:val="18"/>
              </w:rPr>
              <w:t xml:space="preserve">пара</w:t>
            </w:r>
            <w:r>
              <w:rPr>
                <w:sz w:val="18"/>
                <w:szCs w:val="18"/>
              </w:rPr>
              <w:t xml:space="preserve"> </w:t>
            </w:r>
            <w:r>
              <w:rPr>
                <w:sz w:val="18"/>
                <w:szCs w:val="18"/>
              </w:rPr>
              <w:t xml:space="preserve">и</w:t>
            </w:r>
            <w:r>
              <w:rPr>
                <w:sz w:val="18"/>
                <w:szCs w:val="18"/>
              </w:rPr>
              <w:t xml:space="preserve"> </w:t>
            </w:r>
            <w:r>
              <w:rPr>
                <w:sz w:val="18"/>
                <w:szCs w:val="18"/>
              </w:rPr>
              <w:t xml:space="preserve">горячей</w:t>
            </w:r>
            <w:r>
              <w:rPr>
                <w:sz w:val="18"/>
                <w:szCs w:val="18"/>
              </w:rPr>
              <w:t xml:space="preserve"> </w:t>
            </w:r>
            <w:r>
              <w:rPr>
                <w:sz w:val="18"/>
                <w:szCs w:val="18"/>
              </w:rPr>
              <w:t xml:space="preserve">воды</w:t>
            </w:r>
            <w:r>
              <w:rPr>
                <w:sz w:val="18"/>
                <w:szCs w:val="18"/>
              </w:rPr>
              <w:t xml:space="preserve"> </w:t>
            </w:r>
            <w:r>
              <w:rPr>
                <w:sz w:val="18"/>
                <w:szCs w:val="18"/>
              </w:rPr>
              <w:t xml:space="preserve">(тепловой</w:t>
            </w:r>
            <w:r>
              <w:rPr>
                <w:sz w:val="18"/>
                <w:szCs w:val="18"/>
              </w:rPr>
              <w:t xml:space="preserve"> </w:t>
            </w:r>
            <w:r>
              <w:rPr>
                <w:sz w:val="18"/>
                <w:szCs w:val="18"/>
              </w:rPr>
              <w:t xml:space="preserve">энергии)</w:t>
            </w:r>
          </w:p>
        </w:tc>
        <w:tc>
          <w:tcPr>
            <w:tcW w:w="531" w:type="pct"/>
            <w:textDirection w:val="lrTb"/>
            <w:vAlign w:val="top"/>
          </w:tcPr>
          <w:p>
            <w:pPr>
              <w:pStyle w:val="Normal"/>
              <w:jc w:val="center"/>
              <w:rPr>
                <w:sz w:val="18"/>
                <w:szCs w:val="18"/>
              </w:rPr>
            </w:pPr>
            <w:r>
              <w:rPr>
                <w:sz w:val="18"/>
                <w:szCs w:val="18"/>
              </w:rPr>
              <w:t xml:space="preserve">тыс.</w:t>
            </w:r>
            <w:r>
              <w:rPr>
                <w:sz w:val="18"/>
                <w:szCs w:val="18"/>
              </w:rPr>
              <w:t xml:space="preserve"> </w:t>
            </w:r>
            <w:r>
              <w:rPr>
                <w:sz w:val="18"/>
                <w:szCs w:val="18"/>
              </w:rPr>
              <w:t xml:space="preserve">руб.</w:t>
            </w:r>
          </w:p>
        </w:tc>
        <w:tc>
          <w:tcPr>
            <w:tcW w:w="631" w:type="pct"/>
            <w:textDirection w:val="lrTb"/>
            <w:vAlign w:val="top"/>
          </w:tcPr>
          <w:p>
            <w:pPr>
              <w:pStyle w:val="Normal"/>
              <w:jc w:val="center"/>
              <w:rPr>
                <w:sz w:val="18"/>
                <w:szCs w:val="18"/>
              </w:rPr>
            </w:pPr>
            <w:r>
              <w:rPr>
                <w:sz w:val="18"/>
                <w:szCs w:val="18"/>
              </w:rPr>
              <w:t xml:space="preserve">96</w:t>
            </w:r>
            <w:r>
              <w:rPr>
                <w:sz w:val="18"/>
                <w:szCs w:val="18"/>
              </w:rPr>
              <w:t xml:space="preserve"> </w:t>
            </w:r>
            <w:r>
              <w:rPr>
                <w:sz w:val="18"/>
                <w:szCs w:val="18"/>
              </w:rPr>
              <w:t xml:space="preserve">376,7</w:t>
            </w:r>
          </w:p>
        </w:tc>
        <w:tc>
          <w:tcPr>
            <w:tcW w:w="630" w:type="pct"/>
            <w:textDirection w:val="lrTb"/>
            <w:vAlign w:val="top"/>
          </w:tcPr>
          <w:p>
            <w:pPr>
              <w:pStyle w:val="Normal"/>
              <w:jc w:val="center"/>
              <w:rPr>
                <w:sz w:val="18"/>
                <w:szCs w:val="18"/>
              </w:rPr>
            </w:pPr>
            <w:r>
              <w:rPr>
                <w:sz w:val="18"/>
                <w:szCs w:val="18"/>
              </w:rPr>
              <w:t xml:space="preserve">101</w:t>
            </w:r>
            <w:r>
              <w:rPr>
                <w:sz w:val="18"/>
                <w:szCs w:val="18"/>
              </w:rPr>
              <w:t xml:space="preserve"> </w:t>
            </w:r>
            <w:r>
              <w:rPr>
                <w:sz w:val="18"/>
                <w:szCs w:val="18"/>
              </w:rPr>
              <w:t xml:space="preserve">776,2</w:t>
            </w:r>
          </w:p>
        </w:tc>
        <w:tc>
          <w:tcPr>
            <w:tcW w:w="527" w:type="pct"/>
            <w:textDirection w:val="lrTb"/>
            <w:vAlign w:val="top"/>
          </w:tcPr>
          <w:p>
            <w:pPr>
              <w:pStyle w:val="Normal"/>
              <w:jc w:val="center"/>
              <w:rPr>
                <w:sz w:val="18"/>
                <w:szCs w:val="18"/>
              </w:rPr>
            </w:pPr>
            <w:r>
              <w:rPr>
                <w:sz w:val="18"/>
                <w:szCs w:val="18"/>
              </w:rPr>
              <w:t xml:space="preserve">112</w:t>
            </w:r>
            <w:r>
              <w:rPr>
                <w:sz w:val="18"/>
                <w:szCs w:val="18"/>
              </w:rPr>
              <w:t xml:space="preserve"> </w:t>
            </w:r>
            <w:r>
              <w:rPr>
                <w:sz w:val="18"/>
                <w:szCs w:val="18"/>
              </w:rPr>
              <w:t xml:space="preserve">824,7</w:t>
            </w:r>
          </w:p>
        </w:tc>
        <w:tc>
          <w:tcPr>
            <w:tcW w:w="802" w:type="pct"/>
            <w:textDirection w:val="lrTb"/>
            <w:vAlign w:val="top"/>
          </w:tcPr>
          <w:p>
            <w:pPr>
              <w:pStyle w:val="Normal"/>
              <w:jc w:val="center"/>
              <w:rPr>
                <w:sz w:val="18"/>
                <w:szCs w:val="18"/>
              </w:rPr>
            </w:pPr>
            <w:r>
              <w:rPr>
                <w:sz w:val="18"/>
                <w:szCs w:val="18"/>
              </w:rPr>
              <w:t xml:space="preserve">117</w:t>
            </w:r>
          </w:p>
        </w:tc>
      </w:tr>
    </w:tbl>
    <w:p>
      <w:pPr>
        <w:pStyle w:val="Normal"/>
        <w:rPr>
          <w:sz w:val="22"/>
          <w:szCs w:val="22"/>
        </w:rPr>
      </w:pPr>
      <w:r>
        <w:rPr>
          <w:sz w:val="22"/>
          <w:szCs w:val="22"/>
        </w:rPr>
      </w:r>
    </w:p>
    <w:p>
      <w:pPr>
        <w:pStyle w:val="Normal"/>
        <w:ind w:firstLine="709"/>
      </w:pPr>
      <w:r>
        <w:t xml:space="preserve">Источники:</w:t>
      </w:r>
      <w:r>
        <w:t xml:space="preserve"> </w:t>
      </w:r>
    </w:p>
    <w:p>
      <w:pPr>
        <w:pStyle w:val="Normal"/>
        <w:ind w:firstLine="709"/>
        <w:jc w:val="both"/>
      </w:pPr>
      <w:r>
        <w:t xml:space="preserve">1.</w:t>
      </w:r>
      <w:r>
        <w:t xml:space="preserve"> </w:t>
      </w:r>
      <w:r>
        <w:t xml:space="preserve">Итоги</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поселени</w:t>
      </w:r>
      <w:r>
        <w:t xml:space="preserve">я</w:t>
      </w:r>
      <w:r>
        <w:t xml:space="preserve"> </w:t>
      </w:r>
      <w:r>
        <w:t xml:space="preserve">Междуреченский</w:t>
      </w:r>
      <w:r>
        <w:t xml:space="preserve"> </w:t>
      </w:r>
      <w:r>
        <w:t xml:space="preserve">за</w:t>
      </w:r>
      <w:r>
        <w:t xml:space="preserve"> </w:t>
      </w:r>
      <w:r>
        <w:t xml:space="preserve">2009-2011</w:t>
      </w:r>
      <w:r>
        <w:t xml:space="preserve"> </w:t>
      </w:r>
      <w:r>
        <w:t xml:space="preserve">годы</w:t>
      </w:r>
      <w:r>
        <w:t xml:space="preserve">.</w:t>
      </w:r>
    </w:p>
    <w:p>
      <w:pPr>
        <w:pStyle w:val="Normal"/>
        <w:ind w:firstLine="709"/>
        <w:jc w:val="both"/>
      </w:pPr>
      <w:r>
        <w:t xml:space="preserve">2.</w:t>
      </w:r>
      <w:r>
        <w:t xml:space="preserve"> </w:t>
      </w:r>
      <w:r>
        <w:t xml:space="preserve">Краткий</w:t>
      </w:r>
      <w:r>
        <w:t xml:space="preserve"> </w:t>
      </w:r>
      <w:r>
        <w:t xml:space="preserve">обзор</w:t>
      </w:r>
      <w:r>
        <w:t xml:space="preserve"> </w:t>
      </w:r>
      <w:r>
        <w:t xml:space="preserve">итогов</w:t>
      </w:r>
      <w:r>
        <w:t xml:space="preserve"> </w:t>
      </w:r>
      <w:r>
        <w:t xml:space="preserve">и</w:t>
      </w:r>
      <w:r>
        <w:t xml:space="preserve"> </w:t>
      </w:r>
      <w:r>
        <w:t xml:space="preserve">основных</w:t>
      </w:r>
      <w:r>
        <w:t xml:space="preserve"> </w:t>
      </w:r>
      <w:r>
        <w:t xml:space="preserve">направлений</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w:t>
      </w:r>
      <w:r>
        <w:t xml:space="preserve">й</w:t>
      </w:r>
      <w:r>
        <w:t xml:space="preserve"> </w:t>
      </w:r>
      <w:r>
        <w:t xml:space="preserve">(д</w:t>
      </w:r>
      <w:r>
        <w:t xml:space="preserve">оклад</w:t>
      </w:r>
      <w:r>
        <w:t xml:space="preserve"> </w:t>
      </w:r>
      <w:r>
        <w:t xml:space="preserve">главы)</w:t>
      </w:r>
      <w:r>
        <w:t xml:space="preserve"> </w:t>
      </w:r>
      <w:r>
        <w:t xml:space="preserve">за</w:t>
      </w:r>
      <w:r>
        <w:t xml:space="preserve"> </w:t>
      </w:r>
      <w:r>
        <w:t xml:space="preserve">2010-2011</w:t>
      </w:r>
      <w:r>
        <w:t xml:space="preserve"> </w:t>
      </w:r>
      <w:r>
        <w:t xml:space="preserve">годы</w:t>
      </w:r>
      <w:r>
        <w:t xml:space="preserve">.</w:t>
      </w:r>
    </w:p>
    <w:p>
      <w:pPr>
        <w:pStyle w:val="Normal"/>
        <w:ind w:firstLine="709"/>
        <w:jc w:val="both"/>
        <w:rPr>
          <w:sz w:val="22"/>
          <w:szCs w:val="22"/>
        </w:rPr>
      </w:pPr>
      <w:r>
        <w:rPr>
          <w:sz w:val="22"/>
          <w:szCs w:val="22"/>
        </w:rPr>
      </w:r>
    </w:p>
    <w:p>
      <w:pPr>
        <w:pStyle w:val="Normal"/>
        <w:jc w:val="center"/>
      </w:pPr>
      <w:r>
        <w:t xml:space="preserve">Жилищный</w:t>
      </w:r>
      <w:r>
        <w:t xml:space="preserve"> </w:t>
      </w:r>
      <w:r>
        <w:t xml:space="preserve">фонд</w:t>
      </w:r>
    </w:p>
    <w:p>
      <w:pPr>
        <w:pStyle w:val="Normal"/>
        <w:ind w:firstLine="709"/>
        <w:jc w:val="both"/>
        <w:rPr>
          <w:sz w:val="22"/>
          <w:szCs w:val="22"/>
        </w:rPr>
      </w:pPr>
      <w:r>
        <w:rPr>
          <w:sz w:val="22"/>
          <w:szCs w:val="22"/>
        </w:rPr>
      </w:r>
    </w:p>
    <w:p>
      <w:pPr>
        <w:pStyle w:val="Normal"/>
        <w:ind w:firstLine="709"/>
        <w:jc w:val="both"/>
      </w:pPr>
      <w:r>
        <w:t xml:space="preserve">За</w:t>
      </w:r>
      <w:r>
        <w:t xml:space="preserve"> </w:t>
      </w:r>
      <w:r>
        <w:t xml:space="preserve">2009-2011</w:t>
      </w:r>
      <w:r>
        <w:t xml:space="preserve"> </w:t>
      </w:r>
      <w:r>
        <w:t xml:space="preserve">годы</w:t>
      </w:r>
      <w:r>
        <w:t xml:space="preserve"> </w:t>
      </w:r>
      <w:r>
        <w:t xml:space="preserve">общая</w:t>
      </w:r>
      <w:r>
        <w:t xml:space="preserve"> </w:t>
      </w:r>
      <w:r>
        <w:t xml:space="preserve">площадь</w:t>
      </w:r>
      <w:r>
        <w:t xml:space="preserve"> </w:t>
      </w:r>
      <w:r>
        <w:t xml:space="preserve">жилищного</w:t>
      </w:r>
      <w:r>
        <w:t xml:space="preserve"> </w:t>
      </w:r>
      <w:r>
        <w:t xml:space="preserve">фонда</w:t>
      </w:r>
      <w:r>
        <w:t xml:space="preserve"> </w:t>
      </w:r>
      <w:r>
        <w:t xml:space="preserve">пгт.</w:t>
      </w:r>
      <w:r>
        <w:t xml:space="preserve"> </w:t>
      </w:r>
      <w:r>
        <w:t xml:space="preserve">Междуреченски</w:t>
      </w:r>
      <w:r>
        <w:t xml:space="preserve">й</w:t>
      </w:r>
      <w:r>
        <w:t xml:space="preserve"> </w:t>
      </w:r>
      <w:r>
        <w:t xml:space="preserve">увеличилась</w:t>
      </w:r>
      <w:r>
        <w:t xml:space="preserve"> </w:t>
      </w:r>
      <w:r>
        <w:t xml:space="preserve">на</w:t>
      </w:r>
      <w:r>
        <w:t xml:space="preserve"> </w:t>
      </w:r>
      <w:r>
        <w:t xml:space="preserve">38%</w:t>
      </w:r>
      <w:r>
        <w:t xml:space="preserve"> </w:t>
      </w:r>
      <w:r>
        <w:t xml:space="preserve">и</w:t>
      </w:r>
      <w:r>
        <w:t xml:space="preserve"> </w:t>
      </w:r>
      <w:r>
        <w:t xml:space="preserve">в</w:t>
      </w:r>
      <w:r>
        <w:t xml:space="preserve"> </w:t>
      </w:r>
      <w:r>
        <w:t xml:space="preserve">2011</w:t>
      </w:r>
      <w:r>
        <w:t xml:space="preserve"> </w:t>
      </w:r>
      <w:r>
        <w:t xml:space="preserve">году</w:t>
      </w:r>
      <w:r>
        <w:t xml:space="preserve"> </w:t>
      </w:r>
      <w:r>
        <w:t xml:space="preserve">с</w:t>
      </w:r>
      <w:r>
        <w:t xml:space="preserve">оставила</w:t>
      </w:r>
      <w:r>
        <w:t xml:space="preserve"> </w:t>
      </w:r>
      <w:r>
        <w:t xml:space="preserve">277,2</w:t>
      </w:r>
      <w:r>
        <w:t xml:space="preserve"> </w:t>
      </w:r>
      <w:r>
        <w:t xml:space="preserve">тыс.</w:t>
      </w:r>
      <w:r>
        <w:t xml:space="preserve"> </w:t>
      </w:r>
      <w:r>
        <w:t xml:space="preserve">м</w:t>
      </w:r>
      <w:r>
        <w:rPr>
          <w:vertAlign w:val="superscript"/>
        </w:rPr>
        <w:t xml:space="preserve">2</w:t>
      </w:r>
      <w:r>
        <w:t xml:space="preserve"> </w:t>
      </w:r>
      <w:r>
        <w:t xml:space="preserve">(таблица</w:t>
      </w:r>
      <w:r>
        <w:t xml:space="preserve"> </w:t>
      </w:r>
      <w:r>
        <w:t xml:space="preserve">7).</w:t>
      </w:r>
    </w:p>
    <w:p>
      <w:pPr>
        <w:pStyle w:val="Normal"/>
        <w:ind w:firstLine="709"/>
        <w:jc w:val="both"/>
        <w:rPr>
          <w:sz w:val="22"/>
          <w:szCs w:val="22"/>
        </w:rPr>
      </w:pPr>
      <w:r>
        <w:rPr>
          <w:sz w:val="22"/>
          <w:szCs w:val="22"/>
        </w:rPr>
      </w:r>
    </w:p>
    <w:p>
      <w:pPr>
        <w:pStyle w:val="Normal"/>
        <w:jc w:val="right"/>
      </w:pPr>
      <w:r>
        <w:t xml:space="preserve">Таблица</w:t>
      </w:r>
      <w:r>
        <w:t xml:space="preserve"> </w:t>
      </w:r>
      <w:r>
        <w:t xml:space="preserve">7</w:t>
      </w:r>
    </w:p>
    <w:p>
      <w:pPr>
        <w:pStyle w:val="Normal"/>
        <w:rPr>
          <w:sz w:val="22"/>
          <w:szCs w:val="22"/>
        </w:rPr>
      </w:pPr>
      <w:r>
        <w:rPr>
          <w:sz w:val="22"/>
          <w:szCs w:val="22"/>
        </w:rPr>
      </w:r>
    </w:p>
    <w:p>
      <w:pPr>
        <w:pStyle w:val="Normal"/>
        <w:jc w:val="center"/>
      </w:pPr>
      <w:r>
        <w:t xml:space="preserve">Характеристика</w:t>
      </w:r>
      <w:r>
        <w:t xml:space="preserve"> </w:t>
      </w:r>
      <w:r>
        <w:t xml:space="preserve">жилищного</w:t>
      </w:r>
      <w:r>
        <w:t xml:space="preserve"> </w:t>
      </w:r>
      <w:r>
        <w:t xml:space="preserve">фонда</w:t>
      </w:r>
      <w:r>
        <w:t xml:space="preserve"> </w:t>
      </w:r>
      <w:r>
        <w:t xml:space="preserve">пгт.</w:t>
      </w:r>
      <w:r>
        <w:t xml:space="preserve"> </w:t>
      </w:r>
      <w:r>
        <w:t xml:space="preserve">Междуреченский</w:t>
      </w:r>
    </w:p>
    <w:p>
      <w:pPr>
        <w:pStyle w:val="Normal"/>
        <w:rPr>
          <w:sz w:val="22"/>
          <w:szCs w:val="22"/>
        </w:rPr>
      </w:pPr>
      <w:r>
        <w:rPr>
          <w:sz w:val="22"/>
          <w:szCs w:val="22"/>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9"/>
        <w:gridCol w:w="3259"/>
        <w:gridCol w:w="1024"/>
        <w:gridCol w:w="1035"/>
        <w:gridCol w:w="1037"/>
        <w:gridCol w:w="1041"/>
        <w:gridCol w:w="1783"/>
      </w:tblGrid>
      <w:tr>
        <w:trPr>
          <w:trHeight w:val="68"/>
        </w:trPr>
        <w:tc>
          <w:tcPr>
            <w:tcW w:w="238"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п/п</w:t>
            </w:r>
          </w:p>
        </w:tc>
        <w:tc>
          <w:tcPr>
            <w:tcW w:w="1691" w:type="pct"/>
            <w:textDirection w:val="lrTb"/>
            <w:vAlign w:val="top"/>
          </w:tcPr>
          <w:p>
            <w:pPr>
              <w:pStyle w:val="Normal"/>
              <w:jc w:val="center"/>
              <w:rPr>
                <w:sz w:val="18"/>
                <w:szCs w:val="18"/>
              </w:rPr>
            </w:pPr>
            <w:r>
              <w:rPr>
                <w:sz w:val="18"/>
                <w:szCs w:val="18"/>
              </w:rPr>
              <w:t xml:space="preserve">Наименование</w:t>
            </w:r>
          </w:p>
        </w:tc>
        <w:tc>
          <w:tcPr>
            <w:tcW w:w="531"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537" w:type="pct"/>
            <w:textDirection w:val="lrTb"/>
            <w:vAlign w:val="top"/>
          </w:tcPr>
          <w:p>
            <w:pPr>
              <w:pStyle w:val="Normal"/>
              <w:jc w:val="center"/>
              <w:rPr>
                <w:sz w:val="18"/>
                <w:szCs w:val="18"/>
              </w:rPr>
            </w:pPr>
            <w:r>
              <w:rPr>
                <w:sz w:val="18"/>
                <w:szCs w:val="18"/>
              </w:rPr>
              <w:t xml:space="preserve">2009</w:t>
            </w:r>
            <w:r>
              <w:rPr>
                <w:sz w:val="18"/>
                <w:szCs w:val="18"/>
              </w:rPr>
              <w:t xml:space="preserve"> </w:t>
            </w:r>
            <w:r>
              <w:rPr>
                <w:sz w:val="18"/>
                <w:szCs w:val="18"/>
              </w:rPr>
              <w:t xml:space="preserve">год</w:t>
            </w:r>
            <w:r>
              <w:rPr>
                <w:sz w:val="18"/>
                <w:szCs w:val="18"/>
              </w:rPr>
            </w:r>
          </w:p>
        </w:tc>
        <w:tc>
          <w:tcPr>
            <w:tcW w:w="538" w:type="pct"/>
            <w:textDirection w:val="lrTb"/>
            <w:vAlign w:val="top"/>
          </w:tcPr>
          <w:p>
            <w:pPr>
              <w:pStyle w:val="Normal"/>
              <w:jc w:val="center"/>
              <w:rPr>
                <w:sz w:val="18"/>
                <w:szCs w:val="18"/>
              </w:rPr>
            </w:pPr>
            <w:r>
              <w:rPr>
                <w:sz w:val="18"/>
                <w:szCs w:val="18"/>
              </w:rPr>
              <w:t xml:space="preserve">2010</w:t>
            </w:r>
            <w:r>
              <w:rPr>
                <w:sz w:val="18"/>
                <w:szCs w:val="18"/>
              </w:rPr>
              <w:t xml:space="preserve"> </w:t>
            </w:r>
            <w:r>
              <w:rPr>
                <w:sz w:val="18"/>
                <w:szCs w:val="18"/>
              </w:rPr>
              <w:t xml:space="preserve">год</w:t>
            </w:r>
            <w:r>
              <w:rPr>
                <w:sz w:val="18"/>
                <w:szCs w:val="18"/>
              </w:rPr>
            </w:r>
          </w:p>
        </w:tc>
        <w:tc>
          <w:tcPr>
            <w:tcW w:w="540" w:type="pct"/>
            <w:textDirection w:val="lrTb"/>
            <w:vAlign w:val="top"/>
          </w:tcPr>
          <w:p>
            <w:pPr>
              <w:pStyle w:val="Normal"/>
              <w:jc w:val="center"/>
              <w:rPr>
                <w:sz w:val="18"/>
                <w:szCs w:val="18"/>
              </w:rPr>
            </w:pPr>
            <w:r>
              <w:rPr>
                <w:sz w:val="18"/>
                <w:szCs w:val="18"/>
              </w:rPr>
              <w:t xml:space="preserve">2011</w:t>
            </w:r>
            <w:r>
              <w:rPr>
                <w:sz w:val="18"/>
                <w:szCs w:val="18"/>
              </w:rPr>
              <w:t xml:space="preserve"> </w:t>
            </w:r>
            <w:r>
              <w:rPr>
                <w:sz w:val="18"/>
                <w:szCs w:val="18"/>
              </w:rPr>
              <w:t xml:space="preserve">год</w:t>
            </w:r>
            <w:r>
              <w:rPr>
                <w:sz w:val="18"/>
                <w:szCs w:val="18"/>
              </w:rPr>
            </w:r>
          </w:p>
        </w:tc>
        <w:tc>
          <w:tcPr>
            <w:tcW w:w="925" w:type="pct"/>
            <w:textDirection w:val="lrTb"/>
            <w:vAlign w:val="top"/>
          </w:tcPr>
          <w:p>
            <w:pPr>
              <w:pStyle w:val="Normal"/>
              <w:jc w:val="center"/>
              <w:rPr>
                <w:sz w:val="18"/>
                <w:szCs w:val="18"/>
              </w:rPr>
            </w:pPr>
            <w:r>
              <w:rPr>
                <w:sz w:val="18"/>
                <w:szCs w:val="18"/>
              </w:rPr>
              <w:t xml:space="preserve">Темп</w:t>
            </w:r>
            <w:r>
              <w:rPr>
                <w:sz w:val="18"/>
                <w:szCs w:val="18"/>
              </w:rPr>
              <w:t xml:space="preserve"> </w:t>
            </w:r>
            <w:r>
              <w:rPr>
                <w:sz w:val="18"/>
                <w:szCs w:val="18"/>
              </w:rPr>
              <w:t xml:space="preserve">роста/</w:t>
            </w:r>
            <w:r>
              <w:rPr>
                <w:sz w:val="18"/>
                <w:szCs w:val="18"/>
              </w:rPr>
              <w:t xml:space="preserve"> </w:t>
            </w:r>
            <w:r>
              <w:rPr>
                <w:sz w:val="18"/>
                <w:szCs w:val="18"/>
              </w:rPr>
              <w:t xml:space="preserve">снижение</w:t>
            </w:r>
            <w:r>
              <w:rPr>
                <w:sz w:val="18"/>
                <w:szCs w:val="18"/>
              </w:rPr>
              <w:t xml:space="preserve"> </w:t>
            </w:r>
            <w:r>
              <w:rPr>
                <w:sz w:val="18"/>
                <w:szCs w:val="18"/>
              </w:rPr>
            </w:r>
          </w:p>
          <w:p>
            <w:pPr>
              <w:pStyle w:val="Normal"/>
              <w:jc w:val="center"/>
              <w:rPr>
                <w:sz w:val="18"/>
                <w:szCs w:val="18"/>
              </w:rPr>
            </w:pPr>
            <w:r>
              <w:rPr>
                <w:sz w:val="18"/>
                <w:szCs w:val="18"/>
              </w:rPr>
              <w:t xml:space="preserve">2011/2009</w:t>
            </w:r>
            <w:r>
              <w:rPr>
                <w:sz w:val="18"/>
                <w:szCs w:val="18"/>
              </w:rPr>
              <w:t xml:space="preserve"> </w:t>
            </w:r>
            <w:r>
              <w:rPr>
                <w:sz w:val="18"/>
                <w:szCs w:val="18"/>
              </w:rPr>
              <w:t xml:space="preserve">годы</w:t>
            </w:r>
            <w:r>
              <w:rPr>
                <w:sz w:val="18"/>
                <w:szCs w:val="18"/>
              </w:rPr>
              <w:t xml:space="preserve">,</w:t>
            </w:r>
            <w:r>
              <w:rPr>
                <w:sz w:val="18"/>
                <w:szCs w:val="18"/>
              </w:rPr>
              <w:t xml:space="preserve"> </w:t>
            </w:r>
            <w:r>
              <w:rPr>
                <w:sz w:val="18"/>
                <w:szCs w:val="18"/>
              </w:rPr>
              <w:t xml:space="preserve">%</w:t>
            </w:r>
          </w:p>
        </w:tc>
      </w:tr>
      <w:tr>
        <w:trPr>
          <w:trHeight w:val="68"/>
        </w:trPr>
        <w:tc>
          <w:tcPr>
            <w:tcW w:w="238"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691" w:type="pct"/>
            <w:textDirection w:val="lrTb"/>
            <w:vAlign w:val="top"/>
          </w:tcPr>
          <w:p>
            <w:pPr>
              <w:pStyle w:val="Normal"/>
              <w:rPr>
                <w:sz w:val="18"/>
                <w:szCs w:val="18"/>
              </w:rPr>
            </w:pPr>
            <w:r>
              <w:rPr>
                <w:sz w:val="18"/>
                <w:szCs w:val="18"/>
              </w:rPr>
              <w:t xml:space="preserve">Общая</w:t>
            </w:r>
            <w:r>
              <w:rPr>
                <w:sz w:val="18"/>
                <w:szCs w:val="18"/>
              </w:rPr>
              <w:t xml:space="preserve"> </w:t>
            </w:r>
            <w:r>
              <w:rPr>
                <w:sz w:val="18"/>
                <w:szCs w:val="18"/>
              </w:rPr>
              <w:t xml:space="preserve">площадь</w:t>
            </w:r>
            <w:r>
              <w:rPr>
                <w:sz w:val="18"/>
                <w:szCs w:val="18"/>
              </w:rPr>
              <w:t xml:space="preserve"> </w:t>
            </w:r>
            <w:r>
              <w:rPr>
                <w:sz w:val="18"/>
                <w:szCs w:val="18"/>
              </w:rPr>
              <w:t xml:space="preserve">жилищного</w:t>
            </w:r>
            <w:r>
              <w:rPr>
                <w:sz w:val="18"/>
                <w:szCs w:val="18"/>
              </w:rPr>
              <w:t xml:space="preserve"> </w:t>
            </w:r>
            <w:r>
              <w:rPr>
                <w:sz w:val="18"/>
                <w:szCs w:val="18"/>
              </w:rPr>
              <w:t xml:space="preserve">фонда</w:t>
            </w:r>
            <w:r>
              <w:rPr>
                <w:sz w:val="18"/>
                <w:szCs w:val="18"/>
              </w:rPr>
              <w:t xml:space="preserve"> </w:t>
            </w:r>
            <w:r>
              <w:rPr>
                <w:sz w:val="18"/>
                <w:szCs w:val="18"/>
              </w:rPr>
              <w:t xml:space="preserve">(на</w:t>
            </w:r>
            <w:r>
              <w:rPr>
                <w:sz w:val="18"/>
                <w:szCs w:val="18"/>
              </w:rPr>
              <w:t xml:space="preserve"> </w:t>
            </w:r>
            <w:r>
              <w:rPr>
                <w:sz w:val="18"/>
                <w:szCs w:val="18"/>
              </w:rPr>
              <w:t xml:space="preserve">конец</w:t>
            </w:r>
            <w:r>
              <w:rPr>
                <w:sz w:val="18"/>
                <w:szCs w:val="18"/>
              </w:rPr>
              <w:t xml:space="preserve"> </w:t>
            </w:r>
            <w:r>
              <w:rPr>
                <w:sz w:val="18"/>
                <w:szCs w:val="18"/>
              </w:rPr>
              <w:t xml:space="preserve">года)</w:t>
            </w:r>
          </w:p>
        </w:tc>
        <w:tc>
          <w:tcPr>
            <w:tcW w:w="531" w:type="pct"/>
            <w:textDirection w:val="lrTb"/>
            <w:vAlign w:val="top"/>
          </w:tcPr>
          <w:p>
            <w:pPr>
              <w:pStyle w:val="Normal"/>
              <w:jc w:val="center"/>
              <w:rPr>
                <w:sz w:val="18"/>
                <w:szCs w:val="18"/>
              </w:rPr>
            </w:pPr>
            <w:r>
              <w:rPr>
                <w:sz w:val="18"/>
                <w:szCs w:val="18"/>
              </w:rPr>
              <w:t xml:space="preserve">тыс.</w:t>
            </w:r>
            <w:r>
              <w:rPr>
                <w:sz w:val="18"/>
                <w:szCs w:val="18"/>
              </w:rPr>
              <w:t xml:space="preserve"> </w:t>
            </w:r>
            <w:r>
              <w:rPr>
                <w:sz w:val="18"/>
                <w:szCs w:val="18"/>
              </w:rPr>
              <w:t xml:space="preserve">м</w:t>
            </w:r>
            <w:r>
              <w:rPr>
                <w:sz w:val="18"/>
                <w:szCs w:val="18"/>
                <w:vertAlign w:val="superscript"/>
              </w:rPr>
              <w:t xml:space="preserve">2</w:t>
            </w:r>
            <w:r>
              <w:rPr>
                <w:sz w:val="18"/>
                <w:szCs w:val="18"/>
              </w:rPr>
            </w:r>
          </w:p>
        </w:tc>
        <w:tc>
          <w:tcPr>
            <w:tcW w:w="537" w:type="pct"/>
            <w:textDirection w:val="lrTb"/>
            <w:vAlign w:val="top"/>
          </w:tcPr>
          <w:p>
            <w:pPr>
              <w:pStyle w:val="Normal"/>
              <w:jc w:val="center"/>
              <w:rPr>
                <w:sz w:val="18"/>
                <w:szCs w:val="18"/>
              </w:rPr>
            </w:pPr>
            <w:r>
              <w:rPr>
                <w:sz w:val="18"/>
                <w:szCs w:val="18"/>
              </w:rPr>
              <w:t xml:space="preserve">201,5</w:t>
            </w:r>
          </w:p>
        </w:tc>
        <w:tc>
          <w:tcPr>
            <w:tcW w:w="538" w:type="pct"/>
            <w:textDirection w:val="lrTb"/>
            <w:vAlign w:val="top"/>
          </w:tcPr>
          <w:p>
            <w:pPr>
              <w:pStyle w:val="Normal"/>
              <w:jc w:val="center"/>
              <w:rPr>
                <w:sz w:val="18"/>
                <w:szCs w:val="18"/>
              </w:rPr>
            </w:pPr>
            <w:r>
              <w:rPr>
                <w:sz w:val="18"/>
                <w:szCs w:val="18"/>
              </w:rPr>
              <w:t xml:space="preserve">228,2</w:t>
            </w:r>
          </w:p>
        </w:tc>
        <w:tc>
          <w:tcPr>
            <w:tcW w:w="540" w:type="pct"/>
            <w:textDirection w:val="lrTb"/>
            <w:vAlign w:val="top"/>
          </w:tcPr>
          <w:p>
            <w:pPr>
              <w:pStyle w:val="Normal"/>
              <w:jc w:val="center"/>
              <w:rPr>
                <w:sz w:val="18"/>
                <w:szCs w:val="18"/>
              </w:rPr>
            </w:pPr>
            <w:r>
              <w:rPr>
                <w:sz w:val="18"/>
                <w:szCs w:val="18"/>
              </w:rPr>
              <w:t xml:space="preserve">277,2</w:t>
            </w:r>
          </w:p>
        </w:tc>
        <w:tc>
          <w:tcPr>
            <w:tcW w:w="925" w:type="pct"/>
            <w:textDirection w:val="lrTb"/>
            <w:vAlign w:val="top"/>
          </w:tcPr>
          <w:p>
            <w:pPr>
              <w:pStyle w:val="Normal"/>
              <w:jc w:val="center"/>
              <w:rPr>
                <w:sz w:val="18"/>
                <w:szCs w:val="18"/>
              </w:rPr>
            </w:pPr>
            <w:r>
              <w:rPr>
                <w:sz w:val="18"/>
                <w:szCs w:val="18"/>
              </w:rPr>
              <w:t xml:space="preserve">138</w:t>
            </w:r>
          </w:p>
        </w:tc>
      </w:tr>
      <w:tr>
        <w:trPr>
          <w:trHeight w:val="68"/>
        </w:trPr>
        <w:tc>
          <w:tcPr>
            <w:tcW w:w="238"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691" w:type="pct"/>
            <w:textDirection w:val="lrTb"/>
            <w:vAlign w:val="top"/>
          </w:tcPr>
          <w:p>
            <w:pPr>
              <w:pStyle w:val="Normal"/>
              <w:rPr>
                <w:sz w:val="18"/>
                <w:szCs w:val="18"/>
              </w:rPr>
            </w:pPr>
            <w:r>
              <w:rPr>
                <w:sz w:val="18"/>
                <w:szCs w:val="18"/>
              </w:rPr>
              <w:t xml:space="preserve">Обеспеченность</w:t>
            </w:r>
            <w:r>
              <w:rPr>
                <w:sz w:val="18"/>
                <w:szCs w:val="18"/>
              </w:rPr>
              <w:t xml:space="preserve"> </w:t>
            </w:r>
            <w:r>
              <w:rPr>
                <w:sz w:val="18"/>
                <w:szCs w:val="18"/>
              </w:rPr>
              <w:t xml:space="preserve">жильем</w:t>
            </w:r>
            <w:r>
              <w:rPr>
                <w:sz w:val="18"/>
                <w:szCs w:val="18"/>
              </w:rPr>
              <w:t xml:space="preserve"> </w:t>
            </w:r>
            <w:r>
              <w:rPr>
                <w:sz w:val="18"/>
                <w:szCs w:val="18"/>
              </w:rPr>
              <w:t xml:space="preserve">в</w:t>
            </w:r>
            <w:r>
              <w:rPr>
                <w:sz w:val="18"/>
                <w:szCs w:val="18"/>
              </w:rPr>
              <w:t xml:space="preserve"> </w:t>
            </w:r>
            <w:r>
              <w:rPr>
                <w:sz w:val="18"/>
                <w:szCs w:val="18"/>
              </w:rPr>
              <w:t xml:space="preserve">среднем</w:t>
            </w:r>
            <w:r>
              <w:rPr>
                <w:sz w:val="18"/>
                <w:szCs w:val="18"/>
              </w:rPr>
              <w:t xml:space="preserve"> </w:t>
            </w:r>
            <w:r>
              <w:rPr>
                <w:sz w:val="18"/>
                <w:szCs w:val="18"/>
              </w:rPr>
              <w:t xml:space="preserve">на</w:t>
            </w:r>
            <w:r>
              <w:rPr>
                <w:sz w:val="18"/>
                <w:szCs w:val="18"/>
              </w:rPr>
              <w:t xml:space="preserve"> </w:t>
            </w:r>
            <w:r>
              <w:rPr>
                <w:sz w:val="18"/>
                <w:szCs w:val="18"/>
              </w:rPr>
              <w:t xml:space="preserve">одного</w:t>
            </w:r>
            <w:r>
              <w:rPr>
                <w:sz w:val="18"/>
                <w:szCs w:val="18"/>
              </w:rPr>
              <w:t xml:space="preserve"> </w:t>
            </w:r>
            <w:r>
              <w:rPr>
                <w:sz w:val="18"/>
                <w:szCs w:val="18"/>
              </w:rPr>
              <w:t xml:space="preserve">жителя</w:t>
            </w:r>
            <w:r>
              <w:rPr>
                <w:sz w:val="18"/>
                <w:szCs w:val="18"/>
              </w:rPr>
              <w:t xml:space="preserve"> </w:t>
            </w:r>
            <w:r>
              <w:rPr>
                <w:sz w:val="18"/>
                <w:szCs w:val="18"/>
              </w:rPr>
            </w:r>
          </w:p>
        </w:tc>
        <w:tc>
          <w:tcPr>
            <w:tcW w:w="531" w:type="pct"/>
            <w:textDirection w:val="lrTb"/>
            <w:vAlign w:val="top"/>
          </w:tcPr>
          <w:p>
            <w:pPr>
              <w:pStyle w:val="Normal"/>
              <w:jc w:val="center"/>
              <w:rPr>
                <w:sz w:val="18"/>
                <w:szCs w:val="18"/>
              </w:rPr>
            </w:pPr>
            <w:r>
              <w:rPr>
                <w:sz w:val="18"/>
                <w:szCs w:val="18"/>
              </w:rPr>
              <w:t xml:space="preserve">м</w:t>
            </w:r>
            <w:r>
              <w:rPr>
                <w:sz w:val="18"/>
                <w:szCs w:val="18"/>
                <w:vertAlign w:val="superscript"/>
              </w:rPr>
              <w:t xml:space="preserve">2</w:t>
            </w:r>
            <w:r>
              <w:rPr>
                <w:sz w:val="18"/>
                <w:szCs w:val="18"/>
              </w:rPr>
              <w:t xml:space="preserve">/чел.</w:t>
            </w:r>
          </w:p>
        </w:tc>
        <w:tc>
          <w:tcPr>
            <w:tcW w:w="537" w:type="pct"/>
            <w:textDirection w:val="lrTb"/>
            <w:vAlign w:val="top"/>
          </w:tcPr>
          <w:p>
            <w:pPr>
              <w:pStyle w:val="Normal"/>
              <w:jc w:val="center"/>
              <w:rPr>
                <w:sz w:val="18"/>
                <w:szCs w:val="18"/>
              </w:rPr>
            </w:pPr>
            <w:r>
              <w:rPr>
                <w:sz w:val="18"/>
                <w:szCs w:val="18"/>
              </w:rPr>
              <w:t xml:space="preserve">16,64</w:t>
            </w:r>
          </w:p>
        </w:tc>
        <w:tc>
          <w:tcPr>
            <w:tcW w:w="538" w:type="pct"/>
            <w:textDirection w:val="lrTb"/>
            <w:vAlign w:val="top"/>
          </w:tcPr>
          <w:p>
            <w:pPr>
              <w:pStyle w:val="Normal"/>
              <w:jc w:val="center"/>
              <w:rPr>
                <w:sz w:val="18"/>
                <w:szCs w:val="18"/>
              </w:rPr>
            </w:pPr>
            <w:r>
              <w:rPr>
                <w:sz w:val="18"/>
                <w:szCs w:val="18"/>
              </w:rPr>
              <w:t xml:space="preserve">18,59</w:t>
            </w:r>
          </w:p>
        </w:tc>
        <w:tc>
          <w:tcPr>
            <w:tcW w:w="540" w:type="pct"/>
            <w:textDirection w:val="lrTb"/>
            <w:vAlign w:val="top"/>
          </w:tcPr>
          <w:p>
            <w:pPr>
              <w:pStyle w:val="Normal"/>
              <w:jc w:val="center"/>
              <w:rPr>
                <w:sz w:val="18"/>
                <w:szCs w:val="18"/>
              </w:rPr>
            </w:pPr>
            <w:r>
              <w:rPr>
                <w:sz w:val="18"/>
                <w:szCs w:val="18"/>
              </w:rPr>
              <w:t xml:space="preserve">19,28</w:t>
            </w:r>
          </w:p>
        </w:tc>
        <w:tc>
          <w:tcPr>
            <w:tcW w:w="925" w:type="pct"/>
            <w:textDirection w:val="lrTb"/>
            <w:vAlign w:val="top"/>
          </w:tcPr>
          <w:p>
            <w:pPr>
              <w:pStyle w:val="Normal"/>
              <w:jc w:val="center"/>
              <w:rPr>
                <w:sz w:val="18"/>
                <w:szCs w:val="18"/>
              </w:rPr>
            </w:pPr>
            <w:r>
              <w:rPr>
                <w:sz w:val="18"/>
                <w:szCs w:val="18"/>
              </w:rPr>
              <w:t xml:space="preserve">116</w:t>
            </w:r>
          </w:p>
        </w:tc>
      </w:tr>
      <w:tr>
        <w:trPr>
          <w:trHeight w:val="68"/>
        </w:trPr>
        <w:tc>
          <w:tcPr>
            <w:tcW w:w="238"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691" w:type="pct"/>
            <w:textDirection w:val="lrTb"/>
            <w:vAlign w:val="top"/>
          </w:tcPr>
          <w:p>
            <w:pPr>
              <w:pStyle w:val="Normal"/>
              <w:rPr>
                <w:sz w:val="18"/>
                <w:szCs w:val="18"/>
              </w:rPr>
            </w:pPr>
            <w:r>
              <w:rPr>
                <w:sz w:val="18"/>
                <w:szCs w:val="18"/>
              </w:rPr>
              <w:t xml:space="preserve">Доля</w:t>
            </w:r>
            <w:r>
              <w:rPr>
                <w:sz w:val="18"/>
                <w:szCs w:val="18"/>
              </w:rPr>
              <w:t xml:space="preserve"> </w:t>
            </w:r>
            <w:r>
              <w:rPr>
                <w:sz w:val="18"/>
                <w:szCs w:val="18"/>
              </w:rPr>
              <w:t xml:space="preserve">жилья,</w:t>
            </w:r>
            <w:r>
              <w:rPr>
                <w:sz w:val="18"/>
                <w:szCs w:val="18"/>
              </w:rPr>
              <w:t xml:space="preserve"> </w:t>
            </w:r>
            <w:r>
              <w:rPr>
                <w:sz w:val="18"/>
                <w:szCs w:val="18"/>
              </w:rPr>
              <w:t xml:space="preserve">официально</w:t>
            </w:r>
            <w:r>
              <w:rPr>
                <w:sz w:val="18"/>
                <w:szCs w:val="18"/>
              </w:rPr>
              <w:t xml:space="preserve"> </w:t>
            </w:r>
            <w:r>
              <w:rPr>
                <w:sz w:val="18"/>
                <w:szCs w:val="18"/>
              </w:rPr>
              <w:t xml:space="preserve">признанного</w:t>
            </w:r>
            <w:r>
              <w:rPr>
                <w:sz w:val="18"/>
                <w:szCs w:val="18"/>
              </w:rPr>
              <w:t xml:space="preserve"> </w:t>
            </w:r>
            <w:r>
              <w:rPr>
                <w:sz w:val="18"/>
                <w:szCs w:val="18"/>
              </w:rPr>
              <w:t xml:space="preserve">не</w:t>
            </w:r>
            <w:r>
              <w:rPr>
                <w:sz w:val="18"/>
                <w:szCs w:val="18"/>
              </w:rPr>
              <w:t xml:space="preserve"> </w:t>
            </w:r>
            <w:r>
              <w:rPr>
                <w:sz w:val="18"/>
                <w:szCs w:val="18"/>
              </w:rPr>
              <w:t xml:space="preserve">пригодным</w:t>
            </w:r>
            <w:r>
              <w:rPr>
                <w:sz w:val="18"/>
                <w:szCs w:val="18"/>
              </w:rPr>
              <w:t xml:space="preserve"> </w:t>
            </w:r>
            <w:r>
              <w:rPr>
                <w:sz w:val="18"/>
                <w:szCs w:val="18"/>
              </w:rPr>
              <w:t xml:space="preserve">для</w:t>
            </w:r>
            <w:r>
              <w:rPr>
                <w:sz w:val="18"/>
                <w:szCs w:val="18"/>
              </w:rPr>
              <w:t xml:space="preserve"> </w:t>
            </w:r>
            <w:r>
              <w:rPr>
                <w:sz w:val="18"/>
                <w:szCs w:val="18"/>
              </w:rPr>
              <w:t xml:space="preserve">проживания</w:t>
            </w:r>
            <w:r>
              <w:rPr>
                <w:sz w:val="18"/>
                <w:szCs w:val="18"/>
              </w:rPr>
              <w:t xml:space="preserve"> </w:t>
            </w:r>
            <w:r>
              <w:rPr>
                <w:sz w:val="18"/>
                <w:szCs w:val="18"/>
              </w:rPr>
              <w:t xml:space="preserve">(ветхий</w:t>
            </w:r>
            <w:r>
              <w:rPr>
                <w:sz w:val="18"/>
                <w:szCs w:val="18"/>
              </w:rPr>
              <w:t xml:space="preserve"> </w:t>
            </w:r>
            <w:r>
              <w:rPr>
                <w:sz w:val="18"/>
                <w:szCs w:val="18"/>
              </w:rPr>
              <w:t xml:space="preserve">и</w:t>
            </w:r>
            <w:r>
              <w:rPr>
                <w:sz w:val="18"/>
                <w:szCs w:val="18"/>
              </w:rPr>
              <w:t xml:space="preserve"> </w:t>
            </w:r>
            <w:r>
              <w:rPr>
                <w:sz w:val="18"/>
                <w:szCs w:val="18"/>
              </w:rPr>
              <w:t xml:space="preserve">аварийный</w:t>
            </w:r>
            <w:r>
              <w:rPr>
                <w:sz w:val="18"/>
                <w:szCs w:val="18"/>
              </w:rPr>
              <w:t xml:space="preserve"> </w:t>
            </w:r>
            <w:r>
              <w:rPr>
                <w:sz w:val="18"/>
                <w:szCs w:val="18"/>
              </w:rPr>
              <w:t xml:space="preserve">жилфонд)</w:t>
            </w:r>
          </w:p>
        </w:tc>
        <w:tc>
          <w:tcPr>
            <w:tcW w:w="531" w:type="pct"/>
            <w:textDirection w:val="lrTb"/>
            <w:vAlign w:val="top"/>
          </w:tcPr>
          <w:p>
            <w:pPr>
              <w:pStyle w:val="Normal"/>
              <w:jc w:val="center"/>
              <w:rPr>
                <w:sz w:val="18"/>
                <w:szCs w:val="18"/>
              </w:rPr>
            </w:pPr>
            <w:r>
              <w:rPr>
                <w:sz w:val="18"/>
                <w:szCs w:val="18"/>
              </w:rPr>
              <w:t xml:space="preserve">%</w:t>
            </w:r>
          </w:p>
        </w:tc>
        <w:tc>
          <w:tcPr>
            <w:tcW w:w="537" w:type="pct"/>
            <w:textDirection w:val="lrTb"/>
            <w:vAlign w:val="top"/>
          </w:tcPr>
          <w:p>
            <w:pPr>
              <w:pStyle w:val="Normal"/>
              <w:jc w:val="center"/>
              <w:rPr>
                <w:sz w:val="18"/>
                <w:szCs w:val="18"/>
              </w:rPr>
            </w:pPr>
            <w:r>
              <w:rPr>
                <w:sz w:val="18"/>
                <w:szCs w:val="18"/>
              </w:rPr>
              <w:t xml:space="preserve">12,3</w:t>
            </w:r>
          </w:p>
        </w:tc>
        <w:tc>
          <w:tcPr>
            <w:tcW w:w="538" w:type="pct"/>
            <w:textDirection w:val="lrTb"/>
            <w:vAlign w:val="top"/>
          </w:tcPr>
          <w:p>
            <w:pPr>
              <w:pStyle w:val="Normal"/>
              <w:jc w:val="center"/>
              <w:rPr>
                <w:sz w:val="18"/>
                <w:szCs w:val="18"/>
              </w:rPr>
            </w:pPr>
            <w:r>
              <w:rPr>
                <w:sz w:val="18"/>
                <w:szCs w:val="18"/>
              </w:rPr>
              <w:t xml:space="preserve">12,2</w:t>
            </w:r>
          </w:p>
        </w:tc>
        <w:tc>
          <w:tcPr>
            <w:tcW w:w="540" w:type="pct"/>
            <w:textDirection w:val="lrTb"/>
            <w:vAlign w:val="top"/>
          </w:tcPr>
          <w:p>
            <w:pPr>
              <w:pStyle w:val="Normal"/>
              <w:jc w:val="center"/>
              <w:rPr>
                <w:sz w:val="18"/>
                <w:szCs w:val="18"/>
              </w:rPr>
            </w:pPr>
            <w:r>
              <w:rPr>
                <w:sz w:val="18"/>
                <w:szCs w:val="18"/>
              </w:rPr>
              <w:t xml:space="preserve">10,7</w:t>
            </w:r>
          </w:p>
        </w:tc>
        <w:tc>
          <w:tcPr>
            <w:tcW w:w="925" w:type="pct"/>
            <w:textDirection w:val="lrTb"/>
            <w:vAlign w:val="top"/>
          </w:tcPr>
          <w:p>
            <w:pPr>
              <w:pStyle w:val="Normal"/>
              <w:jc w:val="center"/>
              <w:rPr>
                <w:sz w:val="18"/>
                <w:szCs w:val="18"/>
              </w:rPr>
            </w:pPr>
            <w:r>
              <w:rPr>
                <w:sz w:val="18"/>
                <w:szCs w:val="18"/>
              </w:rPr>
              <w:t xml:space="preserve">87</w:t>
            </w:r>
          </w:p>
        </w:tc>
      </w:tr>
      <w:tr>
        <w:trPr>
          <w:trHeight w:val="68"/>
        </w:trPr>
        <w:tc>
          <w:tcPr>
            <w:tcW w:w="238"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1691" w:type="pct"/>
            <w:textDirection w:val="lrTb"/>
            <w:vAlign w:val="top"/>
          </w:tcPr>
          <w:p>
            <w:pPr>
              <w:pStyle w:val="Normal"/>
              <w:rPr>
                <w:sz w:val="18"/>
                <w:szCs w:val="18"/>
              </w:rPr>
            </w:pPr>
            <w:r>
              <w:rPr>
                <w:sz w:val="18"/>
                <w:szCs w:val="18"/>
              </w:rPr>
              <w:t xml:space="preserve">Удельный</w:t>
            </w:r>
            <w:r>
              <w:rPr>
                <w:sz w:val="18"/>
                <w:szCs w:val="18"/>
              </w:rPr>
              <w:t xml:space="preserve"> </w:t>
            </w:r>
            <w:r>
              <w:rPr>
                <w:sz w:val="18"/>
                <w:szCs w:val="18"/>
              </w:rPr>
              <w:t xml:space="preserve">вес</w:t>
            </w:r>
            <w:r>
              <w:rPr>
                <w:sz w:val="18"/>
                <w:szCs w:val="18"/>
              </w:rPr>
              <w:t xml:space="preserve"> </w:t>
            </w:r>
            <w:r>
              <w:rPr>
                <w:sz w:val="18"/>
                <w:szCs w:val="18"/>
              </w:rPr>
              <w:t xml:space="preserve">жилищного</w:t>
            </w:r>
            <w:r>
              <w:rPr>
                <w:sz w:val="18"/>
                <w:szCs w:val="18"/>
              </w:rPr>
              <w:t xml:space="preserve"> </w:t>
            </w:r>
            <w:r>
              <w:rPr>
                <w:sz w:val="18"/>
                <w:szCs w:val="18"/>
              </w:rPr>
              <w:t xml:space="preserve">фонда</w:t>
            </w:r>
            <w:r>
              <w:rPr>
                <w:sz w:val="18"/>
                <w:szCs w:val="18"/>
              </w:rPr>
              <w:t xml:space="preserve"> </w:t>
            </w:r>
            <w:r>
              <w:rPr>
                <w:sz w:val="18"/>
                <w:szCs w:val="18"/>
              </w:rPr>
              <w:t xml:space="preserve">поселения</w:t>
            </w:r>
            <w:r>
              <w:rPr>
                <w:sz w:val="18"/>
                <w:szCs w:val="18"/>
              </w:rPr>
              <w:t xml:space="preserve"> </w:t>
            </w:r>
            <w:r>
              <w:rPr>
                <w:sz w:val="18"/>
                <w:szCs w:val="18"/>
              </w:rPr>
              <w:t xml:space="preserve">оборудованного:</w:t>
            </w:r>
            <w:r>
              <w:rPr>
                <w:sz w:val="18"/>
                <w:szCs w:val="18"/>
              </w:rPr>
              <w:t xml:space="preserve"> </w:t>
            </w:r>
            <w:r>
              <w:rPr>
                <w:sz w:val="18"/>
                <w:szCs w:val="18"/>
              </w:rPr>
            </w:r>
          </w:p>
        </w:tc>
        <w:tc>
          <w:tcPr>
            <w:tcW w:w="531" w:type="pct"/>
            <w:textDirection w:val="lrTb"/>
            <w:vAlign w:val="top"/>
          </w:tcPr>
          <w:p>
            <w:pPr>
              <w:pStyle w:val="Normal"/>
              <w:jc w:val="center"/>
              <w:rPr>
                <w:sz w:val="18"/>
                <w:szCs w:val="18"/>
              </w:rPr>
            </w:pPr>
            <w:r>
              <w:rPr>
                <w:sz w:val="18"/>
                <w:szCs w:val="18"/>
              </w:rPr>
            </w:r>
          </w:p>
        </w:tc>
        <w:tc>
          <w:tcPr>
            <w:tcW w:w="537" w:type="pct"/>
            <w:textDirection w:val="lrTb"/>
            <w:vAlign w:val="top"/>
          </w:tcPr>
          <w:p>
            <w:pPr>
              <w:pStyle w:val="Normal"/>
              <w:jc w:val="center"/>
              <w:rPr>
                <w:sz w:val="18"/>
                <w:szCs w:val="18"/>
              </w:rPr>
            </w:pPr>
            <w:r>
              <w:rPr>
                <w:sz w:val="18"/>
                <w:szCs w:val="18"/>
              </w:rPr>
            </w:r>
          </w:p>
        </w:tc>
        <w:tc>
          <w:tcPr>
            <w:tcW w:w="538" w:type="pct"/>
            <w:textDirection w:val="lrTb"/>
            <w:vAlign w:val="top"/>
          </w:tcPr>
          <w:p>
            <w:pPr>
              <w:pStyle w:val="Normal"/>
              <w:jc w:val="center"/>
              <w:rPr>
                <w:sz w:val="18"/>
                <w:szCs w:val="18"/>
              </w:rPr>
            </w:pPr>
            <w:r>
              <w:rPr>
                <w:sz w:val="18"/>
                <w:szCs w:val="18"/>
              </w:rPr>
            </w:r>
          </w:p>
        </w:tc>
        <w:tc>
          <w:tcPr>
            <w:tcW w:w="540" w:type="pct"/>
            <w:textDirection w:val="lrTb"/>
            <w:vAlign w:val="top"/>
          </w:tcPr>
          <w:p>
            <w:pPr>
              <w:pStyle w:val="Normal"/>
              <w:jc w:val="center"/>
              <w:rPr>
                <w:sz w:val="18"/>
                <w:szCs w:val="18"/>
              </w:rPr>
            </w:pPr>
            <w:r>
              <w:rPr>
                <w:sz w:val="18"/>
                <w:szCs w:val="18"/>
              </w:rPr>
            </w:r>
          </w:p>
        </w:tc>
        <w:tc>
          <w:tcPr>
            <w:tcW w:w="925" w:type="pct"/>
            <w:textDirection w:val="lrTb"/>
            <w:vAlign w:val="top"/>
          </w:tcPr>
          <w:p>
            <w:pPr>
              <w:pStyle w:val="Normal"/>
              <w:jc w:val="center"/>
              <w:rPr>
                <w:sz w:val="18"/>
                <w:szCs w:val="18"/>
              </w:rPr>
            </w:pPr>
            <w:r>
              <w:rPr>
                <w:sz w:val="18"/>
                <w:szCs w:val="18"/>
              </w:rPr>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горячим</w:t>
            </w:r>
            <w:r>
              <w:rPr>
                <w:sz w:val="18"/>
                <w:szCs w:val="18"/>
              </w:rPr>
              <w:t xml:space="preserve"> </w:t>
            </w:r>
            <w:r>
              <w:rPr>
                <w:sz w:val="18"/>
                <w:szCs w:val="18"/>
              </w:rPr>
              <w:t xml:space="preserve">водоснабжением</w:t>
            </w:r>
          </w:p>
        </w:tc>
        <w:tc>
          <w:tcPr>
            <w:tcW w:w="531" w:type="pct"/>
            <w:textDirection w:val="lrTb"/>
            <w:vAlign w:val="top"/>
          </w:tcPr>
          <w:p>
            <w:pPr>
              <w:pStyle w:val="Normal"/>
              <w:jc w:val="center"/>
              <w:rPr>
                <w:sz w:val="18"/>
                <w:szCs w:val="18"/>
              </w:rPr>
            </w:pPr>
            <w:r>
              <w:rPr>
                <w:sz w:val="18"/>
                <w:szCs w:val="18"/>
              </w:rPr>
              <w:t xml:space="preserve">%</w:t>
            </w:r>
          </w:p>
        </w:tc>
        <w:tc>
          <w:tcPr>
            <w:tcW w:w="537" w:type="pct"/>
            <w:textDirection w:val="lrTb"/>
            <w:vAlign w:val="top"/>
          </w:tcPr>
          <w:p>
            <w:pPr>
              <w:pStyle w:val="Normal"/>
              <w:jc w:val="center"/>
              <w:rPr>
                <w:sz w:val="18"/>
                <w:szCs w:val="18"/>
              </w:rPr>
            </w:pPr>
            <w:r>
              <w:rPr>
                <w:sz w:val="18"/>
                <w:szCs w:val="18"/>
              </w:rPr>
            </w:r>
          </w:p>
        </w:tc>
        <w:tc>
          <w:tcPr>
            <w:tcW w:w="538" w:type="pct"/>
            <w:textDirection w:val="lrTb"/>
            <w:vAlign w:val="top"/>
          </w:tcPr>
          <w:p>
            <w:pPr>
              <w:pStyle w:val="Normal"/>
              <w:jc w:val="center"/>
              <w:rPr>
                <w:sz w:val="18"/>
                <w:szCs w:val="18"/>
              </w:rPr>
            </w:pPr>
            <w:r>
              <w:rPr>
                <w:sz w:val="18"/>
                <w:szCs w:val="18"/>
              </w:rPr>
              <w:t xml:space="preserve">2,5</w:t>
            </w:r>
          </w:p>
        </w:tc>
        <w:tc>
          <w:tcPr>
            <w:tcW w:w="540" w:type="pct"/>
            <w:textDirection w:val="lrTb"/>
            <w:vAlign w:val="top"/>
          </w:tcPr>
          <w:p>
            <w:pPr>
              <w:pStyle w:val="Normal"/>
              <w:jc w:val="center"/>
              <w:rPr>
                <w:sz w:val="18"/>
                <w:szCs w:val="18"/>
              </w:rPr>
            </w:pPr>
            <w:r>
              <w:rPr>
                <w:sz w:val="18"/>
                <w:szCs w:val="18"/>
              </w:rPr>
              <w:t xml:space="preserve">0,0</w:t>
            </w:r>
          </w:p>
        </w:tc>
        <w:tc>
          <w:tcPr>
            <w:tcW w:w="925" w:type="pct"/>
            <w:textDirection w:val="lrTb"/>
            <w:vAlign w:val="top"/>
          </w:tcPr>
          <w:p>
            <w:pPr>
              <w:pStyle w:val="Normal"/>
              <w:jc w:val="center"/>
              <w:rPr>
                <w:sz w:val="18"/>
                <w:szCs w:val="18"/>
              </w:rPr>
            </w:pPr>
            <w:r>
              <w:rPr>
                <w:sz w:val="18"/>
                <w:szCs w:val="18"/>
              </w:rPr>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центральным</w:t>
            </w:r>
            <w:r>
              <w:rPr>
                <w:sz w:val="18"/>
                <w:szCs w:val="18"/>
              </w:rPr>
              <w:t xml:space="preserve"> </w:t>
            </w:r>
            <w:r>
              <w:rPr>
                <w:sz w:val="18"/>
                <w:szCs w:val="18"/>
              </w:rPr>
              <w:t xml:space="preserve">отоплением</w:t>
            </w:r>
          </w:p>
        </w:tc>
        <w:tc>
          <w:tcPr>
            <w:tcW w:w="531" w:type="pct"/>
            <w:textDirection w:val="lrTb"/>
            <w:vAlign w:val="top"/>
          </w:tcPr>
          <w:p>
            <w:pPr>
              <w:pStyle w:val="Normal"/>
              <w:jc w:val="center"/>
              <w:rPr>
                <w:sz w:val="18"/>
                <w:szCs w:val="18"/>
              </w:rPr>
            </w:pPr>
            <w:r>
              <w:rPr>
                <w:sz w:val="18"/>
                <w:szCs w:val="18"/>
              </w:rPr>
              <w:t xml:space="preserve">%</w:t>
            </w:r>
          </w:p>
        </w:tc>
        <w:tc>
          <w:tcPr>
            <w:tcW w:w="537" w:type="pct"/>
            <w:textDirection w:val="lrTb"/>
            <w:vAlign w:val="top"/>
          </w:tcPr>
          <w:p>
            <w:pPr>
              <w:pStyle w:val="Normal"/>
              <w:jc w:val="center"/>
              <w:rPr>
                <w:sz w:val="18"/>
                <w:szCs w:val="18"/>
              </w:rPr>
            </w:pPr>
            <w:r>
              <w:rPr>
                <w:sz w:val="18"/>
                <w:szCs w:val="18"/>
              </w:rPr>
            </w:r>
          </w:p>
        </w:tc>
        <w:tc>
          <w:tcPr>
            <w:tcW w:w="538" w:type="pct"/>
            <w:textDirection w:val="lrTb"/>
            <w:vAlign w:val="top"/>
          </w:tcPr>
          <w:p>
            <w:pPr>
              <w:pStyle w:val="Normal"/>
              <w:jc w:val="center"/>
              <w:rPr>
                <w:sz w:val="18"/>
                <w:szCs w:val="18"/>
              </w:rPr>
            </w:pPr>
            <w:r>
              <w:rPr>
                <w:sz w:val="18"/>
                <w:szCs w:val="18"/>
              </w:rPr>
              <w:t xml:space="preserve">57,3</w:t>
            </w:r>
          </w:p>
        </w:tc>
        <w:tc>
          <w:tcPr>
            <w:tcW w:w="540" w:type="pct"/>
            <w:textDirection w:val="lrTb"/>
            <w:vAlign w:val="top"/>
          </w:tcPr>
          <w:p>
            <w:pPr>
              <w:pStyle w:val="Normal"/>
              <w:jc w:val="center"/>
              <w:rPr>
                <w:sz w:val="18"/>
                <w:szCs w:val="18"/>
              </w:rPr>
            </w:pPr>
            <w:r>
              <w:rPr>
                <w:sz w:val="18"/>
                <w:szCs w:val="18"/>
              </w:rPr>
              <w:t xml:space="preserve">54,1</w:t>
            </w:r>
          </w:p>
        </w:tc>
        <w:tc>
          <w:tcPr>
            <w:tcW w:w="925" w:type="pct"/>
            <w:textDirection w:val="lrTb"/>
            <w:vAlign w:val="top"/>
          </w:tcPr>
          <w:p>
            <w:pPr>
              <w:pStyle w:val="Normal"/>
              <w:jc w:val="center"/>
              <w:rPr>
                <w:sz w:val="18"/>
                <w:szCs w:val="18"/>
              </w:rPr>
            </w:pPr>
            <w:r>
              <w:rPr>
                <w:sz w:val="18"/>
                <w:szCs w:val="18"/>
              </w:rPr>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канализацией</w:t>
            </w:r>
          </w:p>
        </w:tc>
        <w:tc>
          <w:tcPr>
            <w:tcW w:w="531" w:type="pct"/>
            <w:textDirection w:val="lrTb"/>
            <w:vAlign w:val="top"/>
          </w:tcPr>
          <w:p>
            <w:pPr>
              <w:pStyle w:val="Normal"/>
              <w:jc w:val="center"/>
              <w:rPr>
                <w:sz w:val="18"/>
                <w:szCs w:val="18"/>
              </w:rPr>
            </w:pPr>
            <w:r>
              <w:rPr>
                <w:sz w:val="18"/>
                <w:szCs w:val="18"/>
              </w:rPr>
              <w:t xml:space="preserve">%</w:t>
            </w:r>
          </w:p>
        </w:tc>
        <w:tc>
          <w:tcPr>
            <w:tcW w:w="537" w:type="pct"/>
            <w:textDirection w:val="lrTb"/>
            <w:vAlign w:val="top"/>
          </w:tcPr>
          <w:p>
            <w:pPr>
              <w:pStyle w:val="Normal"/>
              <w:jc w:val="center"/>
              <w:rPr>
                <w:sz w:val="18"/>
                <w:szCs w:val="18"/>
              </w:rPr>
            </w:pPr>
            <w:r>
              <w:rPr>
                <w:sz w:val="18"/>
                <w:szCs w:val="18"/>
              </w:rPr>
            </w:r>
          </w:p>
        </w:tc>
        <w:tc>
          <w:tcPr>
            <w:tcW w:w="538" w:type="pct"/>
            <w:textDirection w:val="lrTb"/>
            <w:vAlign w:val="top"/>
          </w:tcPr>
          <w:p>
            <w:pPr>
              <w:pStyle w:val="Normal"/>
              <w:jc w:val="center"/>
              <w:rPr>
                <w:sz w:val="18"/>
                <w:szCs w:val="18"/>
              </w:rPr>
            </w:pPr>
            <w:r>
              <w:rPr>
                <w:sz w:val="18"/>
                <w:szCs w:val="18"/>
              </w:rPr>
              <w:t xml:space="preserve">34,5</w:t>
            </w:r>
          </w:p>
        </w:tc>
        <w:tc>
          <w:tcPr>
            <w:tcW w:w="540" w:type="pct"/>
            <w:textDirection w:val="lrTb"/>
            <w:vAlign w:val="top"/>
          </w:tcPr>
          <w:p>
            <w:pPr>
              <w:pStyle w:val="Normal"/>
              <w:jc w:val="center"/>
              <w:rPr>
                <w:sz w:val="18"/>
                <w:szCs w:val="18"/>
              </w:rPr>
            </w:pPr>
            <w:r>
              <w:rPr>
                <w:sz w:val="18"/>
                <w:szCs w:val="18"/>
              </w:rPr>
              <w:t xml:space="preserve">28,1</w:t>
            </w:r>
          </w:p>
        </w:tc>
        <w:tc>
          <w:tcPr>
            <w:tcW w:w="925" w:type="pct"/>
            <w:textDirection w:val="lrTb"/>
            <w:vAlign w:val="top"/>
          </w:tcPr>
          <w:p>
            <w:pPr>
              <w:pStyle w:val="Normal"/>
              <w:jc w:val="center"/>
              <w:rPr>
                <w:sz w:val="18"/>
                <w:szCs w:val="18"/>
              </w:rPr>
            </w:pPr>
            <w:r>
              <w:rPr>
                <w:sz w:val="18"/>
                <w:szCs w:val="18"/>
              </w:rPr>
            </w:r>
          </w:p>
        </w:tc>
      </w:tr>
      <w:tr>
        <w:trPr>
          <w:trHeight w:val="68"/>
        </w:trPr>
        <w:tc>
          <w:tcPr>
            <w:tcW w:w="238"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1691" w:type="pct"/>
            <w:textDirection w:val="lrTb"/>
            <w:vAlign w:val="top"/>
          </w:tcPr>
          <w:p>
            <w:pPr>
              <w:pStyle w:val="Normal"/>
              <w:rPr>
                <w:sz w:val="18"/>
                <w:szCs w:val="18"/>
              </w:rPr>
            </w:pPr>
            <w:r>
              <w:rPr>
                <w:sz w:val="18"/>
                <w:szCs w:val="18"/>
              </w:rPr>
              <w:t xml:space="preserve">Ввод</w:t>
            </w:r>
            <w:r>
              <w:rPr>
                <w:sz w:val="18"/>
                <w:szCs w:val="18"/>
              </w:rPr>
              <w:t xml:space="preserve"> </w:t>
            </w:r>
            <w:r>
              <w:rPr>
                <w:sz w:val="18"/>
                <w:szCs w:val="18"/>
              </w:rPr>
              <w:t xml:space="preserve">жилья</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всего)</w:t>
            </w:r>
          </w:p>
        </w:tc>
        <w:tc>
          <w:tcPr>
            <w:tcW w:w="531" w:type="pct"/>
            <w:textDirection w:val="lrTb"/>
            <w:vAlign w:val="top"/>
          </w:tcPr>
          <w:p>
            <w:pPr>
              <w:pStyle w:val="Normal"/>
              <w:jc w:val="center"/>
              <w:rPr>
                <w:sz w:val="18"/>
                <w:szCs w:val="18"/>
              </w:rPr>
            </w:pPr>
            <w:r>
              <w:rPr>
                <w:sz w:val="18"/>
                <w:szCs w:val="18"/>
              </w:rPr>
              <w:t xml:space="preserve">м</w:t>
            </w:r>
            <w:r>
              <w:rPr>
                <w:sz w:val="18"/>
                <w:szCs w:val="18"/>
                <w:vertAlign w:val="superscript"/>
              </w:rPr>
              <w:t xml:space="preserve">2</w:t>
            </w:r>
            <w:r>
              <w:rPr>
                <w:sz w:val="18"/>
                <w:szCs w:val="18"/>
              </w:rPr>
            </w:r>
          </w:p>
        </w:tc>
        <w:tc>
          <w:tcPr>
            <w:tcW w:w="537" w:type="pct"/>
            <w:textDirection w:val="lrTb"/>
            <w:vAlign w:val="top"/>
          </w:tcPr>
          <w:p>
            <w:pPr>
              <w:pStyle w:val="Normal"/>
              <w:jc w:val="center"/>
              <w:rPr>
                <w:sz w:val="18"/>
                <w:szCs w:val="18"/>
              </w:rPr>
            </w:pPr>
            <w:r>
              <w:rPr>
                <w:sz w:val="18"/>
                <w:szCs w:val="18"/>
              </w:rPr>
              <w:t xml:space="preserve">12</w:t>
            </w:r>
            <w:r>
              <w:rPr>
                <w:sz w:val="18"/>
                <w:szCs w:val="18"/>
              </w:rPr>
              <w:t xml:space="preserve"> </w:t>
            </w:r>
            <w:r>
              <w:rPr>
                <w:sz w:val="18"/>
                <w:szCs w:val="18"/>
              </w:rPr>
              <w:t xml:space="preserve">014,0</w:t>
            </w:r>
          </w:p>
        </w:tc>
        <w:tc>
          <w:tcPr>
            <w:tcW w:w="538" w:type="pct"/>
            <w:textDirection w:val="lrTb"/>
            <w:vAlign w:val="top"/>
          </w:tcPr>
          <w:p>
            <w:pPr>
              <w:pStyle w:val="Normal"/>
              <w:jc w:val="center"/>
              <w:rPr>
                <w:sz w:val="18"/>
                <w:szCs w:val="18"/>
              </w:rPr>
            </w:pPr>
            <w:r>
              <w:rPr>
                <w:sz w:val="18"/>
                <w:szCs w:val="18"/>
              </w:rPr>
              <w:t xml:space="preserve">11</w:t>
            </w:r>
            <w:r>
              <w:rPr>
                <w:sz w:val="18"/>
                <w:szCs w:val="18"/>
              </w:rPr>
              <w:t xml:space="preserve"> </w:t>
            </w:r>
            <w:r>
              <w:rPr>
                <w:sz w:val="18"/>
                <w:szCs w:val="18"/>
              </w:rPr>
              <w:t xml:space="preserve">479,0</w:t>
            </w:r>
          </w:p>
        </w:tc>
        <w:tc>
          <w:tcPr>
            <w:tcW w:w="540" w:type="pct"/>
            <w:textDirection w:val="lrTb"/>
            <w:vAlign w:val="top"/>
          </w:tcPr>
          <w:p>
            <w:pPr>
              <w:pStyle w:val="Normal"/>
              <w:jc w:val="center"/>
              <w:rPr>
                <w:sz w:val="18"/>
                <w:szCs w:val="18"/>
              </w:rPr>
            </w:pPr>
            <w:r>
              <w:rPr>
                <w:sz w:val="18"/>
                <w:szCs w:val="18"/>
              </w:rPr>
              <w:t xml:space="preserve">10</w:t>
            </w:r>
            <w:r>
              <w:rPr>
                <w:sz w:val="18"/>
                <w:szCs w:val="18"/>
              </w:rPr>
              <w:t xml:space="preserve"> </w:t>
            </w:r>
            <w:r>
              <w:rPr>
                <w:sz w:val="18"/>
                <w:szCs w:val="18"/>
              </w:rPr>
              <w:t xml:space="preserve">387,0</w:t>
            </w:r>
          </w:p>
        </w:tc>
        <w:tc>
          <w:tcPr>
            <w:tcW w:w="925" w:type="pct"/>
            <w:textDirection w:val="lrTb"/>
            <w:vAlign w:val="top"/>
          </w:tcPr>
          <w:p>
            <w:pPr>
              <w:pStyle w:val="Normal"/>
              <w:jc w:val="center"/>
              <w:rPr>
                <w:sz w:val="18"/>
                <w:szCs w:val="18"/>
              </w:rPr>
            </w:pPr>
            <w:r>
              <w:rPr>
                <w:sz w:val="18"/>
                <w:szCs w:val="18"/>
              </w:rPr>
              <w:t xml:space="preserve">86</w:t>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И</w:t>
            </w:r>
            <w:r>
              <w:rPr>
                <w:sz w:val="18"/>
                <w:szCs w:val="18"/>
              </w:rPr>
              <w:t xml:space="preserve">ндивидуальное жилищное строительство</w:t>
            </w:r>
            <w:r>
              <w:rPr>
                <w:sz w:val="18"/>
                <w:szCs w:val="18"/>
              </w:rPr>
            </w:r>
          </w:p>
        </w:tc>
        <w:tc>
          <w:tcPr>
            <w:tcW w:w="531" w:type="pct"/>
            <w:textDirection w:val="lrTb"/>
            <w:vAlign w:val="top"/>
          </w:tcPr>
          <w:p>
            <w:pPr>
              <w:pStyle w:val="Normal"/>
              <w:jc w:val="center"/>
              <w:rPr>
                <w:sz w:val="18"/>
                <w:szCs w:val="18"/>
              </w:rPr>
            </w:pPr>
            <w:r>
              <w:rPr>
                <w:sz w:val="18"/>
                <w:szCs w:val="18"/>
              </w:rPr>
              <w:t xml:space="preserve">м</w:t>
            </w:r>
            <w:r>
              <w:rPr>
                <w:sz w:val="18"/>
                <w:szCs w:val="18"/>
                <w:vertAlign w:val="superscript"/>
              </w:rPr>
              <w:t xml:space="preserve">2</w:t>
            </w:r>
            <w:r>
              <w:rPr>
                <w:sz w:val="18"/>
                <w:szCs w:val="18"/>
              </w:rPr>
            </w:r>
          </w:p>
        </w:tc>
        <w:tc>
          <w:tcPr>
            <w:tcW w:w="537" w:type="pct"/>
            <w:textDirection w:val="lrTb"/>
            <w:vAlign w:val="top"/>
          </w:tcPr>
          <w:p>
            <w:pPr>
              <w:pStyle w:val="Normal"/>
              <w:jc w:val="center"/>
              <w:rPr>
                <w:sz w:val="18"/>
                <w:szCs w:val="18"/>
              </w:rPr>
            </w:pPr>
            <w:r>
              <w:rPr>
                <w:sz w:val="18"/>
                <w:szCs w:val="18"/>
              </w:rPr>
              <w:t xml:space="preserve">11</w:t>
            </w:r>
            <w:r>
              <w:rPr>
                <w:sz w:val="18"/>
                <w:szCs w:val="18"/>
              </w:rPr>
              <w:t xml:space="preserve"> </w:t>
            </w:r>
            <w:r>
              <w:rPr>
                <w:sz w:val="18"/>
                <w:szCs w:val="18"/>
              </w:rPr>
              <w:t xml:space="preserve">832,0</w:t>
            </w:r>
          </w:p>
        </w:tc>
        <w:tc>
          <w:tcPr>
            <w:tcW w:w="538" w:type="pct"/>
            <w:textDirection w:val="lrTb"/>
            <w:vAlign w:val="top"/>
          </w:tcPr>
          <w:p>
            <w:pPr>
              <w:pStyle w:val="Normal"/>
              <w:jc w:val="center"/>
              <w:rPr>
                <w:sz w:val="18"/>
                <w:szCs w:val="18"/>
              </w:rPr>
            </w:pPr>
            <w:r>
              <w:rPr>
                <w:sz w:val="18"/>
                <w:szCs w:val="18"/>
              </w:rPr>
              <w:t xml:space="preserve">8</w:t>
            </w:r>
            <w:r>
              <w:rPr>
                <w:sz w:val="18"/>
                <w:szCs w:val="18"/>
              </w:rPr>
              <w:t xml:space="preserve"> </w:t>
            </w:r>
            <w:r>
              <w:rPr>
                <w:sz w:val="18"/>
                <w:szCs w:val="18"/>
              </w:rPr>
              <w:t xml:space="preserve">337,4</w:t>
            </w:r>
          </w:p>
        </w:tc>
        <w:tc>
          <w:tcPr>
            <w:tcW w:w="540"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424,0</w:t>
            </w:r>
          </w:p>
        </w:tc>
        <w:tc>
          <w:tcPr>
            <w:tcW w:w="925" w:type="pct"/>
            <w:textDirection w:val="lrTb"/>
            <w:vAlign w:val="top"/>
          </w:tcPr>
          <w:p>
            <w:pPr>
              <w:pStyle w:val="Normal"/>
              <w:jc w:val="center"/>
              <w:rPr>
                <w:sz w:val="18"/>
                <w:szCs w:val="18"/>
              </w:rPr>
            </w:pPr>
            <w:r>
              <w:rPr>
                <w:sz w:val="18"/>
                <w:szCs w:val="18"/>
              </w:rPr>
              <w:t xml:space="preserve">54</w:t>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по</w:t>
            </w:r>
            <w:r>
              <w:rPr>
                <w:sz w:val="18"/>
                <w:szCs w:val="18"/>
              </w:rPr>
              <w:t xml:space="preserve"> </w:t>
            </w:r>
            <w:r>
              <w:rPr>
                <w:sz w:val="18"/>
                <w:szCs w:val="18"/>
              </w:rPr>
              <w:t xml:space="preserve">программам</w:t>
            </w:r>
          </w:p>
        </w:tc>
        <w:tc>
          <w:tcPr>
            <w:tcW w:w="531" w:type="pct"/>
            <w:textDirection w:val="lrTb"/>
            <w:vAlign w:val="top"/>
          </w:tcPr>
          <w:p>
            <w:pPr>
              <w:pStyle w:val="Normal"/>
              <w:jc w:val="center"/>
              <w:rPr>
                <w:sz w:val="18"/>
                <w:szCs w:val="18"/>
              </w:rPr>
            </w:pPr>
            <w:r>
              <w:rPr>
                <w:sz w:val="18"/>
                <w:szCs w:val="18"/>
              </w:rPr>
              <w:t xml:space="preserve">м</w:t>
            </w:r>
            <w:r>
              <w:rPr>
                <w:sz w:val="18"/>
                <w:szCs w:val="18"/>
                <w:vertAlign w:val="superscript"/>
              </w:rPr>
              <w:t xml:space="preserve">2</w:t>
            </w:r>
            <w:r>
              <w:rPr>
                <w:sz w:val="18"/>
                <w:szCs w:val="18"/>
              </w:rPr>
            </w:r>
          </w:p>
        </w:tc>
        <w:tc>
          <w:tcPr>
            <w:tcW w:w="537" w:type="pct"/>
            <w:textDirection w:val="lrTb"/>
            <w:vAlign w:val="top"/>
          </w:tcPr>
          <w:p>
            <w:pPr>
              <w:pStyle w:val="Normal"/>
              <w:jc w:val="center"/>
              <w:rPr>
                <w:sz w:val="18"/>
                <w:szCs w:val="18"/>
              </w:rPr>
            </w:pPr>
            <w:r>
              <w:rPr>
                <w:sz w:val="18"/>
                <w:szCs w:val="18"/>
              </w:rPr>
              <w:t xml:space="preserve">182,0</w:t>
            </w:r>
          </w:p>
        </w:tc>
        <w:tc>
          <w:tcPr>
            <w:tcW w:w="538"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141,6</w:t>
            </w:r>
          </w:p>
        </w:tc>
        <w:tc>
          <w:tcPr>
            <w:tcW w:w="540"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963,0</w:t>
            </w:r>
          </w:p>
        </w:tc>
        <w:tc>
          <w:tcPr>
            <w:tcW w:w="925"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177</w:t>
            </w:r>
          </w:p>
        </w:tc>
      </w:tr>
      <w:tr>
        <w:trPr>
          <w:trHeight w:val="68"/>
        </w:trPr>
        <w:tc>
          <w:tcPr>
            <w:tcW w:w="238" w:type="pct"/>
            <w:textDirection w:val="lrTb"/>
            <w:vAlign w:val="top"/>
          </w:tcPr>
          <w:p>
            <w:pPr>
              <w:pStyle w:val="Normal"/>
              <w:jc w:val="center"/>
              <w:rPr>
                <w:sz w:val="18"/>
                <w:szCs w:val="18"/>
              </w:rPr>
            </w:pPr>
            <w:r>
              <w:rPr>
                <w:sz w:val="18"/>
                <w:szCs w:val="18"/>
              </w:rPr>
            </w:r>
          </w:p>
        </w:tc>
        <w:tc>
          <w:tcPr>
            <w:tcW w:w="1691" w:type="pct"/>
            <w:textDirection w:val="lrTb"/>
            <w:vAlign w:val="top"/>
          </w:tcPr>
          <w:p>
            <w:pPr>
              <w:pStyle w:val="Normal"/>
              <w:rPr>
                <w:sz w:val="18"/>
                <w:szCs w:val="18"/>
              </w:rPr>
            </w:pPr>
            <w:r>
              <w:rPr>
                <w:sz w:val="18"/>
                <w:szCs w:val="18"/>
              </w:rPr>
              <w:t xml:space="preserve">ведомственное</w:t>
            </w:r>
          </w:p>
        </w:tc>
        <w:tc>
          <w:tcPr>
            <w:tcW w:w="531" w:type="pct"/>
            <w:textDirection w:val="lrTb"/>
            <w:vAlign w:val="top"/>
          </w:tcPr>
          <w:p>
            <w:pPr>
              <w:pStyle w:val="Normal"/>
              <w:jc w:val="center"/>
              <w:rPr>
                <w:sz w:val="18"/>
                <w:szCs w:val="18"/>
              </w:rPr>
            </w:pPr>
            <w:r>
              <w:rPr>
                <w:sz w:val="18"/>
                <w:szCs w:val="18"/>
              </w:rPr>
              <w:t xml:space="preserve">м</w:t>
            </w:r>
            <w:r>
              <w:rPr>
                <w:sz w:val="18"/>
                <w:szCs w:val="18"/>
                <w:vertAlign w:val="superscript"/>
              </w:rPr>
              <w:t xml:space="preserve">2</w:t>
            </w:r>
            <w:r>
              <w:rPr>
                <w:sz w:val="18"/>
                <w:szCs w:val="18"/>
              </w:rPr>
            </w:r>
          </w:p>
        </w:tc>
        <w:tc>
          <w:tcPr>
            <w:tcW w:w="537" w:type="pct"/>
            <w:textDirection w:val="lrTb"/>
            <w:vAlign w:val="top"/>
          </w:tcPr>
          <w:p>
            <w:pPr>
              <w:pStyle w:val="Normal"/>
              <w:jc w:val="center"/>
              <w:rPr>
                <w:sz w:val="18"/>
                <w:szCs w:val="18"/>
              </w:rPr>
            </w:pPr>
            <w:r>
              <w:rPr>
                <w:sz w:val="18"/>
                <w:szCs w:val="18"/>
              </w:rPr>
            </w:r>
          </w:p>
        </w:tc>
        <w:tc>
          <w:tcPr>
            <w:tcW w:w="538" w:type="pct"/>
            <w:textDirection w:val="lrTb"/>
            <w:vAlign w:val="top"/>
          </w:tcPr>
          <w:p>
            <w:pPr>
              <w:pStyle w:val="Normal"/>
              <w:jc w:val="center"/>
              <w:rPr>
                <w:sz w:val="18"/>
                <w:szCs w:val="18"/>
              </w:rPr>
            </w:pPr>
            <w:r>
              <w:rPr>
                <w:sz w:val="18"/>
                <w:szCs w:val="18"/>
              </w:rPr>
              <w:t xml:space="preserve">125,5</w:t>
            </w:r>
          </w:p>
        </w:tc>
        <w:tc>
          <w:tcPr>
            <w:tcW w:w="540" w:type="pct"/>
            <w:textDirection w:val="lrTb"/>
            <w:vAlign w:val="top"/>
          </w:tcPr>
          <w:p>
            <w:pPr>
              <w:pStyle w:val="Normal"/>
              <w:jc w:val="center"/>
              <w:rPr>
                <w:sz w:val="18"/>
                <w:szCs w:val="18"/>
              </w:rPr>
            </w:pPr>
            <w:r>
              <w:rPr>
                <w:sz w:val="18"/>
                <w:szCs w:val="18"/>
              </w:rPr>
              <w:t xml:space="preserve">0,0</w:t>
            </w:r>
          </w:p>
        </w:tc>
        <w:tc>
          <w:tcPr>
            <w:tcW w:w="925" w:type="pct"/>
            <w:textDirection w:val="lrTb"/>
            <w:vAlign w:val="top"/>
          </w:tcPr>
          <w:p>
            <w:pPr>
              <w:pStyle w:val="Normal"/>
              <w:jc w:val="center"/>
              <w:rPr>
                <w:sz w:val="18"/>
                <w:szCs w:val="18"/>
              </w:rPr>
            </w:pPr>
            <w:r>
              <w:rPr>
                <w:sz w:val="18"/>
                <w:szCs w:val="18"/>
              </w:rPr>
              <w:t xml:space="preserve">-</w:t>
            </w:r>
          </w:p>
        </w:tc>
      </w:tr>
    </w:tbl>
    <w:p>
      <w:pPr>
        <w:pStyle w:val="Normal"/>
        <w:rPr>
          <w:sz w:val="22"/>
          <w:szCs w:val="22"/>
        </w:rPr>
      </w:pPr>
      <w:r>
        <w:rPr>
          <w:sz w:val="22"/>
          <w:szCs w:val="22"/>
        </w:rPr>
      </w:r>
    </w:p>
    <w:p>
      <w:pPr>
        <w:pStyle w:val="Normal"/>
        <w:ind w:firstLine="709"/>
        <w:jc w:val="both"/>
      </w:pPr>
      <w:r>
        <w:t xml:space="preserve">Источники:</w:t>
      </w:r>
      <w:r>
        <w:t xml:space="preserve"> </w:t>
      </w:r>
    </w:p>
    <w:p>
      <w:pPr>
        <w:pStyle w:val="Normal"/>
        <w:ind w:firstLine="709"/>
        <w:jc w:val="both"/>
      </w:pPr>
      <w:r>
        <w:t xml:space="preserve">1.</w:t>
      </w:r>
      <w:r>
        <w:t xml:space="preserve"> </w:t>
      </w:r>
      <w:r>
        <w:t xml:space="preserve">Итоги</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w:t>
      </w:r>
      <w:r>
        <w:t xml:space="preserve">й</w:t>
      </w:r>
      <w:r>
        <w:t xml:space="preserve"> </w:t>
      </w:r>
      <w:r>
        <w:t xml:space="preserve">за</w:t>
      </w:r>
      <w:r>
        <w:t xml:space="preserve"> </w:t>
      </w:r>
      <w:r>
        <w:t xml:space="preserve">2012-2013</w:t>
      </w:r>
      <w:r>
        <w:t xml:space="preserve"> </w:t>
      </w:r>
      <w:r>
        <w:t xml:space="preserve">годы</w:t>
      </w:r>
      <w:r>
        <w:t xml:space="preserve">.</w:t>
      </w:r>
    </w:p>
    <w:p>
      <w:pPr>
        <w:pStyle w:val="Normal"/>
        <w:ind w:firstLine="709"/>
        <w:jc w:val="both"/>
      </w:pPr>
      <w:r>
        <w:t xml:space="preserve">2.</w:t>
      </w:r>
      <w:r>
        <w:t xml:space="preserve"> </w:t>
      </w:r>
      <w:r>
        <w:t xml:space="preserve">Краткий</w:t>
      </w:r>
      <w:r>
        <w:t xml:space="preserve"> </w:t>
      </w:r>
      <w:r>
        <w:t xml:space="preserve">обзор</w:t>
      </w:r>
      <w:r>
        <w:t xml:space="preserve"> </w:t>
      </w:r>
      <w:r>
        <w:t xml:space="preserve">итогов</w:t>
      </w:r>
      <w:r>
        <w:t xml:space="preserve"> </w:t>
      </w:r>
      <w:r>
        <w:t xml:space="preserve">и</w:t>
      </w:r>
      <w:r>
        <w:t xml:space="preserve"> </w:t>
      </w:r>
      <w:r>
        <w:t xml:space="preserve">основных</w:t>
      </w:r>
      <w:r>
        <w:t xml:space="preserve"> </w:t>
      </w:r>
      <w:r>
        <w:t xml:space="preserve">направлений</w:t>
      </w:r>
      <w:r>
        <w:t xml:space="preserve"> </w:t>
      </w:r>
      <w:r>
        <w:t xml:space="preserve">социально-экономического</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w:t>
      </w:r>
      <w:r>
        <w:t xml:space="preserve">й</w:t>
      </w:r>
      <w:r>
        <w:t xml:space="preserve"> </w:t>
      </w:r>
      <w:r>
        <w:t xml:space="preserve">(Доклад</w:t>
      </w:r>
      <w:r>
        <w:t xml:space="preserve"> </w:t>
      </w:r>
      <w:r>
        <w:t xml:space="preserve">главы)</w:t>
      </w:r>
      <w:r>
        <w:t xml:space="preserve"> </w:t>
      </w:r>
      <w:r>
        <w:t xml:space="preserve">за</w:t>
      </w:r>
      <w:r>
        <w:t xml:space="preserve"> </w:t>
      </w:r>
      <w:r>
        <w:t xml:space="preserve">2012-2013</w:t>
      </w:r>
      <w:r>
        <w:t xml:space="preserve"> </w:t>
      </w:r>
      <w:r>
        <w:t xml:space="preserve">годы</w:t>
      </w:r>
      <w:r>
        <w:t xml:space="preserve">.</w:t>
      </w:r>
    </w:p>
    <w:p>
      <w:pPr>
        <w:pStyle w:val="Normal"/>
        <w:ind w:firstLine="709"/>
        <w:jc w:val="both"/>
      </w:pPr>
      <w:r>
        <w:t xml:space="preserve">Площадь</w:t>
      </w:r>
      <w:r>
        <w:t xml:space="preserve"> </w:t>
      </w:r>
      <w:r>
        <w:t xml:space="preserve">жилых</w:t>
      </w:r>
      <w:r>
        <w:t xml:space="preserve"> </w:t>
      </w:r>
      <w:r>
        <w:t xml:space="preserve">помещений,</w:t>
      </w:r>
      <w:r>
        <w:t xml:space="preserve"> </w:t>
      </w:r>
      <w:r>
        <w:t xml:space="preserve">приходящаяся</w:t>
      </w:r>
      <w:r>
        <w:t xml:space="preserve"> </w:t>
      </w:r>
      <w:r>
        <w:t xml:space="preserve">в</w:t>
      </w:r>
      <w:r>
        <w:t xml:space="preserve"> </w:t>
      </w:r>
      <w:r>
        <w:t xml:space="preserve">среднем</w:t>
      </w:r>
      <w:r>
        <w:t xml:space="preserve"> </w:t>
      </w:r>
      <w:r>
        <w:t xml:space="preserve">на</w:t>
      </w:r>
      <w:r>
        <w:t xml:space="preserve"> </w:t>
      </w:r>
      <w:r>
        <w:t xml:space="preserve">одного</w:t>
      </w:r>
      <w:r>
        <w:t xml:space="preserve"> </w:t>
      </w:r>
      <w:r>
        <w:t xml:space="preserve">жителя,</w:t>
      </w:r>
      <w:r>
        <w:t xml:space="preserve"> </w:t>
      </w:r>
      <w:r>
        <w:t xml:space="preserve">в</w:t>
      </w:r>
      <w:r>
        <w:t xml:space="preserve"> </w:t>
      </w:r>
      <w:r>
        <w:t xml:space="preserve">2011</w:t>
      </w:r>
      <w:r>
        <w:t xml:space="preserve"> </w:t>
      </w:r>
      <w:r>
        <w:t xml:space="preserve">году</w:t>
      </w:r>
      <w:r>
        <w:t xml:space="preserve"> </w:t>
      </w:r>
      <w:r>
        <w:t xml:space="preserve">составила</w:t>
      </w:r>
      <w:r>
        <w:t xml:space="preserve"> </w:t>
      </w:r>
      <w:r>
        <w:t xml:space="preserve">19,28</w:t>
      </w:r>
      <w:r>
        <w:t xml:space="preserve"> </w:t>
      </w:r>
      <w:r>
        <w:t xml:space="preserve">м</w:t>
      </w:r>
      <w:r>
        <w:rPr>
          <w:vertAlign w:val="superscript"/>
        </w:rPr>
        <w:t xml:space="preserve">2</w:t>
      </w:r>
      <w:r>
        <w:t xml:space="preserve">.</w:t>
      </w:r>
      <w:r>
        <w:t xml:space="preserve"> </w:t>
      </w:r>
    </w:p>
    <w:p>
      <w:pPr>
        <w:pStyle w:val="Normal"/>
        <w:ind w:firstLine="709"/>
        <w:jc w:val="both"/>
      </w:pPr>
      <w:r>
        <w:t xml:space="preserve">Средняя</w:t>
      </w:r>
      <w:r>
        <w:t xml:space="preserve"> </w:t>
      </w:r>
      <w:r>
        <w:t xml:space="preserve">обеспеченность</w:t>
      </w:r>
      <w:r>
        <w:t xml:space="preserve"> </w:t>
      </w:r>
      <w:r>
        <w:t xml:space="preserve">населения</w:t>
      </w:r>
      <w:r>
        <w:t xml:space="preserve"> </w:t>
      </w:r>
      <w:r>
        <w:t xml:space="preserve">жильем</w:t>
      </w:r>
      <w:r>
        <w:t xml:space="preserve"> </w:t>
      </w:r>
      <w:r>
        <w:t xml:space="preserve">по</w:t>
      </w:r>
      <w:r>
        <w:t xml:space="preserve"> </w:t>
      </w:r>
      <w:r>
        <w:t xml:space="preserve">пгт.</w:t>
      </w:r>
      <w:r>
        <w:t xml:space="preserve"> </w:t>
      </w:r>
      <w:r>
        <w:t xml:space="preserve">Междуреченский</w:t>
      </w:r>
      <w:r>
        <w:t xml:space="preserve"> </w:t>
      </w:r>
      <w:r>
        <w:t xml:space="preserve">ниже</w:t>
      </w:r>
      <w:r>
        <w:t xml:space="preserve"> </w:t>
      </w:r>
      <w:r>
        <w:t xml:space="preserve">аналогичного</w:t>
      </w:r>
      <w:r>
        <w:t xml:space="preserve"> </w:t>
      </w:r>
      <w:r>
        <w:t xml:space="preserve">показателя</w:t>
      </w:r>
      <w:r>
        <w:t xml:space="preserve"> </w:t>
      </w:r>
      <w:r>
        <w:t xml:space="preserve">по</w:t>
      </w:r>
      <w:r>
        <w:t xml:space="preserve"> </w:t>
      </w:r>
      <w:r>
        <w:t xml:space="preserve">ХМАО</w:t>
      </w:r>
      <w:r>
        <w:t xml:space="preserve"> </w:t>
      </w:r>
      <w:r>
        <w:t xml:space="preserve">−</w:t>
      </w:r>
      <w:r>
        <w:t xml:space="preserve"> </w:t>
      </w:r>
      <w:r>
        <w:t xml:space="preserve">Югре</w:t>
      </w:r>
      <w:r>
        <w:t xml:space="preserve"> </w:t>
      </w:r>
      <w:r>
        <w:t xml:space="preserve">(19,31</w:t>
      </w:r>
      <w:r>
        <w:t xml:space="preserve"> </w:t>
      </w:r>
      <w:r>
        <w:t xml:space="preserve">м2</w:t>
      </w:r>
      <w:r>
        <w:t xml:space="preserve"> </w:t>
      </w:r>
      <w:r>
        <w:t xml:space="preserve">на</w:t>
      </w:r>
      <w:r>
        <w:t xml:space="preserve"> </w:t>
      </w:r>
      <w:r>
        <w:t xml:space="preserve">1</w:t>
      </w:r>
      <w:r>
        <w:t xml:space="preserve"> </w:t>
      </w:r>
      <w:r>
        <w:t xml:space="preserve">жителя).</w:t>
      </w:r>
      <w:r>
        <w:t xml:space="preserve"> </w:t>
      </w:r>
      <w:r>
        <w:t xml:space="preserve">При</w:t>
      </w:r>
      <w:r>
        <w:t xml:space="preserve"> </w:t>
      </w:r>
      <w:r>
        <w:t xml:space="preserve">этом</w:t>
      </w:r>
      <w:r>
        <w:t xml:space="preserve"> </w:t>
      </w:r>
      <w:r>
        <w:t xml:space="preserve">в</w:t>
      </w:r>
      <w:r>
        <w:t xml:space="preserve"> </w:t>
      </w:r>
      <w:r>
        <w:t xml:space="preserve">течение</w:t>
      </w:r>
      <w:r>
        <w:t xml:space="preserve"> </w:t>
      </w:r>
      <w:r>
        <w:t xml:space="preserve">анализируемого</w:t>
      </w:r>
      <w:r>
        <w:t xml:space="preserve"> </w:t>
      </w:r>
      <w:r>
        <w:t xml:space="preserve">периода</w:t>
      </w:r>
      <w:r>
        <w:t xml:space="preserve"> </w:t>
      </w:r>
      <w:r>
        <w:t xml:space="preserve">наблюдается</w:t>
      </w:r>
      <w:r>
        <w:t xml:space="preserve"> </w:t>
      </w:r>
      <w:r>
        <w:t xml:space="preserve">ежегодный</w:t>
      </w:r>
      <w:r>
        <w:t xml:space="preserve"> </w:t>
      </w:r>
      <w:r>
        <w:t xml:space="preserve">рост</w:t>
      </w:r>
      <w:r>
        <w:t xml:space="preserve"> </w:t>
      </w:r>
      <w:r>
        <w:t xml:space="preserve">площади</w:t>
      </w:r>
      <w:r>
        <w:t xml:space="preserve"> </w:t>
      </w:r>
      <w:r>
        <w:t xml:space="preserve">жилых</w:t>
      </w:r>
      <w:r>
        <w:t xml:space="preserve"> </w:t>
      </w:r>
      <w:r>
        <w:t xml:space="preserve">помещений,</w:t>
      </w:r>
      <w:r>
        <w:t xml:space="preserve"> </w:t>
      </w:r>
      <w:r>
        <w:t xml:space="preserve">приходящейся</w:t>
      </w:r>
      <w:r>
        <w:t xml:space="preserve"> </w:t>
      </w:r>
      <w:r>
        <w:t xml:space="preserve">в</w:t>
      </w:r>
      <w:r>
        <w:t xml:space="preserve"> </w:t>
      </w:r>
      <w:r>
        <w:t xml:space="preserve">среднем</w:t>
      </w:r>
      <w:r>
        <w:t xml:space="preserve"> </w:t>
      </w:r>
      <w:r>
        <w:t xml:space="preserve">на</w:t>
      </w:r>
      <w:r>
        <w:t xml:space="preserve"> </w:t>
      </w:r>
      <w:r>
        <w:t xml:space="preserve">одного</w:t>
      </w:r>
      <w:r>
        <w:t xml:space="preserve"> </w:t>
      </w:r>
      <w:r>
        <w:t xml:space="preserve">жителя</w:t>
      </w:r>
      <w:r>
        <w:t xml:space="preserve"> </w:t>
      </w:r>
      <w:r>
        <w:t xml:space="preserve">пгт.</w:t>
      </w:r>
      <w:r>
        <w:t xml:space="preserve"> </w:t>
      </w:r>
      <w:r>
        <w:t xml:space="preserve">Междуреч</w:t>
      </w:r>
      <w:r>
        <w:t xml:space="preserve">енский</w:t>
      </w:r>
      <w:r>
        <w:t xml:space="preserve">                                                  </w:t>
      </w:r>
      <w:r>
        <w:t xml:space="preserve">(темп</w:t>
      </w:r>
      <w:r>
        <w:t xml:space="preserve"> </w:t>
      </w:r>
      <w:r>
        <w:t xml:space="preserve">роста</w:t>
      </w:r>
      <w:r>
        <w:t xml:space="preserve"> </w:t>
      </w:r>
      <w:r>
        <w:t xml:space="preserve">2011/2009</w:t>
      </w:r>
      <w:r>
        <w:t xml:space="preserve"> </w:t>
      </w:r>
      <w:r>
        <w:t xml:space="preserve">годы</w:t>
      </w:r>
      <w:r>
        <w:t xml:space="preserve"> </w:t>
      </w:r>
      <w:r>
        <w:t xml:space="preserve">-</w:t>
      </w:r>
      <w:r>
        <w:t xml:space="preserve"> </w:t>
      </w:r>
      <w:r>
        <w:t xml:space="preserve">116%).</w:t>
      </w:r>
    </w:p>
    <w:p>
      <w:pPr>
        <w:pStyle w:val="Normal"/>
        <w:ind w:firstLine="709"/>
        <w:jc w:val="both"/>
      </w:pPr>
      <w:r>
        <w:t xml:space="preserve">Доля</w:t>
      </w:r>
      <w:r>
        <w:t xml:space="preserve"> </w:t>
      </w:r>
      <w:r>
        <w:t xml:space="preserve">ветхого</w:t>
      </w:r>
      <w:r>
        <w:t xml:space="preserve"> </w:t>
      </w:r>
      <w:r>
        <w:t xml:space="preserve">и</w:t>
      </w:r>
      <w:r>
        <w:t xml:space="preserve"> </w:t>
      </w:r>
      <w:r>
        <w:t xml:space="preserve">аварийного</w:t>
      </w:r>
      <w:r>
        <w:t xml:space="preserve"> </w:t>
      </w:r>
      <w:r>
        <w:t xml:space="preserve">жилищного</w:t>
      </w:r>
      <w:r>
        <w:t xml:space="preserve"> </w:t>
      </w:r>
      <w:r>
        <w:t xml:space="preserve">фонда</w:t>
      </w:r>
      <w:r>
        <w:t xml:space="preserve"> </w:t>
      </w:r>
      <w:r>
        <w:t xml:space="preserve">пгт.</w:t>
      </w:r>
      <w:r>
        <w:t xml:space="preserve"> </w:t>
      </w:r>
      <w:r>
        <w:t xml:space="preserve">Междуреченский</w:t>
      </w:r>
      <w:r>
        <w:t xml:space="preserve"> </w:t>
      </w:r>
      <w:r>
        <w:t xml:space="preserve">в</w:t>
      </w:r>
      <w:r>
        <w:t xml:space="preserve"> </w:t>
      </w:r>
      <w:r>
        <w:t xml:space="preserve">2011</w:t>
      </w:r>
      <w:r>
        <w:t xml:space="preserve"> </w:t>
      </w:r>
      <w:r>
        <w:t xml:space="preserve">году</w:t>
      </w:r>
      <w:r>
        <w:t xml:space="preserve"> </w:t>
      </w:r>
      <w:r>
        <w:t xml:space="preserve">составила</w:t>
      </w:r>
      <w:r>
        <w:t xml:space="preserve"> </w:t>
      </w:r>
      <w:r>
        <w:t xml:space="preserve">10,7%,</w:t>
      </w:r>
      <w:r>
        <w:t xml:space="preserve"> </w:t>
      </w:r>
      <w:r>
        <w:t xml:space="preserve">за</w:t>
      </w:r>
      <w:r>
        <w:t xml:space="preserve"> </w:t>
      </w:r>
      <w:r>
        <w:t xml:space="preserve">рассматриваемый</w:t>
      </w:r>
      <w:r>
        <w:t xml:space="preserve"> </w:t>
      </w:r>
      <w:r>
        <w:t xml:space="preserve">период</w:t>
      </w:r>
      <w:r>
        <w:t xml:space="preserve"> </w:t>
      </w:r>
      <w:r>
        <w:t xml:space="preserve">наблюдается</w:t>
      </w:r>
      <w:r>
        <w:t xml:space="preserve"> </w:t>
      </w:r>
      <w:r>
        <w:t xml:space="preserve">положительная</w:t>
      </w:r>
      <w:r>
        <w:t xml:space="preserve"> </w:t>
      </w:r>
      <w:r>
        <w:t xml:space="preserve">динамика</w:t>
      </w:r>
      <w:r>
        <w:t xml:space="preserve"> </w:t>
      </w:r>
      <w:r>
        <w:t xml:space="preserve">снижения</w:t>
      </w:r>
      <w:r>
        <w:t xml:space="preserve"> </w:t>
      </w:r>
      <w:r>
        <w:t xml:space="preserve">данного</w:t>
      </w:r>
      <w:r>
        <w:t xml:space="preserve"> </w:t>
      </w:r>
      <w:r>
        <w:t xml:space="preserve">показателя.</w:t>
      </w:r>
    </w:p>
    <w:p>
      <w:pPr>
        <w:pStyle w:val="Normal"/>
        <w:ind w:firstLine="709"/>
        <w:jc w:val="both"/>
      </w:pPr>
    </w:p>
    <w:p>
      <w:pPr>
        <w:pStyle w:val="Normal"/>
        <w:jc w:val="center"/>
      </w:pPr>
      <w:bookmarkStart w:id="14" w:name="_Toc406026675"/>
      <w:r>
        <w:t xml:space="preserve">3.</w:t>
      </w:r>
      <w:r>
        <w:t xml:space="preserve"> </w:t>
      </w:r>
      <w:r>
        <w:t xml:space="preserve">Существующее</w:t>
      </w:r>
      <w:r>
        <w:t xml:space="preserve"> </w:t>
      </w:r>
      <w:r>
        <w:t xml:space="preserve">положение</w:t>
      </w:r>
      <w:r>
        <w:t xml:space="preserve"> </w:t>
      </w:r>
      <w:bookmarkEnd w:id="7"/>
      <w:r>
        <w:t xml:space="preserve">в</w:t>
      </w:r>
      <w:r>
        <w:t xml:space="preserve"> </w:t>
      </w:r>
      <w:r>
        <w:t xml:space="preserve">сфере</w:t>
      </w:r>
      <w:r>
        <w:t xml:space="preserve"> </w:t>
      </w:r>
      <w:r>
        <w:t xml:space="preserve">производства,</w:t>
      </w:r>
      <w:r>
        <w:t xml:space="preserve"> </w:t>
      </w:r>
      <w:r>
        <w:t xml:space="preserve">передачи</w:t>
      </w:r>
      <w:r>
        <w:t xml:space="preserve"> </w:t>
      </w:r>
      <w:r>
        <w:t xml:space="preserve">и</w:t>
      </w:r>
      <w:r>
        <w:t xml:space="preserve"> </w:t>
      </w:r>
      <w:r>
        <w:t xml:space="preserve">потребления</w:t>
      </w:r>
      <w:r>
        <w:t xml:space="preserve"> </w:t>
      </w:r>
      <w:r>
        <w:t xml:space="preserve">воды</w:t>
      </w:r>
      <w:bookmarkEnd w:id="14"/>
    </w:p>
    <w:p>
      <w:pPr>
        <w:pStyle w:val="Normal"/>
        <w:jc w:val="center"/>
      </w:pPr>
    </w:p>
    <w:p>
      <w:pPr>
        <w:pStyle w:val="Normal"/>
        <w:jc w:val="center"/>
      </w:pPr>
      <w:bookmarkStart w:id="15" w:name="_Toc406026676"/>
      <w:r>
        <w:t xml:space="preserve">3.1.</w:t>
      </w:r>
      <w:r>
        <w:t xml:space="preserve"> </w:t>
      </w:r>
      <w:r>
        <w:t xml:space="preserve">Функциональная</w:t>
      </w:r>
      <w:r>
        <w:t xml:space="preserve"> </w:t>
      </w:r>
      <w:r>
        <w:t xml:space="preserve">структура</w:t>
      </w:r>
      <w:r>
        <w:t xml:space="preserve"> </w:t>
      </w:r>
      <w:r>
        <w:t xml:space="preserve">системы</w:t>
      </w:r>
      <w:r>
        <w:t xml:space="preserve"> </w:t>
      </w:r>
      <w:r>
        <w:t xml:space="preserve">водоснабжения</w:t>
      </w:r>
      <w:bookmarkEnd w:id="15"/>
    </w:p>
    <w:p>
      <w:pPr>
        <w:pStyle w:val="Normal"/>
        <w:ind w:firstLine="709"/>
        <w:jc w:val="both"/>
      </w:pPr>
    </w:p>
    <w:p>
      <w:pPr>
        <w:pStyle w:val="Normal"/>
        <w:ind w:firstLine="709"/>
        <w:jc w:val="both"/>
      </w:pPr>
      <w:r>
        <w:t xml:space="preserve">Территория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в</w:t>
      </w:r>
      <w:r>
        <w:t xml:space="preserve"> </w:t>
      </w:r>
      <w:r>
        <w:t xml:space="preserve">основном</w:t>
      </w:r>
      <w:r>
        <w:t xml:space="preserve"> </w:t>
      </w:r>
      <w:r>
        <w:t xml:space="preserve">охвачена</w:t>
      </w:r>
      <w:r>
        <w:t xml:space="preserve"> </w:t>
      </w:r>
      <w:r>
        <w:t xml:space="preserve">централизованным</w:t>
      </w:r>
      <w:r>
        <w:t xml:space="preserve"> </w:t>
      </w:r>
      <w:r>
        <w:t xml:space="preserve">водоснабжением.</w:t>
      </w:r>
      <w:r>
        <w:t xml:space="preserve"> </w:t>
      </w:r>
      <w:r>
        <w:t xml:space="preserve">Хозяйственно-питьевое</w:t>
      </w:r>
      <w:r>
        <w:t xml:space="preserve"> </w:t>
      </w:r>
      <w:r>
        <w:t xml:space="preserve">и</w:t>
      </w:r>
      <w:r>
        <w:t xml:space="preserve"> </w:t>
      </w:r>
      <w:r>
        <w:t xml:space="preserve">промышленное</w:t>
      </w:r>
      <w:r>
        <w:t xml:space="preserve"> </w:t>
      </w:r>
      <w:r>
        <w:t xml:space="preserve">водоснабжение</w:t>
      </w:r>
      <w:r>
        <w:t xml:space="preserve"> </w:t>
      </w:r>
      <w:r>
        <w:t xml:space="preserve">поселения</w:t>
      </w:r>
      <w:r>
        <w:t xml:space="preserve"> </w:t>
      </w:r>
      <w:r>
        <w:t xml:space="preserve">осуществляется</w:t>
      </w:r>
      <w:r>
        <w:t xml:space="preserve"> </w:t>
      </w:r>
      <w:r>
        <w:t xml:space="preserve">за</w:t>
      </w:r>
      <w:r>
        <w:t xml:space="preserve"> </w:t>
      </w:r>
      <w:r>
        <w:t xml:space="preserve">сче</w:t>
      </w:r>
      <w:r>
        <w:t xml:space="preserve">т</w:t>
      </w:r>
      <w:r>
        <w:t xml:space="preserve"> </w:t>
      </w:r>
      <w:r>
        <w:t xml:space="preserve">эксплуатации</w:t>
      </w:r>
      <w:r>
        <w:t xml:space="preserve"> </w:t>
      </w:r>
      <w:r>
        <w:t xml:space="preserve">месторождений</w:t>
      </w:r>
      <w:r>
        <w:t xml:space="preserve"> </w:t>
      </w:r>
      <w:r>
        <w:t xml:space="preserve">пресных</w:t>
      </w:r>
      <w:r>
        <w:t xml:space="preserve"> </w:t>
      </w:r>
      <w:r>
        <w:t xml:space="preserve">подземных</w:t>
      </w:r>
      <w:r>
        <w:t xml:space="preserve"> </w:t>
      </w:r>
      <w:r>
        <w:t xml:space="preserve">вод.</w:t>
      </w:r>
    </w:p>
    <w:p>
      <w:pPr>
        <w:pStyle w:val="Normal"/>
        <w:ind w:firstLine="709"/>
        <w:jc w:val="both"/>
      </w:pPr>
      <w:r>
        <w:t xml:space="preserve">Зоны</w:t>
      </w:r>
      <w:r>
        <w:t xml:space="preserve"> </w:t>
      </w:r>
      <w:r>
        <w:t xml:space="preserve">действия</w:t>
      </w:r>
      <w:r>
        <w:t xml:space="preserve"> </w:t>
      </w:r>
      <w:r>
        <w:t xml:space="preserve">источников</w:t>
      </w:r>
      <w:r>
        <w:t xml:space="preserve"> </w:t>
      </w:r>
      <w:r>
        <w:t xml:space="preserve">и</w:t>
      </w:r>
      <w:r>
        <w:t xml:space="preserve"> </w:t>
      </w:r>
      <w:r>
        <w:t xml:space="preserve">основные</w:t>
      </w:r>
      <w:r>
        <w:t xml:space="preserve"> </w:t>
      </w:r>
      <w:r>
        <w:t xml:space="preserve">объекты</w:t>
      </w:r>
      <w:r>
        <w:t xml:space="preserve"> </w:t>
      </w:r>
      <w:r>
        <w:t xml:space="preserve">систем</w:t>
      </w:r>
      <w:r>
        <w:t xml:space="preserve"> </w:t>
      </w:r>
      <w:r>
        <w:t xml:space="preserve">централизованного</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w:t>
      </w:r>
      <w:r>
        <w:t xml:space="preserve">н</w:t>
      </w:r>
      <w:r>
        <w:t xml:space="preserve">ский</w:t>
      </w:r>
      <w:r>
        <w:t xml:space="preserve"> </w:t>
      </w:r>
      <w:r>
        <w:t xml:space="preserve">представлены</w:t>
      </w:r>
      <w:r>
        <w:t xml:space="preserve"> </w:t>
      </w:r>
      <w:r>
        <w:t xml:space="preserve">на</w:t>
      </w:r>
      <w:r>
        <w:t xml:space="preserve"> </w:t>
      </w:r>
      <w:r>
        <w:t xml:space="preserve">рисунке</w:t>
      </w:r>
      <w:r>
        <w:t xml:space="preserve"> </w:t>
      </w:r>
      <w:r>
        <w:t xml:space="preserve">2</w:t>
      </w:r>
      <w:r>
        <w:t xml:space="preserve">.</w:t>
      </w:r>
    </w:p>
    <w:p>
      <w:pPr>
        <w:pStyle w:val="Normal"/>
        <w:jc w:val="center"/>
      </w:pPr>
      <w:r>
        <mc:AlternateContent>
          <mc:Choice Requires="wpg">
            <w:drawing>
              <wp:inline xmlns:wp="http://schemas.openxmlformats.org/drawingml/2006/wordprocessingDrawing" distT="0" distB="0" distL="0" distR="0">
                <wp:extent cx="4958969" cy="3966426"/>
                <wp:effectExtent l="0" t="0" r="0" b="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a:xfrm>
                          <a:off x="0" y="0"/>
                          <a:ext cx="4958969" cy="396642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90.5pt;height:312.3pt;mso-wrap-distance-left:0.0pt;mso-wrap-distance-top:0.0pt;mso-wrap-distance-right:0.0pt;mso-wrap-distance-bottom:0.0pt;" stroked="f">
                <v:path textboxrect="0,0,0,0"/>
                <v:imagedata r:id="rId11" o:title=""/>
              </v:shape>
            </w:pict>
          </mc:Fallback>
        </mc:AlternateContent>
      </w:r>
    </w:p>
    <w:p>
      <w:pPr>
        <w:pStyle w:val="Normal"/>
        <w:jc w:val="center"/>
        <w:rPr>
          <w:sz w:val="20"/>
          <w:szCs w:val="20"/>
        </w:rPr>
      </w:pPr>
      <w:r>
        <w:rPr>
          <w:sz w:val="20"/>
          <w:szCs w:val="20"/>
        </w:rPr>
        <w:t xml:space="preserve">Рисунок</w:t>
      </w:r>
      <w:r>
        <w:rPr>
          <w:sz w:val="20"/>
          <w:szCs w:val="20"/>
        </w:rPr>
        <w:t xml:space="preserve"> </w:t>
      </w:r>
      <w:r>
        <w:rPr>
          <w:sz w:val="20"/>
          <w:szCs w:val="20"/>
        </w:rPr>
        <w:t xml:space="preserve">2</w:t>
      </w:r>
      <w:r>
        <w:rPr>
          <w:sz w:val="20"/>
          <w:szCs w:val="20"/>
        </w:rPr>
        <w:t xml:space="preserve">.</w:t>
      </w:r>
      <w:r>
        <w:rPr>
          <w:sz w:val="20"/>
          <w:szCs w:val="20"/>
        </w:rPr>
        <w:t xml:space="preserve"> </w:t>
      </w:r>
      <w:r>
        <w:rPr>
          <w:sz w:val="20"/>
          <w:szCs w:val="20"/>
        </w:rPr>
        <w:t xml:space="preserve">Размещение</w:t>
      </w:r>
      <w:r>
        <w:rPr>
          <w:sz w:val="20"/>
          <w:szCs w:val="20"/>
        </w:rPr>
        <w:t xml:space="preserve"> </w:t>
      </w:r>
      <w:r>
        <w:rPr>
          <w:sz w:val="20"/>
          <w:szCs w:val="20"/>
        </w:rPr>
        <w:t xml:space="preserve">основных</w:t>
      </w:r>
      <w:r>
        <w:rPr>
          <w:sz w:val="20"/>
          <w:szCs w:val="20"/>
        </w:rPr>
        <w:t xml:space="preserve"> </w:t>
      </w:r>
      <w:r>
        <w:rPr>
          <w:sz w:val="20"/>
          <w:szCs w:val="20"/>
        </w:rPr>
        <w:t xml:space="preserve">объектов</w:t>
      </w:r>
      <w:r>
        <w:rPr>
          <w:sz w:val="20"/>
          <w:szCs w:val="20"/>
        </w:rPr>
        <w:t xml:space="preserve"> </w:t>
      </w:r>
      <w:r>
        <w:rPr>
          <w:sz w:val="20"/>
          <w:szCs w:val="20"/>
        </w:rPr>
        <w:t xml:space="preserve">водоснабжения</w:t>
      </w:r>
      <w:r>
        <w:rPr>
          <w:sz w:val="20"/>
          <w:szCs w:val="20"/>
        </w:rPr>
        <w:t xml:space="preserve"> </w:t>
      </w:r>
      <w:r>
        <w:rPr>
          <w:sz w:val="20"/>
          <w:szCs w:val="20"/>
        </w:rPr>
        <w:t xml:space="preserve">на</w:t>
      </w:r>
      <w:r>
        <w:rPr>
          <w:sz w:val="20"/>
          <w:szCs w:val="20"/>
        </w:rPr>
        <w:t xml:space="preserve"> </w:t>
      </w:r>
      <w:r>
        <w:rPr>
          <w:sz w:val="20"/>
          <w:szCs w:val="20"/>
        </w:rPr>
        <w:t xml:space="preserve">территории</w:t>
      </w:r>
      <w:r>
        <w:rPr>
          <w:sz w:val="20"/>
          <w:szCs w:val="20"/>
        </w:rPr>
        <w:t xml:space="preserve"> </w:t>
      </w:r>
      <w:r>
        <w:rPr>
          <w:sz w:val="20"/>
          <w:szCs w:val="20"/>
        </w:rPr>
        <w:t xml:space="preserve">городского</w:t>
      </w:r>
      <w:r>
        <w:rPr>
          <w:sz w:val="20"/>
          <w:szCs w:val="20"/>
        </w:rPr>
        <w:t xml:space="preserve"> </w:t>
      </w:r>
      <w:r>
        <w:rPr>
          <w:sz w:val="20"/>
          <w:szCs w:val="20"/>
        </w:rPr>
        <w:t xml:space="preserve">поселения</w:t>
      </w:r>
      <w:r>
        <w:rPr>
          <w:sz w:val="20"/>
          <w:szCs w:val="20"/>
        </w:rPr>
        <w:t xml:space="preserve"> </w:t>
      </w:r>
      <w:r>
        <w:rPr>
          <w:sz w:val="20"/>
          <w:szCs w:val="20"/>
        </w:rPr>
        <w:t xml:space="preserve">Междуреченский</w:t>
      </w:r>
    </w:p>
    <w:p>
      <w:pPr>
        <w:pStyle w:val="Normal"/>
      </w:pPr>
    </w:p>
    <w:p>
      <w:pPr>
        <w:pStyle w:val="Normal"/>
        <w:ind w:firstLine="709"/>
        <w:jc w:val="both"/>
      </w:pPr>
      <w:r>
        <w:t xml:space="preserve">Основным</w:t>
      </w:r>
      <w:r>
        <w:t xml:space="preserve"> </w:t>
      </w:r>
      <w:r>
        <w:t xml:space="preserve">источником</w:t>
      </w:r>
      <w:r>
        <w:t xml:space="preserve"> </w:t>
      </w:r>
      <w:r>
        <w:t xml:space="preserve">водоснабжения</w:t>
      </w:r>
      <w:r>
        <w:t xml:space="preserve"> </w:t>
      </w:r>
      <w:r>
        <w:t xml:space="preserve">являются</w:t>
      </w:r>
      <w:r>
        <w:t xml:space="preserve"> </w:t>
      </w:r>
      <w:r>
        <w:t xml:space="preserve">подземные</w:t>
      </w:r>
      <w:r>
        <w:t xml:space="preserve"> </w:t>
      </w:r>
      <w:r>
        <w:t xml:space="preserve">водоносные</w:t>
      </w:r>
      <w:r>
        <w:t xml:space="preserve"> </w:t>
      </w:r>
      <w:r>
        <w:t xml:space="preserve">горизонты</w:t>
      </w:r>
      <w:r>
        <w:t xml:space="preserve"> </w:t>
      </w:r>
      <w:r>
        <w:t xml:space="preserve">Куртамышского</w:t>
      </w:r>
      <w:r>
        <w:t xml:space="preserve"> </w:t>
      </w:r>
      <w:r>
        <w:t xml:space="preserve">водоносного</w:t>
      </w:r>
      <w:r>
        <w:t xml:space="preserve"> </w:t>
      </w:r>
      <w:r>
        <w:t xml:space="preserve">комплекса.</w:t>
      </w:r>
    </w:p>
    <w:p>
      <w:pPr>
        <w:pStyle w:val="Normal"/>
        <w:ind w:firstLine="709"/>
        <w:jc w:val="both"/>
      </w:pPr>
      <w:r>
        <w:t xml:space="preserve">Вода</w:t>
      </w:r>
      <w:r>
        <w:t xml:space="preserve"> </w:t>
      </w:r>
      <w:r>
        <w:t xml:space="preserve">для</w:t>
      </w:r>
      <w:r>
        <w:t xml:space="preserve"> </w:t>
      </w:r>
      <w:r>
        <w:t xml:space="preserve">потребителей</w:t>
      </w:r>
      <w:r>
        <w:t xml:space="preserve"> </w:t>
      </w:r>
      <w:r>
        <w:t xml:space="preserve">поступает</w:t>
      </w:r>
      <w:r>
        <w:t xml:space="preserve"> </w:t>
      </w:r>
      <w:r>
        <w:t xml:space="preserve">от</w:t>
      </w:r>
      <w:r>
        <w:t xml:space="preserve"> </w:t>
      </w:r>
      <w:r>
        <w:t xml:space="preserve">трех</w:t>
      </w:r>
      <w:r>
        <w:t xml:space="preserve"> </w:t>
      </w:r>
      <w:r>
        <w:t xml:space="preserve">водозаборов:</w:t>
      </w:r>
    </w:p>
    <w:p>
      <w:pPr>
        <w:pStyle w:val="Normal"/>
        <w:ind w:firstLine="709"/>
        <w:jc w:val="both"/>
      </w:pPr>
      <w:r>
        <w:t xml:space="preserve">Центральный</w:t>
      </w:r>
      <w:r>
        <w:t xml:space="preserve"> </w:t>
      </w:r>
      <w:r>
        <w:t xml:space="preserve">водозабор;</w:t>
      </w:r>
    </w:p>
    <w:p>
      <w:pPr>
        <w:pStyle w:val="Normal"/>
        <w:ind w:firstLine="709"/>
        <w:jc w:val="both"/>
      </w:pPr>
      <w:r>
        <w:t xml:space="preserve">в</w:t>
      </w:r>
      <w:r>
        <w:t xml:space="preserve">одозабор</w:t>
      </w:r>
      <w:r>
        <w:t xml:space="preserve"> </w:t>
      </w:r>
      <w:r>
        <w:t xml:space="preserve">мкр.</w:t>
      </w:r>
      <w:r>
        <w:t xml:space="preserve"> </w:t>
      </w:r>
      <w:r>
        <w:t xml:space="preserve">Нефтяник;</w:t>
      </w:r>
      <w:r>
        <w:t xml:space="preserve"> </w:t>
      </w:r>
    </w:p>
    <w:p>
      <w:pPr>
        <w:pStyle w:val="Normal"/>
        <w:ind w:firstLine="709"/>
        <w:jc w:val="both"/>
      </w:pPr>
      <w:r>
        <w:t xml:space="preserve">в</w:t>
      </w:r>
      <w:r>
        <w:t xml:space="preserve">одозабор</w:t>
      </w:r>
      <w:r>
        <w:t xml:space="preserve"> </w:t>
      </w:r>
      <w:r>
        <w:t xml:space="preserve">ст.</w:t>
      </w:r>
      <w:r>
        <w:t xml:space="preserve"> </w:t>
      </w:r>
      <w:r>
        <w:t xml:space="preserve">Устье-Аха</w:t>
      </w:r>
      <w:r>
        <w:t xml:space="preserve"> </w:t>
      </w:r>
      <w:r>
        <w:t xml:space="preserve">(консервация).</w:t>
      </w:r>
    </w:p>
    <w:p>
      <w:pPr>
        <w:pStyle w:val="Normal"/>
        <w:ind w:firstLine="709"/>
        <w:jc w:val="both"/>
      </w:pPr>
      <w:r>
        <w:t xml:space="preserve">Центральный</w:t>
      </w:r>
      <w:r>
        <w:t xml:space="preserve"> </w:t>
      </w:r>
      <w:r>
        <w:t xml:space="preserve">водозабор</w:t>
      </w:r>
      <w:r>
        <w:t xml:space="preserve"> </w:t>
      </w:r>
      <w:r>
        <w:t xml:space="preserve">является</w:t>
      </w:r>
      <w:r>
        <w:t xml:space="preserve"> </w:t>
      </w:r>
      <w:r>
        <w:t xml:space="preserve">основным</w:t>
      </w:r>
      <w:r>
        <w:t xml:space="preserve"> </w:t>
      </w:r>
      <w:r>
        <w:t xml:space="preserve">источником</w:t>
      </w:r>
      <w:r>
        <w:t xml:space="preserve"> </w:t>
      </w:r>
      <w:r>
        <w:t xml:space="preserve">питьевой</w:t>
      </w:r>
      <w:r>
        <w:t xml:space="preserve"> </w:t>
      </w:r>
      <w:r>
        <w:t xml:space="preserve">воды</w:t>
      </w:r>
      <w:r>
        <w:t xml:space="preserve"> </w:t>
      </w:r>
      <w:r>
        <w:t xml:space="preserve">для</w:t>
      </w:r>
      <w:r>
        <w:t xml:space="preserve"> </w:t>
      </w:r>
      <w:r>
        <w:t xml:space="preserve">потребителей</w:t>
      </w:r>
      <w:r>
        <w:t xml:space="preserve"> </w:t>
      </w:r>
      <w:r>
        <w:t xml:space="preserve">в</w:t>
      </w:r>
      <w:r>
        <w:t xml:space="preserve"> </w:t>
      </w:r>
      <w:r>
        <w:t xml:space="preserve">городском</w:t>
      </w:r>
      <w:r>
        <w:t xml:space="preserve"> </w:t>
      </w:r>
      <w:r>
        <w:t xml:space="preserve">поселении</w:t>
      </w:r>
      <w:r>
        <w:t xml:space="preserve"> </w:t>
      </w:r>
      <w:r>
        <w:t xml:space="preserve">Междуреченский.</w:t>
      </w:r>
      <w:r>
        <w:t xml:space="preserve"> </w:t>
      </w:r>
      <w:r>
        <w:t xml:space="preserve">Сооружения</w:t>
      </w:r>
      <w:r>
        <w:t xml:space="preserve"> </w:t>
      </w:r>
      <w:r>
        <w:t xml:space="preserve">водозабора</w:t>
      </w:r>
      <w:r>
        <w:t xml:space="preserve"> </w:t>
      </w:r>
      <w:r>
        <w:t xml:space="preserve">расположены</w:t>
      </w:r>
      <w:r>
        <w:t xml:space="preserve"> </w:t>
      </w:r>
      <w:r>
        <w:t xml:space="preserve">на</w:t>
      </w:r>
      <w:r>
        <w:t xml:space="preserve"> </w:t>
      </w:r>
      <w:r>
        <w:t xml:space="preserve">территории</w:t>
      </w:r>
      <w:r>
        <w:t xml:space="preserve"> </w:t>
      </w:r>
      <w:r>
        <w:t xml:space="preserve">водозабора.</w:t>
      </w:r>
      <w:r>
        <w:t xml:space="preserve"> </w:t>
      </w:r>
      <w:r>
        <w:t xml:space="preserve">Водозаборные</w:t>
      </w:r>
      <w:r>
        <w:t xml:space="preserve"> </w:t>
      </w:r>
      <w:r>
        <w:t xml:space="preserve">сооружения</w:t>
      </w:r>
      <w:r>
        <w:t xml:space="preserve"> </w:t>
      </w:r>
      <w:r>
        <w:t xml:space="preserve">включают</w:t>
      </w:r>
      <w:r>
        <w:t xml:space="preserve"> </w:t>
      </w:r>
      <w:r>
        <w:t xml:space="preserve">в</w:t>
      </w:r>
      <w:r>
        <w:t xml:space="preserve"> </w:t>
      </w:r>
      <w:r>
        <w:t xml:space="preserve">себя</w:t>
      </w:r>
      <w:r>
        <w:t xml:space="preserve"> </w:t>
      </w:r>
      <w:r>
        <w:t xml:space="preserve">насосные</w:t>
      </w:r>
      <w:r>
        <w:t xml:space="preserve"> </w:t>
      </w:r>
      <w:r>
        <w:t xml:space="preserve">станции</w:t>
      </w:r>
      <w:r>
        <w:t xml:space="preserve"> </w:t>
      </w:r>
      <w:r>
        <w:t xml:space="preserve">первого</w:t>
      </w:r>
      <w:r>
        <w:t xml:space="preserve"> </w:t>
      </w:r>
      <w:r>
        <w:t xml:space="preserve">и</w:t>
      </w:r>
      <w:r>
        <w:t xml:space="preserve"> </w:t>
      </w:r>
      <w:r>
        <w:t xml:space="preserve">второго</w:t>
      </w:r>
      <w:r>
        <w:t xml:space="preserve"> </w:t>
      </w:r>
      <w:r>
        <w:t xml:space="preserve">подъемов</w:t>
      </w:r>
      <w:r>
        <w:t xml:space="preserve"> </w:t>
      </w:r>
      <w:r>
        <w:t xml:space="preserve">воды,</w:t>
      </w:r>
      <w:r>
        <w:t xml:space="preserve"> </w:t>
      </w:r>
      <w:r>
        <w:t xml:space="preserve">резервуар</w:t>
      </w:r>
      <w:r>
        <w:t xml:space="preserve"> </w:t>
      </w:r>
      <w:r>
        <w:t xml:space="preserve">чистой</w:t>
      </w:r>
      <w:r>
        <w:t xml:space="preserve"> </w:t>
      </w:r>
      <w:r>
        <w:t xml:space="preserve">воды</w:t>
      </w:r>
      <w:r>
        <w:t xml:space="preserve"> </w:t>
      </w:r>
      <w:r>
        <w:t xml:space="preserve">и</w:t>
      </w:r>
      <w:r>
        <w:t xml:space="preserve"> </w:t>
      </w:r>
      <w:r>
        <w:t xml:space="preserve">хлораторную.</w:t>
      </w:r>
    </w:p>
    <w:p>
      <w:pPr>
        <w:pStyle w:val="Normal"/>
        <w:ind w:firstLine="709"/>
        <w:jc w:val="both"/>
      </w:pPr>
      <w:r>
        <w:t xml:space="preserve">Вода</w:t>
      </w:r>
      <w:r>
        <w:t xml:space="preserve"> </w:t>
      </w:r>
      <w:r>
        <w:t xml:space="preserve">от</w:t>
      </w:r>
      <w:r>
        <w:t xml:space="preserve"> </w:t>
      </w:r>
      <w:r>
        <w:t xml:space="preserve">станции</w:t>
      </w:r>
      <w:r>
        <w:t xml:space="preserve"> </w:t>
      </w:r>
      <w:r>
        <w:t xml:space="preserve">второго</w:t>
      </w:r>
      <w:r>
        <w:t xml:space="preserve"> </w:t>
      </w:r>
      <w:r>
        <w:t xml:space="preserve">подъема</w:t>
      </w:r>
      <w:r>
        <w:t xml:space="preserve"> </w:t>
      </w:r>
      <w:r>
        <w:t xml:space="preserve">поступает</w:t>
      </w:r>
      <w:r>
        <w:t xml:space="preserve"> </w:t>
      </w:r>
      <w:r>
        <w:t xml:space="preserve">в</w:t>
      </w:r>
      <w:r>
        <w:t xml:space="preserve"> </w:t>
      </w:r>
      <w:r>
        <w:t xml:space="preserve">магистральные</w:t>
      </w:r>
      <w:r>
        <w:t xml:space="preserve"> </w:t>
      </w:r>
      <w:r>
        <w:t xml:space="preserve">водоводы.</w:t>
      </w:r>
      <w:r>
        <w:t xml:space="preserve"> </w:t>
      </w:r>
      <w:r>
        <w:t xml:space="preserve">Два</w:t>
      </w:r>
      <w:r>
        <w:t xml:space="preserve"> </w:t>
      </w:r>
      <w:r>
        <w:t xml:space="preserve">водовода</w:t>
      </w:r>
      <w:r>
        <w:t xml:space="preserve"> </w:t>
      </w:r>
      <w:r>
        <w:t xml:space="preserve">диаметром</w:t>
      </w:r>
      <w:r>
        <w:t xml:space="preserve"> </w:t>
      </w:r>
      <w:r>
        <w:t xml:space="preserve">230</w:t>
      </w:r>
      <w:r>
        <w:t xml:space="preserve"> </w:t>
      </w:r>
      <w:r>
        <w:t xml:space="preserve">мм</w:t>
      </w:r>
      <w:r>
        <w:t xml:space="preserve"> </w:t>
      </w:r>
      <w:r>
        <w:t xml:space="preserve">обеспечивает</w:t>
      </w:r>
      <w:r>
        <w:t xml:space="preserve"> </w:t>
      </w:r>
      <w:r>
        <w:t xml:space="preserve">питание</w:t>
      </w:r>
      <w:r>
        <w:t xml:space="preserve"> </w:t>
      </w:r>
      <w:r>
        <w:t xml:space="preserve">объектов</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для</w:t>
      </w:r>
      <w:r>
        <w:t xml:space="preserve"> </w:t>
      </w:r>
      <w:r>
        <w:t xml:space="preserve">чего</w:t>
      </w:r>
      <w:r>
        <w:t xml:space="preserve"> </w:t>
      </w:r>
      <w:r>
        <w:t xml:space="preserve">по</w:t>
      </w:r>
      <w:r>
        <w:t xml:space="preserve"> </w:t>
      </w:r>
      <w:r>
        <w:t xml:space="preserve">всей</w:t>
      </w:r>
      <w:r>
        <w:t xml:space="preserve"> </w:t>
      </w:r>
      <w:r>
        <w:t xml:space="preserve">протяженности</w:t>
      </w:r>
      <w:r>
        <w:t xml:space="preserve"> </w:t>
      </w:r>
      <w:r>
        <w:t xml:space="preserve">имеет</w:t>
      </w:r>
      <w:r>
        <w:t xml:space="preserve"> </w:t>
      </w:r>
      <w:r>
        <w:t xml:space="preserve">врезки</w:t>
      </w:r>
      <w:r>
        <w:t xml:space="preserve"> </w:t>
      </w:r>
      <w:r>
        <w:t xml:space="preserve">уличных</w:t>
      </w:r>
      <w:r>
        <w:t xml:space="preserve"> </w:t>
      </w:r>
      <w:r>
        <w:t xml:space="preserve">сетей</w:t>
      </w:r>
      <w:r>
        <w:t xml:space="preserve"> </w:t>
      </w:r>
      <w:r>
        <w:t xml:space="preserve">диаметром</w:t>
      </w:r>
      <w:r>
        <w:t xml:space="preserve"> </w:t>
      </w:r>
      <w:r>
        <w:t xml:space="preserve">150-100</w:t>
      </w:r>
      <w:r>
        <w:t xml:space="preserve"> </w:t>
      </w:r>
      <w:r>
        <w:t xml:space="preserve">мм.</w:t>
      </w:r>
      <w:r>
        <w:t xml:space="preserve"> </w:t>
      </w:r>
      <w:r>
        <w:t xml:space="preserve">Внутриквартальные</w:t>
      </w:r>
      <w:r>
        <w:t xml:space="preserve"> </w:t>
      </w:r>
      <w:r>
        <w:t xml:space="preserve">и</w:t>
      </w:r>
      <w:r>
        <w:t xml:space="preserve"> </w:t>
      </w:r>
      <w:r>
        <w:t xml:space="preserve">внутридворовые</w:t>
      </w:r>
      <w:r>
        <w:t xml:space="preserve"> </w:t>
      </w:r>
      <w:r>
        <w:t xml:space="preserve">распределительные</w:t>
      </w:r>
      <w:r>
        <w:t xml:space="preserve"> </w:t>
      </w:r>
      <w:r>
        <w:t xml:space="preserve">сети</w:t>
      </w:r>
      <w:r>
        <w:t xml:space="preserve"> </w:t>
      </w:r>
      <w:r>
        <w:t xml:space="preserve">имеют</w:t>
      </w:r>
      <w:r>
        <w:t xml:space="preserve"> </w:t>
      </w:r>
      <w:r>
        <w:t xml:space="preserve">диаметры</w:t>
      </w:r>
      <w:r>
        <w:t xml:space="preserve"> </w:t>
      </w:r>
      <w:r>
        <w:t xml:space="preserve">100-32</w:t>
      </w:r>
      <w:r>
        <w:t xml:space="preserve"> </w:t>
      </w:r>
      <w:r>
        <w:t xml:space="preserve">мм.</w:t>
      </w:r>
    </w:p>
    <w:p>
      <w:pPr>
        <w:pStyle w:val="Normal"/>
        <w:ind w:firstLine="709"/>
        <w:jc w:val="both"/>
      </w:pPr>
      <w:r>
        <w:t xml:space="preserve">Водозаборы</w:t>
      </w:r>
      <w:r>
        <w:t xml:space="preserve"> </w:t>
      </w:r>
      <w:r>
        <w:t xml:space="preserve">ст.</w:t>
      </w:r>
      <w:r>
        <w:t xml:space="preserve"> </w:t>
      </w:r>
      <w:r>
        <w:t xml:space="preserve">Устье-Аха</w:t>
      </w:r>
      <w:r>
        <w:t xml:space="preserve"> </w:t>
      </w:r>
      <w:r>
        <w:t xml:space="preserve">и</w:t>
      </w:r>
      <w:r>
        <w:t xml:space="preserve"> </w:t>
      </w:r>
      <w:r>
        <w:t xml:space="preserve">мкр.</w:t>
      </w:r>
      <w:r>
        <w:t xml:space="preserve"> </w:t>
      </w:r>
      <w:r>
        <w:t xml:space="preserve">Нефтяник</w:t>
      </w:r>
      <w:r>
        <w:t xml:space="preserve"> </w:t>
      </w:r>
      <w:r>
        <w:t xml:space="preserve">обеспечивают</w:t>
      </w:r>
      <w:r>
        <w:t xml:space="preserve"> </w:t>
      </w:r>
      <w:r>
        <w:t xml:space="preserve">потребности</w:t>
      </w:r>
      <w:r>
        <w:t xml:space="preserve"> </w:t>
      </w:r>
      <w:r>
        <w:t xml:space="preserve">в</w:t>
      </w:r>
      <w:r>
        <w:t xml:space="preserve"> </w:t>
      </w:r>
      <w:r>
        <w:t xml:space="preserve">водоснабжении</w:t>
      </w:r>
      <w:r>
        <w:t xml:space="preserve"> </w:t>
      </w:r>
      <w:r>
        <w:t xml:space="preserve">соответствующих</w:t>
      </w:r>
      <w:r>
        <w:t xml:space="preserve"> </w:t>
      </w:r>
      <w:r>
        <w:t xml:space="preserve">микрорайонов.</w:t>
      </w:r>
      <w:r>
        <w:t xml:space="preserve"> </w:t>
      </w:r>
      <w:r>
        <w:t xml:space="preserve">Данные</w:t>
      </w:r>
      <w:r>
        <w:t xml:space="preserve"> </w:t>
      </w:r>
      <w:r>
        <w:t xml:space="preserve">водозаборные</w:t>
      </w:r>
      <w:r>
        <w:t xml:space="preserve"> </w:t>
      </w:r>
      <w:r>
        <w:t xml:space="preserve">сооружения</w:t>
      </w:r>
      <w:r>
        <w:t xml:space="preserve"> </w:t>
      </w:r>
      <w:r>
        <w:t xml:space="preserve">состоят</w:t>
      </w:r>
      <w:r>
        <w:t xml:space="preserve"> </w:t>
      </w:r>
      <w:r>
        <w:t xml:space="preserve">из</w:t>
      </w:r>
      <w:r>
        <w:t xml:space="preserve"> </w:t>
      </w:r>
      <w:r>
        <w:t xml:space="preserve">скважин,</w:t>
      </w:r>
      <w:r>
        <w:t xml:space="preserve"> </w:t>
      </w:r>
      <w:r>
        <w:t xml:space="preserve">насосных</w:t>
      </w:r>
      <w:r>
        <w:t xml:space="preserve"> </w:t>
      </w:r>
      <w:r>
        <w:t xml:space="preserve">станций</w:t>
      </w:r>
      <w:r>
        <w:t xml:space="preserve"> </w:t>
      </w:r>
      <w:r>
        <w:t xml:space="preserve">первого</w:t>
      </w:r>
      <w:r>
        <w:t xml:space="preserve"> </w:t>
      </w:r>
      <w:r>
        <w:t xml:space="preserve">и</w:t>
      </w:r>
      <w:r>
        <w:t xml:space="preserve"> </w:t>
      </w:r>
      <w:r>
        <w:t xml:space="preserve">второго</w:t>
      </w:r>
      <w:r>
        <w:t xml:space="preserve"> </w:t>
      </w:r>
      <w:r>
        <w:t xml:space="preserve">подъема</w:t>
      </w:r>
      <w:r>
        <w:t xml:space="preserve"> </w:t>
      </w:r>
      <w:r>
        <w:t xml:space="preserve">и</w:t>
      </w:r>
      <w:r>
        <w:t xml:space="preserve"> </w:t>
      </w:r>
      <w:r>
        <w:t xml:space="preserve">резервуаров</w:t>
      </w:r>
      <w:r>
        <w:t xml:space="preserve"> </w:t>
      </w:r>
      <w:r>
        <w:t xml:space="preserve">чистой</w:t>
      </w:r>
      <w:r>
        <w:t xml:space="preserve"> </w:t>
      </w:r>
      <w:r>
        <w:t xml:space="preserve">воды.</w:t>
      </w:r>
      <w:r>
        <w:t xml:space="preserve"> </w:t>
      </w:r>
      <w:r>
        <w:t xml:space="preserve">Системы</w:t>
      </w:r>
      <w:r>
        <w:t xml:space="preserve"> </w:t>
      </w:r>
      <w:r>
        <w:t xml:space="preserve">водоснабжения,</w:t>
      </w:r>
      <w:r>
        <w:t xml:space="preserve"> </w:t>
      </w:r>
      <w:r>
        <w:t xml:space="preserve">обслуживаемые</w:t>
      </w:r>
      <w:r>
        <w:t xml:space="preserve"> </w:t>
      </w:r>
      <w:r>
        <w:t xml:space="preserve">данными</w:t>
      </w:r>
      <w:r>
        <w:t xml:space="preserve"> </w:t>
      </w:r>
      <w:r>
        <w:t xml:space="preserve">водозаборами,</w:t>
      </w:r>
      <w:r>
        <w:t xml:space="preserve"> </w:t>
      </w:r>
      <w:r>
        <w:t xml:space="preserve">являются</w:t>
      </w:r>
      <w:r>
        <w:t xml:space="preserve"> </w:t>
      </w:r>
      <w:r>
        <w:t xml:space="preserve">гидравлически</w:t>
      </w:r>
      <w:r>
        <w:t xml:space="preserve"> </w:t>
      </w:r>
      <w:r>
        <w:t xml:space="preserve">связанными</w:t>
      </w:r>
      <w:r>
        <w:t xml:space="preserve"> </w:t>
      </w:r>
      <w:r>
        <w:t xml:space="preserve">с</w:t>
      </w:r>
      <w:r>
        <w:t xml:space="preserve"> </w:t>
      </w:r>
      <w:r>
        <w:t xml:space="preserve">основной</w:t>
      </w:r>
      <w:r>
        <w:t xml:space="preserve"> </w:t>
      </w:r>
      <w:r>
        <w:t xml:space="preserve">системой</w:t>
      </w:r>
      <w:r>
        <w:t xml:space="preserve"> </w:t>
      </w:r>
      <w:r>
        <w:t xml:space="preserve">водоснабжения</w:t>
      </w:r>
      <w:r>
        <w:t xml:space="preserve"> </w:t>
      </w:r>
      <w:r>
        <w:t xml:space="preserve">центральной</w:t>
      </w:r>
      <w:r>
        <w:t xml:space="preserve"> </w:t>
      </w:r>
      <w:r>
        <w:t xml:space="preserve">частью</w:t>
      </w:r>
      <w:r>
        <w:t xml:space="preserve"> </w:t>
      </w:r>
      <w:r>
        <w:t xml:space="preserve">поселения,</w:t>
      </w:r>
      <w:r>
        <w:t xml:space="preserve"> </w:t>
      </w:r>
      <w:r>
        <w:t xml:space="preserve">они</w:t>
      </w:r>
      <w:r>
        <w:t xml:space="preserve"> </w:t>
      </w:r>
      <w:r>
        <w:t xml:space="preserve">имеют</w:t>
      </w:r>
      <w:r>
        <w:t xml:space="preserve"> </w:t>
      </w:r>
      <w:r>
        <w:t xml:space="preserve">небольшую</w:t>
      </w:r>
      <w:r>
        <w:t xml:space="preserve"> </w:t>
      </w:r>
      <w:r>
        <w:t xml:space="preserve">протяженность</w:t>
      </w:r>
      <w:r>
        <w:t xml:space="preserve"> </w:t>
      </w:r>
      <w:r>
        <w:t xml:space="preserve">водопроводных</w:t>
      </w:r>
      <w:r>
        <w:t xml:space="preserve"> </w:t>
      </w:r>
      <w:r>
        <w:t xml:space="preserve">сетей</w:t>
      </w:r>
      <w:r>
        <w:t xml:space="preserve"> </w:t>
      </w:r>
      <w:r>
        <w:t xml:space="preserve">диаметром</w:t>
      </w:r>
      <w:r>
        <w:t xml:space="preserve"> </w:t>
      </w:r>
      <w:r>
        <w:t xml:space="preserve">160-50</w:t>
      </w:r>
      <w:r>
        <w:t xml:space="preserve"> </w:t>
      </w:r>
      <w:r>
        <w:t xml:space="preserve">мм.</w:t>
      </w:r>
    </w:p>
    <w:p>
      <w:pPr>
        <w:pStyle w:val="Normal"/>
        <w:ind w:firstLine="709"/>
        <w:jc w:val="both"/>
      </w:pPr>
      <w:r>
        <w:t xml:space="preserve">Также</w:t>
      </w:r>
      <w:r>
        <w:t xml:space="preserve"> </w:t>
      </w:r>
      <w:r>
        <w:t xml:space="preserve">на</w:t>
      </w:r>
      <w:r>
        <w:t xml:space="preserve"> </w:t>
      </w:r>
      <w:r>
        <w:t xml:space="preserve">территории</w:t>
      </w:r>
      <w:r>
        <w:t xml:space="preserve"> </w:t>
      </w:r>
      <w:r>
        <w:t xml:space="preserve">городского</w:t>
      </w:r>
      <w:r>
        <w:t xml:space="preserve"> </w:t>
      </w:r>
      <w:r>
        <w:t xml:space="preserve">поселения</w:t>
      </w:r>
      <w:r>
        <w:t xml:space="preserve"> </w:t>
      </w:r>
      <w:r>
        <w:t xml:space="preserve">расположены</w:t>
      </w:r>
      <w:r>
        <w:t xml:space="preserve"> </w:t>
      </w:r>
      <w:r>
        <w:t xml:space="preserve">в центральном</w:t>
      </w:r>
      <w:r>
        <w:t xml:space="preserve"> пункт</w:t>
      </w:r>
      <w:r>
        <w:t xml:space="preserve">е</w:t>
      </w:r>
      <w:r>
        <w:t xml:space="preserve"> подготовки нефти</w:t>
      </w:r>
      <w:r>
        <w:t xml:space="preserve"> </w:t>
      </w:r>
      <w:r>
        <w:t xml:space="preserve">-</w:t>
      </w:r>
      <w:r>
        <w:t xml:space="preserve"> </w:t>
      </w:r>
      <w:r>
        <w:t xml:space="preserve">объекты</w:t>
      </w:r>
      <w:r>
        <w:t xml:space="preserve"> </w:t>
      </w:r>
      <w:r>
        <w:t xml:space="preserve">открытого</w:t>
      </w:r>
      <w:r>
        <w:t xml:space="preserve"> </w:t>
      </w:r>
      <w:r>
        <w:t xml:space="preserve">акционерного</w:t>
      </w:r>
      <w:r>
        <w:t xml:space="preserve"> </w:t>
      </w:r>
      <w:r>
        <w:t xml:space="preserve">общества</w:t>
      </w:r>
      <w:r>
        <w:t xml:space="preserve"> </w:t>
      </w:r>
      <w:r>
        <w:t xml:space="preserve">«Сибнефтепровод»,</w:t>
      </w:r>
      <w:r>
        <w:t xml:space="preserve"> </w:t>
      </w:r>
      <w:r>
        <w:t xml:space="preserve">а</w:t>
      </w:r>
      <w:r>
        <w:t xml:space="preserve"> </w:t>
      </w:r>
      <w:r>
        <w:t xml:space="preserve">также</w:t>
      </w:r>
      <w:r>
        <w:t xml:space="preserve"> </w:t>
      </w:r>
      <w:r>
        <w:t xml:space="preserve">базы</w:t>
      </w:r>
      <w:r>
        <w:t xml:space="preserve"> </w:t>
      </w:r>
      <w:r>
        <w:t xml:space="preserve">общества</w:t>
      </w:r>
      <w:r>
        <w:t xml:space="preserve"> с ограниченной ответственностью «Кондинский комплексный лесопромышленный комбинат»</w:t>
      </w:r>
      <w:r>
        <w:t xml:space="preserve">.</w:t>
      </w:r>
      <w:r>
        <w:t xml:space="preserve"> </w:t>
      </w:r>
      <w:r>
        <w:t xml:space="preserve">Большинство</w:t>
      </w:r>
      <w:r>
        <w:t xml:space="preserve"> </w:t>
      </w:r>
      <w:r>
        <w:t xml:space="preserve">данных</w:t>
      </w:r>
      <w:r>
        <w:t xml:space="preserve"> </w:t>
      </w:r>
      <w:r>
        <w:t xml:space="preserve">объектов</w:t>
      </w:r>
      <w:r>
        <w:t xml:space="preserve"> </w:t>
      </w:r>
      <w:r>
        <w:t xml:space="preserve">имеет</w:t>
      </w:r>
      <w:r>
        <w:t xml:space="preserve"> </w:t>
      </w:r>
      <w:r>
        <w:t xml:space="preserve">изолированные</w:t>
      </w:r>
      <w:r>
        <w:t xml:space="preserve"> </w:t>
      </w:r>
      <w:r>
        <w:t xml:space="preserve">системы</w:t>
      </w:r>
      <w:r>
        <w:t xml:space="preserve"> </w:t>
      </w:r>
      <w:r>
        <w:t xml:space="preserve">водоснабжения</w:t>
      </w:r>
      <w:r>
        <w:t xml:space="preserve"> </w:t>
      </w:r>
      <w:r>
        <w:t xml:space="preserve">с</w:t>
      </w:r>
      <w:r>
        <w:t xml:space="preserve"> </w:t>
      </w:r>
      <w:r>
        <w:t xml:space="preserve">собственными</w:t>
      </w:r>
      <w:r>
        <w:t xml:space="preserve"> </w:t>
      </w:r>
      <w:r>
        <w:t xml:space="preserve">небольшими</w:t>
      </w:r>
      <w:r>
        <w:t xml:space="preserve"> </w:t>
      </w:r>
      <w:r>
        <w:t xml:space="preserve">водозаборами</w:t>
      </w:r>
      <w:r>
        <w:t xml:space="preserve"> </w:t>
      </w:r>
      <w:r>
        <w:t xml:space="preserve">из</w:t>
      </w:r>
      <w:r>
        <w:t xml:space="preserve"> </w:t>
      </w:r>
      <w:r>
        <w:t xml:space="preserve">подземных</w:t>
      </w:r>
      <w:r>
        <w:t xml:space="preserve"> </w:t>
      </w:r>
      <w:r>
        <w:t xml:space="preserve">источников,</w:t>
      </w:r>
      <w:r>
        <w:t xml:space="preserve"> </w:t>
      </w:r>
      <w:r>
        <w:t xml:space="preserve">остальные</w:t>
      </w:r>
      <w:r>
        <w:t xml:space="preserve"> </w:t>
      </w:r>
      <w:r>
        <w:t xml:space="preserve">обеспечиваются</w:t>
      </w:r>
      <w:r>
        <w:t xml:space="preserve"> </w:t>
      </w:r>
      <w:r>
        <w:t xml:space="preserve">водой</w:t>
      </w:r>
      <w:r>
        <w:t xml:space="preserve"> </w:t>
      </w:r>
      <w:r>
        <w:t xml:space="preserve">от</w:t>
      </w:r>
      <w:r>
        <w:t xml:space="preserve"> </w:t>
      </w:r>
      <w:r>
        <w:t xml:space="preserve">систем</w:t>
      </w:r>
      <w:r>
        <w:t xml:space="preserve"> </w:t>
      </w:r>
      <w:r>
        <w:t xml:space="preserve">централизованного</w:t>
      </w:r>
      <w:r>
        <w:t xml:space="preserve"> </w:t>
      </w:r>
      <w:r>
        <w:t xml:space="preserve">водоснабжения</w:t>
      </w:r>
      <w:r>
        <w:t xml:space="preserve"> </w:t>
      </w:r>
      <w:r>
        <w:t xml:space="preserve">Междуреченского</w:t>
      </w:r>
      <w:r>
        <w:t xml:space="preserve"> </w:t>
      </w:r>
      <w:r>
        <w:t xml:space="preserve">городского</w:t>
      </w:r>
      <w:r>
        <w:t xml:space="preserve"> </w:t>
      </w:r>
      <w:r>
        <w:t xml:space="preserve">поселения.</w:t>
      </w:r>
      <w:r>
        <w:t xml:space="preserve"> </w:t>
      </w:r>
      <w:r>
        <w:t xml:space="preserve">Протяженность</w:t>
      </w:r>
      <w:r>
        <w:t xml:space="preserve"> </w:t>
      </w:r>
      <w:r>
        <w:t xml:space="preserve">водопроводных</w:t>
      </w:r>
      <w:r>
        <w:t xml:space="preserve"> </w:t>
      </w:r>
      <w:r>
        <w:t xml:space="preserve">сетей</w:t>
      </w:r>
      <w:r>
        <w:t xml:space="preserve"> </w:t>
      </w:r>
      <w:r>
        <w:t xml:space="preserve">данных</w:t>
      </w:r>
      <w:r>
        <w:t xml:space="preserve"> </w:t>
      </w:r>
      <w:r>
        <w:t xml:space="preserve">объектов</w:t>
      </w:r>
      <w:r>
        <w:t xml:space="preserve"> </w:t>
      </w:r>
      <w:r>
        <w:t xml:space="preserve">мала.</w:t>
      </w:r>
    </w:p>
    <w:p>
      <w:pPr>
        <w:pStyle w:val="Normal"/>
        <w:ind w:firstLine="709"/>
        <w:jc w:val="both"/>
      </w:pPr>
    </w:p>
    <w:p>
      <w:pPr>
        <w:pStyle w:val="Normal"/>
        <w:jc w:val="center"/>
      </w:pPr>
      <w:bookmarkStart w:id="16" w:name="_Toc367783209"/>
      <w:bookmarkStart w:id="17" w:name="_Toc406026677"/>
      <w:r>
        <w:t xml:space="preserve">3.2.</w:t>
      </w:r>
      <w:r>
        <w:t xml:space="preserve"> </w:t>
      </w:r>
      <w:r>
        <w:t xml:space="preserve">Организационная</w:t>
      </w:r>
      <w:r>
        <w:t xml:space="preserve"> </w:t>
      </w:r>
      <w:r>
        <w:t xml:space="preserve">структура</w:t>
      </w:r>
      <w:r>
        <w:t xml:space="preserve"> </w:t>
      </w:r>
      <w:r>
        <w:t xml:space="preserve">системы</w:t>
      </w:r>
      <w:r>
        <w:t xml:space="preserve"> </w:t>
      </w:r>
      <w:r>
        <w:t xml:space="preserve">водоснабжения</w:t>
      </w:r>
      <w:bookmarkEnd w:id="16"/>
      <w:bookmarkEnd w:id="17"/>
    </w:p>
    <w:p>
      <w:pPr>
        <w:pStyle w:val="Normal"/>
        <w:jc w:val="center"/>
      </w:pPr>
    </w:p>
    <w:p>
      <w:pPr>
        <w:pStyle w:val="Normal"/>
        <w:ind w:firstLine="709"/>
        <w:jc w:val="both"/>
      </w:pPr>
      <w:r>
        <w:t xml:space="preserve">Услуги</w:t>
      </w:r>
      <w:r>
        <w:t xml:space="preserve"> </w:t>
      </w:r>
      <w:r>
        <w:t xml:space="preserve">водоснабжения</w:t>
      </w:r>
      <w:r>
        <w:t xml:space="preserve"> </w:t>
      </w:r>
      <w:r>
        <w:t xml:space="preserve">на</w:t>
      </w:r>
      <w:r>
        <w:t xml:space="preserve"> </w:t>
      </w:r>
      <w:r>
        <w:t xml:space="preserve">территории</w:t>
      </w:r>
      <w:r>
        <w:t xml:space="preserve"> </w:t>
      </w:r>
      <w:r>
        <w:t xml:space="preserve">муниципального</w:t>
      </w:r>
      <w:r>
        <w:t xml:space="preserve"> </w:t>
      </w:r>
      <w:r>
        <w:t xml:space="preserve">образования</w:t>
      </w:r>
      <w:r>
        <w:t xml:space="preserve"> </w:t>
      </w:r>
      <w:r>
        <w:t xml:space="preserve">оказывает</w:t>
      </w:r>
      <w:r>
        <w:t xml:space="preserve"> </w:t>
      </w: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p>
    <w:p>
      <w:pPr>
        <w:pStyle w:val="Normal"/>
        <w:ind w:firstLine="709"/>
        <w:jc w:val="both"/>
      </w:pPr>
      <w:r>
        <w:t xml:space="preserve">Собственником</w:t>
      </w:r>
      <w:r>
        <w:t xml:space="preserve"> </w:t>
      </w:r>
      <w:r>
        <w:t xml:space="preserve">муниципального</w:t>
      </w:r>
      <w:r>
        <w:t xml:space="preserve"> </w:t>
      </w:r>
      <w:r>
        <w:t xml:space="preserve">недвижимого</w:t>
      </w:r>
      <w:r>
        <w:t xml:space="preserve"> </w:t>
      </w:r>
      <w:r>
        <w:t xml:space="preserve">имущества,</w:t>
      </w:r>
      <w:r>
        <w:t xml:space="preserve"> </w:t>
      </w:r>
      <w:r>
        <w:t xml:space="preserve">предназначенного</w:t>
      </w:r>
      <w:r>
        <w:t xml:space="preserve"> </w:t>
      </w:r>
      <w:r>
        <w:t xml:space="preserve">для</w:t>
      </w:r>
      <w:r>
        <w:t xml:space="preserve"> </w:t>
      </w:r>
      <w:r>
        <w:t xml:space="preserve">осуществления</w:t>
      </w:r>
      <w:r>
        <w:t xml:space="preserve"> </w:t>
      </w:r>
      <w:r>
        <w:t xml:space="preserve">деятельности</w:t>
      </w:r>
      <w:r>
        <w:t xml:space="preserve"> </w:t>
      </w:r>
      <w:r>
        <w:t xml:space="preserve">по</w:t>
      </w:r>
      <w:r>
        <w:t xml:space="preserve"> </w:t>
      </w:r>
      <w:r>
        <w:t xml:space="preserve">добыче,</w:t>
      </w:r>
      <w:r>
        <w:t xml:space="preserve"> </w:t>
      </w:r>
      <w:r>
        <w:t xml:space="preserve">передаче,</w:t>
      </w:r>
      <w:r>
        <w:t xml:space="preserve"> </w:t>
      </w:r>
      <w:r>
        <w:t xml:space="preserve">распределению</w:t>
      </w:r>
      <w:r>
        <w:t xml:space="preserve"> </w:t>
      </w:r>
      <w:r>
        <w:t xml:space="preserve">и</w:t>
      </w:r>
      <w:r>
        <w:t xml:space="preserve"> </w:t>
      </w:r>
      <w:r>
        <w:t xml:space="preserve">сбыту</w:t>
      </w:r>
      <w:r>
        <w:t xml:space="preserve"> </w:t>
      </w:r>
      <w:r>
        <w:t xml:space="preserve">холодной</w:t>
      </w:r>
      <w:r>
        <w:t xml:space="preserve"> </w:t>
      </w:r>
      <w:r>
        <w:t xml:space="preserve">воды</w:t>
      </w:r>
      <w:r>
        <w:t xml:space="preserve"> </w:t>
      </w:r>
      <w:r>
        <w:t xml:space="preserve">на</w:t>
      </w:r>
      <w:r>
        <w:t xml:space="preserve"> </w:t>
      </w:r>
      <w:r>
        <w:t xml:space="preserve">территории</w:t>
      </w:r>
      <w:r>
        <w:t xml:space="preserve"> </w:t>
      </w:r>
      <w:r>
        <w:t xml:space="preserve">муниципального</w:t>
      </w:r>
      <w:r>
        <w:t xml:space="preserve"> </w:t>
      </w:r>
      <w:r>
        <w:t xml:space="preserve">образования</w:t>
      </w:r>
      <w:r>
        <w:t xml:space="preserve"> </w:t>
      </w:r>
      <w:r>
        <w:t xml:space="preserve">является</w:t>
      </w:r>
      <w:r>
        <w:t xml:space="preserve"> </w:t>
      </w:r>
      <w:r>
        <w:t xml:space="preserve">администрация</w:t>
      </w:r>
      <w:r>
        <w:t xml:space="preserve"> </w:t>
      </w:r>
      <w:r>
        <w:t xml:space="preserve">Кондинского</w:t>
      </w:r>
      <w:r>
        <w:t xml:space="preserve"> </w:t>
      </w:r>
      <w:r>
        <w:t xml:space="preserve">района.</w:t>
      </w:r>
      <w:r>
        <w:t xml:space="preserve"> </w:t>
      </w:r>
      <w:r>
        <w:t xml:space="preserve">Согласно</w:t>
      </w:r>
      <w:r>
        <w:t xml:space="preserve"> </w:t>
      </w:r>
      <w:r>
        <w:t xml:space="preserve">заключенно</w:t>
      </w:r>
      <w:r>
        <w:t xml:space="preserve">му</w:t>
      </w:r>
      <w:r>
        <w:t xml:space="preserve"> </w:t>
      </w:r>
      <w:r>
        <w:t xml:space="preserve">договор</w:t>
      </w:r>
      <w:r>
        <w:t xml:space="preserve">у</w:t>
      </w:r>
      <w:r>
        <w:t xml:space="preserve"> </w:t>
      </w:r>
      <w:r>
        <w:t xml:space="preserve">хранения</w:t>
      </w:r>
      <w:r>
        <w:t xml:space="preserve"> </w:t>
      </w:r>
      <w:r>
        <w:t xml:space="preserve">№</w:t>
      </w:r>
      <w:r>
        <w:t xml:space="preserve"> </w:t>
      </w:r>
      <w:r>
        <w:t xml:space="preserve">17/Х</w:t>
      </w:r>
      <w:r>
        <w:t xml:space="preserve"> </w:t>
      </w:r>
      <w:r>
        <w:t xml:space="preserve">комплекс</w:t>
      </w:r>
      <w:r>
        <w:t xml:space="preserve"> </w:t>
      </w:r>
      <w:r>
        <w:t xml:space="preserve">си</w:t>
      </w:r>
      <w:r>
        <w:t xml:space="preserve">с</w:t>
      </w:r>
      <w:r>
        <w:t xml:space="preserve">темы</w:t>
      </w:r>
      <w:r>
        <w:t xml:space="preserve"> </w:t>
      </w:r>
      <w:r>
        <w:t xml:space="preserve">водоснабжения</w:t>
      </w:r>
      <w:r>
        <w:t xml:space="preserve">                     </w:t>
      </w:r>
      <w:r>
        <w:t xml:space="preserve">г</w:t>
      </w:r>
      <w:r>
        <w:t xml:space="preserve">п.</w:t>
      </w:r>
      <w:r>
        <w:t xml:space="preserve"> </w:t>
      </w:r>
      <w:r>
        <w:t xml:space="preserve">Междуреченский</w:t>
      </w:r>
      <w:r>
        <w:t xml:space="preserve"> </w:t>
      </w:r>
      <w:r>
        <w:t xml:space="preserve">п</w:t>
      </w:r>
      <w:r>
        <w:t xml:space="preserve">е</w:t>
      </w:r>
      <w:r>
        <w:t xml:space="preserve">редан</w:t>
      </w:r>
      <w:r>
        <w:t xml:space="preserve"> </w:t>
      </w:r>
      <w:r>
        <w:t xml:space="preserve">в</w:t>
      </w:r>
      <w:r>
        <w:t xml:space="preserve"> </w:t>
      </w:r>
      <w:r>
        <w:t xml:space="preserve">бессрочное</w:t>
      </w:r>
      <w:r>
        <w:t xml:space="preserve"> </w:t>
      </w:r>
      <w:r>
        <w:t xml:space="preserve">пользование</w:t>
      </w:r>
      <w:r>
        <w:t xml:space="preserve"> </w:t>
      </w:r>
      <w:r>
        <w:t xml:space="preserve">обществ</w:t>
      </w:r>
      <w:r>
        <w:t xml:space="preserve">у</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p>
    <w:p>
      <w:pPr>
        <w:pStyle w:val="Normal"/>
        <w:ind w:firstLine="709"/>
        <w:jc w:val="both"/>
      </w:pP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r>
        <w:t xml:space="preserve"> </w:t>
      </w:r>
      <w:r>
        <w:t xml:space="preserve">является</w:t>
      </w:r>
      <w:r>
        <w:t xml:space="preserve"> </w:t>
      </w:r>
      <w:r>
        <w:t xml:space="preserve">основным</w:t>
      </w:r>
      <w:r>
        <w:t xml:space="preserve"> </w:t>
      </w:r>
      <w:r>
        <w:t xml:space="preserve">поставщиком</w:t>
      </w:r>
      <w:r>
        <w:t xml:space="preserve"> </w:t>
      </w:r>
      <w:r>
        <w:t xml:space="preserve">холодной</w:t>
      </w:r>
      <w:r>
        <w:t xml:space="preserve"> </w:t>
      </w:r>
      <w:r>
        <w:t xml:space="preserve">воды</w:t>
      </w:r>
      <w:r>
        <w:t xml:space="preserve"> </w:t>
      </w:r>
      <w:r>
        <w:t xml:space="preserve">в</w:t>
      </w:r>
      <w:r>
        <w:t xml:space="preserve"> </w:t>
      </w:r>
      <w:r>
        <w:t xml:space="preserve">городском</w:t>
      </w:r>
      <w:r>
        <w:t xml:space="preserve"> </w:t>
      </w:r>
      <w:r>
        <w:t xml:space="preserve">поселении</w:t>
      </w:r>
      <w:r>
        <w:t xml:space="preserve"> </w:t>
      </w:r>
      <w:r>
        <w:t xml:space="preserve">Междуреченский</w:t>
      </w:r>
      <w:r>
        <w:t xml:space="preserve">.</w:t>
      </w:r>
      <w:r>
        <w:t xml:space="preserve"> </w:t>
      </w:r>
      <w:r>
        <w:t xml:space="preserve">Оказание</w:t>
      </w:r>
      <w:r>
        <w:t xml:space="preserve"> </w:t>
      </w:r>
      <w:r>
        <w:t xml:space="preserve">услуг</w:t>
      </w:r>
      <w:r>
        <w:t xml:space="preserve"> </w:t>
      </w:r>
      <w:r>
        <w:t xml:space="preserve">по</w:t>
      </w:r>
      <w:r>
        <w:t xml:space="preserve"> </w:t>
      </w:r>
      <w:r>
        <w:t xml:space="preserve">водоснабжению</w:t>
      </w:r>
      <w:r>
        <w:t xml:space="preserve"> </w:t>
      </w:r>
      <w:r>
        <w:t xml:space="preserve">производится</w:t>
      </w:r>
      <w:r>
        <w:t xml:space="preserve"> </w:t>
      </w:r>
      <w:r>
        <w:t xml:space="preserve">на</w:t>
      </w:r>
      <w:r>
        <w:t xml:space="preserve"> </w:t>
      </w:r>
      <w:r>
        <w:t xml:space="preserve">договорной</w:t>
      </w:r>
      <w:r>
        <w:t xml:space="preserve"> </w:t>
      </w:r>
      <w:r>
        <w:t xml:space="preserve">основе.</w:t>
      </w:r>
      <w:r>
        <w:t xml:space="preserve"> </w:t>
      </w:r>
      <w:r>
        <w:t xml:space="preserve">Договоры</w:t>
      </w:r>
      <w:r>
        <w:t xml:space="preserve"> </w:t>
      </w:r>
      <w:r>
        <w:t xml:space="preserve">заключаются</w:t>
      </w:r>
      <w:r>
        <w:t xml:space="preserve"> </w:t>
      </w:r>
      <w:r>
        <w:t xml:space="preserve">с</w:t>
      </w:r>
      <w:r>
        <w:t xml:space="preserve"> </w:t>
      </w:r>
      <w:r>
        <w:t xml:space="preserve">юридическими</w:t>
      </w:r>
      <w:r>
        <w:t xml:space="preserve"> </w:t>
      </w:r>
      <w:r>
        <w:t xml:space="preserve">и</w:t>
      </w:r>
      <w:r>
        <w:t xml:space="preserve"> </w:t>
      </w:r>
      <w:r>
        <w:t xml:space="preserve">физическими</w:t>
      </w:r>
      <w:r>
        <w:t xml:space="preserve"> </w:t>
      </w:r>
      <w:r>
        <w:t xml:space="preserve">лицами.</w:t>
      </w:r>
    </w:p>
    <w:p>
      <w:pPr>
        <w:pStyle w:val="Normal"/>
        <w:ind w:firstLine="709"/>
        <w:jc w:val="both"/>
      </w:pPr>
      <w:r>
        <w:t xml:space="preserve">Водоснабжение</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осуществляет</w:t>
      </w:r>
      <w:r>
        <w:t xml:space="preserve"> </w:t>
      </w: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r>
        <w:t xml:space="preserve"> </w:t>
      </w:r>
      <w:r>
        <w:t xml:space="preserve">Основными</w:t>
      </w:r>
      <w:r>
        <w:t xml:space="preserve"> </w:t>
      </w:r>
      <w:r>
        <w:t xml:space="preserve">видами</w:t>
      </w:r>
      <w:r>
        <w:t xml:space="preserve"> </w:t>
      </w:r>
      <w:r>
        <w:t xml:space="preserve">деятельности</w:t>
      </w:r>
      <w:r>
        <w:t xml:space="preserve"> </w:t>
      </w:r>
      <w:r>
        <w:t xml:space="preserve">предприятия</w:t>
      </w:r>
      <w:r>
        <w:t xml:space="preserve"> </w:t>
      </w:r>
      <w:r>
        <w:t xml:space="preserve">являются:</w:t>
      </w:r>
    </w:p>
    <w:p>
      <w:pPr>
        <w:pStyle w:val="Normal"/>
        <w:ind w:firstLine="709"/>
        <w:jc w:val="both"/>
      </w:pPr>
      <w:r>
        <w:t xml:space="preserve">подъем,</w:t>
      </w:r>
      <w:r>
        <w:t xml:space="preserve"> </w:t>
      </w:r>
      <w:r>
        <w:t xml:space="preserve">обеззараживание</w:t>
      </w:r>
      <w:r>
        <w:t xml:space="preserve"> </w:t>
      </w:r>
      <w:r>
        <w:t xml:space="preserve">и</w:t>
      </w:r>
      <w:r>
        <w:t xml:space="preserve"> </w:t>
      </w:r>
      <w:r>
        <w:t xml:space="preserve">распределение</w:t>
      </w:r>
      <w:r>
        <w:t xml:space="preserve"> </w:t>
      </w:r>
      <w:r>
        <w:t xml:space="preserve">воды;</w:t>
      </w:r>
    </w:p>
    <w:p>
      <w:pPr>
        <w:pStyle w:val="Normal"/>
        <w:ind w:firstLine="709"/>
        <w:jc w:val="both"/>
      </w:pPr>
      <w:r>
        <w:t xml:space="preserve">обеспечение</w:t>
      </w:r>
      <w:r>
        <w:t xml:space="preserve"> </w:t>
      </w:r>
      <w:r>
        <w:t xml:space="preserve">подачи</w:t>
      </w:r>
      <w:r>
        <w:t xml:space="preserve"> </w:t>
      </w:r>
      <w:r>
        <w:t xml:space="preserve">качественной</w:t>
      </w:r>
      <w:r>
        <w:t xml:space="preserve"> </w:t>
      </w:r>
      <w:r>
        <w:t xml:space="preserve">питьевой</w:t>
      </w:r>
      <w:r>
        <w:t xml:space="preserve"> </w:t>
      </w:r>
      <w:r>
        <w:t xml:space="preserve">воды</w:t>
      </w:r>
      <w:r>
        <w:t xml:space="preserve"> </w:t>
      </w:r>
      <w:r>
        <w:t xml:space="preserve">населению</w:t>
      </w:r>
      <w:r>
        <w:t xml:space="preserve"> </w:t>
      </w:r>
      <w:r>
        <w:t xml:space="preserve">для</w:t>
      </w:r>
      <w:r>
        <w:t xml:space="preserve"> </w:t>
      </w:r>
      <w:r>
        <w:t xml:space="preserve">хозяйственно-бытовых</w:t>
      </w:r>
      <w:r>
        <w:t xml:space="preserve"> </w:t>
      </w:r>
      <w:r>
        <w:t xml:space="preserve">нужд,</w:t>
      </w:r>
      <w:r>
        <w:t xml:space="preserve"> </w:t>
      </w:r>
      <w:r>
        <w:t xml:space="preserve">предприятиям</w:t>
      </w:r>
      <w:r>
        <w:t xml:space="preserve"> </w:t>
      </w:r>
      <w:r>
        <w:t xml:space="preserve">и</w:t>
      </w:r>
      <w:r>
        <w:t xml:space="preserve"> </w:t>
      </w:r>
      <w:r>
        <w:t xml:space="preserve">организациям</w:t>
      </w:r>
      <w:r>
        <w:t xml:space="preserve"> </w:t>
      </w:r>
      <w:r>
        <w:t xml:space="preserve">для</w:t>
      </w:r>
      <w:r>
        <w:t xml:space="preserve"> </w:t>
      </w:r>
      <w:r>
        <w:t xml:space="preserve">обеспечения</w:t>
      </w:r>
      <w:r>
        <w:t xml:space="preserve"> </w:t>
      </w:r>
      <w:r>
        <w:t xml:space="preserve">их</w:t>
      </w:r>
      <w:r>
        <w:t xml:space="preserve"> </w:t>
      </w:r>
      <w:r>
        <w:t xml:space="preserve">деятельности,</w:t>
      </w:r>
      <w:r>
        <w:t xml:space="preserve"> </w:t>
      </w:r>
      <w:r>
        <w:t xml:space="preserve">а</w:t>
      </w:r>
      <w:r>
        <w:t xml:space="preserve"> </w:t>
      </w:r>
      <w:r>
        <w:t xml:space="preserve">также</w:t>
      </w:r>
      <w:r>
        <w:t xml:space="preserve"> </w:t>
      </w:r>
      <w:r>
        <w:t xml:space="preserve">в</w:t>
      </w:r>
      <w:r>
        <w:t xml:space="preserve"> </w:t>
      </w:r>
      <w:r>
        <w:t xml:space="preserve">целях</w:t>
      </w:r>
      <w:r>
        <w:t xml:space="preserve"> </w:t>
      </w:r>
      <w:r>
        <w:t xml:space="preserve">их</w:t>
      </w:r>
      <w:r>
        <w:t xml:space="preserve"> </w:t>
      </w:r>
      <w:r>
        <w:t xml:space="preserve">пожаротушения;</w:t>
      </w:r>
    </w:p>
    <w:p>
      <w:pPr>
        <w:pStyle w:val="Normal"/>
        <w:ind w:firstLine="709"/>
        <w:jc w:val="both"/>
      </w:pPr>
      <w:r>
        <w:t xml:space="preserve">эксплуатация</w:t>
      </w:r>
      <w:r>
        <w:t xml:space="preserve"> </w:t>
      </w:r>
      <w:r>
        <w:t xml:space="preserve">и</w:t>
      </w:r>
      <w:r>
        <w:t xml:space="preserve"> </w:t>
      </w:r>
      <w:r>
        <w:t xml:space="preserve">обслуживание,</w:t>
      </w:r>
      <w:r>
        <w:t xml:space="preserve"> </w:t>
      </w:r>
      <w:r>
        <w:t xml:space="preserve">включая</w:t>
      </w:r>
      <w:r>
        <w:t xml:space="preserve"> </w:t>
      </w:r>
      <w:r>
        <w:t xml:space="preserve">текущий</w:t>
      </w:r>
      <w:r>
        <w:t xml:space="preserve"> </w:t>
      </w:r>
      <w:r>
        <w:t xml:space="preserve">ремонт,</w:t>
      </w:r>
      <w:r>
        <w:t xml:space="preserve"> </w:t>
      </w:r>
      <w:r>
        <w:t xml:space="preserve">водопроводных</w:t>
      </w:r>
      <w:r>
        <w:t xml:space="preserve"> </w:t>
      </w:r>
      <w:r>
        <w:t xml:space="preserve">и</w:t>
      </w:r>
      <w:r>
        <w:t xml:space="preserve"> </w:t>
      </w:r>
      <w:r>
        <w:t xml:space="preserve">канализационных</w:t>
      </w:r>
      <w:r>
        <w:t xml:space="preserve"> </w:t>
      </w:r>
      <w:r>
        <w:t xml:space="preserve">сетей</w:t>
      </w:r>
      <w:r>
        <w:t xml:space="preserve"> </w:t>
      </w:r>
      <w:r>
        <w:t xml:space="preserve">и</w:t>
      </w:r>
      <w:r>
        <w:t xml:space="preserve"> </w:t>
      </w:r>
      <w:r>
        <w:t xml:space="preserve">сооружений,</w:t>
      </w:r>
      <w:r>
        <w:t xml:space="preserve"> </w:t>
      </w:r>
      <w:r>
        <w:t xml:space="preserve">находящихся</w:t>
      </w:r>
      <w:r>
        <w:t xml:space="preserve"> </w:t>
      </w:r>
      <w:r>
        <w:t xml:space="preserve">в</w:t>
      </w:r>
      <w:r>
        <w:t xml:space="preserve"> </w:t>
      </w:r>
      <w:r>
        <w:t xml:space="preserve">хозяйственном</w:t>
      </w:r>
      <w:r>
        <w:t xml:space="preserve"> </w:t>
      </w:r>
      <w:r>
        <w:t xml:space="preserve">ведении</w:t>
      </w:r>
      <w:r>
        <w:t xml:space="preserve"> </w:t>
      </w:r>
      <w:r>
        <w:t xml:space="preserve">предприятия</w:t>
      </w:r>
      <w:r>
        <w:t xml:space="preserve"> </w:t>
      </w:r>
      <w:r>
        <w:t xml:space="preserve">или</w:t>
      </w:r>
      <w:r>
        <w:t xml:space="preserve"> </w:t>
      </w:r>
      <w:r>
        <w:t xml:space="preserve">переданных</w:t>
      </w:r>
      <w:r>
        <w:t xml:space="preserve"> </w:t>
      </w:r>
      <w:r>
        <w:t xml:space="preserve">ему</w:t>
      </w:r>
      <w:r>
        <w:t xml:space="preserve"> </w:t>
      </w:r>
      <w:r>
        <w:t xml:space="preserve">на</w:t>
      </w:r>
      <w:r>
        <w:t xml:space="preserve"> </w:t>
      </w:r>
      <w:r>
        <w:t xml:space="preserve">обслуживание</w:t>
      </w:r>
      <w:r>
        <w:t xml:space="preserve"> </w:t>
      </w:r>
      <w:r>
        <w:t xml:space="preserve">по</w:t>
      </w:r>
      <w:r>
        <w:t xml:space="preserve"> </w:t>
      </w:r>
      <w:r>
        <w:t xml:space="preserve">договору;</w:t>
      </w:r>
    </w:p>
    <w:p>
      <w:pPr>
        <w:pStyle w:val="Normal"/>
        <w:ind w:firstLine="709"/>
        <w:jc w:val="both"/>
      </w:pPr>
      <w:r>
        <w:t xml:space="preserve">выдача</w:t>
      </w:r>
      <w:r>
        <w:t xml:space="preserve"> </w:t>
      </w:r>
      <w:r>
        <w:t xml:space="preserve">технических</w:t>
      </w:r>
      <w:r>
        <w:t xml:space="preserve"> </w:t>
      </w:r>
      <w:r>
        <w:t xml:space="preserve">условий</w:t>
      </w:r>
      <w:r>
        <w:t xml:space="preserve"> </w:t>
      </w:r>
      <w:r>
        <w:t xml:space="preserve">на</w:t>
      </w:r>
      <w:r>
        <w:t xml:space="preserve"> </w:t>
      </w:r>
      <w:r>
        <w:t xml:space="preserve">водоснабжение;</w:t>
      </w:r>
    </w:p>
    <w:p>
      <w:pPr>
        <w:pStyle w:val="Normal"/>
        <w:ind w:firstLine="709"/>
        <w:jc w:val="both"/>
      </w:pPr>
      <w:r>
        <w:t xml:space="preserve">установка</w:t>
      </w:r>
      <w:r>
        <w:t xml:space="preserve"> </w:t>
      </w:r>
      <w:r>
        <w:t xml:space="preserve">и</w:t>
      </w:r>
      <w:r>
        <w:t xml:space="preserve"> </w:t>
      </w:r>
      <w:r>
        <w:t xml:space="preserve">ремонт</w:t>
      </w:r>
      <w:r>
        <w:t xml:space="preserve"> </w:t>
      </w:r>
      <w:r>
        <w:t xml:space="preserve">средств</w:t>
      </w:r>
      <w:r>
        <w:t xml:space="preserve"> </w:t>
      </w:r>
      <w:r>
        <w:t xml:space="preserve">контроля</w:t>
      </w:r>
      <w:r>
        <w:t xml:space="preserve"> </w:t>
      </w:r>
      <w:r>
        <w:t xml:space="preserve">и</w:t>
      </w:r>
      <w:r>
        <w:t xml:space="preserve"> </w:t>
      </w:r>
      <w:r>
        <w:t xml:space="preserve">измерения</w:t>
      </w:r>
      <w:r>
        <w:t xml:space="preserve"> </w:t>
      </w:r>
      <w:r>
        <w:t xml:space="preserve">воды;</w:t>
      </w:r>
    </w:p>
    <w:p>
      <w:pPr>
        <w:pStyle w:val="Normal"/>
        <w:ind w:firstLine="709"/>
        <w:jc w:val="both"/>
      </w:pPr>
      <w:r>
        <w:t xml:space="preserve">устранение</w:t>
      </w:r>
      <w:r>
        <w:t xml:space="preserve"> </w:t>
      </w:r>
      <w:r>
        <w:t xml:space="preserve">аварий,</w:t>
      </w:r>
      <w:r>
        <w:t xml:space="preserve"> </w:t>
      </w:r>
      <w:r>
        <w:t xml:space="preserve">утечек</w:t>
      </w:r>
      <w:r>
        <w:t xml:space="preserve"> </w:t>
      </w:r>
      <w:r>
        <w:t xml:space="preserve">на</w:t>
      </w:r>
      <w:r>
        <w:t xml:space="preserve"> </w:t>
      </w:r>
      <w:r>
        <w:t xml:space="preserve">водопроводных</w:t>
      </w:r>
      <w:r>
        <w:t xml:space="preserve"> </w:t>
      </w:r>
      <w:r>
        <w:t xml:space="preserve">сетях,</w:t>
      </w:r>
      <w:r>
        <w:t xml:space="preserve"> </w:t>
      </w:r>
      <w:r>
        <w:t xml:space="preserve">находящихся</w:t>
      </w:r>
      <w:r>
        <w:t xml:space="preserve"> </w:t>
      </w:r>
      <w:r>
        <w:t xml:space="preserve">в</w:t>
      </w:r>
      <w:r>
        <w:t xml:space="preserve"> </w:t>
      </w:r>
      <w:r>
        <w:t xml:space="preserve">хозяйственном</w:t>
      </w:r>
      <w:r>
        <w:t xml:space="preserve"> </w:t>
      </w:r>
      <w:r>
        <w:t xml:space="preserve">ведении</w:t>
      </w:r>
      <w:r>
        <w:t xml:space="preserve"> </w:t>
      </w:r>
      <w:r>
        <w:t xml:space="preserve">предприятия</w:t>
      </w:r>
      <w:r>
        <w:t xml:space="preserve"> </w:t>
      </w:r>
      <w:r>
        <w:t xml:space="preserve">или</w:t>
      </w:r>
      <w:r>
        <w:t xml:space="preserve"> </w:t>
      </w:r>
      <w:r>
        <w:t xml:space="preserve">переданных</w:t>
      </w:r>
      <w:r>
        <w:t xml:space="preserve"> </w:t>
      </w:r>
      <w:r>
        <w:t xml:space="preserve">ему</w:t>
      </w:r>
      <w:r>
        <w:t xml:space="preserve"> </w:t>
      </w:r>
      <w:r>
        <w:t xml:space="preserve">на</w:t>
      </w:r>
      <w:r>
        <w:t xml:space="preserve"> </w:t>
      </w:r>
      <w:r>
        <w:t xml:space="preserve">обслуживание</w:t>
      </w:r>
      <w:r>
        <w:t xml:space="preserve"> </w:t>
      </w:r>
      <w:r>
        <w:t xml:space="preserve">по</w:t>
      </w:r>
      <w:r>
        <w:t xml:space="preserve"> </w:t>
      </w:r>
      <w:r>
        <w:t xml:space="preserve">договору;</w:t>
      </w:r>
    </w:p>
    <w:p>
      <w:pPr>
        <w:pStyle w:val="Normal"/>
        <w:ind w:firstLine="709"/>
        <w:jc w:val="both"/>
      </w:pPr>
      <w:r>
        <w:t xml:space="preserve">лабораторный</w:t>
      </w:r>
      <w:r>
        <w:t xml:space="preserve"> </w:t>
      </w:r>
      <w:r>
        <w:t xml:space="preserve">контроль</w:t>
      </w:r>
      <w:r>
        <w:t xml:space="preserve"> </w:t>
      </w:r>
      <w:r>
        <w:t xml:space="preserve">качества</w:t>
      </w:r>
      <w:r>
        <w:t xml:space="preserve"> </w:t>
      </w:r>
      <w:r>
        <w:t xml:space="preserve">воды;</w:t>
      </w:r>
    </w:p>
    <w:p>
      <w:pPr>
        <w:pStyle w:val="Normal"/>
        <w:ind w:firstLine="709"/>
        <w:jc w:val="both"/>
      </w:pPr>
      <w:r>
        <w:t xml:space="preserve">производство</w:t>
      </w:r>
      <w:r>
        <w:t xml:space="preserve"> </w:t>
      </w:r>
      <w:r>
        <w:t xml:space="preserve">санитарно-технических</w:t>
      </w:r>
      <w:r>
        <w:t xml:space="preserve"> </w:t>
      </w:r>
      <w:r>
        <w:t xml:space="preserve">работ;</w:t>
      </w:r>
    </w:p>
    <w:p>
      <w:pPr>
        <w:pStyle w:val="Normal"/>
        <w:ind w:firstLine="709"/>
        <w:jc w:val="both"/>
      </w:pPr>
      <w:r>
        <w:t xml:space="preserve">оказание</w:t>
      </w:r>
      <w:r>
        <w:t xml:space="preserve"> </w:t>
      </w:r>
      <w:r>
        <w:t xml:space="preserve">платных</w:t>
      </w:r>
      <w:r>
        <w:t xml:space="preserve"> </w:t>
      </w:r>
      <w:r>
        <w:t xml:space="preserve">услуг</w:t>
      </w:r>
      <w:r>
        <w:t xml:space="preserve"> </w:t>
      </w:r>
      <w:r>
        <w:t xml:space="preserve">населению,</w:t>
      </w:r>
      <w:r>
        <w:t xml:space="preserve"> </w:t>
      </w:r>
      <w:r>
        <w:t xml:space="preserve">предприятиям</w:t>
      </w:r>
      <w:r>
        <w:t xml:space="preserve"> </w:t>
      </w:r>
      <w:r>
        <w:t xml:space="preserve">и</w:t>
      </w:r>
      <w:r>
        <w:t xml:space="preserve"> </w:t>
      </w:r>
      <w:r>
        <w:t xml:space="preserve">организациям.</w:t>
      </w:r>
    </w:p>
    <w:p>
      <w:pPr>
        <w:pStyle w:val="Normal"/>
        <w:ind w:firstLine="709"/>
        <w:jc w:val="both"/>
      </w:pPr>
      <w:r>
        <w:t xml:space="preserve">Основные</w:t>
      </w:r>
      <w:r>
        <w:t xml:space="preserve"> </w:t>
      </w:r>
      <w:r>
        <w:t xml:space="preserve">технологические</w:t>
      </w:r>
      <w:r>
        <w:t xml:space="preserve"> </w:t>
      </w:r>
      <w:r>
        <w:t xml:space="preserve">показатели</w:t>
      </w:r>
      <w:r>
        <w:t xml:space="preserve"> </w:t>
      </w:r>
      <w:r>
        <w:t xml:space="preserve">системы</w:t>
      </w:r>
      <w:r>
        <w:t xml:space="preserve"> </w:t>
      </w:r>
      <w:r>
        <w:t xml:space="preserve">водоснабжения</w:t>
      </w:r>
      <w:r>
        <w:t xml:space="preserve"> </w:t>
      </w:r>
      <w:r>
        <w:t xml:space="preserve">гп.</w:t>
      </w:r>
      <w:r>
        <w:t xml:space="preserve"> </w:t>
      </w:r>
      <w:r>
        <w:t xml:space="preserve">Междуреченский:</w:t>
      </w:r>
    </w:p>
    <w:p>
      <w:pPr>
        <w:pStyle w:val="Normal"/>
        <w:ind w:firstLine="709"/>
        <w:jc w:val="both"/>
      </w:pPr>
      <w:r>
        <w:t xml:space="preserve">Три</w:t>
      </w:r>
      <w:r>
        <w:t xml:space="preserve"> </w:t>
      </w:r>
      <w:r>
        <w:t xml:space="preserve">водозабора.</w:t>
      </w:r>
    </w:p>
    <w:p>
      <w:pPr>
        <w:pStyle w:val="Normal"/>
        <w:ind w:firstLine="709"/>
        <w:jc w:val="both"/>
      </w:pPr>
      <w:r>
        <w:t xml:space="preserve">1.</w:t>
      </w:r>
      <w:r>
        <w:t xml:space="preserve"> </w:t>
      </w:r>
      <w:r>
        <w:t xml:space="preserve">Водозабор</w:t>
      </w:r>
      <w:r>
        <w:t xml:space="preserve"> </w:t>
      </w:r>
      <w:r>
        <w:t xml:space="preserve">Центральный</w:t>
      </w:r>
      <w:r>
        <w:t xml:space="preserve">,</w:t>
      </w:r>
      <w:r>
        <w:t xml:space="preserve"> </w:t>
      </w:r>
      <w:r>
        <w:t xml:space="preserve">ул.</w:t>
      </w:r>
      <w:r>
        <w:t xml:space="preserve"> </w:t>
      </w:r>
      <w:r>
        <w:t xml:space="preserve">Луначарского,</w:t>
      </w:r>
      <w:r>
        <w:t xml:space="preserve"> </w:t>
      </w:r>
      <w:r>
        <w:t xml:space="preserve">19,</w:t>
      </w:r>
      <w:r>
        <w:t xml:space="preserve"> </w:t>
      </w:r>
      <w:r>
        <w:t xml:space="preserve">обеспечивающий</w:t>
      </w:r>
      <w:r>
        <w:t xml:space="preserve"> </w:t>
      </w:r>
      <w:r>
        <w:t xml:space="preserve">водоснабжением</w:t>
      </w:r>
      <w:r>
        <w:t xml:space="preserve"> </w:t>
      </w:r>
      <w:r>
        <w:t xml:space="preserve">центральную</w:t>
      </w:r>
      <w:r>
        <w:t xml:space="preserve"> </w:t>
      </w:r>
      <w:r>
        <w:t xml:space="preserve">часть</w:t>
      </w:r>
      <w:r>
        <w:t xml:space="preserve"> </w:t>
      </w:r>
      <w:r>
        <w:t xml:space="preserve">пгт.</w:t>
      </w:r>
      <w:r>
        <w:t xml:space="preserve"> </w:t>
      </w:r>
      <w:r>
        <w:t xml:space="preserve">Междуреченский:</w:t>
      </w:r>
    </w:p>
    <w:p>
      <w:pPr>
        <w:pStyle w:val="Normal"/>
        <w:ind w:firstLine="709"/>
        <w:jc w:val="both"/>
      </w:pPr>
      <w:r>
        <w:t xml:space="preserve">А</w:t>
      </w:r>
      <w:r>
        <w:t xml:space="preserve">ртезианские</w:t>
      </w:r>
      <w:r>
        <w:t xml:space="preserve"> </w:t>
      </w:r>
      <w:r>
        <w:t xml:space="preserve">скважины</w:t>
      </w:r>
      <w:r>
        <w:t xml:space="preserve"> </w:t>
      </w:r>
      <w:r>
        <w:t xml:space="preserve">16</w:t>
      </w:r>
      <w:r>
        <w:t xml:space="preserve"> </w:t>
      </w:r>
      <w:r>
        <w:t xml:space="preserve">м</w:t>
      </w:r>
      <w:r>
        <w:rPr>
          <w:vertAlign w:val="superscript"/>
        </w:rPr>
        <w:t xml:space="preserve">3</w:t>
      </w:r>
      <w:r>
        <w:t xml:space="preserve">/час</w:t>
      </w:r>
      <w:r>
        <w:t xml:space="preserve"> </w:t>
      </w:r>
      <w:r>
        <w:t xml:space="preserve">-</w:t>
      </w:r>
      <w:r>
        <w:t xml:space="preserve"> </w:t>
      </w:r>
      <w:r>
        <w:t xml:space="preserve">7</w:t>
      </w:r>
      <w:r>
        <w:t xml:space="preserve"> </w:t>
      </w:r>
      <w:r>
        <w:t xml:space="preserve">шт.</w:t>
      </w:r>
      <w:r>
        <w:t xml:space="preserve"> </w:t>
      </w:r>
    </w:p>
    <w:p>
      <w:pPr>
        <w:pStyle w:val="Normal"/>
        <w:ind w:firstLine="709"/>
        <w:jc w:val="both"/>
      </w:pPr>
      <w:r>
        <w:t xml:space="preserve">Производительность</w:t>
      </w:r>
      <w:r>
        <w:t xml:space="preserve"> </w:t>
      </w:r>
      <w:r>
        <w:t xml:space="preserve">водоочистной</w:t>
      </w:r>
      <w:r>
        <w:t xml:space="preserve"> </w:t>
      </w:r>
      <w:r>
        <w:t xml:space="preserve">станции</w:t>
      </w:r>
      <w:r>
        <w:t xml:space="preserve"> </w:t>
      </w:r>
      <w:r>
        <w:t xml:space="preserve">-</w:t>
      </w:r>
      <w:r>
        <w:t xml:space="preserve"> </w:t>
      </w:r>
      <w:r>
        <w:t xml:space="preserve">1</w:t>
      </w:r>
      <w:r>
        <w:t xml:space="preserve"> </w:t>
      </w:r>
      <w:r>
        <w:t xml:space="preserve">000</w:t>
      </w:r>
      <w:r>
        <w:t xml:space="preserve"> </w:t>
      </w:r>
      <w:r>
        <w:t xml:space="preserve">м</w:t>
      </w:r>
      <w:r>
        <w:rPr>
          <w:vertAlign w:val="superscript"/>
        </w:rPr>
        <w:t xml:space="preserve">3</w:t>
      </w:r>
      <w:r>
        <w:t xml:space="preserve">/сут.</w:t>
      </w:r>
    </w:p>
    <w:p>
      <w:pPr>
        <w:pStyle w:val="Normal"/>
        <w:ind w:firstLine="709"/>
        <w:jc w:val="both"/>
      </w:pPr>
      <w:r>
        <w:t xml:space="preserve">Окислительно-восстановительные</w:t>
      </w:r>
      <w:r>
        <w:t xml:space="preserve"> </w:t>
      </w:r>
      <w:r>
        <w:t xml:space="preserve">фильтры</w:t>
      </w:r>
      <w:r>
        <w:t xml:space="preserve"> </w:t>
      </w:r>
      <w:r>
        <w:t xml:space="preserve">-</w:t>
      </w:r>
      <w:r>
        <w:t xml:space="preserve"> </w:t>
      </w:r>
      <w:r>
        <w:t xml:space="preserve">6</w:t>
      </w:r>
      <w:r>
        <w:t xml:space="preserve"> </w:t>
      </w:r>
      <w:r>
        <w:t xml:space="preserve">шт.</w:t>
      </w:r>
    </w:p>
    <w:p>
      <w:pPr>
        <w:pStyle w:val="Normal"/>
        <w:ind w:firstLine="709"/>
        <w:jc w:val="both"/>
      </w:pPr>
      <w:r>
        <w:t xml:space="preserve">РЧВ</w:t>
      </w:r>
      <w:r>
        <w:t xml:space="preserve"> </w:t>
      </w:r>
      <w:r>
        <w:t xml:space="preserve">-</w:t>
      </w:r>
      <w:r>
        <w:t xml:space="preserve"> </w:t>
      </w:r>
      <w:r>
        <w:t xml:space="preserve">1</w:t>
      </w:r>
      <w:r>
        <w:t xml:space="preserve"> </w:t>
      </w:r>
      <w:r>
        <w:t xml:space="preserve">000</w:t>
      </w:r>
      <w:r>
        <w:t xml:space="preserve"> </w:t>
      </w:r>
      <w:r>
        <w:t xml:space="preserve">м</w:t>
      </w:r>
      <w:r>
        <w:rPr>
          <w:vertAlign w:val="superscript"/>
        </w:rPr>
        <w:t xml:space="preserve">3</w:t>
      </w:r>
      <w:r>
        <w:t xml:space="preserve">,</w:t>
      </w:r>
      <w:r>
        <w:t xml:space="preserve"> </w:t>
      </w:r>
      <w:r>
        <w:t xml:space="preserve">в</w:t>
      </w:r>
      <w:r>
        <w:t xml:space="preserve"> </w:t>
      </w:r>
      <w:r>
        <w:t xml:space="preserve">том</w:t>
      </w:r>
      <w:r>
        <w:t xml:space="preserve"> </w:t>
      </w:r>
      <w:r>
        <w:t xml:space="preserve">числе</w:t>
      </w:r>
      <w:r>
        <w:t xml:space="preserve"> </w:t>
      </w:r>
      <w:r>
        <w:t xml:space="preserve">РЧВ</w:t>
      </w:r>
      <w:r>
        <w:t xml:space="preserve"> </w:t>
      </w:r>
      <w:r>
        <w:t xml:space="preserve">500</w:t>
      </w:r>
      <w:r>
        <w:t xml:space="preserve"> </w:t>
      </w:r>
      <w:r>
        <w:t xml:space="preserve">м</w:t>
      </w:r>
      <w:r>
        <w:rPr>
          <w:vertAlign w:val="superscript"/>
        </w:rPr>
        <w:t xml:space="preserve">3</w:t>
      </w:r>
      <w:r>
        <w:t xml:space="preserve"> </w:t>
      </w:r>
      <w:r>
        <w:t xml:space="preserve">-</w:t>
      </w:r>
      <w:r>
        <w:t xml:space="preserve"> </w:t>
      </w:r>
      <w:r>
        <w:t xml:space="preserve">2</w:t>
      </w:r>
      <w:r>
        <w:t xml:space="preserve"> </w:t>
      </w:r>
      <w:r>
        <w:t xml:space="preserve">шт.</w:t>
      </w:r>
    </w:p>
    <w:p>
      <w:pPr>
        <w:pStyle w:val="Normal"/>
        <w:ind w:firstLine="709"/>
        <w:jc w:val="both"/>
      </w:pPr>
      <w:r>
        <w:t xml:space="preserve">Насосная</w:t>
      </w:r>
      <w:r>
        <w:t xml:space="preserve"> </w:t>
      </w:r>
      <w:r>
        <w:t xml:space="preserve">станция</w:t>
      </w:r>
      <w:r>
        <w:t xml:space="preserve"> </w:t>
      </w:r>
      <w:r>
        <w:t xml:space="preserve">вт</w:t>
      </w:r>
      <w:r>
        <w:t xml:space="preserve">орого</w:t>
      </w:r>
      <w:r>
        <w:t xml:space="preserve"> </w:t>
      </w:r>
      <w:r>
        <w:t xml:space="preserve">подъема</w:t>
      </w:r>
      <w:r>
        <w:t xml:space="preserve"> </w:t>
      </w:r>
      <w:r>
        <w:t xml:space="preserve">-</w:t>
      </w:r>
      <w:r>
        <w:t xml:space="preserve"> </w:t>
      </w:r>
      <w:r>
        <w:t xml:space="preserve">8</w:t>
      </w:r>
      <w:r>
        <w:t xml:space="preserve"> </w:t>
      </w:r>
      <w:r>
        <w:t xml:space="preserve">насосов</w:t>
      </w:r>
      <w:r>
        <w:t xml:space="preserve"> </w:t>
      </w:r>
      <w:r>
        <w:t xml:space="preserve">(2</w:t>
      </w:r>
      <w:r>
        <w:t xml:space="preserve"> </w:t>
      </w:r>
      <w:r>
        <w:t xml:space="preserve">в</w:t>
      </w:r>
      <w:r>
        <w:t xml:space="preserve"> </w:t>
      </w:r>
      <w:r>
        <w:t xml:space="preserve">работе,</w:t>
      </w:r>
      <w:r>
        <w:t xml:space="preserve"> </w:t>
      </w:r>
      <w:r>
        <w:t xml:space="preserve">6</w:t>
      </w:r>
      <w:r>
        <w:t xml:space="preserve"> </w:t>
      </w:r>
      <w:r>
        <w:t xml:space="preserve">в</w:t>
      </w:r>
      <w:r>
        <w:t xml:space="preserve"> </w:t>
      </w:r>
      <w:r>
        <w:t xml:space="preserve">резерве),</w:t>
      </w:r>
      <w:r>
        <w:t xml:space="preserve"> </w:t>
      </w:r>
      <w:r>
        <w:t xml:space="preserve">Grundfos</w:t>
      </w:r>
      <w:r>
        <w:t xml:space="preserve"> </w:t>
      </w:r>
      <w:r>
        <w:t xml:space="preserve">NB</w:t>
      </w:r>
      <w:r>
        <w:t xml:space="preserve"> </w:t>
      </w:r>
      <w:r>
        <w:t xml:space="preserve">65-200/198</w:t>
      </w:r>
      <w:r>
        <w:t xml:space="preserve"> </w:t>
      </w:r>
      <w:r>
        <w:t xml:space="preserve">номи</w:t>
      </w:r>
      <w:r>
        <w:t xml:space="preserve">нальной</w:t>
      </w:r>
      <w:r>
        <w:t xml:space="preserve"> </w:t>
      </w:r>
      <w:r>
        <w:t xml:space="preserve">производительностью</w:t>
      </w:r>
      <w:r>
        <w:t xml:space="preserve"> </w:t>
      </w:r>
      <w:r>
        <w:t xml:space="preserve">117</w:t>
      </w:r>
      <w:r>
        <w:t xml:space="preserve"> </w:t>
      </w:r>
      <w:r>
        <w:t xml:space="preserve">м3/час.</w:t>
      </w:r>
    </w:p>
    <w:p>
      <w:pPr>
        <w:pStyle w:val="Normal"/>
        <w:ind w:firstLine="709"/>
        <w:jc w:val="both"/>
      </w:pPr>
      <w:r>
        <w:t xml:space="preserve">2.</w:t>
      </w:r>
      <w:r>
        <w:t xml:space="preserve"> </w:t>
      </w:r>
      <w:r>
        <w:t xml:space="preserve">Водозабор</w:t>
      </w:r>
      <w:r>
        <w:t xml:space="preserve"> </w:t>
      </w:r>
      <w:r>
        <w:t xml:space="preserve">мкр.</w:t>
      </w:r>
      <w:r>
        <w:t xml:space="preserve"> </w:t>
      </w:r>
      <w:r>
        <w:t xml:space="preserve">Нефтяник</w:t>
      </w:r>
      <w:r>
        <w:t xml:space="preserve">,</w:t>
      </w:r>
      <w:r>
        <w:t xml:space="preserve"> </w:t>
      </w:r>
      <w:r>
        <w:t xml:space="preserve">обеспечивающий</w:t>
      </w:r>
      <w:r>
        <w:t xml:space="preserve"> </w:t>
      </w:r>
      <w:r>
        <w:t xml:space="preserve">водоснабжением</w:t>
      </w:r>
      <w:r>
        <w:t xml:space="preserve"> </w:t>
      </w:r>
      <w:r>
        <w:t xml:space="preserve">мкр.</w:t>
      </w:r>
      <w:r>
        <w:t xml:space="preserve"> </w:t>
      </w:r>
      <w:r>
        <w:t xml:space="preserve">«</w:t>
      </w:r>
      <w:r>
        <w:t xml:space="preserve">Нефтянник-2</w:t>
      </w:r>
      <w:r>
        <w:t xml:space="preserve">»</w:t>
      </w:r>
      <w:r>
        <w:t xml:space="preserve"> </w:t>
      </w:r>
      <w:r>
        <w:t xml:space="preserve">пгт.</w:t>
      </w:r>
      <w:r>
        <w:t xml:space="preserve"> </w:t>
      </w:r>
      <w:r>
        <w:t xml:space="preserve">Междуреченский:</w:t>
      </w:r>
    </w:p>
    <w:p>
      <w:pPr>
        <w:pStyle w:val="Normal"/>
        <w:ind w:firstLine="709"/>
        <w:jc w:val="both"/>
      </w:pPr>
      <w:r>
        <w:t xml:space="preserve">артезианские</w:t>
      </w:r>
      <w:r>
        <w:t xml:space="preserve"> </w:t>
      </w:r>
      <w:r>
        <w:t xml:space="preserve">скважины</w:t>
      </w:r>
      <w:r>
        <w:t xml:space="preserve"> </w:t>
      </w:r>
      <w:r>
        <w:t xml:space="preserve">16</w:t>
      </w:r>
      <w:r>
        <w:t xml:space="preserve"> </w:t>
      </w:r>
      <w:r>
        <w:t xml:space="preserve">м</w:t>
      </w:r>
      <w:r>
        <w:rPr>
          <w:vertAlign w:val="superscript"/>
        </w:rPr>
        <w:t xml:space="preserve">3</w:t>
      </w:r>
      <w:r>
        <w:t xml:space="preserve">/час</w:t>
      </w:r>
      <w:r>
        <w:t xml:space="preserve"> </w:t>
      </w:r>
      <w:r>
        <w:t xml:space="preserve">-</w:t>
      </w:r>
      <w:r>
        <w:t xml:space="preserve"> </w:t>
      </w:r>
      <w:r>
        <w:t xml:space="preserve">2</w:t>
      </w:r>
      <w:r>
        <w:t xml:space="preserve"> </w:t>
      </w:r>
      <w:r>
        <w:t xml:space="preserve">шт</w:t>
      </w:r>
      <w:r>
        <w:t xml:space="preserve">.</w:t>
      </w:r>
      <w:r>
        <w:t xml:space="preserve"> </w:t>
      </w:r>
      <w:r>
        <w:t xml:space="preserve">(1</w:t>
      </w:r>
      <w:r>
        <w:t xml:space="preserve"> </w:t>
      </w:r>
      <w:r>
        <w:t xml:space="preserve">в</w:t>
      </w:r>
      <w:r>
        <w:t xml:space="preserve"> </w:t>
      </w:r>
      <w:r>
        <w:t xml:space="preserve">работе,</w:t>
      </w:r>
      <w:r>
        <w:t xml:space="preserve"> </w:t>
      </w:r>
      <w:r>
        <w:t xml:space="preserve">1</w:t>
      </w:r>
      <w:r>
        <w:t xml:space="preserve"> </w:t>
      </w:r>
      <w:r>
        <w:t xml:space="preserve">в</w:t>
      </w:r>
      <w:r>
        <w:t xml:space="preserve"> </w:t>
      </w:r>
      <w:r>
        <w:t xml:space="preserve">резерве);</w:t>
      </w:r>
    </w:p>
    <w:p>
      <w:pPr>
        <w:pStyle w:val="Normal"/>
        <w:ind w:firstLine="709"/>
        <w:jc w:val="both"/>
      </w:pPr>
      <w:r>
        <w:t xml:space="preserve">п</w:t>
      </w:r>
      <w:r>
        <w:t xml:space="preserve">роизводи</w:t>
      </w:r>
      <w:r>
        <w:t xml:space="preserve">тельность</w:t>
      </w:r>
      <w:r>
        <w:t xml:space="preserve"> </w:t>
      </w:r>
      <w:r>
        <w:t xml:space="preserve">водоочистной</w:t>
      </w:r>
      <w:r>
        <w:t xml:space="preserve"> </w:t>
      </w:r>
      <w:r>
        <w:t xml:space="preserve">станции</w:t>
      </w:r>
      <w:r>
        <w:t xml:space="preserve"> </w:t>
      </w:r>
      <w:r>
        <w:t xml:space="preserve">-</w:t>
      </w:r>
      <w:r>
        <w:t xml:space="preserve"> </w:t>
      </w:r>
      <w:r>
        <w:t xml:space="preserve">400</w:t>
      </w:r>
      <w:r>
        <w:t xml:space="preserve"> </w:t>
      </w:r>
      <w:r>
        <w:t xml:space="preserve">м</w:t>
      </w:r>
      <w:r>
        <w:rPr>
          <w:vertAlign w:val="superscript"/>
        </w:rPr>
        <w:t xml:space="preserve">3</w:t>
      </w:r>
      <w:r>
        <w:t xml:space="preserve">/сут.</w:t>
      </w:r>
    </w:p>
    <w:p>
      <w:pPr>
        <w:pStyle w:val="Normal"/>
        <w:ind w:firstLine="709"/>
        <w:jc w:val="both"/>
      </w:pPr>
      <w:r>
        <w:t xml:space="preserve">Окислитель</w:t>
      </w:r>
      <w:r>
        <w:t xml:space="preserve">но-восстановительные</w:t>
      </w:r>
      <w:r>
        <w:t xml:space="preserve"> </w:t>
      </w:r>
      <w:r>
        <w:t xml:space="preserve">фильтры</w:t>
      </w:r>
      <w:r>
        <w:t xml:space="preserve"> </w:t>
      </w:r>
      <w:r>
        <w:t xml:space="preserve">-</w:t>
      </w:r>
      <w:r>
        <w:t xml:space="preserve"> </w:t>
      </w:r>
      <w:r>
        <w:t xml:space="preserve">3</w:t>
      </w:r>
      <w:r>
        <w:t xml:space="preserve"> </w:t>
      </w:r>
      <w:r>
        <w:t xml:space="preserve">шт.</w:t>
      </w:r>
    </w:p>
    <w:p>
      <w:pPr>
        <w:pStyle w:val="Normal"/>
        <w:ind w:firstLine="709"/>
        <w:jc w:val="both"/>
      </w:pPr>
      <w:r>
        <w:t xml:space="preserve">РЧВ</w:t>
      </w:r>
      <w:r>
        <w:t xml:space="preserve"> </w:t>
      </w:r>
      <w:r>
        <w:t xml:space="preserve">-</w:t>
      </w:r>
      <w:r>
        <w:t xml:space="preserve"> </w:t>
      </w:r>
      <w:r>
        <w:t xml:space="preserve">330</w:t>
      </w:r>
      <w:r>
        <w:t xml:space="preserve"> </w:t>
      </w:r>
      <w:r>
        <w:t xml:space="preserve">м</w:t>
      </w:r>
      <w:r>
        <w:rPr>
          <w:vertAlign w:val="superscript"/>
        </w:rPr>
        <w:t xml:space="preserve">3</w:t>
      </w:r>
      <w:r>
        <w:t xml:space="preserve"> </w:t>
      </w:r>
      <w:r>
        <w:t xml:space="preserve">в</w:t>
      </w:r>
      <w:r>
        <w:t xml:space="preserve"> </w:t>
      </w:r>
      <w:r>
        <w:t xml:space="preserve">том</w:t>
      </w:r>
      <w:r>
        <w:t xml:space="preserve"> </w:t>
      </w:r>
      <w:r>
        <w:t xml:space="preserve">числе</w:t>
      </w:r>
      <w:r>
        <w:t xml:space="preserve"> </w:t>
      </w:r>
      <w:r>
        <w:t xml:space="preserve">РЧВ</w:t>
      </w:r>
      <w:r>
        <w:t xml:space="preserve"> </w:t>
      </w:r>
      <w:r>
        <w:t xml:space="preserve">80</w:t>
      </w:r>
      <w:r>
        <w:t xml:space="preserve"> </w:t>
      </w:r>
      <w:r>
        <w:t xml:space="preserve">м</w:t>
      </w:r>
      <w:r>
        <w:rPr>
          <w:vertAlign w:val="superscript"/>
        </w:rPr>
        <w:t xml:space="preserve">3</w:t>
      </w:r>
      <w:r>
        <w:t xml:space="preserve"> </w:t>
      </w:r>
      <w:r>
        <w:t xml:space="preserve">-</w:t>
      </w:r>
      <w:r>
        <w:t xml:space="preserve"> </w:t>
      </w:r>
      <w:r>
        <w:t xml:space="preserve">3</w:t>
      </w:r>
      <w:r>
        <w:t xml:space="preserve"> </w:t>
      </w:r>
      <w:r>
        <w:t xml:space="preserve">шт</w:t>
      </w:r>
      <w:r>
        <w:t xml:space="preserve">.</w:t>
      </w:r>
      <w:r>
        <w:t xml:space="preserve">,</w:t>
      </w:r>
      <w:r>
        <w:t xml:space="preserve"> </w:t>
      </w:r>
      <w:r>
        <w:t xml:space="preserve">РЧВ</w:t>
      </w:r>
      <w:r>
        <w:t xml:space="preserve"> </w:t>
      </w:r>
      <w:r>
        <w:t xml:space="preserve">90</w:t>
      </w:r>
      <w:r>
        <w:t xml:space="preserve"> </w:t>
      </w:r>
      <w:r>
        <w:t xml:space="preserve">м</w:t>
      </w:r>
      <w:r>
        <w:rPr>
          <w:vertAlign w:val="superscript"/>
        </w:rPr>
        <w:t xml:space="preserve">3</w:t>
      </w:r>
      <w:r>
        <w:t xml:space="preserve"> </w:t>
      </w:r>
      <w:r>
        <w:t xml:space="preserve">-</w:t>
      </w:r>
      <w:r>
        <w:t xml:space="preserve"> </w:t>
      </w:r>
      <w:r>
        <w:t xml:space="preserve">1</w:t>
      </w:r>
      <w:r>
        <w:t xml:space="preserve"> </w:t>
      </w:r>
      <w:r>
        <w:t xml:space="preserve">шт.</w:t>
      </w:r>
    </w:p>
    <w:p>
      <w:pPr>
        <w:pStyle w:val="Normal"/>
        <w:ind w:firstLine="709"/>
        <w:jc w:val="both"/>
      </w:pPr>
      <w:r>
        <w:t xml:space="preserve">На</w:t>
      </w:r>
      <w:r>
        <w:t xml:space="preserve">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w:t>
      </w:r>
      <w:r>
        <w:t xml:space="preserve"> </w:t>
      </w:r>
      <w:r>
        <w:t xml:space="preserve">3</w:t>
      </w:r>
      <w:r>
        <w:t xml:space="preserve"> </w:t>
      </w:r>
      <w:r>
        <w:t xml:space="preserve">насоса</w:t>
      </w:r>
      <w:r>
        <w:t xml:space="preserve"> </w:t>
      </w:r>
      <w:r>
        <w:t xml:space="preserve">(1</w:t>
      </w:r>
      <w:r>
        <w:t xml:space="preserve"> </w:t>
      </w:r>
      <w:r>
        <w:t xml:space="preserve">в</w:t>
      </w:r>
      <w:r>
        <w:t xml:space="preserve"> </w:t>
      </w:r>
      <w:r>
        <w:t xml:space="preserve">работе,</w:t>
      </w:r>
      <w:r>
        <w:t xml:space="preserve"> </w:t>
      </w:r>
      <w:r>
        <w:t xml:space="preserve">2</w:t>
      </w:r>
      <w:r>
        <w:t xml:space="preserve"> </w:t>
      </w:r>
      <w:r>
        <w:t xml:space="preserve">в</w:t>
      </w:r>
      <w:r>
        <w:t xml:space="preserve"> </w:t>
      </w:r>
      <w:r>
        <w:t xml:space="preserve">резерве),</w:t>
      </w:r>
      <w:r>
        <w:t xml:space="preserve"> </w:t>
      </w:r>
      <w:r>
        <w:t xml:space="preserve">К-80-50-200</w:t>
      </w:r>
      <w:r>
        <w:t xml:space="preserve">  </w:t>
      </w:r>
      <w:r>
        <w:t xml:space="preserve">номи</w:t>
      </w:r>
      <w:r>
        <w:t xml:space="preserve">нальной</w:t>
      </w:r>
      <w:r>
        <w:t xml:space="preserve"> </w:t>
      </w:r>
      <w:r>
        <w:t xml:space="preserve">производительностью</w:t>
      </w:r>
      <w:r>
        <w:t xml:space="preserve"> </w:t>
      </w:r>
      <w:r>
        <w:t xml:space="preserve">50</w:t>
      </w:r>
      <w:r>
        <w:t xml:space="preserve"> </w:t>
      </w:r>
      <w:r>
        <w:t xml:space="preserve">м</w:t>
      </w:r>
      <w:r>
        <w:rPr>
          <w:vertAlign w:val="superscript"/>
        </w:rPr>
        <w:t xml:space="preserve">3</w:t>
      </w:r>
      <w:r>
        <w:t xml:space="preserve">/час.</w:t>
      </w:r>
    </w:p>
    <w:p>
      <w:pPr>
        <w:pStyle w:val="Normal"/>
        <w:ind w:firstLine="709"/>
        <w:jc w:val="both"/>
      </w:pPr>
      <w:r>
        <w:t xml:space="preserve">3.</w:t>
      </w:r>
      <w:r>
        <w:t xml:space="preserve"> </w:t>
      </w:r>
      <w:r>
        <w:t xml:space="preserve">Водозабор</w:t>
      </w:r>
      <w:r>
        <w:t xml:space="preserve"> </w:t>
      </w:r>
      <w:r>
        <w:t xml:space="preserve">ст.</w:t>
      </w:r>
      <w:r>
        <w:t xml:space="preserve"> </w:t>
      </w:r>
      <w:r>
        <w:t xml:space="preserve">Устье-Аха</w:t>
      </w:r>
      <w:r>
        <w:t xml:space="preserve"> </w:t>
      </w:r>
      <w:r>
        <w:t xml:space="preserve">обеспечивающий</w:t>
      </w:r>
      <w:r>
        <w:t xml:space="preserve"> </w:t>
      </w:r>
      <w:r>
        <w:t xml:space="preserve">водоснабжением</w:t>
      </w:r>
      <w:r>
        <w:t xml:space="preserve"> </w:t>
      </w:r>
      <w:r>
        <w:t xml:space="preserve">жилой</w:t>
      </w:r>
      <w:r>
        <w:t xml:space="preserve"> </w:t>
      </w:r>
      <w:r>
        <w:t xml:space="preserve">застройки</w:t>
      </w:r>
      <w:r>
        <w:t xml:space="preserve"> </w:t>
      </w:r>
      <w:r>
        <w:t xml:space="preserve">                    </w:t>
      </w:r>
      <w:r>
        <w:t xml:space="preserve">ст.</w:t>
      </w:r>
      <w:r>
        <w:t xml:space="preserve"> </w:t>
      </w:r>
      <w:r>
        <w:t xml:space="preserve">Устье-Аха</w:t>
      </w:r>
      <w:r>
        <w:t xml:space="preserve"> </w:t>
      </w:r>
      <w:r>
        <w:t xml:space="preserve">пгт.</w:t>
      </w:r>
      <w:r>
        <w:t xml:space="preserve"> </w:t>
      </w:r>
      <w:r>
        <w:t xml:space="preserve">Междуреченский</w:t>
      </w:r>
      <w:r>
        <w:t xml:space="preserve"> </w:t>
      </w:r>
      <w:r>
        <w:t xml:space="preserve">в</w:t>
      </w:r>
      <w:r>
        <w:t xml:space="preserve"> </w:t>
      </w:r>
      <w:r>
        <w:t xml:space="preserve">настоящее</w:t>
      </w:r>
      <w:r>
        <w:t xml:space="preserve"> </w:t>
      </w:r>
      <w:r>
        <w:t xml:space="preserve">время</w:t>
      </w:r>
      <w:r>
        <w:t xml:space="preserve"> </w:t>
      </w:r>
      <w:r>
        <w:t xml:space="preserve">водозабор</w:t>
      </w:r>
      <w:r>
        <w:t xml:space="preserve"> </w:t>
      </w:r>
      <w:r>
        <w:t xml:space="preserve">в</w:t>
      </w:r>
      <w:r>
        <w:t xml:space="preserve"> </w:t>
      </w:r>
      <w:r>
        <w:t xml:space="preserve">консервации:</w:t>
      </w:r>
    </w:p>
    <w:p>
      <w:pPr>
        <w:pStyle w:val="Normal"/>
        <w:ind w:firstLine="709"/>
        <w:jc w:val="both"/>
      </w:pPr>
      <w:r>
        <w:t xml:space="preserve">Артезианские</w:t>
      </w:r>
      <w:r>
        <w:t xml:space="preserve"> </w:t>
      </w:r>
      <w:r>
        <w:t xml:space="preserve">скважины</w:t>
      </w:r>
      <w:r>
        <w:t xml:space="preserve"> </w:t>
      </w:r>
      <w:r>
        <w:t xml:space="preserve">10</w:t>
      </w:r>
      <w:r>
        <w:t xml:space="preserve"> </w:t>
      </w:r>
      <w:r>
        <w:t xml:space="preserve">м</w:t>
      </w:r>
      <w:r>
        <w:rPr>
          <w:vertAlign w:val="superscript"/>
        </w:rPr>
        <w:t xml:space="preserve">3</w:t>
      </w:r>
      <w:r>
        <w:t xml:space="preserve">/час</w:t>
      </w:r>
      <w:r>
        <w:t xml:space="preserve"> </w:t>
      </w:r>
      <w:r>
        <w:t xml:space="preserve">-</w:t>
      </w:r>
      <w:r>
        <w:t xml:space="preserve"> </w:t>
      </w:r>
      <w:r>
        <w:t xml:space="preserve">2</w:t>
      </w:r>
      <w:r>
        <w:t xml:space="preserve"> </w:t>
      </w:r>
      <w:r>
        <w:t xml:space="preserve">шт</w:t>
      </w:r>
      <w:r>
        <w:t xml:space="preserve">.</w:t>
      </w:r>
      <w:r>
        <w:t xml:space="preserve"> </w:t>
      </w:r>
      <w:r>
        <w:t xml:space="preserve">(1</w:t>
      </w:r>
      <w:r>
        <w:t xml:space="preserve"> </w:t>
      </w:r>
      <w:r>
        <w:t xml:space="preserve">в</w:t>
      </w:r>
      <w:r>
        <w:t xml:space="preserve"> </w:t>
      </w:r>
      <w:r>
        <w:t xml:space="preserve">работе,</w:t>
      </w:r>
      <w:r>
        <w:t xml:space="preserve"> </w:t>
      </w:r>
      <w:r>
        <w:t xml:space="preserve">1</w:t>
      </w:r>
      <w:r>
        <w:t xml:space="preserve"> </w:t>
      </w:r>
      <w:r>
        <w:t xml:space="preserve">в</w:t>
      </w:r>
      <w:r>
        <w:t xml:space="preserve"> </w:t>
      </w:r>
      <w:r>
        <w:t xml:space="preserve">резерве).</w:t>
      </w:r>
    </w:p>
    <w:p>
      <w:pPr>
        <w:pStyle w:val="Normal"/>
        <w:ind w:firstLine="709"/>
        <w:jc w:val="both"/>
      </w:pPr>
      <w:r>
        <w:t xml:space="preserve">Производи</w:t>
      </w:r>
      <w:r>
        <w:t xml:space="preserve">тельность</w:t>
      </w:r>
      <w:r>
        <w:t xml:space="preserve"> </w:t>
      </w:r>
      <w:r>
        <w:t xml:space="preserve">водоочистной</w:t>
      </w:r>
      <w:r>
        <w:t xml:space="preserve"> </w:t>
      </w:r>
      <w:r>
        <w:t xml:space="preserve">станции</w:t>
      </w:r>
      <w:r>
        <w:t xml:space="preserve"> </w:t>
      </w:r>
      <w:r>
        <w:t xml:space="preserve">-</w:t>
      </w:r>
      <w:r>
        <w:t xml:space="preserve"> </w:t>
      </w:r>
      <w:r>
        <w:t xml:space="preserve">400</w:t>
      </w:r>
      <w:r>
        <w:t xml:space="preserve"> </w:t>
      </w:r>
      <w:r>
        <w:t xml:space="preserve">м</w:t>
      </w:r>
      <w:r>
        <w:rPr>
          <w:vertAlign w:val="superscript"/>
        </w:rPr>
        <w:t xml:space="preserve">3</w:t>
      </w:r>
      <w:r>
        <w:t xml:space="preserve">/сут.</w:t>
      </w:r>
    </w:p>
    <w:p>
      <w:pPr>
        <w:pStyle w:val="Normal"/>
        <w:ind w:firstLine="709"/>
        <w:jc w:val="both"/>
      </w:pPr>
      <w:r>
        <w:t xml:space="preserve">Окислительно-восстановительные</w:t>
      </w:r>
      <w:r>
        <w:t xml:space="preserve"> </w:t>
      </w:r>
      <w:r>
        <w:t xml:space="preserve">фильтры</w:t>
      </w:r>
      <w:r>
        <w:t xml:space="preserve"> </w:t>
      </w:r>
      <w:r>
        <w:t xml:space="preserve">-</w:t>
      </w:r>
      <w:r>
        <w:t xml:space="preserve"> </w:t>
      </w:r>
      <w:r>
        <w:t xml:space="preserve">3</w:t>
      </w:r>
      <w:r>
        <w:t xml:space="preserve"> </w:t>
      </w:r>
      <w:r>
        <w:t xml:space="preserve">шт.</w:t>
      </w:r>
    </w:p>
    <w:p>
      <w:pPr>
        <w:pStyle w:val="Normal"/>
        <w:ind w:firstLine="709"/>
        <w:jc w:val="both"/>
      </w:pPr>
      <w:r>
        <w:t xml:space="preserve">РЧВ</w:t>
      </w:r>
      <w:r>
        <w:t xml:space="preserve"> </w:t>
      </w:r>
      <w:r>
        <w:t xml:space="preserve">-</w:t>
      </w:r>
      <w:r>
        <w:t xml:space="preserve"> </w:t>
      </w:r>
      <w:r>
        <w:t xml:space="preserve">200</w:t>
      </w:r>
      <w:r>
        <w:t xml:space="preserve"> </w:t>
      </w:r>
      <w:r>
        <w:t xml:space="preserve">м</w:t>
      </w:r>
      <w:r>
        <w:rPr>
          <w:vertAlign w:val="superscript"/>
        </w:rPr>
        <w:t xml:space="preserve">3</w:t>
      </w:r>
      <w:r>
        <w:t xml:space="preserve">,</w:t>
      </w:r>
      <w:r>
        <w:t xml:space="preserve"> </w:t>
      </w:r>
      <w:r>
        <w:t xml:space="preserve">в</w:t>
      </w:r>
      <w:r>
        <w:t xml:space="preserve"> </w:t>
      </w:r>
      <w:r>
        <w:t xml:space="preserve">том</w:t>
      </w:r>
      <w:r>
        <w:t xml:space="preserve"> </w:t>
      </w:r>
      <w:r>
        <w:t xml:space="preserve">числе</w:t>
      </w:r>
      <w:r>
        <w:t xml:space="preserve"> </w:t>
      </w:r>
      <w:r>
        <w:t xml:space="preserve">РЧВ</w:t>
      </w:r>
      <w:r>
        <w:t xml:space="preserve"> </w:t>
      </w:r>
      <w:r>
        <w:t xml:space="preserve">100</w:t>
      </w:r>
      <w:r>
        <w:t xml:space="preserve"> </w:t>
      </w:r>
      <w:r>
        <w:t xml:space="preserve">м</w:t>
      </w:r>
      <w:r>
        <w:rPr>
          <w:vertAlign w:val="superscript"/>
        </w:rPr>
        <w:t xml:space="preserve">3</w:t>
      </w:r>
      <w:r>
        <w:t xml:space="preserve"> </w:t>
      </w:r>
      <w:r>
        <w:t xml:space="preserve">-</w:t>
      </w:r>
      <w:r>
        <w:t xml:space="preserve"> </w:t>
      </w:r>
      <w:r>
        <w:t xml:space="preserve">2</w:t>
      </w:r>
      <w:r>
        <w:t xml:space="preserve"> </w:t>
      </w:r>
      <w:r>
        <w:t xml:space="preserve">шт.</w:t>
      </w:r>
    </w:p>
    <w:p>
      <w:pPr>
        <w:pStyle w:val="Normal"/>
        <w:ind w:firstLine="709"/>
        <w:jc w:val="both"/>
      </w:pPr>
      <w:r>
        <w:t xml:space="preserve">На</w:t>
      </w:r>
      <w:r>
        <w:t xml:space="preserve">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w:t>
      </w:r>
      <w:r>
        <w:t xml:space="preserve"> </w:t>
      </w:r>
      <w:r>
        <w:t xml:space="preserve">2</w:t>
      </w:r>
      <w:r>
        <w:t xml:space="preserve"> </w:t>
      </w:r>
      <w:r>
        <w:t xml:space="preserve">насоса</w:t>
      </w:r>
      <w:r>
        <w:t xml:space="preserve"> </w:t>
      </w:r>
      <w:r>
        <w:t xml:space="preserve">(1</w:t>
      </w:r>
      <w:r>
        <w:t xml:space="preserve"> </w:t>
      </w:r>
      <w:r>
        <w:t xml:space="preserve">в</w:t>
      </w:r>
      <w:r>
        <w:t xml:space="preserve"> </w:t>
      </w:r>
      <w:r>
        <w:t xml:space="preserve">работе,</w:t>
      </w:r>
      <w:r>
        <w:t xml:space="preserve"> </w:t>
      </w:r>
      <w:r>
        <w:t xml:space="preserve">1</w:t>
      </w:r>
      <w:r>
        <w:t xml:space="preserve"> </w:t>
      </w:r>
      <w:r>
        <w:t xml:space="preserve">в</w:t>
      </w:r>
      <w:r>
        <w:t xml:space="preserve"> </w:t>
      </w:r>
      <w:r>
        <w:t xml:space="preserve">резерве),</w:t>
      </w:r>
      <w:r>
        <w:t xml:space="preserve"> </w:t>
      </w:r>
      <w:r>
        <w:t xml:space="preserve">К-80-50-200</w:t>
      </w:r>
      <w:r>
        <w:t xml:space="preserve">  </w:t>
      </w:r>
      <w:r>
        <w:t xml:space="preserve">номи</w:t>
      </w:r>
      <w:r>
        <w:t xml:space="preserve">нальной</w:t>
      </w:r>
      <w:r>
        <w:t xml:space="preserve"> </w:t>
      </w:r>
      <w:r>
        <w:t xml:space="preserve">производительностью</w:t>
      </w:r>
      <w:r>
        <w:t xml:space="preserve"> </w:t>
      </w:r>
      <w:r>
        <w:t xml:space="preserve">50</w:t>
      </w:r>
      <w:r>
        <w:t xml:space="preserve"> </w:t>
      </w:r>
      <w:r>
        <w:t xml:space="preserve">м</w:t>
      </w:r>
      <w:r>
        <w:rPr>
          <w:vertAlign w:val="superscript"/>
        </w:rPr>
        <w:t xml:space="preserve">3</w:t>
      </w:r>
      <w:r>
        <w:t xml:space="preserve">/час.</w:t>
      </w:r>
    </w:p>
    <w:p>
      <w:pPr>
        <w:pStyle w:val="Normal"/>
        <w:ind w:firstLine="709"/>
        <w:jc w:val="both"/>
      </w:pPr>
      <w:r>
        <w:t xml:space="preserve">Сети</w:t>
      </w:r>
      <w:r>
        <w:t xml:space="preserve"> </w:t>
      </w:r>
      <w:r>
        <w:t xml:space="preserve">водоснабжения:</w:t>
      </w:r>
    </w:p>
    <w:p>
      <w:pPr>
        <w:pStyle w:val="Normal"/>
        <w:ind w:firstLine="709"/>
        <w:jc w:val="both"/>
      </w:pPr>
      <w:r>
        <w:t xml:space="preserve">про</w:t>
      </w:r>
      <w:r>
        <w:t xml:space="preserve">тяженность</w:t>
      </w:r>
      <w:r>
        <w:t xml:space="preserve"> </w:t>
      </w:r>
      <w:r>
        <w:t xml:space="preserve">водопроводных</w:t>
      </w:r>
      <w:r>
        <w:t xml:space="preserve"> </w:t>
      </w:r>
      <w:r>
        <w:t xml:space="preserve">сетей</w:t>
      </w:r>
      <w:r>
        <w:t xml:space="preserve"> </w:t>
      </w:r>
      <w:r>
        <w:t xml:space="preserve">-</w:t>
      </w:r>
      <w:r>
        <w:t xml:space="preserve"> </w:t>
      </w:r>
      <w:r>
        <w:t xml:space="preserve">61,9</w:t>
      </w:r>
      <w:r>
        <w:t xml:space="preserve"> </w:t>
      </w:r>
      <w:r>
        <w:t xml:space="preserve">км;</w:t>
      </w:r>
    </w:p>
    <w:p>
      <w:pPr>
        <w:pStyle w:val="Normal"/>
        <w:ind w:firstLine="709"/>
        <w:jc w:val="both"/>
      </w:pPr>
      <w:r>
        <w:t xml:space="preserve">водоводов</w:t>
      </w:r>
      <w:r>
        <w:t xml:space="preserve"> </w:t>
      </w:r>
      <w:r>
        <w:t xml:space="preserve">-</w:t>
      </w:r>
      <w:r>
        <w:t xml:space="preserve"> </w:t>
      </w:r>
      <w:r>
        <w:t xml:space="preserve">1,7</w:t>
      </w:r>
      <w:r>
        <w:t xml:space="preserve"> </w:t>
      </w:r>
      <w:r>
        <w:t xml:space="preserve">км;</w:t>
      </w:r>
    </w:p>
    <w:p>
      <w:pPr>
        <w:pStyle w:val="Normal"/>
        <w:ind w:firstLine="709"/>
        <w:jc w:val="both"/>
      </w:pPr>
      <w:r>
        <w:t xml:space="preserve">уличная</w:t>
      </w:r>
      <w:r>
        <w:t xml:space="preserve"> </w:t>
      </w:r>
      <w:r>
        <w:t xml:space="preserve">водопроводная</w:t>
      </w:r>
      <w:r>
        <w:t xml:space="preserve"> </w:t>
      </w:r>
      <w:r>
        <w:t xml:space="preserve">сеть</w:t>
      </w:r>
      <w:r>
        <w:t xml:space="preserve"> </w:t>
      </w:r>
      <w:r>
        <w:t xml:space="preserve">-</w:t>
      </w:r>
      <w:r>
        <w:t xml:space="preserve"> </w:t>
      </w:r>
      <w:r>
        <w:t xml:space="preserve">55,1</w:t>
      </w:r>
      <w:r>
        <w:t xml:space="preserve"> </w:t>
      </w:r>
      <w:r>
        <w:t xml:space="preserve">км;</w:t>
      </w:r>
    </w:p>
    <w:p>
      <w:pPr>
        <w:pStyle w:val="Normal"/>
        <w:ind w:firstLine="709"/>
        <w:jc w:val="both"/>
      </w:pPr>
      <w:r>
        <w:t xml:space="preserve">внутриквартальных</w:t>
      </w:r>
      <w:r>
        <w:t xml:space="preserve"> </w:t>
      </w:r>
      <w:r>
        <w:t xml:space="preserve">сетей</w:t>
      </w:r>
      <w:r>
        <w:t xml:space="preserve"> </w:t>
      </w:r>
      <w:r>
        <w:t xml:space="preserve">-</w:t>
      </w:r>
      <w:r>
        <w:t xml:space="preserve"> </w:t>
      </w:r>
      <w:r>
        <w:t xml:space="preserve">5,1</w:t>
      </w:r>
      <w:r>
        <w:t xml:space="preserve"> </w:t>
      </w:r>
      <w:r>
        <w:t xml:space="preserve">км;</w:t>
      </w:r>
    </w:p>
    <w:p>
      <w:pPr>
        <w:pStyle w:val="Normal"/>
        <w:ind w:firstLine="709"/>
        <w:jc w:val="both"/>
      </w:pPr>
      <w:r>
        <w:t xml:space="preserve">источники</w:t>
      </w:r>
      <w:r>
        <w:t xml:space="preserve"> </w:t>
      </w:r>
      <w:r>
        <w:t xml:space="preserve">-</w:t>
      </w:r>
      <w:r>
        <w:t xml:space="preserve"> </w:t>
      </w:r>
      <w:r>
        <w:t xml:space="preserve">12</w:t>
      </w:r>
      <w:r>
        <w:t xml:space="preserve"> </w:t>
      </w:r>
      <w:r>
        <w:t xml:space="preserve">скважин;</w:t>
      </w:r>
    </w:p>
    <w:p>
      <w:pPr>
        <w:pStyle w:val="Normal"/>
        <w:ind w:firstLine="709"/>
        <w:jc w:val="both"/>
      </w:pPr>
      <w:r>
        <w:t xml:space="preserve">уста</w:t>
      </w:r>
      <w:r>
        <w:t xml:space="preserve">новленная</w:t>
      </w:r>
      <w:r>
        <w:t xml:space="preserve"> </w:t>
      </w:r>
      <w:r>
        <w:t xml:space="preserve">мощность</w:t>
      </w:r>
      <w:r>
        <w:t xml:space="preserve"> </w:t>
      </w:r>
      <w:r>
        <w:t xml:space="preserve">водопровода</w:t>
      </w:r>
      <w:r>
        <w:t xml:space="preserve"> </w:t>
      </w:r>
      <w:r>
        <w:t xml:space="preserve">-</w:t>
      </w:r>
      <w:r>
        <w:t xml:space="preserve"> </w:t>
      </w:r>
      <w:r>
        <w:t xml:space="preserve">1,6</w:t>
      </w:r>
      <w:r>
        <w:t xml:space="preserve"> </w:t>
      </w:r>
      <w:r>
        <w:t xml:space="preserve">тыс.</w:t>
      </w:r>
      <w:r>
        <w:t xml:space="preserve"> </w:t>
      </w:r>
      <w:r>
        <w:t xml:space="preserve">м</w:t>
      </w:r>
      <w:r>
        <w:rPr>
          <w:vertAlign w:val="superscript"/>
        </w:rPr>
        <w:t xml:space="preserve">3</w:t>
      </w:r>
      <w:r>
        <w:t xml:space="preserve">/сут.</w:t>
      </w:r>
    </w:p>
    <w:p>
      <w:pPr>
        <w:pStyle w:val="Normal"/>
        <w:ind w:firstLine="709"/>
        <w:jc w:val="both"/>
      </w:pPr>
      <w:r>
        <w:t xml:space="preserve">Описание</w:t>
      </w:r>
      <w:r>
        <w:t xml:space="preserve"> </w:t>
      </w:r>
      <w:r>
        <w:t xml:space="preserve">существующих</w:t>
      </w:r>
      <w:r>
        <w:t xml:space="preserve"> </w:t>
      </w:r>
      <w:r>
        <w:t xml:space="preserve">источников</w:t>
      </w:r>
      <w:r>
        <w:t xml:space="preserve"> </w:t>
      </w:r>
      <w:r>
        <w:t xml:space="preserve">водоснабжения</w:t>
      </w:r>
      <w:r>
        <w:t xml:space="preserve"> </w:t>
      </w:r>
      <w:r>
        <w:t xml:space="preserve">и</w:t>
      </w:r>
      <w:r>
        <w:t xml:space="preserve"> </w:t>
      </w:r>
      <w:r>
        <w:t xml:space="preserve">водозаборных</w:t>
      </w:r>
      <w:r>
        <w:t xml:space="preserve"> </w:t>
      </w:r>
      <w:r>
        <w:t xml:space="preserve">сооружений.</w:t>
      </w:r>
    </w:p>
    <w:p>
      <w:pPr>
        <w:pStyle w:val="Normal"/>
        <w:ind w:firstLine="709"/>
        <w:jc w:val="both"/>
      </w:pPr>
      <w:r>
        <w:t xml:space="preserve">Хозяйственно-питьевое</w:t>
      </w:r>
      <w:r>
        <w:t xml:space="preserve"> </w:t>
      </w:r>
      <w:r>
        <w:t xml:space="preserve">и</w:t>
      </w:r>
      <w:r>
        <w:t xml:space="preserve"> </w:t>
      </w:r>
      <w:r>
        <w:t xml:space="preserve">промышленное</w:t>
      </w:r>
      <w:r>
        <w:t xml:space="preserve"> </w:t>
      </w:r>
      <w:r>
        <w:t xml:space="preserve">водоснабжение</w:t>
      </w:r>
      <w:r>
        <w:t xml:space="preserve"> </w:t>
      </w:r>
      <w:r>
        <w:t xml:space="preserve">городского</w:t>
      </w:r>
      <w:r>
        <w:t xml:space="preserve"> </w:t>
      </w:r>
      <w:r>
        <w:t xml:space="preserve">поселения</w:t>
      </w:r>
      <w:r>
        <w:t xml:space="preserve"> Междуреченскоий</w:t>
      </w:r>
      <w:r>
        <w:t xml:space="preserve"> </w:t>
      </w:r>
      <w:r>
        <w:t xml:space="preserve">осуществляется</w:t>
      </w:r>
      <w:r>
        <w:t xml:space="preserve"> </w:t>
      </w:r>
      <w:r>
        <w:t xml:space="preserve">за</w:t>
      </w:r>
      <w:r>
        <w:t xml:space="preserve"> </w:t>
      </w:r>
      <w:r>
        <w:t xml:space="preserve">сче</w:t>
      </w:r>
      <w:r>
        <w:t xml:space="preserve">т</w:t>
      </w:r>
      <w:r>
        <w:t xml:space="preserve"> </w:t>
      </w:r>
      <w:r>
        <w:t xml:space="preserve">эксплуатации</w:t>
      </w:r>
      <w:r>
        <w:t xml:space="preserve"> </w:t>
      </w:r>
      <w:r>
        <w:t xml:space="preserve">месторождений</w:t>
      </w:r>
      <w:r>
        <w:t xml:space="preserve"> </w:t>
      </w:r>
      <w:r>
        <w:t xml:space="preserve">пресных</w:t>
      </w:r>
      <w:r>
        <w:t xml:space="preserve"> </w:t>
      </w:r>
      <w:r>
        <w:t xml:space="preserve">подземных</w:t>
      </w:r>
      <w:r>
        <w:t xml:space="preserve"> </w:t>
      </w:r>
      <w:r>
        <w:t xml:space="preserve">вод.</w:t>
      </w:r>
    </w:p>
    <w:p>
      <w:pPr>
        <w:pStyle w:val="Normal"/>
        <w:ind w:firstLine="709"/>
        <w:jc w:val="both"/>
      </w:pPr>
      <w:r>
        <w:t xml:space="preserve">По</w:t>
      </w:r>
      <w:r>
        <w:t xml:space="preserve"> </w:t>
      </w:r>
      <w:r>
        <w:t xml:space="preserve">результатам</w:t>
      </w:r>
      <w:r>
        <w:t xml:space="preserve"> </w:t>
      </w:r>
      <w:r>
        <w:t xml:space="preserve">проведенных</w:t>
      </w:r>
      <w:r>
        <w:t xml:space="preserve"> </w:t>
      </w:r>
      <w:r>
        <w:t xml:space="preserve">в</w:t>
      </w:r>
      <w:r>
        <w:t xml:space="preserve"> </w:t>
      </w:r>
      <w:r>
        <w:t xml:space="preserve">2002</w:t>
      </w:r>
      <w:r>
        <w:t xml:space="preserve"> </w:t>
      </w:r>
      <w:r>
        <w:t xml:space="preserve">году</w:t>
      </w:r>
      <w:r>
        <w:t xml:space="preserve"> </w:t>
      </w:r>
      <w:r>
        <w:t xml:space="preserve">дополнительных</w:t>
      </w:r>
      <w:r>
        <w:t xml:space="preserve"> </w:t>
      </w:r>
      <w:r>
        <w:t xml:space="preserve">геологоразведочных</w:t>
      </w:r>
      <w:r>
        <w:t xml:space="preserve"> </w:t>
      </w:r>
      <w:r>
        <w:t xml:space="preserve">работ,</w:t>
      </w:r>
      <w:r>
        <w:t xml:space="preserve"> </w:t>
      </w:r>
      <w:r>
        <w:t xml:space="preserve">эксплуатационные</w:t>
      </w:r>
      <w:r>
        <w:t xml:space="preserve"> </w:t>
      </w:r>
      <w:r>
        <w:t xml:space="preserve">запасы</w:t>
      </w:r>
      <w:r>
        <w:t xml:space="preserve"> </w:t>
      </w:r>
      <w:r>
        <w:t xml:space="preserve">пресных</w:t>
      </w:r>
      <w:r>
        <w:t xml:space="preserve"> </w:t>
      </w:r>
      <w:r>
        <w:t xml:space="preserve">подземных</w:t>
      </w:r>
      <w:r>
        <w:t xml:space="preserve"> </w:t>
      </w:r>
      <w:r>
        <w:t xml:space="preserve">вод</w:t>
      </w:r>
      <w:r>
        <w:t xml:space="preserve"> </w:t>
      </w:r>
      <w:r>
        <w:t xml:space="preserve">Междуреченского</w:t>
      </w:r>
      <w:r>
        <w:t xml:space="preserve"> </w:t>
      </w:r>
      <w:r>
        <w:t xml:space="preserve">месторождения</w:t>
      </w:r>
      <w:r>
        <w:t xml:space="preserve"> </w:t>
      </w:r>
      <w:r>
        <w:t xml:space="preserve">утверждены</w:t>
      </w:r>
      <w:r>
        <w:t xml:space="preserve"> </w:t>
      </w:r>
      <w:r>
        <w:t xml:space="preserve">протоколом</w:t>
      </w:r>
      <w:r>
        <w:t xml:space="preserve"> </w:t>
      </w:r>
      <w:r>
        <w:t xml:space="preserve">ТКЗ</w:t>
      </w:r>
      <w:r>
        <w:t xml:space="preserve"> </w:t>
      </w:r>
      <w:r>
        <w:t xml:space="preserve">при</w:t>
      </w:r>
      <w:r>
        <w:t xml:space="preserve"> </w:t>
      </w:r>
      <w:r>
        <w:t xml:space="preserve">ДПР</w:t>
      </w:r>
      <w:r>
        <w:t xml:space="preserve"> </w:t>
      </w:r>
      <w:r>
        <w:t xml:space="preserve">по</w:t>
      </w:r>
      <w:r>
        <w:t xml:space="preserve"> </w:t>
      </w:r>
      <w:r>
        <w:t xml:space="preserve">УР</w:t>
      </w:r>
      <w:r>
        <w:t xml:space="preserve"> </w:t>
      </w:r>
      <w:r>
        <w:t xml:space="preserve">№</w:t>
      </w:r>
      <w:r>
        <w:t xml:space="preserve"> </w:t>
      </w:r>
      <w:r>
        <w:t xml:space="preserve">24/02</w:t>
      </w:r>
      <w:r>
        <w:t xml:space="preserve"> </w:t>
      </w:r>
      <w:r>
        <w:t xml:space="preserve">от</w:t>
      </w:r>
      <w:r>
        <w:t xml:space="preserve"> </w:t>
      </w:r>
      <w:r>
        <w:t xml:space="preserve">26</w:t>
      </w:r>
      <w:r>
        <w:t xml:space="preserve"> </w:t>
      </w:r>
      <w:r>
        <w:t xml:space="preserve">июня</w:t>
      </w:r>
      <w:r>
        <w:t xml:space="preserve"> </w:t>
      </w:r>
      <w:r>
        <w:t xml:space="preserve">2002</w:t>
      </w:r>
      <w:r>
        <w:t xml:space="preserve"> </w:t>
      </w:r>
      <w:r>
        <w:t xml:space="preserve">года</w:t>
      </w:r>
      <w:r>
        <w:t xml:space="preserve"> </w:t>
      </w:r>
      <w:r>
        <w:t xml:space="preserve">запасы</w:t>
      </w:r>
      <w:r>
        <w:t xml:space="preserve"> </w:t>
      </w:r>
      <w:r>
        <w:t xml:space="preserve">водоносного</w:t>
      </w:r>
      <w:r>
        <w:t xml:space="preserve"> </w:t>
      </w:r>
      <w:r>
        <w:t xml:space="preserve">горизонта</w:t>
      </w:r>
      <w:r>
        <w:t xml:space="preserve"> </w:t>
      </w:r>
      <w:r>
        <w:t xml:space="preserve">Междуреченского</w:t>
      </w:r>
      <w:r>
        <w:t xml:space="preserve"> </w:t>
      </w:r>
      <w:r>
        <w:t xml:space="preserve">МППВ</w:t>
      </w:r>
      <w:r>
        <w:t xml:space="preserve"> </w:t>
      </w:r>
      <w:r>
        <w:t xml:space="preserve">составляют</w:t>
      </w:r>
      <w:r>
        <w:t xml:space="preserve"> </w:t>
      </w:r>
      <w:r>
        <w:t xml:space="preserve">5</w:t>
      </w:r>
      <w:r>
        <w:t xml:space="preserve"> </w:t>
      </w:r>
      <w:r>
        <w:t xml:space="preserve">тыс.</w:t>
      </w:r>
      <w:r>
        <w:t xml:space="preserve"> </w:t>
      </w:r>
      <w:r>
        <w:t xml:space="preserve">м</w:t>
      </w:r>
      <w:r>
        <w:rPr>
          <w:vertAlign w:val="superscript"/>
        </w:rPr>
        <w:t xml:space="preserve">3</w:t>
      </w:r>
      <w:r>
        <w:t xml:space="preserve">/сут.</w:t>
      </w:r>
      <w:r>
        <w:t xml:space="preserve"> </w:t>
      </w:r>
      <w:r>
        <w:t xml:space="preserve">В</w:t>
      </w:r>
      <w:r>
        <w:t xml:space="preserve"> </w:t>
      </w:r>
      <w:r>
        <w:t xml:space="preserve">том</w:t>
      </w:r>
      <w:r>
        <w:t xml:space="preserve"> </w:t>
      </w:r>
      <w:r>
        <w:t xml:space="preserve">числе</w:t>
      </w:r>
      <w:r>
        <w:t xml:space="preserve"> </w:t>
      </w:r>
      <w:r>
        <w:t xml:space="preserve">по</w:t>
      </w:r>
      <w:r>
        <w:t xml:space="preserve"> </w:t>
      </w:r>
      <w:r>
        <w:t xml:space="preserve">категории</w:t>
      </w:r>
      <w:r>
        <w:t xml:space="preserve"> </w:t>
      </w:r>
      <w:r>
        <w:t xml:space="preserve">В</w:t>
      </w:r>
      <w:r>
        <w:t xml:space="preserve"> </w:t>
      </w:r>
      <w:r>
        <w:t xml:space="preserve">-</w:t>
      </w:r>
      <w:r>
        <w:t xml:space="preserve"> </w:t>
      </w:r>
      <w:r>
        <w:t xml:space="preserve">1,7</w:t>
      </w:r>
      <w:r>
        <w:t xml:space="preserve"> </w:t>
      </w:r>
      <w:r>
        <w:t xml:space="preserve">тыс.</w:t>
      </w:r>
      <w:r>
        <w:t xml:space="preserve"> </w:t>
      </w:r>
      <w:r>
        <w:t xml:space="preserve">м</w:t>
      </w:r>
      <w:r>
        <w:rPr>
          <w:vertAlign w:val="superscript"/>
        </w:rPr>
        <w:t xml:space="preserve">3</w:t>
      </w:r>
      <w:r>
        <w:t xml:space="preserve">/сут.</w:t>
      </w:r>
      <w:r>
        <w:t xml:space="preserve"> </w:t>
      </w:r>
      <w:r>
        <w:t xml:space="preserve">(620,5</w:t>
      </w:r>
      <w:r>
        <w:t xml:space="preserve"> </w:t>
      </w:r>
      <w:r>
        <w:t xml:space="preserve">тыс.</w:t>
      </w:r>
      <w:r>
        <w:t xml:space="preserve"> </w:t>
      </w:r>
      <w:r>
        <w:t xml:space="preserve">м</w:t>
      </w:r>
      <w:r>
        <w:rPr>
          <w:vertAlign w:val="superscript"/>
        </w:rPr>
        <w:t xml:space="preserve">3</w:t>
      </w:r>
      <w:r>
        <w:t xml:space="preserve">/год),</w:t>
      </w:r>
      <w:r>
        <w:t xml:space="preserve"> </w:t>
      </w:r>
      <w:r>
        <w:t xml:space="preserve">по</w:t>
      </w:r>
      <w:r>
        <w:t xml:space="preserve"> </w:t>
      </w:r>
      <w:r>
        <w:t xml:space="preserve">категории</w:t>
      </w:r>
      <w:r>
        <w:t xml:space="preserve"> </w:t>
      </w:r>
      <w:r>
        <w:t xml:space="preserve">С2</w:t>
      </w:r>
      <w:r>
        <w:t xml:space="preserve"> </w:t>
      </w:r>
      <w:r>
        <w:t xml:space="preserve">-</w:t>
      </w:r>
      <w:r>
        <w:t xml:space="preserve"> </w:t>
      </w:r>
      <w:r>
        <w:t xml:space="preserve">3,3</w:t>
      </w:r>
      <w:r>
        <w:t xml:space="preserve"> </w:t>
      </w:r>
      <w:r>
        <w:t xml:space="preserve">тыс.</w:t>
      </w:r>
      <w:r>
        <w:t xml:space="preserve"> </w:t>
      </w:r>
      <w:r>
        <w:t xml:space="preserve">м</w:t>
      </w:r>
      <w:r>
        <w:rPr>
          <w:vertAlign w:val="superscript"/>
        </w:rPr>
        <w:t xml:space="preserve">3</w:t>
      </w:r>
      <w:r>
        <w:t xml:space="preserve">/сут.</w:t>
      </w:r>
      <w:r>
        <w:t xml:space="preserve"> </w:t>
      </w:r>
    </w:p>
    <w:p>
      <w:pPr>
        <w:pStyle w:val="Normal"/>
        <w:ind w:firstLine="709"/>
        <w:jc w:val="both"/>
      </w:pPr>
      <w:r>
        <w:t xml:space="preserve">Лицензии</w:t>
      </w:r>
      <w:r>
        <w:t xml:space="preserve"> </w:t>
      </w:r>
      <w:r>
        <w:t xml:space="preserve">на</w:t>
      </w:r>
      <w:r>
        <w:t xml:space="preserve"> </w:t>
      </w:r>
      <w:r>
        <w:t xml:space="preserve">право</w:t>
      </w:r>
      <w:r>
        <w:t xml:space="preserve"> </w:t>
      </w:r>
      <w:r>
        <w:t xml:space="preserve">пользования</w:t>
      </w:r>
      <w:r>
        <w:t xml:space="preserve"> </w:t>
      </w:r>
      <w:r>
        <w:t xml:space="preserve">недрами</w:t>
      </w:r>
      <w:r>
        <w:t xml:space="preserve"> </w:t>
      </w:r>
      <w:r>
        <w:t xml:space="preserve">(добыча</w:t>
      </w:r>
      <w:r>
        <w:t xml:space="preserve"> </w:t>
      </w:r>
      <w:r>
        <w:t xml:space="preserve">пресных</w:t>
      </w:r>
      <w:r>
        <w:t xml:space="preserve"> </w:t>
      </w:r>
      <w:r>
        <w:t xml:space="preserve">подземных</w:t>
      </w:r>
      <w:r>
        <w:t xml:space="preserve"> </w:t>
      </w:r>
      <w:r>
        <w:t xml:space="preserve">вод</w:t>
      </w:r>
      <w:r>
        <w:t xml:space="preserve"> </w:t>
      </w:r>
      <w:r>
        <w:t xml:space="preserve">для</w:t>
      </w:r>
      <w:r>
        <w:t xml:space="preserve"> </w:t>
      </w:r>
      <w:r>
        <w:t xml:space="preserve">целей</w:t>
      </w:r>
      <w:r>
        <w:t xml:space="preserve"> </w:t>
      </w:r>
      <w:r>
        <w:t xml:space="preserve">хозяйственно-питьевого</w:t>
      </w:r>
      <w:r>
        <w:t xml:space="preserve"> </w:t>
      </w:r>
      <w:r>
        <w:t xml:space="preserve">и</w:t>
      </w:r>
      <w:r>
        <w:t xml:space="preserve"> </w:t>
      </w:r>
      <w:r>
        <w:t xml:space="preserve">производственно</w:t>
      </w:r>
      <w:r>
        <w:t xml:space="preserve"> </w:t>
      </w:r>
      <w:r>
        <w:t xml:space="preserve">технического</w:t>
      </w:r>
      <w:r>
        <w:t xml:space="preserve"> </w:t>
      </w:r>
      <w:r>
        <w:t xml:space="preserve">водоснабжения)</w:t>
      </w:r>
      <w:r>
        <w:t xml:space="preserve"> </w:t>
      </w:r>
      <w:r>
        <w:t xml:space="preserve">Управления</w:t>
      </w:r>
      <w:r>
        <w:t xml:space="preserve"> </w:t>
      </w:r>
      <w:r>
        <w:t xml:space="preserve">по</w:t>
      </w:r>
      <w:r>
        <w:t xml:space="preserve"> </w:t>
      </w:r>
      <w:r>
        <w:t xml:space="preserve">недропользованию</w:t>
      </w:r>
      <w:r>
        <w:t xml:space="preserve"> </w:t>
      </w:r>
      <w:r>
        <w:t xml:space="preserve">по</w:t>
      </w:r>
      <w:r>
        <w:t xml:space="preserve"> </w:t>
      </w:r>
      <w:r>
        <w:t xml:space="preserve">ХМАО-</w:t>
      </w:r>
      <w:r>
        <w:t xml:space="preserve">Югре</w:t>
      </w:r>
      <w:r>
        <w:t xml:space="preserve"> </w:t>
      </w:r>
      <w:r>
        <w:t xml:space="preserve">за</w:t>
      </w:r>
      <w:r>
        <w:t xml:space="preserve"> </w:t>
      </w:r>
      <w:r>
        <w:t xml:space="preserve">№</w:t>
      </w:r>
      <w:r>
        <w:t xml:space="preserve"> </w:t>
      </w:r>
      <w:r>
        <w:t xml:space="preserve">ХМН</w:t>
      </w:r>
      <w:r>
        <w:t xml:space="preserve"> </w:t>
      </w:r>
      <w:r>
        <w:t xml:space="preserve">02861</w:t>
      </w:r>
      <w:r>
        <w:t xml:space="preserve"> </w:t>
      </w:r>
      <w:r>
        <w:t xml:space="preserve">ВЭ</w:t>
      </w:r>
      <w:r>
        <w:t xml:space="preserve"> </w:t>
      </w:r>
      <w:r>
        <w:t xml:space="preserve">имеет</w:t>
      </w:r>
      <w:r>
        <w:t xml:space="preserve"> </w:t>
      </w:r>
      <w:r>
        <w:t xml:space="preserve">общество</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r>
        <w:t xml:space="preserve">.</w:t>
      </w:r>
    </w:p>
    <w:p>
      <w:pPr>
        <w:pStyle w:val="Normal"/>
        <w:ind w:firstLine="709"/>
        <w:jc w:val="both"/>
      </w:pPr>
      <w:r>
        <w:t xml:space="preserve">Междуреченское</w:t>
      </w:r>
      <w:r>
        <w:t xml:space="preserve"> </w:t>
      </w:r>
      <w:r>
        <w:t xml:space="preserve">месторождение</w:t>
      </w:r>
      <w:r>
        <w:t xml:space="preserve"> </w:t>
      </w:r>
      <w:r>
        <w:t xml:space="preserve">пресных</w:t>
      </w:r>
      <w:r>
        <w:t xml:space="preserve"> </w:t>
      </w:r>
      <w:r>
        <w:t xml:space="preserve">подземных</w:t>
      </w:r>
      <w:r>
        <w:t xml:space="preserve"> </w:t>
      </w:r>
      <w:r>
        <w:t xml:space="preserve">вод</w:t>
      </w:r>
      <w:r>
        <w:t xml:space="preserve"> </w:t>
      </w:r>
      <w:r>
        <w:t xml:space="preserve">эксплуатируется</w:t>
      </w:r>
      <w:r>
        <w:t xml:space="preserve"> </w:t>
      </w:r>
      <w:r>
        <w:t xml:space="preserve">Центральным</w:t>
      </w:r>
      <w:r>
        <w:t xml:space="preserve"> </w:t>
      </w:r>
      <w:r>
        <w:t xml:space="preserve">водозабором,</w:t>
      </w:r>
      <w:r>
        <w:t xml:space="preserve"> </w:t>
      </w:r>
      <w:r>
        <w:t xml:space="preserve">-</w:t>
      </w:r>
      <w:r>
        <w:t xml:space="preserve"> </w:t>
      </w:r>
      <w:r>
        <w:t xml:space="preserve">водозаборами</w:t>
      </w:r>
      <w:r>
        <w:t xml:space="preserve"> </w:t>
      </w:r>
      <w:r>
        <w:t xml:space="preserve">мкр.</w:t>
      </w:r>
      <w:r>
        <w:t xml:space="preserve"> </w:t>
      </w:r>
      <w:r>
        <w:t xml:space="preserve">Нефтяник</w:t>
      </w:r>
      <w:r>
        <w:t xml:space="preserve"> </w:t>
      </w:r>
      <w:r>
        <w:t xml:space="preserve">и</w:t>
      </w:r>
      <w:r>
        <w:t xml:space="preserve"> </w:t>
      </w:r>
      <w:r>
        <w:t xml:space="preserve">ст.</w:t>
      </w:r>
      <w:r>
        <w:t xml:space="preserve"> </w:t>
      </w:r>
      <w:r>
        <w:t xml:space="preserve">Утье-Аха.</w:t>
      </w:r>
    </w:p>
    <w:p>
      <w:pPr>
        <w:pStyle w:val="Normal"/>
        <w:ind w:firstLine="709"/>
        <w:jc w:val="both"/>
      </w:pPr>
      <w:r>
        <w:t xml:space="preserve">Основным</w:t>
      </w:r>
      <w:r>
        <w:t xml:space="preserve"> </w:t>
      </w:r>
      <w:r>
        <w:t xml:space="preserve">источником</w:t>
      </w:r>
      <w:r>
        <w:t xml:space="preserve"> </w:t>
      </w:r>
      <w:r>
        <w:t xml:space="preserve">водоснабжения</w:t>
      </w:r>
      <w:r>
        <w:t xml:space="preserve"> </w:t>
      </w:r>
      <w:r>
        <w:t xml:space="preserve">являются</w:t>
      </w:r>
      <w:r>
        <w:t xml:space="preserve"> </w:t>
      </w:r>
      <w:r>
        <w:t xml:space="preserve">подземные</w:t>
      </w:r>
      <w:r>
        <w:t xml:space="preserve"> </w:t>
      </w:r>
      <w:r>
        <w:t xml:space="preserve">водоносные</w:t>
      </w:r>
      <w:r>
        <w:t xml:space="preserve"> </w:t>
      </w:r>
      <w:r>
        <w:t xml:space="preserve">горизонты</w:t>
      </w:r>
      <w:r>
        <w:t xml:space="preserve"> </w:t>
      </w:r>
      <w:r>
        <w:t xml:space="preserve">Междуреченского</w:t>
      </w:r>
      <w:r>
        <w:t xml:space="preserve"> </w:t>
      </w:r>
      <w:r>
        <w:t xml:space="preserve">месторождения.</w:t>
      </w:r>
    </w:p>
    <w:p>
      <w:pPr>
        <w:pStyle w:val="Normal"/>
        <w:ind w:firstLine="709"/>
        <w:jc w:val="both"/>
      </w:pPr>
      <w:r>
        <w:t xml:space="preserve">Вода</w:t>
      </w:r>
      <w:r>
        <w:t xml:space="preserve"> </w:t>
      </w:r>
      <w:r>
        <w:t xml:space="preserve">для</w:t>
      </w:r>
      <w:r>
        <w:t xml:space="preserve"> </w:t>
      </w:r>
      <w:r>
        <w:t xml:space="preserve">потребителей</w:t>
      </w:r>
      <w:r>
        <w:t xml:space="preserve"> </w:t>
      </w:r>
      <w:r>
        <w:t xml:space="preserve">поступает</w:t>
      </w:r>
      <w:r>
        <w:t xml:space="preserve"> </w:t>
      </w:r>
      <w:r>
        <w:t xml:space="preserve">от</w:t>
      </w:r>
      <w:r>
        <w:t xml:space="preserve"> </w:t>
      </w:r>
      <w:r>
        <w:t xml:space="preserve">трех</w:t>
      </w:r>
      <w:r>
        <w:t xml:space="preserve"> </w:t>
      </w:r>
      <w:r>
        <w:t xml:space="preserve">водозаборов:</w:t>
      </w:r>
    </w:p>
    <w:p>
      <w:pPr>
        <w:pStyle w:val="Normal"/>
        <w:ind w:firstLine="709"/>
        <w:jc w:val="both"/>
      </w:pPr>
      <w:r>
        <w:t xml:space="preserve">Центральный</w:t>
      </w:r>
      <w:r>
        <w:t xml:space="preserve"> </w:t>
      </w:r>
      <w:r>
        <w:t xml:space="preserve">водозабор</w:t>
      </w:r>
      <w:r>
        <w:t xml:space="preserve"> </w:t>
      </w:r>
      <w:r>
        <w:t xml:space="preserve">-</w:t>
      </w:r>
      <w:r>
        <w:t xml:space="preserve"> </w:t>
      </w:r>
      <w:r>
        <w:t xml:space="preserve">7</w:t>
      </w:r>
      <w:r>
        <w:t xml:space="preserve"> </w:t>
      </w:r>
      <w:r>
        <w:t xml:space="preserve">скважин;</w:t>
      </w:r>
    </w:p>
    <w:p>
      <w:pPr>
        <w:pStyle w:val="Normal"/>
        <w:ind w:firstLine="709"/>
        <w:jc w:val="both"/>
      </w:pPr>
      <w:r>
        <w:t xml:space="preserve">Водозабор</w:t>
      </w:r>
      <w:r>
        <w:t xml:space="preserve"> </w:t>
      </w:r>
      <w:r>
        <w:t xml:space="preserve">мкр.</w:t>
      </w:r>
      <w:r>
        <w:t xml:space="preserve"> </w:t>
      </w:r>
      <w:r>
        <w:t xml:space="preserve">Нефтяник</w:t>
      </w:r>
      <w:r>
        <w:t xml:space="preserve"> </w:t>
      </w:r>
      <w:r>
        <w:t xml:space="preserve">-</w:t>
      </w:r>
      <w:r>
        <w:t xml:space="preserve"> </w:t>
      </w:r>
      <w:r>
        <w:t xml:space="preserve">2</w:t>
      </w:r>
      <w:r>
        <w:t xml:space="preserve"> </w:t>
      </w:r>
      <w:r>
        <w:t xml:space="preserve">скважины;</w:t>
      </w:r>
    </w:p>
    <w:p>
      <w:pPr>
        <w:pStyle w:val="Normal"/>
        <w:ind w:firstLine="709"/>
        <w:jc w:val="both"/>
      </w:pPr>
      <w:r>
        <w:t xml:space="preserve">Водозабор</w:t>
      </w:r>
      <w:r>
        <w:t xml:space="preserve"> </w:t>
      </w:r>
      <w:r>
        <w:t xml:space="preserve">ст.</w:t>
      </w:r>
      <w:r>
        <w:t xml:space="preserve"> </w:t>
      </w:r>
      <w:r>
        <w:t xml:space="preserve">Устье-Аха</w:t>
      </w:r>
      <w:r>
        <w:t xml:space="preserve"> </w:t>
      </w:r>
      <w:r>
        <w:t xml:space="preserve">-</w:t>
      </w:r>
      <w:r>
        <w:t xml:space="preserve"> </w:t>
      </w:r>
      <w:r>
        <w:t xml:space="preserve">3</w:t>
      </w:r>
      <w:r>
        <w:t xml:space="preserve"> </w:t>
      </w:r>
      <w:r>
        <w:t xml:space="preserve">скважины;</w:t>
      </w:r>
    </w:p>
    <w:p>
      <w:pPr>
        <w:pStyle w:val="Normal"/>
        <w:ind w:firstLine="709"/>
        <w:jc w:val="both"/>
      </w:pPr>
      <w:r>
        <w:t xml:space="preserve">В</w:t>
      </w:r>
      <w:r>
        <w:t xml:space="preserve"> </w:t>
      </w:r>
      <w:r>
        <w:t xml:space="preserve">таблице</w:t>
      </w:r>
      <w:r>
        <w:t xml:space="preserve"> </w:t>
      </w:r>
      <w:r>
        <w:t xml:space="preserve">8</w:t>
      </w:r>
      <w:r>
        <w:t xml:space="preserve"> </w:t>
      </w:r>
      <w:r>
        <w:t xml:space="preserve">приведены</w:t>
      </w:r>
      <w:r>
        <w:t xml:space="preserve"> </w:t>
      </w:r>
      <w:r>
        <w:t xml:space="preserve">технические</w:t>
      </w:r>
      <w:r>
        <w:t xml:space="preserve"> </w:t>
      </w:r>
      <w:r>
        <w:t xml:space="preserve">характеристики</w:t>
      </w:r>
      <w:r>
        <w:t xml:space="preserve"> </w:t>
      </w:r>
      <w:r>
        <w:t xml:space="preserve">водозаборов.</w:t>
      </w:r>
      <w:r>
        <w:t xml:space="preserve"> </w:t>
      </w:r>
    </w:p>
    <w:p>
      <w:pPr>
        <w:pStyle w:val="Normal"/>
        <w:ind w:firstLine="709"/>
        <w:jc w:val="both"/>
      </w:pPr>
    </w:p>
    <w:p>
      <w:pPr>
        <w:pStyle w:val="Normal"/>
        <w:jc w:val="right"/>
      </w:pPr>
      <w:r>
        <w:t xml:space="preserve">Таблица</w:t>
      </w:r>
      <w:r>
        <w:t xml:space="preserve"> </w:t>
      </w:r>
      <w:r>
        <w:t xml:space="preserve">8</w:t>
      </w:r>
    </w:p>
    <w:p>
      <w:pPr>
        <w:pStyle w:val="Normal"/>
        <w:ind w:firstLine="709"/>
        <w:jc w:val="both"/>
      </w:pPr>
    </w:p>
    <w:p>
      <w:pPr>
        <w:pStyle w:val="Normal"/>
        <w:jc w:val="center"/>
      </w:pPr>
      <w:r>
        <w:t xml:space="preserve">Характеристики</w:t>
      </w:r>
      <w:r>
        <w:t xml:space="preserve"> </w:t>
      </w:r>
      <w:r>
        <w:t xml:space="preserve">основного</w:t>
      </w:r>
      <w:r>
        <w:t xml:space="preserve"> </w:t>
      </w:r>
      <w:r>
        <w:t xml:space="preserve">оборудования</w:t>
      </w:r>
      <w:r>
        <w:t xml:space="preserve"> </w:t>
      </w:r>
      <w:r>
        <w:t xml:space="preserve">водозаборов</w:t>
      </w:r>
      <w:r>
        <w:t xml:space="preserve"> </w:t>
      </w:r>
      <w:r>
        <w:t xml:space="preserve">городского</w:t>
      </w:r>
      <w:r>
        <w:t xml:space="preserve"> </w:t>
      </w:r>
      <w:r>
        <w:t xml:space="preserve">поселения</w:t>
      </w:r>
      <w:r>
        <w:t xml:space="preserve"> </w:t>
      </w:r>
      <w:r>
        <w:t xml:space="preserve">Междуреченский</w:t>
      </w:r>
    </w:p>
    <w:p>
      <w:pPr>
        <w:pStyle w:val="Normal"/>
        <w:ind w:firstLine="709"/>
        <w:jc w:val="both"/>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9"/>
        <w:gridCol w:w="1429"/>
        <w:gridCol w:w="2192"/>
        <w:gridCol w:w="1561"/>
        <w:gridCol w:w="1992"/>
        <w:gridCol w:w="919"/>
        <w:gridCol w:w="1303"/>
      </w:tblGrid>
      <w:tr>
        <w:trPr>
          <w:trHeight w:val="68"/>
        </w:trPr>
        <w:tc>
          <w:tcPr>
            <w:tcW w:w="239"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п/п</w:t>
            </w:r>
          </w:p>
        </w:tc>
        <w:tc>
          <w:tcPr>
            <w:tcW w:w="733" w:type="pct"/>
            <w:textDirection w:val="lrTb"/>
            <w:vAlign w:val="top"/>
          </w:tcPr>
          <w:p>
            <w:pPr>
              <w:pStyle w:val="Normal"/>
              <w:jc w:val="center"/>
              <w:rPr>
                <w:sz w:val="18"/>
                <w:szCs w:val="18"/>
              </w:rPr>
            </w:pPr>
            <w:r>
              <w:rPr>
                <w:sz w:val="18"/>
                <w:szCs w:val="18"/>
              </w:rPr>
              <w:t xml:space="preserve">Наименование</w:t>
            </w:r>
            <w:r>
              <w:rPr>
                <w:sz w:val="18"/>
                <w:szCs w:val="18"/>
              </w:rPr>
              <w:t xml:space="preserve"> </w:t>
            </w:r>
            <w:r>
              <w:rPr>
                <w:sz w:val="18"/>
                <w:szCs w:val="18"/>
              </w:rPr>
              <w:t xml:space="preserve">объекта</w:t>
            </w:r>
          </w:p>
        </w:tc>
        <w:tc>
          <w:tcPr>
            <w:tcW w:w="1119" w:type="pct"/>
            <w:textDirection w:val="lrTb"/>
            <w:vAlign w:val="top"/>
          </w:tcPr>
          <w:p>
            <w:pPr>
              <w:pStyle w:val="Normal"/>
              <w:jc w:val="center"/>
              <w:rPr>
                <w:sz w:val="18"/>
                <w:szCs w:val="18"/>
              </w:rPr>
            </w:pPr>
            <w:r>
              <w:rPr>
                <w:sz w:val="18"/>
                <w:szCs w:val="18"/>
              </w:rPr>
              <w:t xml:space="preserve">Скважины</w:t>
            </w:r>
          </w:p>
        </w:tc>
        <w:tc>
          <w:tcPr>
            <w:tcW w:w="799" w:type="pct"/>
            <w:textDirection w:val="lrTb"/>
            <w:vAlign w:val="top"/>
          </w:tcPr>
          <w:p>
            <w:pPr>
              <w:pStyle w:val="Normal"/>
              <w:jc w:val="center"/>
              <w:rPr>
                <w:sz w:val="18"/>
                <w:szCs w:val="18"/>
              </w:rPr>
            </w:pPr>
            <w:r>
              <w:rPr>
                <w:sz w:val="18"/>
                <w:szCs w:val="18"/>
              </w:rPr>
              <w:t xml:space="preserve">Производи-тельность,</w:t>
            </w:r>
            <w:r>
              <w:rPr>
                <w:sz w:val="18"/>
                <w:szCs w:val="18"/>
              </w:rPr>
              <w:t xml:space="preserve"> </w:t>
            </w:r>
            <w:r>
              <w:rPr>
                <w:sz w:val="18"/>
                <w:szCs w:val="18"/>
              </w:rPr>
            </w:r>
          </w:p>
          <w:p>
            <w:pPr>
              <w:pStyle w:val="Normal"/>
              <w:jc w:val="center"/>
              <w:rPr>
                <w:sz w:val="18"/>
                <w:szCs w:val="18"/>
              </w:rPr>
            </w:pPr>
            <w:r>
              <w:rPr>
                <w:sz w:val="18"/>
                <w:szCs w:val="18"/>
              </w:rPr>
              <w:t xml:space="preserve">тыс.</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/сут.</w:t>
            </w:r>
          </w:p>
        </w:tc>
        <w:tc>
          <w:tcPr>
            <w:tcW w:w="1018" w:type="pct"/>
            <w:textDirection w:val="lrTb"/>
            <w:vAlign w:val="top"/>
          </w:tcPr>
          <w:p>
            <w:pPr>
              <w:pStyle w:val="Normal"/>
              <w:jc w:val="center"/>
              <w:rPr>
                <w:sz w:val="18"/>
                <w:szCs w:val="18"/>
              </w:rPr>
            </w:pPr>
            <w:r>
              <w:rPr>
                <w:sz w:val="18"/>
                <w:szCs w:val="18"/>
              </w:rPr>
              <w:t xml:space="preserve">Месторасполо</w:t>
            </w:r>
            <w:r>
              <w:rPr>
                <w:sz w:val="18"/>
                <w:szCs w:val="18"/>
              </w:rPr>
              <w:t xml:space="preserve">жение</w:t>
            </w:r>
          </w:p>
        </w:tc>
        <w:tc>
          <w:tcPr>
            <w:tcW w:w="473" w:type="pct"/>
            <w:noWrap/>
            <w:textDirection w:val="lrTb"/>
            <w:vAlign w:val="top"/>
          </w:tcPr>
          <w:p>
            <w:pPr>
              <w:pStyle w:val="Normal"/>
              <w:jc w:val="center"/>
              <w:rPr>
                <w:sz w:val="18"/>
                <w:szCs w:val="18"/>
              </w:rPr>
            </w:pPr>
            <w:r>
              <w:rPr>
                <w:sz w:val="18"/>
                <w:szCs w:val="18"/>
              </w:rPr>
              <w:t xml:space="preserve">Прибор</w:t>
            </w:r>
          </w:p>
          <w:p>
            <w:pPr>
              <w:pStyle w:val="Normal"/>
              <w:jc w:val="center"/>
              <w:rPr>
                <w:sz w:val="18"/>
                <w:szCs w:val="18"/>
              </w:rPr>
            </w:pPr>
            <w:r>
              <w:rPr>
                <w:sz w:val="18"/>
                <w:szCs w:val="18"/>
              </w:rPr>
              <w:t xml:space="preserve">учета</w:t>
            </w:r>
          </w:p>
        </w:tc>
        <w:tc>
          <w:tcPr>
            <w:tcW w:w="620" w:type="pct"/>
            <w:textDirection w:val="lrTb"/>
            <w:vAlign w:val="top"/>
          </w:tcPr>
          <w:p>
            <w:pPr>
              <w:pStyle w:val="Normal"/>
              <w:jc w:val="center"/>
              <w:rPr>
                <w:sz w:val="18"/>
                <w:szCs w:val="18"/>
              </w:rPr>
            </w:pPr>
            <w:r>
              <w:rPr>
                <w:sz w:val="18"/>
                <w:szCs w:val="18"/>
              </w:rPr>
              <w:t xml:space="preserve">Год</w:t>
            </w:r>
            <w:r>
              <w:rPr>
                <w:sz w:val="18"/>
                <w:szCs w:val="18"/>
              </w:rPr>
              <w:t xml:space="preserve"> </w:t>
            </w:r>
            <w:r>
              <w:rPr>
                <w:sz w:val="18"/>
                <w:szCs w:val="18"/>
              </w:rPr>
              <w:t xml:space="preserve">ввода</w:t>
            </w:r>
            <w:r>
              <w:rPr>
                <w:sz w:val="18"/>
                <w:szCs w:val="18"/>
              </w:rPr>
              <w:t xml:space="preserve"> </w:t>
            </w:r>
            <w:r>
              <w:rPr>
                <w:sz w:val="18"/>
                <w:szCs w:val="18"/>
              </w:rPr>
              <w:t xml:space="preserve">в</w:t>
            </w:r>
            <w:r>
              <w:rPr>
                <w:sz w:val="18"/>
                <w:szCs w:val="18"/>
              </w:rPr>
              <w:t xml:space="preserve"> </w:t>
            </w:r>
            <w:r>
              <w:rPr>
                <w:sz w:val="18"/>
                <w:szCs w:val="18"/>
              </w:rPr>
              <w:t xml:space="preserve">эксплуатацию</w:t>
            </w:r>
          </w:p>
        </w:tc>
      </w:tr>
      <w:tr>
        <w:trPr>
          <w:cantSplit/>
          <w:trHeight w:val="68"/>
        </w:trPr>
        <w:tc>
          <w:tcPr>
            <w:tcW w:w="239" w:type="pct"/>
            <w:vMerge w:val="restar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733" w:type="pct"/>
            <w:vMerge w:val="restart"/>
            <w:textDirection w:val="lrTb"/>
            <w:vAlign w:val="top"/>
          </w:tcPr>
          <w:p>
            <w:pPr>
              <w:pStyle w:val="Normal"/>
              <w:rPr>
                <w:sz w:val="18"/>
                <w:szCs w:val="18"/>
              </w:rPr>
            </w:pPr>
            <w:r>
              <w:rPr>
                <w:sz w:val="18"/>
                <w:szCs w:val="18"/>
              </w:rPr>
              <w:t xml:space="preserve">Центральный</w:t>
            </w:r>
            <w:r>
              <w:rPr>
                <w:sz w:val="18"/>
                <w:szCs w:val="18"/>
              </w:rPr>
              <w:t xml:space="preserve"> </w:t>
            </w:r>
            <w:r>
              <w:rPr>
                <w:sz w:val="18"/>
                <w:szCs w:val="18"/>
              </w:rPr>
              <w:t xml:space="preserve">водозабор</w:t>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1</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restart"/>
            <w:textDirection w:val="lrTb"/>
            <w:vAlign w:val="top"/>
          </w:tcPr>
          <w:p>
            <w:pPr>
              <w:pStyle w:val="Normal"/>
              <w:ind w:left="-112" w:right="-96"/>
              <w:jc w:val="center"/>
              <w:rPr>
                <w:sz w:val="18"/>
                <w:szCs w:val="18"/>
              </w:rPr>
            </w:pPr>
            <w:r>
              <w:rPr>
                <w:sz w:val="18"/>
                <w:szCs w:val="18"/>
              </w:rPr>
              <w:t xml:space="preserve">г</w:t>
            </w:r>
            <w:r>
              <w:rPr>
                <w:sz w:val="18"/>
                <w:szCs w:val="18"/>
              </w:rPr>
              <w:t xml:space="preserve">п.</w:t>
            </w:r>
            <w:r>
              <w:rPr>
                <w:sz w:val="18"/>
                <w:szCs w:val="18"/>
              </w:rPr>
              <w:t xml:space="preserve"> </w:t>
            </w:r>
            <w:r>
              <w:rPr>
                <w:sz w:val="18"/>
                <w:szCs w:val="18"/>
              </w:rPr>
              <w:t xml:space="preserve">Междуреченский,</w:t>
            </w:r>
          </w:p>
          <w:p>
            <w:pPr>
              <w:pStyle w:val="Normal"/>
              <w:ind w:left="-112" w:right="-96"/>
              <w:jc w:val="center"/>
              <w:rPr>
                <w:sz w:val="18"/>
                <w:szCs w:val="18"/>
              </w:rPr>
            </w:pPr>
            <w:r>
              <w:rPr>
                <w:sz w:val="18"/>
                <w:szCs w:val="18"/>
              </w:rPr>
              <w:t xml:space="preserve">ул.</w:t>
            </w:r>
            <w:r>
              <w:rPr>
                <w:sz w:val="18"/>
                <w:szCs w:val="18"/>
              </w:rPr>
              <w:t xml:space="preserve"> </w:t>
            </w:r>
            <w:r>
              <w:rPr>
                <w:sz w:val="18"/>
                <w:szCs w:val="18"/>
              </w:rPr>
              <w:t xml:space="preserve">Лун</w:t>
            </w:r>
            <w:r>
              <w:rPr>
                <w:sz w:val="18"/>
                <w:szCs w:val="18"/>
              </w:rPr>
              <w:t xml:space="preserve">а</w:t>
            </w:r>
            <w:r>
              <w:rPr>
                <w:sz w:val="18"/>
                <w:szCs w:val="18"/>
              </w:rPr>
              <w:t xml:space="preserve">чарского,</w:t>
            </w:r>
            <w:r>
              <w:rPr>
                <w:sz w:val="18"/>
                <w:szCs w:val="18"/>
              </w:rPr>
              <w:t xml:space="preserve"> </w:t>
            </w:r>
            <w:r>
              <w:rPr>
                <w:sz w:val="18"/>
                <w:szCs w:val="18"/>
              </w:rPr>
              <w:t xml:space="preserve">19</w:t>
            </w:r>
          </w:p>
        </w:tc>
        <w:tc>
          <w:tcPr>
            <w:tcW w:w="473" w:type="pct"/>
            <w:vMerge w:val="restart"/>
            <w:noWrap/>
            <w:textDirection w:val="lrTb"/>
            <w:vAlign w:val="top"/>
          </w:tcPr>
          <w:p>
            <w:pPr>
              <w:pStyle w:val="Normal"/>
              <w:jc w:val="center"/>
              <w:rPr>
                <w:sz w:val="18"/>
                <w:szCs w:val="18"/>
              </w:rPr>
            </w:pPr>
            <w:r>
              <w:rPr>
                <w:sz w:val="18"/>
                <w:szCs w:val="18"/>
              </w:rPr>
              <w:t xml:space="preserve">Взлет</w:t>
            </w:r>
          </w:p>
        </w:tc>
        <w:tc>
          <w:tcPr>
            <w:tcW w:w="620" w:type="pct"/>
            <w:vMerge w:val="restart"/>
            <w:textDirection w:val="lrTb"/>
            <w:vAlign w:val="top"/>
          </w:tcPr>
          <w:p>
            <w:pPr>
              <w:pStyle w:val="Normal"/>
              <w:jc w:val="center"/>
              <w:rPr>
                <w:sz w:val="18"/>
                <w:szCs w:val="18"/>
                <w:highlight w:val="yellow"/>
              </w:rPr>
            </w:pPr>
            <w:r>
              <w:rPr>
                <w:sz w:val="18"/>
                <w:szCs w:val="18"/>
              </w:rPr>
              <w:t xml:space="preserve">1976</w:t>
            </w:r>
            <w:r>
              <w:rPr>
                <w:sz w:val="18"/>
                <w:szCs w:val="18"/>
              </w:rPr>
              <w:t xml:space="preserve"> </w:t>
            </w:r>
            <w:r>
              <w:rPr>
                <w:sz w:val="18"/>
                <w:szCs w:val="18"/>
              </w:rPr>
              <w:t xml:space="preserve">г</w:t>
            </w:r>
            <w:r>
              <w:rPr>
                <w:sz w:val="18"/>
                <w:szCs w:val="18"/>
              </w:rPr>
              <w:t xml:space="preserve">од</w:t>
            </w: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2</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3</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4</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5</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6</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7</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restar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733" w:type="pct"/>
            <w:vMerge w:val="restart"/>
            <w:textDirection w:val="lrTb"/>
            <w:vAlign w:val="top"/>
          </w:tcPr>
          <w:p>
            <w:pPr>
              <w:pStyle w:val="Normal"/>
              <w:rPr>
                <w:sz w:val="18"/>
                <w:szCs w:val="18"/>
              </w:rPr>
            </w:pPr>
            <w:r>
              <w:rPr>
                <w:sz w:val="18"/>
                <w:szCs w:val="18"/>
              </w:rPr>
              <w:t xml:space="preserve">Водозабор</w:t>
            </w:r>
            <w:r>
              <w:rPr>
                <w:sz w:val="18"/>
                <w:szCs w:val="18"/>
              </w:rPr>
              <w:t xml:space="preserve"> </w:t>
            </w:r>
            <w:r>
              <w:rPr>
                <w:sz w:val="18"/>
                <w:szCs w:val="18"/>
              </w:rPr>
            </w:r>
          </w:p>
          <w:p>
            <w:pPr>
              <w:pStyle w:val="Normal"/>
              <w:rPr>
                <w:sz w:val="18"/>
                <w:szCs w:val="18"/>
              </w:rPr>
            </w:pPr>
            <w:r>
              <w:rPr>
                <w:sz w:val="18"/>
                <w:szCs w:val="18"/>
              </w:rPr>
              <w:t xml:space="preserve">мкр.</w:t>
            </w:r>
            <w:r>
              <w:rPr>
                <w:sz w:val="18"/>
                <w:szCs w:val="18"/>
              </w:rPr>
              <w:t xml:space="preserve"> </w:t>
            </w:r>
            <w:r>
              <w:rPr>
                <w:sz w:val="18"/>
                <w:szCs w:val="18"/>
              </w:rPr>
              <w:t xml:space="preserve">Нефтяник</w:t>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1</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restart"/>
            <w:textDirection w:val="lrTb"/>
            <w:vAlign w:val="top"/>
          </w:tcPr>
          <w:p>
            <w:pPr>
              <w:pStyle w:val="Normal"/>
              <w:ind w:left="-112" w:right="-96"/>
              <w:jc w:val="center"/>
              <w:rPr>
                <w:sz w:val="18"/>
                <w:szCs w:val="18"/>
              </w:rPr>
            </w:pPr>
            <w:r>
              <w:rPr>
                <w:sz w:val="18"/>
                <w:szCs w:val="18"/>
              </w:rPr>
              <w:t xml:space="preserve">г</w:t>
            </w:r>
            <w:r>
              <w:rPr>
                <w:sz w:val="18"/>
                <w:szCs w:val="18"/>
              </w:rPr>
              <w:t xml:space="preserve">п.</w:t>
            </w:r>
            <w:r>
              <w:rPr>
                <w:sz w:val="18"/>
                <w:szCs w:val="18"/>
              </w:rPr>
              <w:t xml:space="preserve"> </w:t>
            </w:r>
            <w:r>
              <w:rPr>
                <w:sz w:val="18"/>
                <w:szCs w:val="18"/>
              </w:rPr>
              <w:t xml:space="preserve">Междуреченский,</w:t>
            </w:r>
          </w:p>
          <w:p>
            <w:pPr>
              <w:pStyle w:val="Normal"/>
              <w:ind w:left="-112" w:right="-96"/>
              <w:jc w:val="center"/>
              <w:rPr>
                <w:sz w:val="18"/>
                <w:szCs w:val="18"/>
              </w:rPr>
            </w:pPr>
            <w:r>
              <w:rPr>
                <w:sz w:val="18"/>
                <w:szCs w:val="18"/>
              </w:rPr>
              <w:t xml:space="preserve">мкр.</w:t>
            </w:r>
            <w:r>
              <w:rPr>
                <w:sz w:val="18"/>
                <w:szCs w:val="18"/>
              </w:rPr>
              <w:t xml:space="preserve"> </w:t>
            </w:r>
            <w:r>
              <w:rPr>
                <w:sz w:val="18"/>
                <w:szCs w:val="18"/>
              </w:rPr>
              <w:t xml:space="preserve">Нефтяник</w:t>
            </w:r>
          </w:p>
        </w:tc>
        <w:tc>
          <w:tcPr>
            <w:tcW w:w="473" w:type="pct"/>
            <w:vMerge w:val="restart"/>
            <w:noWrap/>
            <w:textDirection w:val="lrTb"/>
            <w:vAlign w:val="top"/>
          </w:tcPr>
          <w:p>
            <w:pPr>
              <w:pStyle w:val="Normal"/>
              <w:jc w:val="center"/>
              <w:rPr>
                <w:sz w:val="18"/>
                <w:szCs w:val="18"/>
              </w:rPr>
            </w:pPr>
            <w:r>
              <w:rPr>
                <w:sz w:val="18"/>
                <w:szCs w:val="18"/>
              </w:rPr>
              <w:t xml:space="preserve">ВМХ-50</w:t>
            </w:r>
          </w:p>
        </w:tc>
        <w:tc>
          <w:tcPr>
            <w:tcW w:w="620" w:type="pct"/>
            <w:vMerge w:val="restart"/>
            <w:textDirection w:val="lrTb"/>
            <w:vAlign w:val="top"/>
          </w:tcPr>
          <w:p>
            <w:pPr>
              <w:pStyle w:val="Normal"/>
              <w:jc w:val="center"/>
              <w:rPr>
                <w:sz w:val="18"/>
                <w:szCs w:val="18"/>
                <w:highlight w:val="yellow"/>
              </w:rPr>
            </w:pPr>
            <w:r>
              <w:rPr>
                <w:sz w:val="18"/>
                <w:szCs w:val="18"/>
              </w:rPr>
              <w:t xml:space="preserve">1992</w:t>
            </w:r>
            <w:r>
              <w:rPr>
                <w:sz w:val="18"/>
                <w:szCs w:val="18"/>
              </w:rPr>
              <w:t xml:space="preserve"> </w:t>
            </w:r>
            <w:r>
              <w:rPr>
                <w:sz w:val="18"/>
                <w:szCs w:val="18"/>
              </w:rPr>
              <w:t xml:space="preserve">г</w:t>
            </w:r>
            <w:r>
              <w:rPr>
                <w:sz w:val="18"/>
                <w:szCs w:val="18"/>
              </w:rPr>
              <w:t xml:space="preserve">од</w:t>
            </w:r>
            <w:r>
              <w:rPr>
                <w:sz w:val="18"/>
                <w:szCs w:val="18"/>
                <w:highlight w:val="yellow"/>
              </w:rPr>
            </w:r>
          </w:p>
        </w:tc>
      </w:tr>
      <w:tr>
        <w:trPr>
          <w:cantSplit/>
          <w:trHeight w:val="68"/>
        </w:trPr>
        <w:tc>
          <w:tcPr>
            <w:tcW w:w="239" w:type="pct"/>
            <w:vMerge w:val="continue"/>
            <w:textDirection w:val="lrTb"/>
            <w:vAlign w:val="top"/>
          </w:tcPr>
          <w:p>
            <w:pPr>
              <w:pStyle w:val="Normal"/>
              <w:jc w:val="center"/>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2</w:t>
            </w:r>
            <w:r>
              <w:rPr>
                <w:sz w:val="18"/>
                <w:szCs w:val="18"/>
              </w:rPr>
              <w:t xml:space="preserve"> </w:t>
            </w:r>
            <w:r>
              <w:rPr>
                <w:sz w:val="18"/>
                <w:szCs w:val="18"/>
              </w:rPr>
              <w:t xml:space="preserve">(ЭЦВ</w:t>
            </w:r>
            <w:r>
              <w:rPr>
                <w:sz w:val="18"/>
                <w:szCs w:val="18"/>
              </w:rPr>
              <w:t xml:space="preserve"> </w:t>
            </w:r>
            <w:r>
              <w:rPr>
                <w:sz w:val="18"/>
                <w:szCs w:val="18"/>
              </w:rPr>
              <w:t xml:space="preserve">6-16-110)</w:t>
            </w:r>
          </w:p>
        </w:tc>
        <w:tc>
          <w:tcPr>
            <w:tcW w:w="799" w:type="pct"/>
            <w:textDirection w:val="lrTb"/>
            <w:vAlign w:val="top"/>
          </w:tcPr>
          <w:p>
            <w:pPr>
              <w:pStyle w:val="Normal"/>
              <w:jc w:val="center"/>
              <w:rPr>
                <w:sz w:val="18"/>
                <w:szCs w:val="18"/>
              </w:rPr>
            </w:pPr>
            <w:r>
              <w:rPr>
                <w:sz w:val="18"/>
                <w:szCs w:val="18"/>
              </w:rPr>
              <w:t xml:space="preserve">16</w:t>
            </w:r>
          </w:p>
        </w:tc>
        <w:tc>
          <w:tcPr>
            <w:tcW w:w="1018" w:type="pct"/>
            <w:vMerge w:val="continue"/>
            <w:textDirection w:val="lrTb"/>
            <w:vAlign w:val="top"/>
          </w:tcPr>
          <w:p>
            <w:pPr>
              <w:pStyle w:val="Normal"/>
              <w:ind w:left="-112" w:right="-96"/>
              <w:jc w:val="center"/>
              <w:rPr>
                <w:sz w:val="18"/>
                <w:szCs w:val="18"/>
              </w:rPr>
            </w:pPr>
            <w:r>
              <w:rPr>
                <w:sz w:val="18"/>
                <w:szCs w:val="18"/>
              </w:rPr>
            </w:r>
          </w:p>
        </w:tc>
        <w:tc>
          <w:tcPr>
            <w:tcW w:w="473" w:type="pct"/>
            <w:vMerge w:val="continue"/>
            <w:noWrap/>
            <w:textDirection w:val="lrTb"/>
            <w:vAlign w:val="top"/>
          </w:tcPr>
          <w:p>
            <w:pPr>
              <w:pStyle w:val="Normal"/>
              <w:jc w:val="center"/>
              <w:rPr>
                <w:sz w:val="18"/>
                <w:szCs w:val="18"/>
              </w:rPr>
            </w:pPr>
            <w:r>
              <w:rPr>
                <w:sz w:val="18"/>
                <w:szCs w:val="18"/>
              </w:rPr>
            </w:r>
          </w:p>
        </w:tc>
        <w:tc>
          <w:tcPr>
            <w:tcW w:w="620" w:type="pct"/>
            <w:vMerge w:val="continue"/>
            <w:textDirection w:val="lrTb"/>
            <w:vAlign w:val="top"/>
          </w:tcPr>
          <w:p>
            <w:pPr>
              <w:pStyle w:val="Normal"/>
              <w:jc w:val="center"/>
              <w:rPr>
                <w:sz w:val="18"/>
                <w:szCs w:val="18"/>
                <w:highlight w:val="yellow"/>
              </w:rPr>
            </w:pPr>
            <w:r>
              <w:rPr>
                <w:sz w:val="18"/>
                <w:szCs w:val="18"/>
                <w:highlight w:val="yellow"/>
              </w:rPr>
            </w:r>
          </w:p>
        </w:tc>
      </w:tr>
      <w:tr>
        <w:trPr>
          <w:cantSplit/>
          <w:trHeight w:val="68"/>
        </w:trPr>
        <w:tc>
          <w:tcPr>
            <w:tcW w:w="239" w:type="pct"/>
            <w:vMerge w:val="restar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733" w:type="pct"/>
            <w:vMerge w:val="restart"/>
            <w:textDirection w:val="lrTb"/>
            <w:vAlign w:val="top"/>
          </w:tcPr>
          <w:p>
            <w:pPr>
              <w:pStyle w:val="Normal"/>
              <w:rPr>
                <w:sz w:val="18"/>
                <w:szCs w:val="18"/>
              </w:rPr>
            </w:pPr>
            <w:r>
              <w:rPr>
                <w:sz w:val="18"/>
                <w:szCs w:val="18"/>
              </w:rPr>
              <w:t xml:space="preserve">Водозабор</w:t>
            </w:r>
            <w:r>
              <w:rPr>
                <w:sz w:val="18"/>
                <w:szCs w:val="18"/>
              </w:rPr>
              <w:t xml:space="preserve"> </w:t>
            </w:r>
            <w:r>
              <w:rPr>
                <w:sz w:val="18"/>
                <w:szCs w:val="18"/>
              </w:rPr>
            </w:r>
          </w:p>
          <w:p>
            <w:pPr>
              <w:pStyle w:val="Normal"/>
              <w:rPr>
                <w:sz w:val="18"/>
                <w:szCs w:val="18"/>
              </w:rPr>
            </w:pPr>
            <w:r>
              <w:rPr>
                <w:sz w:val="18"/>
                <w:szCs w:val="18"/>
              </w:rPr>
              <w:t xml:space="preserve">ст.</w:t>
            </w:r>
            <w:r>
              <w:rPr>
                <w:sz w:val="18"/>
                <w:szCs w:val="18"/>
              </w:rPr>
              <w:t xml:space="preserve"> </w:t>
            </w:r>
            <w:r>
              <w:rPr>
                <w:sz w:val="18"/>
                <w:szCs w:val="18"/>
              </w:rPr>
              <w:t xml:space="preserve">Устье-Аха</w:t>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1</w:t>
            </w:r>
            <w:r>
              <w:rPr>
                <w:sz w:val="18"/>
                <w:szCs w:val="18"/>
              </w:rPr>
              <w:t xml:space="preserve"> </w:t>
            </w:r>
            <w:r>
              <w:rPr>
                <w:sz w:val="18"/>
                <w:szCs w:val="18"/>
              </w:rPr>
              <w:t xml:space="preserve">(ЭЦВ</w:t>
            </w:r>
            <w:r>
              <w:rPr>
                <w:sz w:val="18"/>
                <w:szCs w:val="18"/>
              </w:rPr>
              <w:t xml:space="preserve"> </w:t>
            </w:r>
            <w:r>
              <w:rPr>
                <w:sz w:val="18"/>
                <w:szCs w:val="18"/>
              </w:rPr>
              <w:t xml:space="preserve">6-10-110)</w:t>
            </w:r>
          </w:p>
        </w:tc>
        <w:tc>
          <w:tcPr>
            <w:tcW w:w="799" w:type="pct"/>
            <w:textDirection w:val="lrTb"/>
            <w:vAlign w:val="top"/>
          </w:tcPr>
          <w:p>
            <w:pPr>
              <w:pStyle w:val="Normal"/>
              <w:jc w:val="center"/>
              <w:rPr>
                <w:sz w:val="18"/>
                <w:szCs w:val="18"/>
              </w:rPr>
            </w:pPr>
            <w:r>
              <w:rPr>
                <w:sz w:val="18"/>
                <w:szCs w:val="18"/>
              </w:rPr>
              <w:t xml:space="preserve">10</w:t>
            </w:r>
          </w:p>
        </w:tc>
        <w:tc>
          <w:tcPr>
            <w:tcW w:w="1018" w:type="pct"/>
            <w:vMerge w:val="restart"/>
            <w:textDirection w:val="lrTb"/>
            <w:vAlign w:val="top"/>
          </w:tcPr>
          <w:p>
            <w:pPr>
              <w:pStyle w:val="Normal"/>
              <w:ind w:left="-112" w:right="-96"/>
              <w:jc w:val="center"/>
              <w:rPr>
                <w:sz w:val="18"/>
                <w:szCs w:val="18"/>
              </w:rPr>
            </w:pPr>
            <w:r>
              <w:rPr>
                <w:sz w:val="18"/>
                <w:szCs w:val="18"/>
              </w:rPr>
              <w:t xml:space="preserve">г</w:t>
            </w:r>
            <w:r>
              <w:rPr>
                <w:sz w:val="18"/>
                <w:szCs w:val="18"/>
              </w:rPr>
              <w:t xml:space="preserve">п.</w:t>
            </w:r>
            <w:r>
              <w:rPr>
                <w:sz w:val="18"/>
                <w:szCs w:val="18"/>
              </w:rPr>
              <w:t xml:space="preserve"> </w:t>
            </w:r>
            <w:r>
              <w:rPr>
                <w:sz w:val="18"/>
                <w:szCs w:val="18"/>
              </w:rPr>
              <w:t xml:space="preserve">Междуреченский,</w:t>
            </w:r>
          </w:p>
          <w:p>
            <w:pPr>
              <w:pStyle w:val="Normal"/>
              <w:ind w:left="-112" w:right="-96"/>
              <w:jc w:val="center"/>
              <w:rPr>
                <w:sz w:val="18"/>
                <w:szCs w:val="18"/>
              </w:rPr>
            </w:pPr>
            <w:r>
              <w:rPr>
                <w:sz w:val="18"/>
                <w:szCs w:val="18"/>
              </w:rPr>
              <w:t xml:space="preserve">ст.</w:t>
            </w:r>
            <w:r>
              <w:rPr>
                <w:sz w:val="18"/>
                <w:szCs w:val="18"/>
              </w:rPr>
              <w:t xml:space="preserve"> </w:t>
            </w:r>
            <w:r>
              <w:rPr>
                <w:sz w:val="18"/>
                <w:szCs w:val="18"/>
              </w:rPr>
              <w:t xml:space="preserve">Устье-Аха</w:t>
            </w:r>
          </w:p>
        </w:tc>
        <w:tc>
          <w:tcPr>
            <w:tcW w:w="473" w:type="pct"/>
            <w:vMerge w:val="restart"/>
            <w:noWrap/>
            <w:textDirection w:val="lrTb"/>
            <w:vAlign w:val="top"/>
          </w:tcPr>
          <w:p>
            <w:pPr>
              <w:pStyle w:val="Normal"/>
              <w:jc w:val="center"/>
              <w:rPr>
                <w:sz w:val="18"/>
                <w:szCs w:val="18"/>
              </w:rPr>
            </w:pPr>
            <w:r>
              <w:rPr>
                <w:sz w:val="18"/>
                <w:szCs w:val="18"/>
              </w:rPr>
              <w:t xml:space="preserve">ВМХ</w:t>
            </w:r>
            <w:r>
              <w:rPr>
                <w:sz w:val="18"/>
                <w:szCs w:val="18"/>
              </w:rPr>
              <w:t xml:space="preserve"> </w:t>
            </w:r>
            <w:r>
              <w:rPr>
                <w:sz w:val="18"/>
                <w:szCs w:val="18"/>
              </w:rPr>
              <w:t xml:space="preserve">-50</w:t>
            </w:r>
          </w:p>
        </w:tc>
        <w:tc>
          <w:tcPr>
            <w:tcW w:w="620" w:type="pct"/>
            <w:vMerge w:val="restart"/>
            <w:textDirection w:val="lrTb"/>
            <w:vAlign w:val="top"/>
          </w:tcPr>
          <w:p>
            <w:pPr>
              <w:pStyle w:val="Normal"/>
              <w:jc w:val="center"/>
              <w:rPr>
                <w:sz w:val="18"/>
                <w:szCs w:val="18"/>
                <w:highlight w:val="yellow"/>
              </w:rPr>
            </w:pPr>
            <w:r>
              <w:rPr>
                <w:sz w:val="18"/>
                <w:szCs w:val="18"/>
              </w:rPr>
              <w:t xml:space="preserve">1970</w:t>
            </w:r>
            <w:r>
              <w:rPr>
                <w:sz w:val="18"/>
                <w:szCs w:val="18"/>
              </w:rPr>
              <w:t xml:space="preserve"> </w:t>
            </w:r>
            <w:r>
              <w:rPr>
                <w:sz w:val="18"/>
                <w:szCs w:val="18"/>
              </w:rPr>
              <w:t xml:space="preserve">год</w:t>
            </w:r>
            <w:r>
              <w:rPr>
                <w:sz w:val="18"/>
                <w:szCs w:val="18"/>
              </w:rPr>
              <w:t xml:space="preserve"> </w:t>
            </w:r>
            <w:r>
              <w:rPr>
                <w:sz w:val="18"/>
                <w:szCs w:val="18"/>
              </w:rPr>
              <w:t xml:space="preserve">водозабор</w:t>
            </w:r>
            <w:r>
              <w:rPr>
                <w:sz w:val="18"/>
                <w:szCs w:val="18"/>
              </w:rPr>
              <w:t xml:space="preserve"> </w:t>
            </w:r>
            <w:r>
              <w:rPr>
                <w:sz w:val="18"/>
                <w:szCs w:val="18"/>
              </w:rPr>
              <w:t xml:space="preserve">с</w:t>
            </w:r>
            <w:r>
              <w:rPr>
                <w:sz w:val="18"/>
                <w:szCs w:val="18"/>
              </w:rPr>
              <w:t xml:space="preserve"> </w:t>
            </w:r>
            <w:r>
              <w:rPr>
                <w:sz w:val="18"/>
                <w:szCs w:val="18"/>
              </w:rPr>
              <w:t xml:space="preserve">2014</w:t>
            </w:r>
            <w:r>
              <w:rPr>
                <w:sz w:val="18"/>
                <w:szCs w:val="18"/>
              </w:rPr>
              <w:t xml:space="preserve"> </w:t>
            </w:r>
            <w:r>
              <w:rPr>
                <w:sz w:val="18"/>
                <w:szCs w:val="18"/>
              </w:rPr>
              <w:t xml:space="preserve">года</w:t>
            </w:r>
            <w:r>
              <w:rPr>
                <w:sz w:val="18"/>
                <w:szCs w:val="18"/>
              </w:rPr>
              <w:t xml:space="preserve"> </w:t>
            </w:r>
            <w:r>
              <w:rPr>
                <w:sz w:val="18"/>
                <w:szCs w:val="18"/>
              </w:rPr>
              <w:t xml:space="preserve">в</w:t>
            </w:r>
            <w:r>
              <w:rPr>
                <w:sz w:val="18"/>
                <w:szCs w:val="18"/>
              </w:rPr>
              <w:t xml:space="preserve"> </w:t>
            </w:r>
            <w:r>
              <w:rPr>
                <w:sz w:val="18"/>
                <w:szCs w:val="18"/>
              </w:rPr>
              <w:t xml:space="preserve">консервации</w:t>
            </w:r>
            <w:r>
              <w:rPr>
                <w:sz w:val="18"/>
                <w:szCs w:val="18"/>
                <w:highlight w:val="yellow"/>
              </w:rPr>
            </w:r>
          </w:p>
        </w:tc>
      </w:tr>
      <w:tr>
        <w:trPr>
          <w:cantSplit/>
          <w:trHeight w:val="68"/>
        </w:trPr>
        <w:tc>
          <w:tcPr>
            <w:tcW w:w="239" w:type="pct"/>
            <w:vMerge w:val="continue"/>
            <w:textDirection w:val="lrTb"/>
            <w:vAlign w:val="top"/>
          </w:tcPr>
          <w:p>
            <w:pPr>
              <w:pStyle w:val="Normal"/>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2</w:t>
            </w:r>
            <w:r>
              <w:rPr>
                <w:sz w:val="18"/>
                <w:szCs w:val="18"/>
              </w:rPr>
              <w:t xml:space="preserve"> </w:t>
            </w:r>
            <w:r>
              <w:rPr>
                <w:sz w:val="18"/>
                <w:szCs w:val="18"/>
              </w:rPr>
              <w:t xml:space="preserve">(ЭЦВ</w:t>
            </w:r>
            <w:r>
              <w:rPr>
                <w:sz w:val="18"/>
                <w:szCs w:val="18"/>
              </w:rPr>
              <w:t xml:space="preserve"> </w:t>
            </w:r>
            <w:r>
              <w:rPr>
                <w:sz w:val="18"/>
                <w:szCs w:val="18"/>
              </w:rPr>
              <w:t xml:space="preserve">6-10-110)</w:t>
            </w:r>
          </w:p>
        </w:tc>
        <w:tc>
          <w:tcPr>
            <w:tcW w:w="799" w:type="pct"/>
            <w:textDirection w:val="lrTb"/>
            <w:vAlign w:val="top"/>
          </w:tcPr>
          <w:p>
            <w:pPr>
              <w:pStyle w:val="Normal"/>
              <w:jc w:val="center"/>
              <w:rPr>
                <w:sz w:val="18"/>
                <w:szCs w:val="18"/>
              </w:rPr>
            </w:pPr>
            <w:r>
              <w:rPr>
                <w:sz w:val="18"/>
                <w:szCs w:val="18"/>
              </w:rPr>
              <w:t xml:space="preserve">10</w:t>
            </w:r>
          </w:p>
        </w:tc>
        <w:tc>
          <w:tcPr>
            <w:tcW w:w="1018" w:type="pct"/>
            <w:vMerge w:val="continue"/>
            <w:textDirection w:val="lrTb"/>
            <w:vAlign w:val="top"/>
          </w:tcPr>
          <w:p>
            <w:pPr>
              <w:pStyle w:val="Normal"/>
              <w:rPr>
                <w:sz w:val="18"/>
                <w:szCs w:val="18"/>
              </w:rPr>
            </w:pPr>
            <w:r>
              <w:rPr>
                <w:sz w:val="18"/>
                <w:szCs w:val="18"/>
              </w:rPr>
            </w:r>
          </w:p>
        </w:tc>
        <w:tc>
          <w:tcPr>
            <w:tcW w:w="473" w:type="pct"/>
            <w:vMerge w:val="continue"/>
            <w:noWrap/>
            <w:textDirection w:val="lrTb"/>
            <w:vAlign w:val="top"/>
          </w:tcPr>
          <w:p>
            <w:pPr>
              <w:pStyle w:val="Normal"/>
              <w:rPr>
                <w:sz w:val="18"/>
                <w:szCs w:val="18"/>
              </w:rPr>
            </w:pPr>
            <w:r>
              <w:rPr>
                <w:sz w:val="18"/>
                <w:szCs w:val="18"/>
              </w:rPr>
            </w:r>
          </w:p>
        </w:tc>
        <w:tc>
          <w:tcPr>
            <w:tcW w:w="620" w:type="pct"/>
            <w:vMerge w:val="continue"/>
            <w:textDirection w:val="lrTb"/>
            <w:vAlign w:val="top"/>
          </w:tcPr>
          <w:p>
            <w:pPr>
              <w:pStyle w:val="Normal"/>
              <w:rPr>
                <w:sz w:val="18"/>
                <w:szCs w:val="18"/>
              </w:rPr>
            </w:pPr>
            <w:r>
              <w:rPr>
                <w:sz w:val="18"/>
                <w:szCs w:val="18"/>
              </w:rPr>
            </w:r>
          </w:p>
        </w:tc>
      </w:tr>
      <w:tr>
        <w:trPr>
          <w:cantSplit/>
          <w:trHeight w:val="68"/>
        </w:trPr>
        <w:tc>
          <w:tcPr>
            <w:tcW w:w="239" w:type="pct"/>
            <w:vMerge w:val="continue"/>
            <w:textDirection w:val="lrTb"/>
            <w:vAlign w:val="top"/>
          </w:tcPr>
          <w:p>
            <w:pPr>
              <w:pStyle w:val="Normal"/>
              <w:rPr>
                <w:sz w:val="18"/>
                <w:szCs w:val="18"/>
              </w:rPr>
            </w:pPr>
            <w:r>
              <w:rPr>
                <w:sz w:val="18"/>
                <w:szCs w:val="18"/>
              </w:rPr>
            </w:r>
          </w:p>
        </w:tc>
        <w:tc>
          <w:tcPr>
            <w:tcW w:w="733" w:type="pct"/>
            <w:vMerge w:val="continue"/>
            <w:textDirection w:val="lrTb"/>
            <w:vAlign w:val="top"/>
          </w:tcPr>
          <w:p>
            <w:pPr>
              <w:pStyle w:val="Normal"/>
              <w:rPr>
                <w:sz w:val="18"/>
                <w:szCs w:val="18"/>
              </w:rPr>
            </w:pPr>
            <w:r>
              <w:rPr>
                <w:sz w:val="18"/>
                <w:szCs w:val="18"/>
              </w:rPr>
            </w:r>
          </w:p>
        </w:tc>
        <w:tc>
          <w:tcPr>
            <w:tcW w:w="1119" w:type="pct"/>
            <w:textDirection w:val="lrTb"/>
            <w:vAlign w:val="top"/>
          </w:tcPr>
          <w:p>
            <w:pPr>
              <w:pStyle w:val="Normal"/>
              <w:rPr>
                <w:sz w:val="18"/>
                <w:szCs w:val="18"/>
              </w:rPr>
            </w:pPr>
            <w:r>
              <w:rPr>
                <w:sz w:val="18"/>
                <w:szCs w:val="18"/>
              </w:rPr>
              <w:t xml:space="preserve">№</w:t>
            </w:r>
            <w:r>
              <w:rPr>
                <w:sz w:val="18"/>
                <w:szCs w:val="18"/>
              </w:rPr>
              <w:t xml:space="preserve"> </w:t>
            </w:r>
            <w:r>
              <w:rPr>
                <w:sz w:val="18"/>
                <w:szCs w:val="18"/>
              </w:rPr>
              <w:t xml:space="preserve">3</w:t>
            </w:r>
            <w:r>
              <w:rPr>
                <w:sz w:val="18"/>
                <w:szCs w:val="18"/>
              </w:rPr>
              <w:t xml:space="preserve"> </w:t>
            </w:r>
            <w:r>
              <w:rPr>
                <w:sz w:val="18"/>
                <w:szCs w:val="18"/>
              </w:rPr>
              <w:t xml:space="preserve">(ЭЦВ</w:t>
            </w:r>
            <w:r>
              <w:rPr>
                <w:sz w:val="18"/>
                <w:szCs w:val="18"/>
              </w:rPr>
              <w:t xml:space="preserve"> </w:t>
            </w:r>
            <w:r>
              <w:rPr>
                <w:sz w:val="18"/>
                <w:szCs w:val="18"/>
              </w:rPr>
              <w:t xml:space="preserve">6-10-110)</w:t>
            </w:r>
          </w:p>
        </w:tc>
        <w:tc>
          <w:tcPr>
            <w:tcW w:w="799" w:type="pct"/>
            <w:textDirection w:val="lrTb"/>
            <w:vAlign w:val="top"/>
          </w:tcPr>
          <w:p>
            <w:pPr>
              <w:pStyle w:val="Normal"/>
              <w:jc w:val="center"/>
              <w:rPr>
                <w:sz w:val="18"/>
                <w:szCs w:val="18"/>
              </w:rPr>
            </w:pPr>
            <w:r>
              <w:rPr>
                <w:sz w:val="18"/>
                <w:szCs w:val="18"/>
              </w:rPr>
              <w:t xml:space="preserve">10</w:t>
            </w:r>
          </w:p>
        </w:tc>
        <w:tc>
          <w:tcPr>
            <w:tcW w:w="1018" w:type="pct"/>
            <w:vMerge w:val="continue"/>
            <w:textDirection w:val="lrTb"/>
            <w:vAlign w:val="top"/>
          </w:tcPr>
          <w:p>
            <w:pPr>
              <w:pStyle w:val="Normal"/>
              <w:rPr>
                <w:sz w:val="18"/>
                <w:szCs w:val="18"/>
              </w:rPr>
            </w:pPr>
            <w:r>
              <w:rPr>
                <w:sz w:val="18"/>
                <w:szCs w:val="18"/>
              </w:rPr>
            </w:r>
          </w:p>
        </w:tc>
        <w:tc>
          <w:tcPr>
            <w:tcW w:w="473" w:type="pct"/>
            <w:vMerge w:val="continue"/>
            <w:noWrap/>
            <w:textDirection w:val="lrTb"/>
            <w:vAlign w:val="top"/>
          </w:tcPr>
          <w:p>
            <w:pPr>
              <w:pStyle w:val="Normal"/>
              <w:rPr>
                <w:sz w:val="18"/>
                <w:szCs w:val="18"/>
              </w:rPr>
            </w:pPr>
            <w:r>
              <w:rPr>
                <w:sz w:val="18"/>
                <w:szCs w:val="18"/>
              </w:rPr>
            </w:r>
          </w:p>
        </w:tc>
        <w:tc>
          <w:tcPr>
            <w:tcW w:w="620" w:type="pct"/>
            <w:vMerge w:val="continue"/>
            <w:textDirection w:val="lrTb"/>
            <w:vAlign w:val="top"/>
          </w:tcPr>
          <w:p>
            <w:pPr>
              <w:pStyle w:val="Normal"/>
              <w:rPr>
                <w:sz w:val="18"/>
                <w:szCs w:val="18"/>
              </w:rPr>
            </w:pPr>
            <w:r>
              <w:rPr>
                <w:sz w:val="18"/>
                <w:szCs w:val="18"/>
              </w:rPr>
            </w:r>
          </w:p>
        </w:tc>
      </w:tr>
    </w:tbl>
    <w:p>
      <w:pPr>
        <w:pStyle w:val="Normal"/>
      </w:pPr>
      <w:bookmarkStart w:id="18" w:name="_Toc336503696"/>
      <w:bookmarkStart w:id="19" w:name="_Toc406026678"/>
    </w:p>
    <w:p>
      <w:pPr>
        <w:pStyle w:val="Normal"/>
        <w:jc w:val="center"/>
      </w:pPr>
      <w:r>
        <w:t xml:space="preserve">3.2.1.</w:t>
      </w:r>
      <w:r>
        <w:t xml:space="preserve"> </w:t>
      </w:r>
      <w:r>
        <w:t xml:space="preserve">Центральный</w:t>
      </w:r>
      <w:r>
        <w:t xml:space="preserve"> </w:t>
      </w:r>
      <w:r>
        <w:t xml:space="preserve">водозабор</w:t>
      </w:r>
      <w:bookmarkEnd w:id="18"/>
      <w:bookmarkEnd w:id="19"/>
    </w:p>
    <w:p>
      <w:pPr>
        <w:pStyle w:val="Normal"/>
      </w:pPr>
    </w:p>
    <w:p>
      <w:pPr>
        <w:pStyle w:val="Normal"/>
        <w:ind w:firstLine="709"/>
        <w:jc w:val="both"/>
      </w:pPr>
      <w:r>
        <w:t xml:space="preserve">Центральный</w:t>
      </w:r>
      <w:r>
        <w:t xml:space="preserve"> </w:t>
      </w:r>
      <w:r>
        <w:t xml:space="preserve">водозабор</w:t>
      </w:r>
      <w:r>
        <w:t xml:space="preserve"> </w:t>
      </w:r>
      <w:r>
        <w:t xml:space="preserve">является</w:t>
      </w:r>
      <w:r>
        <w:t xml:space="preserve"> </w:t>
      </w:r>
      <w:r>
        <w:t xml:space="preserve">основным</w:t>
      </w:r>
      <w:r>
        <w:t xml:space="preserve"> </w:t>
      </w:r>
      <w:r>
        <w:t xml:space="preserve">источником</w:t>
      </w:r>
      <w:r>
        <w:t xml:space="preserve"> </w:t>
      </w:r>
      <w:r>
        <w:t xml:space="preserve">питьевой</w:t>
      </w:r>
      <w:r>
        <w:t xml:space="preserve"> </w:t>
      </w:r>
      <w:r>
        <w:t xml:space="preserve">воды</w:t>
      </w:r>
      <w:r>
        <w:t xml:space="preserve"> </w:t>
      </w:r>
      <w:r>
        <w:t xml:space="preserve">для</w:t>
      </w:r>
      <w:r>
        <w:t xml:space="preserve"> </w:t>
      </w:r>
      <w:r>
        <w:t xml:space="preserve">потребителей</w:t>
      </w:r>
      <w:r>
        <w:t xml:space="preserve"> </w:t>
      </w:r>
      <w:r>
        <w:t xml:space="preserve">в</w:t>
      </w:r>
      <w:r>
        <w:t xml:space="preserve"> </w:t>
      </w:r>
      <w:r>
        <w:t xml:space="preserve">городском</w:t>
      </w:r>
      <w:r>
        <w:t xml:space="preserve"> </w:t>
      </w:r>
      <w:r>
        <w:t xml:space="preserve">поселении</w:t>
      </w:r>
      <w:r>
        <w:t xml:space="preserve"> </w:t>
      </w:r>
      <w:r>
        <w:t xml:space="preserve">Междуреченский</w:t>
      </w:r>
      <w:r>
        <w:t xml:space="preserve">.</w:t>
      </w:r>
      <w:r>
        <w:t xml:space="preserve"> </w:t>
      </w:r>
      <w:r>
        <w:t xml:space="preserve">Сооружения</w:t>
      </w:r>
      <w:r>
        <w:t xml:space="preserve"> </w:t>
      </w:r>
      <w:r>
        <w:t xml:space="preserve">водозабора</w:t>
      </w:r>
      <w:r>
        <w:t xml:space="preserve"> </w:t>
      </w:r>
      <w:r>
        <w:t xml:space="preserve">расположены</w:t>
      </w:r>
      <w:r>
        <w:t xml:space="preserve"> </w:t>
      </w:r>
      <w:r>
        <w:t xml:space="preserve">на</w:t>
      </w:r>
      <w:r>
        <w:t xml:space="preserve"> </w:t>
      </w:r>
      <w:r>
        <w:t xml:space="preserve">территории</w:t>
      </w:r>
      <w:r>
        <w:t xml:space="preserve"> </w:t>
      </w:r>
      <w:r>
        <w:t xml:space="preserve">Водозабора</w:t>
      </w:r>
      <w:r>
        <w:t xml:space="preserve"> </w:t>
      </w:r>
      <w:r>
        <w:t xml:space="preserve">в</w:t>
      </w:r>
      <w:r>
        <w:t xml:space="preserve"> </w:t>
      </w:r>
      <w:r>
        <w:t xml:space="preserve">южной</w:t>
      </w:r>
      <w:r>
        <w:t xml:space="preserve"> </w:t>
      </w:r>
      <w:r>
        <w:t xml:space="preserve">окраине</w:t>
      </w:r>
      <w:r>
        <w:t xml:space="preserve"> </w:t>
      </w:r>
      <w:r>
        <w:t xml:space="preserve">поселка.</w:t>
      </w:r>
    </w:p>
    <w:p>
      <w:pPr>
        <w:pStyle w:val="Normal"/>
        <w:ind w:firstLine="709"/>
        <w:jc w:val="both"/>
      </w:pPr>
      <w:r>
        <w:t xml:space="preserve">Вода</w:t>
      </w:r>
      <w:r>
        <w:t xml:space="preserve"> </w:t>
      </w:r>
      <w:r>
        <w:t xml:space="preserve">поступает</w:t>
      </w:r>
      <w:r>
        <w:t xml:space="preserve"> </w:t>
      </w:r>
      <w:r>
        <w:t xml:space="preserve">из</w:t>
      </w:r>
      <w:r>
        <w:t xml:space="preserve"> </w:t>
      </w:r>
      <w:r>
        <w:t xml:space="preserve">7</w:t>
      </w:r>
      <w:r>
        <w:t xml:space="preserve"> </w:t>
      </w:r>
      <w:r>
        <w:t xml:space="preserve">рабочих</w:t>
      </w:r>
      <w:r>
        <w:t xml:space="preserve"> </w:t>
      </w:r>
      <w:r>
        <w:t xml:space="preserve">водозаборных</w:t>
      </w:r>
      <w:r>
        <w:t xml:space="preserve"> </w:t>
      </w:r>
      <w:r>
        <w:t xml:space="preserve">скважин</w:t>
      </w:r>
      <w:r>
        <w:t xml:space="preserve"> </w:t>
      </w:r>
      <w:r>
        <w:t xml:space="preserve">насосами</w:t>
      </w:r>
      <w:r>
        <w:t xml:space="preserve"> </w:t>
      </w:r>
      <w:r>
        <w:t xml:space="preserve">первого</w:t>
      </w:r>
      <w:r>
        <w:t xml:space="preserve"> </w:t>
      </w:r>
      <w:r>
        <w:t xml:space="preserve">подъема</w:t>
      </w:r>
      <w:r>
        <w:t xml:space="preserve"> </w:t>
      </w:r>
      <w:r>
        <w:t xml:space="preserve">в</w:t>
      </w:r>
      <w:r>
        <w:t xml:space="preserve"> </w:t>
      </w:r>
      <w:r>
        <w:t xml:space="preserve">резервуар</w:t>
      </w:r>
      <w:r>
        <w:t xml:space="preserve"> </w:t>
      </w:r>
      <w:r>
        <w:t xml:space="preserve">чистой</w:t>
      </w:r>
      <w:r>
        <w:t xml:space="preserve"> </w:t>
      </w:r>
      <w:r>
        <w:t xml:space="preserve">воды</w:t>
      </w:r>
      <w:r>
        <w:t xml:space="preserve"> </w:t>
      </w:r>
      <w:r>
        <w:t xml:space="preserve">(</w:t>
      </w:r>
      <w:r>
        <w:t xml:space="preserve">далее</w:t>
      </w:r>
      <w:r>
        <w:t xml:space="preserve"> </w:t>
      </w:r>
      <w:r>
        <w:t xml:space="preserve">-</w:t>
      </w:r>
      <w:r>
        <w:t xml:space="preserve"> </w:t>
      </w:r>
      <w:r>
        <w:t xml:space="preserve">РЧВ),</w:t>
      </w:r>
      <w:r>
        <w:t xml:space="preserve"> </w:t>
      </w:r>
      <w:r>
        <w:t xml:space="preserve">объем</w:t>
      </w:r>
      <w:r>
        <w:t xml:space="preserve"> </w:t>
      </w:r>
      <w:r>
        <w:t xml:space="preserve">которого</w:t>
      </w:r>
      <w:r>
        <w:t xml:space="preserve"> </w:t>
      </w:r>
      <w:r>
        <w:t xml:space="preserve">составляет</w:t>
      </w:r>
      <w:r>
        <w:t xml:space="preserve"> </w:t>
      </w:r>
      <w:r>
        <w:t xml:space="preserve">1</w:t>
      </w:r>
      <w:r>
        <w:t xml:space="preserve"> </w:t>
      </w:r>
      <w:r>
        <w:t xml:space="preserve">000</w:t>
      </w:r>
      <w:r>
        <w:t xml:space="preserve"> </w:t>
      </w:r>
      <w:r>
        <w:t xml:space="preserve">м</w:t>
      </w:r>
      <w:r>
        <w:rPr>
          <w:vertAlign w:val="superscript"/>
        </w:rPr>
        <w:t xml:space="preserve">3</w:t>
      </w:r>
      <w:r>
        <w:t xml:space="preserve">.</w:t>
      </w:r>
      <w:r>
        <w:t xml:space="preserve"> </w:t>
      </w:r>
      <w:r>
        <w:t xml:space="preserve">Из</w:t>
      </w:r>
      <w:r>
        <w:t xml:space="preserve"> </w:t>
      </w:r>
      <w:r>
        <w:t xml:space="preserve">РЧВ</w:t>
      </w:r>
      <w:r>
        <w:t xml:space="preserve"> </w:t>
      </w:r>
      <w:r>
        <w:t xml:space="preserve">вода</w:t>
      </w:r>
      <w:r>
        <w:t xml:space="preserve"> </w:t>
      </w:r>
      <w:r>
        <w:t xml:space="preserve">подается</w:t>
      </w:r>
      <w:r>
        <w:t xml:space="preserve"> </w:t>
      </w:r>
      <w:r>
        <w:t xml:space="preserve">на</w:t>
      </w:r>
      <w:r>
        <w:t xml:space="preserve"> </w:t>
      </w:r>
      <w:r>
        <w:t xml:space="preserve">насосную</w:t>
      </w:r>
      <w:r>
        <w:t xml:space="preserve"> </w:t>
      </w:r>
      <w:r>
        <w:t xml:space="preserve">станцию</w:t>
      </w:r>
      <w:r>
        <w:t xml:space="preserve"> </w:t>
      </w:r>
      <w:r>
        <w:t xml:space="preserve">второго</w:t>
      </w:r>
      <w:r>
        <w:t xml:space="preserve"> </w:t>
      </w:r>
      <w:r>
        <w:t xml:space="preserve">подъема,</w:t>
      </w:r>
      <w:r>
        <w:t xml:space="preserve"> </w:t>
      </w:r>
      <w:r>
        <w:t xml:space="preserve">и</w:t>
      </w:r>
      <w:r>
        <w:t xml:space="preserve"> </w:t>
      </w:r>
      <w:r>
        <w:t xml:space="preserve">далее</w:t>
      </w:r>
      <w:r>
        <w:t xml:space="preserve"> </w:t>
      </w:r>
      <w:r>
        <w:t xml:space="preserve">по</w:t>
      </w:r>
      <w:r>
        <w:t xml:space="preserve"> </w:t>
      </w:r>
      <w:r>
        <w:t xml:space="preserve">водоводам</w:t>
      </w:r>
      <w:r>
        <w:t xml:space="preserve">                                       </w:t>
      </w:r>
      <w:r>
        <w:t xml:space="preserve">диаметром</w:t>
      </w:r>
      <w:r>
        <w:t xml:space="preserve"> </w:t>
      </w:r>
      <w:r>
        <w:t xml:space="preserve">2</w:t>
      </w:r>
      <w:r>
        <w:t xml:space="preserve"> </w:t>
      </w:r>
      <w:r>
        <w:t xml:space="preserve">ДУ</w:t>
      </w:r>
      <w:r>
        <w:t xml:space="preserve">-235</w:t>
      </w:r>
      <w:r>
        <w:t xml:space="preserve"> </w:t>
      </w:r>
      <w:r>
        <w:t xml:space="preserve">мм</w:t>
      </w:r>
      <w:r>
        <w:t xml:space="preserve"> </w:t>
      </w:r>
      <w:r>
        <w:t xml:space="preserve">-</w:t>
      </w:r>
      <w:r>
        <w:t xml:space="preserve"> </w:t>
      </w:r>
      <w:r>
        <w:t xml:space="preserve">в</w:t>
      </w:r>
      <w:r>
        <w:t xml:space="preserve"> </w:t>
      </w:r>
      <w:r>
        <w:t xml:space="preserve">сеть</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w:t>
      </w:r>
      <w:r>
        <w:t xml:space="preserve"> </w:t>
      </w:r>
      <w:r>
        <w:t xml:space="preserve">Для</w:t>
      </w:r>
      <w:r>
        <w:t xml:space="preserve"> </w:t>
      </w:r>
      <w:r>
        <w:t xml:space="preserve">обеспечения</w:t>
      </w:r>
      <w:r>
        <w:t xml:space="preserve"> </w:t>
      </w:r>
      <w:r>
        <w:t xml:space="preserve">безопасности</w:t>
      </w:r>
      <w:r>
        <w:t xml:space="preserve"> </w:t>
      </w:r>
      <w:r>
        <w:t xml:space="preserve">при</w:t>
      </w:r>
      <w:r>
        <w:t xml:space="preserve"> </w:t>
      </w:r>
      <w:r>
        <w:t xml:space="preserve">транспортировке</w:t>
      </w:r>
      <w:r>
        <w:t xml:space="preserve"> </w:t>
      </w:r>
      <w:r>
        <w:t xml:space="preserve">воды</w:t>
      </w:r>
      <w:r>
        <w:t xml:space="preserve"> </w:t>
      </w:r>
      <w:r>
        <w:t xml:space="preserve">потребителям</w:t>
      </w:r>
      <w:r>
        <w:t xml:space="preserve"> </w:t>
      </w:r>
      <w:r>
        <w:t xml:space="preserve">и</w:t>
      </w:r>
      <w:r>
        <w:t xml:space="preserve"> </w:t>
      </w:r>
      <w:r>
        <w:t xml:space="preserve">предотвращения</w:t>
      </w:r>
      <w:r>
        <w:t xml:space="preserve"> </w:t>
      </w:r>
      <w:r>
        <w:t xml:space="preserve">вторичного</w:t>
      </w:r>
      <w:r>
        <w:t xml:space="preserve"> </w:t>
      </w:r>
      <w:r>
        <w:t xml:space="preserve">микробиологического</w:t>
      </w:r>
      <w:r>
        <w:t xml:space="preserve"> </w:t>
      </w:r>
      <w:r>
        <w:t xml:space="preserve">загрязнения</w:t>
      </w:r>
      <w:r>
        <w:t xml:space="preserve"> </w:t>
      </w:r>
      <w:r>
        <w:t xml:space="preserve">воды</w:t>
      </w:r>
      <w:r>
        <w:t xml:space="preserve"> </w:t>
      </w:r>
      <w:r>
        <w:t xml:space="preserve">производится</w:t>
      </w:r>
      <w:r>
        <w:t xml:space="preserve"> </w:t>
      </w:r>
      <w:r>
        <w:t xml:space="preserve">хлорирование</w:t>
      </w:r>
      <w:r>
        <w:t xml:space="preserve"> </w:t>
      </w:r>
      <w:r>
        <w:t xml:space="preserve">воды.</w:t>
      </w:r>
    </w:p>
    <w:p>
      <w:pPr>
        <w:pStyle w:val="Normal"/>
        <w:ind w:firstLine="709"/>
        <w:jc w:val="both"/>
      </w:pPr>
      <w:r>
        <w:t xml:space="preserve">Действующий</w:t>
      </w:r>
      <w:r>
        <w:t xml:space="preserve"> </w:t>
      </w:r>
      <w:r>
        <w:t xml:space="preserve">скважинный</w:t>
      </w:r>
      <w:r>
        <w:t xml:space="preserve"> </w:t>
      </w:r>
      <w:r>
        <w:t xml:space="preserve">водозабора</w:t>
      </w:r>
      <w:r>
        <w:t xml:space="preserve"> </w:t>
      </w:r>
      <w:r>
        <w:t xml:space="preserve">Центральный</w:t>
      </w:r>
      <w:r>
        <w:t xml:space="preserve"> </w:t>
      </w:r>
      <w:r>
        <w:t xml:space="preserve">состоит</w:t>
      </w:r>
      <w:r>
        <w:t xml:space="preserve"> </w:t>
      </w:r>
      <w:r>
        <w:t xml:space="preserve">из</w:t>
      </w:r>
      <w:r>
        <w:t xml:space="preserve"> </w:t>
      </w:r>
      <w:r>
        <w:t xml:space="preserve">7</w:t>
      </w:r>
      <w:r>
        <w:t xml:space="preserve"> </w:t>
      </w:r>
      <w:r>
        <w:t xml:space="preserve">эксплуатационных</w:t>
      </w:r>
      <w:r>
        <w:t xml:space="preserve"> </w:t>
      </w:r>
      <w:r>
        <w:t xml:space="preserve">скважин</w:t>
      </w:r>
      <w:r>
        <w:t xml:space="preserve"> </w:t>
      </w:r>
      <w:r>
        <w:t xml:space="preserve">(№</w:t>
      </w:r>
      <w:r>
        <w:t xml:space="preserve"> </w:t>
      </w:r>
      <w:r>
        <w:t xml:space="preserve">Т-06771,</w:t>
      </w:r>
      <w:r>
        <w:t xml:space="preserve"> </w:t>
      </w:r>
      <w:r>
        <w:t xml:space="preserve">06772,</w:t>
      </w:r>
      <w:r>
        <w:t xml:space="preserve"> </w:t>
      </w:r>
      <w:r>
        <w:t xml:space="preserve">06837,</w:t>
      </w:r>
      <w:r>
        <w:t xml:space="preserve"> </w:t>
      </w:r>
      <w:r>
        <w:t xml:space="preserve">2,</w:t>
      </w:r>
      <w:r>
        <w:t xml:space="preserve"> </w:t>
      </w:r>
      <w:r>
        <w:t xml:space="preserve">Т-06769,</w:t>
      </w:r>
      <w:r>
        <w:t xml:space="preserve"> </w:t>
      </w:r>
      <w:r>
        <w:t xml:space="preserve">31-К,</w:t>
      </w:r>
      <w:r>
        <w:t xml:space="preserve"> </w:t>
      </w:r>
      <w:r>
        <w:t xml:space="preserve">30-К).</w:t>
      </w:r>
      <w:r>
        <w:t xml:space="preserve"> </w:t>
      </w:r>
    </w:p>
    <w:p>
      <w:pPr>
        <w:pStyle w:val="Normal"/>
        <w:ind w:firstLine="709"/>
        <w:jc w:val="both"/>
      </w:pPr>
      <w:r>
        <w:t xml:space="preserve">Артезианские</w:t>
      </w:r>
      <w:r>
        <w:t xml:space="preserve"> </w:t>
      </w:r>
      <w:r>
        <w:t xml:space="preserve">скважины</w:t>
      </w:r>
      <w:r>
        <w:t xml:space="preserve"> </w:t>
      </w:r>
      <w:r>
        <w:t xml:space="preserve">одинаковой</w:t>
      </w:r>
      <w:r>
        <w:t xml:space="preserve"> </w:t>
      </w:r>
      <w:r>
        <w:t xml:space="preserve">конструкции:</w:t>
      </w:r>
      <w:r>
        <w:t xml:space="preserve"> </w:t>
      </w:r>
    </w:p>
    <w:p>
      <w:pPr>
        <w:pStyle w:val="Normal"/>
        <w:ind w:firstLine="709"/>
        <w:jc w:val="both"/>
      </w:pPr>
      <w:r>
        <w:t xml:space="preserve">надфильтровая</w:t>
      </w:r>
      <w:r>
        <w:t xml:space="preserve"> </w:t>
      </w:r>
      <w:r>
        <w:t xml:space="preserve">колонна</w:t>
      </w:r>
      <w:r>
        <w:t xml:space="preserve"> </w:t>
      </w:r>
      <w:r>
        <w:t xml:space="preserve">диаметра</w:t>
      </w:r>
      <w:r>
        <w:t xml:space="preserve"> </w:t>
      </w:r>
      <w:r>
        <w:t xml:space="preserve">219-168</w:t>
      </w:r>
      <w:r>
        <w:t xml:space="preserve"> </w:t>
      </w:r>
      <w:r>
        <w:t xml:space="preserve">мм</w:t>
      </w:r>
      <w:r>
        <w:t xml:space="preserve"> </w:t>
      </w:r>
      <w:r>
        <w:t xml:space="preserve">в</w:t>
      </w:r>
      <w:r>
        <w:t xml:space="preserve"> </w:t>
      </w:r>
      <w:r>
        <w:t xml:space="preserve">интервале</w:t>
      </w:r>
      <w:r>
        <w:t xml:space="preserve"> </w:t>
      </w:r>
      <w:r>
        <w:t xml:space="preserve">+3,0-</w:t>
      </w:r>
      <w:r>
        <w:t xml:space="preserve">25,0</w:t>
      </w:r>
      <w:r>
        <w:t xml:space="preserve"> </w:t>
      </w:r>
      <w:r>
        <w:t xml:space="preserve">м;</w:t>
      </w:r>
    </w:p>
    <w:p>
      <w:pPr>
        <w:pStyle w:val="Normal"/>
        <w:ind w:firstLine="709"/>
        <w:jc w:val="both"/>
      </w:pPr>
      <w:r>
        <w:t xml:space="preserve">фильтр</w:t>
      </w:r>
      <w:r>
        <w:t xml:space="preserve"> </w:t>
      </w:r>
      <w:r>
        <w:t xml:space="preserve">каркасно-стержневой</w:t>
      </w:r>
      <w:r>
        <w:t xml:space="preserve"> </w:t>
      </w:r>
      <w:r>
        <w:t xml:space="preserve">с</w:t>
      </w:r>
      <w:r>
        <w:t xml:space="preserve"> </w:t>
      </w:r>
      <w:r>
        <w:t xml:space="preserve">проволочной</w:t>
      </w:r>
      <w:r>
        <w:t xml:space="preserve"> </w:t>
      </w:r>
      <w:r>
        <w:t xml:space="preserve">обмоткой</w:t>
      </w:r>
      <w:r>
        <w:t xml:space="preserve"> </w:t>
      </w:r>
      <w:r>
        <w:t xml:space="preserve">d</w:t>
      </w:r>
      <w:r>
        <w:t xml:space="preserve"> </w:t>
      </w:r>
      <w:r>
        <w:t xml:space="preserve">168</w:t>
      </w:r>
      <w:r>
        <w:t xml:space="preserve"> </w:t>
      </w:r>
      <w:r>
        <w:t xml:space="preserve">мм</w:t>
      </w:r>
      <w:r>
        <w:t xml:space="preserve"> </w:t>
      </w:r>
      <w:r>
        <w:t xml:space="preserve">в</w:t>
      </w:r>
      <w:r>
        <w:t xml:space="preserve"> </w:t>
      </w:r>
      <w:r>
        <w:t xml:space="preserve">интервале</w:t>
      </w:r>
      <w:r>
        <w:t xml:space="preserve"> </w:t>
      </w:r>
      <w:r>
        <w:t xml:space="preserve">96-141</w:t>
      </w:r>
      <w:r>
        <w:t xml:space="preserve"> </w:t>
      </w:r>
      <w:r>
        <w:t xml:space="preserve">м;</w:t>
      </w:r>
    </w:p>
    <w:p>
      <w:pPr>
        <w:pStyle w:val="Normal"/>
        <w:ind w:firstLine="709"/>
        <w:jc w:val="both"/>
      </w:pPr>
      <w:r>
        <w:t xml:space="preserve">отстойник</w:t>
      </w:r>
      <w:r>
        <w:t xml:space="preserve"> </w:t>
      </w:r>
      <w:r>
        <w:t xml:space="preserve">фильтра</w:t>
      </w:r>
      <w:r>
        <w:t xml:space="preserve"> </w:t>
      </w:r>
      <w:r>
        <w:t xml:space="preserve">в</w:t>
      </w:r>
      <w:r>
        <w:t xml:space="preserve"> </w:t>
      </w:r>
      <w:r>
        <w:t xml:space="preserve">интервале</w:t>
      </w:r>
      <w:r>
        <w:t xml:space="preserve"> </w:t>
      </w:r>
      <w:r>
        <w:t xml:space="preserve">15-20</w:t>
      </w:r>
      <w:r>
        <w:t xml:space="preserve"> </w:t>
      </w:r>
      <w:r>
        <w:t xml:space="preserve">м.</w:t>
      </w:r>
    </w:p>
    <w:p>
      <w:pPr>
        <w:pStyle w:val="Normal"/>
        <w:ind w:firstLine="709"/>
        <w:jc w:val="both"/>
      </w:pPr>
      <w:r>
        <w:t xml:space="preserve">Все</w:t>
      </w:r>
      <w:r>
        <w:t xml:space="preserve"> </w:t>
      </w:r>
      <w:r>
        <w:t xml:space="preserve">водозаборные</w:t>
      </w:r>
      <w:r>
        <w:t xml:space="preserve"> </w:t>
      </w:r>
      <w:r>
        <w:t xml:space="preserve">(эксплуатационные</w:t>
      </w:r>
      <w:r>
        <w:t xml:space="preserve"> </w:t>
      </w:r>
      <w:r>
        <w:t xml:space="preserve">и</w:t>
      </w:r>
      <w:r>
        <w:t xml:space="preserve"> </w:t>
      </w:r>
      <w:r>
        <w:t xml:space="preserve">резервные)</w:t>
      </w:r>
      <w:r>
        <w:t xml:space="preserve"> </w:t>
      </w:r>
      <w:r>
        <w:t xml:space="preserve">скважины</w:t>
      </w:r>
      <w:r>
        <w:t xml:space="preserve"> </w:t>
      </w:r>
      <w:r>
        <w:t xml:space="preserve">размещены</w:t>
      </w:r>
      <w:r>
        <w:t xml:space="preserve"> </w:t>
      </w:r>
      <w:r>
        <w:t xml:space="preserve">в</w:t>
      </w:r>
      <w:r>
        <w:t xml:space="preserve"> </w:t>
      </w:r>
      <w:r>
        <w:t xml:space="preserve">павильонах,</w:t>
      </w:r>
      <w:r>
        <w:t xml:space="preserve"> </w:t>
      </w:r>
      <w:r>
        <w:t xml:space="preserve">ограничивающих</w:t>
      </w:r>
      <w:r>
        <w:t xml:space="preserve"> </w:t>
      </w:r>
      <w:r>
        <w:t xml:space="preserve">несанкционированный</w:t>
      </w:r>
      <w:r>
        <w:t xml:space="preserve"> </w:t>
      </w:r>
      <w:r>
        <w:t xml:space="preserve">доступ</w:t>
      </w:r>
      <w:r>
        <w:t xml:space="preserve"> </w:t>
      </w:r>
      <w:r>
        <w:t xml:space="preserve">к</w:t>
      </w:r>
      <w:r>
        <w:t xml:space="preserve"> </w:t>
      </w:r>
      <w:r>
        <w:t xml:space="preserve">ним.</w:t>
      </w:r>
      <w:r>
        <w:t xml:space="preserve"> </w:t>
      </w:r>
      <w:r>
        <w:t xml:space="preserve">Вокруг</w:t>
      </w:r>
      <w:r>
        <w:t xml:space="preserve"> </w:t>
      </w:r>
      <w:r>
        <w:t xml:space="preserve">водозаборного</w:t>
      </w:r>
      <w:r>
        <w:t xml:space="preserve"> </w:t>
      </w:r>
      <w:r>
        <w:t xml:space="preserve">участка</w:t>
      </w:r>
      <w:r>
        <w:t xml:space="preserve"> </w:t>
      </w:r>
      <w:r>
        <w:t xml:space="preserve">Центральный</w:t>
      </w:r>
      <w:r>
        <w:t xml:space="preserve"> </w:t>
      </w:r>
      <w:r>
        <w:t xml:space="preserve">организована</w:t>
      </w:r>
      <w:r>
        <w:t xml:space="preserve"> </w:t>
      </w:r>
      <w:r>
        <w:t xml:space="preserve">нормативная</w:t>
      </w:r>
      <w:r>
        <w:t xml:space="preserve"> </w:t>
      </w:r>
      <w:r>
        <w:t xml:space="preserve">зона</w:t>
      </w:r>
      <w:r>
        <w:t xml:space="preserve"> </w:t>
      </w:r>
      <w:r>
        <w:t xml:space="preserve">санитарной</w:t>
      </w:r>
      <w:r>
        <w:t xml:space="preserve"> </w:t>
      </w:r>
      <w:r>
        <w:t xml:space="preserve">охраны</w:t>
      </w:r>
      <w:r>
        <w:t xml:space="preserve"> </w:t>
      </w:r>
      <w:r>
        <w:t xml:space="preserve">первого</w:t>
      </w:r>
      <w:r>
        <w:t xml:space="preserve"> </w:t>
      </w:r>
      <w:r>
        <w:t xml:space="preserve">пояса.</w:t>
      </w:r>
    </w:p>
    <w:p>
      <w:pPr>
        <w:pStyle w:val="Normal"/>
        <w:ind w:firstLine="709"/>
        <w:jc w:val="both"/>
      </w:pPr>
      <w:r>
        <w:t xml:space="preserve">Проект</w:t>
      </w:r>
      <w:r>
        <w:t xml:space="preserve"> </w:t>
      </w:r>
      <w:r>
        <w:t xml:space="preserve">зон</w:t>
      </w:r>
      <w:r>
        <w:t xml:space="preserve"> </w:t>
      </w:r>
      <w:r>
        <w:t xml:space="preserve">сани</w:t>
      </w:r>
      <w:r>
        <w:t xml:space="preserve">тарной</w:t>
      </w:r>
      <w:r>
        <w:t xml:space="preserve"> </w:t>
      </w:r>
      <w:r>
        <w:t xml:space="preserve">охраны</w:t>
      </w:r>
      <w:r>
        <w:t xml:space="preserve"> </w:t>
      </w:r>
      <w:r>
        <w:t xml:space="preserve">в</w:t>
      </w:r>
      <w:r>
        <w:t xml:space="preserve"> </w:t>
      </w:r>
      <w:r>
        <w:t xml:space="preserve">стадии</w:t>
      </w:r>
      <w:r>
        <w:t xml:space="preserve"> </w:t>
      </w:r>
      <w:r>
        <w:t xml:space="preserve">утверждения</w:t>
      </w:r>
      <w:r>
        <w:t xml:space="preserve">.</w:t>
      </w:r>
      <w:r>
        <w:t xml:space="preserve"> </w:t>
      </w:r>
    </w:p>
    <w:p>
      <w:pPr>
        <w:pStyle w:val="Normal"/>
        <w:ind w:firstLine="709"/>
        <w:jc w:val="both"/>
      </w:pPr>
      <w:r>
        <w:t xml:space="preserve">Заявленная</w:t>
      </w:r>
      <w:r>
        <w:t xml:space="preserve"> </w:t>
      </w:r>
      <w:r>
        <w:t xml:space="preserve">текущая</w:t>
      </w:r>
      <w:r>
        <w:t xml:space="preserve"> </w:t>
      </w:r>
      <w:r>
        <w:t xml:space="preserve">величина</w:t>
      </w:r>
      <w:r>
        <w:t xml:space="preserve"> </w:t>
      </w:r>
      <w:r>
        <w:t xml:space="preserve">водоотбора</w:t>
      </w:r>
      <w:r>
        <w:t xml:space="preserve"> </w:t>
      </w:r>
      <w:r>
        <w:t xml:space="preserve">(добыча</w:t>
      </w:r>
      <w:r>
        <w:t xml:space="preserve"> </w:t>
      </w:r>
      <w:r>
        <w:t xml:space="preserve">пресных</w:t>
      </w:r>
      <w:r>
        <w:t xml:space="preserve"> </w:t>
      </w:r>
      <w:r>
        <w:t xml:space="preserve">вод)</w:t>
      </w:r>
      <w:r>
        <w:t xml:space="preserve"> </w:t>
      </w:r>
      <w:r>
        <w:t xml:space="preserve">составляет</w:t>
      </w:r>
      <w:r>
        <w:t xml:space="preserve"> </w:t>
      </w:r>
      <w:r>
        <w:t xml:space="preserve">около</w:t>
      </w:r>
      <w:r>
        <w:t xml:space="preserve">         </w:t>
      </w:r>
      <w:r>
        <w:t xml:space="preserve">1,2-1,5</w:t>
      </w:r>
      <w:r>
        <w:t xml:space="preserve"> </w:t>
      </w:r>
      <w:r>
        <w:t xml:space="preserve">тыс.</w:t>
      </w:r>
      <w:r>
        <w:t xml:space="preserve"> </w:t>
      </w:r>
      <w:r>
        <w:t xml:space="preserve">м</w:t>
      </w:r>
      <w:r>
        <w:rPr>
          <w:vertAlign w:val="superscript"/>
        </w:rPr>
        <w:t xml:space="preserve">3</w:t>
      </w:r>
      <w:r>
        <w:t xml:space="preserve">/сут.</w:t>
      </w:r>
      <w:r>
        <w:t xml:space="preserve"> </w:t>
      </w:r>
      <w:r>
        <w:t xml:space="preserve">(до</w:t>
      </w:r>
      <w:r>
        <w:t xml:space="preserve"> </w:t>
      </w:r>
      <w:r>
        <w:t xml:space="preserve">530</w:t>
      </w:r>
      <w:r>
        <w:t xml:space="preserve"> </w:t>
      </w:r>
      <w:r>
        <w:t xml:space="preserve">тыс.</w:t>
      </w:r>
      <w:r>
        <w:t xml:space="preserve"> </w:t>
      </w:r>
      <w:r>
        <w:t xml:space="preserve">м</w:t>
      </w:r>
      <w:r>
        <w:rPr>
          <w:vertAlign w:val="superscript"/>
        </w:rPr>
        <w:t xml:space="preserve">3</w:t>
      </w:r>
      <w:r>
        <w:t xml:space="preserve">/год),</w:t>
      </w:r>
      <w:r>
        <w:t xml:space="preserve"> </w:t>
      </w:r>
      <w:r>
        <w:t xml:space="preserve">пер</w:t>
      </w:r>
      <w:r>
        <w:t xml:space="preserve">спективный</w:t>
      </w:r>
      <w:r>
        <w:t xml:space="preserve"> </w:t>
      </w:r>
      <w:r>
        <w:t xml:space="preserve">водоотбор</w:t>
      </w:r>
      <w:r>
        <w:t xml:space="preserve"> </w:t>
      </w:r>
      <w:r>
        <w:t xml:space="preserve">не</w:t>
      </w:r>
      <w:r>
        <w:t xml:space="preserve"> </w:t>
      </w:r>
      <w:r>
        <w:t xml:space="preserve">определен.</w:t>
      </w:r>
      <w:r>
        <w:t xml:space="preserve"> </w:t>
      </w:r>
      <w:r>
        <w:t xml:space="preserve">Режим</w:t>
      </w:r>
      <w:r>
        <w:t xml:space="preserve"> </w:t>
      </w:r>
      <w:r>
        <w:t xml:space="preserve">водоотбора</w:t>
      </w:r>
      <w:r>
        <w:t xml:space="preserve"> </w:t>
      </w:r>
      <w:r>
        <w:t xml:space="preserve">-</w:t>
      </w:r>
      <w:r>
        <w:t xml:space="preserve"> </w:t>
      </w:r>
      <w:r>
        <w:t xml:space="preserve">круглогодичный,</w:t>
      </w:r>
      <w:r>
        <w:t xml:space="preserve"> </w:t>
      </w:r>
      <w:r>
        <w:t xml:space="preserve">с</w:t>
      </w:r>
      <w:r>
        <w:t xml:space="preserve"> </w:t>
      </w:r>
      <w:r>
        <w:t xml:space="preserve">неравномерным</w:t>
      </w:r>
      <w:r>
        <w:t xml:space="preserve"> </w:t>
      </w:r>
      <w:r>
        <w:t xml:space="preserve">сезонным</w:t>
      </w:r>
      <w:r>
        <w:t xml:space="preserve"> </w:t>
      </w:r>
      <w:r>
        <w:t xml:space="preserve">и</w:t>
      </w:r>
      <w:r>
        <w:t xml:space="preserve"> </w:t>
      </w:r>
      <w:r>
        <w:t xml:space="preserve">суточным</w:t>
      </w:r>
      <w:r>
        <w:t xml:space="preserve"> </w:t>
      </w:r>
      <w:r>
        <w:t xml:space="preserve">графиком</w:t>
      </w:r>
      <w:r>
        <w:t xml:space="preserve"> </w:t>
      </w:r>
      <w:r>
        <w:t xml:space="preserve">отбора</w:t>
      </w:r>
      <w:r>
        <w:t xml:space="preserve"> </w:t>
      </w:r>
      <w:r>
        <w:t xml:space="preserve">воды.</w:t>
      </w:r>
      <w:r>
        <w:t xml:space="preserve"> </w:t>
      </w:r>
    </w:p>
    <w:p>
      <w:pPr>
        <w:pStyle w:val="Normal"/>
        <w:ind w:firstLine="709"/>
        <w:jc w:val="both"/>
      </w:pPr>
      <w:r>
        <w:t xml:space="preserve">Все</w:t>
      </w:r>
      <w:r>
        <w:t xml:space="preserve"> </w:t>
      </w:r>
      <w:r>
        <w:t xml:space="preserve">артезианские</w:t>
      </w:r>
      <w:r>
        <w:t xml:space="preserve"> </w:t>
      </w:r>
      <w:r>
        <w:t xml:space="preserve">скважин</w:t>
      </w:r>
      <w:r>
        <w:t xml:space="preserve">ы</w:t>
      </w:r>
      <w:r>
        <w:t xml:space="preserve"> </w:t>
      </w:r>
      <w:r>
        <w:t xml:space="preserve">оборудованы</w:t>
      </w:r>
      <w:r>
        <w:t xml:space="preserve"> </w:t>
      </w:r>
      <w:r>
        <w:t xml:space="preserve">насосами</w:t>
      </w:r>
      <w:r>
        <w:t xml:space="preserve"> </w:t>
      </w:r>
      <w:r>
        <w:t xml:space="preserve">ЭЦВ</w:t>
      </w:r>
      <w:r>
        <w:t xml:space="preserve"> </w:t>
      </w:r>
      <w:r>
        <w:t xml:space="preserve">6-16-110</w:t>
      </w:r>
      <w:r>
        <w:t xml:space="preserve"> </w:t>
      </w:r>
      <w:r>
        <w:t xml:space="preserve">производительностью</w:t>
      </w:r>
      <w:r>
        <w:t xml:space="preserve"> </w:t>
      </w:r>
      <w:r>
        <w:t xml:space="preserve">16</w:t>
      </w:r>
      <w:r>
        <w:t xml:space="preserve"> </w:t>
      </w:r>
      <w:r>
        <w:t xml:space="preserve">м</w:t>
      </w:r>
      <w:r>
        <w:rPr>
          <w:vertAlign w:val="superscript"/>
        </w:rPr>
        <w:t xml:space="preserve">3</w:t>
      </w:r>
      <w:r>
        <w:t xml:space="preserve">/ч</w:t>
      </w:r>
      <w:r>
        <w:t xml:space="preserve">.</w:t>
      </w:r>
      <w:r>
        <w:t xml:space="preserve"> </w:t>
      </w:r>
      <w:r>
        <w:t xml:space="preserve">каждый.</w:t>
      </w:r>
      <w:r>
        <w:t xml:space="preserve"> </w:t>
      </w:r>
      <w:r>
        <w:t xml:space="preserve">Год</w:t>
      </w:r>
      <w:r>
        <w:t xml:space="preserve"> </w:t>
      </w:r>
      <w:r>
        <w:t xml:space="preserve">ввода</w:t>
      </w:r>
      <w:r>
        <w:t xml:space="preserve"> </w:t>
      </w:r>
      <w:r>
        <w:t xml:space="preserve">в</w:t>
      </w:r>
      <w:r>
        <w:t xml:space="preserve"> </w:t>
      </w:r>
      <w:r>
        <w:t xml:space="preserve">эксплуатацию</w:t>
      </w:r>
      <w:r>
        <w:t xml:space="preserve"> </w:t>
      </w:r>
      <w:r>
        <w:t xml:space="preserve">дейст</w:t>
      </w:r>
      <w:r>
        <w:t xml:space="preserve">вующего</w:t>
      </w:r>
      <w:r>
        <w:t xml:space="preserve"> </w:t>
      </w:r>
      <w:r>
        <w:t xml:space="preserve">насосного</w:t>
      </w:r>
      <w:r>
        <w:t xml:space="preserve"> </w:t>
      </w:r>
      <w:r>
        <w:t xml:space="preserve">оборудования</w:t>
      </w:r>
      <w:r>
        <w:t xml:space="preserve"> </w:t>
      </w:r>
      <w:r>
        <w:t xml:space="preserve">-</w:t>
      </w:r>
      <w:r>
        <w:t xml:space="preserve"> </w:t>
      </w:r>
      <w:r>
        <w:t xml:space="preserve">2012.</w:t>
      </w:r>
    </w:p>
    <w:p>
      <w:pPr>
        <w:pStyle w:val="Normal"/>
        <w:ind w:firstLine="709"/>
        <w:jc w:val="both"/>
      </w:pPr>
      <w:r>
        <w:t xml:space="preserve">Электроснабжение</w:t>
      </w:r>
      <w:r>
        <w:t xml:space="preserve"> </w:t>
      </w:r>
      <w:r>
        <w:t xml:space="preserve">водозаборных</w:t>
      </w:r>
      <w:r>
        <w:t xml:space="preserve"> </w:t>
      </w:r>
      <w:r>
        <w:t xml:space="preserve">сооружений</w:t>
      </w:r>
      <w:r>
        <w:t xml:space="preserve"> </w:t>
      </w:r>
      <w:r>
        <w:t xml:space="preserve">осуществляется</w:t>
      </w:r>
      <w:r>
        <w:t xml:space="preserve"> </w:t>
      </w:r>
      <w:r>
        <w:t xml:space="preserve">от</w:t>
      </w:r>
      <w:r>
        <w:t xml:space="preserve"> </w:t>
      </w:r>
      <w:r>
        <w:t xml:space="preserve">трансформаторной</w:t>
      </w:r>
      <w:r>
        <w:t xml:space="preserve"> </w:t>
      </w:r>
      <w:r>
        <w:t xml:space="preserve">подстанции</w:t>
      </w:r>
      <w:r>
        <w:t xml:space="preserve"> </w:t>
      </w:r>
      <w:r>
        <w:t xml:space="preserve">ТП</w:t>
      </w:r>
      <w:r>
        <w:t xml:space="preserve"> </w:t>
      </w:r>
      <w:r>
        <w:t xml:space="preserve">№</w:t>
      </w:r>
      <w:r>
        <w:t xml:space="preserve"> </w:t>
      </w:r>
      <w:r>
        <w:t xml:space="preserve">57</w:t>
      </w:r>
      <w:r>
        <w:t xml:space="preserve"> </w:t>
      </w:r>
      <w:r>
        <w:t xml:space="preserve">РУ-0,4</w:t>
      </w:r>
      <w:r>
        <w:t xml:space="preserve"> </w:t>
      </w:r>
      <w:r>
        <w:t xml:space="preserve">кВ</w:t>
      </w:r>
      <w:r>
        <w:t xml:space="preserve"> </w:t>
      </w:r>
      <w:r>
        <w:t xml:space="preserve">ЮРЭСК</w:t>
      </w:r>
      <w:r>
        <w:t xml:space="preserve"> </w:t>
      </w:r>
      <w:r>
        <w:t xml:space="preserve">имеющ</w:t>
      </w:r>
      <w:r>
        <w:t xml:space="preserve">ей</w:t>
      </w:r>
      <w:r>
        <w:t xml:space="preserve"> </w:t>
      </w:r>
      <w:r>
        <w:t xml:space="preserve">два</w:t>
      </w:r>
      <w:r>
        <w:t xml:space="preserve"> </w:t>
      </w:r>
      <w:r>
        <w:t xml:space="preserve">независимых</w:t>
      </w:r>
      <w:r>
        <w:t xml:space="preserve"> </w:t>
      </w:r>
      <w:r>
        <w:t xml:space="preserve">источник</w:t>
      </w:r>
      <w:r>
        <w:t xml:space="preserve">а</w:t>
      </w:r>
      <w:r>
        <w:t xml:space="preserve"> </w:t>
      </w:r>
      <w:r>
        <w:t xml:space="preserve">п</w:t>
      </w:r>
      <w:r>
        <w:t xml:space="preserve">итания</w:t>
      </w:r>
      <w:r>
        <w:t xml:space="preserve"> </w:t>
      </w:r>
      <w:r>
        <w:t xml:space="preserve">-</w:t>
      </w:r>
      <w:r>
        <w:t xml:space="preserve"> </w:t>
      </w:r>
      <w:r>
        <w:t xml:space="preserve">         </w:t>
      </w:r>
      <w:r>
        <w:t xml:space="preserve">10</w:t>
      </w:r>
      <w:r>
        <w:t xml:space="preserve"> </w:t>
      </w:r>
      <w:r>
        <w:t xml:space="preserve">кв.</w:t>
      </w:r>
      <w:r>
        <w:t xml:space="preserve"> </w:t>
      </w:r>
      <w:r>
        <w:t xml:space="preserve">фидер</w:t>
      </w:r>
      <w:r>
        <w:t xml:space="preserve"> </w:t>
      </w:r>
      <w:r>
        <w:t xml:space="preserve">«Луговая»</w:t>
      </w:r>
      <w:r>
        <w:t xml:space="preserve"> </w:t>
      </w:r>
      <w:r>
        <w:t xml:space="preserve">и</w:t>
      </w:r>
      <w:r>
        <w:t xml:space="preserve"> </w:t>
      </w:r>
      <w:r>
        <w:t xml:space="preserve">КТД,</w:t>
      </w:r>
      <w:r>
        <w:t xml:space="preserve"> </w:t>
      </w:r>
      <w:r>
        <w:t xml:space="preserve">расположенных</w:t>
      </w:r>
      <w:r>
        <w:t xml:space="preserve"> </w:t>
      </w:r>
      <w:r>
        <w:t xml:space="preserve">на</w:t>
      </w:r>
      <w:r>
        <w:t xml:space="preserve"> </w:t>
      </w:r>
      <w:r>
        <w:t xml:space="preserve">территории</w:t>
      </w:r>
      <w:r>
        <w:t xml:space="preserve"> </w:t>
      </w:r>
      <w:r>
        <w:t xml:space="preserve">водозабора.</w:t>
      </w:r>
      <w:r>
        <w:t xml:space="preserve"> </w:t>
      </w:r>
      <w:r>
        <w:t xml:space="preserve">А</w:t>
      </w:r>
      <w:r>
        <w:t xml:space="preserve"> </w:t>
      </w:r>
      <w:r>
        <w:t xml:space="preserve">также</w:t>
      </w:r>
      <w:r>
        <w:t xml:space="preserve">                         </w:t>
      </w:r>
      <w:r>
        <w:t xml:space="preserve">ДЭС-125</w:t>
      </w:r>
      <w:r>
        <w:t xml:space="preserve"> </w:t>
      </w:r>
      <w:r>
        <w:t xml:space="preserve">квт</w:t>
      </w:r>
      <w:r>
        <w:t xml:space="preserve">  </w:t>
      </w:r>
      <w:r>
        <w:t xml:space="preserve">(резерв).</w:t>
      </w:r>
    </w:p>
    <w:p>
      <w:pPr>
        <w:pStyle w:val="Normal"/>
        <w:ind w:firstLine="709"/>
        <w:jc w:val="both"/>
      </w:pPr>
      <w:r>
        <w:t xml:space="preserve">Круглосуточно</w:t>
      </w:r>
      <w:r>
        <w:t xml:space="preserve"> </w:t>
      </w:r>
      <w:r>
        <w:t xml:space="preserve">за</w:t>
      </w:r>
      <w:r>
        <w:t xml:space="preserve"> </w:t>
      </w:r>
      <w:r>
        <w:t xml:space="preserve">процессом</w:t>
      </w:r>
      <w:r>
        <w:t xml:space="preserve"> </w:t>
      </w:r>
      <w:r>
        <w:t xml:space="preserve">подъема</w:t>
      </w:r>
      <w:r>
        <w:t xml:space="preserve"> </w:t>
      </w:r>
      <w:r>
        <w:t xml:space="preserve">и</w:t>
      </w:r>
      <w:r>
        <w:t xml:space="preserve"> </w:t>
      </w:r>
      <w:r>
        <w:t xml:space="preserve">очистки</w:t>
      </w:r>
      <w:r>
        <w:t xml:space="preserve"> </w:t>
      </w:r>
      <w:r>
        <w:t xml:space="preserve">воды</w:t>
      </w:r>
      <w:r>
        <w:t xml:space="preserve"> </w:t>
      </w:r>
      <w:r>
        <w:t xml:space="preserve">ведет</w:t>
      </w:r>
      <w:r>
        <w:t xml:space="preserve"> </w:t>
      </w:r>
      <w:r>
        <w:t xml:space="preserve">контроль</w:t>
      </w:r>
      <w:r>
        <w:t xml:space="preserve"> </w:t>
      </w:r>
      <w:r>
        <w:t xml:space="preserve">оператор.</w:t>
      </w:r>
      <w:r>
        <w:t xml:space="preserve"> </w:t>
      </w:r>
      <w:r>
        <w:t xml:space="preserve">Оператор</w:t>
      </w:r>
      <w:r>
        <w:t xml:space="preserve"> </w:t>
      </w:r>
      <w:r>
        <w:t xml:space="preserve">контролирует</w:t>
      </w:r>
      <w:r>
        <w:t xml:space="preserve"> </w:t>
      </w:r>
      <w:r>
        <w:t xml:space="preserve">уровень</w:t>
      </w:r>
      <w:r>
        <w:t xml:space="preserve"> </w:t>
      </w:r>
      <w:r>
        <w:t xml:space="preserve">воды</w:t>
      </w:r>
      <w:r>
        <w:t xml:space="preserve"> </w:t>
      </w:r>
      <w:r>
        <w:t xml:space="preserve">в</w:t>
      </w:r>
      <w:r>
        <w:t xml:space="preserve"> </w:t>
      </w:r>
      <w:r>
        <w:t xml:space="preserve">резервуаре,</w:t>
      </w:r>
      <w:r>
        <w:t xml:space="preserve"> </w:t>
      </w:r>
      <w:r>
        <w:t xml:space="preserve">в</w:t>
      </w:r>
      <w:r>
        <w:t xml:space="preserve"> </w:t>
      </w:r>
      <w:r>
        <w:t xml:space="preserve">зависимости</w:t>
      </w:r>
      <w:r>
        <w:t xml:space="preserve"> </w:t>
      </w:r>
      <w:r>
        <w:t xml:space="preserve">от</w:t>
      </w:r>
      <w:r>
        <w:t xml:space="preserve"> </w:t>
      </w:r>
      <w:r>
        <w:t xml:space="preserve">которого</w:t>
      </w:r>
      <w:r>
        <w:t xml:space="preserve"> </w:t>
      </w:r>
      <w:r>
        <w:t xml:space="preserve">включает</w:t>
      </w:r>
      <w:r>
        <w:t xml:space="preserve"> </w:t>
      </w:r>
      <w:r>
        <w:t xml:space="preserve">или</w:t>
      </w:r>
      <w:r>
        <w:t xml:space="preserve"> </w:t>
      </w:r>
      <w:r>
        <w:t xml:space="preserve">выключает</w:t>
      </w:r>
      <w:r>
        <w:t xml:space="preserve"> </w:t>
      </w:r>
      <w:r>
        <w:t xml:space="preserve">отдельные</w:t>
      </w:r>
      <w:r>
        <w:t xml:space="preserve"> </w:t>
      </w:r>
      <w:r>
        <w:t xml:space="preserve">скважины</w:t>
      </w:r>
      <w:r>
        <w:t xml:space="preserve"> </w:t>
      </w:r>
      <w:r>
        <w:t xml:space="preserve">с</w:t>
      </w:r>
      <w:r>
        <w:t xml:space="preserve"> </w:t>
      </w:r>
      <w:r>
        <w:t xml:space="preserve">пульта</w:t>
      </w:r>
      <w:r>
        <w:t xml:space="preserve"> </w:t>
      </w:r>
      <w:r>
        <w:t xml:space="preserve">управления.</w:t>
      </w:r>
      <w:r>
        <w:t xml:space="preserve"> </w:t>
      </w:r>
      <w:r>
        <w:t xml:space="preserve">Уровень</w:t>
      </w:r>
      <w:r>
        <w:t xml:space="preserve"> </w:t>
      </w:r>
      <w:r>
        <w:t xml:space="preserve">воды</w:t>
      </w:r>
      <w:r>
        <w:t xml:space="preserve"> </w:t>
      </w:r>
      <w:r>
        <w:t xml:space="preserve">в</w:t>
      </w:r>
      <w:r>
        <w:t xml:space="preserve"> </w:t>
      </w:r>
      <w:r>
        <w:t xml:space="preserve">РЧВ</w:t>
      </w:r>
      <w:r>
        <w:t xml:space="preserve"> </w:t>
      </w:r>
      <w:r>
        <w:t xml:space="preserve">определяется</w:t>
      </w:r>
      <w:r>
        <w:t xml:space="preserve"> </w:t>
      </w:r>
      <w:r>
        <w:t xml:space="preserve">дистанционно,</w:t>
      </w:r>
      <w:r>
        <w:t xml:space="preserve"> </w:t>
      </w:r>
      <w:r>
        <w:t xml:space="preserve">уровнемером.</w:t>
      </w:r>
      <w:r>
        <w:t xml:space="preserve"> </w:t>
      </w:r>
      <w:r>
        <w:t xml:space="preserve">Также</w:t>
      </w:r>
      <w:r>
        <w:t xml:space="preserve"> </w:t>
      </w:r>
      <w:r>
        <w:t xml:space="preserve">диспетчерская</w:t>
      </w:r>
      <w:r>
        <w:t xml:space="preserve"> </w:t>
      </w:r>
      <w:r>
        <w:t xml:space="preserve">контролирует</w:t>
      </w:r>
      <w:r>
        <w:t xml:space="preserve"> </w:t>
      </w:r>
      <w:r>
        <w:t xml:space="preserve">работу</w:t>
      </w:r>
      <w:r>
        <w:t xml:space="preserve"> </w:t>
      </w:r>
      <w:r>
        <w:t xml:space="preserve">насосов</w:t>
      </w:r>
      <w:r>
        <w:t xml:space="preserve"> </w:t>
      </w:r>
      <w:r>
        <w:t xml:space="preserve">станции</w:t>
      </w:r>
      <w:r>
        <w:t xml:space="preserve">               </w:t>
      </w:r>
      <w:r>
        <w:t xml:space="preserve">2-го</w:t>
      </w:r>
      <w:r>
        <w:t xml:space="preserve"> </w:t>
      </w:r>
      <w:r>
        <w:t xml:space="preserve">подъема.</w:t>
      </w:r>
    </w:p>
    <w:p>
      <w:pPr>
        <w:pStyle w:val="Normal"/>
        <w:ind w:firstLine="709"/>
        <w:jc w:val="both"/>
      </w:pPr>
    </w:p>
    <w:p>
      <w:pPr>
        <w:pStyle w:val="Normal"/>
        <w:ind w:firstLine="709"/>
        <w:jc w:val="right"/>
      </w:pPr>
      <w:r>
        <w:t xml:space="preserve">Таблица</w:t>
      </w:r>
      <w:r>
        <w:t xml:space="preserve"> </w:t>
      </w:r>
      <w:r>
        <w:t xml:space="preserve">9</w:t>
      </w:r>
    </w:p>
    <w:p>
      <w:pPr>
        <w:pStyle w:val="Normal"/>
        <w:ind w:firstLine="709"/>
        <w:jc w:val="both"/>
      </w:pPr>
    </w:p>
    <w:p>
      <w:pPr>
        <w:pStyle w:val="Normal"/>
        <w:jc w:val="center"/>
      </w:pPr>
      <w:r>
        <w:t xml:space="preserve">Характеристики</w:t>
      </w:r>
      <w:r>
        <w:t xml:space="preserve"> </w:t>
      </w:r>
      <w:r>
        <w:t xml:space="preserve">скв</w:t>
      </w:r>
      <w:r>
        <w:t xml:space="preserve">ажин</w:t>
      </w:r>
      <w:r>
        <w:t xml:space="preserve"> </w:t>
      </w:r>
      <w:r>
        <w:t xml:space="preserve">Междуреченского</w:t>
      </w:r>
      <w:r>
        <w:t xml:space="preserve"> </w:t>
      </w:r>
      <w:r>
        <w:t xml:space="preserve">водозабора</w:t>
      </w:r>
    </w:p>
    <w:p>
      <w:pPr>
        <w:pStyle w:val="Normal"/>
        <w:ind w:firstLine="709"/>
        <w:jc w:val="both"/>
      </w:pPr>
    </w:p>
    <w:tbl>
      <w:tblPr>
        <w:tblW w:w="4902"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60"/>
        <w:gridCol w:w="986"/>
        <w:gridCol w:w="1302"/>
        <w:gridCol w:w="910"/>
        <w:gridCol w:w="1202"/>
        <w:gridCol w:w="1353"/>
        <w:gridCol w:w="1188"/>
        <w:gridCol w:w="1246"/>
        <w:gridCol w:w="1015"/>
      </w:tblGrid>
      <w:tr>
        <w:trPr>
          <w:trHeight w:val="68"/>
        </w:trPr>
        <w:tc>
          <w:tcPr>
            <w:tcW w:w="238"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п/п</w:t>
            </w:r>
          </w:p>
        </w:tc>
        <w:tc>
          <w:tcPr>
            <w:tcW w:w="510" w:type="pct"/>
            <w:textDirection w:val="lrTb"/>
            <w:vAlign w:val="top"/>
          </w:tcPr>
          <w:p>
            <w:pPr>
              <w:pStyle w:val="Normal"/>
              <w:jc w:val="center"/>
              <w:rPr>
                <w:sz w:val="18"/>
                <w:szCs w:val="18"/>
              </w:rPr>
            </w:pPr>
            <w:r>
              <w:rPr>
                <w:sz w:val="18"/>
                <w:szCs w:val="18"/>
              </w:rPr>
              <w:t xml:space="preserve">Скважина</w:t>
            </w:r>
          </w:p>
        </w:tc>
        <w:tc>
          <w:tcPr>
            <w:tcW w:w="674" w:type="pct"/>
            <w:textDirection w:val="lrTb"/>
            <w:vAlign w:val="top"/>
          </w:tcPr>
          <w:p>
            <w:pPr>
              <w:pStyle w:val="Normal"/>
              <w:ind w:left="-136" w:right="-54"/>
              <w:jc w:val="center"/>
              <w:rPr>
                <w:sz w:val="18"/>
                <w:szCs w:val="18"/>
              </w:rPr>
            </w:pPr>
            <w:r>
              <w:rPr>
                <w:sz w:val="18"/>
                <w:szCs w:val="18"/>
              </w:rPr>
              <w:t xml:space="preserve">Год</w:t>
            </w:r>
            <w:r>
              <w:rPr>
                <w:sz w:val="18"/>
                <w:szCs w:val="18"/>
              </w:rPr>
              <w:t xml:space="preserve"> </w:t>
            </w:r>
            <w:r>
              <w:rPr>
                <w:sz w:val="18"/>
                <w:szCs w:val="18"/>
              </w:rPr>
              <w:t xml:space="preserve">ввода</w:t>
            </w:r>
            <w:r>
              <w:rPr>
                <w:sz w:val="18"/>
                <w:szCs w:val="18"/>
              </w:rPr>
              <w:t xml:space="preserve"> </w:t>
            </w:r>
            <w:r>
              <w:rPr>
                <w:sz w:val="18"/>
                <w:szCs w:val="18"/>
              </w:rPr>
              <w:t xml:space="preserve">в</w:t>
            </w:r>
            <w:r>
              <w:rPr>
                <w:sz w:val="18"/>
                <w:szCs w:val="18"/>
              </w:rPr>
              <w:t xml:space="preserve"> </w:t>
            </w:r>
            <w:r>
              <w:rPr>
                <w:sz w:val="18"/>
                <w:szCs w:val="18"/>
              </w:rPr>
              <w:t xml:space="preserve">эксплуатацию</w:t>
            </w:r>
          </w:p>
        </w:tc>
        <w:tc>
          <w:tcPr>
            <w:tcW w:w="471"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м</w:t>
            </w:r>
          </w:p>
        </w:tc>
        <w:tc>
          <w:tcPr>
            <w:tcW w:w="622" w:type="pct"/>
            <w:textDirection w:val="lrTb"/>
            <w:vAlign w:val="top"/>
          </w:tcPr>
          <w:p>
            <w:pPr>
              <w:pStyle w:val="Normal"/>
              <w:jc w:val="center"/>
              <w:rPr>
                <w:sz w:val="18"/>
                <w:szCs w:val="18"/>
              </w:rPr>
            </w:pPr>
            <w:r>
              <w:rPr>
                <w:sz w:val="18"/>
                <w:szCs w:val="18"/>
              </w:rPr>
              <w:t xml:space="preserve">Статический</w:t>
            </w:r>
            <w:r>
              <w:rPr>
                <w:sz w:val="18"/>
                <w:szCs w:val="18"/>
              </w:rPr>
              <w:t xml:space="preserve"> </w:t>
            </w:r>
            <w:r>
              <w:rPr>
                <w:sz w:val="18"/>
                <w:szCs w:val="18"/>
              </w:rPr>
              <w:t xml:space="preserve">уровень,</w:t>
            </w:r>
            <w:r>
              <w:rPr>
                <w:sz w:val="18"/>
                <w:szCs w:val="18"/>
              </w:rPr>
              <w:t xml:space="preserve"> </w:t>
            </w:r>
            <w:r>
              <w:rPr>
                <w:sz w:val="18"/>
                <w:szCs w:val="18"/>
              </w:rPr>
              <w:t xml:space="preserve">м</w:t>
            </w:r>
            <w:r>
              <w:rPr>
                <w:sz w:val="18"/>
                <w:szCs w:val="18"/>
              </w:rPr>
              <w:t xml:space="preserve"> </w:t>
            </w:r>
            <w:r>
              <w:rPr>
                <w:sz w:val="18"/>
                <w:szCs w:val="18"/>
              </w:rPr>
              <w:t xml:space="preserve">от</w:t>
            </w:r>
            <w:r>
              <w:rPr>
                <w:sz w:val="18"/>
                <w:szCs w:val="18"/>
              </w:rPr>
              <w:t xml:space="preserve"> </w:t>
            </w:r>
            <w:r>
              <w:rPr>
                <w:sz w:val="18"/>
                <w:szCs w:val="18"/>
              </w:rPr>
              <w:t xml:space="preserve">поверхности</w:t>
            </w:r>
            <w:r>
              <w:rPr>
                <w:sz w:val="18"/>
                <w:szCs w:val="18"/>
              </w:rPr>
              <w:t xml:space="preserve"> </w:t>
            </w:r>
            <w:r>
              <w:rPr>
                <w:sz w:val="18"/>
                <w:szCs w:val="18"/>
              </w:rPr>
              <w:t xml:space="preserve">земли</w:t>
            </w:r>
          </w:p>
        </w:tc>
        <w:tc>
          <w:tcPr>
            <w:tcW w:w="700" w:type="pct"/>
            <w:textDirection w:val="lrTb"/>
            <w:vAlign w:val="top"/>
          </w:tcPr>
          <w:p>
            <w:pPr>
              <w:pStyle w:val="Normal"/>
              <w:jc w:val="center"/>
              <w:rPr>
                <w:sz w:val="18"/>
                <w:szCs w:val="18"/>
              </w:rPr>
            </w:pPr>
            <w:r>
              <w:rPr>
                <w:sz w:val="18"/>
                <w:szCs w:val="18"/>
              </w:rPr>
              <w:t xml:space="preserve">Динамический</w:t>
            </w:r>
            <w:r>
              <w:rPr>
                <w:sz w:val="18"/>
                <w:szCs w:val="18"/>
              </w:rPr>
              <w:t xml:space="preserve"> </w:t>
            </w:r>
            <w:r>
              <w:rPr>
                <w:sz w:val="18"/>
                <w:szCs w:val="18"/>
              </w:rPr>
              <w:t xml:space="preserve">уровень,</w:t>
            </w:r>
            <w:r>
              <w:rPr>
                <w:sz w:val="18"/>
                <w:szCs w:val="18"/>
              </w:rPr>
              <w:t xml:space="preserve"> </w:t>
            </w:r>
            <w:r>
              <w:rPr>
                <w:sz w:val="18"/>
                <w:szCs w:val="18"/>
              </w:rPr>
              <w:t xml:space="preserve">м</w:t>
            </w:r>
            <w:r>
              <w:rPr>
                <w:sz w:val="18"/>
                <w:szCs w:val="18"/>
              </w:rPr>
              <w:t xml:space="preserve"> </w:t>
            </w:r>
            <w:r>
              <w:rPr>
                <w:sz w:val="18"/>
                <w:szCs w:val="18"/>
              </w:rPr>
              <w:t xml:space="preserve">от</w:t>
            </w:r>
            <w:r>
              <w:rPr>
                <w:sz w:val="18"/>
                <w:szCs w:val="18"/>
              </w:rPr>
              <w:t xml:space="preserve"> </w:t>
            </w:r>
            <w:r>
              <w:rPr>
                <w:sz w:val="18"/>
                <w:szCs w:val="18"/>
              </w:rPr>
              <w:t xml:space="preserve">поверхности</w:t>
            </w:r>
            <w:r>
              <w:rPr>
                <w:sz w:val="18"/>
                <w:szCs w:val="18"/>
              </w:rPr>
              <w:t xml:space="preserve"> </w:t>
            </w:r>
            <w:r>
              <w:rPr>
                <w:sz w:val="18"/>
                <w:szCs w:val="18"/>
              </w:rPr>
              <w:t xml:space="preserve">земли</w:t>
            </w:r>
          </w:p>
        </w:tc>
        <w:tc>
          <w:tcPr>
            <w:tcW w:w="615"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установки</w:t>
            </w:r>
            <w:r>
              <w:rPr>
                <w:sz w:val="18"/>
                <w:szCs w:val="18"/>
              </w:rPr>
              <w:t xml:space="preserve"> </w:t>
            </w:r>
            <w:r>
              <w:rPr>
                <w:sz w:val="18"/>
                <w:szCs w:val="18"/>
              </w:rPr>
              <w:t xml:space="preserve">насоса,</w:t>
            </w:r>
            <w:r>
              <w:rPr>
                <w:sz w:val="18"/>
                <w:szCs w:val="18"/>
              </w:rPr>
              <w:t xml:space="preserve"> </w:t>
            </w:r>
            <w:r>
              <w:rPr>
                <w:sz w:val="18"/>
                <w:szCs w:val="18"/>
              </w:rPr>
              <w:t xml:space="preserve">м</w:t>
            </w:r>
            <w:r>
              <w:rPr>
                <w:sz w:val="18"/>
                <w:szCs w:val="18"/>
              </w:rPr>
              <w:t xml:space="preserve"> </w:t>
            </w:r>
            <w:r>
              <w:rPr>
                <w:sz w:val="18"/>
                <w:szCs w:val="18"/>
              </w:rPr>
              <w:t xml:space="preserve">от</w:t>
            </w:r>
            <w:r>
              <w:rPr>
                <w:sz w:val="18"/>
                <w:szCs w:val="18"/>
              </w:rPr>
              <w:t xml:space="preserve"> </w:t>
            </w:r>
            <w:r>
              <w:rPr>
                <w:sz w:val="18"/>
                <w:szCs w:val="18"/>
              </w:rPr>
              <w:t xml:space="preserve">поверхности</w:t>
            </w:r>
            <w:r>
              <w:rPr>
                <w:sz w:val="18"/>
                <w:szCs w:val="18"/>
              </w:rPr>
              <w:t xml:space="preserve"> </w:t>
            </w:r>
            <w:r>
              <w:rPr>
                <w:sz w:val="18"/>
                <w:szCs w:val="18"/>
              </w:rPr>
              <w:t xml:space="preserve">земли</w:t>
            </w:r>
          </w:p>
        </w:tc>
        <w:tc>
          <w:tcPr>
            <w:tcW w:w="645" w:type="pct"/>
            <w:textDirection w:val="lrTb"/>
            <w:vAlign w:val="top"/>
          </w:tcPr>
          <w:p>
            <w:pPr>
              <w:pStyle w:val="Normal"/>
              <w:jc w:val="center"/>
              <w:rPr>
                <w:sz w:val="18"/>
                <w:szCs w:val="18"/>
              </w:rPr>
            </w:pPr>
            <w:r>
              <w:rPr>
                <w:sz w:val="18"/>
                <w:szCs w:val="18"/>
              </w:rPr>
              <w:t xml:space="preserve">Марка</w:t>
            </w:r>
            <w:r>
              <w:rPr>
                <w:sz w:val="18"/>
                <w:szCs w:val="18"/>
              </w:rPr>
              <w:t xml:space="preserve"> </w:t>
            </w:r>
            <w:r>
              <w:rPr>
                <w:sz w:val="18"/>
                <w:szCs w:val="18"/>
              </w:rPr>
              <w:t xml:space="preserve">насоса</w:t>
            </w:r>
          </w:p>
        </w:tc>
        <w:tc>
          <w:tcPr>
            <w:tcW w:w="525" w:type="pct"/>
            <w:textDirection w:val="lrTb"/>
            <w:vAlign w:val="top"/>
          </w:tcPr>
          <w:p>
            <w:pPr>
              <w:pStyle w:val="Normal"/>
              <w:ind w:left="-108" w:right="-227"/>
              <w:jc w:val="center"/>
              <w:rPr>
                <w:sz w:val="18"/>
                <w:szCs w:val="18"/>
              </w:rPr>
            </w:pPr>
            <w:r>
              <w:rPr>
                <w:sz w:val="18"/>
                <w:szCs w:val="18"/>
              </w:rPr>
              <w:t xml:space="preserve">Производи-тельность,</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/ч</w:t>
            </w:r>
            <w:r>
              <w:rPr>
                <w:sz w:val="18"/>
                <w:szCs w:val="18"/>
              </w:rPr>
              <w:t xml:space="preserve"> </w:t>
            </w:r>
            <w:r>
              <w:rPr>
                <w:sz w:val="18"/>
                <w:szCs w:val="18"/>
              </w:rPr>
            </w:r>
          </w:p>
          <w:p>
            <w:pPr>
              <w:pStyle w:val="Normal"/>
              <w:ind w:left="-108" w:right="-227"/>
              <w:jc w:val="center"/>
              <w:rPr>
                <w:sz w:val="18"/>
                <w:szCs w:val="18"/>
              </w:rPr>
            </w:pPr>
            <w:r>
              <w:rPr>
                <w:sz w:val="18"/>
                <w:szCs w:val="18"/>
              </w:rPr>
              <w:t xml:space="preserve">(м3/сут.)</w:t>
            </w:r>
          </w:p>
        </w:tc>
      </w:tr>
      <w:tr>
        <w:trPr>
          <w:trHeight w:val="68"/>
        </w:trPr>
        <w:tc>
          <w:tcPr>
            <w:tcW w:w="238"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Т</w:t>
            </w:r>
            <w:r>
              <w:rPr>
                <w:sz w:val="18"/>
                <w:szCs w:val="18"/>
              </w:rPr>
              <w:t xml:space="preserve"> </w:t>
            </w:r>
            <w:r>
              <w:rPr>
                <w:sz w:val="18"/>
                <w:szCs w:val="18"/>
              </w:rPr>
              <w:t xml:space="preserve">-</w:t>
            </w:r>
            <w:r>
              <w:rPr>
                <w:sz w:val="18"/>
                <w:szCs w:val="18"/>
              </w:rPr>
              <w:t xml:space="preserve"> </w:t>
            </w:r>
            <w:r>
              <w:rPr>
                <w:sz w:val="18"/>
                <w:szCs w:val="18"/>
              </w:rPr>
              <w:t xml:space="preserve">06771</w:t>
            </w:r>
          </w:p>
        </w:tc>
        <w:tc>
          <w:tcPr>
            <w:tcW w:w="674" w:type="pct"/>
            <w:textDirection w:val="lrTb"/>
            <w:vAlign w:val="top"/>
          </w:tcPr>
          <w:p>
            <w:pPr>
              <w:pStyle w:val="Normal"/>
              <w:jc w:val="center"/>
              <w:rPr>
                <w:sz w:val="18"/>
                <w:szCs w:val="18"/>
              </w:rPr>
            </w:pPr>
            <w:r>
              <w:rPr>
                <w:sz w:val="18"/>
                <w:szCs w:val="18"/>
              </w:rPr>
              <w:t xml:space="preserve">1976</w:t>
            </w:r>
          </w:p>
        </w:tc>
        <w:tc>
          <w:tcPr>
            <w:tcW w:w="471" w:type="pct"/>
            <w:textDirection w:val="lrTb"/>
            <w:vAlign w:val="top"/>
          </w:tcPr>
          <w:p>
            <w:pPr>
              <w:pStyle w:val="Normal"/>
              <w:jc w:val="center"/>
              <w:rPr>
                <w:sz w:val="18"/>
                <w:szCs w:val="18"/>
              </w:rPr>
            </w:pPr>
            <w:r>
              <w:rPr>
                <w:sz w:val="18"/>
                <w:szCs w:val="18"/>
              </w:rPr>
              <w:t xml:space="preserve">126</w:t>
            </w:r>
          </w:p>
        </w:tc>
        <w:tc>
          <w:tcPr>
            <w:tcW w:w="622" w:type="pct"/>
            <w:textDirection w:val="lrTb"/>
            <w:vAlign w:val="top"/>
          </w:tcPr>
          <w:p>
            <w:pPr>
              <w:pStyle w:val="Normal"/>
              <w:jc w:val="center"/>
              <w:rPr>
                <w:sz w:val="18"/>
                <w:szCs w:val="18"/>
              </w:rPr>
            </w:pPr>
            <w:r>
              <w:rPr>
                <w:sz w:val="18"/>
                <w:szCs w:val="18"/>
              </w:rPr>
              <w:t xml:space="preserve">19</w:t>
            </w:r>
          </w:p>
        </w:tc>
        <w:tc>
          <w:tcPr>
            <w:tcW w:w="700" w:type="pct"/>
            <w:textDirection w:val="lrTb"/>
            <w:vAlign w:val="top"/>
          </w:tcPr>
          <w:p>
            <w:pPr>
              <w:pStyle w:val="Normal"/>
              <w:jc w:val="center"/>
              <w:rPr>
                <w:sz w:val="18"/>
                <w:szCs w:val="18"/>
              </w:rPr>
            </w:pPr>
            <w:r>
              <w:rPr>
                <w:sz w:val="18"/>
                <w:szCs w:val="18"/>
              </w:rPr>
              <w:t xml:space="preserve">41</w:t>
            </w:r>
          </w:p>
        </w:tc>
        <w:tc>
          <w:tcPr>
            <w:tcW w:w="615" w:type="pct"/>
            <w:textDirection w:val="lrTb"/>
            <w:vAlign w:val="top"/>
          </w:tcPr>
          <w:p>
            <w:pPr>
              <w:pStyle w:val="Normal"/>
              <w:jc w:val="center"/>
              <w:rPr>
                <w:sz w:val="18"/>
                <w:szCs w:val="18"/>
              </w:rPr>
            </w:pPr>
            <w:r>
              <w:rPr>
                <w:sz w:val="18"/>
                <w:szCs w:val="18"/>
              </w:rPr>
              <w:t xml:space="preserve">80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25*24</w:t>
            </w:r>
          </w:p>
        </w:tc>
      </w:tr>
      <w:tr>
        <w:trPr>
          <w:trHeight w:val="68"/>
        </w:trPr>
        <w:tc>
          <w:tcPr>
            <w:tcW w:w="238"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6772</w:t>
            </w:r>
          </w:p>
        </w:tc>
        <w:tc>
          <w:tcPr>
            <w:tcW w:w="674" w:type="pct"/>
            <w:textDirection w:val="lrTb"/>
            <w:vAlign w:val="top"/>
          </w:tcPr>
          <w:p>
            <w:pPr>
              <w:pStyle w:val="Normal"/>
              <w:jc w:val="center"/>
              <w:rPr>
                <w:sz w:val="18"/>
                <w:szCs w:val="18"/>
              </w:rPr>
            </w:pPr>
            <w:r>
              <w:rPr>
                <w:sz w:val="18"/>
                <w:szCs w:val="18"/>
              </w:rPr>
              <w:t xml:space="preserve">1976</w:t>
            </w:r>
          </w:p>
        </w:tc>
        <w:tc>
          <w:tcPr>
            <w:tcW w:w="471" w:type="pct"/>
            <w:textDirection w:val="lrTb"/>
            <w:vAlign w:val="top"/>
          </w:tcPr>
          <w:p>
            <w:pPr>
              <w:pStyle w:val="Normal"/>
              <w:jc w:val="center"/>
              <w:rPr>
                <w:sz w:val="18"/>
                <w:szCs w:val="18"/>
              </w:rPr>
            </w:pPr>
            <w:r>
              <w:rPr>
                <w:sz w:val="18"/>
                <w:szCs w:val="18"/>
              </w:rPr>
              <w:t xml:space="preserve">141</w:t>
            </w:r>
          </w:p>
        </w:tc>
        <w:tc>
          <w:tcPr>
            <w:tcW w:w="622" w:type="pct"/>
            <w:textDirection w:val="lrTb"/>
            <w:vAlign w:val="top"/>
          </w:tcPr>
          <w:p>
            <w:pPr>
              <w:pStyle w:val="Normal"/>
              <w:jc w:val="center"/>
              <w:rPr>
                <w:sz w:val="18"/>
                <w:szCs w:val="18"/>
              </w:rPr>
            </w:pPr>
            <w:r>
              <w:rPr>
                <w:sz w:val="18"/>
                <w:szCs w:val="18"/>
              </w:rPr>
              <w:t xml:space="preserve">21</w:t>
            </w:r>
          </w:p>
        </w:tc>
        <w:tc>
          <w:tcPr>
            <w:tcW w:w="700" w:type="pct"/>
            <w:textDirection w:val="lrTb"/>
            <w:vAlign w:val="top"/>
          </w:tcPr>
          <w:p>
            <w:pPr>
              <w:pStyle w:val="Normal"/>
              <w:jc w:val="center"/>
              <w:rPr>
                <w:sz w:val="18"/>
                <w:szCs w:val="18"/>
              </w:rPr>
            </w:pPr>
            <w:r>
              <w:rPr>
                <w:sz w:val="18"/>
                <w:szCs w:val="18"/>
              </w:rPr>
              <w:t xml:space="preserve">62</w:t>
            </w:r>
          </w:p>
        </w:tc>
        <w:tc>
          <w:tcPr>
            <w:tcW w:w="615" w:type="pct"/>
            <w:textDirection w:val="lrTb"/>
            <w:vAlign w:val="top"/>
          </w:tcPr>
          <w:p>
            <w:pPr>
              <w:pStyle w:val="Normal"/>
              <w:jc w:val="center"/>
              <w:rPr>
                <w:sz w:val="18"/>
                <w:szCs w:val="18"/>
              </w:rPr>
            </w:pPr>
            <w:r>
              <w:rPr>
                <w:sz w:val="18"/>
                <w:szCs w:val="18"/>
              </w:rPr>
              <w:t xml:space="preserve">80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16*24</w:t>
            </w:r>
          </w:p>
        </w:tc>
      </w:tr>
      <w:tr>
        <w:trPr>
          <w:trHeight w:val="68"/>
        </w:trPr>
        <w:tc>
          <w:tcPr>
            <w:tcW w:w="238"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6837</w:t>
            </w:r>
          </w:p>
        </w:tc>
        <w:tc>
          <w:tcPr>
            <w:tcW w:w="674" w:type="pct"/>
            <w:textDirection w:val="lrTb"/>
            <w:vAlign w:val="top"/>
          </w:tcPr>
          <w:p>
            <w:pPr>
              <w:pStyle w:val="Normal"/>
              <w:jc w:val="center"/>
              <w:rPr>
                <w:sz w:val="18"/>
                <w:szCs w:val="18"/>
              </w:rPr>
            </w:pPr>
            <w:r>
              <w:rPr>
                <w:sz w:val="18"/>
                <w:szCs w:val="18"/>
              </w:rPr>
              <w:t xml:space="preserve">1976</w:t>
            </w:r>
          </w:p>
        </w:tc>
        <w:tc>
          <w:tcPr>
            <w:tcW w:w="471" w:type="pct"/>
            <w:textDirection w:val="lrTb"/>
            <w:vAlign w:val="top"/>
          </w:tcPr>
          <w:p>
            <w:pPr>
              <w:pStyle w:val="Normal"/>
              <w:jc w:val="center"/>
              <w:rPr>
                <w:sz w:val="18"/>
                <w:szCs w:val="18"/>
              </w:rPr>
            </w:pPr>
            <w:r>
              <w:rPr>
                <w:sz w:val="18"/>
                <w:szCs w:val="18"/>
              </w:rPr>
              <w:t xml:space="preserve">146</w:t>
            </w:r>
          </w:p>
        </w:tc>
        <w:tc>
          <w:tcPr>
            <w:tcW w:w="622" w:type="pct"/>
            <w:textDirection w:val="lrTb"/>
            <w:vAlign w:val="top"/>
          </w:tcPr>
          <w:p>
            <w:pPr>
              <w:pStyle w:val="Normal"/>
              <w:jc w:val="center"/>
              <w:rPr>
                <w:sz w:val="18"/>
                <w:szCs w:val="18"/>
              </w:rPr>
            </w:pPr>
            <w:r>
              <w:rPr>
                <w:sz w:val="18"/>
                <w:szCs w:val="18"/>
              </w:rPr>
              <w:t xml:space="preserve">21</w:t>
            </w:r>
          </w:p>
        </w:tc>
        <w:tc>
          <w:tcPr>
            <w:tcW w:w="700" w:type="pct"/>
            <w:textDirection w:val="lrTb"/>
            <w:vAlign w:val="top"/>
          </w:tcPr>
          <w:p>
            <w:pPr>
              <w:pStyle w:val="Normal"/>
              <w:jc w:val="center"/>
              <w:rPr>
                <w:sz w:val="18"/>
                <w:szCs w:val="18"/>
              </w:rPr>
            </w:pPr>
            <w:r>
              <w:rPr>
                <w:sz w:val="18"/>
                <w:szCs w:val="18"/>
              </w:rPr>
              <w:t xml:space="preserve">47</w:t>
            </w:r>
          </w:p>
        </w:tc>
        <w:tc>
          <w:tcPr>
            <w:tcW w:w="615" w:type="pct"/>
            <w:textDirection w:val="lrTb"/>
            <w:vAlign w:val="top"/>
          </w:tcPr>
          <w:p>
            <w:pPr>
              <w:pStyle w:val="Normal"/>
              <w:jc w:val="center"/>
              <w:rPr>
                <w:sz w:val="18"/>
                <w:szCs w:val="18"/>
              </w:rPr>
            </w:pPr>
            <w:r>
              <w:rPr>
                <w:sz w:val="18"/>
                <w:szCs w:val="18"/>
              </w:rPr>
              <w:t xml:space="preserve">70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16*24</w:t>
            </w:r>
          </w:p>
        </w:tc>
      </w:tr>
      <w:tr>
        <w:trPr>
          <w:trHeight w:val="68"/>
        </w:trPr>
        <w:tc>
          <w:tcPr>
            <w:tcW w:w="238"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2</w:t>
            </w:r>
          </w:p>
        </w:tc>
        <w:tc>
          <w:tcPr>
            <w:tcW w:w="674" w:type="pct"/>
            <w:textDirection w:val="lrTb"/>
            <w:vAlign w:val="top"/>
          </w:tcPr>
          <w:p>
            <w:pPr>
              <w:pStyle w:val="Normal"/>
              <w:jc w:val="center"/>
              <w:rPr>
                <w:sz w:val="18"/>
                <w:szCs w:val="18"/>
              </w:rPr>
            </w:pPr>
            <w:r>
              <w:rPr>
                <w:sz w:val="18"/>
                <w:szCs w:val="18"/>
              </w:rPr>
              <w:t xml:space="preserve">1976</w:t>
            </w:r>
          </w:p>
        </w:tc>
        <w:tc>
          <w:tcPr>
            <w:tcW w:w="471" w:type="pct"/>
            <w:textDirection w:val="lrTb"/>
            <w:vAlign w:val="top"/>
          </w:tcPr>
          <w:p>
            <w:pPr>
              <w:pStyle w:val="Normal"/>
              <w:jc w:val="center"/>
              <w:rPr>
                <w:sz w:val="18"/>
                <w:szCs w:val="18"/>
              </w:rPr>
            </w:pPr>
            <w:r>
              <w:rPr>
                <w:sz w:val="18"/>
                <w:szCs w:val="18"/>
              </w:rPr>
              <w:t xml:space="preserve">120</w:t>
            </w:r>
          </w:p>
        </w:tc>
        <w:tc>
          <w:tcPr>
            <w:tcW w:w="622" w:type="pct"/>
            <w:textDirection w:val="lrTb"/>
            <w:vAlign w:val="top"/>
          </w:tcPr>
          <w:p>
            <w:pPr>
              <w:pStyle w:val="Normal"/>
              <w:jc w:val="center"/>
              <w:rPr>
                <w:sz w:val="18"/>
                <w:szCs w:val="18"/>
              </w:rPr>
            </w:pPr>
            <w:r>
              <w:rPr>
                <w:sz w:val="18"/>
                <w:szCs w:val="18"/>
              </w:rPr>
              <w:t xml:space="preserve">20</w:t>
            </w:r>
          </w:p>
        </w:tc>
        <w:tc>
          <w:tcPr>
            <w:tcW w:w="700" w:type="pct"/>
            <w:textDirection w:val="lrTb"/>
            <w:vAlign w:val="top"/>
          </w:tcPr>
          <w:p>
            <w:pPr>
              <w:pStyle w:val="Normal"/>
              <w:jc w:val="center"/>
              <w:rPr>
                <w:sz w:val="18"/>
                <w:szCs w:val="18"/>
              </w:rPr>
            </w:pPr>
            <w:r>
              <w:rPr>
                <w:sz w:val="18"/>
                <w:szCs w:val="18"/>
              </w:rPr>
              <w:t xml:space="preserve">68</w:t>
            </w:r>
          </w:p>
        </w:tc>
        <w:tc>
          <w:tcPr>
            <w:tcW w:w="615" w:type="pct"/>
            <w:textDirection w:val="lrTb"/>
            <w:vAlign w:val="top"/>
          </w:tcPr>
          <w:p>
            <w:pPr>
              <w:pStyle w:val="Normal"/>
              <w:jc w:val="center"/>
              <w:rPr>
                <w:sz w:val="18"/>
                <w:szCs w:val="18"/>
              </w:rPr>
            </w:pPr>
            <w:r>
              <w:rPr>
                <w:sz w:val="18"/>
                <w:szCs w:val="18"/>
              </w:rPr>
              <w:t xml:space="preserve">90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10*24</w:t>
            </w:r>
          </w:p>
        </w:tc>
      </w:tr>
      <w:tr>
        <w:trPr>
          <w:trHeight w:val="68"/>
        </w:trPr>
        <w:tc>
          <w:tcPr>
            <w:tcW w:w="238"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Т</w:t>
            </w:r>
            <w:r>
              <w:rPr>
                <w:sz w:val="18"/>
                <w:szCs w:val="18"/>
              </w:rPr>
              <w:t xml:space="preserve"> </w:t>
            </w:r>
            <w:r>
              <w:rPr>
                <w:sz w:val="18"/>
                <w:szCs w:val="18"/>
              </w:rPr>
              <w:t xml:space="preserve">-</w:t>
            </w:r>
            <w:r>
              <w:rPr>
                <w:sz w:val="18"/>
                <w:szCs w:val="18"/>
              </w:rPr>
              <w:t xml:space="preserve"> </w:t>
            </w:r>
            <w:r>
              <w:rPr>
                <w:sz w:val="18"/>
                <w:szCs w:val="18"/>
              </w:rPr>
              <w:t xml:space="preserve">06769</w:t>
            </w:r>
          </w:p>
        </w:tc>
        <w:tc>
          <w:tcPr>
            <w:tcW w:w="674" w:type="pct"/>
            <w:textDirection w:val="lrTb"/>
            <w:vAlign w:val="top"/>
          </w:tcPr>
          <w:p>
            <w:pPr>
              <w:pStyle w:val="Normal"/>
              <w:jc w:val="center"/>
              <w:rPr>
                <w:sz w:val="18"/>
                <w:szCs w:val="18"/>
              </w:rPr>
            </w:pPr>
            <w:r>
              <w:rPr>
                <w:sz w:val="18"/>
                <w:szCs w:val="18"/>
              </w:rPr>
              <w:t xml:space="preserve">1976</w:t>
            </w:r>
          </w:p>
        </w:tc>
        <w:tc>
          <w:tcPr>
            <w:tcW w:w="471" w:type="pct"/>
            <w:textDirection w:val="lrTb"/>
            <w:vAlign w:val="top"/>
          </w:tcPr>
          <w:p>
            <w:pPr>
              <w:pStyle w:val="Normal"/>
              <w:jc w:val="center"/>
              <w:rPr>
                <w:sz w:val="18"/>
                <w:szCs w:val="18"/>
              </w:rPr>
            </w:pPr>
            <w:r>
              <w:rPr>
                <w:sz w:val="18"/>
                <w:szCs w:val="18"/>
              </w:rPr>
              <w:t xml:space="preserve">140</w:t>
            </w:r>
          </w:p>
        </w:tc>
        <w:tc>
          <w:tcPr>
            <w:tcW w:w="622" w:type="pct"/>
            <w:textDirection w:val="lrTb"/>
            <w:vAlign w:val="top"/>
          </w:tcPr>
          <w:p>
            <w:pPr>
              <w:pStyle w:val="Normal"/>
              <w:jc w:val="center"/>
              <w:rPr>
                <w:sz w:val="18"/>
                <w:szCs w:val="18"/>
              </w:rPr>
            </w:pPr>
            <w:r>
              <w:rPr>
                <w:sz w:val="18"/>
                <w:szCs w:val="18"/>
              </w:rPr>
              <w:t xml:space="preserve">21</w:t>
            </w:r>
          </w:p>
        </w:tc>
        <w:tc>
          <w:tcPr>
            <w:tcW w:w="700" w:type="pct"/>
            <w:textDirection w:val="lrTb"/>
            <w:vAlign w:val="top"/>
          </w:tcPr>
          <w:p>
            <w:pPr>
              <w:pStyle w:val="Normal"/>
              <w:jc w:val="center"/>
              <w:rPr>
                <w:sz w:val="18"/>
                <w:szCs w:val="18"/>
              </w:rPr>
            </w:pPr>
            <w:r>
              <w:rPr>
                <w:sz w:val="18"/>
                <w:szCs w:val="18"/>
              </w:rPr>
              <w:t xml:space="preserve">58</w:t>
            </w:r>
          </w:p>
        </w:tc>
        <w:tc>
          <w:tcPr>
            <w:tcW w:w="615" w:type="pct"/>
            <w:textDirection w:val="lrTb"/>
            <w:vAlign w:val="top"/>
          </w:tcPr>
          <w:p>
            <w:pPr>
              <w:pStyle w:val="Normal"/>
              <w:jc w:val="center"/>
              <w:rPr>
                <w:sz w:val="18"/>
                <w:szCs w:val="18"/>
              </w:rPr>
            </w:pPr>
            <w:r>
              <w:rPr>
                <w:sz w:val="18"/>
                <w:szCs w:val="18"/>
              </w:rPr>
              <w:t xml:space="preserve">80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16*24</w:t>
            </w:r>
          </w:p>
        </w:tc>
      </w:tr>
      <w:tr>
        <w:trPr>
          <w:trHeight w:val="68"/>
        </w:trPr>
        <w:tc>
          <w:tcPr>
            <w:tcW w:w="238" w:type="pct"/>
            <w:textDirection w:val="lrTb"/>
            <w:vAlign w:val="top"/>
          </w:tcPr>
          <w:p>
            <w:pPr>
              <w:pStyle w:val="Normal"/>
              <w:jc w:val="center"/>
              <w:rPr>
                <w:sz w:val="18"/>
                <w:szCs w:val="18"/>
              </w:rPr>
            </w:pPr>
            <w:r>
              <w:rPr>
                <w:sz w:val="18"/>
                <w:szCs w:val="18"/>
              </w:rPr>
              <w:t xml:space="preserve">6</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31</w:t>
            </w:r>
            <w:r>
              <w:rPr>
                <w:sz w:val="18"/>
                <w:szCs w:val="18"/>
              </w:rPr>
              <w:t xml:space="preserve"> </w:t>
            </w:r>
            <w:r>
              <w:rPr>
                <w:sz w:val="18"/>
                <w:szCs w:val="18"/>
              </w:rPr>
              <w:t xml:space="preserve">-</w:t>
            </w:r>
            <w:r>
              <w:rPr>
                <w:sz w:val="18"/>
                <w:szCs w:val="18"/>
              </w:rPr>
              <w:t xml:space="preserve"> </w:t>
            </w:r>
            <w:r>
              <w:rPr>
                <w:sz w:val="18"/>
                <w:szCs w:val="18"/>
              </w:rPr>
              <w:t xml:space="preserve">к</w:t>
            </w:r>
          </w:p>
        </w:tc>
        <w:tc>
          <w:tcPr>
            <w:tcW w:w="674" w:type="pct"/>
            <w:textDirection w:val="lrTb"/>
            <w:vAlign w:val="top"/>
          </w:tcPr>
          <w:p>
            <w:pPr>
              <w:pStyle w:val="Normal"/>
              <w:jc w:val="center"/>
              <w:rPr>
                <w:sz w:val="18"/>
                <w:szCs w:val="18"/>
              </w:rPr>
            </w:pPr>
            <w:r>
              <w:rPr>
                <w:sz w:val="18"/>
                <w:szCs w:val="18"/>
              </w:rPr>
              <w:t xml:space="preserve">1990</w:t>
            </w:r>
          </w:p>
        </w:tc>
        <w:tc>
          <w:tcPr>
            <w:tcW w:w="471" w:type="pct"/>
            <w:textDirection w:val="lrTb"/>
            <w:vAlign w:val="top"/>
          </w:tcPr>
          <w:p>
            <w:pPr>
              <w:pStyle w:val="Normal"/>
              <w:jc w:val="center"/>
              <w:rPr>
                <w:sz w:val="18"/>
                <w:szCs w:val="18"/>
              </w:rPr>
            </w:pPr>
            <w:r>
              <w:rPr>
                <w:sz w:val="18"/>
                <w:szCs w:val="18"/>
              </w:rPr>
              <w:t xml:space="preserve">132</w:t>
            </w:r>
          </w:p>
        </w:tc>
        <w:tc>
          <w:tcPr>
            <w:tcW w:w="622" w:type="pct"/>
            <w:textDirection w:val="lrTb"/>
            <w:vAlign w:val="top"/>
          </w:tcPr>
          <w:p>
            <w:pPr>
              <w:pStyle w:val="Normal"/>
              <w:jc w:val="center"/>
              <w:rPr>
                <w:sz w:val="18"/>
                <w:szCs w:val="18"/>
              </w:rPr>
            </w:pPr>
            <w:r>
              <w:rPr>
                <w:sz w:val="18"/>
                <w:szCs w:val="18"/>
              </w:rPr>
              <w:t xml:space="preserve">21</w:t>
            </w:r>
          </w:p>
        </w:tc>
        <w:tc>
          <w:tcPr>
            <w:tcW w:w="700" w:type="pct"/>
            <w:textDirection w:val="lrTb"/>
            <w:vAlign w:val="top"/>
          </w:tcPr>
          <w:p>
            <w:pPr>
              <w:pStyle w:val="Normal"/>
              <w:jc w:val="center"/>
              <w:rPr>
                <w:sz w:val="18"/>
                <w:szCs w:val="18"/>
              </w:rPr>
            </w:pPr>
            <w:r>
              <w:rPr>
                <w:sz w:val="18"/>
                <w:szCs w:val="18"/>
              </w:rPr>
              <w:t xml:space="preserve">61</w:t>
            </w:r>
          </w:p>
        </w:tc>
        <w:tc>
          <w:tcPr>
            <w:tcW w:w="615" w:type="pct"/>
            <w:textDirection w:val="lrTb"/>
            <w:vAlign w:val="top"/>
          </w:tcPr>
          <w:p>
            <w:pPr>
              <w:pStyle w:val="Normal"/>
              <w:jc w:val="center"/>
              <w:rPr>
                <w:sz w:val="18"/>
                <w:szCs w:val="18"/>
              </w:rPr>
            </w:pPr>
            <w:r>
              <w:rPr>
                <w:sz w:val="18"/>
                <w:szCs w:val="18"/>
              </w:rPr>
              <w:t xml:space="preserve">90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16*24</w:t>
            </w:r>
          </w:p>
        </w:tc>
      </w:tr>
      <w:tr>
        <w:trPr>
          <w:trHeight w:val="68"/>
        </w:trPr>
        <w:tc>
          <w:tcPr>
            <w:tcW w:w="238" w:type="pct"/>
            <w:textDirection w:val="lrTb"/>
            <w:vAlign w:val="top"/>
          </w:tcPr>
          <w:p>
            <w:pPr>
              <w:pStyle w:val="Normal"/>
              <w:jc w:val="center"/>
              <w:rPr>
                <w:sz w:val="18"/>
                <w:szCs w:val="18"/>
              </w:rPr>
            </w:pPr>
            <w:r>
              <w:rPr>
                <w:sz w:val="18"/>
                <w:szCs w:val="18"/>
              </w:rPr>
              <w:t xml:space="preserve">7</w:t>
            </w:r>
            <w:r>
              <w:rPr>
                <w:sz w:val="18"/>
                <w:szCs w:val="18"/>
              </w:rPr>
              <w:t xml:space="preserve">.</w:t>
            </w:r>
            <w:r>
              <w:rPr>
                <w:sz w:val="18"/>
                <w:szCs w:val="18"/>
              </w:rPr>
            </w:r>
          </w:p>
        </w:tc>
        <w:tc>
          <w:tcPr>
            <w:tcW w:w="510" w:type="pct"/>
            <w:textDirection w:val="lrTb"/>
            <w:vAlign w:val="top"/>
          </w:tcPr>
          <w:p>
            <w:pPr>
              <w:pStyle w:val="Normal"/>
              <w:rPr>
                <w:sz w:val="18"/>
                <w:szCs w:val="18"/>
              </w:rPr>
            </w:pPr>
            <w:r>
              <w:rPr>
                <w:sz w:val="18"/>
                <w:szCs w:val="18"/>
              </w:rPr>
              <w:t xml:space="preserve">30</w:t>
            </w:r>
            <w:r>
              <w:rPr>
                <w:sz w:val="18"/>
                <w:szCs w:val="18"/>
              </w:rPr>
              <w:t xml:space="preserve"> </w:t>
            </w:r>
            <w:r>
              <w:rPr>
                <w:sz w:val="18"/>
                <w:szCs w:val="18"/>
              </w:rPr>
              <w:t xml:space="preserve">-</w:t>
            </w:r>
            <w:r>
              <w:rPr>
                <w:sz w:val="18"/>
                <w:szCs w:val="18"/>
              </w:rPr>
              <w:t xml:space="preserve"> </w:t>
            </w:r>
            <w:r>
              <w:rPr>
                <w:sz w:val="18"/>
                <w:szCs w:val="18"/>
              </w:rPr>
              <w:t xml:space="preserve">к</w:t>
            </w:r>
          </w:p>
        </w:tc>
        <w:tc>
          <w:tcPr>
            <w:tcW w:w="674" w:type="pct"/>
            <w:textDirection w:val="lrTb"/>
            <w:vAlign w:val="top"/>
          </w:tcPr>
          <w:p>
            <w:pPr>
              <w:pStyle w:val="Normal"/>
              <w:jc w:val="center"/>
              <w:rPr>
                <w:sz w:val="18"/>
                <w:szCs w:val="18"/>
              </w:rPr>
            </w:pPr>
            <w:r>
              <w:rPr>
                <w:sz w:val="18"/>
                <w:szCs w:val="18"/>
              </w:rPr>
              <w:t xml:space="preserve">1990</w:t>
            </w:r>
          </w:p>
        </w:tc>
        <w:tc>
          <w:tcPr>
            <w:tcW w:w="471" w:type="pct"/>
            <w:textDirection w:val="lrTb"/>
            <w:vAlign w:val="top"/>
          </w:tcPr>
          <w:p>
            <w:pPr>
              <w:pStyle w:val="Normal"/>
              <w:jc w:val="center"/>
              <w:rPr>
                <w:sz w:val="18"/>
                <w:szCs w:val="18"/>
              </w:rPr>
            </w:pPr>
            <w:r>
              <w:rPr>
                <w:sz w:val="18"/>
                <w:szCs w:val="18"/>
              </w:rPr>
              <w:t xml:space="preserve">132</w:t>
            </w:r>
          </w:p>
        </w:tc>
        <w:tc>
          <w:tcPr>
            <w:tcW w:w="622" w:type="pct"/>
            <w:textDirection w:val="lrTb"/>
            <w:vAlign w:val="top"/>
          </w:tcPr>
          <w:p>
            <w:pPr>
              <w:pStyle w:val="Normal"/>
              <w:jc w:val="center"/>
              <w:rPr>
                <w:sz w:val="18"/>
                <w:szCs w:val="18"/>
              </w:rPr>
            </w:pPr>
            <w:r>
              <w:rPr>
                <w:sz w:val="18"/>
                <w:szCs w:val="18"/>
              </w:rPr>
              <w:t xml:space="preserve">21</w:t>
            </w:r>
          </w:p>
        </w:tc>
        <w:tc>
          <w:tcPr>
            <w:tcW w:w="700" w:type="pct"/>
            <w:textDirection w:val="lrTb"/>
            <w:vAlign w:val="top"/>
          </w:tcPr>
          <w:p>
            <w:pPr>
              <w:pStyle w:val="Normal"/>
              <w:jc w:val="center"/>
              <w:rPr>
                <w:sz w:val="18"/>
                <w:szCs w:val="18"/>
              </w:rPr>
            </w:pPr>
            <w:r>
              <w:rPr>
                <w:sz w:val="18"/>
                <w:szCs w:val="18"/>
              </w:rPr>
              <w:t xml:space="preserve">61</w:t>
            </w:r>
          </w:p>
        </w:tc>
        <w:tc>
          <w:tcPr>
            <w:tcW w:w="615" w:type="pct"/>
            <w:textDirection w:val="lrTb"/>
            <w:vAlign w:val="top"/>
          </w:tcPr>
          <w:p>
            <w:pPr>
              <w:pStyle w:val="Normal"/>
              <w:jc w:val="center"/>
              <w:rPr>
                <w:sz w:val="18"/>
                <w:szCs w:val="18"/>
              </w:rPr>
            </w:pPr>
            <w:r>
              <w:rPr>
                <w:sz w:val="18"/>
                <w:szCs w:val="18"/>
              </w:rPr>
              <w:t xml:space="preserve">80</w:t>
            </w:r>
          </w:p>
        </w:tc>
        <w:tc>
          <w:tcPr>
            <w:tcW w:w="645" w:type="pct"/>
            <w:textDirection w:val="lrTb"/>
            <w:vAlign w:val="top"/>
          </w:tcPr>
          <w:p>
            <w:pPr>
              <w:pStyle w:val="Normal"/>
              <w:ind w:left="-178" w:right="-96"/>
              <w:jc w:val="center"/>
              <w:rPr>
                <w:sz w:val="18"/>
                <w:szCs w:val="18"/>
              </w:rPr>
            </w:pPr>
            <w:r>
              <w:rPr>
                <w:sz w:val="18"/>
                <w:szCs w:val="18"/>
              </w:rPr>
              <w:t xml:space="preserve">ЭЦВ</w:t>
            </w:r>
            <w:r>
              <w:rPr>
                <w:sz w:val="18"/>
                <w:szCs w:val="18"/>
              </w:rPr>
              <w:t xml:space="preserve"> </w:t>
            </w:r>
            <w:r>
              <w:rPr>
                <w:sz w:val="18"/>
                <w:szCs w:val="18"/>
              </w:rPr>
              <w:t xml:space="preserve">6-16-110</w:t>
            </w:r>
          </w:p>
        </w:tc>
        <w:tc>
          <w:tcPr>
            <w:tcW w:w="525" w:type="pct"/>
            <w:textDirection w:val="lrTb"/>
            <w:vAlign w:val="top"/>
          </w:tcPr>
          <w:p>
            <w:pPr>
              <w:pStyle w:val="Normal"/>
              <w:jc w:val="center"/>
              <w:rPr>
                <w:sz w:val="18"/>
                <w:szCs w:val="18"/>
              </w:rPr>
            </w:pPr>
            <w:r>
              <w:rPr>
                <w:sz w:val="18"/>
                <w:szCs w:val="18"/>
              </w:rPr>
              <w:t xml:space="preserve">10*24</w:t>
            </w:r>
          </w:p>
        </w:tc>
      </w:tr>
    </w:tbl>
    <w:p>
      <w:pPr>
        <w:pStyle w:val="Normal"/>
      </w:pPr>
    </w:p>
    <w:p>
      <w:pPr>
        <w:pStyle w:val="Normal"/>
        <w:jc w:val="right"/>
      </w:pPr>
      <w:r>
        <w:t xml:space="preserve">Таблица</w:t>
      </w:r>
      <w:r>
        <w:t xml:space="preserve"> </w:t>
      </w:r>
      <w:r>
        <w:t xml:space="preserve">10</w:t>
      </w:r>
    </w:p>
    <w:p>
      <w:pPr>
        <w:pStyle w:val="Normal"/>
      </w:pPr>
    </w:p>
    <w:p>
      <w:pPr>
        <w:pStyle w:val="Normal"/>
        <w:jc w:val="center"/>
      </w:pPr>
      <w:r>
        <w:t xml:space="preserve">Геологический</w:t>
      </w:r>
      <w:r>
        <w:t xml:space="preserve"> </w:t>
      </w:r>
      <w:r>
        <w:t xml:space="preserve">разрез</w:t>
      </w:r>
      <w:r>
        <w:t xml:space="preserve"> </w:t>
      </w:r>
      <w:r>
        <w:t xml:space="preserve">и</w:t>
      </w:r>
      <w:r>
        <w:t xml:space="preserve"> </w:t>
      </w:r>
      <w:r>
        <w:t xml:space="preserve">сведения</w:t>
      </w:r>
      <w:r>
        <w:t xml:space="preserve"> </w:t>
      </w:r>
      <w:r>
        <w:t xml:space="preserve">о</w:t>
      </w:r>
      <w:r>
        <w:t xml:space="preserve"> </w:t>
      </w:r>
      <w:r>
        <w:t xml:space="preserve">водоносности</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Pr>
      <w:tblGrid>
        <w:gridCol w:w="988"/>
        <w:gridCol w:w="2151"/>
        <w:gridCol w:w="1151"/>
        <w:gridCol w:w="1199"/>
        <w:gridCol w:w="973"/>
        <w:gridCol w:w="1291"/>
        <w:gridCol w:w="1016"/>
        <w:gridCol w:w="869"/>
      </w:tblGrid>
      <w:tr>
        <w:trPr>
          <w:trHeight w:val="68"/>
        </w:trPr>
        <w:tc>
          <w:tcPr>
            <w:tcW w:w="512"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скважины</w:t>
            </w:r>
          </w:p>
        </w:tc>
        <w:tc>
          <w:tcPr>
            <w:tcW w:w="1116" w:type="pct"/>
            <w:textDirection w:val="lrTb"/>
            <w:vAlign w:val="top"/>
          </w:tcPr>
          <w:p>
            <w:pPr>
              <w:pStyle w:val="Normal"/>
              <w:jc w:val="center"/>
              <w:rPr>
                <w:sz w:val="18"/>
                <w:szCs w:val="18"/>
              </w:rPr>
            </w:pPr>
            <w:r>
              <w:rPr>
                <w:sz w:val="18"/>
                <w:szCs w:val="18"/>
              </w:rPr>
              <w:t xml:space="preserve">Литологическое</w:t>
            </w:r>
            <w:r>
              <w:rPr>
                <w:sz w:val="18"/>
                <w:szCs w:val="18"/>
              </w:rPr>
              <w:t xml:space="preserve"> </w:t>
            </w:r>
            <w:r>
              <w:rPr>
                <w:sz w:val="18"/>
                <w:szCs w:val="18"/>
              </w:rPr>
              <w:t xml:space="preserve">описание</w:t>
            </w:r>
          </w:p>
        </w:tc>
        <w:tc>
          <w:tcPr>
            <w:tcW w:w="597" w:type="pct"/>
            <w:textDirection w:val="lrTb"/>
            <w:vAlign w:val="top"/>
          </w:tcPr>
          <w:p>
            <w:pPr>
              <w:pStyle w:val="Normal"/>
              <w:jc w:val="center"/>
              <w:rPr>
                <w:sz w:val="18"/>
                <w:szCs w:val="18"/>
              </w:rPr>
            </w:pPr>
            <w:r>
              <w:rPr>
                <w:sz w:val="18"/>
                <w:szCs w:val="18"/>
              </w:rPr>
              <w:t xml:space="preserve">Геологичес-кий</w:t>
            </w:r>
            <w:r>
              <w:rPr>
                <w:sz w:val="18"/>
                <w:szCs w:val="18"/>
              </w:rPr>
              <w:t xml:space="preserve"> </w:t>
            </w:r>
            <w:r>
              <w:rPr>
                <w:sz w:val="18"/>
                <w:szCs w:val="18"/>
              </w:rPr>
              <w:t xml:space="preserve">индекс</w:t>
            </w:r>
          </w:p>
        </w:tc>
        <w:tc>
          <w:tcPr>
            <w:tcW w:w="622" w:type="pct"/>
            <w:textDirection w:val="lrTb"/>
            <w:vAlign w:val="top"/>
          </w:tcPr>
          <w:p>
            <w:pPr>
              <w:pStyle w:val="Normal"/>
              <w:jc w:val="center"/>
              <w:rPr>
                <w:sz w:val="18"/>
                <w:szCs w:val="18"/>
              </w:rPr>
            </w:pPr>
            <w:r>
              <w:rPr>
                <w:sz w:val="18"/>
                <w:szCs w:val="18"/>
              </w:rPr>
              <w:t xml:space="preserve">Мощность</w:t>
            </w:r>
            <w:r>
              <w:rPr>
                <w:sz w:val="18"/>
                <w:szCs w:val="18"/>
              </w:rPr>
              <w:t xml:space="preserve"> </w:t>
            </w:r>
            <w:r>
              <w:rPr>
                <w:sz w:val="18"/>
                <w:szCs w:val="18"/>
              </w:rPr>
              <w:t xml:space="preserve">слоя,</w:t>
            </w:r>
            <w:r>
              <w:rPr>
                <w:sz w:val="18"/>
                <w:szCs w:val="18"/>
              </w:rPr>
              <w:t xml:space="preserve"> </w:t>
            </w:r>
            <w:r>
              <w:rPr>
                <w:sz w:val="18"/>
                <w:szCs w:val="18"/>
              </w:rPr>
              <w:t xml:space="preserve">м</w:t>
            </w:r>
          </w:p>
          <w:p>
            <w:pPr>
              <w:pStyle w:val="Normal"/>
              <w:jc w:val="center"/>
              <w:rPr>
                <w:sz w:val="18"/>
                <w:szCs w:val="18"/>
              </w:rPr>
            </w:pPr>
            <w:r>
              <w:rPr>
                <w:sz w:val="18"/>
                <w:szCs w:val="18"/>
              </w:rPr>
              <w:t xml:space="preserve">о</w:t>
            </w:r>
            <w:r>
              <w:rPr>
                <w:sz w:val="18"/>
                <w:szCs w:val="18"/>
              </w:rPr>
              <w:t xml:space="preserve">бщая</w:t>
            </w:r>
            <w:r>
              <w:rPr>
                <w:sz w:val="18"/>
                <w:szCs w:val="18"/>
              </w:rPr>
              <w:t xml:space="preserve"> </w:t>
            </w:r>
            <w:r>
              <w:rPr>
                <w:sz w:val="18"/>
                <w:szCs w:val="18"/>
              </w:rPr>
              <w:t xml:space="preserve">вскрытая</w:t>
            </w:r>
          </w:p>
        </w:tc>
        <w:tc>
          <w:tcPr>
            <w:tcW w:w="505" w:type="pct"/>
            <w:textDirection w:val="lrTb"/>
            <w:vAlign w:val="top"/>
          </w:tcPr>
          <w:p>
            <w:pPr>
              <w:pStyle w:val="Normal"/>
              <w:ind w:left="-68" w:right="-25"/>
              <w:jc w:val="center"/>
              <w:rPr>
                <w:sz w:val="18"/>
                <w:szCs w:val="18"/>
              </w:rPr>
            </w:pPr>
            <w:r>
              <w:rPr>
                <w:sz w:val="18"/>
                <w:szCs w:val="18"/>
              </w:rPr>
              <w:t xml:space="preserve">Глубина</w:t>
            </w:r>
            <w:r>
              <w:rPr>
                <w:sz w:val="18"/>
                <w:szCs w:val="18"/>
              </w:rPr>
              <w:t xml:space="preserve"> </w:t>
            </w:r>
            <w:r>
              <w:rPr>
                <w:sz w:val="18"/>
                <w:szCs w:val="18"/>
              </w:rPr>
              <w:t xml:space="preserve">подошвы,</w:t>
            </w:r>
            <w:r>
              <w:rPr>
                <w:sz w:val="18"/>
                <w:szCs w:val="18"/>
              </w:rPr>
              <w:t xml:space="preserve"> </w:t>
            </w:r>
            <w:r>
              <w:rPr>
                <w:sz w:val="18"/>
                <w:szCs w:val="18"/>
              </w:rPr>
              <w:t xml:space="preserve">м</w:t>
            </w:r>
          </w:p>
        </w:tc>
        <w:tc>
          <w:tcPr>
            <w:tcW w:w="670" w:type="pct"/>
            <w:textDirection w:val="lrTb"/>
            <w:vAlign w:val="top"/>
          </w:tcPr>
          <w:p>
            <w:pPr>
              <w:pStyle w:val="Normal"/>
              <w:jc w:val="center"/>
              <w:rPr>
                <w:sz w:val="18"/>
                <w:szCs w:val="18"/>
              </w:rPr>
            </w:pPr>
            <w:r>
              <w:rPr>
                <w:sz w:val="18"/>
                <w:szCs w:val="18"/>
              </w:rPr>
              <w:t xml:space="preserve">Порядковый</w:t>
            </w:r>
            <w:r>
              <w:rPr>
                <w:sz w:val="18"/>
                <w:szCs w:val="18"/>
              </w:rPr>
              <w:t xml:space="preserve"> </w:t>
            </w:r>
            <w:r>
              <w:rPr>
                <w:sz w:val="18"/>
                <w:szCs w:val="18"/>
              </w:rPr>
              <w:t xml:space="preserve">номер</w:t>
            </w:r>
            <w:r>
              <w:rPr>
                <w:sz w:val="18"/>
                <w:szCs w:val="18"/>
              </w:rPr>
              <w:t xml:space="preserve"> </w:t>
            </w:r>
            <w:r>
              <w:rPr>
                <w:sz w:val="18"/>
                <w:szCs w:val="18"/>
              </w:rPr>
              <w:t xml:space="preserve">водоносного</w:t>
            </w:r>
            <w:r>
              <w:rPr>
                <w:sz w:val="18"/>
                <w:szCs w:val="18"/>
              </w:rPr>
              <w:t xml:space="preserve"> </w:t>
            </w:r>
            <w:r>
              <w:rPr>
                <w:sz w:val="18"/>
                <w:szCs w:val="18"/>
              </w:rPr>
              <w:t xml:space="preserve">горизонта,</w:t>
            </w:r>
          </w:p>
          <w:p>
            <w:pPr>
              <w:pStyle w:val="Normal"/>
              <w:jc w:val="center"/>
              <w:rPr>
                <w:sz w:val="18"/>
                <w:szCs w:val="18"/>
              </w:rPr>
            </w:pPr>
            <w:r>
              <w:rPr>
                <w:sz w:val="18"/>
                <w:szCs w:val="18"/>
              </w:rPr>
              <w:t xml:space="preserve">г</w:t>
            </w:r>
            <w:r>
              <w:rPr>
                <w:sz w:val="18"/>
                <w:szCs w:val="18"/>
              </w:rPr>
              <w:t xml:space="preserve">лубина</w:t>
            </w:r>
            <w:r>
              <w:rPr>
                <w:sz w:val="18"/>
                <w:szCs w:val="18"/>
              </w:rPr>
              <w:t xml:space="preserve"> </w:t>
            </w:r>
            <w:r>
              <w:rPr>
                <w:sz w:val="18"/>
                <w:szCs w:val="18"/>
              </w:rPr>
              <w:t xml:space="preserve">залегания,</w:t>
            </w:r>
          </w:p>
          <w:p>
            <w:pPr>
              <w:pStyle w:val="Normal"/>
              <w:jc w:val="center"/>
              <w:rPr>
                <w:sz w:val="18"/>
                <w:szCs w:val="18"/>
              </w:rPr>
            </w:pPr>
            <w:r>
              <w:rPr>
                <w:sz w:val="18"/>
                <w:szCs w:val="18"/>
              </w:rPr>
              <w:t xml:space="preserve">от</w:t>
            </w:r>
            <w:r>
              <w:rPr>
                <w:sz w:val="18"/>
                <w:szCs w:val="18"/>
              </w:rPr>
              <w:t xml:space="preserve"> </w:t>
            </w:r>
            <w:r>
              <w:rPr>
                <w:sz w:val="18"/>
                <w:szCs w:val="18"/>
              </w:rPr>
              <w:t xml:space="preserve">-</w:t>
            </w:r>
            <w:r>
              <w:rPr>
                <w:sz w:val="18"/>
                <w:szCs w:val="18"/>
              </w:rPr>
              <w:t xml:space="preserve"> </w:t>
            </w:r>
            <w:r>
              <w:rPr>
                <w:sz w:val="18"/>
                <w:szCs w:val="18"/>
              </w:rPr>
              <w:t xml:space="preserve">до</w:t>
            </w:r>
            <w:r>
              <w:rPr>
                <w:sz w:val="18"/>
                <w:szCs w:val="18"/>
              </w:rPr>
              <w:t xml:space="preserve"> </w:t>
            </w:r>
            <w:r>
              <w:rPr>
                <w:sz w:val="18"/>
                <w:szCs w:val="18"/>
              </w:rPr>
              <w:t xml:space="preserve">в</w:t>
            </w:r>
            <w:r>
              <w:rPr>
                <w:sz w:val="18"/>
                <w:szCs w:val="18"/>
              </w:rPr>
              <w:t xml:space="preserve"> </w:t>
            </w:r>
            <w:r>
              <w:rPr>
                <w:sz w:val="18"/>
                <w:szCs w:val="18"/>
              </w:rPr>
              <w:t xml:space="preserve">м</w:t>
            </w:r>
          </w:p>
        </w:tc>
        <w:tc>
          <w:tcPr>
            <w:tcW w:w="527"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появления</w:t>
            </w:r>
            <w:r>
              <w:rPr>
                <w:sz w:val="18"/>
                <w:szCs w:val="18"/>
              </w:rPr>
              <w:t xml:space="preserve"> </w:t>
            </w:r>
            <w:r>
              <w:rPr>
                <w:sz w:val="18"/>
                <w:szCs w:val="18"/>
              </w:rPr>
              <w:t xml:space="preserve">воды,</w:t>
            </w:r>
            <w:r>
              <w:rPr>
                <w:sz w:val="18"/>
                <w:szCs w:val="18"/>
              </w:rPr>
              <w:t xml:space="preserve"> </w:t>
            </w:r>
            <w:r>
              <w:rPr>
                <w:sz w:val="18"/>
                <w:szCs w:val="18"/>
              </w:rPr>
              <w:t xml:space="preserve">м</w:t>
            </w:r>
          </w:p>
        </w:tc>
        <w:tc>
          <w:tcPr>
            <w:tcW w:w="451" w:type="pct"/>
            <w:textDirection w:val="lrTb"/>
            <w:vAlign w:val="top"/>
          </w:tcPr>
          <w:p>
            <w:pPr>
              <w:pStyle w:val="Normal"/>
              <w:ind w:left="-88" w:right="-109"/>
              <w:jc w:val="center"/>
              <w:rPr>
                <w:sz w:val="18"/>
                <w:szCs w:val="18"/>
              </w:rPr>
            </w:pPr>
            <w:r>
              <w:rPr>
                <w:sz w:val="18"/>
                <w:szCs w:val="18"/>
              </w:rPr>
              <w:t xml:space="preserve">Устано-вившийся</w:t>
            </w:r>
            <w:r>
              <w:rPr>
                <w:sz w:val="18"/>
                <w:szCs w:val="18"/>
              </w:rPr>
              <w:t xml:space="preserve"> </w:t>
            </w:r>
            <w:r>
              <w:rPr>
                <w:sz w:val="18"/>
                <w:szCs w:val="18"/>
              </w:rPr>
              <w:t xml:space="preserve">уровень,</w:t>
            </w:r>
            <w:r>
              <w:rPr>
                <w:sz w:val="18"/>
                <w:szCs w:val="18"/>
              </w:rPr>
              <w:t xml:space="preserve"> </w:t>
            </w:r>
            <w:r>
              <w:rPr>
                <w:sz w:val="18"/>
                <w:szCs w:val="18"/>
              </w:rPr>
            </w:r>
          </w:p>
          <w:p>
            <w:pPr>
              <w:pStyle w:val="Normal"/>
              <w:ind w:left="-88" w:right="-109"/>
              <w:jc w:val="center"/>
              <w:rPr>
                <w:sz w:val="18"/>
                <w:szCs w:val="18"/>
              </w:rPr>
            </w:pPr>
            <w:r>
              <w:rPr>
                <w:sz w:val="18"/>
                <w:szCs w:val="18"/>
              </w:rPr>
              <w:t xml:space="preserve">м</w:t>
            </w:r>
          </w:p>
        </w:tc>
      </w:tr>
      <w:tr>
        <w:trPr>
          <w:trHeight w:val="68"/>
        </w:trPr>
        <w:tc>
          <w:tcPr>
            <w:tcW w:w="51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Суглинок</w:t>
            </w:r>
          </w:p>
        </w:tc>
        <w:tc>
          <w:tcPr>
            <w:tcW w:w="597" w:type="pct"/>
            <w:textDirection w:val="lrTb"/>
            <w:vAlign w:val="top"/>
          </w:tcPr>
          <w:p>
            <w:pPr>
              <w:pStyle w:val="Normal"/>
              <w:jc w:val="center"/>
              <w:rPr>
                <w:sz w:val="18"/>
                <w:szCs w:val="18"/>
              </w:rPr>
            </w:pPr>
            <w:r>
              <w:rPr>
                <w:sz w:val="18"/>
                <w:szCs w:val="18"/>
              </w:rPr>
              <w:t xml:space="preserve">Q2-3</w:t>
            </w:r>
          </w:p>
        </w:tc>
        <w:tc>
          <w:tcPr>
            <w:tcW w:w="622" w:type="pct"/>
            <w:textDirection w:val="lrTb"/>
            <w:vAlign w:val="top"/>
          </w:tcPr>
          <w:p>
            <w:pPr>
              <w:pStyle w:val="Normal"/>
              <w:jc w:val="center"/>
              <w:rPr>
                <w:sz w:val="18"/>
                <w:szCs w:val="18"/>
              </w:rPr>
            </w:pPr>
            <w:r>
              <w:rPr>
                <w:sz w:val="18"/>
                <w:szCs w:val="18"/>
              </w:rPr>
              <w:t xml:space="preserve">10</w:t>
            </w:r>
          </w:p>
        </w:tc>
        <w:tc>
          <w:tcPr>
            <w:tcW w:w="505" w:type="pct"/>
            <w:textDirection w:val="lrTb"/>
            <w:vAlign w:val="top"/>
          </w:tcPr>
          <w:p>
            <w:pPr>
              <w:pStyle w:val="Normal"/>
              <w:jc w:val="center"/>
              <w:rPr>
                <w:sz w:val="18"/>
                <w:szCs w:val="18"/>
              </w:rPr>
            </w:pPr>
            <w:r>
              <w:rPr>
                <w:sz w:val="18"/>
                <w:szCs w:val="18"/>
              </w:rPr>
              <w:t xml:space="preserve">10</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Песок</w:t>
            </w:r>
          </w:p>
        </w:tc>
        <w:tc>
          <w:tcPr>
            <w:tcW w:w="597" w:type="pct"/>
            <w:textDirection w:val="lrTb"/>
            <w:vAlign w:val="top"/>
          </w:tcPr>
          <w:p>
            <w:pPr>
              <w:pStyle w:val="Normal"/>
              <w:jc w:val="center"/>
              <w:rPr>
                <w:sz w:val="18"/>
                <w:szCs w:val="18"/>
              </w:rPr>
            </w:pPr>
            <w:r>
              <w:rPr>
                <w:sz w:val="18"/>
                <w:szCs w:val="18"/>
              </w:rPr>
              <w:t xml:space="preserve">Q2-3</w:t>
            </w:r>
          </w:p>
        </w:tc>
        <w:tc>
          <w:tcPr>
            <w:tcW w:w="622"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15</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Q2-3</w:t>
            </w:r>
          </w:p>
        </w:tc>
        <w:tc>
          <w:tcPr>
            <w:tcW w:w="622"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20</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Переслаивание</w:t>
            </w:r>
            <w:r>
              <w:rPr>
                <w:sz w:val="18"/>
                <w:szCs w:val="18"/>
              </w:rPr>
              <w:t xml:space="preserve"> </w:t>
            </w:r>
            <w:r>
              <w:rPr>
                <w:sz w:val="18"/>
                <w:szCs w:val="18"/>
              </w:rPr>
              <w:t xml:space="preserve">мелкозернистого</w:t>
            </w:r>
            <w:r>
              <w:rPr>
                <w:sz w:val="18"/>
                <w:szCs w:val="18"/>
              </w:rPr>
              <w:t xml:space="preserve"> </w:t>
            </w:r>
            <w:r>
              <w:rPr>
                <w:sz w:val="18"/>
                <w:szCs w:val="18"/>
              </w:rPr>
              <w:t xml:space="preserve">песка</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t xml:space="preserve">от</w:t>
            </w:r>
            <w:r>
              <w:rPr>
                <w:sz w:val="18"/>
                <w:szCs w:val="18"/>
              </w:rPr>
              <w:t xml:space="preserve"> </w:t>
            </w:r>
            <w:r>
              <w:rPr>
                <w:sz w:val="18"/>
                <w:szCs w:val="18"/>
              </w:rPr>
            </w:r>
          </w:p>
          <w:p>
            <w:pPr>
              <w:pStyle w:val="Normal"/>
              <w:rPr>
                <w:sz w:val="18"/>
                <w:szCs w:val="18"/>
              </w:rPr>
            </w:pPr>
            <w:r>
              <w:rPr>
                <w:sz w:val="18"/>
                <w:szCs w:val="18"/>
              </w:rPr>
              <w:t xml:space="preserve">0,5-4,0</w:t>
            </w:r>
            <w:r>
              <w:rPr>
                <w:sz w:val="18"/>
                <w:szCs w:val="18"/>
              </w:rPr>
              <w:t xml:space="preserve"> </w:t>
            </w:r>
            <w:r>
              <w:rPr>
                <w:sz w:val="18"/>
                <w:szCs w:val="18"/>
              </w:rPr>
              <w:t xml:space="preserve">м)</w:t>
            </w:r>
            <w:r>
              <w:rPr>
                <w:sz w:val="18"/>
                <w:szCs w:val="18"/>
              </w:rPr>
              <w:t xml:space="preserve"> </w:t>
            </w:r>
            <w:r>
              <w:rPr>
                <w:sz w:val="18"/>
                <w:szCs w:val="18"/>
              </w:rPr>
              <w:t xml:space="preserve">с</w:t>
            </w:r>
            <w:r>
              <w:rPr>
                <w:sz w:val="18"/>
                <w:szCs w:val="18"/>
              </w:rPr>
              <w:t xml:space="preserve"> </w:t>
            </w:r>
            <w:r>
              <w:rPr>
                <w:sz w:val="18"/>
                <w:szCs w:val="18"/>
              </w:rPr>
              <w:t xml:space="preserve">глиной</w:t>
            </w:r>
            <w:r>
              <w:rPr>
                <w:sz w:val="18"/>
                <w:szCs w:val="18"/>
              </w:rPr>
              <w:t xml:space="preserve"> </w:t>
            </w:r>
            <w:r>
              <w:rPr>
                <w:sz w:val="18"/>
                <w:szCs w:val="18"/>
              </w:rPr>
              <w:t xml:space="preserve">плотной</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t xml:space="preserve">от</w:t>
            </w:r>
            <w:r>
              <w:rPr>
                <w:sz w:val="18"/>
                <w:szCs w:val="18"/>
              </w:rPr>
              <w:t xml:space="preserve"> </w:t>
            </w:r>
            <w:r>
              <w:rPr>
                <w:sz w:val="18"/>
                <w:szCs w:val="18"/>
              </w:rPr>
              <w:t xml:space="preserve">1</w:t>
            </w:r>
            <w:r>
              <w:rPr>
                <w:sz w:val="18"/>
                <w:szCs w:val="18"/>
              </w:rPr>
              <w:t xml:space="preserve"> </w:t>
            </w:r>
            <w:r>
              <w:rPr>
                <w:sz w:val="18"/>
                <w:szCs w:val="18"/>
              </w:rPr>
              <w:t xml:space="preserve">до</w:t>
            </w:r>
            <w:r>
              <w:rPr>
                <w:sz w:val="18"/>
                <w:szCs w:val="18"/>
              </w:rPr>
              <w:t xml:space="preserve"> </w:t>
            </w:r>
            <w:r>
              <w:rPr>
                <w:sz w:val="18"/>
                <w:szCs w:val="18"/>
              </w:rPr>
              <w:t xml:space="preserve">5</w:t>
            </w:r>
            <w:r>
              <w:rPr>
                <w:sz w:val="18"/>
                <w:szCs w:val="18"/>
              </w:rPr>
              <w:t xml:space="preserve"> </w:t>
            </w:r>
            <w:r>
              <w:rPr>
                <w:sz w:val="18"/>
                <w:szCs w:val="18"/>
              </w:rPr>
              <w:t xml:space="preserve">м)</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22" w:type="pct"/>
            <w:textDirection w:val="lrTb"/>
            <w:vAlign w:val="top"/>
          </w:tcPr>
          <w:p>
            <w:pPr>
              <w:pStyle w:val="Normal"/>
              <w:jc w:val="center"/>
              <w:rPr>
                <w:sz w:val="18"/>
                <w:szCs w:val="18"/>
              </w:rPr>
            </w:pPr>
            <w:r>
              <w:rPr>
                <w:sz w:val="18"/>
                <w:szCs w:val="18"/>
              </w:rPr>
              <w:t xml:space="preserve">50</w:t>
            </w:r>
          </w:p>
        </w:tc>
        <w:tc>
          <w:tcPr>
            <w:tcW w:w="505" w:type="pct"/>
            <w:textDirection w:val="lrTb"/>
            <w:vAlign w:val="top"/>
          </w:tcPr>
          <w:p>
            <w:pPr>
              <w:pStyle w:val="Normal"/>
              <w:jc w:val="center"/>
              <w:rPr>
                <w:sz w:val="18"/>
                <w:szCs w:val="18"/>
              </w:rPr>
            </w:pPr>
            <w:r>
              <w:rPr>
                <w:sz w:val="18"/>
                <w:szCs w:val="18"/>
              </w:rPr>
              <w:t xml:space="preserve">80</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22" w:type="pct"/>
            <w:textDirection w:val="lrTb"/>
            <w:vAlign w:val="top"/>
          </w:tcPr>
          <w:p>
            <w:pPr>
              <w:pStyle w:val="Normal"/>
              <w:jc w:val="center"/>
              <w:rPr>
                <w:sz w:val="18"/>
                <w:szCs w:val="18"/>
              </w:rPr>
            </w:pPr>
            <w:r>
              <w:rPr>
                <w:sz w:val="18"/>
                <w:szCs w:val="18"/>
              </w:rPr>
              <w:t xml:space="preserve">30</w:t>
            </w:r>
          </w:p>
        </w:tc>
        <w:tc>
          <w:tcPr>
            <w:tcW w:w="505" w:type="pct"/>
            <w:textDirection w:val="lrTb"/>
            <w:vAlign w:val="top"/>
          </w:tcPr>
          <w:p>
            <w:pPr>
              <w:pStyle w:val="Normal"/>
              <w:jc w:val="center"/>
              <w:rPr>
                <w:sz w:val="18"/>
                <w:szCs w:val="18"/>
              </w:rPr>
            </w:pPr>
            <w:r>
              <w:rPr>
                <w:sz w:val="18"/>
                <w:szCs w:val="18"/>
              </w:rPr>
              <w:t xml:space="preserve">110</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6</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Песок</w:t>
            </w:r>
            <w:r>
              <w:rPr>
                <w:sz w:val="18"/>
                <w:szCs w:val="18"/>
              </w:rPr>
              <w:t xml:space="preserve"> </w:t>
            </w:r>
            <w:r>
              <w:rPr>
                <w:sz w:val="18"/>
                <w:szCs w:val="18"/>
              </w:rPr>
              <w:t xml:space="preserve">мелкозернистый</w:t>
            </w:r>
            <w:r>
              <w:rPr>
                <w:sz w:val="18"/>
                <w:szCs w:val="18"/>
              </w:rPr>
              <w:t xml:space="preserve"> </w:t>
            </w:r>
            <w:r>
              <w:rPr>
                <w:sz w:val="18"/>
                <w:szCs w:val="18"/>
              </w:rPr>
              <w:t xml:space="preserve">серый</w:t>
            </w:r>
            <w:r>
              <w:rPr>
                <w:sz w:val="18"/>
                <w:szCs w:val="18"/>
              </w:rPr>
              <w:t xml:space="preserve"> </w:t>
            </w:r>
            <w:r>
              <w:rPr>
                <w:sz w:val="18"/>
                <w:szCs w:val="18"/>
              </w:rPr>
              <w:t xml:space="preserve">водоносный</w:t>
            </w:r>
            <w:r>
              <w:rPr>
                <w:sz w:val="18"/>
                <w:szCs w:val="18"/>
              </w:rPr>
              <w:t xml:space="preserve"> </w:t>
            </w:r>
            <w:r>
              <w:rPr>
                <w:sz w:val="18"/>
                <w:szCs w:val="18"/>
              </w:rPr>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22" w:type="pct"/>
            <w:textDirection w:val="lrTb"/>
            <w:vAlign w:val="top"/>
          </w:tcPr>
          <w:p>
            <w:pPr>
              <w:pStyle w:val="Normal"/>
              <w:jc w:val="center"/>
              <w:rPr>
                <w:sz w:val="18"/>
                <w:szCs w:val="18"/>
              </w:rPr>
            </w:pPr>
            <w:r>
              <w:rPr>
                <w:sz w:val="18"/>
                <w:szCs w:val="18"/>
              </w:rPr>
              <w:t xml:space="preserve">30</w:t>
            </w:r>
          </w:p>
        </w:tc>
        <w:tc>
          <w:tcPr>
            <w:tcW w:w="505" w:type="pct"/>
            <w:textDirection w:val="lrTb"/>
            <w:vAlign w:val="top"/>
          </w:tcPr>
          <w:p>
            <w:pPr>
              <w:pStyle w:val="Normal"/>
              <w:jc w:val="center"/>
              <w:rPr>
                <w:sz w:val="18"/>
                <w:szCs w:val="18"/>
              </w:rPr>
            </w:pPr>
            <w:r>
              <w:rPr>
                <w:sz w:val="18"/>
                <w:szCs w:val="18"/>
              </w:rPr>
              <w:t xml:space="preserve">140</w:t>
            </w:r>
          </w:p>
        </w:tc>
        <w:tc>
          <w:tcPr>
            <w:tcW w:w="670" w:type="pct"/>
            <w:textDirection w:val="lrTb"/>
            <w:vAlign w:val="top"/>
          </w:tcPr>
          <w:p>
            <w:pPr>
              <w:pStyle w:val="Normal"/>
              <w:jc w:val="center"/>
              <w:rPr>
                <w:sz w:val="18"/>
                <w:szCs w:val="18"/>
              </w:rPr>
            </w:pPr>
            <w:r>
              <w:rPr>
                <w:sz w:val="18"/>
                <w:szCs w:val="18"/>
              </w:rPr>
              <w:t xml:space="preserve">I/110-140</w:t>
            </w:r>
          </w:p>
        </w:tc>
        <w:tc>
          <w:tcPr>
            <w:tcW w:w="527" w:type="pct"/>
            <w:textDirection w:val="lrTb"/>
            <w:vAlign w:val="top"/>
          </w:tcPr>
          <w:p>
            <w:pPr>
              <w:pStyle w:val="Normal"/>
              <w:jc w:val="center"/>
              <w:rPr>
                <w:sz w:val="18"/>
                <w:szCs w:val="18"/>
              </w:rPr>
            </w:pPr>
            <w:r>
              <w:rPr>
                <w:sz w:val="18"/>
                <w:szCs w:val="18"/>
              </w:rPr>
              <w:t xml:space="preserve">110</w:t>
            </w:r>
          </w:p>
        </w:tc>
        <w:tc>
          <w:tcPr>
            <w:tcW w:w="451" w:type="pct"/>
            <w:textDirection w:val="lrTb"/>
            <w:vAlign w:val="top"/>
          </w:tcPr>
          <w:p>
            <w:pPr>
              <w:pStyle w:val="Normal"/>
              <w:jc w:val="center"/>
              <w:rPr>
                <w:sz w:val="18"/>
                <w:szCs w:val="18"/>
              </w:rPr>
            </w:pPr>
            <w:r>
              <w:rPr>
                <w:sz w:val="18"/>
                <w:szCs w:val="18"/>
              </w:rPr>
              <w:t xml:space="preserve">20</w:t>
            </w:r>
          </w:p>
        </w:tc>
      </w:tr>
      <w:tr>
        <w:trPr>
          <w:trHeight w:val="68"/>
        </w:trPr>
        <w:tc>
          <w:tcPr>
            <w:tcW w:w="512" w:type="pct"/>
            <w:textDirection w:val="lrTb"/>
            <w:vAlign w:val="top"/>
          </w:tcPr>
          <w:p>
            <w:pPr>
              <w:pStyle w:val="Normal"/>
              <w:jc w:val="center"/>
              <w:rPr>
                <w:sz w:val="18"/>
                <w:szCs w:val="18"/>
              </w:rPr>
            </w:pPr>
            <w:r>
              <w:rPr>
                <w:sz w:val="18"/>
                <w:szCs w:val="18"/>
              </w:rPr>
              <w:t xml:space="preserve">7</w:t>
            </w:r>
            <w:r>
              <w:rPr>
                <w:sz w:val="18"/>
                <w:szCs w:val="18"/>
              </w:rPr>
              <w:t xml:space="preserve">.</w:t>
            </w:r>
            <w:r>
              <w:rPr>
                <w:sz w:val="18"/>
                <w:szCs w:val="18"/>
              </w:rPr>
            </w:r>
          </w:p>
        </w:tc>
        <w:tc>
          <w:tcPr>
            <w:tcW w:w="1116" w:type="pct"/>
            <w:textDirection w:val="lrTb"/>
            <w:vAlign w:val="top"/>
          </w:tcPr>
          <w:p>
            <w:pPr>
              <w:pStyle w:val="Normal"/>
              <w:rPr>
                <w:sz w:val="18"/>
                <w:szCs w:val="18"/>
              </w:rPr>
            </w:pPr>
            <w:r>
              <w:rPr>
                <w:sz w:val="18"/>
                <w:szCs w:val="18"/>
              </w:rPr>
              <w:t xml:space="preserve">Глина</w:t>
            </w:r>
            <w:r>
              <w:rPr>
                <w:sz w:val="18"/>
                <w:szCs w:val="18"/>
              </w:rPr>
              <w:t xml:space="preserve"> </w:t>
            </w:r>
            <w:r>
              <w:rPr>
                <w:sz w:val="18"/>
                <w:szCs w:val="18"/>
              </w:rPr>
              <w:t xml:space="preserve">плотная</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22" w:type="pct"/>
            <w:textDirection w:val="lrTb"/>
            <w:vAlign w:val="top"/>
          </w:tcPr>
          <w:p>
            <w:pPr>
              <w:pStyle w:val="Normal"/>
              <w:jc w:val="center"/>
              <w:rPr>
                <w:sz w:val="18"/>
                <w:szCs w:val="18"/>
              </w:rPr>
            </w:pPr>
            <w:r>
              <w:rPr>
                <w:sz w:val="18"/>
                <w:szCs w:val="18"/>
              </w:rPr>
              <w:t xml:space="preserve">10</w:t>
            </w:r>
          </w:p>
        </w:tc>
        <w:tc>
          <w:tcPr>
            <w:tcW w:w="505" w:type="pct"/>
            <w:textDirection w:val="lrTb"/>
            <w:vAlign w:val="top"/>
          </w:tcPr>
          <w:p>
            <w:pPr>
              <w:pStyle w:val="Normal"/>
              <w:jc w:val="center"/>
              <w:rPr>
                <w:sz w:val="18"/>
                <w:szCs w:val="18"/>
              </w:rPr>
            </w:pPr>
            <w:r>
              <w:rPr>
                <w:sz w:val="18"/>
                <w:szCs w:val="18"/>
              </w:rPr>
              <w:t xml:space="preserve">140</w:t>
            </w:r>
          </w:p>
        </w:tc>
        <w:tc>
          <w:tcPr>
            <w:tcW w:w="670"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bl>
    <w:p>
      <w:pPr>
        <w:pStyle w:val="Normal"/>
      </w:pPr>
    </w:p>
    <w:p>
      <w:pPr>
        <w:pStyle w:val="Normal"/>
        <w:jc w:val="right"/>
      </w:pPr>
      <w:r>
        <w:t xml:space="preserve">Таблица</w:t>
      </w:r>
      <w:r>
        <w:t xml:space="preserve"> </w:t>
      </w:r>
      <w:r>
        <w:t xml:space="preserve">11</w:t>
      </w:r>
    </w:p>
    <w:p>
      <w:pPr>
        <w:pStyle w:val="Normal"/>
      </w:pPr>
      <w:r>
        <w:t xml:space="preserve"> </w:t>
      </w:r>
    </w:p>
    <w:p>
      <w:pPr>
        <w:pStyle w:val="Normal"/>
        <w:jc w:val="center"/>
      </w:pPr>
      <w:r>
        <w:t xml:space="preserve">Химический</w:t>
      </w:r>
      <w:r>
        <w:t xml:space="preserve"> </w:t>
      </w:r>
      <w:r>
        <w:t xml:space="preserve">состав</w:t>
      </w:r>
      <w:r>
        <w:t xml:space="preserve"> </w:t>
      </w:r>
      <w:r>
        <w:t xml:space="preserve">воды</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3262"/>
        <w:gridCol w:w="1212"/>
        <w:gridCol w:w="1317"/>
        <w:gridCol w:w="3847"/>
      </w:tblGrid>
      <w:tr>
        <w:trPr>
          <w:trHeight w:val="68"/>
        </w:trPr>
        <w:tc>
          <w:tcPr>
            <w:tcW w:w="1692" w:type="pct"/>
            <w:textDirection w:val="lrTb"/>
            <w:vAlign w:val="top"/>
          </w:tcPr>
          <w:p>
            <w:pPr>
              <w:pStyle w:val="Normal"/>
              <w:jc w:val="center"/>
              <w:rPr>
                <w:sz w:val="18"/>
                <w:szCs w:val="18"/>
              </w:rPr>
            </w:pPr>
            <w:r>
              <w:rPr>
                <w:sz w:val="18"/>
                <w:szCs w:val="18"/>
              </w:rPr>
              <w:t xml:space="preserve">Показатели</w:t>
            </w:r>
          </w:p>
        </w:tc>
        <w:tc>
          <w:tcPr>
            <w:tcW w:w="629"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683" w:type="pct"/>
            <w:textDirection w:val="lrTb"/>
            <w:vAlign w:val="top"/>
          </w:tcPr>
          <w:p>
            <w:pPr>
              <w:pStyle w:val="Normal"/>
              <w:jc w:val="center"/>
              <w:rPr>
                <w:sz w:val="18"/>
                <w:szCs w:val="18"/>
              </w:rPr>
            </w:pPr>
            <w:r>
              <w:rPr>
                <w:sz w:val="18"/>
                <w:szCs w:val="18"/>
              </w:rPr>
              <w:fldChar w:fldCharType="begin"/>
            </w:r>
            <w:r>
              <w:rPr>
                <w:sz w:val="18"/>
                <w:szCs w:val="18"/>
              </w:rPr>
              <w:instrText xml:space="preserve"> HYPERLINK "http://ross-water.com/files/sanpin/file-2.pdf?1242648352" \t "_blank" </w:instrText>
            </w:r>
            <w:r>
              <w:rPr>
                <w:sz w:val="18"/>
                <w:szCs w:val="18"/>
              </w:rPr>
              <w:fldChar w:fldCharType="separate"/>
            </w:r>
            <w:r>
              <w:rPr>
                <w:sz w:val="18"/>
                <w:szCs w:val="18"/>
              </w:rPr>
              <w:t xml:space="preserve">СанПиН</w:t>
            </w:r>
            <w:r>
              <w:rPr>
                <w:sz w:val="18"/>
                <w:szCs w:val="18"/>
              </w:rPr>
              <w:t xml:space="preserve"> </w:t>
            </w:r>
            <w:r>
              <w:rPr>
                <w:sz w:val="18"/>
                <w:szCs w:val="18"/>
              </w:rPr>
              <w:fldChar w:fldCharType="end"/>
            </w:r>
            <w:r>
              <w:rPr>
                <w:sz w:val="18"/>
                <w:szCs w:val="18"/>
              </w:rPr>
            </w:r>
          </w:p>
          <w:p>
            <w:pPr>
              <w:pStyle w:val="Normal"/>
              <w:jc w:val="center"/>
              <w:rPr>
                <w:sz w:val="18"/>
                <w:szCs w:val="18"/>
              </w:rPr>
            </w:pPr>
            <w:r>
              <w:rPr>
                <w:sz w:val="18"/>
                <w:szCs w:val="18"/>
              </w:rPr>
              <w:t xml:space="preserve">1.2.3685-21</w:t>
            </w:r>
            <w:r>
              <w:rPr>
                <w:sz w:val="18"/>
                <w:szCs w:val="18"/>
              </w:rPr>
            </w:r>
          </w:p>
        </w:tc>
        <w:tc>
          <w:tcPr>
            <w:tcW w:w="1996" w:type="pct"/>
            <w:textDirection w:val="lrTb"/>
            <w:vAlign w:val="top"/>
          </w:tcPr>
          <w:p>
            <w:pPr>
              <w:pStyle w:val="Normal"/>
              <w:jc w:val="center"/>
              <w:rPr>
                <w:sz w:val="18"/>
                <w:szCs w:val="18"/>
              </w:rPr>
            </w:pPr>
            <w:r>
              <w:rPr>
                <w:sz w:val="18"/>
                <w:szCs w:val="18"/>
              </w:rPr>
              <w:t xml:space="preserve">Водозабор</w:t>
            </w:r>
            <w:r>
              <w:rPr>
                <w:sz w:val="18"/>
                <w:szCs w:val="18"/>
              </w:rPr>
              <w:t xml:space="preserve"> </w:t>
            </w:r>
            <w:r>
              <w:rPr>
                <w:sz w:val="18"/>
                <w:szCs w:val="18"/>
              </w:rPr>
              <w:t xml:space="preserve">Центральный</w:t>
            </w:r>
          </w:p>
        </w:tc>
      </w:tr>
      <w:tr>
        <w:trPr>
          <w:trHeight w:val="68"/>
        </w:trPr>
        <w:tc>
          <w:tcPr>
            <w:tcW w:w="5000" w:type="pct"/>
            <w:gridSpan w:val="4"/>
            <w:textDirection w:val="lrTb"/>
            <w:vAlign w:val="top"/>
          </w:tcPr>
          <w:p>
            <w:pPr>
              <w:pStyle w:val="Normal"/>
              <w:rPr>
                <w:sz w:val="18"/>
                <w:szCs w:val="18"/>
              </w:rPr>
            </w:pPr>
            <w:r>
              <w:rPr>
                <w:sz w:val="18"/>
                <w:szCs w:val="18"/>
              </w:rPr>
              <w:t xml:space="preserve">Общий</w:t>
            </w:r>
            <w:r>
              <w:rPr>
                <w:sz w:val="18"/>
                <w:szCs w:val="18"/>
              </w:rPr>
              <w:t xml:space="preserve"> </w:t>
            </w:r>
            <w:r>
              <w:rPr>
                <w:sz w:val="18"/>
                <w:szCs w:val="18"/>
              </w:rPr>
              <w:t xml:space="preserve">химический</w:t>
            </w:r>
            <w:r>
              <w:rPr>
                <w:sz w:val="18"/>
                <w:szCs w:val="18"/>
              </w:rPr>
              <w:t xml:space="preserve"> </w:t>
            </w:r>
            <w:r>
              <w:rPr>
                <w:sz w:val="18"/>
                <w:szCs w:val="18"/>
              </w:rPr>
              <w:t xml:space="preserve">состав</w:t>
            </w:r>
          </w:p>
        </w:tc>
      </w:tr>
      <w:tr>
        <w:trPr>
          <w:trHeight w:val="68"/>
        </w:trPr>
        <w:tc>
          <w:tcPr>
            <w:tcW w:w="1692" w:type="pct"/>
            <w:textDirection w:val="lrTb"/>
            <w:vAlign w:val="top"/>
          </w:tcPr>
          <w:p>
            <w:pPr>
              <w:pStyle w:val="Normal"/>
              <w:rPr>
                <w:sz w:val="18"/>
                <w:szCs w:val="18"/>
              </w:rPr>
            </w:pPr>
            <w:r>
              <w:rPr>
                <w:sz w:val="18"/>
                <w:szCs w:val="18"/>
              </w:rPr>
              <w:t xml:space="preserve">Водородный</w:t>
            </w:r>
            <w:r>
              <w:rPr>
                <w:sz w:val="18"/>
                <w:szCs w:val="18"/>
              </w:rPr>
              <w:t xml:space="preserve"> </w:t>
            </w:r>
            <w:r>
              <w:rPr>
                <w:sz w:val="18"/>
                <w:szCs w:val="18"/>
              </w:rPr>
              <w:t xml:space="preserve">показатель,</w:t>
            </w:r>
            <w:r>
              <w:rPr>
                <w:sz w:val="18"/>
                <w:szCs w:val="18"/>
              </w:rPr>
              <w:t xml:space="preserve"> </w:t>
            </w:r>
            <w:r>
              <w:rPr>
                <w:sz w:val="18"/>
                <w:szCs w:val="18"/>
              </w:rPr>
              <w:t xml:space="preserve">pH</w:t>
            </w:r>
          </w:p>
        </w:tc>
        <w:tc>
          <w:tcPr>
            <w:tcW w:w="629" w:type="pct"/>
            <w:textDirection w:val="lrTb"/>
            <w:vAlign w:val="top"/>
          </w:tcPr>
          <w:p>
            <w:pPr>
              <w:pStyle w:val="Normal"/>
              <w:jc w:val="center"/>
              <w:rPr>
                <w:sz w:val="18"/>
                <w:szCs w:val="18"/>
              </w:rPr>
            </w:pPr>
            <w:r>
              <w:rPr>
                <w:sz w:val="18"/>
                <w:szCs w:val="18"/>
              </w:rPr>
              <w:t xml:space="preserve">ед.</w:t>
            </w:r>
            <w:r>
              <w:rPr>
                <w:sz w:val="18"/>
                <w:szCs w:val="18"/>
              </w:rPr>
              <w:t xml:space="preserve"> </w:t>
            </w:r>
            <w:r>
              <w:rPr>
                <w:sz w:val="18"/>
                <w:szCs w:val="18"/>
              </w:rPr>
              <w:t xml:space="preserve">pH</w:t>
            </w:r>
          </w:p>
        </w:tc>
        <w:tc>
          <w:tcPr>
            <w:tcW w:w="683" w:type="pct"/>
            <w:textDirection w:val="lrTb"/>
            <w:vAlign w:val="top"/>
          </w:tcPr>
          <w:p>
            <w:pPr>
              <w:pStyle w:val="Normal"/>
              <w:jc w:val="center"/>
              <w:rPr>
                <w:sz w:val="18"/>
                <w:szCs w:val="18"/>
              </w:rPr>
            </w:pPr>
            <w:r>
              <w:rPr>
                <w:sz w:val="18"/>
                <w:szCs w:val="18"/>
              </w:rPr>
              <w:t xml:space="preserve">6-9</w:t>
            </w:r>
          </w:p>
        </w:tc>
        <w:tc>
          <w:tcPr>
            <w:tcW w:w="1996" w:type="pct"/>
            <w:textDirection w:val="lrTb"/>
            <w:vAlign w:val="top"/>
          </w:tcPr>
          <w:p>
            <w:pPr>
              <w:pStyle w:val="Normal"/>
              <w:jc w:val="center"/>
              <w:rPr>
                <w:sz w:val="18"/>
                <w:szCs w:val="18"/>
              </w:rPr>
            </w:pPr>
            <w:r>
              <w:rPr>
                <w:sz w:val="18"/>
                <w:szCs w:val="18"/>
              </w:rPr>
              <w:t xml:space="preserve">6,59</w:t>
            </w:r>
          </w:p>
        </w:tc>
      </w:tr>
      <w:tr>
        <w:trPr>
          <w:trHeight w:val="68"/>
        </w:trPr>
        <w:tc>
          <w:tcPr>
            <w:tcW w:w="1692" w:type="pct"/>
            <w:textDirection w:val="lrTb"/>
            <w:vAlign w:val="top"/>
          </w:tcPr>
          <w:p>
            <w:pPr>
              <w:pStyle w:val="Normal"/>
              <w:rPr>
                <w:sz w:val="18"/>
                <w:szCs w:val="18"/>
              </w:rPr>
            </w:pPr>
            <w:r>
              <w:rPr>
                <w:sz w:val="18"/>
                <w:szCs w:val="18"/>
              </w:rPr>
              <w:t xml:space="preserve">Бром</w:t>
            </w:r>
            <w:r>
              <w:rPr>
                <w:sz w:val="18"/>
                <w:szCs w:val="18"/>
              </w:rPr>
              <w:t xml:space="preserve"> </w:t>
            </w:r>
            <w:r>
              <w:rPr>
                <w:sz w:val="18"/>
                <w:szCs w:val="18"/>
              </w:rPr>
              <w:t xml:space="preserve">(Br)</w:t>
            </w:r>
          </w:p>
        </w:tc>
        <w:tc>
          <w:tcPr>
            <w:tcW w:w="629"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w:t>
            </w:r>
          </w:p>
        </w:tc>
        <w:tc>
          <w:tcPr>
            <w:tcW w:w="1996"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Общая</w:t>
            </w:r>
            <w:r>
              <w:rPr>
                <w:sz w:val="18"/>
                <w:szCs w:val="18"/>
              </w:rPr>
              <w:t xml:space="preserve"> </w:t>
            </w:r>
            <w:r>
              <w:rPr>
                <w:sz w:val="18"/>
                <w:szCs w:val="18"/>
              </w:rPr>
              <w:t xml:space="preserve">минерализация</w:t>
            </w:r>
          </w:p>
          <w:p>
            <w:pPr>
              <w:pStyle w:val="Normal"/>
              <w:rPr>
                <w:sz w:val="18"/>
                <w:szCs w:val="18"/>
              </w:rPr>
            </w:pPr>
            <w:r>
              <w:rPr>
                <w:sz w:val="18"/>
                <w:szCs w:val="18"/>
              </w:rPr>
              <w:t xml:space="preserve">(сухой</w:t>
            </w:r>
            <w:r>
              <w:rPr>
                <w:sz w:val="18"/>
                <w:szCs w:val="18"/>
              </w:rPr>
              <w:t xml:space="preserve"> </w:t>
            </w:r>
            <w:r>
              <w:rPr>
                <w:sz w:val="18"/>
                <w:szCs w:val="18"/>
              </w:rPr>
              <w:t xml:space="preserve">остаток)</w:t>
            </w:r>
            <w:r>
              <w:rPr>
                <w:sz w:val="18"/>
                <w:szCs w:val="18"/>
              </w:rPr>
              <w:t xml:space="preserve"> </w:t>
            </w:r>
            <w:r>
              <w:rPr>
                <w:sz w:val="18"/>
                <w:szCs w:val="18"/>
              </w:rPr>
              <w:t xml:space="preserve">эксплуатация</w:t>
            </w:r>
            <w:r>
              <w:rPr>
                <w:sz w:val="18"/>
                <w:szCs w:val="18"/>
              </w:rPr>
            </w:r>
          </w:p>
        </w:tc>
        <w:tc>
          <w:tcPr>
            <w:tcW w:w="629"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000</w:t>
            </w:r>
          </w:p>
        </w:tc>
        <w:tc>
          <w:tcPr>
            <w:tcW w:w="1996" w:type="pct"/>
            <w:textDirection w:val="lrTb"/>
            <w:vAlign w:val="top"/>
          </w:tcPr>
          <w:p>
            <w:pPr>
              <w:pStyle w:val="Normal"/>
              <w:jc w:val="center"/>
              <w:rPr>
                <w:sz w:val="18"/>
                <w:szCs w:val="18"/>
              </w:rPr>
            </w:pPr>
            <w:r>
              <w:rPr>
                <w:sz w:val="18"/>
                <w:szCs w:val="18"/>
              </w:rPr>
              <w:t xml:space="preserve">224</w:t>
            </w:r>
          </w:p>
        </w:tc>
      </w:tr>
      <w:tr>
        <w:trPr>
          <w:trHeight w:val="68"/>
        </w:trPr>
        <w:tc>
          <w:tcPr>
            <w:tcW w:w="1692" w:type="pct"/>
            <w:textDirection w:val="lrTb"/>
            <w:vAlign w:val="top"/>
          </w:tcPr>
          <w:p>
            <w:pPr>
              <w:pStyle w:val="Normal"/>
              <w:rPr>
                <w:sz w:val="18"/>
                <w:szCs w:val="18"/>
              </w:rPr>
            </w:pPr>
            <w:r>
              <w:rPr>
                <w:sz w:val="18"/>
                <w:szCs w:val="18"/>
              </w:rPr>
              <w:t xml:space="preserve">Жесткость</w:t>
            </w:r>
            <w:r>
              <w:rPr>
                <w:sz w:val="18"/>
                <w:szCs w:val="18"/>
              </w:rPr>
              <w:t xml:space="preserve"> </w:t>
            </w:r>
            <w:r>
              <w:rPr>
                <w:sz w:val="18"/>
                <w:szCs w:val="18"/>
              </w:rPr>
              <w:t xml:space="preserve">общая</w:t>
            </w:r>
          </w:p>
        </w:tc>
        <w:tc>
          <w:tcPr>
            <w:tcW w:w="629" w:type="pct"/>
            <w:textDirection w:val="lrTb"/>
            <w:vAlign w:val="top"/>
          </w:tcPr>
          <w:p>
            <w:pPr>
              <w:pStyle w:val="Normal"/>
              <w:jc w:val="center"/>
              <w:rPr>
                <w:sz w:val="18"/>
                <w:szCs w:val="18"/>
              </w:rPr>
            </w:pPr>
            <w:r>
              <w:rPr>
                <w:sz w:val="18"/>
                <w:szCs w:val="18"/>
              </w:rPr>
              <w:t xml:space="preserve">ммоль/</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7</w:t>
            </w:r>
          </w:p>
        </w:tc>
        <w:tc>
          <w:tcPr>
            <w:tcW w:w="1996" w:type="pct"/>
            <w:textDirection w:val="lrTb"/>
            <w:vAlign w:val="top"/>
          </w:tcPr>
          <w:p>
            <w:pPr>
              <w:pStyle w:val="Normal"/>
              <w:jc w:val="center"/>
              <w:rPr>
                <w:sz w:val="18"/>
                <w:szCs w:val="18"/>
              </w:rPr>
            </w:pPr>
            <w:r>
              <w:rPr>
                <w:sz w:val="18"/>
                <w:szCs w:val="18"/>
              </w:rPr>
              <w:t xml:space="preserve">2,76</w:t>
            </w:r>
          </w:p>
        </w:tc>
      </w:tr>
      <w:tr>
        <w:trPr>
          <w:trHeight w:val="68"/>
        </w:trPr>
        <w:tc>
          <w:tcPr>
            <w:tcW w:w="1692" w:type="pct"/>
            <w:textDirection w:val="lrTb"/>
            <w:vAlign w:val="top"/>
          </w:tcPr>
          <w:p>
            <w:pPr>
              <w:pStyle w:val="Normal"/>
              <w:rPr>
                <w:sz w:val="18"/>
                <w:szCs w:val="18"/>
              </w:rPr>
            </w:pPr>
            <w:r>
              <w:rPr>
                <w:sz w:val="18"/>
                <w:szCs w:val="18"/>
              </w:rPr>
              <w:t xml:space="preserve">Йод</w:t>
            </w:r>
            <w:r>
              <w:rPr>
                <w:sz w:val="18"/>
                <w:szCs w:val="18"/>
              </w:rPr>
              <w:t xml:space="preserve"> </w:t>
            </w:r>
            <w:r>
              <w:rPr>
                <w:sz w:val="18"/>
                <w:szCs w:val="18"/>
              </w:rPr>
              <w:t xml:space="preserve">(I)</w:t>
            </w:r>
          </w:p>
        </w:tc>
        <w:tc>
          <w:tcPr>
            <w:tcW w:w="629" w:type="pct"/>
            <w:textDirection w:val="lrTb"/>
            <w:vAlign w:val="top"/>
          </w:tcPr>
          <w:p>
            <w:pPr>
              <w:pStyle w:val="Normal"/>
              <w:jc w:val="center"/>
              <w:rPr>
                <w:sz w:val="18"/>
                <w:szCs w:val="18"/>
              </w:rPr>
            </w:pPr>
            <w:r>
              <w:rPr>
                <w:sz w:val="18"/>
                <w:szCs w:val="18"/>
              </w:rPr>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Окисляемость</w:t>
            </w:r>
            <w:r>
              <w:rPr>
                <w:sz w:val="18"/>
                <w:szCs w:val="18"/>
              </w:rPr>
              <w:t xml:space="preserve"> </w:t>
            </w:r>
            <w:r>
              <w:rPr>
                <w:sz w:val="18"/>
                <w:szCs w:val="18"/>
              </w:rPr>
              <w:t xml:space="preserve">перманганантная</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5</w:t>
            </w:r>
          </w:p>
        </w:tc>
        <w:tc>
          <w:tcPr>
            <w:tcW w:w="1996" w:type="pct"/>
            <w:textDirection w:val="lrTb"/>
            <w:vAlign w:val="top"/>
          </w:tcPr>
          <w:p>
            <w:pPr>
              <w:pStyle w:val="Normal"/>
              <w:jc w:val="center"/>
              <w:rPr>
                <w:sz w:val="18"/>
                <w:szCs w:val="18"/>
              </w:rPr>
            </w:pPr>
            <w:r>
              <w:rPr>
                <w:sz w:val="18"/>
                <w:szCs w:val="18"/>
              </w:rPr>
              <w:t xml:space="preserve">2,9</w:t>
            </w:r>
          </w:p>
        </w:tc>
      </w:tr>
      <w:tr>
        <w:trPr>
          <w:trHeight w:val="68"/>
        </w:trPr>
        <w:tc>
          <w:tcPr>
            <w:tcW w:w="1692" w:type="pct"/>
            <w:textDirection w:val="lrTb"/>
            <w:vAlign w:val="top"/>
          </w:tcPr>
          <w:p>
            <w:pPr>
              <w:pStyle w:val="Normal"/>
              <w:rPr>
                <w:sz w:val="18"/>
                <w:szCs w:val="18"/>
              </w:rPr>
            </w:pPr>
            <w:r>
              <w:rPr>
                <w:sz w:val="18"/>
                <w:szCs w:val="18"/>
              </w:rPr>
              <w:t xml:space="preserve">Кальций</w:t>
            </w:r>
            <w:r>
              <w:rPr>
                <w:sz w:val="18"/>
                <w:szCs w:val="18"/>
              </w:rPr>
              <w:t xml:space="preserve"> </w:t>
            </w:r>
            <w:r>
              <w:rPr>
                <w:sz w:val="18"/>
                <w:szCs w:val="18"/>
              </w:rPr>
              <w:t xml:space="preserve">(Ca2+)</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t xml:space="preserve">27,7</w:t>
            </w:r>
          </w:p>
        </w:tc>
      </w:tr>
      <w:tr>
        <w:trPr>
          <w:trHeight w:val="68"/>
        </w:trPr>
        <w:tc>
          <w:tcPr>
            <w:tcW w:w="1692" w:type="pct"/>
            <w:textDirection w:val="lrTb"/>
            <w:vAlign w:val="top"/>
          </w:tcPr>
          <w:p>
            <w:pPr>
              <w:pStyle w:val="Normal"/>
              <w:rPr>
                <w:sz w:val="18"/>
                <w:szCs w:val="18"/>
              </w:rPr>
            </w:pPr>
            <w:r>
              <w:rPr>
                <w:sz w:val="18"/>
                <w:szCs w:val="18"/>
              </w:rPr>
              <w:t xml:space="preserve">Магний</w:t>
            </w:r>
            <w:r>
              <w:rPr>
                <w:sz w:val="18"/>
                <w:szCs w:val="18"/>
              </w:rPr>
              <w:t xml:space="preserve"> </w:t>
            </w:r>
            <w:r>
              <w:rPr>
                <w:sz w:val="18"/>
                <w:szCs w:val="18"/>
              </w:rPr>
              <w:t xml:space="preserve">(Mg2+)</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 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t xml:space="preserve">17,1</w:t>
            </w:r>
          </w:p>
        </w:tc>
      </w:tr>
      <w:tr>
        <w:trPr>
          <w:trHeight w:val="68"/>
        </w:trPr>
        <w:tc>
          <w:tcPr>
            <w:tcW w:w="1692" w:type="pct"/>
            <w:textDirection w:val="lrTb"/>
            <w:vAlign w:val="top"/>
          </w:tcPr>
          <w:p>
            <w:pPr>
              <w:pStyle w:val="Normal"/>
              <w:rPr>
                <w:sz w:val="18"/>
                <w:szCs w:val="18"/>
              </w:rPr>
            </w:pPr>
            <w:r>
              <w:rPr>
                <w:sz w:val="18"/>
                <w:szCs w:val="18"/>
              </w:rPr>
              <w:t xml:space="preserve">Натрий</w:t>
            </w:r>
            <w:r>
              <w:rPr>
                <w:sz w:val="18"/>
                <w:szCs w:val="18"/>
              </w:rPr>
              <w:t xml:space="preserve"> </w:t>
            </w:r>
            <w:r>
              <w:rPr>
                <w:sz w:val="18"/>
                <w:szCs w:val="18"/>
              </w:rPr>
              <w:t xml:space="preserve">(Na+)</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200</w:t>
            </w:r>
          </w:p>
        </w:tc>
        <w:tc>
          <w:tcPr>
            <w:tcW w:w="1996" w:type="pct"/>
            <w:textDirection w:val="lrTb"/>
            <w:vAlign w:val="top"/>
          </w:tcPr>
          <w:p>
            <w:pPr>
              <w:pStyle w:val="Normal"/>
              <w:jc w:val="center"/>
              <w:rPr>
                <w:sz w:val="18"/>
                <w:szCs w:val="18"/>
              </w:rPr>
            </w:pPr>
            <w:r>
              <w:rPr>
                <w:sz w:val="18"/>
                <w:szCs w:val="18"/>
              </w:rPr>
              <w:t xml:space="preserve">8</w:t>
            </w:r>
          </w:p>
        </w:tc>
      </w:tr>
      <w:tr>
        <w:trPr>
          <w:trHeight w:val="68"/>
        </w:trPr>
        <w:tc>
          <w:tcPr>
            <w:tcW w:w="1692" w:type="pct"/>
            <w:textDirection w:val="lrTb"/>
            <w:vAlign w:val="top"/>
          </w:tcPr>
          <w:p>
            <w:pPr>
              <w:pStyle w:val="Normal"/>
              <w:rPr>
                <w:sz w:val="18"/>
                <w:szCs w:val="18"/>
              </w:rPr>
            </w:pPr>
            <w:r>
              <w:rPr>
                <w:sz w:val="18"/>
                <w:szCs w:val="18"/>
              </w:rPr>
              <w:t xml:space="preserve">Сульфаты</w:t>
            </w:r>
            <w:r>
              <w:rPr>
                <w:sz w:val="18"/>
                <w:szCs w:val="18"/>
              </w:rPr>
              <w:t xml:space="preserve"> </w:t>
            </w:r>
            <w:r>
              <w:rPr>
                <w:sz w:val="18"/>
                <w:szCs w:val="18"/>
              </w:rPr>
              <w:t xml:space="preserve">(SO42+)</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500</w:t>
            </w:r>
          </w:p>
        </w:tc>
        <w:tc>
          <w:tcPr>
            <w:tcW w:w="1996" w:type="pct"/>
            <w:textDirection w:val="lrTb"/>
            <w:vAlign w:val="top"/>
          </w:tcPr>
          <w:p>
            <w:pPr>
              <w:pStyle w:val="Normal"/>
              <w:jc w:val="center"/>
              <w:rPr>
                <w:sz w:val="18"/>
                <w:szCs w:val="18"/>
              </w:rPr>
            </w:pPr>
            <w:r>
              <w:rPr>
                <w:sz w:val="18"/>
                <w:szCs w:val="18"/>
              </w:rPr>
              <w:t xml:space="preserve">1,2</w:t>
            </w:r>
          </w:p>
        </w:tc>
      </w:tr>
      <w:tr>
        <w:trPr>
          <w:trHeight w:val="68"/>
        </w:trPr>
        <w:tc>
          <w:tcPr>
            <w:tcW w:w="1692" w:type="pct"/>
            <w:textDirection w:val="lrTb"/>
            <w:vAlign w:val="top"/>
          </w:tcPr>
          <w:p>
            <w:pPr>
              <w:pStyle w:val="Normal"/>
              <w:rPr>
                <w:sz w:val="18"/>
                <w:szCs w:val="18"/>
              </w:rPr>
            </w:pPr>
            <w:r>
              <w:rPr>
                <w:sz w:val="18"/>
                <w:szCs w:val="18"/>
              </w:rPr>
              <w:t xml:space="preserve">Стронций</w:t>
            </w:r>
            <w:r>
              <w:rPr>
                <w:sz w:val="18"/>
                <w:szCs w:val="18"/>
              </w:rPr>
              <w:t xml:space="preserve"> </w:t>
            </w:r>
            <w:r>
              <w:rPr>
                <w:sz w:val="18"/>
                <w:szCs w:val="18"/>
              </w:rPr>
              <w:t xml:space="preserve">(Sr)</w:t>
            </w:r>
          </w:p>
        </w:tc>
        <w:tc>
          <w:tcPr>
            <w:tcW w:w="629" w:type="pct"/>
            <w:textDirection w:val="lrTb"/>
            <w:vAlign w:val="top"/>
          </w:tcPr>
          <w:p>
            <w:pPr>
              <w:pStyle w:val="Normal"/>
              <w:jc w:val="center"/>
              <w:rPr>
                <w:sz w:val="18"/>
                <w:szCs w:val="18"/>
              </w:rPr>
            </w:pPr>
            <w:r>
              <w:rPr>
                <w:sz w:val="18"/>
                <w:szCs w:val="18"/>
              </w:rPr>
            </w:r>
          </w:p>
        </w:tc>
        <w:tc>
          <w:tcPr>
            <w:tcW w:w="683" w:type="pct"/>
            <w:textDirection w:val="lrTb"/>
            <w:vAlign w:val="top"/>
          </w:tcPr>
          <w:p>
            <w:pPr>
              <w:pStyle w:val="Normal"/>
              <w:jc w:val="center"/>
              <w:rPr>
                <w:sz w:val="18"/>
                <w:szCs w:val="18"/>
              </w:rPr>
            </w:pPr>
            <w:r>
              <w:rPr>
                <w:sz w:val="18"/>
                <w:szCs w:val="18"/>
              </w:rPr>
              <w:t xml:space="preserve">7,0</w:t>
            </w:r>
          </w:p>
        </w:tc>
        <w:tc>
          <w:tcPr>
            <w:tcW w:w="1996" w:type="pct"/>
            <w:textDirection w:val="lrTb"/>
            <w:vAlign w:val="top"/>
          </w:tcPr>
          <w:p>
            <w:pPr>
              <w:pStyle w:val="Normal"/>
              <w:jc w:val="center"/>
              <w:rPr>
                <w:sz w:val="18"/>
                <w:szCs w:val="18"/>
              </w:rPr>
            </w:pPr>
            <w:r>
              <w:rPr>
                <w:sz w:val="18"/>
                <w:szCs w:val="18"/>
              </w:rPr>
              <w:t xml:space="preserve">0,23</w:t>
            </w:r>
          </w:p>
        </w:tc>
      </w:tr>
      <w:tr>
        <w:trPr>
          <w:trHeight w:val="68"/>
        </w:trPr>
        <w:tc>
          <w:tcPr>
            <w:tcW w:w="1692" w:type="pct"/>
            <w:textDirection w:val="lrTb"/>
            <w:vAlign w:val="top"/>
          </w:tcPr>
          <w:p>
            <w:pPr>
              <w:pStyle w:val="Normal"/>
              <w:rPr>
                <w:sz w:val="18"/>
                <w:szCs w:val="18"/>
              </w:rPr>
            </w:pPr>
            <w:r>
              <w:rPr>
                <w:sz w:val="18"/>
                <w:szCs w:val="18"/>
              </w:rPr>
              <w:t xml:space="preserve">Хлориды</w:t>
            </w:r>
            <w:r>
              <w:rPr>
                <w:sz w:val="18"/>
                <w:szCs w:val="18"/>
              </w:rPr>
              <w:t xml:space="preserve"> </w:t>
            </w:r>
            <w:r>
              <w:rPr>
                <w:sz w:val="18"/>
                <w:szCs w:val="18"/>
              </w:rPr>
              <w:t xml:space="preserve">(Cl-)</w:t>
            </w:r>
          </w:p>
        </w:tc>
        <w:tc>
          <w:tcPr>
            <w:tcW w:w="629" w:type="pct"/>
            <w:textDirection w:val="lrTb"/>
            <w:vAlign w:val="top"/>
          </w:tcPr>
          <w:p>
            <w:pPr>
              <w:pStyle w:val="Normal"/>
              <w:jc w:val="center"/>
              <w:rPr>
                <w:sz w:val="18"/>
                <w:szCs w:val="18"/>
              </w:rPr>
            </w:pPr>
            <w:r>
              <w:rPr>
                <w:sz w:val="18"/>
                <w:szCs w:val="18"/>
              </w:rPr>
              <w:t xml:space="preserve">мг/</w:t>
            </w:r>
            <w:r>
              <w:rPr>
                <w:sz w:val="18"/>
                <w:szCs w:val="18"/>
              </w:rPr>
              <w:t xml:space="preserve">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350</w:t>
            </w:r>
          </w:p>
        </w:tc>
        <w:tc>
          <w:tcPr>
            <w:tcW w:w="1996" w:type="pct"/>
            <w:textDirection w:val="lrTb"/>
            <w:vAlign w:val="top"/>
          </w:tcPr>
          <w:p>
            <w:pPr>
              <w:pStyle w:val="Normal"/>
              <w:jc w:val="center"/>
              <w:rPr>
                <w:sz w:val="18"/>
                <w:szCs w:val="18"/>
              </w:rPr>
            </w:pPr>
            <w:r>
              <w:rPr>
                <w:sz w:val="18"/>
                <w:szCs w:val="18"/>
              </w:rPr>
              <w:t xml:space="preserve">3,5</w:t>
            </w:r>
          </w:p>
        </w:tc>
      </w:tr>
      <w:tr>
        <w:trPr>
          <w:trHeight w:val="68"/>
        </w:trPr>
        <w:tc>
          <w:tcPr>
            <w:tcW w:w="1692" w:type="pct"/>
            <w:textDirection w:val="lrTb"/>
            <w:vAlign w:val="top"/>
          </w:tcPr>
          <w:p>
            <w:pPr>
              <w:pStyle w:val="Normal"/>
              <w:rPr>
                <w:sz w:val="18"/>
                <w:szCs w:val="18"/>
              </w:rPr>
            </w:pPr>
            <w:r>
              <w:rPr>
                <w:sz w:val="18"/>
                <w:szCs w:val="18"/>
              </w:rPr>
              <w:t xml:space="preserve">Нитраты</w:t>
            </w:r>
            <w:r>
              <w:rPr>
                <w:sz w:val="18"/>
                <w:szCs w:val="18"/>
              </w:rPr>
              <w:t xml:space="preserve"> </w:t>
            </w:r>
            <w:r>
              <w:rPr>
                <w:sz w:val="18"/>
                <w:szCs w:val="18"/>
              </w:rPr>
              <w:t xml:space="preserve">(NO3)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45</w:t>
            </w:r>
          </w:p>
        </w:tc>
        <w:tc>
          <w:tcPr>
            <w:tcW w:w="1996" w:type="pct"/>
            <w:textDirection w:val="lrTb"/>
            <w:vAlign w:val="top"/>
          </w:tcPr>
          <w:p>
            <w:pPr>
              <w:pStyle w:val="Normal"/>
              <w:jc w:val="center"/>
              <w:rPr>
                <w:sz w:val="18"/>
                <w:szCs w:val="18"/>
              </w:rPr>
            </w:pPr>
            <w:r>
              <w:rPr>
                <w:sz w:val="18"/>
                <w:szCs w:val="18"/>
              </w:rPr>
              <w:t xml:space="preserve">9,7</w:t>
            </w:r>
          </w:p>
        </w:tc>
      </w:tr>
      <w:tr>
        <w:trPr>
          <w:trHeight w:val="68"/>
        </w:trPr>
        <w:tc>
          <w:tcPr>
            <w:tcW w:w="1692" w:type="pct"/>
            <w:textDirection w:val="lrTb"/>
            <w:vAlign w:val="top"/>
          </w:tcPr>
          <w:p>
            <w:pPr>
              <w:pStyle w:val="Normal"/>
              <w:rPr>
                <w:sz w:val="18"/>
                <w:szCs w:val="18"/>
              </w:rPr>
            </w:pPr>
            <w:r>
              <w:rPr>
                <w:sz w:val="18"/>
                <w:szCs w:val="18"/>
              </w:rPr>
              <w:t xml:space="preserve">Нитриты</w:t>
            </w:r>
            <w:r>
              <w:rPr>
                <w:sz w:val="18"/>
                <w:szCs w:val="18"/>
              </w:rPr>
              <w:t xml:space="preserve"> </w:t>
            </w:r>
            <w:r>
              <w:rPr>
                <w:sz w:val="18"/>
                <w:szCs w:val="18"/>
              </w:rPr>
              <w:t xml:space="preserve">(NO2)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t xml:space="preserve">6,7</w:t>
            </w:r>
          </w:p>
        </w:tc>
      </w:tr>
      <w:tr>
        <w:trPr>
          <w:trHeight w:val="68"/>
        </w:trPr>
        <w:tc>
          <w:tcPr>
            <w:tcW w:w="1692" w:type="pct"/>
            <w:textDirection w:val="lrTb"/>
            <w:vAlign w:val="top"/>
          </w:tcPr>
          <w:p>
            <w:pPr>
              <w:pStyle w:val="Normal"/>
              <w:rPr>
                <w:sz w:val="18"/>
                <w:szCs w:val="18"/>
              </w:rPr>
            </w:pPr>
            <w:r>
              <w:rPr>
                <w:sz w:val="18"/>
                <w:szCs w:val="18"/>
              </w:rPr>
              <w:t xml:space="preserve">Кремниевая</w:t>
            </w:r>
            <w:r>
              <w:rPr>
                <w:sz w:val="18"/>
                <w:szCs w:val="18"/>
              </w:rPr>
              <w:t xml:space="preserve"> </w:t>
            </w:r>
            <w:r>
              <w:rPr>
                <w:sz w:val="18"/>
                <w:szCs w:val="18"/>
              </w:rPr>
              <w:t xml:space="preserve">кислота</w:t>
            </w:r>
            <w:r>
              <w:rPr>
                <w:sz w:val="18"/>
                <w:szCs w:val="18"/>
              </w:rPr>
              <w:t xml:space="preserve"> </w:t>
            </w:r>
            <w:r>
              <w:rPr>
                <w:sz w:val="18"/>
                <w:szCs w:val="18"/>
              </w:rPr>
              <w:t xml:space="preserve">(H2SiO3)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10</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Свободная</w:t>
            </w:r>
            <w:r>
              <w:rPr>
                <w:sz w:val="18"/>
                <w:szCs w:val="18"/>
              </w:rPr>
              <w:t xml:space="preserve"> </w:t>
            </w:r>
            <w:r>
              <w:rPr>
                <w:sz w:val="18"/>
                <w:szCs w:val="18"/>
              </w:rPr>
              <w:t xml:space="preserve">углекислота</w:t>
            </w:r>
            <w:r>
              <w:rPr>
                <w:sz w:val="18"/>
                <w:szCs w:val="18"/>
              </w:rPr>
              <w:t xml:space="preserve"> </w:t>
            </w:r>
            <w:r>
              <w:rPr>
                <w:sz w:val="18"/>
                <w:szCs w:val="18"/>
              </w:rPr>
              <w:t xml:space="preserve">(CO2)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0,3</w:t>
            </w:r>
            <w:r>
              <w:rPr>
                <w:sz w:val="18"/>
                <w:szCs w:val="18"/>
              </w:rPr>
              <w:t xml:space="preserve"> </w:t>
            </w:r>
            <w:r>
              <w:rPr>
                <w:sz w:val="18"/>
                <w:szCs w:val="18"/>
              </w:rPr>
              <w:t xml:space="preserve">-</w:t>
            </w:r>
            <w:r>
              <w:rPr>
                <w:sz w:val="18"/>
                <w:szCs w:val="18"/>
              </w:rPr>
              <w:t xml:space="preserve"> </w:t>
            </w:r>
            <w:r>
              <w:rPr>
                <w:sz w:val="18"/>
                <w:szCs w:val="18"/>
              </w:rPr>
              <w:t xml:space="preserve">0,5</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Фтор</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r>
          </w:p>
        </w:tc>
        <w:tc>
          <w:tcPr>
            <w:tcW w:w="1996" w:type="pct"/>
            <w:textDirection w:val="lrTb"/>
            <w:vAlign w:val="top"/>
          </w:tcPr>
          <w:p>
            <w:pPr>
              <w:pStyle w:val="Normal"/>
              <w:jc w:val="center"/>
              <w:rPr>
                <w:sz w:val="18"/>
                <w:szCs w:val="18"/>
              </w:rPr>
            </w:pPr>
            <w:r>
              <w:rPr>
                <w:sz w:val="18"/>
                <w:szCs w:val="18"/>
              </w:rPr>
              <w:t xml:space="preserve">0,04</w:t>
            </w:r>
          </w:p>
        </w:tc>
      </w:tr>
      <w:tr>
        <w:trPr>
          <w:trHeight w:val="68"/>
        </w:trPr>
        <w:tc>
          <w:tcPr>
            <w:tcW w:w="1692" w:type="pct"/>
            <w:textDirection w:val="lrTb"/>
            <w:vAlign w:val="top"/>
          </w:tcPr>
          <w:p>
            <w:pPr>
              <w:pStyle w:val="Normal"/>
              <w:rPr>
                <w:sz w:val="18"/>
                <w:szCs w:val="18"/>
              </w:rPr>
            </w:pPr>
            <w:r>
              <w:rPr>
                <w:sz w:val="18"/>
                <w:szCs w:val="18"/>
              </w:rPr>
              <w:t xml:space="preserve">нефтепродукты</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0,1</w:t>
            </w:r>
          </w:p>
        </w:tc>
        <w:tc>
          <w:tcPr>
            <w:tcW w:w="1996" w:type="pct"/>
            <w:textDirection w:val="lrTb"/>
            <w:vAlign w:val="top"/>
          </w:tcPr>
          <w:p>
            <w:pPr>
              <w:pStyle w:val="Normal"/>
              <w:jc w:val="center"/>
              <w:rPr>
                <w:sz w:val="18"/>
                <w:szCs w:val="18"/>
              </w:rPr>
            </w:pP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Щелочность</w:t>
            </w:r>
          </w:p>
        </w:tc>
        <w:tc>
          <w:tcPr>
            <w:tcW w:w="629" w:type="pct"/>
            <w:textDirection w:val="lrTb"/>
            <w:vAlign w:val="top"/>
          </w:tcPr>
          <w:p>
            <w:pPr>
              <w:pStyle w:val="Normal"/>
              <w:jc w:val="center"/>
              <w:rPr>
                <w:sz w:val="18"/>
                <w:szCs w:val="18"/>
              </w:rPr>
            </w:pPr>
            <w:r>
              <w:rPr>
                <w:sz w:val="18"/>
                <w:szCs w:val="18"/>
              </w:rPr>
              <w:t xml:space="preserve">мг-экв/л</w:t>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r>
          </w:p>
        </w:tc>
      </w:tr>
      <w:tr>
        <w:trPr>
          <w:trHeight w:val="68"/>
        </w:trPr>
        <w:tc>
          <w:tcPr>
            <w:tcW w:w="5000" w:type="pct"/>
            <w:gridSpan w:val="4"/>
            <w:textDirection w:val="lrTb"/>
            <w:vAlign w:val="top"/>
          </w:tcPr>
          <w:p>
            <w:pPr>
              <w:pStyle w:val="Normal"/>
              <w:jc w:val="center"/>
              <w:rPr>
                <w:sz w:val="18"/>
                <w:szCs w:val="18"/>
              </w:rPr>
            </w:pPr>
            <w:r>
              <w:rPr>
                <w:sz w:val="18"/>
                <w:szCs w:val="18"/>
              </w:rPr>
              <w:t xml:space="preserve">Неорганические</w:t>
            </w:r>
            <w:r>
              <w:rPr>
                <w:sz w:val="18"/>
                <w:szCs w:val="18"/>
              </w:rPr>
              <w:t xml:space="preserve"> </w:t>
            </w:r>
            <w:r>
              <w:rPr>
                <w:sz w:val="18"/>
                <w:szCs w:val="18"/>
              </w:rPr>
              <w:t xml:space="preserve">вещества</w:t>
            </w:r>
          </w:p>
        </w:tc>
      </w:tr>
      <w:tr>
        <w:trPr>
          <w:trHeight w:val="68"/>
        </w:trPr>
        <w:tc>
          <w:tcPr>
            <w:tcW w:w="1692" w:type="pct"/>
            <w:textDirection w:val="lrTb"/>
            <w:vAlign w:val="top"/>
          </w:tcPr>
          <w:p>
            <w:pPr>
              <w:pStyle w:val="Normal"/>
              <w:rPr>
                <w:sz w:val="18"/>
                <w:szCs w:val="18"/>
              </w:rPr>
            </w:pPr>
            <w:r>
              <w:rPr>
                <w:sz w:val="18"/>
                <w:szCs w:val="18"/>
              </w:rPr>
              <w:t xml:space="preserve">Алюминий</w:t>
            </w:r>
            <w:r>
              <w:rPr>
                <w:sz w:val="18"/>
                <w:szCs w:val="18"/>
              </w:rPr>
              <w:t xml:space="preserve"> </w:t>
            </w:r>
            <w:r>
              <w:rPr>
                <w:sz w:val="18"/>
                <w:szCs w:val="18"/>
              </w:rPr>
              <w:t xml:space="preserve">(Al3+)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0,5</w:t>
            </w:r>
          </w:p>
        </w:tc>
        <w:tc>
          <w:tcPr>
            <w:tcW w:w="1996" w:type="pct"/>
            <w:textDirection w:val="lrTb"/>
            <w:vAlign w:val="top"/>
          </w:tcPr>
          <w:p>
            <w:pPr>
              <w:pStyle w:val="Normal"/>
              <w:jc w:val="center"/>
              <w:rPr>
                <w:sz w:val="18"/>
                <w:szCs w:val="18"/>
              </w:rPr>
            </w:pPr>
            <w:r>
              <w:rPr>
                <w:sz w:val="18"/>
                <w:szCs w:val="18"/>
              </w:rPr>
              <w:t xml:space="preserve">0,005</w:t>
            </w:r>
          </w:p>
        </w:tc>
      </w:tr>
      <w:tr>
        <w:trPr>
          <w:trHeight w:val="68"/>
        </w:trPr>
        <w:tc>
          <w:tcPr>
            <w:tcW w:w="1692" w:type="pct"/>
            <w:textDirection w:val="lrTb"/>
            <w:vAlign w:val="top"/>
          </w:tcPr>
          <w:p>
            <w:pPr>
              <w:pStyle w:val="Normal"/>
              <w:rPr>
                <w:sz w:val="18"/>
                <w:szCs w:val="18"/>
              </w:rPr>
            </w:pPr>
            <w:r>
              <w:rPr>
                <w:sz w:val="18"/>
                <w:szCs w:val="18"/>
              </w:rPr>
              <w:t xml:space="preserve">Аммоний</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r>
          </w:p>
        </w:tc>
        <w:tc>
          <w:tcPr>
            <w:tcW w:w="1996" w:type="pct"/>
            <w:textDirection w:val="lrTb"/>
            <w:vAlign w:val="top"/>
          </w:tcPr>
          <w:p>
            <w:pPr>
              <w:pStyle w:val="Normal"/>
              <w:jc w:val="center"/>
              <w:rPr>
                <w:sz w:val="18"/>
                <w:szCs w:val="18"/>
              </w:rPr>
            </w:pPr>
            <w:r>
              <w:rPr>
                <w:sz w:val="18"/>
                <w:szCs w:val="18"/>
              </w:rPr>
              <w:t xml:space="preserve">0</w:t>
            </w:r>
          </w:p>
        </w:tc>
      </w:tr>
      <w:tr>
        <w:trPr>
          <w:trHeight w:val="68"/>
        </w:trPr>
        <w:tc>
          <w:tcPr>
            <w:tcW w:w="1692" w:type="pct"/>
            <w:textDirection w:val="lrTb"/>
            <w:vAlign w:val="top"/>
          </w:tcPr>
          <w:p>
            <w:pPr>
              <w:pStyle w:val="Normal"/>
              <w:rPr>
                <w:sz w:val="18"/>
                <w:szCs w:val="18"/>
              </w:rPr>
            </w:pPr>
            <w:r>
              <w:rPr>
                <w:sz w:val="18"/>
                <w:szCs w:val="18"/>
              </w:rPr>
              <w:t xml:space="preserve">Бор</w:t>
            </w:r>
            <w:r>
              <w:rPr>
                <w:sz w:val="18"/>
                <w:szCs w:val="18"/>
              </w:rPr>
              <w:t xml:space="preserve"> </w:t>
            </w:r>
            <w:r>
              <w:rPr>
                <w:sz w:val="18"/>
                <w:szCs w:val="18"/>
              </w:rPr>
              <w:t xml:space="preserve">(B)</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0,5</w:t>
            </w:r>
          </w:p>
        </w:tc>
        <w:tc>
          <w:tcPr>
            <w:tcW w:w="1996" w:type="pct"/>
            <w:textDirection w:val="lrTb"/>
            <w:vAlign w:val="top"/>
          </w:tcPr>
          <w:p>
            <w:pPr>
              <w:pStyle w:val="Normal"/>
              <w:jc w:val="center"/>
              <w:rPr>
                <w:sz w:val="18"/>
                <w:szCs w:val="18"/>
              </w:rPr>
            </w:pPr>
            <w:r>
              <w:rPr>
                <w:sz w:val="18"/>
                <w:szCs w:val="18"/>
              </w:rPr>
              <w:t xml:space="preserve">0,05</w:t>
            </w:r>
          </w:p>
        </w:tc>
      </w:tr>
      <w:tr>
        <w:trPr>
          <w:trHeight w:val="68"/>
        </w:trPr>
        <w:tc>
          <w:tcPr>
            <w:tcW w:w="1692" w:type="pct"/>
            <w:textDirection w:val="lrTb"/>
            <w:vAlign w:val="top"/>
          </w:tcPr>
          <w:p>
            <w:pPr>
              <w:pStyle w:val="Normal"/>
              <w:rPr>
                <w:sz w:val="18"/>
                <w:szCs w:val="18"/>
              </w:rPr>
            </w:pPr>
            <w:r>
              <w:rPr>
                <w:sz w:val="18"/>
                <w:szCs w:val="18"/>
              </w:rPr>
              <w:t xml:space="preserve">Гидрокарбонаты</w:t>
            </w:r>
          </w:p>
        </w:tc>
        <w:tc>
          <w:tcPr>
            <w:tcW w:w="629" w:type="pct"/>
            <w:textDirection w:val="lrTb"/>
            <w:vAlign w:val="top"/>
          </w:tcPr>
          <w:p>
            <w:pPr>
              <w:pStyle w:val="Normal"/>
              <w:jc w:val="center"/>
              <w:rPr>
                <w:sz w:val="18"/>
                <w:szCs w:val="18"/>
              </w:rPr>
            </w:pPr>
            <w:r>
              <w:rPr>
                <w:sz w:val="18"/>
                <w:szCs w:val="18"/>
              </w:rPr>
            </w:r>
          </w:p>
        </w:tc>
        <w:tc>
          <w:tcPr>
            <w:tcW w:w="683" w:type="pct"/>
            <w:textDirection w:val="lrTb"/>
            <w:vAlign w:val="top"/>
          </w:tcPr>
          <w:p>
            <w:pPr>
              <w:pStyle w:val="Normal"/>
              <w:jc w:val="center"/>
              <w:rPr>
                <w:sz w:val="18"/>
                <w:szCs w:val="18"/>
              </w:rPr>
            </w:pPr>
            <w:r>
              <w:rPr>
                <w:sz w:val="18"/>
                <w:szCs w:val="18"/>
              </w:rPr>
            </w:r>
          </w:p>
        </w:tc>
        <w:tc>
          <w:tcPr>
            <w:tcW w:w="1996"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Железо</w:t>
            </w:r>
            <w:r>
              <w:rPr>
                <w:sz w:val="18"/>
                <w:szCs w:val="18"/>
              </w:rPr>
              <w:t xml:space="preserve"> </w:t>
            </w:r>
            <w:r>
              <w:rPr>
                <w:sz w:val="18"/>
                <w:szCs w:val="18"/>
              </w:rPr>
              <w:t xml:space="preserve">(Fe</w:t>
            </w:r>
            <w:r>
              <w:rPr>
                <w:sz w:val="18"/>
                <w:szCs w:val="18"/>
              </w:rPr>
              <w:t xml:space="preserve"> </w:t>
            </w:r>
            <w:r>
              <w:rPr>
                <w:sz w:val="18"/>
                <w:szCs w:val="18"/>
              </w:rPr>
              <w:t xml:space="preserve">суммарно)</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0,3</w:t>
            </w:r>
          </w:p>
        </w:tc>
        <w:tc>
          <w:tcPr>
            <w:tcW w:w="1996" w:type="pct"/>
            <w:textDirection w:val="lrTb"/>
            <w:vAlign w:val="top"/>
          </w:tcPr>
          <w:p>
            <w:pPr>
              <w:pStyle w:val="Normal"/>
              <w:jc w:val="center"/>
              <w:rPr>
                <w:sz w:val="18"/>
                <w:szCs w:val="18"/>
              </w:rPr>
            </w:pPr>
            <w:r>
              <w:rPr>
                <w:sz w:val="18"/>
                <w:szCs w:val="18"/>
              </w:rPr>
              <w:t xml:space="preserve">1,46</w:t>
            </w:r>
          </w:p>
        </w:tc>
      </w:tr>
      <w:tr>
        <w:trPr>
          <w:trHeight w:val="68"/>
        </w:trPr>
        <w:tc>
          <w:tcPr>
            <w:tcW w:w="1692" w:type="pct"/>
            <w:textDirection w:val="lrTb"/>
            <w:vAlign w:val="top"/>
          </w:tcPr>
          <w:p>
            <w:pPr>
              <w:pStyle w:val="Normal"/>
              <w:rPr>
                <w:sz w:val="18"/>
                <w:szCs w:val="18"/>
              </w:rPr>
            </w:pPr>
            <w:r>
              <w:rPr>
                <w:sz w:val="18"/>
                <w:szCs w:val="18"/>
              </w:rPr>
              <w:t xml:space="preserve">Медь</w:t>
            </w:r>
            <w:r>
              <w:rPr>
                <w:sz w:val="18"/>
                <w:szCs w:val="18"/>
              </w:rPr>
              <w:t xml:space="preserve"> </w:t>
            </w:r>
            <w:r>
              <w:rPr>
                <w:sz w:val="18"/>
                <w:szCs w:val="18"/>
              </w:rPr>
              <w:t xml:space="preserve">(Cu)</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1,0</w:t>
            </w:r>
          </w:p>
        </w:tc>
        <w:tc>
          <w:tcPr>
            <w:tcW w:w="1996" w:type="pct"/>
            <w:textDirection w:val="lrTb"/>
            <w:vAlign w:val="top"/>
          </w:tcPr>
          <w:p>
            <w:pPr>
              <w:pStyle w:val="Normal"/>
              <w:jc w:val="center"/>
              <w:rPr>
                <w:sz w:val="18"/>
                <w:szCs w:val="18"/>
              </w:rPr>
            </w:pPr>
            <w:r>
              <w:rPr>
                <w:sz w:val="18"/>
                <w:szCs w:val="18"/>
              </w:rPr>
              <w:t xml:space="preserve">0,01</w:t>
            </w:r>
          </w:p>
        </w:tc>
      </w:tr>
      <w:tr>
        <w:trPr>
          <w:trHeight w:val="68"/>
        </w:trPr>
        <w:tc>
          <w:tcPr>
            <w:tcW w:w="1692" w:type="pct"/>
            <w:textDirection w:val="lrTb"/>
            <w:vAlign w:val="top"/>
          </w:tcPr>
          <w:p>
            <w:pPr>
              <w:pStyle w:val="Normal"/>
              <w:rPr>
                <w:sz w:val="18"/>
                <w:szCs w:val="18"/>
              </w:rPr>
            </w:pPr>
            <w:r>
              <w:rPr>
                <w:sz w:val="18"/>
                <w:szCs w:val="18"/>
              </w:rPr>
              <w:t xml:space="preserve">Молибден</w:t>
            </w:r>
            <w:r>
              <w:rPr>
                <w:sz w:val="18"/>
                <w:szCs w:val="18"/>
              </w:rPr>
              <w:t xml:space="preserve"> </w:t>
            </w:r>
            <w:r>
              <w:rPr>
                <w:sz w:val="18"/>
                <w:szCs w:val="18"/>
              </w:rPr>
              <w:t xml:space="preserve">(Mo)</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0,25</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Мышьяк</w:t>
            </w:r>
            <w:r>
              <w:rPr>
                <w:sz w:val="18"/>
                <w:szCs w:val="18"/>
              </w:rPr>
              <w:t xml:space="preserve"> </w:t>
            </w:r>
            <w:r>
              <w:rPr>
                <w:sz w:val="18"/>
                <w:szCs w:val="18"/>
              </w:rPr>
              <w:t xml:space="preserve">(As)</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0,05</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Марганец</w:t>
            </w:r>
            <w:r>
              <w:rPr>
                <w:sz w:val="18"/>
                <w:szCs w:val="18"/>
              </w:rPr>
              <w:t xml:space="preserve"> </w:t>
            </w:r>
            <w:r>
              <w:rPr>
                <w:sz w:val="18"/>
                <w:szCs w:val="18"/>
              </w:rPr>
              <w:t xml:space="preserve">(Mn)</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0,1</w:t>
            </w:r>
          </w:p>
        </w:tc>
        <w:tc>
          <w:tcPr>
            <w:tcW w:w="1996" w:type="pct"/>
            <w:textDirection w:val="lrTb"/>
            <w:vAlign w:val="top"/>
          </w:tcPr>
          <w:p>
            <w:pPr>
              <w:pStyle w:val="Normal"/>
              <w:jc w:val="center"/>
              <w:rPr>
                <w:sz w:val="18"/>
                <w:szCs w:val="18"/>
              </w:rPr>
            </w:pPr>
            <w:r>
              <w:rPr>
                <w:sz w:val="18"/>
                <w:szCs w:val="18"/>
              </w:rPr>
              <w:t xml:space="preserve">0,15</w:t>
            </w:r>
          </w:p>
        </w:tc>
      </w:tr>
      <w:tr>
        <w:trPr>
          <w:trHeight w:val="68"/>
        </w:trPr>
        <w:tc>
          <w:tcPr>
            <w:tcW w:w="1692" w:type="pct"/>
            <w:textDirection w:val="lrTb"/>
            <w:vAlign w:val="top"/>
          </w:tcPr>
          <w:p>
            <w:pPr>
              <w:pStyle w:val="Normal"/>
              <w:rPr>
                <w:sz w:val="18"/>
                <w:szCs w:val="18"/>
              </w:rPr>
            </w:pPr>
            <w:r>
              <w:rPr>
                <w:sz w:val="18"/>
                <w:szCs w:val="18"/>
              </w:rPr>
              <w:t xml:space="preserve">Ртуть</w:t>
            </w:r>
            <w:r>
              <w:rPr>
                <w:sz w:val="18"/>
                <w:szCs w:val="18"/>
              </w:rPr>
              <w:t xml:space="preserve"> </w:t>
            </w:r>
            <w:r>
              <w:rPr>
                <w:sz w:val="18"/>
                <w:szCs w:val="18"/>
              </w:rPr>
              <w:t xml:space="preserve">(Hg)</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0,005</w:t>
            </w:r>
          </w:p>
        </w:tc>
        <w:tc>
          <w:tcPr>
            <w:tcW w:w="1996" w:type="pct"/>
            <w:textDirection w:val="lrTb"/>
            <w:vAlign w:val="top"/>
          </w:tcPr>
          <w:p>
            <w:pPr>
              <w:pStyle w:val="Normal"/>
              <w:jc w:val="center"/>
              <w:rPr>
                <w:sz w:val="18"/>
                <w:szCs w:val="18"/>
              </w:rPr>
            </w:pPr>
            <w:r>
              <w:rPr>
                <w:sz w:val="18"/>
                <w:szCs w:val="18"/>
              </w:rPr>
              <w:t xml:space="preserve">0,0001</w:t>
            </w:r>
          </w:p>
        </w:tc>
      </w:tr>
      <w:tr>
        <w:trPr>
          <w:trHeight w:val="68"/>
        </w:trPr>
        <w:tc>
          <w:tcPr>
            <w:tcW w:w="1692" w:type="pct"/>
            <w:textDirection w:val="lrTb"/>
            <w:vAlign w:val="top"/>
          </w:tcPr>
          <w:p>
            <w:pPr>
              <w:pStyle w:val="Normal"/>
              <w:rPr>
                <w:sz w:val="18"/>
                <w:szCs w:val="18"/>
              </w:rPr>
            </w:pPr>
            <w:r>
              <w:rPr>
                <w:sz w:val="18"/>
                <w:szCs w:val="18"/>
              </w:rPr>
              <w:t xml:space="preserve">Свинец</w:t>
            </w:r>
            <w:r>
              <w:rPr>
                <w:sz w:val="18"/>
                <w:szCs w:val="18"/>
              </w:rPr>
              <w:t xml:space="preserve"> </w:t>
            </w:r>
            <w:r>
              <w:rPr>
                <w:sz w:val="18"/>
                <w:szCs w:val="18"/>
              </w:rPr>
              <w:t xml:space="preserve">(Pb)</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0,03</w:t>
            </w:r>
          </w:p>
        </w:tc>
        <w:tc>
          <w:tcPr>
            <w:tcW w:w="1996" w:type="pct"/>
            <w:textDirection w:val="lrTb"/>
            <w:vAlign w:val="top"/>
          </w:tcPr>
          <w:p>
            <w:pPr>
              <w:pStyle w:val="Normal"/>
              <w:jc w:val="center"/>
              <w:rPr>
                <w:sz w:val="18"/>
                <w:szCs w:val="18"/>
              </w:rPr>
            </w:pPr>
            <w:r>
              <w:rPr>
                <w:sz w:val="18"/>
                <w:szCs w:val="18"/>
              </w:rPr>
              <w:t xml:space="preserve">0,001</w:t>
            </w:r>
          </w:p>
        </w:tc>
      </w:tr>
      <w:tr>
        <w:trPr>
          <w:trHeight w:val="68"/>
        </w:trPr>
        <w:tc>
          <w:tcPr>
            <w:tcW w:w="1692" w:type="pct"/>
            <w:textDirection w:val="lrTb"/>
            <w:vAlign w:val="top"/>
          </w:tcPr>
          <w:p>
            <w:pPr>
              <w:pStyle w:val="Normal"/>
              <w:rPr>
                <w:sz w:val="18"/>
                <w:szCs w:val="18"/>
              </w:rPr>
            </w:pPr>
            <w:r>
              <w:rPr>
                <w:sz w:val="18"/>
                <w:szCs w:val="18"/>
              </w:rPr>
              <w:t xml:space="preserve">Кадмий</w:t>
            </w:r>
            <w:r>
              <w:rPr>
                <w:sz w:val="18"/>
                <w:szCs w:val="18"/>
              </w:rPr>
              <w:t xml:space="preserve"> </w:t>
            </w:r>
            <w:r>
              <w:rPr>
                <w:sz w:val="18"/>
                <w:szCs w:val="18"/>
              </w:rPr>
              <w:t xml:space="preserve">(Cd)</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0,001</w:t>
            </w:r>
          </w:p>
        </w:tc>
        <w:tc>
          <w:tcPr>
            <w:tcW w:w="1996" w:type="pct"/>
            <w:textDirection w:val="lrTb"/>
            <w:vAlign w:val="top"/>
          </w:tcPr>
          <w:p>
            <w:pPr>
              <w:pStyle w:val="Normal"/>
              <w:jc w:val="center"/>
              <w:rPr>
                <w:sz w:val="18"/>
                <w:szCs w:val="18"/>
              </w:rPr>
            </w:pPr>
            <w:r>
              <w:rPr>
                <w:sz w:val="18"/>
                <w:szCs w:val="18"/>
              </w:rPr>
              <w:t xml:space="preserve">0,0001</w:t>
            </w:r>
          </w:p>
        </w:tc>
      </w:tr>
      <w:tr>
        <w:trPr>
          <w:trHeight w:val="68"/>
        </w:trPr>
        <w:tc>
          <w:tcPr>
            <w:tcW w:w="1692" w:type="pct"/>
            <w:textDirection w:val="lrTb"/>
            <w:vAlign w:val="top"/>
          </w:tcPr>
          <w:p>
            <w:pPr>
              <w:pStyle w:val="Normal"/>
              <w:rPr>
                <w:sz w:val="18"/>
                <w:szCs w:val="18"/>
              </w:rPr>
            </w:pPr>
            <w:r>
              <w:rPr>
                <w:sz w:val="18"/>
                <w:szCs w:val="18"/>
              </w:rPr>
              <w:t xml:space="preserve">Калий</w:t>
            </w:r>
            <w:r>
              <w:rPr>
                <w:sz w:val="18"/>
                <w:szCs w:val="18"/>
              </w:rPr>
              <w:t xml:space="preserve"> </w:t>
            </w:r>
            <w:r>
              <w:rPr>
                <w:sz w:val="18"/>
                <w:szCs w:val="18"/>
              </w:rPr>
              <w:t xml:space="preserve">(К)</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w:t>
            </w:r>
            <w:r>
              <w:rPr>
                <w:sz w:val="18"/>
                <w:szCs w:val="18"/>
              </w:rPr>
            </w:r>
          </w:p>
        </w:tc>
        <w:tc>
          <w:tcPr>
            <w:tcW w:w="1996" w:type="pct"/>
            <w:textDirection w:val="lrTb"/>
            <w:vAlign w:val="top"/>
          </w:tcPr>
          <w:p>
            <w:pPr>
              <w:pStyle w:val="Normal"/>
              <w:jc w:val="center"/>
              <w:rPr>
                <w:sz w:val="18"/>
                <w:szCs w:val="18"/>
              </w:rPr>
            </w:pP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Фенолы</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0,25</w:t>
            </w:r>
          </w:p>
        </w:tc>
        <w:tc>
          <w:tcPr>
            <w:tcW w:w="1996" w:type="pct"/>
            <w:textDirection w:val="lrTb"/>
            <w:vAlign w:val="top"/>
          </w:tcPr>
          <w:p>
            <w:pPr>
              <w:pStyle w:val="Normal"/>
              <w:jc w:val="center"/>
              <w:rPr>
                <w:sz w:val="18"/>
                <w:szCs w:val="18"/>
              </w:rPr>
            </w:pPr>
            <w:r>
              <w:rPr>
                <w:sz w:val="18"/>
                <w:szCs w:val="18"/>
              </w:rPr>
              <w:t xml:space="preserve">0,001</w:t>
            </w:r>
          </w:p>
        </w:tc>
      </w:tr>
      <w:tr>
        <w:trPr>
          <w:trHeight w:val="68"/>
        </w:trPr>
        <w:tc>
          <w:tcPr>
            <w:tcW w:w="1692" w:type="pct"/>
            <w:textDirection w:val="lrTb"/>
            <w:vAlign w:val="top"/>
          </w:tcPr>
          <w:p>
            <w:pPr>
              <w:pStyle w:val="Normal"/>
              <w:rPr>
                <w:sz w:val="18"/>
                <w:szCs w:val="18"/>
              </w:rPr>
            </w:pPr>
            <w:r>
              <w:rPr>
                <w:sz w:val="18"/>
                <w:szCs w:val="18"/>
              </w:rPr>
              <w:t xml:space="preserve">Хром</w:t>
            </w:r>
            <w:r>
              <w:rPr>
                <w:sz w:val="18"/>
                <w:szCs w:val="18"/>
              </w:rPr>
              <w:t xml:space="preserve"> </w:t>
            </w:r>
            <w:r>
              <w:rPr>
                <w:sz w:val="18"/>
                <w:szCs w:val="18"/>
              </w:rPr>
              <w:t xml:space="preserve">(Cr6+)</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0,05</w:t>
            </w:r>
          </w:p>
        </w:tc>
        <w:tc>
          <w:tcPr>
            <w:tcW w:w="1996" w:type="pct"/>
            <w:textDirection w:val="lrTb"/>
            <w:vAlign w:val="top"/>
          </w:tcPr>
          <w:p>
            <w:pPr>
              <w:pStyle w:val="Normal"/>
              <w:jc w:val="center"/>
              <w:rPr>
                <w:sz w:val="18"/>
                <w:szCs w:val="18"/>
              </w:rPr>
            </w:pPr>
            <w:r>
              <w:rPr>
                <w:sz w:val="18"/>
                <w:szCs w:val="18"/>
              </w:rPr>
              <w:t xml:space="preserve">0,005</w:t>
            </w:r>
          </w:p>
        </w:tc>
      </w:tr>
      <w:tr>
        <w:trPr>
          <w:trHeight w:val="68"/>
        </w:trPr>
        <w:tc>
          <w:tcPr>
            <w:tcW w:w="1692" w:type="pct"/>
            <w:textDirection w:val="lrTb"/>
            <w:vAlign w:val="top"/>
          </w:tcPr>
          <w:p>
            <w:pPr>
              <w:pStyle w:val="Normal"/>
              <w:rPr>
                <w:sz w:val="18"/>
                <w:szCs w:val="18"/>
              </w:rPr>
            </w:pPr>
            <w:r>
              <w:rPr>
                <w:sz w:val="18"/>
                <w:szCs w:val="18"/>
              </w:rPr>
              <w:t xml:space="preserve">Цинк</w:t>
            </w:r>
            <w:r>
              <w:rPr>
                <w:sz w:val="18"/>
                <w:szCs w:val="18"/>
              </w:rPr>
              <w:t xml:space="preserve"> </w:t>
            </w:r>
            <w:r>
              <w:rPr>
                <w:sz w:val="18"/>
                <w:szCs w:val="18"/>
              </w:rPr>
              <w:t xml:space="preserve">(Zn)</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rPr>
                <w:sz w:val="18"/>
                <w:szCs w:val="18"/>
              </w:rPr>
            </w:pPr>
            <w:r>
              <w:rPr>
                <w:sz w:val="18"/>
                <w:szCs w:val="18"/>
              </w:rPr>
              <w:t xml:space="preserve">5,0</w:t>
            </w:r>
          </w:p>
        </w:tc>
        <w:tc>
          <w:tcPr>
            <w:tcW w:w="1996"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92" w:type="pct"/>
            <w:textDirection w:val="lrTb"/>
            <w:vAlign w:val="top"/>
          </w:tcPr>
          <w:p>
            <w:pPr>
              <w:pStyle w:val="Normal"/>
              <w:rPr>
                <w:sz w:val="18"/>
                <w:szCs w:val="18"/>
              </w:rPr>
            </w:pPr>
            <w:r>
              <w:rPr>
                <w:sz w:val="18"/>
                <w:szCs w:val="18"/>
              </w:rPr>
              <w:t xml:space="preserve">СПАВ</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3" w:type="pct"/>
            <w:textDirection w:val="lrTb"/>
            <w:vAlign w:val="top"/>
          </w:tcPr>
          <w:p>
            <w:pPr>
              <w:pStyle w:val="Normal"/>
              <w:jc w:val="center"/>
            </w:pPr>
            <w:r>
              <w:rPr>
                <w:sz w:val="18"/>
                <w:szCs w:val="18"/>
              </w:rPr>
              <w:t xml:space="preserve">-</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Ортофосфаты</w:t>
            </w:r>
            <w:r>
              <w:rPr>
                <w:sz w:val="18"/>
                <w:szCs w:val="18"/>
              </w:rPr>
              <w:t xml:space="preserve"> </w:t>
            </w:r>
            <w:r>
              <w:rPr>
                <w:sz w:val="18"/>
                <w:szCs w:val="18"/>
              </w:rPr>
              <w:t xml:space="preserve">(Na3PO4)</w:t>
            </w:r>
          </w:p>
        </w:tc>
        <w:tc>
          <w:tcPr>
            <w:tcW w:w="629" w:type="pct"/>
            <w:textDirection w:val="lrTb"/>
            <w:vAlign w:val="top"/>
          </w:tcPr>
          <w:p>
            <w:pPr>
              <w:pStyle w:val="Normal"/>
              <w:jc w:val="center"/>
              <w:rPr>
                <w:sz w:val="18"/>
                <w:szCs w:val="18"/>
              </w:rPr>
            </w:pPr>
            <w:r>
              <w:rPr>
                <w:sz w:val="18"/>
                <w:szCs w:val="18"/>
              </w:rPr>
            </w:r>
          </w:p>
        </w:tc>
        <w:tc>
          <w:tcPr>
            <w:tcW w:w="683" w:type="pct"/>
            <w:textDirection w:val="lrTb"/>
            <w:vAlign w:val="top"/>
          </w:tcPr>
          <w:p>
            <w:pPr>
              <w:pStyle w:val="Normal"/>
              <w:jc w:val="center"/>
            </w:pPr>
            <w:r>
              <w:rPr>
                <w:sz w:val="18"/>
                <w:szCs w:val="18"/>
              </w:rPr>
              <w:t xml:space="preserve">-</w:t>
            </w:r>
          </w:p>
        </w:tc>
        <w:tc>
          <w:tcPr>
            <w:tcW w:w="1996" w:type="pct"/>
            <w:textDirection w:val="lrTb"/>
            <w:vAlign w:val="top"/>
          </w:tcPr>
          <w:p>
            <w:pPr>
              <w:pStyle w:val="Normal"/>
              <w:jc w:val="center"/>
            </w:pPr>
            <w:r>
              <w:rPr>
                <w:sz w:val="18"/>
                <w:szCs w:val="18"/>
              </w:rPr>
              <w:t xml:space="preserve">-</w:t>
            </w:r>
          </w:p>
        </w:tc>
      </w:tr>
      <w:tr>
        <w:trPr>
          <w:trHeight w:val="68"/>
        </w:trPr>
        <w:tc>
          <w:tcPr>
            <w:tcW w:w="1692" w:type="pct"/>
            <w:textDirection w:val="lrTb"/>
            <w:vAlign w:val="top"/>
          </w:tcPr>
          <w:p>
            <w:pPr>
              <w:pStyle w:val="Normal"/>
              <w:rPr>
                <w:sz w:val="18"/>
                <w:szCs w:val="18"/>
              </w:rPr>
            </w:pPr>
            <w:r>
              <w:rPr>
                <w:sz w:val="18"/>
                <w:szCs w:val="18"/>
              </w:rPr>
              <w:t xml:space="preserve">Полифосфаты</w:t>
            </w:r>
            <w:r>
              <w:rPr>
                <w:sz w:val="18"/>
                <w:szCs w:val="18"/>
              </w:rPr>
              <w:t xml:space="preserve"> </w:t>
            </w:r>
            <w:r>
              <w:rPr>
                <w:sz w:val="18"/>
                <w:szCs w:val="18"/>
              </w:rPr>
              <w:t xml:space="preserve">(NaPO3)6</w:t>
            </w:r>
          </w:p>
        </w:tc>
        <w:tc>
          <w:tcPr>
            <w:tcW w:w="629" w:type="pct"/>
            <w:textDirection w:val="lrTb"/>
            <w:vAlign w:val="top"/>
          </w:tcPr>
          <w:p>
            <w:pPr>
              <w:pStyle w:val="Normal"/>
              <w:jc w:val="center"/>
              <w:rPr>
                <w:sz w:val="18"/>
                <w:szCs w:val="18"/>
              </w:rPr>
            </w:pPr>
            <w:r>
              <w:rPr>
                <w:sz w:val="18"/>
                <w:szCs w:val="18"/>
              </w:rPr>
            </w:r>
          </w:p>
        </w:tc>
        <w:tc>
          <w:tcPr>
            <w:tcW w:w="683" w:type="pct"/>
            <w:textDirection w:val="lrTb"/>
            <w:vAlign w:val="top"/>
          </w:tcPr>
          <w:p>
            <w:pPr>
              <w:pStyle w:val="Normal"/>
              <w:jc w:val="center"/>
            </w:pPr>
            <w:r>
              <w:rPr>
                <w:sz w:val="18"/>
                <w:szCs w:val="18"/>
              </w:rPr>
              <w:t xml:space="preserve">-</w:t>
            </w:r>
          </w:p>
        </w:tc>
        <w:tc>
          <w:tcPr>
            <w:tcW w:w="1996" w:type="pct"/>
            <w:textDirection w:val="lrTb"/>
            <w:vAlign w:val="top"/>
          </w:tcPr>
          <w:p>
            <w:pPr>
              <w:pStyle w:val="Normal"/>
              <w:jc w:val="center"/>
            </w:pPr>
            <w:r>
              <w:rPr>
                <w:sz w:val="18"/>
                <w:szCs w:val="18"/>
              </w:rPr>
              <w:t xml:space="preserve">-</w:t>
            </w:r>
          </w:p>
        </w:tc>
      </w:tr>
      <w:tr>
        <w:trPr>
          <w:trHeight w:val="68"/>
        </w:trPr>
        <w:tc>
          <w:tcPr>
            <w:tcW w:w="5000" w:type="pct"/>
            <w:gridSpan w:val="4"/>
            <w:textDirection w:val="lrTb"/>
            <w:vAlign w:val="top"/>
          </w:tcPr>
          <w:p>
            <w:pPr>
              <w:pStyle w:val="Normal"/>
              <w:jc w:val="center"/>
              <w:rPr>
                <w:sz w:val="18"/>
                <w:szCs w:val="18"/>
              </w:rPr>
            </w:pPr>
            <w:r>
              <w:rPr>
                <w:sz w:val="18"/>
                <w:szCs w:val="18"/>
              </w:rPr>
              <w:t xml:space="preserve">Показатели</w:t>
            </w:r>
            <w:r>
              <w:rPr>
                <w:sz w:val="18"/>
                <w:szCs w:val="18"/>
              </w:rPr>
              <w:t xml:space="preserve"> </w:t>
            </w:r>
            <w:r>
              <w:rPr>
                <w:sz w:val="18"/>
                <w:szCs w:val="18"/>
              </w:rPr>
              <w:t xml:space="preserve">органолептических</w:t>
            </w:r>
            <w:r>
              <w:rPr>
                <w:sz w:val="18"/>
                <w:szCs w:val="18"/>
              </w:rPr>
              <w:t xml:space="preserve"> </w:t>
            </w:r>
            <w:r>
              <w:rPr>
                <w:sz w:val="18"/>
                <w:szCs w:val="18"/>
              </w:rPr>
              <w:t xml:space="preserve">свойств</w:t>
            </w:r>
            <w:r>
              <w:rPr>
                <w:sz w:val="18"/>
                <w:szCs w:val="18"/>
              </w:rPr>
              <w:t xml:space="preserve"> </w:t>
            </w:r>
            <w:r>
              <w:rPr>
                <w:sz w:val="18"/>
                <w:szCs w:val="18"/>
              </w:rPr>
              <w:t xml:space="preserve">воды</w:t>
            </w:r>
          </w:p>
        </w:tc>
      </w:tr>
      <w:tr>
        <w:trPr>
          <w:trHeight w:val="68"/>
        </w:trPr>
        <w:tc>
          <w:tcPr>
            <w:tcW w:w="1692" w:type="pct"/>
            <w:textDirection w:val="lrTb"/>
            <w:vAlign w:val="top"/>
          </w:tcPr>
          <w:p>
            <w:pPr>
              <w:pStyle w:val="Normal"/>
              <w:rPr>
                <w:sz w:val="18"/>
                <w:szCs w:val="18"/>
              </w:rPr>
            </w:pPr>
            <w:r>
              <w:rPr>
                <w:sz w:val="18"/>
                <w:szCs w:val="18"/>
              </w:rPr>
              <w:t xml:space="preserve">Запах</w:t>
            </w:r>
          </w:p>
        </w:tc>
        <w:tc>
          <w:tcPr>
            <w:tcW w:w="629" w:type="pct"/>
            <w:textDirection w:val="lrTb"/>
            <w:vAlign w:val="top"/>
          </w:tcPr>
          <w:p>
            <w:pPr>
              <w:pStyle w:val="Normal"/>
              <w:jc w:val="center"/>
              <w:rPr>
                <w:sz w:val="18"/>
                <w:szCs w:val="18"/>
              </w:rPr>
            </w:pPr>
            <w:r>
              <w:rPr>
                <w:sz w:val="18"/>
                <w:szCs w:val="18"/>
              </w:rPr>
              <w:t xml:space="preserve">Баллы</w:t>
            </w:r>
          </w:p>
        </w:tc>
        <w:tc>
          <w:tcPr>
            <w:tcW w:w="683" w:type="pct"/>
            <w:textDirection w:val="lrTb"/>
            <w:vAlign w:val="top"/>
          </w:tcPr>
          <w:p>
            <w:pPr>
              <w:pStyle w:val="Normal"/>
              <w:jc w:val="center"/>
              <w:rPr>
                <w:sz w:val="18"/>
                <w:szCs w:val="18"/>
              </w:rPr>
            </w:pPr>
            <w:r>
              <w:rPr>
                <w:sz w:val="18"/>
                <w:szCs w:val="18"/>
              </w:rPr>
              <w:t xml:space="preserve">2</w:t>
            </w:r>
          </w:p>
        </w:tc>
        <w:tc>
          <w:tcPr>
            <w:tcW w:w="1996" w:type="pct"/>
            <w:textDirection w:val="lrTb"/>
            <w:vAlign w:val="top"/>
          </w:tcPr>
          <w:p>
            <w:pPr>
              <w:pStyle w:val="Normal"/>
              <w:jc w:val="center"/>
              <w:rPr>
                <w:sz w:val="18"/>
                <w:szCs w:val="18"/>
              </w:rPr>
            </w:pPr>
            <w:r>
              <w:rPr>
                <w:sz w:val="18"/>
                <w:szCs w:val="18"/>
              </w:rPr>
              <w:t xml:space="preserve">0</w:t>
            </w:r>
          </w:p>
        </w:tc>
      </w:tr>
      <w:tr>
        <w:trPr>
          <w:trHeight w:val="68"/>
        </w:trPr>
        <w:tc>
          <w:tcPr>
            <w:tcW w:w="1692" w:type="pct"/>
            <w:textDirection w:val="lrTb"/>
            <w:vAlign w:val="top"/>
          </w:tcPr>
          <w:p>
            <w:pPr>
              <w:pStyle w:val="Normal"/>
              <w:rPr>
                <w:sz w:val="18"/>
                <w:szCs w:val="18"/>
              </w:rPr>
            </w:pPr>
            <w:r>
              <w:rPr>
                <w:sz w:val="18"/>
                <w:szCs w:val="18"/>
              </w:rPr>
              <w:t xml:space="preserve">Привкус</w:t>
            </w:r>
          </w:p>
        </w:tc>
        <w:tc>
          <w:tcPr>
            <w:tcW w:w="629" w:type="pct"/>
            <w:textDirection w:val="lrTb"/>
            <w:vAlign w:val="top"/>
          </w:tcPr>
          <w:p>
            <w:pPr>
              <w:pStyle w:val="Normal"/>
              <w:jc w:val="center"/>
              <w:rPr>
                <w:sz w:val="18"/>
                <w:szCs w:val="18"/>
              </w:rPr>
            </w:pPr>
            <w:r>
              <w:rPr>
                <w:sz w:val="18"/>
                <w:szCs w:val="18"/>
              </w:rPr>
              <w:t xml:space="preserve">Баллы</w:t>
            </w:r>
          </w:p>
        </w:tc>
        <w:tc>
          <w:tcPr>
            <w:tcW w:w="683" w:type="pct"/>
            <w:textDirection w:val="lrTb"/>
            <w:vAlign w:val="top"/>
          </w:tcPr>
          <w:p>
            <w:pPr>
              <w:pStyle w:val="Normal"/>
              <w:jc w:val="center"/>
              <w:rPr>
                <w:sz w:val="18"/>
                <w:szCs w:val="18"/>
              </w:rPr>
            </w:pPr>
            <w:r>
              <w:rPr>
                <w:sz w:val="18"/>
                <w:szCs w:val="18"/>
              </w:rPr>
              <w:t xml:space="preserve">2</w:t>
            </w:r>
          </w:p>
        </w:tc>
        <w:tc>
          <w:tcPr>
            <w:tcW w:w="1996" w:type="pct"/>
            <w:textDirection w:val="lrTb"/>
            <w:vAlign w:val="top"/>
          </w:tcPr>
          <w:p>
            <w:pPr>
              <w:pStyle w:val="Normal"/>
              <w:jc w:val="center"/>
              <w:rPr>
                <w:sz w:val="18"/>
                <w:szCs w:val="18"/>
              </w:rPr>
            </w:pPr>
            <w:r>
              <w:rPr>
                <w:sz w:val="18"/>
                <w:szCs w:val="18"/>
              </w:rPr>
              <w:t xml:space="preserve">0</w:t>
            </w:r>
          </w:p>
        </w:tc>
      </w:tr>
      <w:tr>
        <w:trPr>
          <w:trHeight w:val="68"/>
        </w:trPr>
        <w:tc>
          <w:tcPr>
            <w:tcW w:w="1692" w:type="pct"/>
            <w:textDirection w:val="lrTb"/>
            <w:vAlign w:val="top"/>
          </w:tcPr>
          <w:p>
            <w:pPr>
              <w:pStyle w:val="Normal"/>
              <w:rPr>
                <w:sz w:val="18"/>
                <w:szCs w:val="18"/>
              </w:rPr>
            </w:pPr>
            <w:r>
              <w:rPr>
                <w:sz w:val="18"/>
                <w:szCs w:val="18"/>
              </w:rPr>
              <w:t xml:space="preserve">Цветность</w:t>
            </w:r>
          </w:p>
        </w:tc>
        <w:tc>
          <w:tcPr>
            <w:tcW w:w="629" w:type="pct"/>
            <w:textDirection w:val="lrTb"/>
            <w:vAlign w:val="top"/>
          </w:tcPr>
          <w:p>
            <w:pPr>
              <w:pStyle w:val="Normal"/>
              <w:jc w:val="center"/>
              <w:rPr>
                <w:sz w:val="18"/>
                <w:szCs w:val="18"/>
              </w:rPr>
            </w:pPr>
            <w:r>
              <w:rPr>
                <w:sz w:val="18"/>
                <w:szCs w:val="18"/>
              </w:rPr>
              <w:t xml:space="preserve">Градусы</w:t>
            </w:r>
          </w:p>
        </w:tc>
        <w:tc>
          <w:tcPr>
            <w:tcW w:w="683" w:type="pct"/>
            <w:textDirection w:val="lrTb"/>
            <w:vAlign w:val="top"/>
          </w:tcPr>
          <w:p>
            <w:pPr>
              <w:pStyle w:val="Normal"/>
              <w:jc w:val="center"/>
              <w:rPr>
                <w:sz w:val="18"/>
                <w:szCs w:val="18"/>
              </w:rPr>
            </w:pPr>
            <w:r>
              <w:rPr>
                <w:sz w:val="18"/>
                <w:szCs w:val="18"/>
              </w:rPr>
              <w:t xml:space="preserve">20</w:t>
            </w:r>
          </w:p>
        </w:tc>
        <w:tc>
          <w:tcPr>
            <w:tcW w:w="1996" w:type="pct"/>
            <w:textDirection w:val="lrTb"/>
            <w:vAlign w:val="top"/>
          </w:tcPr>
          <w:p>
            <w:pPr>
              <w:pStyle w:val="Normal"/>
              <w:jc w:val="center"/>
              <w:rPr>
                <w:sz w:val="18"/>
                <w:szCs w:val="18"/>
              </w:rPr>
            </w:pPr>
            <w:r>
              <w:rPr>
                <w:sz w:val="18"/>
                <w:szCs w:val="18"/>
              </w:rPr>
              <w:t xml:space="preserve">60</w:t>
            </w:r>
          </w:p>
        </w:tc>
      </w:tr>
      <w:tr>
        <w:trPr>
          <w:trHeight w:val="68"/>
        </w:trPr>
        <w:tc>
          <w:tcPr>
            <w:tcW w:w="1692" w:type="pct"/>
            <w:textDirection w:val="lrTb"/>
            <w:vAlign w:val="top"/>
          </w:tcPr>
          <w:p>
            <w:pPr>
              <w:pStyle w:val="Normal"/>
              <w:rPr>
                <w:sz w:val="18"/>
                <w:szCs w:val="18"/>
              </w:rPr>
            </w:pPr>
            <w:r>
              <w:rPr>
                <w:sz w:val="18"/>
                <w:szCs w:val="18"/>
              </w:rPr>
              <w:t xml:space="preserve">Мутность</w:t>
            </w:r>
          </w:p>
        </w:tc>
        <w:tc>
          <w:tcPr>
            <w:tcW w:w="629" w:type="pct"/>
            <w:textDirection w:val="lrTb"/>
            <w:vAlign w:val="top"/>
          </w:tcPr>
          <w:p>
            <w:pPr>
              <w:pStyle w:val="Normal"/>
              <w:jc w:val="center"/>
              <w:rPr>
                <w:sz w:val="18"/>
                <w:szCs w:val="18"/>
              </w:rPr>
            </w:pPr>
            <w:r>
              <w:rPr>
                <w:sz w:val="18"/>
                <w:szCs w:val="18"/>
              </w:rPr>
              <w:t xml:space="preserve">ЕМФ/мг/дм</w:t>
            </w:r>
            <w:r>
              <w:rPr>
                <w:sz w:val="18"/>
                <w:szCs w:val="18"/>
                <w:vertAlign w:val="superscript"/>
              </w:rPr>
              <w:t xml:space="preserve">3</w:t>
            </w:r>
            <w:r>
              <w:rPr>
                <w:sz w:val="18"/>
                <w:szCs w:val="18"/>
              </w:rPr>
            </w:r>
          </w:p>
        </w:tc>
        <w:tc>
          <w:tcPr>
            <w:tcW w:w="683" w:type="pct"/>
            <w:textDirection w:val="lrTb"/>
            <w:vAlign w:val="top"/>
          </w:tcPr>
          <w:p>
            <w:pPr>
              <w:pStyle w:val="Normal"/>
              <w:jc w:val="center"/>
              <w:rPr>
                <w:sz w:val="18"/>
                <w:szCs w:val="18"/>
              </w:rPr>
            </w:pPr>
            <w:r>
              <w:rPr>
                <w:sz w:val="18"/>
                <w:szCs w:val="18"/>
              </w:rPr>
              <w:t xml:space="preserve">2,6/1,5</w:t>
            </w:r>
          </w:p>
        </w:tc>
        <w:tc>
          <w:tcPr>
            <w:tcW w:w="1996" w:type="pct"/>
            <w:textDirection w:val="lrTb"/>
            <w:vAlign w:val="top"/>
          </w:tcPr>
          <w:p>
            <w:pPr>
              <w:pStyle w:val="Normal"/>
              <w:jc w:val="center"/>
              <w:rPr>
                <w:sz w:val="18"/>
                <w:szCs w:val="18"/>
              </w:rPr>
            </w:pPr>
            <w:r>
              <w:rPr>
                <w:sz w:val="18"/>
                <w:szCs w:val="18"/>
              </w:rPr>
              <w:t xml:space="preserve">10,4</w:t>
            </w:r>
          </w:p>
        </w:tc>
      </w:tr>
    </w:tbl>
    <w:p>
      <w:pPr>
        <w:pStyle w:val="Normal"/>
      </w:pPr>
      <w:bookmarkStart w:id="20" w:name="_Toc406026679"/>
    </w:p>
    <w:p>
      <w:pPr>
        <w:pStyle w:val="Normal"/>
        <w:jc w:val="center"/>
      </w:pPr>
      <w:r>
        <w:t xml:space="preserve">3.2.2.</w:t>
      </w:r>
      <w:r>
        <w:t xml:space="preserve"> </w:t>
      </w:r>
      <w:r>
        <w:t xml:space="preserve">Водозабор</w:t>
      </w:r>
      <w:r>
        <w:t xml:space="preserve"> </w:t>
      </w:r>
      <w:r>
        <w:t xml:space="preserve">мкр.</w:t>
      </w:r>
      <w:r>
        <w:t xml:space="preserve"> </w:t>
      </w:r>
      <w:r>
        <w:t xml:space="preserve">Нефтяник</w:t>
      </w:r>
      <w:bookmarkEnd w:id="20"/>
    </w:p>
    <w:p>
      <w:pPr>
        <w:pStyle w:val="Normal"/>
      </w:pPr>
    </w:p>
    <w:p>
      <w:pPr>
        <w:pStyle w:val="Normal"/>
        <w:ind w:firstLine="709"/>
        <w:jc w:val="both"/>
      </w:pPr>
      <w:r>
        <w:t xml:space="preserve">Водозабор</w:t>
      </w:r>
      <w:r>
        <w:t xml:space="preserve"> </w:t>
      </w:r>
      <w:r>
        <w:t xml:space="preserve">мкр.</w:t>
      </w:r>
      <w:r>
        <w:t xml:space="preserve"> </w:t>
      </w:r>
      <w:r>
        <w:t xml:space="preserve">Нефтяник</w:t>
      </w:r>
      <w:r>
        <w:t xml:space="preserve"> </w:t>
      </w:r>
      <w:r>
        <w:t xml:space="preserve">служит</w:t>
      </w:r>
      <w:r>
        <w:t xml:space="preserve"> </w:t>
      </w:r>
      <w:r>
        <w:t xml:space="preserve">для</w:t>
      </w:r>
      <w:r>
        <w:t xml:space="preserve"> </w:t>
      </w:r>
      <w:r>
        <w:t xml:space="preserve">водоснабжения</w:t>
      </w:r>
      <w:r>
        <w:t xml:space="preserve"> </w:t>
      </w:r>
      <w:r>
        <w:t xml:space="preserve">потребителей</w:t>
      </w:r>
      <w:r>
        <w:t xml:space="preserve"> </w:t>
      </w:r>
      <w:r>
        <w:t xml:space="preserve">мкр.</w:t>
      </w:r>
      <w:r>
        <w:t xml:space="preserve"> </w:t>
      </w:r>
      <w:r>
        <w:t xml:space="preserve">Нефтяник,</w:t>
      </w:r>
      <w:r>
        <w:t xml:space="preserve"> </w:t>
      </w:r>
      <w:r>
        <w:t xml:space="preserve">использует</w:t>
      </w:r>
      <w:r>
        <w:t xml:space="preserve"> </w:t>
      </w:r>
      <w:r>
        <w:t xml:space="preserve">воду</w:t>
      </w:r>
      <w:r>
        <w:t xml:space="preserve"> </w:t>
      </w:r>
      <w:r>
        <w:t xml:space="preserve">артезианских</w:t>
      </w:r>
      <w:r>
        <w:t xml:space="preserve"> </w:t>
      </w:r>
      <w:r>
        <w:t xml:space="preserve">скважин.</w:t>
      </w:r>
      <w:r>
        <w:t xml:space="preserve"> </w:t>
      </w:r>
      <w:r>
        <w:t xml:space="preserve">Он</w:t>
      </w:r>
      <w:r>
        <w:t xml:space="preserve"> </w:t>
      </w:r>
      <w:r>
        <w:t xml:space="preserve">находится</w:t>
      </w:r>
      <w:r>
        <w:t xml:space="preserve"> </w:t>
      </w:r>
      <w:r>
        <w:t xml:space="preserve">на</w:t>
      </w:r>
      <w:r>
        <w:t xml:space="preserve"> </w:t>
      </w:r>
      <w:r>
        <w:t xml:space="preserve">юге</w:t>
      </w:r>
      <w:r>
        <w:t xml:space="preserve"> </w:t>
      </w:r>
      <w:r>
        <w:t xml:space="preserve">мкр.</w:t>
      </w:r>
      <w:r>
        <w:t xml:space="preserve"> </w:t>
      </w:r>
      <w:r>
        <w:t xml:space="preserve">Нефтяник</w:t>
      </w:r>
      <w:r>
        <w:t xml:space="preserve"> </w:t>
      </w:r>
      <w:r>
        <w:t xml:space="preserve">и</w:t>
      </w:r>
      <w:r>
        <w:t xml:space="preserve"> </w:t>
      </w:r>
      <w:r>
        <w:t xml:space="preserve">состоит</w:t>
      </w:r>
      <w:r>
        <w:t xml:space="preserve"> </w:t>
      </w:r>
      <w:r>
        <w:t xml:space="preserve">из</w:t>
      </w:r>
      <w:r>
        <w:t xml:space="preserve"> </w:t>
      </w:r>
      <w:r>
        <w:t xml:space="preserve">двух</w:t>
      </w:r>
      <w:r>
        <w:t xml:space="preserve"> </w:t>
      </w:r>
      <w:r>
        <w:t xml:space="preserve">скважин</w:t>
      </w:r>
      <w:r>
        <w:t xml:space="preserve"> </w:t>
      </w:r>
      <w:r>
        <w:t xml:space="preserve">–</w:t>
      </w:r>
      <w:r>
        <w:t xml:space="preserve"> </w:t>
      </w:r>
      <w:r>
        <w:t xml:space="preserve">одна</w:t>
      </w:r>
      <w:r>
        <w:t xml:space="preserve"> </w:t>
      </w:r>
      <w:r>
        <w:t xml:space="preserve">рабочая</w:t>
      </w:r>
      <w:r>
        <w:t xml:space="preserve"> </w:t>
      </w:r>
      <w:r>
        <w:t xml:space="preserve">и</w:t>
      </w:r>
      <w:r>
        <w:t xml:space="preserve"> </w:t>
      </w:r>
      <w:r>
        <w:t xml:space="preserve">одна</w:t>
      </w:r>
      <w:r>
        <w:t xml:space="preserve"> </w:t>
      </w:r>
      <w:r>
        <w:t xml:space="preserve">резервная.</w:t>
      </w:r>
      <w:r>
        <w:t xml:space="preserve"> </w:t>
      </w:r>
      <w:r>
        <w:t xml:space="preserve">Расстояния</w:t>
      </w:r>
      <w:r>
        <w:t xml:space="preserve"> </w:t>
      </w:r>
      <w:r>
        <w:t xml:space="preserve">между</w:t>
      </w:r>
      <w:r>
        <w:t xml:space="preserve"> </w:t>
      </w:r>
      <w:r>
        <w:t xml:space="preserve">скважинами</w:t>
      </w:r>
      <w:r>
        <w:t xml:space="preserve"> </w:t>
      </w:r>
      <w:r>
        <w:t xml:space="preserve">составляют</w:t>
      </w:r>
      <w:r>
        <w:t xml:space="preserve">        </w:t>
      </w:r>
      <w:r>
        <w:t xml:space="preserve">15</w:t>
      </w:r>
      <w:r>
        <w:t xml:space="preserve"> </w:t>
      </w:r>
      <w:r>
        <w:t xml:space="preserve">м.</w:t>
      </w:r>
    </w:p>
    <w:p>
      <w:pPr>
        <w:pStyle w:val="Normal"/>
        <w:ind w:firstLine="709"/>
        <w:jc w:val="both"/>
      </w:pPr>
      <w:r>
        <w:t xml:space="preserve">Все</w:t>
      </w:r>
      <w:r>
        <w:t xml:space="preserve"> </w:t>
      </w:r>
      <w:r>
        <w:t xml:space="preserve">артезианские</w:t>
      </w:r>
      <w:r>
        <w:t xml:space="preserve"> </w:t>
      </w:r>
      <w:r>
        <w:t xml:space="preserve">скважины</w:t>
      </w:r>
      <w:r>
        <w:t xml:space="preserve"> </w:t>
      </w:r>
      <w:r>
        <w:t xml:space="preserve">имеют</w:t>
      </w:r>
      <w:r>
        <w:t xml:space="preserve"> </w:t>
      </w:r>
      <w:r>
        <w:t xml:space="preserve">одинаковую</w:t>
      </w:r>
      <w:r>
        <w:t xml:space="preserve"> </w:t>
      </w:r>
      <w:r>
        <w:t xml:space="preserve">конструкцию:</w:t>
      </w:r>
    </w:p>
    <w:p>
      <w:pPr>
        <w:pStyle w:val="Normal"/>
        <w:ind w:firstLine="709"/>
        <w:jc w:val="both"/>
      </w:pPr>
      <w:r>
        <w:t xml:space="preserve">фильтр</w:t>
      </w:r>
      <w:r>
        <w:t xml:space="preserve"> </w:t>
      </w:r>
      <w:r>
        <w:t xml:space="preserve">d168-219</w:t>
      </w:r>
      <w:r>
        <w:t xml:space="preserve"> </w:t>
      </w:r>
      <w:r>
        <w:t xml:space="preserve">мм</w:t>
      </w:r>
      <w:r>
        <w:t xml:space="preserve"> </w:t>
      </w:r>
      <w:r>
        <w:t xml:space="preserve">в</w:t>
      </w:r>
      <w:r>
        <w:t xml:space="preserve"> </w:t>
      </w:r>
      <w:r>
        <w:t xml:space="preserve">интервале</w:t>
      </w:r>
      <w:r>
        <w:t xml:space="preserve"> </w:t>
      </w:r>
      <w:r>
        <w:t xml:space="preserve">100-120</w:t>
      </w:r>
      <w:r>
        <w:t xml:space="preserve"> </w:t>
      </w:r>
      <w:r>
        <w:t xml:space="preserve">м;</w:t>
      </w:r>
      <w:r>
        <w:t xml:space="preserve"> </w:t>
      </w:r>
    </w:p>
    <w:p>
      <w:pPr>
        <w:pStyle w:val="Normal"/>
        <w:ind w:firstLine="709"/>
        <w:jc w:val="both"/>
      </w:pPr>
      <w:r>
        <w:t xml:space="preserve">перфорированный</w:t>
      </w:r>
      <w:r>
        <w:t xml:space="preserve"> </w:t>
      </w:r>
      <w:r>
        <w:t xml:space="preserve">с</w:t>
      </w:r>
      <w:r>
        <w:t xml:space="preserve"> </w:t>
      </w:r>
      <w:r>
        <w:t xml:space="preserve">проволочной</w:t>
      </w:r>
      <w:r>
        <w:t xml:space="preserve"> </w:t>
      </w:r>
      <w:r>
        <w:t xml:space="preserve">обмоткой</w:t>
      </w:r>
      <w:r>
        <w:t xml:space="preserve"> </w:t>
      </w:r>
      <w:r>
        <w:t xml:space="preserve">(дырчатый)</w:t>
      </w:r>
      <w:r>
        <w:t xml:space="preserve"> </w:t>
      </w:r>
      <w:r>
        <w:t xml:space="preserve">отстойник</w:t>
      </w:r>
      <w:r>
        <w:t xml:space="preserve"> </w:t>
      </w:r>
      <w:r>
        <w:t xml:space="preserve">-</w:t>
      </w:r>
      <w:r>
        <w:t xml:space="preserve"> </w:t>
      </w:r>
      <w:r>
        <w:t xml:space="preserve">18</w:t>
      </w:r>
      <w:r>
        <w:t xml:space="preserve"> </w:t>
      </w:r>
      <w:r>
        <w:t xml:space="preserve">м.</w:t>
      </w:r>
    </w:p>
    <w:p>
      <w:pPr>
        <w:pStyle w:val="Normal"/>
        <w:ind w:firstLine="709"/>
        <w:jc w:val="both"/>
      </w:pPr>
      <w:r>
        <w:t xml:space="preserve">Глубина</w:t>
      </w:r>
      <w:r>
        <w:t xml:space="preserve"> </w:t>
      </w:r>
      <w:r>
        <w:t xml:space="preserve">скважин</w:t>
      </w:r>
      <w:r>
        <w:t xml:space="preserve"> </w:t>
      </w:r>
      <w:r>
        <w:t xml:space="preserve">составляет</w:t>
      </w:r>
      <w:r>
        <w:t xml:space="preserve"> </w:t>
      </w:r>
      <w:r>
        <w:t xml:space="preserve">122</w:t>
      </w:r>
      <w:r>
        <w:t xml:space="preserve"> </w:t>
      </w:r>
      <w:r>
        <w:t xml:space="preserve">м.</w:t>
      </w:r>
      <w:r>
        <w:t xml:space="preserve"> </w:t>
      </w:r>
      <w:r>
        <w:t xml:space="preserve">Уровень</w:t>
      </w:r>
      <w:r>
        <w:t xml:space="preserve"> </w:t>
      </w:r>
      <w:r>
        <w:t xml:space="preserve">подземных</w:t>
      </w:r>
      <w:r>
        <w:t xml:space="preserve"> </w:t>
      </w:r>
      <w:r>
        <w:t xml:space="preserve">вод</w:t>
      </w:r>
      <w:r>
        <w:t xml:space="preserve"> </w:t>
      </w:r>
      <w:r>
        <w:t xml:space="preserve">находится</w:t>
      </w:r>
      <w:r>
        <w:t xml:space="preserve"> </w:t>
      </w:r>
      <w:r>
        <w:t xml:space="preserve">на</w:t>
      </w:r>
      <w:r>
        <w:t xml:space="preserve"> </w:t>
      </w:r>
      <w:r>
        <w:t xml:space="preserve">глубине</w:t>
      </w:r>
      <w:r>
        <w:t xml:space="preserve">                 </w:t>
      </w:r>
      <w:r>
        <w:t xml:space="preserve">20</w:t>
      </w:r>
      <w:r>
        <w:t xml:space="preserve"> </w:t>
      </w:r>
      <w:r>
        <w:t xml:space="preserve">м</w:t>
      </w:r>
      <w:r>
        <w:t xml:space="preserve"> </w:t>
      </w:r>
      <w:r>
        <w:t xml:space="preserve">от</w:t>
      </w:r>
      <w:r>
        <w:t xml:space="preserve"> </w:t>
      </w:r>
      <w:r>
        <w:t xml:space="preserve">поверхности</w:t>
      </w:r>
      <w:r>
        <w:t xml:space="preserve"> </w:t>
      </w:r>
      <w:r>
        <w:t xml:space="preserve">земли.</w:t>
      </w:r>
      <w:r>
        <w:t xml:space="preserve"> </w:t>
      </w:r>
      <w:r>
        <w:t xml:space="preserve">Насосы</w:t>
      </w:r>
      <w:r>
        <w:t xml:space="preserve"> </w:t>
      </w:r>
      <w:r>
        <w:t xml:space="preserve">марки</w:t>
      </w:r>
      <w:r>
        <w:t xml:space="preserve"> </w:t>
      </w:r>
      <w:r>
        <w:t xml:space="preserve">ЭЦВ</w:t>
      </w:r>
      <w:r>
        <w:t xml:space="preserve"> </w:t>
      </w:r>
      <w:r>
        <w:t xml:space="preserve">6-16-110</w:t>
      </w:r>
      <w:r>
        <w:t xml:space="preserve"> </w:t>
      </w:r>
      <w:r>
        <w:t xml:space="preserve">установлены</w:t>
      </w:r>
      <w:r>
        <w:t xml:space="preserve"> </w:t>
      </w:r>
      <w:r>
        <w:t xml:space="preserve">на</w:t>
      </w:r>
      <w:r>
        <w:t xml:space="preserve"> </w:t>
      </w:r>
      <w:r>
        <w:t xml:space="preserve">глубину</w:t>
      </w:r>
      <w:r>
        <w:t xml:space="preserve"> </w:t>
      </w:r>
      <w:r>
        <w:t xml:space="preserve">80</w:t>
      </w:r>
      <w:r>
        <w:t xml:space="preserve"> </w:t>
      </w:r>
      <w:r>
        <w:t xml:space="preserve">м</w:t>
      </w:r>
      <w:r>
        <w:t xml:space="preserve"> </w:t>
      </w:r>
      <w:r>
        <w:t xml:space="preserve">и</w:t>
      </w:r>
      <w:r>
        <w:t xml:space="preserve"> </w:t>
      </w:r>
      <w:r>
        <w:t xml:space="preserve">подают</w:t>
      </w:r>
      <w:r>
        <w:t xml:space="preserve"> </w:t>
      </w:r>
      <w:r>
        <w:t xml:space="preserve">воду</w:t>
      </w:r>
      <w:r>
        <w:t xml:space="preserve"> </w:t>
      </w:r>
      <w:r>
        <w:t xml:space="preserve">на</w:t>
      </w:r>
      <w:r>
        <w:t xml:space="preserve"> </w:t>
      </w:r>
      <w:r>
        <w:t xml:space="preserve">станцию</w:t>
      </w:r>
      <w:r>
        <w:t xml:space="preserve"> </w:t>
      </w:r>
      <w:r>
        <w:t xml:space="preserve">обезжелезивания</w:t>
      </w:r>
      <w:r>
        <w:t xml:space="preserve"> </w:t>
      </w:r>
      <w:r>
        <w:t xml:space="preserve">ВОС-250</w:t>
      </w:r>
      <w:r>
        <w:t xml:space="preserve"> </w:t>
      </w:r>
      <w:r>
        <w:t xml:space="preserve">м</w:t>
      </w:r>
      <w:r>
        <w:rPr>
          <w:vertAlign w:val="superscript"/>
        </w:rPr>
        <w:t xml:space="preserve">3</w:t>
      </w:r>
      <w:r>
        <w:t xml:space="preserve">/сут.</w:t>
      </w:r>
      <w:r>
        <w:t xml:space="preserve"> </w:t>
      </w:r>
      <w:r>
        <w:t xml:space="preserve">Подача</w:t>
      </w:r>
      <w:r>
        <w:t xml:space="preserve"> </w:t>
      </w:r>
      <w:r>
        <w:t xml:space="preserve">воды</w:t>
      </w:r>
      <w:r>
        <w:t xml:space="preserve"> </w:t>
      </w:r>
      <w:r>
        <w:t xml:space="preserve">потребителям</w:t>
      </w:r>
      <w:r>
        <w:t xml:space="preserve"> </w:t>
      </w:r>
      <w:r>
        <w:t xml:space="preserve">осуществляется</w:t>
      </w:r>
      <w:r>
        <w:t xml:space="preserve"> </w:t>
      </w:r>
      <w:r>
        <w:t xml:space="preserve">насосной</w:t>
      </w:r>
      <w:r>
        <w:t xml:space="preserve"> </w:t>
      </w:r>
      <w:r>
        <w:t xml:space="preserve">станцией</w:t>
      </w:r>
      <w:r>
        <w:t xml:space="preserve"> </w:t>
      </w:r>
      <w:r>
        <w:t xml:space="preserve">второго</w:t>
      </w:r>
      <w:r>
        <w:t xml:space="preserve"> </w:t>
      </w:r>
      <w:r>
        <w:t xml:space="preserve">подъема.</w:t>
      </w:r>
      <w:r>
        <w:t xml:space="preserve"> </w:t>
      </w:r>
      <w:r>
        <w:t xml:space="preserve">Расстояние</w:t>
      </w:r>
      <w:r>
        <w:t xml:space="preserve"> </w:t>
      </w:r>
      <w:r>
        <w:t xml:space="preserve">от</w:t>
      </w:r>
      <w:r>
        <w:t xml:space="preserve"> </w:t>
      </w:r>
      <w:r>
        <w:t xml:space="preserve">скважин</w:t>
      </w:r>
      <w:r>
        <w:t xml:space="preserve"> </w:t>
      </w:r>
      <w:r>
        <w:t xml:space="preserve">до</w:t>
      </w:r>
      <w:r>
        <w:t xml:space="preserve"> </w:t>
      </w:r>
      <w:r>
        <w:t xml:space="preserve">резервуара</w:t>
      </w:r>
      <w:r>
        <w:t xml:space="preserve"> </w:t>
      </w:r>
      <w:r>
        <w:t xml:space="preserve">-</w:t>
      </w:r>
      <w:r>
        <w:t xml:space="preserve"> </w:t>
      </w:r>
      <w:r>
        <w:t xml:space="preserve">около</w:t>
      </w:r>
      <w:r>
        <w:t xml:space="preserve"> </w:t>
      </w:r>
      <w:r>
        <w:t xml:space="preserve">500</w:t>
      </w:r>
      <w:r>
        <w:t xml:space="preserve"> </w:t>
      </w:r>
      <w:r>
        <w:t xml:space="preserve">м.</w:t>
      </w:r>
      <w:r>
        <w:t xml:space="preserve"> </w:t>
      </w:r>
      <w:r>
        <w:t xml:space="preserve">Водоводы</w:t>
      </w:r>
      <w:r>
        <w:t xml:space="preserve"> </w:t>
      </w:r>
      <w:r>
        <w:t xml:space="preserve">от</w:t>
      </w:r>
      <w:r>
        <w:t xml:space="preserve"> </w:t>
      </w:r>
      <w:r>
        <w:t xml:space="preserve">скважин</w:t>
      </w:r>
      <w:r>
        <w:t xml:space="preserve"> </w:t>
      </w:r>
      <w:r>
        <w:t xml:space="preserve">до</w:t>
      </w:r>
      <w:r>
        <w:t xml:space="preserve"> </w:t>
      </w:r>
      <w:r>
        <w:t xml:space="preserve">водоочистной</w:t>
      </w:r>
      <w:r>
        <w:t xml:space="preserve"> </w:t>
      </w:r>
      <w:r>
        <w:t xml:space="preserve">станции</w:t>
      </w:r>
      <w:r>
        <w:t xml:space="preserve">  </w:t>
      </w:r>
      <w:r>
        <w:t xml:space="preserve">диаметр</w:t>
      </w:r>
      <w:r>
        <w:t xml:space="preserve"> </w:t>
      </w:r>
      <w:r>
        <w:t xml:space="preserve">100</w:t>
      </w:r>
      <w:r>
        <w:t xml:space="preserve"> </w:t>
      </w:r>
      <w:r>
        <w:t xml:space="preserve">мм.</w:t>
      </w:r>
      <w:r>
        <w:t xml:space="preserve"> </w:t>
      </w:r>
      <w:r>
        <w:t xml:space="preserve">Водовод</w:t>
      </w:r>
      <w:r>
        <w:t xml:space="preserve"> </w:t>
      </w:r>
      <w:r>
        <w:t xml:space="preserve">на</w:t>
      </w:r>
      <w:r>
        <w:t xml:space="preserve"> </w:t>
      </w:r>
      <w:r>
        <w:t xml:space="preserve">мкр.</w:t>
      </w:r>
      <w:r>
        <w:t xml:space="preserve"> </w:t>
      </w:r>
      <w:r>
        <w:t xml:space="preserve">Нефтяник</w:t>
      </w:r>
      <w:r>
        <w:t xml:space="preserve"> </w:t>
      </w:r>
      <w:r>
        <w:t xml:space="preserve">(две</w:t>
      </w:r>
      <w:r>
        <w:t xml:space="preserve"> </w:t>
      </w:r>
      <w:r>
        <w:t xml:space="preserve">нитки)</w:t>
      </w:r>
      <w:r>
        <w:t xml:space="preserve"> </w:t>
      </w:r>
      <w:r>
        <w:t xml:space="preserve">имеет</w:t>
      </w:r>
      <w:r>
        <w:t xml:space="preserve"> </w:t>
      </w:r>
      <w:r>
        <w:t xml:space="preserve">диаметр</w:t>
      </w:r>
      <w:r>
        <w:t xml:space="preserve"> </w:t>
      </w:r>
      <w:r>
        <w:t xml:space="preserve">160</w:t>
      </w:r>
      <w:r>
        <w:t xml:space="preserve"> </w:t>
      </w:r>
      <w:r>
        <w:t xml:space="preserve">мм.</w:t>
      </w:r>
    </w:p>
    <w:p>
      <w:pPr>
        <w:pStyle w:val="Normal"/>
        <w:ind w:firstLine="709"/>
        <w:jc w:val="both"/>
      </w:pPr>
      <w:r>
        <w:t xml:space="preserve">Заявленная</w:t>
      </w:r>
      <w:r>
        <w:t xml:space="preserve"> </w:t>
      </w:r>
      <w:r>
        <w:t xml:space="preserve">текущая</w:t>
      </w:r>
      <w:r>
        <w:t xml:space="preserve"> </w:t>
      </w:r>
      <w:r>
        <w:t xml:space="preserve">величина</w:t>
      </w:r>
      <w:r>
        <w:t xml:space="preserve"> </w:t>
      </w:r>
      <w:r>
        <w:t xml:space="preserve">водоотбора</w:t>
      </w:r>
      <w:r>
        <w:t xml:space="preserve"> </w:t>
      </w:r>
      <w:r>
        <w:t xml:space="preserve">(добыча</w:t>
      </w:r>
      <w:r>
        <w:t xml:space="preserve"> </w:t>
      </w:r>
      <w:r>
        <w:t xml:space="preserve">пресных</w:t>
      </w:r>
      <w:r>
        <w:t xml:space="preserve"> </w:t>
      </w:r>
      <w:r>
        <w:t xml:space="preserve">вод)</w:t>
      </w:r>
      <w:r>
        <w:t xml:space="preserve"> </w:t>
      </w:r>
      <w:r>
        <w:t xml:space="preserve">по</w:t>
      </w:r>
      <w:r>
        <w:t xml:space="preserve"> </w:t>
      </w:r>
      <w:r>
        <w:t xml:space="preserve">участку</w:t>
      </w:r>
      <w:r>
        <w:t xml:space="preserve"> </w:t>
      </w:r>
      <w:r>
        <w:t xml:space="preserve">водозабора</w:t>
      </w:r>
      <w:r>
        <w:t xml:space="preserve">  </w:t>
      </w:r>
      <w:r>
        <w:t xml:space="preserve">составляет</w:t>
      </w:r>
      <w:r>
        <w:t xml:space="preserve"> </w:t>
      </w:r>
      <w:r>
        <w:t xml:space="preserve">130-240</w:t>
      </w:r>
      <w:r>
        <w:t xml:space="preserve"> </w:t>
      </w:r>
      <w:r>
        <w:t xml:space="preserve">м</w:t>
      </w:r>
      <w:r>
        <w:rPr>
          <w:vertAlign w:val="superscript"/>
        </w:rPr>
        <w:t xml:space="preserve">3</w:t>
      </w:r>
      <w:r>
        <w:t xml:space="preserve">/сут</w:t>
      </w:r>
      <w:r>
        <w:t xml:space="preserve">.</w:t>
      </w:r>
      <w:r>
        <w:t xml:space="preserve"> </w:t>
      </w:r>
      <w:r>
        <w:t xml:space="preserve">(до</w:t>
      </w:r>
      <w:r>
        <w:t xml:space="preserve"> </w:t>
      </w:r>
      <w:r>
        <w:t xml:space="preserve">100</w:t>
      </w:r>
      <w:r>
        <w:t xml:space="preserve"> </w:t>
      </w:r>
      <w:r>
        <w:t xml:space="preserve">тыс.</w:t>
      </w:r>
      <w:r>
        <w:t xml:space="preserve"> </w:t>
      </w:r>
      <w:r>
        <w:t xml:space="preserve">м</w:t>
      </w:r>
      <w:r>
        <w:rPr>
          <w:vertAlign w:val="superscript"/>
        </w:rPr>
        <w:t xml:space="preserve">3</w:t>
      </w:r>
      <w:r>
        <w:t xml:space="preserve">/год),</w:t>
      </w:r>
      <w:r>
        <w:t xml:space="preserve"> </w:t>
      </w:r>
      <w:r>
        <w:t xml:space="preserve">перспективный</w:t>
      </w:r>
      <w:r>
        <w:t xml:space="preserve"> </w:t>
      </w:r>
      <w:r>
        <w:t xml:space="preserve">водоотбор</w:t>
      </w:r>
      <w:r>
        <w:t xml:space="preserve"> </w:t>
      </w:r>
      <w:r>
        <w:t xml:space="preserve">не</w:t>
      </w:r>
      <w:r>
        <w:t xml:space="preserve"> </w:t>
      </w:r>
      <w:r>
        <w:t xml:space="preserve">определен.</w:t>
      </w:r>
      <w:r>
        <w:t xml:space="preserve"> </w:t>
      </w:r>
    </w:p>
    <w:p>
      <w:pPr>
        <w:pStyle w:val="Normal"/>
        <w:ind w:firstLine="709"/>
        <w:jc w:val="both"/>
      </w:pPr>
      <w:r>
        <w:t xml:space="preserve">Режим</w:t>
      </w:r>
      <w:r>
        <w:t xml:space="preserve"> </w:t>
      </w:r>
      <w:r>
        <w:t xml:space="preserve">водоотбора</w:t>
      </w:r>
      <w:r>
        <w:t xml:space="preserve"> </w:t>
      </w:r>
      <w:r>
        <w:t xml:space="preserve">-</w:t>
      </w:r>
      <w:r>
        <w:t xml:space="preserve"> </w:t>
      </w:r>
      <w:r>
        <w:t xml:space="preserve">круглогодичный</w:t>
      </w:r>
      <w:r>
        <w:t xml:space="preserve"> </w:t>
      </w:r>
      <w:r>
        <w:t xml:space="preserve">с</w:t>
      </w:r>
      <w:r>
        <w:t xml:space="preserve"> </w:t>
      </w:r>
      <w:r>
        <w:t xml:space="preserve">неравномерным</w:t>
      </w:r>
      <w:r>
        <w:t xml:space="preserve"> </w:t>
      </w:r>
      <w:r>
        <w:t xml:space="preserve">сезонным</w:t>
      </w:r>
      <w:r>
        <w:t xml:space="preserve"> </w:t>
      </w:r>
      <w:r>
        <w:t xml:space="preserve">и</w:t>
      </w:r>
      <w:r>
        <w:t xml:space="preserve"> </w:t>
      </w:r>
      <w:r>
        <w:t xml:space="preserve">суточным</w:t>
      </w:r>
      <w:r>
        <w:t xml:space="preserve"> </w:t>
      </w:r>
      <w:r>
        <w:t xml:space="preserve">графиком</w:t>
      </w:r>
      <w:r>
        <w:t xml:space="preserve"> </w:t>
      </w:r>
      <w:r>
        <w:t xml:space="preserve">отбора</w:t>
      </w:r>
      <w:r>
        <w:t xml:space="preserve"> </w:t>
      </w:r>
      <w:r>
        <w:t xml:space="preserve">воды.</w:t>
      </w:r>
    </w:p>
    <w:p>
      <w:pPr>
        <w:pStyle w:val="Normal"/>
        <w:ind w:firstLine="709"/>
        <w:jc w:val="both"/>
      </w:pPr>
      <w:r>
        <w:t xml:space="preserve">Все</w:t>
      </w:r>
      <w:r>
        <w:t xml:space="preserve"> </w:t>
      </w:r>
      <w:r>
        <w:t xml:space="preserve">водозаборные</w:t>
      </w:r>
      <w:r>
        <w:t xml:space="preserve"> </w:t>
      </w:r>
      <w:r>
        <w:t xml:space="preserve">скважины</w:t>
      </w:r>
      <w:r>
        <w:t xml:space="preserve"> </w:t>
      </w:r>
      <w:r>
        <w:t xml:space="preserve">размещены</w:t>
      </w:r>
      <w:r>
        <w:t xml:space="preserve"> </w:t>
      </w:r>
      <w:r>
        <w:t xml:space="preserve">в</w:t>
      </w:r>
      <w:r>
        <w:t xml:space="preserve"> </w:t>
      </w:r>
      <w:r>
        <w:t xml:space="preserve">павильонах,</w:t>
      </w:r>
      <w:r>
        <w:t xml:space="preserve"> </w:t>
      </w:r>
      <w:r>
        <w:t xml:space="preserve">ограничивающих</w:t>
      </w:r>
      <w:r>
        <w:t xml:space="preserve"> </w:t>
      </w:r>
      <w:r>
        <w:t xml:space="preserve">несанкционированный</w:t>
      </w:r>
      <w:r>
        <w:t xml:space="preserve"> </w:t>
      </w:r>
      <w:r>
        <w:t xml:space="preserve">доступ</w:t>
      </w:r>
      <w:r>
        <w:t xml:space="preserve"> </w:t>
      </w:r>
      <w:r>
        <w:t xml:space="preserve">к</w:t>
      </w:r>
      <w:r>
        <w:t xml:space="preserve"> </w:t>
      </w:r>
      <w:r>
        <w:t xml:space="preserve">ним.</w:t>
      </w:r>
      <w:r>
        <w:t xml:space="preserve"> </w:t>
      </w:r>
      <w:r>
        <w:t xml:space="preserve">Устьевые</w:t>
      </w:r>
      <w:r>
        <w:t xml:space="preserve"> </w:t>
      </w:r>
      <w:r>
        <w:t xml:space="preserve">обвязки</w:t>
      </w:r>
      <w:r>
        <w:t xml:space="preserve"> </w:t>
      </w:r>
      <w:r>
        <w:t xml:space="preserve">скважин</w:t>
      </w:r>
      <w:r>
        <w:t xml:space="preserve"> </w:t>
      </w:r>
      <w:r>
        <w:t xml:space="preserve">выполнены</w:t>
      </w:r>
      <w:r>
        <w:t xml:space="preserve"> </w:t>
      </w:r>
      <w:r>
        <w:t xml:space="preserve">с</w:t>
      </w:r>
      <w:r>
        <w:t xml:space="preserve"> </w:t>
      </w:r>
      <w:r>
        <w:t xml:space="preserve">оборудованием</w:t>
      </w:r>
      <w:r>
        <w:t xml:space="preserve"> </w:t>
      </w:r>
      <w:r>
        <w:t xml:space="preserve">их</w:t>
      </w:r>
      <w:r>
        <w:t xml:space="preserve"> </w:t>
      </w:r>
      <w:r>
        <w:t xml:space="preserve">приборами</w:t>
      </w:r>
      <w:r>
        <w:t xml:space="preserve"> </w:t>
      </w:r>
      <w:r>
        <w:t xml:space="preserve">учета</w:t>
      </w:r>
      <w:r>
        <w:t xml:space="preserve"> </w:t>
      </w:r>
      <w:r>
        <w:t xml:space="preserve">марки</w:t>
      </w:r>
      <w:r>
        <w:t xml:space="preserve"> </w:t>
      </w:r>
      <w:r>
        <w:t xml:space="preserve">ВМХ-50.</w:t>
      </w:r>
      <w:r>
        <w:t xml:space="preserve"> </w:t>
      </w:r>
      <w:r>
        <w:t xml:space="preserve">Устройства</w:t>
      </w:r>
      <w:r>
        <w:t xml:space="preserve"> </w:t>
      </w:r>
      <w:r>
        <w:t xml:space="preserve">для</w:t>
      </w:r>
      <w:r>
        <w:t xml:space="preserve"> </w:t>
      </w:r>
      <w:r>
        <w:t xml:space="preserve">замера</w:t>
      </w:r>
      <w:r>
        <w:t xml:space="preserve"> </w:t>
      </w:r>
      <w:r>
        <w:t xml:space="preserve">уровня</w:t>
      </w:r>
      <w:r>
        <w:t xml:space="preserve"> </w:t>
      </w:r>
      <w:r>
        <w:t xml:space="preserve">воды</w:t>
      </w:r>
      <w:r>
        <w:t xml:space="preserve"> </w:t>
      </w:r>
      <w:r>
        <w:t xml:space="preserve">в</w:t>
      </w:r>
      <w:r>
        <w:t xml:space="preserve"> </w:t>
      </w:r>
      <w:r>
        <w:t xml:space="preserve">скважине</w:t>
      </w:r>
      <w:r>
        <w:t xml:space="preserve"> </w:t>
      </w:r>
      <w:r>
        <w:t xml:space="preserve">(пьезометры)</w:t>
      </w:r>
      <w:r>
        <w:t xml:space="preserve"> </w:t>
      </w:r>
      <w:r>
        <w:t xml:space="preserve">не</w:t>
      </w:r>
      <w:r>
        <w:t xml:space="preserve"> </w:t>
      </w:r>
      <w:r>
        <w:t xml:space="preserve">установлены.</w:t>
      </w:r>
    </w:p>
    <w:p>
      <w:pPr>
        <w:pStyle w:val="Normal"/>
        <w:ind w:firstLine="709"/>
        <w:jc w:val="both"/>
      </w:pPr>
      <w:r>
        <w:t xml:space="preserve">Вокруг</w:t>
      </w:r>
      <w:r>
        <w:t xml:space="preserve"> </w:t>
      </w:r>
      <w:r>
        <w:t xml:space="preserve">водозаборных</w:t>
      </w:r>
      <w:r>
        <w:t xml:space="preserve"> </w:t>
      </w:r>
      <w:r>
        <w:t xml:space="preserve">сооружений</w:t>
      </w:r>
      <w:r>
        <w:t xml:space="preserve"> </w:t>
      </w:r>
      <w:r>
        <w:t xml:space="preserve">организованы</w:t>
      </w:r>
      <w:r>
        <w:t xml:space="preserve"> </w:t>
      </w:r>
      <w:r>
        <w:t xml:space="preserve">нормативные</w:t>
      </w:r>
      <w:r>
        <w:t xml:space="preserve"> </w:t>
      </w:r>
      <w:r>
        <w:t xml:space="preserve">зоны</w:t>
      </w:r>
      <w:r>
        <w:t xml:space="preserve"> </w:t>
      </w:r>
      <w:r>
        <w:t xml:space="preserve">строгой</w:t>
      </w:r>
      <w:r>
        <w:t xml:space="preserve"> </w:t>
      </w:r>
      <w:r>
        <w:t xml:space="preserve">санитарной</w:t>
      </w:r>
      <w:r>
        <w:t xml:space="preserve"> </w:t>
      </w:r>
      <w:r>
        <w:t xml:space="preserve">охраны</w:t>
      </w:r>
      <w:r>
        <w:t xml:space="preserve"> </w:t>
      </w:r>
      <w:r>
        <w:t xml:space="preserve">первого</w:t>
      </w:r>
      <w:r>
        <w:t xml:space="preserve"> </w:t>
      </w:r>
      <w:r>
        <w:t xml:space="preserve">пояса.</w:t>
      </w:r>
      <w:r>
        <w:t xml:space="preserve"> </w:t>
      </w:r>
      <w:r>
        <w:t xml:space="preserve">Проект</w:t>
      </w:r>
      <w:r>
        <w:t xml:space="preserve"> </w:t>
      </w:r>
      <w:r>
        <w:t xml:space="preserve">зон</w:t>
      </w:r>
      <w:r>
        <w:t xml:space="preserve"> </w:t>
      </w:r>
      <w:r>
        <w:t xml:space="preserve">санитарной</w:t>
      </w:r>
      <w:r>
        <w:t xml:space="preserve"> </w:t>
      </w:r>
      <w:r>
        <w:t xml:space="preserve">охраны</w:t>
      </w:r>
      <w:r>
        <w:t xml:space="preserve"> </w:t>
      </w:r>
      <w:r>
        <w:t xml:space="preserve">находитса</w:t>
      </w:r>
      <w:r>
        <w:t xml:space="preserve"> </w:t>
      </w:r>
      <w:r>
        <w:t xml:space="preserve">в</w:t>
      </w:r>
      <w:r>
        <w:t xml:space="preserve"> </w:t>
      </w:r>
      <w:r>
        <w:t xml:space="preserve">стадии</w:t>
      </w:r>
      <w:r>
        <w:t xml:space="preserve"> </w:t>
      </w:r>
      <w:r>
        <w:t xml:space="preserve">согласования.</w:t>
      </w:r>
      <w:r>
        <w:t xml:space="preserve"> </w:t>
      </w:r>
      <w:r>
        <w:t xml:space="preserve">Качество</w:t>
      </w:r>
      <w:r>
        <w:t xml:space="preserve"> </w:t>
      </w:r>
      <w:r>
        <w:t xml:space="preserve">добываемых</w:t>
      </w:r>
      <w:r>
        <w:t xml:space="preserve"> </w:t>
      </w:r>
      <w:r>
        <w:t xml:space="preserve">пресных</w:t>
      </w:r>
      <w:r>
        <w:t xml:space="preserve"> </w:t>
      </w:r>
      <w:r>
        <w:t xml:space="preserve">подземных</w:t>
      </w:r>
      <w:r>
        <w:t xml:space="preserve"> </w:t>
      </w:r>
      <w:r>
        <w:t xml:space="preserve">вод</w:t>
      </w:r>
      <w:r>
        <w:t xml:space="preserve"> </w:t>
      </w:r>
      <w:r>
        <w:t xml:space="preserve">на</w:t>
      </w:r>
      <w:r>
        <w:t xml:space="preserve"> </w:t>
      </w:r>
      <w:r>
        <w:t xml:space="preserve">водозаборном</w:t>
      </w:r>
      <w:r>
        <w:t xml:space="preserve"> </w:t>
      </w:r>
      <w:r>
        <w:t xml:space="preserve">участке</w:t>
      </w:r>
      <w:r>
        <w:t xml:space="preserve"> </w:t>
      </w:r>
      <w:r>
        <w:t xml:space="preserve">характеризуется</w:t>
      </w:r>
      <w:r>
        <w:t xml:space="preserve"> </w:t>
      </w:r>
      <w:r>
        <w:t xml:space="preserve">высоким</w:t>
      </w:r>
      <w:r>
        <w:t xml:space="preserve"> </w:t>
      </w:r>
      <w:r>
        <w:t xml:space="preserve">содержанием</w:t>
      </w:r>
      <w:r>
        <w:t xml:space="preserve"> </w:t>
      </w:r>
      <w:r>
        <w:t xml:space="preserve">железа</w:t>
      </w:r>
      <w:r>
        <w:t xml:space="preserve"> </w:t>
      </w:r>
      <w:r>
        <w:t xml:space="preserve">(1,6-2,0</w:t>
      </w:r>
      <w:r>
        <w:t xml:space="preserve"> </w:t>
      </w:r>
      <w:r>
        <w:t xml:space="preserve">мг/дм</w:t>
      </w:r>
      <w:r>
        <w:rPr>
          <w:vertAlign w:val="superscript"/>
        </w:rPr>
        <w:t xml:space="preserve">3</w:t>
      </w:r>
      <w:r>
        <w:t xml:space="preserve">),</w:t>
      </w:r>
      <w:r>
        <w:t xml:space="preserve"> </w:t>
      </w:r>
      <w:r>
        <w:t xml:space="preserve">пониженным</w:t>
      </w:r>
      <w:r>
        <w:t xml:space="preserve"> </w:t>
      </w:r>
      <w:r>
        <w:t xml:space="preserve">содержанием</w:t>
      </w:r>
      <w:r>
        <w:t xml:space="preserve"> </w:t>
      </w:r>
      <w:r>
        <w:t xml:space="preserve">фтора</w:t>
      </w:r>
      <w:r>
        <w:t xml:space="preserve"> </w:t>
      </w:r>
      <w:r>
        <w:t xml:space="preserve">(0,35</w:t>
      </w:r>
      <w:r>
        <w:t xml:space="preserve"> </w:t>
      </w:r>
      <w:r>
        <w:t xml:space="preserve">мг/дм</w:t>
      </w:r>
      <w:r>
        <w:rPr>
          <w:vertAlign w:val="superscript"/>
        </w:rPr>
        <w:t xml:space="preserve">3</w:t>
      </w:r>
      <w:r>
        <w:t xml:space="preserve">),</w:t>
      </w:r>
      <w:r>
        <w:t xml:space="preserve"> </w:t>
      </w:r>
      <w:r>
        <w:t xml:space="preserve">цветность</w:t>
      </w:r>
      <w:r>
        <w:t xml:space="preserve"> </w:t>
      </w:r>
      <w:r>
        <w:t xml:space="preserve">-</w:t>
      </w:r>
      <w:r>
        <w:t xml:space="preserve"> </w:t>
      </w:r>
      <w:r>
        <w:t xml:space="preserve">до</w:t>
      </w:r>
      <w:r>
        <w:t xml:space="preserve"> </w:t>
      </w:r>
      <w:r>
        <w:t xml:space="preserve">30</w:t>
      </w:r>
      <w:r>
        <w:t xml:space="preserve"> </w:t>
      </w:r>
      <w:r>
        <w:t xml:space="preserve">град,</w:t>
      </w:r>
      <w:r>
        <w:t xml:space="preserve"> </w:t>
      </w:r>
      <w:r>
        <w:t xml:space="preserve">мутностью</w:t>
      </w:r>
      <w:r>
        <w:t xml:space="preserve"> </w:t>
      </w:r>
      <w:r>
        <w:t xml:space="preserve">до</w:t>
      </w:r>
      <w:r>
        <w:t xml:space="preserve"> </w:t>
      </w:r>
      <w:r>
        <w:t xml:space="preserve">8,35</w:t>
      </w:r>
      <w:r>
        <w:t xml:space="preserve"> </w:t>
      </w:r>
      <w:r>
        <w:t xml:space="preserve">мг/л.</w:t>
      </w:r>
    </w:p>
    <w:p>
      <w:pPr>
        <w:pStyle w:val="Normal"/>
        <w:ind w:firstLine="709"/>
        <w:jc w:val="both"/>
      </w:pPr>
      <w:r>
        <w:t xml:space="preserve">Электроснабжение</w:t>
      </w:r>
      <w:r>
        <w:t xml:space="preserve"> </w:t>
      </w:r>
      <w:r>
        <w:t xml:space="preserve">оборудования</w:t>
      </w:r>
      <w:r>
        <w:t xml:space="preserve"> </w:t>
      </w:r>
      <w:r>
        <w:t xml:space="preserve">водозабора</w:t>
      </w:r>
      <w:r>
        <w:t xml:space="preserve"> </w:t>
      </w:r>
      <w:r>
        <w:t xml:space="preserve">осуществляется</w:t>
      </w:r>
      <w:r>
        <w:t xml:space="preserve"> </w:t>
      </w:r>
      <w:r>
        <w:t xml:space="preserve">от</w:t>
      </w:r>
      <w:r>
        <w:t xml:space="preserve"> </w:t>
      </w:r>
      <w:r>
        <w:t xml:space="preserve">ЛЭП</w:t>
      </w:r>
      <w:r>
        <w:t xml:space="preserve"> </w:t>
      </w:r>
      <w:r>
        <w:t xml:space="preserve">0,4</w:t>
      </w:r>
      <w:r>
        <w:t xml:space="preserve"> </w:t>
      </w:r>
      <w:r>
        <w:t xml:space="preserve">кв.</w:t>
      </w:r>
      <w:r>
        <w:t xml:space="preserve"> </w:t>
      </w:r>
      <w:r>
        <w:t xml:space="preserve">Резервый</w:t>
      </w:r>
      <w:r>
        <w:t xml:space="preserve"> </w:t>
      </w:r>
      <w:r>
        <w:t xml:space="preserve">источник</w:t>
      </w:r>
      <w:r>
        <w:t xml:space="preserve"> </w:t>
      </w:r>
      <w:r>
        <w:t xml:space="preserve">электроснабжения</w:t>
      </w:r>
      <w:r>
        <w:t xml:space="preserve"> </w:t>
      </w:r>
      <w:r>
        <w:t xml:space="preserve">ДЭС-35</w:t>
      </w:r>
      <w:r>
        <w:t xml:space="preserve"> </w:t>
      </w:r>
      <w:r>
        <w:t xml:space="preserve">к</w:t>
      </w:r>
      <w:r>
        <w:t xml:space="preserve">В</w:t>
      </w:r>
      <w:r>
        <w:t xml:space="preserve">т.</w:t>
      </w:r>
    </w:p>
    <w:p>
      <w:pPr>
        <w:pStyle w:val="Normal"/>
        <w:ind w:firstLine="709"/>
        <w:jc w:val="both"/>
      </w:pPr>
      <w:r>
        <w:t xml:space="preserve">Круглосуточно</w:t>
      </w:r>
      <w:r>
        <w:t xml:space="preserve"> </w:t>
      </w:r>
      <w:r>
        <w:t xml:space="preserve">за</w:t>
      </w:r>
      <w:r>
        <w:t xml:space="preserve"> </w:t>
      </w:r>
      <w:r>
        <w:t xml:space="preserve">процессом</w:t>
      </w:r>
      <w:r>
        <w:t xml:space="preserve"> </w:t>
      </w:r>
      <w:r>
        <w:t xml:space="preserve">подъема</w:t>
      </w:r>
      <w:r>
        <w:t xml:space="preserve"> </w:t>
      </w:r>
      <w:r>
        <w:t xml:space="preserve">и</w:t>
      </w:r>
      <w:r>
        <w:t xml:space="preserve"> </w:t>
      </w:r>
      <w:r>
        <w:t xml:space="preserve">очистки</w:t>
      </w:r>
      <w:r>
        <w:t xml:space="preserve"> </w:t>
      </w:r>
      <w:r>
        <w:t xml:space="preserve">воды</w:t>
      </w:r>
      <w:r>
        <w:t xml:space="preserve"> </w:t>
      </w:r>
      <w:r>
        <w:t xml:space="preserve">ведет</w:t>
      </w:r>
      <w:r>
        <w:t xml:space="preserve"> </w:t>
      </w:r>
      <w:r>
        <w:t xml:space="preserve">контроль</w:t>
      </w:r>
      <w:r>
        <w:t xml:space="preserve"> </w:t>
      </w:r>
      <w:r>
        <w:t xml:space="preserve">оператор.</w:t>
      </w:r>
      <w:r>
        <w:t xml:space="preserve"> </w:t>
      </w:r>
      <w:r>
        <w:t xml:space="preserve">Оператор</w:t>
      </w:r>
      <w:r>
        <w:t xml:space="preserve"> </w:t>
      </w:r>
      <w:r>
        <w:t xml:space="preserve">контролирует</w:t>
      </w:r>
      <w:r>
        <w:t xml:space="preserve"> </w:t>
      </w:r>
      <w:r>
        <w:t xml:space="preserve">уровень</w:t>
      </w:r>
      <w:r>
        <w:t xml:space="preserve"> </w:t>
      </w:r>
      <w:r>
        <w:t xml:space="preserve">воды</w:t>
      </w:r>
      <w:r>
        <w:t xml:space="preserve"> </w:t>
      </w:r>
      <w:r>
        <w:t xml:space="preserve">в</w:t>
      </w:r>
      <w:r>
        <w:t xml:space="preserve"> </w:t>
      </w:r>
      <w:r>
        <w:t xml:space="preserve">резервуаре,</w:t>
      </w:r>
      <w:r>
        <w:t xml:space="preserve"> </w:t>
      </w:r>
      <w:r>
        <w:t xml:space="preserve">в</w:t>
      </w:r>
      <w:r>
        <w:t xml:space="preserve"> </w:t>
      </w:r>
      <w:r>
        <w:t xml:space="preserve">зависимости</w:t>
      </w:r>
      <w:r>
        <w:t xml:space="preserve"> </w:t>
      </w:r>
      <w:r>
        <w:t xml:space="preserve">от</w:t>
      </w:r>
      <w:r>
        <w:t xml:space="preserve"> </w:t>
      </w:r>
      <w:r>
        <w:t xml:space="preserve">которого</w:t>
      </w:r>
      <w:r>
        <w:t xml:space="preserve"> </w:t>
      </w:r>
      <w:r>
        <w:t xml:space="preserve">включает</w:t>
      </w:r>
      <w:r>
        <w:t xml:space="preserve"> </w:t>
      </w:r>
      <w:r>
        <w:t xml:space="preserve">или</w:t>
      </w:r>
      <w:r>
        <w:t xml:space="preserve"> </w:t>
      </w:r>
      <w:r>
        <w:t xml:space="preserve">выключает</w:t>
      </w:r>
      <w:r>
        <w:t xml:space="preserve"> </w:t>
      </w:r>
      <w:r>
        <w:t xml:space="preserve">отдельные</w:t>
      </w:r>
      <w:r>
        <w:t xml:space="preserve"> </w:t>
      </w:r>
      <w:r>
        <w:t xml:space="preserve">скважины</w:t>
      </w:r>
      <w:r>
        <w:t xml:space="preserve"> </w:t>
      </w:r>
      <w:r>
        <w:t xml:space="preserve">с</w:t>
      </w:r>
      <w:r>
        <w:t xml:space="preserve"> </w:t>
      </w:r>
      <w:r>
        <w:t xml:space="preserve">пульта</w:t>
      </w:r>
      <w:r>
        <w:t xml:space="preserve"> </w:t>
      </w:r>
      <w:r>
        <w:t xml:space="preserve">управления.</w:t>
      </w:r>
      <w:r>
        <w:t xml:space="preserve"> </w:t>
      </w:r>
      <w:r>
        <w:t xml:space="preserve">Уровень</w:t>
      </w:r>
      <w:r>
        <w:t xml:space="preserve"> </w:t>
      </w:r>
      <w:r>
        <w:t xml:space="preserve">воды</w:t>
      </w:r>
      <w:r>
        <w:t xml:space="preserve"> </w:t>
      </w:r>
      <w:r>
        <w:t xml:space="preserve">в</w:t>
      </w:r>
      <w:r>
        <w:t xml:space="preserve"> </w:t>
      </w:r>
      <w:r>
        <w:t xml:space="preserve">РЧВ</w:t>
      </w:r>
      <w:r>
        <w:t xml:space="preserve"> </w:t>
      </w:r>
      <w:r>
        <w:t xml:space="preserve">определяется</w:t>
      </w:r>
      <w:r>
        <w:t xml:space="preserve"> </w:t>
      </w:r>
      <w:r>
        <w:t xml:space="preserve">дистанционно,</w:t>
      </w:r>
      <w:r>
        <w:t xml:space="preserve"> </w:t>
      </w:r>
      <w:r>
        <w:t xml:space="preserve">уровнемером.</w:t>
      </w:r>
      <w:r>
        <w:t xml:space="preserve"> </w:t>
      </w:r>
      <w:r>
        <w:t xml:space="preserve">Также</w:t>
      </w:r>
      <w:r>
        <w:t xml:space="preserve"> </w:t>
      </w:r>
      <w:r>
        <w:t xml:space="preserve">диспетчерская</w:t>
      </w:r>
      <w:r>
        <w:t xml:space="preserve"> </w:t>
      </w:r>
      <w:r>
        <w:t xml:space="preserve">контролирует</w:t>
      </w:r>
      <w:r>
        <w:t xml:space="preserve"> </w:t>
      </w:r>
      <w:r>
        <w:t xml:space="preserve">работу</w:t>
      </w:r>
      <w:r>
        <w:t xml:space="preserve"> </w:t>
      </w:r>
      <w:r>
        <w:t xml:space="preserve">насосов</w:t>
      </w:r>
      <w:r>
        <w:t xml:space="preserve"> </w:t>
      </w:r>
      <w:r>
        <w:t xml:space="preserve">станции</w:t>
      </w:r>
      <w:r>
        <w:t xml:space="preserve"> </w:t>
      </w:r>
      <w:r>
        <w:br w:type="textWrapping" w:clear="all"/>
      </w:r>
      <w:r>
        <w:t xml:space="preserve">2-го</w:t>
      </w:r>
      <w:r>
        <w:t xml:space="preserve"> </w:t>
      </w:r>
      <w:r>
        <w:t xml:space="preserve">подъема.</w:t>
      </w:r>
    </w:p>
    <w:p>
      <w:pPr>
        <w:pStyle w:val="Normal"/>
        <w:ind w:firstLine="709"/>
        <w:jc w:val="both"/>
        <w:rPr>
          <w:sz w:val="21"/>
          <w:szCs w:val="21"/>
        </w:rPr>
      </w:pPr>
      <w:r>
        <w:rPr>
          <w:sz w:val="21"/>
          <w:szCs w:val="21"/>
        </w:rPr>
      </w:r>
    </w:p>
    <w:p>
      <w:pPr>
        <w:pStyle w:val="Normal"/>
        <w:ind w:firstLine="709"/>
        <w:jc w:val="right"/>
      </w:pPr>
      <w:r>
        <w:t xml:space="preserve">Таблица</w:t>
      </w:r>
      <w:r>
        <w:t xml:space="preserve"> </w:t>
      </w:r>
      <w:r>
        <w:t xml:space="preserve">12</w:t>
      </w:r>
      <w:r>
        <w:t xml:space="preserve"> </w:t>
      </w:r>
    </w:p>
    <w:p>
      <w:pPr>
        <w:pStyle w:val="Normal"/>
        <w:ind w:firstLine="709"/>
        <w:jc w:val="both"/>
        <w:rPr>
          <w:sz w:val="21"/>
          <w:szCs w:val="21"/>
        </w:rPr>
      </w:pPr>
      <w:r>
        <w:rPr>
          <w:sz w:val="21"/>
          <w:szCs w:val="21"/>
        </w:rPr>
      </w:r>
    </w:p>
    <w:p>
      <w:pPr>
        <w:pStyle w:val="Normal"/>
        <w:jc w:val="center"/>
      </w:pPr>
      <w:r>
        <w:t xml:space="preserve">Сведения</w:t>
      </w:r>
      <w:r>
        <w:t xml:space="preserve"> </w:t>
      </w:r>
      <w:r>
        <w:t xml:space="preserve">о</w:t>
      </w:r>
      <w:r>
        <w:t xml:space="preserve"> </w:t>
      </w:r>
      <w:r>
        <w:t xml:space="preserve">водозаборных</w:t>
      </w:r>
      <w:r>
        <w:t xml:space="preserve"> </w:t>
      </w:r>
      <w:r>
        <w:t xml:space="preserve">скважинах</w:t>
      </w:r>
      <w:r>
        <w:t xml:space="preserve"> </w:t>
      </w:r>
      <w:r>
        <w:t xml:space="preserve">водозабора</w:t>
      </w:r>
      <w:r>
        <w:t xml:space="preserve"> </w:t>
      </w:r>
      <w:r>
        <w:t xml:space="preserve">мкр.</w:t>
      </w:r>
      <w:r>
        <w:t xml:space="preserve"> </w:t>
      </w:r>
      <w:r>
        <w:t xml:space="preserve">Нефтяник</w:t>
      </w:r>
    </w:p>
    <w:p>
      <w:pPr>
        <w:pStyle w:val="Normal"/>
        <w:jc w:val="center"/>
        <w:rPr>
          <w:sz w:val="21"/>
          <w:szCs w:val="21"/>
        </w:rPr>
      </w:pPr>
      <w:r>
        <w:rPr>
          <w:sz w:val="21"/>
          <w:szCs w:val="21"/>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86"/>
        <w:gridCol w:w="920"/>
        <w:gridCol w:w="1196"/>
        <w:gridCol w:w="2575"/>
        <w:gridCol w:w="2577"/>
        <w:gridCol w:w="1384"/>
      </w:tblGrid>
      <w:tr>
        <w:trPr>
          <w:trHeight w:val="68"/>
        </w:trPr>
        <w:tc>
          <w:tcPr>
            <w:tcW w:w="511" w:type="pct"/>
            <w:textDirection w:val="lrTb"/>
            <w:vAlign w:val="top"/>
          </w:tcPr>
          <w:p>
            <w:pPr>
              <w:pStyle w:val="Normal"/>
              <w:jc w:val="center"/>
              <w:rPr>
                <w:sz w:val="18"/>
                <w:szCs w:val="18"/>
              </w:rPr>
            </w:pPr>
            <w:r>
              <w:rPr>
                <w:sz w:val="18"/>
                <w:szCs w:val="18"/>
              </w:rPr>
              <w:t xml:space="preserve">Скважина</w:t>
            </w:r>
          </w:p>
        </w:tc>
        <w:tc>
          <w:tcPr>
            <w:tcW w:w="477"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м</w:t>
            </w:r>
          </w:p>
        </w:tc>
        <w:tc>
          <w:tcPr>
            <w:tcW w:w="620" w:type="pct"/>
            <w:textDirection w:val="lrTb"/>
            <w:vAlign w:val="top"/>
          </w:tcPr>
          <w:p>
            <w:pPr>
              <w:pStyle w:val="Normal"/>
              <w:jc w:val="center"/>
              <w:rPr>
                <w:sz w:val="18"/>
                <w:szCs w:val="18"/>
              </w:rPr>
            </w:pPr>
            <w:r>
              <w:rPr>
                <w:sz w:val="18"/>
                <w:szCs w:val="18"/>
              </w:rPr>
              <w:t xml:space="preserve">Дебит,</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/сут.</w:t>
            </w:r>
          </w:p>
        </w:tc>
        <w:tc>
          <w:tcPr>
            <w:tcW w:w="1336" w:type="pct"/>
            <w:textDirection w:val="lrTb"/>
            <w:vAlign w:val="top"/>
          </w:tcPr>
          <w:p>
            <w:pPr>
              <w:pStyle w:val="Normal"/>
              <w:jc w:val="center"/>
              <w:rPr>
                <w:sz w:val="18"/>
                <w:szCs w:val="18"/>
              </w:rPr>
            </w:pPr>
            <w:r>
              <w:rPr>
                <w:sz w:val="18"/>
                <w:szCs w:val="18"/>
              </w:rPr>
              <w:t xml:space="preserve">Год</w:t>
            </w:r>
            <w:r>
              <w:rPr>
                <w:sz w:val="18"/>
                <w:szCs w:val="18"/>
              </w:rPr>
              <w:t xml:space="preserve"> </w:t>
            </w:r>
            <w:r>
              <w:rPr>
                <w:sz w:val="18"/>
                <w:szCs w:val="18"/>
              </w:rPr>
              <w:t xml:space="preserve">ввода</w:t>
            </w:r>
            <w:r>
              <w:rPr>
                <w:sz w:val="18"/>
                <w:szCs w:val="18"/>
              </w:rPr>
              <w:t xml:space="preserve"> </w:t>
            </w:r>
            <w:r>
              <w:rPr>
                <w:sz w:val="18"/>
                <w:szCs w:val="18"/>
              </w:rPr>
              <w:t xml:space="preserve">в</w:t>
            </w:r>
            <w:r>
              <w:rPr>
                <w:sz w:val="18"/>
                <w:szCs w:val="18"/>
              </w:rPr>
              <w:t xml:space="preserve"> </w:t>
            </w:r>
            <w:r>
              <w:rPr>
                <w:sz w:val="18"/>
                <w:szCs w:val="18"/>
              </w:rPr>
              <w:t xml:space="preserve">эксплуатацию</w:t>
            </w:r>
          </w:p>
        </w:tc>
        <w:tc>
          <w:tcPr>
            <w:tcW w:w="1337" w:type="pct"/>
            <w:textDirection w:val="lrTb"/>
            <w:vAlign w:val="top"/>
          </w:tcPr>
          <w:p>
            <w:pPr>
              <w:pStyle w:val="Normal"/>
              <w:jc w:val="center"/>
              <w:rPr>
                <w:sz w:val="18"/>
                <w:szCs w:val="18"/>
              </w:rPr>
            </w:pPr>
            <w:r>
              <w:rPr>
                <w:sz w:val="18"/>
                <w:szCs w:val="18"/>
              </w:rPr>
              <w:t xml:space="preserve">Назначение</w:t>
            </w:r>
            <w:r>
              <w:rPr>
                <w:sz w:val="18"/>
                <w:szCs w:val="18"/>
              </w:rPr>
              <w:t xml:space="preserve"> </w:t>
            </w:r>
            <w:r>
              <w:rPr>
                <w:sz w:val="18"/>
                <w:szCs w:val="18"/>
              </w:rPr>
              <w:t xml:space="preserve">скважины</w:t>
            </w:r>
            <w:r>
              <w:rPr>
                <w:sz w:val="18"/>
                <w:szCs w:val="18"/>
              </w:rPr>
              <w:t xml:space="preserve"> </w:t>
            </w:r>
            <w:r>
              <w:rPr>
                <w:sz w:val="18"/>
                <w:szCs w:val="18"/>
              </w:rPr>
              <w:t xml:space="preserve">использование</w:t>
            </w:r>
          </w:p>
        </w:tc>
        <w:tc>
          <w:tcPr>
            <w:tcW w:w="718" w:type="pct"/>
            <w:textDirection w:val="lrTb"/>
            <w:vAlign w:val="top"/>
          </w:tcPr>
          <w:p>
            <w:pPr>
              <w:pStyle w:val="Normal"/>
              <w:jc w:val="center"/>
              <w:rPr>
                <w:sz w:val="18"/>
                <w:szCs w:val="18"/>
              </w:rPr>
            </w:pPr>
            <w:r>
              <w:rPr>
                <w:sz w:val="18"/>
                <w:szCs w:val="18"/>
              </w:rPr>
              <w:t xml:space="preserve">Примечание</w:t>
            </w:r>
          </w:p>
        </w:tc>
      </w:tr>
      <w:tr>
        <w:trPr>
          <w:trHeight w:val="68"/>
        </w:trPr>
        <w:tc>
          <w:tcPr>
            <w:tcW w:w="511"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1</w:t>
            </w:r>
          </w:p>
        </w:tc>
        <w:tc>
          <w:tcPr>
            <w:tcW w:w="477" w:type="pct"/>
            <w:textDirection w:val="lrTb"/>
            <w:vAlign w:val="top"/>
          </w:tcPr>
          <w:p>
            <w:pPr>
              <w:pStyle w:val="Normal"/>
              <w:jc w:val="center"/>
              <w:rPr>
                <w:sz w:val="18"/>
                <w:szCs w:val="18"/>
              </w:rPr>
            </w:pPr>
            <w:r>
              <w:rPr>
                <w:sz w:val="18"/>
                <w:szCs w:val="18"/>
              </w:rPr>
              <w:t xml:space="preserve">122</w:t>
            </w:r>
          </w:p>
        </w:tc>
        <w:tc>
          <w:tcPr>
            <w:tcW w:w="620" w:type="pct"/>
            <w:textDirection w:val="lrTb"/>
            <w:vAlign w:val="top"/>
          </w:tcPr>
          <w:p>
            <w:pPr>
              <w:pStyle w:val="Normal"/>
              <w:jc w:val="center"/>
              <w:rPr>
                <w:sz w:val="18"/>
                <w:szCs w:val="18"/>
              </w:rPr>
            </w:pPr>
            <w:r>
              <w:rPr>
                <w:sz w:val="18"/>
                <w:szCs w:val="18"/>
              </w:rPr>
              <w:t xml:space="preserve">20*24</w:t>
            </w:r>
          </w:p>
        </w:tc>
        <w:tc>
          <w:tcPr>
            <w:tcW w:w="1336" w:type="pct"/>
            <w:textDirection w:val="lrTb"/>
            <w:vAlign w:val="top"/>
          </w:tcPr>
          <w:p>
            <w:pPr>
              <w:pStyle w:val="Normal"/>
              <w:jc w:val="center"/>
              <w:rPr>
                <w:sz w:val="18"/>
                <w:szCs w:val="18"/>
              </w:rPr>
            </w:pPr>
            <w:r>
              <w:rPr>
                <w:sz w:val="18"/>
                <w:szCs w:val="18"/>
              </w:rPr>
              <w:t xml:space="preserve">1992</w:t>
            </w:r>
          </w:p>
        </w:tc>
        <w:tc>
          <w:tcPr>
            <w:tcW w:w="1337" w:type="pct"/>
            <w:textDirection w:val="lrTb"/>
            <w:vAlign w:val="top"/>
          </w:tcPr>
          <w:p>
            <w:pPr>
              <w:pStyle w:val="Normal"/>
              <w:jc w:val="center"/>
              <w:rPr>
                <w:sz w:val="18"/>
                <w:szCs w:val="18"/>
              </w:rPr>
            </w:pPr>
            <w:r>
              <w:rPr>
                <w:sz w:val="18"/>
                <w:szCs w:val="18"/>
              </w:rPr>
              <w:t xml:space="preserve">хозяйственно-питьевое</w:t>
            </w:r>
          </w:p>
        </w:tc>
        <w:tc>
          <w:tcPr>
            <w:tcW w:w="718" w:type="pct"/>
            <w:textDirection w:val="lrTb"/>
            <w:vAlign w:val="top"/>
          </w:tcPr>
          <w:p>
            <w:pPr>
              <w:pStyle w:val="Normal"/>
              <w:ind w:left="-140" w:right="-109"/>
              <w:jc w:val="center"/>
              <w:rPr>
                <w:sz w:val="18"/>
                <w:szCs w:val="18"/>
              </w:rPr>
            </w:pPr>
            <w:r>
              <w:rPr>
                <w:sz w:val="18"/>
                <w:szCs w:val="18"/>
              </w:rPr>
              <w:t xml:space="preserve">эксплуатируется</w:t>
            </w:r>
          </w:p>
        </w:tc>
      </w:tr>
      <w:tr>
        <w:trPr>
          <w:trHeight w:val="68"/>
        </w:trPr>
        <w:tc>
          <w:tcPr>
            <w:tcW w:w="511"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2</w:t>
            </w:r>
          </w:p>
        </w:tc>
        <w:tc>
          <w:tcPr>
            <w:tcW w:w="477" w:type="pct"/>
            <w:textDirection w:val="lrTb"/>
            <w:vAlign w:val="top"/>
          </w:tcPr>
          <w:p>
            <w:pPr>
              <w:pStyle w:val="Normal"/>
              <w:jc w:val="center"/>
              <w:rPr>
                <w:sz w:val="18"/>
                <w:szCs w:val="18"/>
              </w:rPr>
            </w:pPr>
            <w:r>
              <w:rPr>
                <w:sz w:val="18"/>
                <w:szCs w:val="18"/>
              </w:rPr>
              <w:t xml:space="preserve">122</w:t>
            </w:r>
          </w:p>
        </w:tc>
        <w:tc>
          <w:tcPr>
            <w:tcW w:w="620" w:type="pct"/>
            <w:textDirection w:val="lrTb"/>
            <w:vAlign w:val="top"/>
          </w:tcPr>
          <w:p>
            <w:pPr>
              <w:pStyle w:val="Normal"/>
              <w:jc w:val="center"/>
              <w:rPr>
                <w:sz w:val="18"/>
                <w:szCs w:val="18"/>
              </w:rPr>
            </w:pPr>
            <w:r>
              <w:rPr>
                <w:sz w:val="18"/>
                <w:szCs w:val="18"/>
              </w:rPr>
              <w:t xml:space="preserve">20*24</w:t>
            </w:r>
          </w:p>
        </w:tc>
        <w:tc>
          <w:tcPr>
            <w:tcW w:w="1336" w:type="pct"/>
            <w:textDirection w:val="lrTb"/>
            <w:vAlign w:val="top"/>
          </w:tcPr>
          <w:p>
            <w:pPr>
              <w:pStyle w:val="Normal"/>
              <w:jc w:val="center"/>
              <w:rPr>
                <w:sz w:val="18"/>
                <w:szCs w:val="18"/>
              </w:rPr>
            </w:pPr>
            <w:r>
              <w:rPr>
                <w:sz w:val="18"/>
                <w:szCs w:val="18"/>
              </w:rPr>
              <w:t xml:space="preserve">1992</w:t>
            </w:r>
          </w:p>
        </w:tc>
        <w:tc>
          <w:tcPr>
            <w:tcW w:w="1337" w:type="pct"/>
            <w:textDirection w:val="lrTb"/>
            <w:vAlign w:val="top"/>
          </w:tcPr>
          <w:p>
            <w:pPr>
              <w:pStyle w:val="Normal"/>
              <w:jc w:val="center"/>
              <w:rPr>
                <w:sz w:val="18"/>
                <w:szCs w:val="18"/>
              </w:rPr>
            </w:pPr>
            <w:r>
              <w:rPr>
                <w:sz w:val="18"/>
                <w:szCs w:val="18"/>
              </w:rPr>
              <w:t xml:space="preserve">хозяйственно-питьевое</w:t>
            </w:r>
          </w:p>
        </w:tc>
        <w:tc>
          <w:tcPr>
            <w:tcW w:w="718" w:type="pct"/>
            <w:textDirection w:val="lrTb"/>
            <w:vAlign w:val="top"/>
          </w:tcPr>
          <w:p>
            <w:pPr>
              <w:pStyle w:val="Normal"/>
              <w:ind w:left="-140" w:right="-109"/>
              <w:jc w:val="center"/>
              <w:rPr>
                <w:sz w:val="18"/>
                <w:szCs w:val="18"/>
              </w:rPr>
            </w:pPr>
            <w:r>
              <w:rPr>
                <w:sz w:val="18"/>
                <w:szCs w:val="18"/>
              </w:rPr>
              <w:t xml:space="preserve">эксплуатируется</w:t>
            </w:r>
          </w:p>
        </w:tc>
      </w:tr>
    </w:tbl>
    <w:p>
      <w:pPr>
        <w:pStyle w:val="Normal"/>
        <w:rPr>
          <w:sz w:val="21"/>
          <w:szCs w:val="21"/>
        </w:rPr>
      </w:pPr>
      <w:r>
        <w:rPr>
          <w:sz w:val="21"/>
          <w:szCs w:val="21"/>
        </w:rPr>
      </w:r>
    </w:p>
    <w:p>
      <w:pPr>
        <w:pStyle w:val="Normal"/>
        <w:jc w:val="right"/>
      </w:pPr>
      <w:r>
        <w:t xml:space="preserve">Таблица</w:t>
      </w:r>
      <w:r>
        <w:t xml:space="preserve"> </w:t>
      </w:r>
      <w:r>
        <w:t xml:space="preserve">13</w:t>
      </w:r>
    </w:p>
    <w:p>
      <w:pPr>
        <w:pStyle w:val="Normal"/>
        <w:rPr>
          <w:sz w:val="21"/>
          <w:szCs w:val="21"/>
        </w:rPr>
      </w:pPr>
      <w:r>
        <w:rPr>
          <w:sz w:val="21"/>
          <w:szCs w:val="21"/>
        </w:rPr>
      </w:r>
    </w:p>
    <w:p>
      <w:pPr>
        <w:pStyle w:val="Normal"/>
        <w:jc w:val="center"/>
      </w:pPr>
      <w:r>
        <w:t xml:space="preserve">Геологический</w:t>
      </w:r>
      <w:r>
        <w:t xml:space="preserve"> </w:t>
      </w:r>
      <w:r>
        <w:t xml:space="preserve">разрез</w:t>
      </w:r>
      <w:r>
        <w:t xml:space="preserve"> </w:t>
      </w:r>
      <w:r>
        <w:t xml:space="preserve">и</w:t>
      </w:r>
      <w:r>
        <w:t xml:space="preserve"> </w:t>
      </w:r>
      <w:r>
        <w:t xml:space="preserve">сведения</w:t>
      </w:r>
      <w:r>
        <w:t xml:space="preserve"> </w:t>
      </w:r>
      <w:r>
        <w:t xml:space="preserve">о</w:t>
      </w:r>
      <w:r>
        <w:t xml:space="preserve"> </w:t>
      </w:r>
      <w:r>
        <w:t xml:space="preserve">водоносности</w:t>
      </w:r>
    </w:p>
    <w:p>
      <w:pPr>
        <w:pStyle w:val="Normal"/>
        <w:rPr>
          <w:sz w:val="21"/>
          <w:szCs w:val="21"/>
        </w:rPr>
      </w:pPr>
      <w:r>
        <w:rPr>
          <w:sz w:val="21"/>
          <w:szCs w:val="21"/>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Pr>
      <w:tblGrid>
        <w:gridCol w:w="988"/>
        <w:gridCol w:w="1525"/>
        <w:gridCol w:w="1151"/>
        <w:gridCol w:w="1318"/>
        <w:gridCol w:w="973"/>
        <w:gridCol w:w="1800"/>
        <w:gridCol w:w="1016"/>
        <w:gridCol w:w="867"/>
      </w:tblGrid>
      <w:tr>
        <w:trPr>
          <w:trHeight w:val="68"/>
        </w:trPr>
        <w:tc>
          <w:tcPr>
            <w:tcW w:w="512"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скважины</w:t>
            </w:r>
          </w:p>
        </w:tc>
        <w:tc>
          <w:tcPr>
            <w:tcW w:w="791" w:type="pct"/>
            <w:textDirection w:val="lrTb"/>
            <w:vAlign w:val="top"/>
          </w:tcPr>
          <w:p>
            <w:pPr>
              <w:pStyle w:val="Normal"/>
              <w:jc w:val="center"/>
              <w:rPr>
                <w:sz w:val="18"/>
                <w:szCs w:val="18"/>
              </w:rPr>
            </w:pPr>
            <w:r>
              <w:rPr>
                <w:sz w:val="18"/>
                <w:szCs w:val="18"/>
              </w:rPr>
              <w:t xml:space="preserve">Литологическое</w:t>
            </w:r>
            <w:r>
              <w:rPr>
                <w:sz w:val="18"/>
                <w:szCs w:val="18"/>
              </w:rPr>
              <w:t xml:space="preserve"> </w:t>
            </w:r>
            <w:r>
              <w:rPr>
                <w:sz w:val="18"/>
                <w:szCs w:val="18"/>
              </w:rPr>
              <w:t xml:space="preserve">описание</w:t>
            </w:r>
          </w:p>
        </w:tc>
        <w:tc>
          <w:tcPr>
            <w:tcW w:w="597" w:type="pct"/>
            <w:textDirection w:val="lrTb"/>
            <w:vAlign w:val="top"/>
          </w:tcPr>
          <w:p>
            <w:pPr>
              <w:pStyle w:val="Normal"/>
              <w:jc w:val="center"/>
              <w:rPr>
                <w:sz w:val="18"/>
                <w:szCs w:val="18"/>
              </w:rPr>
            </w:pPr>
            <w:r>
              <w:rPr>
                <w:sz w:val="18"/>
                <w:szCs w:val="18"/>
              </w:rPr>
              <w:t xml:space="preserve">Геологичес-кий</w:t>
            </w:r>
            <w:r>
              <w:rPr>
                <w:sz w:val="18"/>
                <w:szCs w:val="18"/>
              </w:rPr>
              <w:t xml:space="preserve"> </w:t>
            </w:r>
            <w:r>
              <w:rPr>
                <w:sz w:val="18"/>
                <w:szCs w:val="18"/>
              </w:rPr>
              <w:t xml:space="preserve">индекс</w:t>
            </w:r>
          </w:p>
        </w:tc>
        <w:tc>
          <w:tcPr>
            <w:tcW w:w="684" w:type="pct"/>
            <w:textDirection w:val="lrTb"/>
            <w:vAlign w:val="top"/>
          </w:tcPr>
          <w:p>
            <w:pPr>
              <w:pStyle w:val="Normal"/>
              <w:jc w:val="center"/>
              <w:rPr>
                <w:sz w:val="18"/>
                <w:szCs w:val="18"/>
              </w:rPr>
            </w:pPr>
            <w:r>
              <w:rPr>
                <w:sz w:val="18"/>
                <w:szCs w:val="18"/>
              </w:rPr>
              <w:t xml:space="preserve">Мощность</w:t>
            </w:r>
            <w:r>
              <w:rPr>
                <w:sz w:val="18"/>
                <w:szCs w:val="18"/>
              </w:rPr>
              <w:t xml:space="preserve"> </w:t>
            </w:r>
            <w:r>
              <w:rPr>
                <w:sz w:val="18"/>
                <w:szCs w:val="18"/>
              </w:rPr>
              <w:t xml:space="preserve">слоя,</w:t>
            </w:r>
            <w:r>
              <w:rPr>
                <w:sz w:val="18"/>
                <w:szCs w:val="18"/>
              </w:rPr>
              <w:t xml:space="preserve"> </w:t>
            </w:r>
            <w:r>
              <w:rPr>
                <w:sz w:val="18"/>
                <w:szCs w:val="18"/>
              </w:rPr>
              <w:t xml:space="preserve">м</w:t>
            </w:r>
            <w:r>
              <w:rPr>
                <w:sz w:val="18"/>
                <w:szCs w:val="18"/>
              </w:rPr>
              <w:t xml:space="preserve">,</w:t>
            </w:r>
            <w:r>
              <w:rPr>
                <w:sz w:val="18"/>
                <w:szCs w:val="18"/>
              </w:rPr>
            </w:r>
          </w:p>
          <w:p>
            <w:pPr>
              <w:pStyle w:val="Normal"/>
              <w:jc w:val="center"/>
              <w:rPr>
                <w:sz w:val="18"/>
                <w:szCs w:val="18"/>
              </w:rPr>
            </w:pPr>
            <w:r>
              <w:rPr>
                <w:sz w:val="18"/>
                <w:szCs w:val="18"/>
              </w:rPr>
              <w:t xml:space="preserve">о</w:t>
            </w:r>
            <w:r>
              <w:rPr>
                <w:sz w:val="18"/>
                <w:szCs w:val="18"/>
              </w:rPr>
              <w:t xml:space="preserve">бщая</w:t>
            </w:r>
            <w:r>
              <w:rPr>
                <w:sz w:val="18"/>
                <w:szCs w:val="18"/>
              </w:rPr>
              <w:t xml:space="preserve"> </w:t>
            </w:r>
            <w:r>
              <w:rPr>
                <w:sz w:val="18"/>
                <w:szCs w:val="18"/>
              </w:rPr>
              <w:t xml:space="preserve">вскрытая</w:t>
            </w:r>
          </w:p>
        </w:tc>
        <w:tc>
          <w:tcPr>
            <w:tcW w:w="505" w:type="pct"/>
            <w:textDirection w:val="lrTb"/>
            <w:vAlign w:val="top"/>
          </w:tcPr>
          <w:p>
            <w:pPr>
              <w:pStyle w:val="Normal"/>
              <w:ind w:left="-128" w:right="-107"/>
              <w:jc w:val="center"/>
              <w:rPr>
                <w:sz w:val="18"/>
                <w:szCs w:val="18"/>
              </w:rPr>
            </w:pPr>
            <w:r>
              <w:rPr>
                <w:sz w:val="18"/>
                <w:szCs w:val="18"/>
              </w:rPr>
              <w:t xml:space="preserve">Глубина</w:t>
            </w:r>
            <w:r>
              <w:rPr>
                <w:sz w:val="18"/>
                <w:szCs w:val="18"/>
              </w:rPr>
              <w:t xml:space="preserve"> </w:t>
            </w:r>
            <w:r>
              <w:rPr>
                <w:sz w:val="18"/>
                <w:szCs w:val="18"/>
              </w:rPr>
              <w:t xml:space="preserve">подошвы,</w:t>
            </w:r>
            <w:r>
              <w:rPr>
                <w:sz w:val="18"/>
                <w:szCs w:val="18"/>
              </w:rPr>
              <w:t xml:space="preserve"> </w:t>
            </w:r>
            <w:r>
              <w:rPr>
                <w:sz w:val="18"/>
                <w:szCs w:val="18"/>
              </w:rPr>
            </w:r>
          </w:p>
          <w:p>
            <w:pPr>
              <w:pStyle w:val="Normal"/>
              <w:ind w:left="-128" w:right="-107"/>
              <w:jc w:val="center"/>
              <w:rPr>
                <w:sz w:val="18"/>
                <w:szCs w:val="18"/>
              </w:rPr>
            </w:pPr>
            <w:r>
              <w:rPr>
                <w:sz w:val="18"/>
                <w:szCs w:val="18"/>
              </w:rPr>
              <w:t xml:space="preserve">м</w:t>
            </w:r>
          </w:p>
        </w:tc>
        <w:tc>
          <w:tcPr>
            <w:tcW w:w="934" w:type="pct"/>
            <w:textDirection w:val="lrTb"/>
            <w:vAlign w:val="top"/>
          </w:tcPr>
          <w:p>
            <w:pPr>
              <w:pStyle w:val="Normal"/>
              <w:jc w:val="center"/>
              <w:rPr>
                <w:sz w:val="18"/>
                <w:szCs w:val="18"/>
              </w:rPr>
            </w:pPr>
            <w:r>
              <w:rPr>
                <w:sz w:val="18"/>
                <w:szCs w:val="18"/>
              </w:rPr>
              <w:t xml:space="preserve">Порядковый</w:t>
            </w:r>
            <w:r>
              <w:rPr>
                <w:sz w:val="18"/>
                <w:szCs w:val="18"/>
              </w:rPr>
              <w:t xml:space="preserve"> </w:t>
            </w:r>
            <w:r>
              <w:rPr>
                <w:sz w:val="18"/>
                <w:szCs w:val="18"/>
              </w:rPr>
              <w:t xml:space="preserve">номер</w:t>
            </w:r>
            <w:r>
              <w:rPr>
                <w:sz w:val="18"/>
                <w:szCs w:val="18"/>
              </w:rPr>
              <w:t xml:space="preserve"> </w:t>
            </w:r>
            <w:r>
              <w:rPr>
                <w:sz w:val="18"/>
                <w:szCs w:val="18"/>
              </w:rPr>
              <w:t xml:space="preserve">водоносного</w:t>
            </w:r>
            <w:r>
              <w:rPr>
                <w:sz w:val="18"/>
                <w:szCs w:val="18"/>
              </w:rPr>
              <w:t xml:space="preserve"> </w:t>
            </w:r>
            <w:r>
              <w:rPr>
                <w:sz w:val="18"/>
                <w:szCs w:val="18"/>
              </w:rPr>
              <w:t xml:space="preserve">горизонта,</w:t>
            </w:r>
          </w:p>
          <w:p>
            <w:pPr>
              <w:pStyle w:val="Normal"/>
              <w:jc w:val="center"/>
              <w:rPr>
                <w:sz w:val="18"/>
                <w:szCs w:val="18"/>
              </w:rPr>
            </w:pPr>
            <w:r>
              <w:rPr>
                <w:sz w:val="18"/>
                <w:szCs w:val="18"/>
              </w:rPr>
              <w:t xml:space="preserve">г</w:t>
            </w:r>
            <w:r>
              <w:rPr>
                <w:sz w:val="18"/>
                <w:szCs w:val="18"/>
              </w:rPr>
              <w:t xml:space="preserve">лубина</w:t>
            </w:r>
            <w:r>
              <w:rPr>
                <w:sz w:val="18"/>
                <w:szCs w:val="18"/>
              </w:rPr>
              <w:t xml:space="preserve"> </w:t>
            </w:r>
            <w:r>
              <w:rPr>
                <w:sz w:val="18"/>
                <w:szCs w:val="18"/>
              </w:rPr>
              <w:t xml:space="preserve">залегания,</w:t>
            </w:r>
          </w:p>
          <w:p>
            <w:pPr>
              <w:pStyle w:val="Normal"/>
              <w:jc w:val="center"/>
              <w:rPr>
                <w:sz w:val="18"/>
                <w:szCs w:val="18"/>
              </w:rPr>
            </w:pPr>
            <w:r>
              <w:rPr>
                <w:sz w:val="18"/>
                <w:szCs w:val="18"/>
              </w:rPr>
              <w:t xml:space="preserve">от</w:t>
            </w:r>
            <w:r>
              <w:rPr>
                <w:sz w:val="18"/>
                <w:szCs w:val="18"/>
              </w:rPr>
              <w:t xml:space="preserve"> </w:t>
            </w:r>
            <w:r>
              <w:rPr>
                <w:sz w:val="18"/>
                <w:szCs w:val="18"/>
              </w:rPr>
              <w:t xml:space="preserve">-</w:t>
            </w:r>
            <w:r>
              <w:rPr>
                <w:sz w:val="18"/>
                <w:szCs w:val="18"/>
              </w:rPr>
              <w:t xml:space="preserve"> </w:t>
            </w:r>
            <w:r>
              <w:rPr>
                <w:sz w:val="18"/>
                <w:szCs w:val="18"/>
              </w:rPr>
              <w:t xml:space="preserve">до</w:t>
            </w:r>
            <w:r>
              <w:rPr>
                <w:sz w:val="18"/>
                <w:szCs w:val="18"/>
              </w:rPr>
              <w:t xml:space="preserve">,</w:t>
            </w:r>
            <w:r>
              <w:rPr>
                <w:sz w:val="18"/>
                <w:szCs w:val="18"/>
              </w:rPr>
              <w:t xml:space="preserve"> </w:t>
            </w:r>
            <w:r>
              <w:rPr>
                <w:sz w:val="18"/>
                <w:szCs w:val="18"/>
              </w:rPr>
              <w:t xml:space="preserve">м</w:t>
            </w:r>
          </w:p>
        </w:tc>
        <w:tc>
          <w:tcPr>
            <w:tcW w:w="527"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появления</w:t>
            </w:r>
            <w:r>
              <w:rPr>
                <w:sz w:val="18"/>
                <w:szCs w:val="18"/>
              </w:rPr>
              <w:t xml:space="preserve"> </w:t>
            </w:r>
            <w:r>
              <w:rPr>
                <w:sz w:val="18"/>
                <w:szCs w:val="18"/>
              </w:rPr>
              <w:t xml:space="preserve">воды,</w:t>
            </w:r>
            <w:r>
              <w:rPr>
                <w:sz w:val="18"/>
                <w:szCs w:val="18"/>
              </w:rPr>
              <w:t xml:space="preserve"> </w:t>
            </w:r>
            <w:r>
              <w:rPr>
                <w:sz w:val="18"/>
                <w:szCs w:val="18"/>
              </w:rPr>
              <w:t xml:space="preserve">м</w:t>
            </w:r>
          </w:p>
        </w:tc>
        <w:tc>
          <w:tcPr>
            <w:tcW w:w="451" w:type="pct"/>
            <w:textDirection w:val="lrTb"/>
            <w:vAlign w:val="top"/>
          </w:tcPr>
          <w:p>
            <w:pPr>
              <w:pStyle w:val="Normal"/>
              <w:ind w:left="-90" w:right="-109"/>
              <w:jc w:val="center"/>
              <w:rPr>
                <w:sz w:val="18"/>
                <w:szCs w:val="18"/>
              </w:rPr>
            </w:pPr>
            <w:r>
              <w:rPr>
                <w:sz w:val="18"/>
                <w:szCs w:val="18"/>
              </w:rPr>
              <w:t xml:space="preserve">Устано-вившийся</w:t>
            </w:r>
            <w:r>
              <w:rPr>
                <w:sz w:val="18"/>
                <w:szCs w:val="18"/>
              </w:rPr>
              <w:t xml:space="preserve"> </w:t>
            </w:r>
            <w:r>
              <w:rPr>
                <w:sz w:val="18"/>
                <w:szCs w:val="18"/>
              </w:rPr>
              <w:t xml:space="preserve">уровень,</w:t>
            </w:r>
            <w:r>
              <w:rPr>
                <w:sz w:val="18"/>
                <w:szCs w:val="18"/>
              </w:rPr>
              <w:t xml:space="preserve"> </w:t>
            </w:r>
            <w:r>
              <w:rPr>
                <w:sz w:val="18"/>
                <w:szCs w:val="18"/>
              </w:rPr>
            </w:r>
          </w:p>
          <w:p>
            <w:pPr>
              <w:pStyle w:val="Normal"/>
              <w:ind w:left="-90" w:right="-109"/>
              <w:jc w:val="center"/>
              <w:rPr>
                <w:sz w:val="18"/>
                <w:szCs w:val="18"/>
              </w:rPr>
            </w:pPr>
            <w:r>
              <w:rPr>
                <w:sz w:val="18"/>
                <w:szCs w:val="18"/>
              </w:rPr>
              <w:t xml:space="preserve">м</w:t>
            </w:r>
          </w:p>
        </w:tc>
      </w:tr>
      <w:tr>
        <w:trPr>
          <w:trHeight w:val="68"/>
        </w:trPr>
        <w:tc>
          <w:tcPr>
            <w:tcW w:w="51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Суглинок</w:t>
            </w:r>
          </w:p>
        </w:tc>
        <w:tc>
          <w:tcPr>
            <w:tcW w:w="597" w:type="pct"/>
            <w:textDirection w:val="lrTb"/>
            <w:vAlign w:val="top"/>
          </w:tcPr>
          <w:p>
            <w:pPr>
              <w:pStyle w:val="Normal"/>
              <w:jc w:val="center"/>
              <w:rPr>
                <w:sz w:val="18"/>
                <w:szCs w:val="18"/>
              </w:rPr>
            </w:pPr>
            <w:r>
              <w:rPr>
                <w:sz w:val="18"/>
                <w:szCs w:val="18"/>
              </w:rPr>
              <w:t xml:space="preserve">Q2-3</w:t>
            </w:r>
          </w:p>
        </w:tc>
        <w:tc>
          <w:tcPr>
            <w:tcW w:w="684" w:type="pct"/>
            <w:textDirection w:val="lrTb"/>
            <w:vAlign w:val="top"/>
          </w:tcPr>
          <w:p>
            <w:pPr>
              <w:pStyle w:val="Normal"/>
              <w:jc w:val="center"/>
              <w:rPr>
                <w:sz w:val="18"/>
                <w:szCs w:val="18"/>
              </w:rPr>
            </w:pPr>
            <w:r>
              <w:rPr>
                <w:sz w:val="18"/>
                <w:szCs w:val="18"/>
              </w:rPr>
              <w:t xml:space="preserve">10</w:t>
            </w:r>
          </w:p>
        </w:tc>
        <w:tc>
          <w:tcPr>
            <w:tcW w:w="505" w:type="pct"/>
            <w:textDirection w:val="lrTb"/>
            <w:vAlign w:val="top"/>
          </w:tcPr>
          <w:p>
            <w:pPr>
              <w:pStyle w:val="Normal"/>
              <w:jc w:val="center"/>
              <w:rPr>
                <w:sz w:val="18"/>
                <w:szCs w:val="18"/>
              </w:rPr>
            </w:pPr>
            <w:r>
              <w:rPr>
                <w:sz w:val="18"/>
                <w:szCs w:val="18"/>
              </w:rPr>
              <w:t xml:space="preserve">10</w:t>
            </w:r>
          </w:p>
        </w:tc>
        <w:tc>
          <w:tcPr>
            <w:tcW w:w="934"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Песок</w:t>
            </w:r>
          </w:p>
        </w:tc>
        <w:tc>
          <w:tcPr>
            <w:tcW w:w="597" w:type="pct"/>
            <w:textDirection w:val="lrTb"/>
            <w:vAlign w:val="top"/>
          </w:tcPr>
          <w:p>
            <w:pPr>
              <w:pStyle w:val="Normal"/>
              <w:jc w:val="center"/>
              <w:rPr>
                <w:sz w:val="18"/>
                <w:szCs w:val="18"/>
              </w:rPr>
            </w:pPr>
            <w:r>
              <w:rPr>
                <w:sz w:val="18"/>
                <w:szCs w:val="18"/>
              </w:rPr>
              <w:t xml:space="preserve">Q2-3</w:t>
            </w:r>
          </w:p>
        </w:tc>
        <w:tc>
          <w:tcPr>
            <w:tcW w:w="684"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15</w:t>
            </w:r>
          </w:p>
        </w:tc>
        <w:tc>
          <w:tcPr>
            <w:tcW w:w="934"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Q2-3</w:t>
            </w:r>
          </w:p>
        </w:tc>
        <w:tc>
          <w:tcPr>
            <w:tcW w:w="684"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20</w:t>
            </w:r>
          </w:p>
        </w:tc>
        <w:tc>
          <w:tcPr>
            <w:tcW w:w="934"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Переслаивание</w:t>
            </w:r>
            <w:r>
              <w:rPr>
                <w:sz w:val="18"/>
                <w:szCs w:val="18"/>
              </w:rPr>
              <w:t xml:space="preserve"> </w:t>
            </w:r>
            <w:r>
              <w:rPr>
                <w:sz w:val="18"/>
                <w:szCs w:val="18"/>
              </w:rPr>
              <w:t xml:space="preserve">мелкозернистого</w:t>
            </w:r>
            <w:r>
              <w:rPr>
                <w:sz w:val="18"/>
                <w:szCs w:val="18"/>
              </w:rPr>
              <w:t xml:space="preserve"> </w:t>
            </w:r>
            <w:r>
              <w:rPr>
                <w:sz w:val="18"/>
                <w:szCs w:val="18"/>
              </w:rPr>
              <w:t xml:space="preserve">песка</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r>
          </w:p>
          <w:p>
            <w:pPr>
              <w:pStyle w:val="Normal"/>
              <w:jc w:val="center"/>
              <w:rPr>
                <w:sz w:val="18"/>
                <w:szCs w:val="18"/>
              </w:rPr>
            </w:pPr>
            <w:r>
              <w:rPr>
                <w:sz w:val="18"/>
                <w:szCs w:val="18"/>
              </w:rPr>
              <w:t xml:space="preserve">от</w:t>
            </w:r>
            <w:r>
              <w:rPr>
                <w:sz w:val="18"/>
                <w:szCs w:val="18"/>
              </w:rPr>
              <w:t xml:space="preserve"> </w:t>
            </w:r>
            <w:r>
              <w:rPr>
                <w:sz w:val="18"/>
                <w:szCs w:val="18"/>
              </w:rPr>
              <w:t xml:space="preserve">0,5-4,0</w:t>
            </w:r>
            <w:r>
              <w:rPr>
                <w:sz w:val="18"/>
                <w:szCs w:val="18"/>
              </w:rPr>
              <w:t xml:space="preserve"> </w:t>
            </w:r>
            <w:r>
              <w:rPr>
                <w:sz w:val="18"/>
                <w:szCs w:val="18"/>
              </w:rPr>
              <w:t xml:space="preserve">м)</w:t>
            </w:r>
            <w:r>
              <w:rPr>
                <w:sz w:val="18"/>
                <w:szCs w:val="18"/>
              </w:rPr>
              <w:t xml:space="preserve"> </w:t>
            </w:r>
            <w:r>
              <w:rPr>
                <w:sz w:val="18"/>
                <w:szCs w:val="18"/>
              </w:rPr>
            </w:r>
          </w:p>
          <w:p>
            <w:pPr>
              <w:pStyle w:val="Normal"/>
              <w:jc w:val="center"/>
              <w:rPr>
                <w:sz w:val="18"/>
                <w:szCs w:val="18"/>
              </w:rPr>
            </w:pPr>
            <w:r>
              <w:rPr>
                <w:sz w:val="18"/>
                <w:szCs w:val="18"/>
              </w:rPr>
              <w:t xml:space="preserve">с</w:t>
            </w:r>
            <w:r>
              <w:rPr>
                <w:sz w:val="18"/>
                <w:szCs w:val="18"/>
              </w:rPr>
              <w:t xml:space="preserve"> </w:t>
            </w:r>
            <w:r>
              <w:rPr>
                <w:sz w:val="18"/>
                <w:szCs w:val="18"/>
              </w:rPr>
              <w:t xml:space="preserve">глиной</w:t>
            </w:r>
            <w:r>
              <w:rPr>
                <w:sz w:val="18"/>
                <w:szCs w:val="18"/>
              </w:rPr>
              <w:t xml:space="preserve"> </w:t>
            </w:r>
            <w:r>
              <w:rPr>
                <w:sz w:val="18"/>
                <w:szCs w:val="18"/>
              </w:rPr>
              <w:t xml:space="preserve">плотной</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t xml:space="preserve">от</w:t>
            </w:r>
            <w:r>
              <w:rPr>
                <w:sz w:val="18"/>
                <w:szCs w:val="18"/>
              </w:rPr>
              <w:t xml:space="preserve"> </w:t>
            </w:r>
            <w:r>
              <w:rPr>
                <w:sz w:val="18"/>
                <w:szCs w:val="18"/>
              </w:rPr>
              <w:t xml:space="preserve">1</w:t>
            </w:r>
            <w:r>
              <w:rPr>
                <w:sz w:val="18"/>
                <w:szCs w:val="18"/>
              </w:rPr>
              <w:t xml:space="preserve"> </w:t>
            </w:r>
            <w:r>
              <w:rPr>
                <w:sz w:val="18"/>
                <w:szCs w:val="18"/>
              </w:rPr>
              <w:t xml:space="preserve">до</w:t>
            </w:r>
            <w:r>
              <w:rPr>
                <w:sz w:val="18"/>
                <w:szCs w:val="18"/>
              </w:rPr>
              <w:t xml:space="preserve"> </w:t>
            </w:r>
            <w:r>
              <w:rPr>
                <w:sz w:val="18"/>
                <w:szCs w:val="18"/>
              </w:rPr>
              <w:t xml:space="preserve">5</w:t>
            </w:r>
            <w:r>
              <w:rPr>
                <w:sz w:val="18"/>
                <w:szCs w:val="18"/>
              </w:rPr>
              <w:t xml:space="preserve"> </w:t>
            </w:r>
            <w:r>
              <w:rPr>
                <w:sz w:val="18"/>
                <w:szCs w:val="18"/>
              </w:rPr>
              <w:t xml:space="preserve">м)</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84" w:type="pct"/>
            <w:textDirection w:val="lrTb"/>
            <w:vAlign w:val="top"/>
          </w:tcPr>
          <w:p>
            <w:pPr>
              <w:pStyle w:val="Normal"/>
              <w:jc w:val="center"/>
              <w:rPr>
                <w:sz w:val="18"/>
                <w:szCs w:val="18"/>
              </w:rPr>
            </w:pPr>
            <w:r>
              <w:rPr>
                <w:sz w:val="18"/>
                <w:szCs w:val="18"/>
              </w:rPr>
              <w:t xml:space="preserve">50</w:t>
            </w:r>
          </w:p>
        </w:tc>
        <w:tc>
          <w:tcPr>
            <w:tcW w:w="505" w:type="pct"/>
            <w:textDirection w:val="lrTb"/>
            <w:vAlign w:val="top"/>
          </w:tcPr>
          <w:p>
            <w:pPr>
              <w:pStyle w:val="Normal"/>
              <w:jc w:val="center"/>
              <w:rPr>
                <w:sz w:val="18"/>
                <w:szCs w:val="18"/>
              </w:rPr>
            </w:pPr>
            <w:r>
              <w:rPr>
                <w:sz w:val="18"/>
                <w:szCs w:val="18"/>
              </w:rPr>
              <w:t xml:space="preserve">80</w:t>
            </w:r>
          </w:p>
        </w:tc>
        <w:tc>
          <w:tcPr>
            <w:tcW w:w="934"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84" w:type="pct"/>
            <w:textDirection w:val="lrTb"/>
            <w:vAlign w:val="top"/>
          </w:tcPr>
          <w:p>
            <w:pPr>
              <w:pStyle w:val="Normal"/>
              <w:jc w:val="center"/>
              <w:rPr>
                <w:sz w:val="18"/>
                <w:szCs w:val="18"/>
              </w:rPr>
            </w:pPr>
            <w:r>
              <w:rPr>
                <w:sz w:val="18"/>
                <w:szCs w:val="18"/>
              </w:rPr>
              <w:t xml:space="preserve">30</w:t>
            </w:r>
          </w:p>
        </w:tc>
        <w:tc>
          <w:tcPr>
            <w:tcW w:w="505" w:type="pct"/>
            <w:textDirection w:val="lrTb"/>
            <w:vAlign w:val="top"/>
          </w:tcPr>
          <w:p>
            <w:pPr>
              <w:pStyle w:val="Normal"/>
              <w:jc w:val="center"/>
              <w:rPr>
                <w:sz w:val="18"/>
                <w:szCs w:val="18"/>
              </w:rPr>
            </w:pPr>
            <w:r>
              <w:rPr>
                <w:sz w:val="18"/>
                <w:szCs w:val="18"/>
              </w:rPr>
              <w:t xml:space="preserve">110</w:t>
            </w:r>
          </w:p>
        </w:tc>
        <w:tc>
          <w:tcPr>
            <w:tcW w:w="934"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451"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6</w:t>
            </w:r>
            <w:r>
              <w:rPr>
                <w:sz w:val="18"/>
                <w:szCs w:val="18"/>
              </w:rPr>
              <w:t xml:space="preserve">.</w:t>
            </w:r>
            <w:r>
              <w:rPr>
                <w:sz w:val="18"/>
                <w:szCs w:val="18"/>
              </w:rPr>
            </w:r>
          </w:p>
        </w:tc>
        <w:tc>
          <w:tcPr>
            <w:tcW w:w="791" w:type="pct"/>
            <w:textDirection w:val="lrTb"/>
            <w:vAlign w:val="top"/>
          </w:tcPr>
          <w:p>
            <w:pPr>
              <w:pStyle w:val="Normal"/>
              <w:jc w:val="center"/>
              <w:rPr>
                <w:sz w:val="18"/>
                <w:szCs w:val="18"/>
              </w:rPr>
            </w:pPr>
            <w:r>
              <w:rPr>
                <w:sz w:val="18"/>
                <w:szCs w:val="18"/>
              </w:rPr>
              <w:t xml:space="preserve">Песок</w:t>
            </w:r>
            <w:r>
              <w:rPr>
                <w:sz w:val="18"/>
                <w:szCs w:val="18"/>
              </w:rPr>
              <w:t xml:space="preserve"> </w:t>
            </w:r>
            <w:r>
              <w:rPr>
                <w:sz w:val="18"/>
                <w:szCs w:val="18"/>
              </w:rPr>
              <w:t xml:space="preserve">мелкозернистый</w:t>
            </w:r>
            <w:r>
              <w:rPr>
                <w:sz w:val="18"/>
                <w:szCs w:val="18"/>
              </w:rPr>
              <w:t xml:space="preserve"> </w:t>
            </w:r>
            <w:r>
              <w:rPr>
                <w:sz w:val="18"/>
                <w:szCs w:val="18"/>
              </w:rPr>
              <w:t xml:space="preserve">серый</w:t>
            </w:r>
            <w:r>
              <w:rPr>
                <w:sz w:val="18"/>
                <w:szCs w:val="18"/>
              </w:rPr>
              <w:t xml:space="preserve"> </w:t>
            </w:r>
            <w:r>
              <w:rPr>
                <w:sz w:val="18"/>
                <w:szCs w:val="18"/>
              </w:rPr>
              <w:t xml:space="preserve">водоносный</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684" w:type="pct"/>
            <w:textDirection w:val="lrTb"/>
            <w:vAlign w:val="top"/>
          </w:tcPr>
          <w:p>
            <w:pPr>
              <w:pStyle w:val="Normal"/>
              <w:jc w:val="center"/>
              <w:rPr>
                <w:sz w:val="18"/>
                <w:szCs w:val="18"/>
              </w:rPr>
            </w:pPr>
            <w:r>
              <w:rPr>
                <w:sz w:val="18"/>
                <w:szCs w:val="18"/>
              </w:rPr>
              <w:t xml:space="preserve">15</w:t>
            </w:r>
          </w:p>
        </w:tc>
        <w:tc>
          <w:tcPr>
            <w:tcW w:w="505" w:type="pct"/>
            <w:textDirection w:val="lrTb"/>
            <w:vAlign w:val="top"/>
          </w:tcPr>
          <w:p>
            <w:pPr>
              <w:pStyle w:val="Normal"/>
              <w:jc w:val="center"/>
              <w:rPr>
                <w:sz w:val="18"/>
                <w:szCs w:val="18"/>
              </w:rPr>
            </w:pPr>
            <w:r>
              <w:rPr>
                <w:sz w:val="18"/>
                <w:szCs w:val="18"/>
              </w:rPr>
              <w:t xml:space="preserve">125</w:t>
            </w:r>
          </w:p>
        </w:tc>
        <w:tc>
          <w:tcPr>
            <w:tcW w:w="934" w:type="pct"/>
            <w:textDirection w:val="lrTb"/>
            <w:vAlign w:val="top"/>
          </w:tcPr>
          <w:p>
            <w:pPr>
              <w:pStyle w:val="Normal"/>
              <w:jc w:val="center"/>
              <w:rPr>
                <w:sz w:val="18"/>
                <w:szCs w:val="18"/>
              </w:rPr>
            </w:pPr>
            <w:r>
              <w:rPr>
                <w:sz w:val="18"/>
                <w:szCs w:val="18"/>
              </w:rPr>
              <w:t xml:space="preserve">I/110-140</w:t>
            </w:r>
          </w:p>
        </w:tc>
        <w:tc>
          <w:tcPr>
            <w:tcW w:w="527" w:type="pct"/>
            <w:textDirection w:val="lrTb"/>
            <w:vAlign w:val="top"/>
          </w:tcPr>
          <w:p>
            <w:pPr>
              <w:pStyle w:val="Normal"/>
              <w:jc w:val="center"/>
              <w:rPr>
                <w:sz w:val="18"/>
                <w:szCs w:val="18"/>
              </w:rPr>
            </w:pPr>
            <w:r>
              <w:rPr>
                <w:sz w:val="18"/>
                <w:szCs w:val="18"/>
              </w:rPr>
              <w:t xml:space="preserve">110</w:t>
            </w:r>
          </w:p>
        </w:tc>
        <w:tc>
          <w:tcPr>
            <w:tcW w:w="451" w:type="pct"/>
            <w:textDirection w:val="lrTb"/>
            <w:vAlign w:val="top"/>
          </w:tcPr>
          <w:p>
            <w:pPr>
              <w:pStyle w:val="Normal"/>
              <w:jc w:val="center"/>
              <w:rPr>
                <w:sz w:val="18"/>
                <w:szCs w:val="18"/>
              </w:rPr>
            </w:pPr>
            <w:r>
              <w:rPr>
                <w:sz w:val="18"/>
                <w:szCs w:val="18"/>
              </w:rPr>
              <w:t xml:space="preserve">20</w:t>
            </w:r>
          </w:p>
        </w:tc>
      </w:tr>
    </w:tbl>
    <w:p>
      <w:pPr>
        <w:pStyle w:val="Normal"/>
        <w:jc w:val="right"/>
      </w:pPr>
      <w:r>
        <w:t xml:space="preserve">Таблица</w:t>
      </w:r>
      <w:r>
        <w:t xml:space="preserve"> </w:t>
      </w:r>
      <w:r>
        <w:t xml:space="preserve">14</w:t>
      </w:r>
    </w:p>
    <w:p>
      <w:pPr>
        <w:pStyle w:val="Normal"/>
      </w:pPr>
    </w:p>
    <w:p>
      <w:pPr>
        <w:pStyle w:val="Normal"/>
        <w:jc w:val="center"/>
      </w:pPr>
      <w:r>
        <w:t xml:space="preserve">Химический</w:t>
      </w:r>
      <w:r>
        <w:t xml:space="preserve"> </w:t>
      </w:r>
      <w:r>
        <w:t xml:space="preserve">состав</w:t>
      </w:r>
      <w:r>
        <w:t xml:space="preserve"> </w:t>
      </w:r>
      <w:r>
        <w:t xml:space="preserve">воды</w:t>
      </w:r>
    </w:p>
    <w:p>
      <w:pPr>
        <w:pStyle w:val="Normal"/>
      </w:pPr>
    </w:p>
    <w:tbl>
      <w:tblPr>
        <w:tblW w:w="4818" w:type="pct"/>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3067"/>
        <w:gridCol w:w="1212"/>
        <w:gridCol w:w="1291"/>
        <w:gridCol w:w="3926"/>
      </w:tblGrid>
      <w:tr>
        <w:trPr>
          <w:trHeight w:val="68"/>
        </w:trPr>
        <w:tc>
          <w:tcPr>
            <w:tcW w:w="1615" w:type="pct"/>
            <w:textDirection w:val="lrTb"/>
            <w:vAlign w:val="top"/>
          </w:tcPr>
          <w:p>
            <w:pPr>
              <w:pStyle w:val="Normal"/>
              <w:jc w:val="center"/>
              <w:rPr>
                <w:sz w:val="18"/>
                <w:szCs w:val="18"/>
              </w:rPr>
            </w:pPr>
            <w:r>
              <w:rPr>
                <w:sz w:val="18"/>
                <w:szCs w:val="18"/>
              </w:rPr>
              <w:t xml:space="preserve">Показатели</w:t>
            </w:r>
          </w:p>
        </w:tc>
        <w:tc>
          <w:tcPr>
            <w:tcW w:w="638" w:type="pct"/>
            <w:textDirection w:val="lrTb"/>
            <w:vAlign w:val="top"/>
          </w:tcPr>
          <w:p>
            <w:pPr>
              <w:pStyle w:val="Normal"/>
              <w:jc w:val="center"/>
              <w:rPr>
                <w:sz w:val="18"/>
                <w:szCs w:val="18"/>
              </w:rPr>
            </w:pPr>
            <w:r>
              <w:rPr>
                <w:sz w:val="18"/>
                <w:szCs w:val="18"/>
              </w:rPr>
              <w:t xml:space="preserve">Ед</w:t>
            </w:r>
            <w:r>
              <w:rPr>
                <w:sz w:val="18"/>
                <w:szCs w:val="18"/>
              </w:rPr>
              <w:t xml:space="preserve">иница</w:t>
            </w:r>
            <w:r>
              <w:rPr>
                <w:sz w:val="18"/>
                <w:szCs w:val="18"/>
              </w:rPr>
              <w:t xml:space="preserve"> </w:t>
            </w:r>
            <w:r>
              <w:rPr>
                <w:sz w:val="18"/>
                <w:szCs w:val="18"/>
              </w:rPr>
              <w:t xml:space="preserve">изм</w:t>
            </w:r>
            <w:r>
              <w:rPr>
                <w:sz w:val="18"/>
                <w:szCs w:val="18"/>
              </w:rPr>
              <w:t xml:space="preserve">ерения</w:t>
            </w:r>
            <w:r>
              <w:rPr>
                <w:sz w:val="18"/>
                <w:szCs w:val="18"/>
              </w:rPr>
            </w:r>
          </w:p>
        </w:tc>
        <w:tc>
          <w:tcPr>
            <w:tcW w:w="680" w:type="pct"/>
            <w:textDirection w:val="lrTb"/>
            <w:vAlign w:val="top"/>
          </w:tcPr>
          <w:p>
            <w:pPr>
              <w:pStyle w:val="Normal"/>
              <w:jc w:val="center"/>
              <w:rPr>
                <w:sz w:val="18"/>
                <w:szCs w:val="18"/>
              </w:rPr>
            </w:pPr>
            <w:r>
              <w:rPr>
                <w:sz w:val="18"/>
                <w:szCs w:val="18"/>
              </w:rPr>
              <w:fldChar w:fldCharType="begin"/>
            </w:r>
            <w:r>
              <w:rPr>
                <w:sz w:val="18"/>
                <w:szCs w:val="18"/>
              </w:rPr>
              <w:instrText xml:space="preserve"> HYPERLINK "http://ross-water.com/files/sanpin/file-2.pdf?1242648352" \t "_blank" </w:instrText>
            </w:r>
            <w:r>
              <w:rPr>
                <w:sz w:val="18"/>
                <w:szCs w:val="18"/>
              </w:rPr>
              <w:fldChar w:fldCharType="separate"/>
            </w:r>
            <w:r>
              <w:rPr>
                <w:sz w:val="18"/>
                <w:szCs w:val="18"/>
              </w:rPr>
              <w:t xml:space="preserve">СанПиН</w:t>
            </w:r>
            <w:r>
              <w:rPr>
                <w:sz w:val="18"/>
                <w:szCs w:val="18"/>
              </w:rPr>
              <w:t xml:space="preserve"> </w:t>
            </w:r>
            <w:r>
              <w:rPr>
                <w:sz w:val="18"/>
                <w:szCs w:val="18"/>
              </w:rPr>
              <w:fldChar w:fldCharType="end"/>
            </w:r>
            <w:r>
              <w:rPr>
                <w:sz w:val="18"/>
                <w:szCs w:val="18"/>
              </w:rPr>
              <w:t xml:space="preserve">1.2.3685-21</w:t>
            </w:r>
            <w:r>
              <w:rPr>
                <w:sz w:val="18"/>
                <w:szCs w:val="18"/>
              </w:rPr>
            </w:r>
          </w:p>
        </w:tc>
        <w:tc>
          <w:tcPr>
            <w:tcW w:w="2067" w:type="pct"/>
            <w:textDirection w:val="lrTb"/>
            <w:vAlign w:val="top"/>
          </w:tcPr>
          <w:p>
            <w:pPr>
              <w:pStyle w:val="Normal"/>
              <w:jc w:val="center"/>
              <w:rPr>
                <w:sz w:val="18"/>
                <w:szCs w:val="18"/>
              </w:rPr>
            </w:pPr>
            <w:r>
              <w:rPr>
                <w:sz w:val="18"/>
                <w:szCs w:val="18"/>
              </w:rPr>
              <w:t xml:space="preserve">Водозабор</w:t>
            </w:r>
            <w:r>
              <w:rPr>
                <w:sz w:val="18"/>
                <w:szCs w:val="18"/>
              </w:rPr>
              <w:t xml:space="preserve"> </w:t>
            </w:r>
            <w:r>
              <w:rPr>
                <w:sz w:val="18"/>
                <w:szCs w:val="18"/>
              </w:rPr>
              <w:t xml:space="preserve">Центральный</w:t>
            </w:r>
          </w:p>
        </w:tc>
      </w:tr>
      <w:tr>
        <w:trPr>
          <w:trHeight w:val="68"/>
        </w:trPr>
        <w:tc>
          <w:tcPr>
            <w:tcW w:w="5000" w:type="pct"/>
            <w:gridSpan w:val="4"/>
            <w:textDirection w:val="lrTb"/>
            <w:vAlign w:val="top"/>
          </w:tcPr>
          <w:p>
            <w:pPr>
              <w:pStyle w:val="Normal"/>
              <w:rPr>
                <w:sz w:val="18"/>
                <w:szCs w:val="18"/>
              </w:rPr>
            </w:pPr>
            <w:r>
              <w:rPr>
                <w:sz w:val="18"/>
                <w:szCs w:val="18"/>
              </w:rPr>
              <w:t xml:space="preserve">Общий</w:t>
            </w:r>
            <w:r>
              <w:rPr>
                <w:sz w:val="18"/>
                <w:szCs w:val="18"/>
              </w:rPr>
              <w:t xml:space="preserve"> </w:t>
            </w:r>
            <w:r>
              <w:rPr>
                <w:sz w:val="18"/>
                <w:szCs w:val="18"/>
              </w:rPr>
              <w:t xml:space="preserve">химический</w:t>
            </w:r>
            <w:r>
              <w:rPr>
                <w:sz w:val="18"/>
                <w:szCs w:val="18"/>
              </w:rPr>
              <w:t xml:space="preserve"> </w:t>
            </w:r>
            <w:r>
              <w:rPr>
                <w:sz w:val="18"/>
                <w:szCs w:val="18"/>
              </w:rPr>
              <w:t xml:space="preserve">состав</w:t>
            </w:r>
          </w:p>
        </w:tc>
      </w:tr>
      <w:tr>
        <w:trPr>
          <w:trHeight w:val="68"/>
        </w:trPr>
        <w:tc>
          <w:tcPr>
            <w:tcW w:w="1615" w:type="pct"/>
            <w:textDirection w:val="lrTb"/>
            <w:vAlign w:val="top"/>
          </w:tcPr>
          <w:p>
            <w:pPr>
              <w:pStyle w:val="Normal"/>
              <w:rPr>
                <w:sz w:val="18"/>
                <w:szCs w:val="18"/>
              </w:rPr>
            </w:pPr>
            <w:r>
              <w:rPr>
                <w:sz w:val="18"/>
                <w:szCs w:val="18"/>
              </w:rPr>
              <w:t xml:space="preserve">Водородный</w:t>
            </w:r>
            <w:r>
              <w:rPr>
                <w:sz w:val="18"/>
                <w:szCs w:val="18"/>
              </w:rPr>
              <w:t xml:space="preserve"> </w:t>
            </w:r>
            <w:r>
              <w:rPr>
                <w:sz w:val="18"/>
                <w:szCs w:val="18"/>
              </w:rPr>
              <w:t xml:space="preserve">показатель,</w:t>
            </w:r>
            <w:r>
              <w:rPr>
                <w:sz w:val="18"/>
                <w:szCs w:val="18"/>
              </w:rPr>
              <w:t xml:space="preserve"> </w:t>
            </w:r>
            <w:r>
              <w:rPr>
                <w:sz w:val="18"/>
                <w:szCs w:val="18"/>
              </w:rPr>
              <w:t xml:space="preserve">pH</w:t>
            </w:r>
          </w:p>
        </w:tc>
        <w:tc>
          <w:tcPr>
            <w:tcW w:w="638" w:type="pct"/>
            <w:textDirection w:val="lrTb"/>
            <w:vAlign w:val="top"/>
          </w:tcPr>
          <w:p>
            <w:pPr>
              <w:pStyle w:val="Normal"/>
              <w:jc w:val="center"/>
              <w:rPr>
                <w:sz w:val="18"/>
                <w:szCs w:val="18"/>
              </w:rPr>
            </w:pPr>
            <w:r>
              <w:rPr>
                <w:sz w:val="18"/>
                <w:szCs w:val="18"/>
              </w:rPr>
              <w:t xml:space="preserve">ед.</w:t>
            </w:r>
            <w:r>
              <w:rPr>
                <w:sz w:val="18"/>
                <w:szCs w:val="18"/>
              </w:rPr>
              <w:t xml:space="preserve"> </w:t>
            </w:r>
            <w:r>
              <w:rPr>
                <w:sz w:val="18"/>
                <w:szCs w:val="18"/>
              </w:rPr>
              <w:t xml:space="preserve">pH</w:t>
            </w:r>
          </w:p>
        </w:tc>
        <w:tc>
          <w:tcPr>
            <w:tcW w:w="680" w:type="pct"/>
            <w:textDirection w:val="lrTb"/>
            <w:vAlign w:val="top"/>
          </w:tcPr>
          <w:p>
            <w:pPr>
              <w:pStyle w:val="Normal"/>
              <w:jc w:val="center"/>
              <w:rPr>
                <w:sz w:val="18"/>
                <w:szCs w:val="18"/>
              </w:rPr>
            </w:pPr>
            <w:r>
              <w:rPr>
                <w:sz w:val="18"/>
                <w:szCs w:val="18"/>
              </w:rPr>
              <w:t xml:space="preserve">6-9</w:t>
            </w:r>
          </w:p>
        </w:tc>
        <w:tc>
          <w:tcPr>
            <w:tcW w:w="2067" w:type="pct"/>
            <w:textDirection w:val="lrTb"/>
            <w:vAlign w:val="top"/>
          </w:tcPr>
          <w:p>
            <w:pPr>
              <w:pStyle w:val="Normal"/>
              <w:jc w:val="center"/>
              <w:rPr>
                <w:sz w:val="18"/>
                <w:szCs w:val="18"/>
              </w:rPr>
            </w:pPr>
            <w:r>
              <w:rPr>
                <w:sz w:val="18"/>
                <w:szCs w:val="18"/>
              </w:rPr>
              <w:t xml:space="preserve">6,59</w:t>
            </w:r>
          </w:p>
        </w:tc>
      </w:tr>
      <w:tr>
        <w:trPr>
          <w:trHeight w:val="68"/>
        </w:trPr>
        <w:tc>
          <w:tcPr>
            <w:tcW w:w="1615" w:type="pct"/>
            <w:textDirection w:val="lrTb"/>
            <w:vAlign w:val="top"/>
          </w:tcPr>
          <w:p>
            <w:pPr>
              <w:pStyle w:val="Normal"/>
              <w:rPr>
                <w:sz w:val="18"/>
                <w:szCs w:val="18"/>
              </w:rPr>
            </w:pPr>
            <w:r>
              <w:rPr>
                <w:sz w:val="18"/>
                <w:szCs w:val="18"/>
              </w:rPr>
              <w:t xml:space="preserve">Бром</w:t>
            </w:r>
            <w:r>
              <w:rPr>
                <w:sz w:val="18"/>
                <w:szCs w:val="18"/>
              </w:rPr>
              <w:t xml:space="preserve"> </w:t>
            </w:r>
            <w:r>
              <w:rPr>
                <w:sz w:val="18"/>
                <w:szCs w:val="18"/>
              </w:rPr>
              <w:t xml:space="preserve">(Br)</w:t>
            </w:r>
          </w:p>
        </w:tc>
        <w:tc>
          <w:tcPr>
            <w:tcW w:w="638"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Общая</w:t>
            </w:r>
            <w:r>
              <w:rPr>
                <w:sz w:val="18"/>
                <w:szCs w:val="18"/>
              </w:rPr>
              <w:t xml:space="preserve"> </w:t>
            </w:r>
            <w:r>
              <w:rPr>
                <w:sz w:val="18"/>
                <w:szCs w:val="18"/>
              </w:rPr>
              <w:t xml:space="preserve">минерализация</w:t>
            </w:r>
          </w:p>
          <w:p>
            <w:pPr>
              <w:pStyle w:val="Normal"/>
              <w:rPr>
                <w:sz w:val="18"/>
                <w:szCs w:val="18"/>
              </w:rPr>
            </w:pPr>
            <w:r>
              <w:rPr>
                <w:sz w:val="18"/>
                <w:szCs w:val="18"/>
              </w:rPr>
              <w:t xml:space="preserve">(сухой</w:t>
            </w:r>
            <w:r>
              <w:rPr>
                <w:sz w:val="18"/>
                <w:szCs w:val="18"/>
              </w:rPr>
              <w:t xml:space="preserve"> </w:t>
            </w:r>
            <w:r>
              <w:rPr>
                <w:sz w:val="18"/>
                <w:szCs w:val="18"/>
              </w:rPr>
              <w:t xml:space="preserve">остаток)</w:t>
            </w:r>
            <w:r>
              <w:rPr>
                <w:sz w:val="18"/>
                <w:szCs w:val="18"/>
              </w:rPr>
              <w:t xml:space="preserve"> </w:t>
            </w:r>
            <w:r>
              <w:rPr>
                <w:sz w:val="18"/>
                <w:szCs w:val="18"/>
              </w:rPr>
              <w:t xml:space="preserve">экспл.</w:t>
            </w:r>
          </w:p>
        </w:tc>
        <w:tc>
          <w:tcPr>
            <w:tcW w:w="638"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680" w:type="pct"/>
            <w:textDirection w:val="lrTb"/>
            <w:vAlign w:val="top"/>
          </w:tcPr>
          <w:p>
            <w:pPr>
              <w:pStyle w:val="Normal"/>
              <w:jc w:val="center"/>
              <w:rPr>
                <w:sz w:val="18"/>
                <w:szCs w:val="18"/>
              </w:rPr>
            </w:pPr>
            <w:r>
              <w:rPr>
                <w:sz w:val="18"/>
                <w:szCs w:val="18"/>
              </w:rPr>
              <w:t xml:space="preserve">1000</w:t>
            </w:r>
          </w:p>
        </w:tc>
        <w:tc>
          <w:tcPr>
            <w:tcW w:w="2067" w:type="pct"/>
            <w:textDirection w:val="lrTb"/>
            <w:vAlign w:val="top"/>
          </w:tcPr>
          <w:p>
            <w:pPr>
              <w:pStyle w:val="Normal"/>
              <w:jc w:val="center"/>
              <w:rPr>
                <w:sz w:val="18"/>
                <w:szCs w:val="18"/>
              </w:rPr>
            </w:pPr>
            <w:r>
              <w:rPr>
                <w:sz w:val="18"/>
                <w:szCs w:val="18"/>
              </w:rPr>
              <w:t xml:space="preserve">0,2</w:t>
            </w:r>
          </w:p>
        </w:tc>
      </w:tr>
      <w:tr>
        <w:trPr>
          <w:trHeight w:val="68"/>
        </w:trPr>
        <w:tc>
          <w:tcPr>
            <w:tcW w:w="1615" w:type="pct"/>
            <w:textDirection w:val="lrTb"/>
            <w:vAlign w:val="top"/>
          </w:tcPr>
          <w:p>
            <w:pPr>
              <w:pStyle w:val="Normal"/>
              <w:rPr>
                <w:sz w:val="18"/>
                <w:szCs w:val="18"/>
              </w:rPr>
            </w:pPr>
            <w:r>
              <w:rPr>
                <w:sz w:val="18"/>
                <w:szCs w:val="18"/>
              </w:rPr>
              <w:t xml:space="preserve">Жесткость</w:t>
            </w:r>
            <w:r>
              <w:rPr>
                <w:sz w:val="18"/>
                <w:szCs w:val="18"/>
              </w:rPr>
              <w:t xml:space="preserve"> </w:t>
            </w:r>
            <w:r>
              <w:rPr>
                <w:sz w:val="18"/>
                <w:szCs w:val="18"/>
              </w:rPr>
              <w:t xml:space="preserve">общая</w:t>
            </w:r>
          </w:p>
        </w:tc>
        <w:tc>
          <w:tcPr>
            <w:tcW w:w="638" w:type="pct"/>
            <w:textDirection w:val="lrTb"/>
            <w:vAlign w:val="top"/>
          </w:tcPr>
          <w:p>
            <w:pPr>
              <w:pStyle w:val="Normal"/>
              <w:jc w:val="center"/>
              <w:rPr>
                <w:sz w:val="18"/>
                <w:szCs w:val="18"/>
              </w:rPr>
            </w:pPr>
            <w:r>
              <w:rPr>
                <w:sz w:val="18"/>
                <w:szCs w:val="18"/>
              </w:rPr>
              <w:t xml:space="preserve">ммоль/дм</w:t>
            </w:r>
            <w:r>
              <w:rPr>
                <w:sz w:val="18"/>
                <w:szCs w:val="18"/>
                <w:vertAlign w:val="superscript"/>
              </w:rPr>
              <w:t xml:space="preserve">3</w:t>
            </w:r>
            <w:r>
              <w:rPr>
                <w:sz w:val="18"/>
                <w:szCs w:val="18"/>
              </w:rPr>
            </w:r>
          </w:p>
        </w:tc>
        <w:tc>
          <w:tcPr>
            <w:tcW w:w="680" w:type="pct"/>
            <w:textDirection w:val="lrTb"/>
            <w:vAlign w:val="top"/>
          </w:tcPr>
          <w:p>
            <w:pPr>
              <w:pStyle w:val="Normal"/>
              <w:jc w:val="center"/>
              <w:rPr>
                <w:sz w:val="18"/>
                <w:szCs w:val="18"/>
              </w:rPr>
            </w:pPr>
            <w:r>
              <w:rPr>
                <w:sz w:val="18"/>
                <w:szCs w:val="18"/>
              </w:rPr>
              <w:t xml:space="preserve">7</w:t>
            </w:r>
          </w:p>
        </w:tc>
        <w:tc>
          <w:tcPr>
            <w:tcW w:w="2067" w:type="pct"/>
            <w:textDirection w:val="lrTb"/>
            <w:vAlign w:val="top"/>
          </w:tcPr>
          <w:p>
            <w:pPr>
              <w:pStyle w:val="Normal"/>
              <w:jc w:val="center"/>
              <w:rPr>
                <w:sz w:val="18"/>
                <w:szCs w:val="18"/>
              </w:rPr>
            </w:pPr>
            <w:r>
              <w:rPr>
                <w:sz w:val="18"/>
                <w:szCs w:val="18"/>
              </w:rPr>
              <w:t xml:space="preserve">2,76</w:t>
            </w:r>
          </w:p>
        </w:tc>
      </w:tr>
      <w:tr>
        <w:trPr>
          <w:trHeight w:val="68"/>
        </w:trPr>
        <w:tc>
          <w:tcPr>
            <w:tcW w:w="1615" w:type="pct"/>
            <w:textDirection w:val="lrTb"/>
            <w:vAlign w:val="top"/>
          </w:tcPr>
          <w:p>
            <w:pPr>
              <w:pStyle w:val="Normal"/>
              <w:rPr>
                <w:sz w:val="18"/>
                <w:szCs w:val="18"/>
              </w:rPr>
            </w:pPr>
            <w:r>
              <w:rPr>
                <w:sz w:val="18"/>
                <w:szCs w:val="18"/>
              </w:rPr>
              <w:t xml:space="preserve">Йод</w:t>
            </w:r>
            <w:r>
              <w:rPr>
                <w:sz w:val="18"/>
                <w:szCs w:val="18"/>
              </w:rPr>
              <w:t xml:space="preserve"> </w:t>
            </w:r>
            <w:r>
              <w:rPr>
                <w:sz w:val="18"/>
                <w:szCs w:val="18"/>
              </w:rPr>
              <w:t xml:space="preserve">(I)</w:t>
            </w:r>
          </w:p>
        </w:tc>
        <w:tc>
          <w:tcPr>
            <w:tcW w:w="638" w:type="pct"/>
            <w:textDirection w:val="lrTb"/>
            <w:vAlign w:val="top"/>
          </w:tcPr>
          <w:p>
            <w:pPr>
              <w:pStyle w:val="Normal"/>
              <w:jc w:val="center"/>
              <w:rPr>
                <w:sz w:val="18"/>
                <w:szCs w:val="18"/>
              </w:rPr>
            </w:pPr>
            <w:r>
              <w:rPr>
                <w:sz w:val="18"/>
                <w:szCs w:val="18"/>
              </w:rPr>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Окисляемость</w:t>
            </w:r>
            <w:r>
              <w:rPr>
                <w:sz w:val="18"/>
                <w:szCs w:val="18"/>
              </w:rPr>
              <w:t xml:space="preserve"> </w:t>
            </w:r>
            <w:r>
              <w:rPr>
                <w:sz w:val="18"/>
                <w:szCs w:val="18"/>
              </w:rPr>
              <w:t xml:space="preserve">перманганантная</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5</w:t>
            </w:r>
          </w:p>
        </w:tc>
        <w:tc>
          <w:tcPr>
            <w:tcW w:w="2067" w:type="pct"/>
            <w:textDirection w:val="lrTb"/>
            <w:vAlign w:val="top"/>
          </w:tcPr>
          <w:p>
            <w:pPr>
              <w:pStyle w:val="Normal"/>
              <w:jc w:val="center"/>
              <w:rPr>
                <w:sz w:val="18"/>
                <w:szCs w:val="18"/>
              </w:rPr>
            </w:pPr>
            <w:r>
              <w:rPr>
                <w:sz w:val="18"/>
                <w:szCs w:val="18"/>
              </w:rPr>
              <w:t xml:space="preserve">2,9</w:t>
            </w:r>
          </w:p>
        </w:tc>
      </w:tr>
      <w:tr>
        <w:trPr>
          <w:trHeight w:val="68"/>
        </w:trPr>
        <w:tc>
          <w:tcPr>
            <w:tcW w:w="1615" w:type="pct"/>
            <w:textDirection w:val="lrTb"/>
            <w:vAlign w:val="top"/>
          </w:tcPr>
          <w:p>
            <w:pPr>
              <w:pStyle w:val="Normal"/>
              <w:rPr>
                <w:sz w:val="18"/>
                <w:szCs w:val="18"/>
              </w:rPr>
            </w:pPr>
            <w:r>
              <w:rPr>
                <w:sz w:val="18"/>
                <w:szCs w:val="18"/>
              </w:rPr>
              <w:t xml:space="preserve">Кальций</w:t>
            </w:r>
            <w:r>
              <w:rPr>
                <w:sz w:val="18"/>
                <w:szCs w:val="18"/>
              </w:rPr>
              <w:t xml:space="preserve"> </w:t>
            </w:r>
            <w:r>
              <w:rPr>
                <w:sz w:val="18"/>
                <w:szCs w:val="18"/>
              </w:rPr>
              <w:t xml:space="preserve">(Ca2+)</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27,7</w:t>
            </w:r>
          </w:p>
        </w:tc>
      </w:tr>
      <w:tr>
        <w:trPr>
          <w:trHeight w:val="68"/>
        </w:trPr>
        <w:tc>
          <w:tcPr>
            <w:tcW w:w="1615" w:type="pct"/>
            <w:textDirection w:val="lrTb"/>
            <w:vAlign w:val="top"/>
          </w:tcPr>
          <w:p>
            <w:pPr>
              <w:pStyle w:val="Normal"/>
              <w:rPr>
                <w:sz w:val="18"/>
                <w:szCs w:val="18"/>
              </w:rPr>
            </w:pPr>
            <w:r>
              <w:rPr>
                <w:sz w:val="18"/>
                <w:szCs w:val="18"/>
              </w:rPr>
              <w:t xml:space="preserve">Магний</w:t>
            </w:r>
            <w:r>
              <w:rPr>
                <w:sz w:val="18"/>
                <w:szCs w:val="18"/>
              </w:rPr>
              <w:t xml:space="preserve"> </w:t>
            </w:r>
            <w:r>
              <w:rPr>
                <w:sz w:val="18"/>
                <w:szCs w:val="18"/>
              </w:rPr>
              <w:t xml:space="preserve">(Mg2+)</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17,1</w:t>
            </w:r>
          </w:p>
        </w:tc>
      </w:tr>
      <w:tr>
        <w:trPr>
          <w:trHeight w:val="68"/>
        </w:trPr>
        <w:tc>
          <w:tcPr>
            <w:tcW w:w="1615" w:type="pct"/>
            <w:textDirection w:val="lrTb"/>
            <w:vAlign w:val="top"/>
          </w:tcPr>
          <w:p>
            <w:pPr>
              <w:pStyle w:val="Normal"/>
              <w:rPr>
                <w:sz w:val="18"/>
                <w:szCs w:val="18"/>
              </w:rPr>
            </w:pPr>
            <w:r>
              <w:rPr>
                <w:sz w:val="18"/>
                <w:szCs w:val="18"/>
              </w:rPr>
              <w:t xml:space="preserve">Натрий</w:t>
            </w:r>
            <w:r>
              <w:rPr>
                <w:sz w:val="18"/>
                <w:szCs w:val="18"/>
              </w:rPr>
              <w:t xml:space="preserve"> </w:t>
            </w:r>
            <w:r>
              <w:rPr>
                <w:sz w:val="18"/>
                <w:szCs w:val="18"/>
              </w:rPr>
              <w:t xml:space="preserve">(Na+)</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200</w:t>
            </w:r>
          </w:p>
        </w:tc>
        <w:tc>
          <w:tcPr>
            <w:tcW w:w="2067" w:type="pct"/>
            <w:textDirection w:val="lrTb"/>
            <w:vAlign w:val="top"/>
          </w:tcPr>
          <w:p>
            <w:pPr>
              <w:pStyle w:val="Normal"/>
              <w:jc w:val="center"/>
              <w:rPr>
                <w:sz w:val="18"/>
                <w:szCs w:val="18"/>
              </w:rPr>
            </w:pPr>
            <w:r>
              <w:rPr>
                <w:sz w:val="18"/>
                <w:szCs w:val="18"/>
              </w:rPr>
              <w:t xml:space="preserve">8</w:t>
            </w:r>
          </w:p>
        </w:tc>
      </w:tr>
      <w:tr>
        <w:trPr>
          <w:trHeight w:val="68"/>
        </w:trPr>
        <w:tc>
          <w:tcPr>
            <w:tcW w:w="1615" w:type="pct"/>
            <w:textDirection w:val="lrTb"/>
            <w:vAlign w:val="top"/>
          </w:tcPr>
          <w:p>
            <w:pPr>
              <w:pStyle w:val="Normal"/>
              <w:rPr>
                <w:sz w:val="18"/>
                <w:szCs w:val="18"/>
              </w:rPr>
            </w:pPr>
            <w:r>
              <w:rPr>
                <w:sz w:val="18"/>
                <w:szCs w:val="18"/>
              </w:rPr>
              <w:t xml:space="preserve">Сульфаты</w:t>
            </w:r>
            <w:r>
              <w:rPr>
                <w:sz w:val="18"/>
                <w:szCs w:val="18"/>
              </w:rPr>
              <w:t xml:space="preserve"> </w:t>
            </w:r>
            <w:r>
              <w:rPr>
                <w:sz w:val="18"/>
                <w:szCs w:val="18"/>
              </w:rPr>
              <w:t xml:space="preserve">(SO42+)</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500</w:t>
            </w:r>
          </w:p>
        </w:tc>
        <w:tc>
          <w:tcPr>
            <w:tcW w:w="2067" w:type="pct"/>
            <w:textDirection w:val="lrTb"/>
            <w:vAlign w:val="top"/>
          </w:tcPr>
          <w:p>
            <w:pPr>
              <w:pStyle w:val="Normal"/>
              <w:jc w:val="center"/>
              <w:rPr>
                <w:sz w:val="18"/>
                <w:szCs w:val="18"/>
              </w:rPr>
            </w:pPr>
            <w:r>
              <w:rPr>
                <w:sz w:val="18"/>
                <w:szCs w:val="18"/>
              </w:rPr>
              <w:t xml:space="preserve">1,2</w:t>
            </w:r>
          </w:p>
        </w:tc>
      </w:tr>
      <w:tr>
        <w:trPr>
          <w:trHeight w:val="68"/>
        </w:trPr>
        <w:tc>
          <w:tcPr>
            <w:tcW w:w="1615" w:type="pct"/>
            <w:textDirection w:val="lrTb"/>
            <w:vAlign w:val="top"/>
          </w:tcPr>
          <w:p>
            <w:pPr>
              <w:pStyle w:val="Normal"/>
              <w:rPr>
                <w:sz w:val="18"/>
                <w:szCs w:val="18"/>
              </w:rPr>
            </w:pPr>
            <w:r>
              <w:rPr>
                <w:sz w:val="18"/>
                <w:szCs w:val="18"/>
              </w:rPr>
              <w:t xml:space="preserve">Стронций</w:t>
            </w:r>
            <w:r>
              <w:rPr>
                <w:sz w:val="18"/>
                <w:szCs w:val="18"/>
              </w:rPr>
              <w:t xml:space="preserve"> </w:t>
            </w:r>
            <w:r>
              <w:rPr>
                <w:sz w:val="18"/>
                <w:szCs w:val="18"/>
              </w:rPr>
              <w:t xml:space="preserve">(Sr)</w:t>
            </w:r>
          </w:p>
        </w:tc>
        <w:tc>
          <w:tcPr>
            <w:tcW w:w="638" w:type="pct"/>
            <w:textDirection w:val="lrTb"/>
            <w:vAlign w:val="top"/>
          </w:tcPr>
          <w:p>
            <w:pPr>
              <w:pStyle w:val="Normal"/>
              <w:jc w:val="center"/>
              <w:rPr>
                <w:sz w:val="18"/>
                <w:szCs w:val="18"/>
              </w:rPr>
            </w:pPr>
            <w:r>
              <w:rPr>
                <w:sz w:val="18"/>
                <w:szCs w:val="18"/>
              </w:rPr>
            </w:r>
          </w:p>
        </w:tc>
        <w:tc>
          <w:tcPr>
            <w:tcW w:w="680" w:type="pct"/>
            <w:textDirection w:val="lrTb"/>
            <w:vAlign w:val="top"/>
          </w:tcPr>
          <w:p>
            <w:pPr>
              <w:pStyle w:val="Normal"/>
              <w:jc w:val="center"/>
              <w:rPr>
                <w:sz w:val="18"/>
                <w:szCs w:val="18"/>
              </w:rPr>
            </w:pPr>
            <w:r>
              <w:rPr>
                <w:sz w:val="18"/>
                <w:szCs w:val="18"/>
              </w:rPr>
              <w:t xml:space="preserve">7,0</w:t>
            </w:r>
          </w:p>
        </w:tc>
        <w:tc>
          <w:tcPr>
            <w:tcW w:w="2067" w:type="pct"/>
            <w:textDirection w:val="lrTb"/>
            <w:vAlign w:val="top"/>
          </w:tcPr>
          <w:p>
            <w:pPr>
              <w:pStyle w:val="Normal"/>
              <w:jc w:val="center"/>
              <w:rPr>
                <w:sz w:val="18"/>
                <w:szCs w:val="18"/>
              </w:rPr>
            </w:pPr>
            <w:r>
              <w:rPr>
                <w:sz w:val="18"/>
                <w:szCs w:val="18"/>
              </w:rPr>
              <w:t xml:space="preserve">0,23</w:t>
            </w:r>
          </w:p>
        </w:tc>
      </w:tr>
      <w:tr>
        <w:trPr>
          <w:trHeight w:val="68"/>
        </w:trPr>
        <w:tc>
          <w:tcPr>
            <w:tcW w:w="1615" w:type="pct"/>
            <w:textDirection w:val="lrTb"/>
            <w:vAlign w:val="top"/>
          </w:tcPr>
          <w:p>
            <w:pPr>
              <w:pStyle w:val="Normal"/>
              <w:rPr>
                <w:sz w:val="18"/>
                <w:szCs w:val="18"/>
              </w:rPr>
            </w:pPr>
            <w:r>
              <w:rPr>
                <w:sz w:val="18"/>
                <w:szCs w:val="18"/>
              </w:rPr>
              <w:t xml:space="preserve">Хлориды</w:t>
            </w:r>
            <w:r>
              <w:rPr>
                <w:sz w:val="18"/>
                <w:szCs w:val="18"/>
              </w:rPr>
              <w:t xml:space="preserve"> </w:t>
            </w:r>
            <w:r>
              <w:rPr>
                <w:sz w:val="18"/>
                <w:szCs w:val="18"/>
              </w:rPr>
              <w:t xml:space="preserve">(Cl-)</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350</w:t>
            </w:r>
          </w:p>
        </w:tc>
        <w:tc>
          <w:tcPr>
            <w:tcW w:w="2067" w:type="pct"/>
            <w:textDirection w:val="lrTb"/>
            <w:vAlign w:val="top"/>
          </w:tcPr>
          <w:p>
            <w:pPr>
              <w:pStyle w:val="Normal"/>
              <w:jc w:val="center"/>
              <w:rPr>
                <w:sz w:val="18"/>
                <w:szCs w:val="18"/>
              </w:rPr>
            </w:pPr>
            <w:r>
              <w:rPr>
                <w:sz w:val="18"/>
                <w:szCs w:val="18"/>
              </w:rPr>
              <w:t xml:space="preserve">3,5</w:t>
            </w:r>
          </w:p>
        </w:tc>
      </w:tr>
      <w:tr>
        <w:trPr>
          <w:trHeight w:val="68"/>
        </w:trPr>
        <w:tc>
          <w:tcPr>
            <w:tcW w:w="1615" w:type="pct"/>
            <w:textDirection w:val="lrTb"/>
            <w:vAlign w:val="top"/>
          </w:tcPr>
          <w:p>
            <w:pPr>
              <w:pStyle w:val="Normal"/>
              <w:rPr>
                <w:sz w:val="18"/>
                <w:szCs w:val="18"/>
              </w:rPr>
            </w:pPr>
            <w:r>
              <w:rPr>
                <w:sz w:val="18"/>
                <w:szCs w:val="18"/>
              </w:rPr>
              <w:t xml:space="preserve">Нитраты</w:t>
            </w:r>
            <w:r>
              <w:rPr>
                <w:sz w:val="18"/>
                <w:szCs w:val="18"/>
              </w:rPr>
              <w:t xml:space="preserve"> </w:t>
            </w:r>
            <w:r>
              <w:rPr>
                <w:sz w:val="18"/>
                <w:szCs w:val="18"/>
              </w:rPr>
              <w:t xml:space="preserve">(NO3)</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45</w:t>
            </w:r>
          </w:p>
        </w:tc>
        <w:tc>
          <w:tcPr>
            <w:tcW w:w="2067" w:type="pct"/>
            <w:textDirection w:val="lrTb"/>
            <w:vAlign w:val="top"/>
          </w:tcPr>
          <w:p>
            <w:pPr>
              <w:pStyle w:val="Normal"/>
              <w:jc w:val="center"/>
              <w:rPr>
                <w:sz w:val="18"/>
                <w:szCs w:val="18"/>
              </w:rPr>
            </w:pPr>
            <w:r>
              <w:rPr>
                <w:sz w:val="18"/>
                <w:szCs w:val="18"/>
              </w:rPr>
              <w:t xml:space="preserve">9,7</w:t>
            </w:r>
          </w:p>
        </w:tc>
      </w:tr>
      <w:tr>
        <w:trPr>
          <w:trHeight w:val="68"/>
        </w:trPr>
        <w:tc>
          <w:tcPr>
            <w:tcW w:w="1615" w:type="pct"/>
            <w:textDirection w:val="lrTb"/>
            <w:vAlign w:val="top"/>
          </w:tcPr>
          <w:p>
            <w:pPr>
              <w:pStyle w:val="Normal"/>
              <w:rPr>
                <w:sz w:val="18"/>
                <w:szCs w:val="18"/>
              </w:rPr>
            </w:pPr>
            <w:r>
              <w:rPr>
                <w:sz w:val="18"/>
                <w:szCs w:val="18"/>
              </w:rPr>
              <w:t xml:space="preserve">Нитриты</w:t>
            </w:r>
            <w:r>
              <w:rPr>
                <w:sz w:val="18"/>
                <w:szCs w:val="18"/>
              </w:rPr>
              <w:t xml:space="preserve"> </w:t>
            </w:r>
            <w:r>
              <w:rPr>
                <w:sz w:val="18"/>
                <w:szCs w:val="18"/>
              </w:rPr>
              <w:t xml:space="preserve">(NO2)</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6,7</w:t>
            </w:r>
          </w:p>
        </w:tc>
      </w:tr>
      <w:tr>
        <w:trPr>
          <w:trHeight w:val="68"/>
        </w:trPr>
        <w:tc>
          <w:tcPr>
            <w:tcW w:w="1615" w:type="pct"/>
            <w:textDirection w:val="lrTb"/>
            <w:vAlign w:val="top"/>
          </w:tcPr>
          <w:p>
            <w:pPr>
              <w:pStyle w:val="Normal"/>
              <w:rPr>
                <w:sz w:val="18"/>
                <w:szCs w:val="18"/>
              </w:rPr>
            </w:pPr>
            <w:r>
              <w:rPr>
                <w:sz w:val="18"/>
                <w:szCs w:val="18"/>
              </w:rPr>
              <w:t xml:space="preserve">Кремниевая</w:t>
            </w:r>
            <w:r>
              <w:rPr>
                <w:sz w:val="18"/>
                <w:szCs w:val="18"/>
              </w:rPr>
              <w:t xml:space="preserve"> </w:t>
            </w:r>
            <w:r>
              <w:rPr>
                <w:sz w:val="18"/>
                <w:szCs w:val="18"/>
              </w:rPr>
              <w:t xml:space="preserve">кислота</w:t>
            </w:r>
            <w:r>
              <w:rPr>
                <w:sz w:val="18"/>
                <w:szCs w:val="18"/>
              </w:rPr>
              <w:t xml:space="preserve"> </w:t>
            </w:r>
            <w:r>
              <w:rPr>
                <w:sz w:val="18"/>
                <w:szCs w:val="18"/>
              </w:rPr>
              <w:t xml:space="preserve">(H2SiO3)</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10</w:t>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Свободная</w:t>
            </w:r>
            <w:r>
              <w:rPr>
                <w:sz w:val="18"/>
                <w:szCs w:val="18"/>
              </w:rPr>
              <w:t xml:space="preserve"> </w:t>
            </w:r>
            <w:r>
              <w:rPr>
                <w:sz w:val="18"/>
                <w:szCs w:val="18"/>
              </w:rPr>
              <w:t xml:space="preserve">углекислота</w:t>
            </w:r>
            <w:r>
              <w:rPr>
                <w:sz w:val="18"/>
                <w:szCs w:val="18"/>
              </w:rPr>
              <w:t xml:space="preserve"> </w:t>
            </w:r>
            <w:r>
              <w:rPr>
                <w:sz w:val="18"/>
                <w:szCs w:val="18"/>
              </w:rPr>
              <w:t xml:space="preserve">(CO2)</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0,3-0,5</w:t>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Фтор</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r>
          </w:p>
        </w:tc>
        <w:tc>
          <w:tcPr>
            <w:tcW w:w="2067" w:type="pct"/>
            <w:textDirection w:val="lrTb"/>
            <w:vAlign w:val="top"/>
          </w:tcPr>
          <w:p>
            <w:pPr>
              <w:pStyle w:val="Normal"/>
              <w:jc w:val="center"/>
              <w:rPr>
                <w:sz w:val="18"/>
                <w:szCs w:val="18"/>
              </w:rPr>
            </w:pPr>
            <w:r>
              <w:rPr>
                <w:sz w:val="18"/>
                <w:szCs w:val="18"/>
              </w:rPr>
              <w:t xml:space="preserve">0,35</w:t>
            </w:r>
          </w:p>
        </w:tc>
      </w:tr>
      <w:tr>
        <w:trPr>
          <w:trHeight w:val="68"/>
        </w:trPr>
        <w:tc>
          <w:tcPr>
            <w:tcW w:w="1615" w:type="pct"/>
            <w:textDirection w:val="lrTb"/>
            <w:vAlign w:val="top"/>
          </w:tcPr>
          <w:p>
            <w:pPr>
              <w:pStyle w:val="Normal"/>
              <w:rPr>
                <w:sz w:val="18"/>
                <w:szCs w:val="18"/>
              </w:rPr>
            </w:pPr>
            <w:r>
              <w:rPr>
                <w:sz w:val="18"/>
                <w:szCs w:val="18"/>
              </w:rPr>
              <w:t xml:space="preserve">нефтепродукты</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0,1</w:t>
            </w:r>
          </w:p>
        </w:tc>
        <w:tc>
          <w:tcPr>
            <w:tcW w:w="2067" w:type="pct"/>
            <w:textDirection w:val="lrTb"/>
            <w:vAlign w:val="top"/>
          </w:tcPr>
          <w:p>
            <w:pPr>
              <w:pStyle w:val="Normal"/>
              <w:jc w:val="center"/>
              <w:rPr>
                <w:sz w:val="18"/>
                <w:szCs w:val="18"/>
              </w:rPr>
            </w:pP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Щелочность</w:t>
            </w:r>
          </w:p>
        </w:tc>
        <w:tc>
          <w:tcPr>
            <w:tcW w:w="638" w:type="pct"/>
            <w:textDirection w:val="lrTb"/>
            <w:vAlign w:val="top"/>
          </w:tcPr>
          <w:p>
            <w:pPr>
              <w:pStyle w:val="Normal"/>
              <w:jc w:val="center"/>
              <w:rPr>
                <w:sz w:val="18"/>
                <w:szCs w:val="18"/>
              </w:rPr>
            </w:pPr>
            <w:r>
              <w:rPr>
                <w:sz w:val="18"/>
                <w:szCs w:val="18"/>
              </w:rPr>
              <w:t xml:space="preserve">мг-экв/л</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r>
          </w:p>
        </w:tc>
      </w:tr>
      <w:tr>
        <w:trPr>
          <w:trHeight w:val="68"/>
        </w:trPr>
        <w:tc>
          <w:tcPr>
            <w:tcW w:w="5000" w:type="pct"/>
            <w:gridSpan w:val="4"/>
            <w:textDirection w:val="lrTb"/>
            <w:vAlign w:val="top"/>
          </w:tcPr>
          <w:p>
            <w:pPr>
              <w:pStyle w:val="Normal"/>
              <w:jc w:val="center"/>
              <w:rPr>
                <w:sz w:val="18"/>
                <w:szCs w:val="18"/>
              </w:rPr>
            </w:pPr>
            <w:r>
              <w:rPr>
                <w:sz w:val="18"/>
                <w:szCs w:val="18"/>
              </w:rPr>
              <w:t xml:space="preserve">Неорганические</w:t>
            </w:r>
            <w:r>
              <w:rPr>
                <w:sz w:val="18"/>
                <w:szCs w:val="18"/>
              </w:rPr>
              <w:t xml:space="preserve"> </w:t>
            </w:r>
            <w:r>
              <w:rPr>
                <w:sz w:val="18"/>
                <w:szCs w:val="18"/>
              </w:rPr>
              <w:t xml:space="preserve">вещества</w:t>
            </w:r>
          </w:p>
        </w:tc>
      </w:tr>
      <w:tr>
        <w:trPr>
          <w:trHeight w:val="68"/>
        </w:trPr>
        <w:tc>
          <w:tcPr>
            <w:tcW w:w="1615" w:type="pct"/>
            <w:textDirection w:val="lrTb"/>
            <w:vAlign w:val="top"/>
          </w:tcPr>
          <w:p>
            <w:pPr>
              <w:pStyle w:val="Normal"/>
              <w:rPr>
                <w:sz w:val="18"/>
                <w:szCs w:val="18"/>
              </w:rPr>
            </w:pPr>
            <w:r>
              <w:rPr>
                <w:sz w:val="18"/>
                <w:szCs w:val="18"/>
              </w:rPr>
              <w:t xml:space="preserve">Алюминий</w:t>
            </w:r>
            <w:r>
              <w:rPr>
                <w:sz w:val="18"/>
                <w:szCs w:val="18"/>
              </w:rPr>
              <w:t xml:space="preserve"> </w:t>
            </w:r>
            <w:r>
              <w:rPr>
                <w:sz w:val="18"/>
                <w:szCs w:val="18"/>
              </w:rPr>
              <w:t xml:space="preserve">(Al3+)</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0,5</w:t>
            </w:r>
          </w:p>
        </w:tc>
        <w:tc>
          <w:tcPr>
            <w:tcW w:w="2067" w:type="pct"/>
            <w:textDirection w:val="lrTb"/>
            <w:vAlign w:val="top"/>
          </w:tcPr>
          <w:p>
            <w:pPr>
              <w:pStyle w:val="Normal"/>
              <w:jc w:val="center"/>
              <w:rPr>
                <w:sz w:val="18"/>
                <w:szCs w:val="18"/>
              </w:rPr>
            </w:pPr>
            <w:r>
              <w:rPr>
                <w:sz w:val="18"/>
                <w:szCs w:val="18"/>
              </w:rPr>
              <w:t xml:space="preserve">0,005</w:t>
            </w:r>
          </w:p>
        </w:tc>
      </w:tr>
      <w:tr>
        <w:trPr>
          <w:trHeight w:val="68"/>
        </w:trPr>
        <w:tc>
          <w:tcPr>
            <w:tcW w:w="1615" w:type="pct"/>
            <w:textDirection w:val="lrTb"/>
            <w:vAlign w:val="top"/>
          </w:tcPr>
          <w:p>
            <w:pPr>
              <w:pStyle w:val="Normal"/>
              <w:rPr>
                <w:sz w:val="18"/>
                <w:szCs w:val="18"/>
              </w:rPr>
            </w:pPr>
            <w:r>
              <w:rPr>
                <w:sz w:val="18"/>
                <w:szCs w:val="18"/>
              </w:rPr>
              <w:t xml:space="preserve">Аммоний</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r>
          </w:p>
        </w:tc>
        <w:tc>
          <w:tcPr>
            <w:tcW w:w="2067" w:type="pct"/>
            <w:textDirection w:val="lrTb"/>
            <w:vAlign w:val="top"/>
          </w:tcPr>
          <w:p>
            <w:pPr>
              <w:pStyle w:val="Normal"/>
              <w:jc w:val="center"/>
              <w:rPr>
                <w:sz w:val="18"/>
                <w:szCs w:val="18"/>
              </w:rPr>
            </w:pPr>
            <w:r>
              <w:rPr>
                <w:sz w:val="18"/>
                <w:szCs w:val="18"/>
              </w:rPr>
              <w:t xml:space="preserve">0</w:t>
            </w:r>
          </w:p>
        </w:tc>
      </w:tr>
      <w:tr>
        <w:trPr>
          <w:trHeight w:val="68"/>
        </w:trPr>
        <w:tc>
          <w:tcPr>
            <w:tcW w:w="1615" w:type="pct"/>
            <w:textDirection w:val="lrTb"/>
            <w:vAlign w:val="top"/>
          </w:tcPr>
          <w:p>
            <w:pPr>
              <w:pStyle w:val="Normal"/>
              <w:rPr>
                <w:sz w:val="18"/>
                <w:szCs w:val="18"/>
              </w:rPr>
            </w:pPr>
            <w:r>
              <w:rPr>
                <w:sz w:val="18"/>
                <w:szCs w:val="18"/>
              </w:rPr>
              <w:t xml:space="preserve">Бор</w:t>
            </w:r>
            <w:r>
              <w:rPr>
                <w:sz w:val="18"/>
                <w:szCs w:val="18"/>
              </w:rPr>
              <w:t xml:space="preserve"> </w:t>
            </w:r>
            <w:r>
              <w:rPr>
                <w:sz w:val="18"/>
                <w:szCs w:val="18"/>
              </w:rPr>
              <w:t xml:space="preserve">(B)</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0,5</w:t>
            </w:r>
          </w:p>
        </w:tc>
        <w:tc>
          <w:tcPr>
            <w:tcW w:w="2067" w:type="pct"/>
            <w:textDirection w:val="lrTb"/>
            <w:vAlign w:val="top"/>
          </w:tcPr>
          <w:p>
            <w:pPr>
              <w:pStyle w:val="Normal"/>
              <w:jc w:val="center"/>
              <w:rPr>
                <w:sz w:val="18"/>
                <w:szCs w:val="18"/>
              </w:rPr>
            </w:pPr>
            <w:r>
              <w:rPr>
                <w:sz w:val="18"/>
                <w:szCs w:val="18"/>
              </w:rPr>
              <w:t xml:space="preserve">0,05</w:t>
            </w:r>
          </w:p>
        </w:tc>
      </w:tr>
      <w:tr>
        <w:trPr>
          <w:trHeight w:val="68"/>
        </w:trPr>
        <w:tc>
          <w:tcPr>
            <w:tcW w:w="1615" w:type="pct"/>
            <w:textDirection w:val="lrTb"/>
            <w:vAlign w:val="top"/>
          </w:tcPr>
          <w:p>
            <w:pPr>
              <w:pStyle w:val="Normal"/>
              <w:rPr>
                <w:sz w:val="18"/>
                <w:szCs w:val="18"/>
              </w:rPr>
            </w:pPr>
            <w:r>
              <w:rPr>
                <w:sz w:val="18"/>
                <w:szCs w:val="18"/>
              </w:rPr>
              <w:t xml:space="preserve">Гидрокарбонаты</w:t>
            </w:r>
          </w:p>
        </w:tc>
        <w:tc>
          <w:tcPr>
            <w:tcW w:w="638" w:type="pct"/>
            <w:textDirection w:val="lrTb"/>
            <w:vAlign w:val="top"/>
          </w:tcPr>
          <w:p>
            <w:pPr>
              <w:pStyle w:val="Normal"/>
              <w:jc w:val="center"/>
              <w:rPr>
                <w:sz w:val="18"/>
                <w:szCs w:val="18"/>
              </w:rPr>
            </w:pPr>
            <w:r>
              <w:rPr>
                <w:sz w:val="18"/>
                <w:szCs w:val="18"/>
              </w:rPr>
            </w:r>
          </w:p>
        </w:tc>
        <w:tc>
          <w:tcPr>
            <w:tcW w:w="680" w:type="pct"/>
            <w:textDirection w:val="lrTb"/>
            <w:vAlign w:val="top"/>
          </w:tcPr>
          <w:p>
            <w:pPr>
              <w:pStyle w:val="Normal"/>
              <w:jc w:val="center"/>
              <w:rPr>
                <w:sz w:val="18"/>
                <w:szCs w:val="18"/>
              </w:rPr>
            </w:pP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Железо</w:t>
            </w:r>
            <w:r>
              <w:rPr>
                <w:sz w:val="18"/>
                <w:szCs w:val="18"/>
              </w:rPr>
              <w:t xml:space="preserve"> </w:t>
            </w:r>
            <w:r>
              <w:rPr>
                <w:sz w:val="18"/>
                <w:szCs w:val="18"/>
              </w:rPr>
              <w:t xml:space="preserve">(Fe</w:t>
            </w:r>
            <w:r>
              <w:rPr>
                <w:sz w:val="18"/>
                <w:szCs w:val="18"/>
              </w:rPr>
              <w:t xml:space="preserve"> </w:t>
            </w:r>
            <w:r>
              <w:rPr>
                <w:sz w:val="18"/>
                <w:szCs w:val="18"/>
              </w:rPr>
              <w:t xml:space="preserve">суммарно)</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0,3</w:t>
            </w:r>
          </w:p>
        </w:tc>
        <w:tc>
          <w:tcPr>
            <w:tcW w:w="2067" w:type="pct"/>
            <w:textDirection w:val="lrTb"/>
            <w:vAlign w:val="top"/>
          </w:tcPr>
          <w:p>
            <w:pPr>
              <w:pStyle w:val="Normal"/>
              <w:jc w:val="center"/>
              <w:rPr>
                <w:sz w:val="18"/>
                <w:szCs w:val="18"/>
              </w:rPr>
            </w:pPr>
            <w:r>
              <w:rPr>
                <w:sz w:val="18"/>
                <w:szCs w:val="18"/>
              </w:rPr>
              <w:t xml:space="preserve">2,0</w:t>
            </w:r>
          </w:p>
        </w:tc>
      </w:tr>
      <w:tr>
        <w:trPr>
          <w:trHeight w:val="68"/>
        </w:trPr>
        <w:tc>
          <w:tcPr>
            <w:tcW w:w="1615" w:type="pct"/>
            <w:textDirection w:val="lrTb"/>
            <w:vAlign w:val="top"/>
          </w:tcPr>
          <w:p>
            <w:pPr>
              <w:pStyle w:val="Normal"/>
              <w:rPr>
                <w:sz w:val="18"/>
                <w:szCs w:val="18"/>
              </w:rPr>
            </w:pPr>
            <w:r>
              <w:rPr>
                <w:sz w:val="18"/>
                <w:szCs w:val="18"/>
              </w:rPr>
              <w:t xml:space="preserve">Медь</w:t>
            </w:r>
            <w:r>
              <w:rPr>
                <w:sz w:val="18"/>
                <w:szCs w:val="18"/>
              </w:rPr>
              <w:t xml:space="preserve"> </w:t>
            </w:r>
            <w:r>
              <w:rPr>
                <w:sz w:val="18"/>
                <w:szCs w:val="18"/>
              </w:rPr>
              <w:t xml:space="preserve">(Cu)</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1,0</w:t>
            </w:r>
          </w:p>
        </w:tc>
        <w:tc>
          <w:tcPr>
            <w:tcW w:w="2067" w:type="pct"/>
            <w:textDirection w:val="lrTb"/>
            <w:vAlign w:val="top"/>
          </w:tcPr>
          <w:p>
            <w:pPr>
              <w:pStyle w:val="Normal"/>
              <w:jc w:val="center"/>
              <w:rPr>
                <w:sz w:val="18"/>
                <w:szCs w:val="18"/>
              </w:rPr>
            </w:pPr>
            <w:r>
              <w:rPr>
                <w:sz w:val="18"/>
                <w:szCs w:val="18"/>
              </w:rPr>
              <w:t xml:space="preserve">0,01</w:t>
            </w:r>
          </w:p>
        </w:tc>
      </w:tr>
      <w:tr>
        <w:trPr>
          <w:trHeight w:val="68"/>
        </w:trPr>
        <w:tc>
          <w:tcPr>
            <w:tcW w:w="1615" w:type="pct"/>
            <w:textDirection w:val="lrTb"/>
            <w:vAlign w:val="top"/>
          </w:tcPr>
          <w:p>
            <w:pPr>
              <w:pStyle w:val="Normal"/>
              <w:rPr>
                <w:sz w:val="18"/>
                <w:szCs w:val="18"/>
              </w:rPr>
            </w:pPr>
            <w:r>
              <w:rPr>
                <w:sz w:val="18"/>
                <w:szCs w:val="18"/>
              </w:rPr>
              <w:t xml:space="preserve">Молибден</w:t>
            </w:r>
            <w:r>
              <w:rPr>
                <w:sz w:val="18"/>
                <w:szCs w:val="18"/>
              </w:rPr>
              <w:t xml:space="preserve"> </w:t>
            </w:r>
            <w:r>
              <w:rPr>
                <w:sz w:val="18"/>
                <w:szCs w:val="18"/>
              </w:rPr>
              <w:t xml:space="preserve">(Mo)</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0,25</w:t>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Мышьяк</w:t>
            </w:r>
            <w:r>
              <w:rPr>
                <w:sz w:val="18"/>
                <w:szCs w:val="18"/>
              </w:rPr>
              <w:t xml:space="preserve"> </w:t>
            </w:r>
            <w:r>
              <w:rPr>
                <w:sz w:val="18"/>
                <w:szCs w:val="18"/>
              </w:rPr>
              <w:t xml:space="preserve">(As)</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0,05</w:t>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Марганец</w:t>
            </w:r>
            <w:r>
              <w:rPr>
                <w:sz w:val="18"/>
                <w:szCs w:val="18"/>
              </w:rPr>
              <w:t xml:space="preserve"> </w:t>
            </w:r>
            <w:r>
              <w:rPr>
                <w:sz w:val="18"/>
                <w:szCs w:val="18"/>
              </w:rPr>
              <w:t xml:space="preserve">(Mn)</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0,1</w:t>
            </w:r>
          </w:p>
        </w:tc>
        <w:tc>
          <w:tcPr>
            <w:tcW w:w="2067" w:type="pct"/>
            <w:textDirection w:val="lrTb"/>
            <w:vAlign w:val="top"/>
          </w:tcPr>
          <w:p>
            <w:pPr>
              <w:pStyle w:val="Normal"/>
              <w:jc w:val="center"/>
              <w:rPr>
                <w:sz w:val="18"/>
                <w:szCs w:val="18"/>
              </w:rPr>
            </w:pPr>
            <w:r>
              <w:rPr>
                <w:sz w:val="18"/>
                <w:szCs w:val="18"/>
              </w:rPr>
              <w:t xml:space="preserve">0,15</w:t>
            </w:r>
          </w:p>
        </w:tc>
      </w:tr>
      <w:tr>
        <w:trPr>
          <w:trHeight w:val="68"/>
        </w:trPr>
        <w:tc>
          <w:tcPr>
            <w:tcW w:w="1615" w:type="pct"/>
            <w:textDirection w:val="lrTb"/>
            <w:vAlign w:val="top"/>
          </w:tcPr>
          <w:p>
            <w:pPr>
              <w:pStyle w:val="Normal"/>
              <w:rPr>
                <w:sz w:val="18"/>
                <w:szCs w:val="18"/>
              </w:rPr>
            </w:pPr>
            <w:r>
              <w:rPr>
                <w:sz w:val="18"/>
                <w:szCs w:val="18"/>
              </w:rPr>
              <w:t xml:space="preserve">Ртуть</w:t>
            </w:r>
            <w:r>
              <w:rPr>
                <w:sz w:val="18"/>
                <w:szCs w:val="18"/>
              </w:rPr>
              <w:t xml:space="preserve"> </w:t>
            </w:r>
            <w:r>
              <w:rPr>
                <w:sz w:val="18"/>
                <w:szCs w:val="18"/>
              </w:rPr>
              <w:t xml:space="preserve">(Hg)</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0,005</w:t>
            </w:r>
          </w:p>
        </w:tc>
        <w:tc>
          <w:tcPr>
            <w:tcW w:w="2067" w:type="pct"/>
            <w:textDirection w:val="lrTb"/>
            <w:vAlign w:val="top"/>
          </w:tcPr>
          <w:p>
            <w:pPr>
              <w:pStyle w:val="Normal"/>
              <w:jc w:val="center"/>
              <w:rPr>
                <w:sz w:val="18"/>
                <w:szCs w:val="18"/>
              </w:rPr>
            </w:pPr>
            <w:r>
              <w:rPr>
                <w:sz w:val="18"/>
                <w:szCs w:val="18"/>
              </w:rPr>
              <w:t xml:space="preserve">0,0001</w:t>
            </w:r>
          </w:p>
        </w:tc>
      </w:tr>
      <w:tr>
        <w:trPr>
          <w:trHeight w:val="68"/>
        </w:trPr>
        <w:tc>
          <w:tcPr>
            <w:tcW w:w="1615" w:type="pct"/>
            <w:textDirection w:val="lrTb"/>
            <w:vAlign w:val="top"/>
          </w:tcPr>
          <w:p>
            <w:pPr>
              <w:pStyle w:val="Normal"/>
              <w:rPr>
                <w:sz w:val="18"/>
                <w:szCs w:val="18"/>
              </w:rPr>
            </w:pPr>
            <w:r>
              <w:rPr>
                <w:sz w:val="18"/>
                <w:szCs w:val="18"/>
              </w:rPr>
              <w:t xml:space="preserve">Свинец</w:t>
            </w:r>
            <w:r>
              <w:rPr>
                <w:sz w:val="18"/>
                <w:szCs w:val="18"/>
              </w:rPr>
              <w:t xml:space="preserve"> </w:t>
            </w:r>
            <w:r>
              <w:rPr>
                <w:sz w:val="18"/>
                <w:szCs w:val="18"/>
              </w:rPr>
              <w:t xml:space="preserve">(Pb)</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0,03</w:t>
            </w:r>
          </w:p>
        </w:tc>
        <w:tc>
          <w:tcPr>
            <w:tcW w:w="2067" w:type="pct"/>
            <w:textDirection w:val="lrTb"/>
            <w:vAlign w:val="top"/>
          </w:tcPr>
          <w:p>
            <w:pPr>
              <w:pStyle w:val="Normal"/>
              <w:jc w:val="center"/>
              <w:rPr>
                <w:sz w:val="18"/>
                <w:szCs w:val="18"/>
              </w:rPr>
            </w:pPr>
            <w:r>
              <w:rPr>
                <w:sz w:val="18"/>
                <w:szCs w:val="18"/>
              </w:rPr>
              <w:t xml:space="preserve">0,001</w:t>
            </w:r>
          </w:p>
        </w:tc>
      </w:tr>
      <w:tr>
        <w:trPr>
          <w:trHeight w:val="68"/>
        </w:trPr>
        <w:tc>
          <w:tcPr>
            <w:tcW w:w="1615" w:type="pct"/>
            <w:textDirection w:val="lrTb"/>
            <w:vAlign w:val="top"/>
          </w:tcPr>
          <w:p>
            <w:pPr>
              <w:pStyle w:val="Normal"/>
              <w:rPr>
                <w:sz w:val="18"/>
                <w:szCs w:val="18"/>
              </w:rPr>
            </w:pPr>
            <w:r>
              <w:rPr>
                <w:sz w:val="18"/>
                <w:szCs w:val="18"/>
              </w:rPr>
              <w:t xml:space="preserve">Кадмий</w:t>
            </w:r>
            <w:r>
              <w:rPr>
                <w:sz w:val="18"/>
                <w:szCs w:val="18"/>
              </w:rPr>
              <w:t xml:space="preserve"> </w:t>
            </w:r>
            <w:r>
              <w:rPr>
                <w:sz w:val="18"/>
                <w:szCs w:val="18"/>
              </w:rPr>
              <w:t xml:space="preserve">(Cd)</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0,001</w:t>
            </w:r>
          </w:p>
        </w:tc>
        <w:tc>
          <w:tcPr>
            <w:tcW w:w="2067" w:type="pct"/>
            <w:textDirection w:val="lrTb"/>
            <w:vAlign w:val="top"/>
          </w:tcPr>
          <w:p>
            <w:pPr>
              <w:pStyle w:val="Normal"/>
              <w:jc w:val="center"/>
              <w:rPr>
                <w:sz w:val="18"/>
                <w:szCs w:val="18"/>
              </w:rPr>
            </w:pPr>
            <w:r>
              <w:rPr>
                <w:sz w:val="18"/>
                <w:szCs w:val="18"/>
              </w:rPr>
              <w:t xml:space="preserve">0,0001</w:t>
            </w:r>
          </w:p>
        </w:tc>
      </w:tr>
      <w:tr>
        <w:trPr>
          <w:trHeight w:val="68"/>
        </w:trPr>
        <w:tc>
          <w:tcPr>
            <w:tcW w:w="1615" w:type="pct"/>
            <w:textDirection w:val="lrTb"/>
            <w:vAlign w:val="top"/>
          </w:tcPr>
          <w:p>
            <w:pPr>
              <w:pStyle w:val="Normal"/>
              <w:rPr>
                <w:sz w:val="18"/>
                <w:szCs w:val="18"/>
              </w:rPr>
            </w:pPr>
            <w:r>
              <w:rPr>
                <w:sz w:val="18"/>
                <w:szCs w:val="18"/>
              </w:rPr>
              <w:t xml:space="preserve">Калий</w:t>
            </w:r>
            <w:r>
              <w:rPr>
                <w:sz w:val="18"/>
                <w:szCs w:val="18"/>
              </w:rPr>
              <w:t xml:space="preserve"> </w:t>
            </w:r>
            <w:r>
              <w:rPr>
                <w:sz w:val="18"/>
                <w:szCs w:val="18"/>
              </w:rPr>
              <w:t xml:space="preserve">(К)</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Фенолы</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0,25</w:t>
            </w:r>
          </w:p>
        </w:tc>
        <w:tc>
          <w:tcPr>
            <w:tcW w:w="2067" w:type="pct"/>
            <w:textDirection w:val="lrTb"/>
            <w:vAlign w:val="top"/>
          </w:tcPr>
          <w:p>
            <w:pPr>
              <w:pStyle w:val="Normal"/>
              <w:jc w:val="center"/>
              <w:rPr>
                <w:sz w:val="18"/>
                <w:szCs w:val="18"/>
              </w:rPr>
            </w:pPr>
            <w:r>
              <w:rPr>
                <w:sz w:val="18"/>
                <w:szCs w:val="18"/>
              </w:rPr>
              <w:t xml:space="preserve">0,001</w:t>
            </w:r>
          </w:p>
        </w:tc>
      </w:tr>
      <w:tr>
        <w:trPr>
          <w:trHeight w:val="68"/>
        </w:trPr>
        <w:tc>
          <w:tcPr>
            <w:tcW w:w="1615" w:type="pct"/>
            <w:textDirection w:val="lrTb"/>
            <w:vAlign w:val="top"/>
          </w:tcPr>
          <w:p>
            <w:pPr>
              <w:pStyle w:val="Normal"/>
              <w:rPr>
                <w:sz w:val="18"/>
                <w:szCs w:val="18"/>
              </w:rPr>
            </w:pPr>
            <w:r>
              <w:rPr>
                <w:sz w:val="18"/>
                <w:szCs w:val="18"/>
              </w:rPr>
              <w:t xml:space="preserve">Хром</w:t>
            </w:r>
            <w:r>
              <w:rPr>
                <w:sz w:val="18"/>
                <w:szCs w:val="18"/>
              </w:rPr>
              <w:t xml:space="preserve"> </w:t>
            </w:r>
            <w:r>
              <w:rPr>
                <w:sz w:val="18"/>
                <w:szCs w:val="18"/>
              </w:rPr>
              <w:t xml:space="preserve">(Cr6+)</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0,05</w:t>
            </w:r>
          </w:p>
        </w:tc>
        <w:tc>
          <w:tcPr>
            <w:tcW w:w="2067" w:type="pct"/>
            <w:textDirection w:val="lrTb"/>
            <w:vAlign w:val="top"/>
          </w:tcPr>
          <w:p>
            <w:pPr>
              <w:pStyle w:val="Normal"/>
              <w:jc w:val="center"/>
              <w:rPr>
                <w:sz w:val="18"/>
                <w:szCs w:val="18"/>
              </w:rPr>
            </w:pPr>
            <w:r>
              <w:rPr>
                <w:sz w:val="18"/>
                <w:szCs w:val="18"/>
              </w:rPr>
              <w:t xml:space="preserve">0,005</w:t>
            </w:r>
          </w:p>
        </w:tc>
      </w:tr>
      <w:tr>
        <w:trPr>
          <w:trHeight w:val="68"/>
        </w:trPr>
        <w:tc>
          <w:tcPr>
            <w:tcW w:w="1615" w:type="pct"/>
            <w:textDirection w:val="lrTb"/>
            <w:vAlign w:val="top"/>
          </w:tcPr>
          <w:p>
            <w:pPr>
              <w:pStyle w:val="Normal"/>
              <w:rPr>
                <w:sz w:val="18"/>
                <w:szCs w:val="18"/>
              </w:rPr>
            </w:pPr>
            <w:r>
              <w:rPr>
                <w:sz w:val="18"/>
                <w:szCs w:val="18"/>
              </w:rPr>
              <w:t xml:space="preserve">Цинк</w:t>
            </w:r>
            <w:r>
              <w:rPr>
                <w:sz w:val="18"/>
                <w:szCs w:val="18"/>
              </w:rPr>
              <w:t xml:space="preserve"> </w:t>
            </w:r>
            <w:r>
              <w:rPr>
                <w:sz w:val="18"/>
                <w:szCs w:val="18"/>
              </w:rPr>
              <w:t xml:space="preserve">(Zn)</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5,0</w:t>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СПАВ</w:t>
            </w:r>
          </w:p>
        </w:tc>
        <w:tc>
          <w:tcPr>
            <w:tcW w:w="638"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Ортофосфаты</w:t>
            </w:r>
            <w:r>
              <w:rPr>
                <w:sz w:val="18"/>
                <w:szCs w:val="18"/>
              </w:rPr>
              <w:t xml:space="preserve"> </w:t>
            </w:r>
            <w:r>
              <w:rPr>
                <w:sz w:val="18"/>
                <w:szCs w:val="18"/>
              </w:rPr>
              <w:t xml:space="preserve">(Na3PO4)</w:t>
            </w:r>
          </w:p>
        </w:tc>
        <w:tc>
          <w:tcPr>
            <w:tcW w:w="638" w:type="pct"/>
            <w:textDirection w:val="lrTb"/>
            <w:vAlign w:val="top"/>
          </w:tcPr>
          <w:p>
            <w:pPr>
              <w:pStyle w:val="Normal"/>
              <w:jc w:val="center"/>
              <w:rPr>
                <w:sz w:val="18"/>
                <w:szCs w:val="18"/>
              </w:rPr>
            </w:pPr>
            <w:r>
              <w:rPr>
                <w:sz w:val="18"/>
                <w:szCs w:val="18"/>
              </w:rPr>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615" w:type="pct"/>
            <w:textDirection w:val="lrTb"/>
            <w:vAlign w:val="top"/>
          </w:tcPr>
          <w:p>
            <w:pPr>
              <w:pStyle w:val="Normal"/>
              <w:rPr>
                <w:sz w:val="18"/>
                <w:szCs w:val="18"/>
              </w:rPr>
            </w:pPr>
            <w:r>
              <w:rPr>
                <w:sz w:val="18"/>
                <w:szCs w:val="18"/>
              </w:rPr>
              <w:t xml:space="preserve">Полифосфаты</w:t>
            </w:r>
            <w:r>
              <w:rPr>
                <w:sz w:val="18"/>
                <w:szCs w:val="18"/>
              </w:rPr>
              <w:t xml:space="preserve"> </w:t>
            </w:r>
            <w:r>
              <w:rPr>
                <w:sz w:val="18"/>
                <w:szCs w:val="18"/>
              </w:rPr>
              <w:t xml:space="preserve">(NaPO3)6</w:t>
            </w:r>
          </w:p>
        </w:tc>
        <w:tc>
          <w:tcPr>
            <w:tcW w:w="638" w:type="pct"/>
            <w:textDirection w:val="lrTb"/>
            <w:vAlign w:val="top"/>
          </w:tcPr>
          <w:p>
            <w:pPr>
              <w:pStyle w:val="Normal"/>
              <w:jc w:val="center"/>
              <w:rPr>
                <w:sz w:val="18"/>
                <w:szCs w:val="18"/>
              </w:rPr>
            </w:pPr>
            <w:r>
              <w:rPr>
                <w:sz w:val="18"/>
                <w:szCs w:val="18"/>
              </w:rPr>
            </w:r>
          </w:p>
        </w:tc>
        <w:tc>
          <w:tcPr>
            <w:tcW w:w="680" w:type="pct"/>
            <w:textDirection w:val="lrTb"/>
            <w:vAlign w:val="top"/>
          </w:tcPr>
          <w:p>
            <w:pPr>
              <w:pStyle w:val="Normal"/>
              <w:jc w:val="center"/>
              <w:rPr>
                <w:sz w:val="18"/>
                <w:szCs w:val="18"/>
              </w:rPr>
            </w:pPr>
            <w:r>
              <w:rPr>
                <w:sz w:val="18"/>
                <w:szCs w:val="18"/>
              </w:rPr>
              <w:t xml:space="preserve">-</w:t>
            </w:r>
            <w:r>
              <w:rPr>
                <w:sz w:val="18"/>
                <w:szCs w:val="18"/>
              </w:rPr>
            </w:r>
          </w:p>
        </w:tc>
        <w:tc>
          <w:tcPr>
            <w:tcW w:w="2067"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5000" w:type="pct"/>
            <w:gridSpan w:val="4"/>
            <w:textDirection w:val="lrTb"/>
            <w:vAlign w:val="top"/>
          </w:tcPr>
          <w:p>
            <w:pPr>
              <w:pStyle w:val="Normal"/>
              <w:jc w:val="center"/>
              <w:rPr>
                <w:sz w:val="18"/>
                <w:szCs w:val="18"/>
              </w:rPr>
            </w:pPr>
            <w:r>
              <w:rPr>
                <w:sz w:val="18"/>
                <w:szCs w:val="18"/>
              </w:rPr>
              <w:t xml:space="preserve">Показатели</w:t>
            </w:r>
            <w:r>
              <w:rPr>
                <w:sz w:val="18"/>
                <w:szCs w:val="18"/>
              </w:rPr>
              <w:t xml:space="preserve"> </w:t>
            </w:r>
            <w:r>
              <w:rPr>
                <w:sz w:val="18"/>
                <w:szCs w:val="18"/>
              </w:rPr>
              <w:t xml:space="preserve">органолептических</w:t>
            </w:r>
            <w:r>
              <w:rPr>
                <w:sz w:val="18"/>
                <w:szCs w:val="18"/>
              </w:rPr>
              <w:t xml:space="preserve"> </w:t>
            </w:r>
            <w:r>
              <w:rPr>
                <w:sz w:val="18"/>
                <w:szCs w:val="18"/>
              </w:rPr>
              <w:t xml:space="preserve">свойств</w:t>
            </w:r>
            <w:r>
              <w:rPr>
                <w:sz w:val="18"/>
                <w:szCs w:val="18"/>
              </w:rPr>
              <w:t xml:space="preserve"> </w:t>
            </w:r>
            <w:r>
              <w:rPr>
                <w:sz w:val="18"/>
                <w:szCs w:val="18"/>
              </w:rPr>
              <w:t xml:space="preserve">воды</w:t>
            </w:r>
          </w:p>
        </w:tc>
      </w:tr>
      <w:tr>
        <w:trPr>
          <w:trHeight w:val="68"/>
        </w:trPr>
        <w:tc>
          <w:tcPr>
            <w:tcW w:w="1615" w:type="pct"/>
            <w:textDirection w:val="lrTb"/>
            <w:vAlign w:val="top"/>
          </w:tcPr>
          <w:p>
            <w:pPr>
              <w:pStyle w:val="Normal"/>
              <w:rPr>
                <w:sz w:val="18"/>
                <w:szCs w:val="18"/>
              </w:rPr>
            </w:pPr>
            <w:r>
              <w:rPr>
                <w:sz w:val="18"/>
                <w:szCs w:val="18"/>
              </w:rPr>
              <w:t xml:space="preserve">Запах</w:t>
            </w:r>
          </w:p>
        </w:tc>
        <w:tc>
          <w:tcPr>
            <w:tcW w:w="638" w:type="pct"/>
            <w:textDirection w:val="lrTb"/>
            <w:vAlign w:val="top"/>
          </w:tcPr>
          <w:p>
            <w:pPr>
              <w:pStyle w:val="Normal"/>
              <w:jc w:val="center"/>
              <w:rPr>
                <w:sz w:val="18"/>
                <w:szCs w:val="18"/>
              </w:rPr>
            </w:pPr>
            <w:r>
              <w:rPr>
                <w:sz w:val="18"/>
                <w:szCs w:val="18"/>
              </w:rPr>
              <w:t xml:space="preserve">Баллы</w:t>
            </w:r>
          </w:p>
        </w:tc>
        <w:tc>
          <w:tcPr>
            <w:tcW w:w="680" w:type="pct"/>
            <w:textDirection w:val="lrTb"/>
            <w:vAlign w:val="top"/>
          </w:tcPr>
          <w:p>
            <w:pPr>
              <w:pStyle w:val="Normal"/>
              <w:jc w:val="center"/>
              <w:rPr>
                <w:sz w:val="18"/>
                <w:szCs w:val="18"/>
              </w:rPr>
            </w:pPr>
            <w:r>
              <w:rPr>
                <w:sz w:val="18"/>
                <w:szCs w:val="18"/>
              </w:rPr>
              <w:t xml:space="preserve">2</w:t>
            </w:r>
          </w:p>
        </w:tc>
        <w:tc>
          <w:tcPr>
            <w:tcW w:w="2067" w:type="pct"/>
            <w:textDirection w:val="lrTb"/>
            <w:vAlign w:val="top"/>
          </w:tcPr>
          <w:p>
            <w:pPr>
              <w:pStyle w:val="Normal"/>
              <w:jc w:val="center"/>
              <w:rPr>
                <w:sz w:val="18"/>
                <w:szCs w:val="18"/>
              </w:rPr>
            </w:pPr>
            <w:r>
              <w:rPr>
                <w:sz w:val="18"/>
                <w:szCs w:val="18"/>
              </w:rPr>
              <w:t xml:space="preserve">0</w:t>
            </w:r>
          </w:p>
        </w:tc>
      </w:tr>
      <w:tr>
        <w:trPr>
          <w:trHeight w:val="68"/>
        </w:trPr>
        <w:tc>
          <w:tcPr>
            <w:tcW w:w="1615" w:type="pct"/>
            <w:textDirection w:val="lrTb"/>
            <w:vAlign w:val="top"/>
          </w:tcPr>
          <w:p>
            <w:pPr>
              <w:pStyle w:val="Normal"/>
              <w:rPr>
                <w:sz w:val="18"/>
                <w:szCs w:val="18"/>
              </w:rPr>
            </w:pPr>
            <w:r>
              <w:rPr>
                <w:sz w:val="18"/>
                <w:szCs w:val="18"/>
              </w:rPr>
              <w:t xml:space="preserve">Привкус</w:t>
            </w:r>
          </w:p>
        </w:tc>
        <w:tc>
          <w:tcPr>
            <w:tcW w:w="638" w:type="pct"/>
            <w:textDirection w:val="lrTb"/>
            <w:vAlign w:val="top"/>
          </w:tcPr>
          <w:p>
            <w:pPr>
              <w:pStyle w:val="Normal"/>
              <w:jc w:val="center"/>
              <w:rPr>
                <w:sz w:val="18"/>
                <w:szCs w:val="18"/>
              </w:rPr>
            </w:pPr>
            <w:r>
              <w:rPr>
                <w:sz w:val="18"/>
                <w:szCs w:val="18"/>
              </w:rPr>
              <w:t xml:space="preserve">Баллы</w:t>
            </w:r>
          </w:p>
        </w:tc>
        <w:tc>
          <w:tcPr>
            <w:tcW w:w="680" w:type="pct"/>
            <w:textDirection w:val="lrTb"/>
            <w:vAlign w:val="top"/>
          </w:tcPr>
          <w:p>
            <w:pPr>
              <w:pStyle w:val="Normal"/>
              <w:jc w:val="center"/>
              <w:rPr>
                <w:sz w:val="18"/>
                <w:szCs w:val="18"/>
              </w:rPr>
            </w:pPr>
            <w:r>
              <w:rPr>
                <w:sz w:val="18"/>
                <w:szCs w:val="18"/>
              </w:rPr>
              <w:t xml:space="preserve">2</w:t>
            </w:r>
          </w:p>
        </w:tc>
        <w:tc>
          <w:tcPr>
            <w:tcW w:w="2067" w:type="pct"/>
            <w:textDirection w:val="lrTb"/>
            <w:vAlign w:val="top"/>
          </w:tcPr>
          <w:p>
            <w:pPr>
              <w:pStyle w:val="Normal"/>
              <w:jc w:val="center"/>
              <w:rPr>
                <w:sz w:val="18"/>
                <w:szCs w:val="18"/>
              </w:rPr>
            </w:pPr>
            <w:r>
              <w:rPr>
                <w:sz w:val="18"/>
                <w:szCs w:val="18"/>
              </w:rPr>
              <w:t xml:space="preserve">0</w:t>
            </w:r>
          </w:p>
        </w:tc>
      </w:tr>
      <w:tr>
        <w:trPr>
          <w:trHeight w:val="68"/>
        </w:trPr>
        <w:tc>
          <w:tcPr>
            <w:tcW w:w="1615" w:type="pct"/>
            <w:textDirection w:val="lrTb"/>
            <w:vAlign w:val="top"/>
          </w:tcPr>
          <w:p>
            <w:pPr>
              <w:pStyle w:val="Normal"/>
              <w:rPr>
                <w:sz w:val="18"/>
                <w:szCs w:val="18"/>
              </w:rPr>
            </w:pPr>
            <w:r>
              <w:rPr>
                <w:sz w:val="18"/>
                <w:szCs w:val="18"/>
              </w:rPr>
              <w:t xml:space="preserve">Цветность</w:t>
            </w:r>
          </w:p>
        </w:tc>
        <w:tc>
          <w:tcPr>
            <w:tcW w:w="638" w:type="pct"/>
            <w:textDirection w:val="lrTb"/>
            <w:vAlign w:val="top"/>
          </w:tcPr>
          <w:p>
            <w:pPr>
              <w:pStyle w:val="Normal"/>
              <w:jc w:val="center"/>
              <w:rPr>
                <w:sz w:val="18"/>
                <w:szCs w:val="18"/>
              </w:rPr>
            </w:pPr>
            <w:r>
              <w:rPr>
                <w:sz w:val="18"/>
                <w:szCs w:val="18"/>
              </w:rPr>
              <w:t xml:space="preserve">Градусы</w:t>
            </w:r>
          </w:p>
        </w:tc>
        <w:tc>
          <w:tcPr>
            <w:tcW w:w="680" w:type="pct"/>
            <w:textDirection w:val="lrTb"/>
            <w:vAlign w:val="top"/>
          </w:tcPr>
          <w:p>
            <w:pPr>
              <w:pStyle w:val="Normal"/>
              <w:jc w:val="center"/>
              <w:rPr>
                <w:sz w:val="18"/>
                <w:szCs w:val="18"/>
              </w:rPr>
            </w:pPr>
            <w:r>
              <w:rPr>
                <w:sz w:val="18"/>
                <w:szCs w:val="18"/>
              </w:rPr>
              <w:t xml:space="preserve">20</w:t>
            </w:r>
          </w:p>
        </w:tc>
        <w:tc>
          <w:tcPr>
            <w:tcW w:w="2067" w:type="pct"/>
            <w:textDirection w:val="lrTb"/>
            <w:vAlign w:val="top"/>
          </w:tcPr>
          <w:p>
            <w:pPr>
              <w:pStyle w:val="Normal"/>
              <w:jc w:val="center"/>
              <w:rPr>
                <w:sz w:val="18"/>
                <w:szCs w:val="18"/>
              </w:rPr>
            </w:pPr>
            <w:r>
              <w:rPr>
                <w:sz w:val="18"/>
                <w:szCs w:val="18"/>
              </w:rPr>
              <w:t xml:space="preserve">30</w:t>
            </w:r>
          </w:p>
        </w:tc>
      </w:tr>
      <w:tr>
        <w:trPr>
          <w:trHeight w:val="68"/>
        </w:trPr>
        <w:tc>
          <w:tcPr>
            <w:tcW w:w="1615" w:type="pct"/>
            <w:textDirection w:val="lrTb"/>
            <w:vAlign w:val="top"/>
          </w:tcPr>
          <w:p>
            <w:pPr>
              <w:pStyle w:val="Normal"/>
              <w:rPr>
                <w:sz w:val="18"/>
                <w:szCs w:val="18"/>
              </w:rPr>
            </w:pPr>
            <w:r>
              <w:rPr>
                <w:sz w:val="18"/>
                <w:szCs w:val="18"/>
              </w:rPr>
              <w:t xml:space="preserve">Мутность</w:t>
            </w:r>
          </w:p>
        </w:tc>
        <w:tc>
          <w:tcPr>
            <w:tcW w:w="638" w:type="pct"/>
            <w:textDirection w:val="lrTb"/>
            <w:vAlign w:val="top"/>
          </w:tcPr>
          <w:p>
            <w:pPr>
              <w:pStyle w:val="Normal"/>
              <w:jc w:val="center"/>
              <w:rPr>
                <w:sz w:val="18"/>
                <w:szCs w:val="18"/>
              </w:rPr>
            </w:pPr>
            <w:r>
              <w:rPr>
                <w:sz w:val="18"/>
                <w:szCs w:val="18"/>
              </w:rPr>
              <w:t xml:space="preserve">ЕМФ/мг/дм</w:t>
            </w:r>
            <w:r>
              <w:rPr>
                <w:sz w:val="18"/>
                <w:szCs w:val="18"/>
                <w:vertAlign w:val="superscript"/>
              </w:rPr>
              <w:t xml:space="preserve">3</w:t>
            </w:r>
            <w:r>
              <w:rPr>
                <w:sz w:val="18"/>
                <w:szCs w:val="18"/>
              </w:rPr>
            </w:r>
          </w:p>
        </w:tc>
        <w:tc>
          <w:tcPr>
            <w:tcW w:w="680" w:type="pct"/>
            <w:textDirection w:val="lrTb"/>
            <w:vAlign w:val="top"/>
          </w:tcPr>
          <w:p>
            <w:pPr>
              <w:pStyle w:val="Normal"/>
              <w:jc w:val="center"/>
              <w:rPr>
                <w:sz w:val="18"/>
                <w:szCs w:val="18"/>
              </w:rPr>
            </w:pPr>
            <w:r>
              <w:rPr>
                <w:sz w:val="18"/>
                <w:szCs w:val="18"/>
              </w:rPr>
              <w:t xml:space="preserve">2,6/1,5</w:t>
            </w:r>
          </w:p>
        </w:tc>
        <w:tc>
          <w:tcPr>
            <w:tcW w:w="2067" w:type="pct"/>
            <w:textDirection w:val="lrTb"/>
            <w:vAlign w:val="top"/>
          </w:tcPr>
          <w:p>
            <w:pPr>
              <w:pStyle w:val="Normal"/>
              <w:jc w:val="center"/>
              <w:rPr>
                <w:sz w:val="18"/>
                <w:szCs w:val="18"/>
              </w:rPr>
            </w:pPr>
            <w:r>
              <w:rPr>
                <w:sz w:val="18"/>
                <w:szCs w:val="18"/>
              </w:rPr>
              <w:t xml:space="preserve">8,35</w:t>
            </w:r>
          </w:p>
        </w:tc>
      </w:tr>
    </w:tbl>
    <w:p>
      <w:pPr>
        <w:pStyle w:val="Normal"/>
      </w:pPr>
    </w:p>
    <w:p>
      <w:pPr>
        <w:pStyle w:val="Normal"/>
        <w:jc w:val="center"/>
      </w:pPr>
      <w:bookmarkStart w:id="21" w:name="_Toc406026680"/>
      <w:r>
        <w:t xml:space="preserve">3.2.3.</w:t>
      </w:r>
      <w:r>
        <w:t xml:space="preserve"> </w:t>
      </w:r>
      <w:r>
        <w:t xml:space="preserve">Водозабор</w:t>
      </w:r>
      <w:r>
        <w:t xml:space="preserve"> </w:t>
      </w:r>
      <w:r>
        <w:t xml:space="preserve">Устье-Аха</w:t>
      </w:r>
      <w:bookmarkEnd w:id="21"/>
    </w:p>
    <w:p>
      <w:pPr>
        <w:pStyle w:val="Normal"/>
      </w:pPr>
    </w:p>
    <w:p>
      <w:pPr>
        <w:pStyle w:val="Normal"/>
        <w:ind w:firstLine="709"/>
        <w:jc w:val="both"/>
      </w:pPr>
      <w:r>
        <w:t xml:space="preserve">Водозабор</w:t>
      </w:r>
      <w:r>
        <w:t xml:space="preserve"> </w:t>
      </w:r>
      <w:r>
        <w:t xml:space="preserve">ст. Устье-Аха с</w:t>
      </w:r>
      <w:r>
        <w:t xml:space="preserve">остоит</w:t>
      </w:r>
      <w:r>
        <w:t xml:space="preserve"> </w:t>
      </w:r>
      <w:r>
        <w:t xml:space="preserve">из</w:t>
      </w:r>
      <w:r>
        <w:t xml:space="preserve"> </w:t>
      </w:r>
      <w:r>
        <w:t xml:space="preserve">трех</w:t>
      </w:r>
      <w:r>
        <w:t xml:space="preserve"> </w:t>
      </w:r>
      <w:r>
        <w:t xml:space="preserve">скважин</w:t>
      </w:r>
      <w:r>
        <w:t xml:space="preserve"> </w:t>
      </w:r>
      <w:r>
        <w:t xml:space="preserve">(с</w:t>
      </w:r>
      <w:r>
        <w:t xml:space="preserve"> </w:t>
      </w:r>
      <w:r>
        <w:t xml:space="preserve">августа</w:t>
      </w:r>
      <w:r>
        <w:t xml:space="preserve"> </w:t>
      </w:r>
      <w:r>
        <w:t xml:space="preserve">2014</w:t>
      </w:r>
      <w:r>
        <w:t xml:space="preserve"> </w:t>
      </w:r>
      <w:r>
        <w:t xml:space="preserve">года</w:t>
      </w:r>
      <w:r>
        <w:t xml:space="preserve"> </w:t>
      </w:r>
      <w:r>
        <w:t xml:space="preserve">водозабор</w:t>
      </w:r>
      <w:r>
        <w:t xml:space="preserve"> </w:t>
      </w:r>
      <w:r>
        <w:t xml:space="preserve">находится</w:t>
      </w:r>
      <w:r>
        <w:t xml:space="preserve"> </w:t>
      </w:r>
      <w:r>
        <w:t xml:space="preserve">в</w:t>
      </w:r>
      <w:r>
        <w:t xml:space="preserve"> </w:t>
      </w:r>
      <w:r>
        <w:t xml:space="preserve">консервации).</w:t>
      </w:r>
      <w:r>
        <w:t xml:space="preserve"> </w:t>
      </w:r>
      <w:r>
        <w:t xml:space="preserve">До</w:t>
      </w:r>
      <w:r>
        <w:t xml:space="preserve"> </w:t>
      </w:r>
      <w:r>
        <w:t xml:space="preserve">консервации</w:t>
      </w:r>
      <w:r>
        <w:t xml:space="preserve"> </w:t>
      </w:r>
      <w:r>
        <w:t xml:space="preserve">водозаборных</w:t>
      </w:r>
      <w:r>
        <w:t xml:space="preserve"> </w:t>
      </w:r>
      <w:r>
        <w:t xml:space="preserve">сооружений</w:t>
      </w:r>
      <w:r>
        <w:t xml:space="preserve"> </w:t>
      </w:r>
      <w:r>
        <w:t xml:space="preserve">вода</w:t>
      </w:r>
      <w:r>
        <w:t xml:space="preserve"> </w:t>
      </w:r>
      <w:r>
        <w:t xml:space="preserve">под</w:t>
      </w:r>
      <w:r>
        <w:t xml:space="preserve">а</w:t>
      </w:r>
      <w:r>
        <w:t xml:space="preserve">валась</w:t>
      </w:r>
      <w:r>
        <w:t xml:space="preserve"> </w:t>
      </w:r>
      <w:r>
        <w:t xml:space="preserve">на</w:t>
      </w:r>
      <w:r>
        <w:t xml:space="preserve"> </w:t>
      </w:r>
      <w:r>
        <w:t xml:space="preserve">водоочистные</w:t>
      </w:r>
      <w:r>
        <w:t xml:space="preserve"> </w:t>
      </w:r>
      <w:r>
        <w:t xml:space="preserve">сооружения</w:t>
      </w:r>
      <w:r>
        <w:t xml:space="preserve"> </w:t>
      </w:r>
      <w:r>
        <w:t xml:space="preserve">ВОС-200</w:t>
      </w:r>
      <w:r>
        <w:t xml:space="preserve"> </w:t>
      </w:r>
      <w:r>
        <w:t xml:space="preserve">м</w:t>
      </w:r>
      <w:r>
        <w:rPr>
          <w:vertAlign w:val="superscript"/>
        </w:rPr>
        <w:t xml:space="preserve">3</w:t>
      </w:r>
      <w:r>
        <w:t xml:space="preserve">/сут.</w:t>
      </w:r>
      <w:r>
        <w:t xml:space="preserve"> </w:t>
      </w:r>
      <w:r>
        <w:t xml:space="preserve">После</w:t>
      </w:r>
      <w:r>
        <w:t xml:space="preserve"> </w:t>
      </w:r>
      <w:r>
        <w:t xml:space="preserve">консервации</w:t>
      </w:r>
      <w:r>
        <w:t xml:space="preserve"> </w:t>
      </w:r>
      <w:r>
        <w:t xml:space="preserve">снабжение</w:t>
      </w:r>
      <w:r>
        <w:t xml:space="preserve"> </w:t>
      </w:r>
      <w:r>
        <w:t xml:space="preserve">водой</w:t>
      </w:r>
      <w:r>
        <w:t xml:space="preserve"> </w:t>
      </w:r>
      <w:r>
        <w:t xml:space="preserve">район</w:t>
      </w:r>
      <w:r>
        <w:t xml:space="preserve">                      </w:t>
      </w:r>
      <w:r>
        <w:t xml:space="preserve">ст.</w:t>
      </w:r>
      <w:r>
        <w:t xml:space="preserve"> </w:t>
      </w:r>
      <w:r>
        <w:t xml:space="preserve">Устье-Аха</w:t>
      </w:r>
      <w:r>
        <w:t xml:space="preserve"> </w:t>
      </w:r>
      <w:r>
        <w:t xml:space="preserve">осуществляется</w:t>
      </w:r>
      <w:r>
        <w:t xml:space="preserve"> </w:t>
      </w:r>
      <w:r>
        <w:t xml:space="preserve">по</w:t>
      </w:r>
      <w:r>
        <w:t xml:space="preserve"> </w:t>
      </w:r>
      <w:r>
        <w:t xml:space="preserve">магистральному</w:t>
      </w:r>
      <w:r>
        <w:t xml:space="preserve"> </w:t>
      </w:r>
      <w:r>
        <w:t xml:space="preserve">водопроводу</w:t>
      </w:r>
      <w:r>
        <w:t xml:space="preserve"> </w:t>
      </w:r>
      <w:r>
        <w:t xml:space="preserve">от</w:t>
      </w:r>
      <w:r>
        <w:t xml:space="preserve"> </w:t>
      </w:r>
      <w:r>
        <w:t xml:space="preserve">водозабора</w:t>
      </w:r>
      <w:r>
        <w:t xml:space="preserve"> </w:t>
      </w:r>
      <w:r>
        <w:t xml:space="preserve">Центральный.</w:t>
      </w:r>
    </w:p>
    <w:p>
      <w:pPr>
        <w:pStyle w:val="Normal"/>
        <w:ind w:firstLine="709"/>
        <w:jc w:val="both"/>
      </w:pPr>
      <w:r>
        <w:t xml:space="preserve">Конструкция</w:t>
      </w:r>
      <w:r>
        <w:t xml:space="preserve"> </w:t>
      </w:r>
      <w:r>
        <w:t xml:space="preserve">скважин</w:t>
      </w:r>
      <w:r>
        <w:t xml:space="preserve"> </w:t>
      </w:r>
      <w:r>
        <w:t xml:space="preserve">следующая:</w:t>
      </w:r>
      <w:r>
        <w:t xml:space="preserve"> </w:t>
      </w:r>
    </w:p>
    <w:p>
      <w:pPr>
        <w:pStyle w:val="Normal"/>
        <w:ind w:firstLine="709"/>
        <w:jc w:val="both"/>
      </w:pPr>
      <w:r>
        <w:t xml:space="preserve">фильтр</w:t>
      </w:r>
      <w:r>
        <w:t xml:space="preserve"> </w:t>
      </w:r>
      <w:r>
        <w:t xml:space="preserve">d</w:t>
      </w:r>
      <w:r>
        <w:t xml:space="preserve"> </w:t>
      </w:r>
      <w:r>
        <w:t xml:space="preserve">168</w:t>
      </w:r>
      <w:r>
        <w:t xml:space="preserve"> </w:t>
      </w:r>
      <w:r>
        <w:t xml:space="preserve">мм</w:t>
      </w:r>
      <w:r>
        <w:t xml:space="preserve"> </w:t>
      </w:r>
      <w:r>
        <w:t xml:space="preserve">в</w:t>
      </w:r>
      <w:r>
        <w:t xml:space="preserve"> </w:t>
      </w:r>
      <w:r>
        <w:t xml:space="preserve">интервале</w:t>
      </w:r>
      <w:r>
        <w:t xml:space="preserve"> </w:t>
      </w:r>
      <w:r>
        <w:t xml:space="preserve">125</w:t>
      </w:r>
      <w:r>
        <w:t xml:space="preserve"> </w:t>
      </w:r>
      <w:r>
        <w:t xml:space="preserve">м;</w:t>
      </w:r>
      <w:r>
        <w:t xml:space="preserve"> </w:t>
      </w:r>
    </w:p>
    <w:p>
      <w:pPr>
        <w:pStyle w:val="Normal"/>
        <w:ind w:firstLine="709"/>
        <w:jc w:val="both"/>
      </w:pPr>
      <w:r>
        <w:t xml:space="preserve">перфорированный</w:t>
      </w:r>
      <w:r>
        <w:t xml:space="preserve"> </w:t>
      </w:r>
      <w:r>
        <w:t xml:space="preserve">с</w:t>
      </w:r>
      <w:r>
        <w:t xml:space="preserve"> </w:t>
      </w:r>
      <w:r>
        <w:t xml:space="preserve">проволочной</w:t>
      </w:r>
      <w:r>
        <w:t xml:space="preserve"> </w:t>
      </w:r>
      <w:r>
        <w:t xml:space="preserve">обмоткой</w:t>
      </w:r>
      <w:r>
        <w:t xml:space="preserve"> </w:t>
      </w:r>
      <w:r>
        <w:t xml:space="preserve">(дырчатый)</w:t>
      </w:r>
      <w:r>
        <w:t xml:space="preserve"> </w:t>
      </w:r>
      <w:r>
        <w:t xml:space="preserve">отстойник</w:t>
      </w:r>
      <w:r>
        <w:t xml:space="preserve"> </w:t>
      </w:r>
      <w:r>
        <w:t xml:space="preserve">-</w:t>
      </w:r>
      <w:r>
        <w:t xml:space="preserve"> </w:t>
      </w:r>
      <w:r>
        <w:t xml:space="preserve">10</w:t>
      </w:r>
      <w:r>
        <w:t xml:space="preserve"> </w:t>
      </w:r>
      <w:r>
        <w:t xml:space="preserve">м.</w:t>
      </w:r>
    </w:p>
    <w:p>
      <w:pPr>
        <w:pStyle w:val="Normal"/>
        <w:ind w:firstLine="709"/>
        <w:jc w:val="both"/>
      </w:pPr>
      <w:r>
        <w:t xml:space="preserve">Все</w:t>
      </w:r>
      <w:r>
        <w:t xml:space="preserve"> </w:t>
      </w:r>
      <w:r>
        <w:t xml:space="preserve">водозаборные</w:t>
      </w:r>
      <w:r>
        <w:t xml:space="preserve"> </w:t>
      </w:r>
      <w:r>
        <w:t xml:space="preserve">скважины</w:t>
      </w:r>
      <w:r>
        <w:t xml:space="preserve"> </w:t>
      </w:r>
      <w:r>
        <w:t xml:space="preserve">размещены</w:t>
      </w:r>
      <w:r>
        <w:t xml:space="preserve"> </w:t>
      </w:r>
      <w:r>
        <w:t xml:space="preserve">в</w:t>
      </w:r>
      <w:r>
        <w:t xml:space="preserve"> </w:t>
      </w:r>
      <w:r>
        <w:t xml:space="preserve">павильонах,</w:t>
      </w:r>
      <w:r>
        <w:t xml:space="preserve"> </w:t>
      </w:r>
      <w:r>
        <w:t xml:space="preserve">ограничивающих</w:t>
      </w:r>
      <w:r>
        <w:t xml:space="preserve"> </w:t>
      </w:r>
      <w:r>
        <w:t xml:space="preserve">несанкционированный</w:t>
      </w:r>
      <w:r>
        <w:t xml:space="preserve"> </w:t>
      </w:r>
      <w:r>
        <w:t xml:space="preserve">доступ</w:t>
      </w:r>
      <w:r>
        <w:t xml:space="preserve"> </w:t>
      </w:r>
      <w:r>
        <w:t xml:space="preserve">к</w:t>
      </w:r>
      <w:r>
        <w:t xml:space="preserve"> </w:t>
      </w:r>
      <w:r>
        <w:t xml:space="preserve">ним.</w:t>
      </w:r>
      <w:r>
        <w:t xml:space="preserve"> </w:t>
      </w:r>
    </w:p>
    <w:p>
      <w:pPr>
        <w:pStyle w:val="Normal"/>
        <w:ind w:firstLine="709"/>
        <w:jc w:val="both"/>
      </w:pPr>
    </w:p>
    <w:p>
      <w:pPr>
        <w:pStyle w:val="Normal"/>
        <w:ind w:firstLine="709"/>
        <w:jc w:val="right"/>
      </w:pPr>
      <w:r>
        <w:t xml:space="preserve">Таблица</w:t>
      </w:r>
      <w:r>
        <w:t xml:space="preserve"> </w:t>
      </w:r>
      <w:r>
        <w:t xml:space="preserve">15</w:t>
      </w:r>
      <w:r>
        <w:t xml:space="preserve"> </w:t>
      </w:r>
    </w:p>
    <w:p>
      <w:pPr>
        <w:pStyle w:val="Normal"/>
        <w:ind w:firstLine="709"/>
        <w:jc w:val="both"/>
      </w:pPr>
    </w:p>
    <w:p>
      <w:pPr>
        <w:pStyle w:val="Normal"/>
        <w:jc w:val="center"/>
      </w:pPr>
      <w:r>
        <w:t xml:space="preserve">Сведения</w:t>
      </w:r>
      <w:r>
        <w:t xml:space="preserve"> </w:t>
      </w:r>
      <w:r>
        <w:t xml:space="preserve">о</w:t>
      </w:r>
      <w:r>
        <w:t xml:space="preserve"> </w:t>
      </w:r>
      <w:r>
        <w:t xml:space="preserve">водозаборных</w:t>
      </w:r>
      <w:r>
        <w:t xml:space="preserve"> </w:t>
      </w:r>
      <w:r>
        <w:t xml:space="preserve">скважинах</w:t>
      </w:r>
      <w:r>
        <w:t xml:space="preserve"> </w:t>
      </w:r>
      <w:r>
        <w:t xml:space="preserve">водозабора</w:t>
      </w:r>
      <w:r>
        <w:t xml:space="preserve"> </w:t>
      </w:r>
      <w:r>
        <w:t xml:space="preserve">Устье-Аха</w:t>
      </w:r>
    </w:p>
    <w:p>
      <w:pPr>
        <w:pStyle w:val="Normal"/>
        <w:ind w:firstLine="709"/>
        <w:jc w:val="both"/>
      </w:pPr>
    </w:p>
    <w:tbl>
      <w:tblPr>
        <w:tblW w:w="4945" w:type="pct"/>
        <w:jc w:val="center"/>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203"/>
        <w:gridCol w:w="1029"/>
        <w:gridCol w:w="1573"/>
        <w:gridCol w:w="1597"/>
        <w:gridCol w:w="2499"/>
        <w:gridCol w:w="1846"/>
      </w:tblGrid>
      <w:tr>
        <w:trPr>
          <w:trHeight w:val="68"/>
        </w:trPr>
        <w:tc>
          <w:tcPr>
            <w:tcW w:w="617" w:type="pct"/>
            <w:textDirection w:val="lrTb"/>
            <w:vAlign w:val="top"/>
          </w:tcPr>
          <w:p>
            <w:pPr>
              <w:pStyle w:val="Normal"/>
              <w:jc w:val="center"/>
              <w:rPr>
                <w:sz w:val="18"/>
                <w:szCs w:val="18"/>
              </w:rPr>
            </w:pPr>
            <w:r>
              <w:rPr>
                <w:sz w:val="18"/>
                <w:szCs w:val="18"/>
              </w:rPr>
              <w:t xml:space="preserve">Скважина</w:t>
            </w:r>
          </w:p>
        </w:tc>
        <w:tc>
          <w:tcPr>
            <w:tcW w:w="528"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м</w:t>
            </w:r>
          </w:p>
        </w:tc>
        <w:tc>
          <w:tcPr>
            <w:tcW w:w="807" w:type="pct"/>
            <w:textDirection w:val="lrTb"/>
            <w:vAlign w:val="top"/>
          </w:tcPr>
          <w:p>
            <w:pPr>
              <w:pStyle w:val="Normal"/>
              <w:jc w:val="center"/>
              <w:rPr>
                <w:sz w:val="18"/>
                <w:szCs w:val="18"/>
              </w:rPr>
            </w:pPr>
            <w:r>
              <w:rPr>
                <w:sz w:val="18"/>
                <w:szCs w:val="18"/>
              </w:rPr>
              <w:t xml:space="preserve">Дебит</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/сут.</w:t>
            </w:r>
          </w:p>
        </w:tc>
        <w:tc>
          <w:tcPr>
            <w:tcW w:w="819" w:type="pct"/>
            <w:textDirection w:val="lrTb"/>
            <w:vAlign w:val="top"/>
          </w:tcPr>
          <w:p>
            <w:pPr>
              <w:pStyle w:val="Normal"/>
              <w:jc w:val="center"/>
              <w:rPr>
                <w:sz w:val="18"/>
                <w:szCs w:val="18"/>
              </w:rPr>
            </w:pPr>
            <w:r>
              <w:rPr>
                <w:sz w:val="18"/>
                <w:szCs w:val="18"/>
              </w:rPr>
              <w:t xml:space="preserve">Год</w:t>
            </w:r>
            <w:r>
              <w:rPr>
                <w:sz w:val="18"/>
                <w:szCs w:val="18"/>
              </w:rPr>
              <w:t xml:space="preserve"> </w:t>
            </w:r>
            <w:r>
              <w:rPr>
                <w:sz w:val="18"/>
                <w:szCs w:val="18"/>
              </w:rPr>
              <w:t xml:space="preserve">ввода</w:t>
            </w:r>
            <w:r>
              <w:rPr>
                <w:sz w:val="18"/>
                <w:szCs w:val="18"/>
              </w:rPr>
              <w:t xml:space="preserve"> </w:t>
            </w:r>
            <w:r>
              <w:rPr>
                <w:sz w:val="18"/>
                <w:szCs w:val="18"/>
              </w:rPr>
              <w:t xml:space="preserve">в</w:t>
            </w:r>
            <w:r>
              <w:rPr>
                <w:sz w:val="18"/>
                <w:szCs w:val="18"/>
              </w:rPr>
              <w:t xml:space="preserve"> </w:t>
            </w:r>
            <w:r>
              <w:rPr>
                <w:sz w:val="18"/>
                <w:szCs w:val="18"/>
              </w:rPr>
              <w:t xml:space="preserve">эксплуатацию</w:t>
            </w:r>
          </w:p>
        </w:tc>
        <w:tc>
          <w:tcPr>
            <w:tcW w:w="1282" w:type="pct"/>
            <w:textDirection w:val="lrTb"/>
            <w:vAlign w:val="top"/>
          </w:tcPr>
          <w:p>
            <w:pPr>
              <w:pStyle w:val="Normal"/>
              <w:jc w:val="center"/>
              <w:rPr>
                <w:sz w:val="18"/>
                <w:szCs w:val="18"/>
              </w:rPr>
            </w:pPr>
            <w:r>
              <w:rPr>
                <w:sz w:val="18"/>
                <w:szCs w:val="18"/>
              </w:rPr>
              <w:t xml:space="preserve">Назначение</w:t>
            </w:r>
            <w:r>
              <w:rPr>
                <w:sz w:val="18"/>
                <w:szCs w:val="18"/>
              </w:rPr>
              <w:t xml:space="preserve"> </w:t>
            </w:r>
            <w:r>
              <w:rPr>
                <w:sz w:val="18"/>
                <w:szCs w:val="18"/>
              </w:rPr>
              <w:t xml:space="preserve">скважины</w:t>
            </w:r>
            <w:r>
              <w:rPr>
                <w:sz w:val="18"/>
                <w:szCs w:val="18"/>
              </w:rPr>
              <w:t xml:space="preserve"> </w:t>
            </w:r>
            <w:r>
              <w:rPr>
                <w:sz w:val="18"/>
                <w:szCs w:val="18"/>
              </w:rPr>
              <w:t xml:space="preserve">использование</w:t>
            </w:r>
          </w:p>
        </w:tc>
        <w:tc>
          <w:tcPr>
            <w:tcW w:w="947" w:type="pct"/>
            <w:textDirection w:val="lrTb"/>
            <w:vAlign w:val="top"/>
          </w:tcPr>
          <w:p>
            <w:pPr>
              <w:pStyle w:val="Normal"/>
              <w:jc w:val="center"/>
              <w:rPr>
                <w:sz w:val="18"/>
                <w:szCs w:val="18"/>
              </w:rPr>
            </w:pPr>
            <w:r>
              <w:rPr>
                <w:sz w:val="18"/>
                <w:szCs w:val="18"/>
              </w:rPr>
              <w:t xml:space="preserve">Примечание</w:t>
            </w:r>
          </w:p>
        </w:tc>
      </w:tr>
      <w:tr>
        <w:trPr>
          <w:trHeight w:val="68"/>
        </w:trPr>
        <w:tc>
          <w:tcPr>
            <w:tcW w:w="617"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528" w:type="pct"/>
            <w:textDirection w:val="lrTb"/>
            <w:vAlign w:val="top"/>
          </w:tcPr>
          <w:p>
            <w:pPr>
              <w:pStyle w:val="Normal"/>
              <w:jc w:val="center"/>
              <w:rPr>
                <w:sz w:val="18"/>
                <w:szCs w:val="18"/>
              </w:rPr>
            </w:pPr>
            <w:r>
              <w:rPr>
                <w:sz w:val="18"/>
                <w:szCs w:val="18"/>
              </w:rPr>
              <w:t xml:space="preserve">100</w:t>
            </w:r>
          </w:p>
        </w:tc>
        <w:tc>
          <w:tcPr>
            <w:tcW w:w="807" w:type="pct"/>
            <w:textDirection w:val="lrTb"/>
            <w:vAlign w:val="top"/>
          </w:tcPr>
          <w:p>
            <w:pPr>
              <w:pStyle w:val="Normal"/>
              <w:jc w:val="center"/>
              <w:rPr>
                <w:sz w:val="18"/>
                <w:szCs w:val="18"/>
              </w:rPr>
            </w:pPr>
            <w:r>
              <w:rPr>
                <w:sz w:val="18"/>
                <w:szCs w:val="18"/>
              </w:rPr>
              <w:t xml:space="preserve">200</w:t>
            </w:r>
          </w:p>
        </w:tc>
        <w:tc>
          <w:tcPr>
            <w:tcW w:w="819" w:type="pct"/>
            <w:textDirection w:val="lrTb"/>
            <w:vAlign w:val="top"/>
          </w:tcPr>
          <w:p>
            <w:pPr>
              <w:pStyle w:val="Normal"/>
              <w:jc w:val="center"/>
              <w:rPr>
                <w:sz w:val="18"/>
                <w:szCs w:val="18"/>
              </w:rPr>
            </w:pPr>
            <w:r>
              <w:rPr>
                <w:sz w:val="18"/>
                <w:szCs w:val="18"/>
              </w:rPr>
              <w:t xml:space="preserve">1970</w:t>
            </w:r>
            <w:r>
              <w:rPr>
                <w:sz w:val="18"/>
                <w:szCs w:val="18"/>
              </w:rPr>
              <w:t xml:space="preserve"> </w:t>
            </w:r>
            <w:r>
              <w:rPr>
                <w:sz w:val="18"/>
                <w:szCs w:val="18"/>
              </w:rPr>
            </w:r>
          </w:p>
        </w:tc>
        <w:tc>
          <w:tcPr>
            <w:tcW w:w="1282" w:type="pct"/>
            <w:textDirection w:val="lrTb"/>
            <w:vAlign w:val="top"/>
          </w:tcPr>
          <w:p>
            <w:pPr>
              <w:pStyle w:val="Normal"/>
              <w:jc w:val="center"/>
              <w:rPr>
                <w:sz w:val="18"/>
                <w:szCs w:val="18"/>
              </w:rPr>
            </w:pPr>
            <w:r>
              <w:rPr>
                <w:sz w:val="18"/>
                <w:szCs w:val="18"/>
              </w:rPr>
              <w:t xml:space="preserve">хозяйственно-питьевое</w:t>
            </w:r>
          </w:p>
        </w:tc>
        <w:tc>
          <w:tcPr>
            <w:tcW w:w="947" w:type="pct"/>
            <w:textDirection w:val="lrTb"/>
            <w:vAlign w:val="top"/>
          </w:tcPr>
          <w:p>
            <w:pPr>
              <w:pStyle w:val="Normal"/>
              <w:jc w:val="center"/>
              <w:rPr>
                <w:sz w:val="18"/>
                <w:szCs w:val="18"/>
              </w:rPr>
            </w:pPr>
            <w:r>
              <w:rPr>
                <w:sz w:val="18"/>
                <w:szCs w:val="18"/>
              </w:rPr>
              <w:t xml:space="preserve">консервация</w:t>
            </w:r>
          </w:p>
        </w:tc>
      </w:tr>
      <w:tr>
        <w:trPr>
          <w:trHeight w:val="68"/>
        </w:trPr>
        <w:tc>
          <w:tcPr>
            <w:tcW w:w="617"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528" w:type="pct"/>
            <w:textDirection w:val="lrTb"/>
            <w:vAlign w:val="top"/>
          </w:tcPr>
          <w:p>
            <w:pPr>
              <w:pStyle w:val="Normal"/>
              <w:jc w:val="center"/>
              <w:rPr>
                <w:sz w:val="18"/>
                <w:szCs w:val="18"/>
              </w:rPr>
            </w:pPr>
            <w:r>
              <w:rPr>
                <w:sz w:val="18"/>
                <w:szCs w:val="18"/>
              </w:rPr>
              <w:t xml:space="preserve">100</w:t>
            </w:r>
          </w:p>
        </w:tc>
        <w:tc>
          <w:tcPr>
            <w:tcW w:w="807" w:type="pct"/>
            <w:textDirection w:val="lrTb"/>
            <w:vAlign w:val="top"/>
          </w:tcPr>
          <w:p>
            <w:pPr>
              <w:pStyle w:val="Normal"/>
              <w:jc w:val="center"/>
              <w:rPr>
                <w:sz w:val="18"/>
                <w:szCs w:val="18"/>
              </w:rPr>
            </w:pPr>
            <w:r>
              <w:rPr>
                <w:sz w:val="18"/>
                <w:szCs w:val="18"/>
              </w:rPr>
              <w:t xml:space="preserve">2</w:t>
            </w:r>
            <w:r>
              <w:rPr>
                <w:sz w:val="18"/>
                <w:szCs w:val="18"/>
              </w:rPr>
              <w:t xml:space="preserve">00</w:t>
            </w:r>
          </w:p>
        </w:tc>
        <w:tc>
          <w:tcPr>
            <w:tcW w:w="819" w:type="pct"/>
            <w:textDirection w:val="lrTb"/>
            <w:vAlign w:val="top"/>
          </w:tcPr>
          <w:p>
            <w:pPr>
              <w:pStyle w:val="Normal"/>
              <w:jc w:val="center"/>
              <w:rPr>
                <w:sz w:val="18"/>
                <w:szCs w:val="18"/>
              </w:rPr>
            </w:pPr>
            <w:r>
              <w:rPr>
                <w:sz w:val="18"/>
                <w:szCs w:val="18"/>
              </w:rPr>
              <w:t xml:space="preserve">1973</w:t>
            </w:r>
          </w:p>
        </w:tc>
        <w:tc>
          <w:tcPr>
            <w:tcW w:w="1282" w:type="pct"/>
            <w:textDirection w:val="lrTb"/>
            <w:vAlign w:val="top"/>
          </w:tcPr>
          <w:p>
            <w:pPr>
              <w:pStyle w:val="Normal"/>
              <w:jc w:val="center"/>
              <w:rPr>
                <w:sz w:val="18"/>
                <w:szCs w:val="18"/>
              </w:rPr>
            </w:pPr>
            <w:r>
              <w:rPr>
                <w:sz w:val="18"/>
                <w:szCs w:val="18"/>
              </w:rPr>
              <w:t xml:space="preserve">хозяйственно-питьевое</w:t>
            </w:r>
          </w:p>
        </w:tc>
        <w:tc>
          <w:tcPr>
            <w:tcW w:w="947" w:type="pct"/>
            <w:textDirection w:val="lrTb"/>
            <w:vAlign w:val="top"/>
          </w:tcPr>
          <w:p>
            <w:pPr>
              <w:pStyle w:val="Normal"/>
              <w:jc w:val="center"/>
              <w:rPr>
                <w:sz w:val="18"/>
                <w:szCs w:val="18"/>
              </w:rPr>
            </w:pPr>
            <w:r>
              <w:rPr>
                <w:sz w:val="18"/>
                <w:szCs w:val="18"/>
              </w:rPr>
              <w:t xml:space="preserve">консервация</w:t>
            </w:r>
          </w:p>
        </w:tc>
      </w:tr>
      <w:tr>
        <w:trPr>
          <w:trHeight w:val="68"/>
        </w:trPr>
        <w:tc>
          <w:tcPr>
            <w:tcW w:w="617"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528" w:type="pct"/>
            <w:textDirection w:val="lrTb"/>
            <w:vAlign w:val="top"/>
          </w:tcPr>
          <w:p>
            <w:pPr>
              <w:pStyle w:val="Normal"/>
              <w:jc w:val="center"/>
              <w:rPr>
                <w:sz w:val="18"/>
                <w:szCs w:val="18"/>
              </w:rPr>
            </w:pPr>
            <w:r>
              <w:rPr>
                <w:sz w:val="18"/>
                <w:szCs w:val="18"/>
              </w:rPr>
              <w:t xml:space="preserve">100</w:t>
            </w:r>
          </w:p>
        </w:tc>
        <w:tc>
          <w:tcPr>
            <w:tcW w:w="807" w:type="pct"/>
            <w:textDirection w:val="lrTb"/>
            <w:vAlign w:val="top"/>
          </w:tcPr>
          <w:p>
            <w:pPr>
              <w:pStyle w:val="Normal"/>
              <w:jc w:val="center"/>
              <w:rPr>
                <w:sz w:val="18"/>
                <w:szCs w:val="18"/>
              </w:rPr>
            </w:pPr>
            <w:r>
              <w:rPr>
                <w:sz w:val="18"/>
                <w:szCs w:val="18"/>
              </w:rPr>
              <w:t xml:space="preserve">200</w:t>
            </w:r>
          </w:p>
        </w:tc>
        <w:tc>
          <w:tcPr>
            <w:tcW w:w="819" w:type="pct"/>
            <w:textDirection w:val="lrTb"/>
            <w:vAlign w:val="top"/>
          </w:tcPr>
          <w:p>
            <w:pPr>
              <w:pStyle w:val="Normal"/>
              <w:jc w:val="center"/>
              <w:rPr>
                <w:sz w:val="18"/>
                <w:szCs w:val="18"/>
              </w:rPr>
            </w:pPr>
            <w:r>
              <w:rPr>
                <w:sz w:val="18"/>
                <w:szCs w:val="18"/>
              </w:rPr>
              <w:t xml:space="preserve">1973</w:t>
            </w:r>
          </w:p>
        </w:tc>
        <w:tc>
          <w:tcPr>
            <w:tcW w:w="1282" w:type="pct"/>
            <w:textDirection w:val="lrTb"/>
            <w:vAlign w:val="top"/>
          </w:tcPr>
          <w:p>
            <w:pPr>
              <w:pStyle w:val="Normal"/>
              <w:jc w:val="center"/>
              <w:rPr>
                <w:sz w:val="18"/>
                <w:szCs w:val="18"/>
              </w:rPr>
            </w:pPr>
            <w:r>
              <w:rPr>
                <w:sz w:val="18"/>
                <w:szCs w:val="18"/>
              </w:rPr>
              <w:t xml:space="preserve">хозяйственно-питьевое</w:t>
            </w:r>
          </w:p>
        </w:tc>
        <w:tc>
          <w:tcPr>
            <w:tcW w:w="947" w:type="pct"/>
            <w:textDirection w:val="lrTb"/>
            <w:vAlign w:val="top"/>
          </w:tcPr>
          <w:p>
            <w:pPr>
              <w:pStyle w:val="Normal"/>
              <w:jc w:val="center"/>
              <w:rPr>
                <w:sz w:val="18"/>
                <w:szCs w:val="18"/>
              </w:rPr>
            </w:pPr>
            <w:r>
              <w:rPr>
                <w:sz w:val="18"/>
                <w:szCs w:val="18"/>
              </w:rPr>
              <w:t xml:space="preserve">консервация</w:t>
            </w:r>
          </w:p>
        </w:tc>
      </w:tr>
    </w:tbl>
    <w:p>
      <w:pPr>
        <w:pStyle w:val="Normal"/>
      </w:pPr>
    </w:p>
    <w:p>
      <w:pPr>
        <w:pStyle w:val="Normal"/>
        <w:jc w:val="right"/>
      </w:pPr>
      <w:r>
        <w:t xml:space="preserve">Таблица</w:t>
      </w:r>
      <w:r>
        <w:t xml:space="preserve"> </w:t>
      </w:r>
      <w:r>
        <w:t xml:space="preserve">16</w:t>
      </w:r>
    </w:p>
    <w:p>
      <w:pPr>
        <w:pStyle w:val="Normal"/>
      </w:pPr>
    </w:p>
    <w:p>
      <w:pPr>
        <w:pStyle w:val="Normal"/>
        <w:jc w:val="center"/>
      </w:pPr>
      <w:r>
        <w:t xml:space="preserve">Геологический</w:t>
      </w:r>
      <w:r>
        <w:t xml:space="preserve"> </w:t>
      </w:r>
      <w:r>
        <w:t xml:space="preserve">разрез</w:t>
      </w:r>
      <w:r>
        <w:t xml:space="preserve"> </w:t>
      </w:r>
      <w:r>
        <w:t xml:space="preserve">и</w:t>
      </w:r>
      <w:r>
        <w:t xml:space="preserve"> </w:t>
      </w:r>
      <w:r>
        <w:t xml:space="preserve">сведения</w:t>
      </w:r>
      <w:r>
        <w:t xml:space="preserve"> </w:t>
      </w:r>
      <w:r>
        <w:t xml:space="preserve">о</w:t>
      </w:r>
      <w:r>
        <w:t xml:space="preserve"> </w:t>
      </w:r>
      <w:r>
        <w:t xml:space="preserve">водоносности</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Pr>
      <w:tblGrid>
        <w:gridCol w:w="988"/>
        <w:gridCol w:w="2071"/>
        <w:gridCol w:w="1151"/>
        <w:gridCol w:w="1031"/>
        <w:gridCol w:w="973"/>
        <w:gridCol w:w="1421"/>
        <w:gridCol w:w="1016"/>
        <w:gridCol w:w="987"/>
      </w:tblGrid>
      <w:tr>
        <w:trPr>
          <w:trHeight w:val="68"/>
        </w:trPr>
        <w:tc>
          <w:tcPr>
            <w:tcW w:w="512" w:type="pct"/>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t xml:space="preserve">скважины</w:t>
            </w:r>
          </w:p>
        </w:tc>
        <w:tc>
          <w:tcPr>
            <w:tcW w:w="1074" w:type="pct"/>
            <w:textDirection w:val="lrTb"/>
            <w:vAlign w:val="top"/>
          </w:tcPr>
          <w:p>
            <w:pPr>
              <w:pStyle w:val="Normal"/>
              <w:jc w:val="center"/>
              <w:rPr>
                <w:sz w:val="18"/>
                <w:szCs w:val="18"/>
              </w:rPr>
            </w:pPr>
            <w:r>
              <w:rPr>
                <w:sz w:val="18"/>
                <w:szCs w:val="18"/>
              </w:rPr>
              <w:t xml:space="preserve">Литологическое</w:t>
            </w:r>
            <w:r>
              <w:rPr>
                <w:sz w:val="18"/>
                <w:szCs w:val="18"/>
              </w:rPr>
              <w:t xml:space="preserve"> </w:t>
            </w:r>
            <w:r>
              <w:rPr>
                <w:sz w:val="18"/>
                <w:szCs w:val="18"/>
              </w:rPr>
              <w:t xml:space="preserve">описание</w:t>
            </w:r>
            <w:r>
              <w:rPr>
                <w:sz w:val="18"/>
                <w:szCs w:val="18"/>
              </w:rPr>
              <w:t xml:space="preserve"> </w:t>
            </w:r>
            <w:r>
              <w:rPr>
                <w:sz w:val="18"/>
                <w:szCs w:val="18"/>
              </w:rPr>
              <w:t xml:space="preserve">(наименование</w:t>
            </w:r>
            <w:r>
              <w:rPr>
                <w:sz w:val="18"/>
                <w:szCs w:val="18"/>
              </w:rPr>
              <w:t xml:space="preserve"> </w:t>
            </w:r>
            <w:r>
              <w:rPr>
                <w:sz w:val="18"/>
                <w:szCs w:val="18"/>
              </w:rPr>
              <w:t xml:space="preserve">водовмещающих</w:t>
            </w:r>
            <w:r>
              <w:rPr>
                <w:sz w:val="18"/>
                <w:szCs w:val="18"/>
              </w:rPr>
              <w:t xml:space="preserve"> </w:t>
            </w:r>
            <w:r>
              <w:rPr>
                <w:sz w:val="18"/>
                <w:szCs w:val="18"/>
              </w:rPr>
              <w:t xml:space="preserve">пород)</w:t>
            </w:r>
          </w:p>
        </w:tc>
        <w:tc>
          <w:tcPr>
            <w:tcW w:w="597" w:type="pct"/>
            <w:textDirection w:val="lrTb"/>
            <w:vAlign w:val="top"/>
          </w:tcPr>
          <w:p>
            <w:pPr>
              <w:pStyle w:val="Normal"/>
              <w:jc w:val="center"/>
              <w:rPr>
                <w:sz w:val="18"/>
                <w:szCs w:val="18"/>
              </w:rPr>
            </w:pPr>
            <w:r>
              <w:rPr>
                <w:sz w:val="18"/>
                <w:szCs w:val="18"/>
              </w:rPr>
              <w:t xml:space="preserve">Геологичес-кий</w:t>
            </w:r>
            <w:r>
              <w:rPr>
                <w:sz w:val="18"/>
                <w:szCs w:val="18"/>
              </w:rPr>
              <w:t xml:space="preserve"> </w:t>
            </w:r>
            <w:r>
              <w:rPr>
                <w:sz w:val="18"/>
                <w:szCs w:val="18"/>
              </w:rPr>
              <w:t xml:space="preserve">индекс</w:t>
            </w:r>
          </w:p>
        </w:tc>
        <w:tc>
          <w:tcPr>
            <w:tcW w:w="535" w:type="pct"/>
            <w:textDirection w:val="lrTb"/>
            <w:vAlign w:val="top"/>
          </w:tcPr>
          <w:p>
            <w:pPr>
              <w:pStyle w:val="Normal"/>
              <w:ind w:left="-65" w:right="-112"/>
              <w:jc w:val="center"/>
              <w:rPr>
                <w:sz w:val="18"/>
                <w:szCs w:val="18"/>
              </w:rPr>
            </w:pPr>
            <w:r>
              <w:rPr>
                <w:sz w:val="18"/>
                <w:szCs w:val="18"/>
              </w:rPr>
              <w:t xml:space="preserve">Мощность</w:t>
            </w:r>
            <w:r>
              <w:rPr>
                <w:sz w:val="18"/>
                <w:szCs w:val="18"/>
              </w:rPr>
              <w:t xml:space="preserve"> </w:t>
            </w:r>
            <w:r>
              <w:rPr>
                <w:sz w:val="18"/>
                <w:szCs w:val="18"/>
              </w:rPr>
              <w:t xml:space="preserve">слоя</w:t>
            </w:r>
            <w:r>
              <w:rPr>
                <w:sz w:val="18"/>
                <w:szCs w:val="18"/>
              </w:rPr>
              <w:t xml:space="preserve">, </w:t>
            </w:r>
            <w:r>
              <w:rPr>
                <w:sz w:val="18"/>
                <w:szCs w:val="18"/>
              </w:rPr>
              <w:t xml:space="preserve">м</w:t>
            </w:r>
            <w:r>
              <w:rPr>
                <w:sz w:val="18"/>
                <w:szCs w:val="18"/>
              </w:rPr>
              <w:t xml:space="preserve">,</w:t>
            </w:r>
            <w:r>
              <w:rPr>
                <w:sz w:val="18"/>
                <w:szCs w:val="18"/>
              </w:rPr>
            </w:r>
          </w:p>
          <w:p>
            <w:pPr>
              <w:pStyle w:val="Normal"/>
              <w:ind w:left="-65" w:right="-112"/>
              <w:jc w:val="center"/>
              <w:rPr>
                <w:sz w:val="18"/>
                <w:szCs w:val="18"/>
              </w:rPr>
            </w:pPr>
            <w:r>
              <w:rPr>
                <w:sz w:val="18"/>
                <w:szCs w:val="18"/>
              </w:rPr>
              <w:t xml:space="preserve">о</w:t>
            </w:r>
            <w:r>
              <w:rPr>
                <w:sz w:val="18"/>
                <w:szCs w:val="18"/>
              </w:rPr>
              <w:t xml:space="preserve">бщая</w:t>
            </w:r>
            <w:r>
              <w:rPr>
                <w:sz w:val="18"/>
                <w:szCs w:val="18"/>
              </w:rPr>
              <w:t xml:space="preserve"> </w:t>
            </w:r>
            <w:r>
              <w:rPr>
                <w:sz w:val="18"/>
                <w:szCs w:val="18"/>
              </w:rPr>
              <w:t xml:space="preserve">вскрытая</w:t>
            </w:r>
          </w:p>
        </w:tc>
        <w:tc>
          <w:tcPr>
            <w:tcW w:w="505" w:type="pct"/>
            <w:textDirection w:val="lrTb"/>
            <w:vAlign w:val="top"/>
          </w:tcPr>
          <w:p>
            <w:pPr>
              <w:pStyle w:val="Normal"/>
              <w:ind w:left="-104" w:right="-131"/>
              <w:jc w:val="center"/>
              <w:rPr>
                <w:sz w:val="18"/>
                <w:szCs w:val="18"/>
              </w:rPr>
            </w:pPr>
            <w:r>
              <w:rPr>
                <w:sz w:val="18"/>
                <w:szCs w:val="18"/>
              </w:rPr>
              <w:t xml:space="preserve">Глубина</w:t>
            </w:r>
            <w:r>
              <w:rPr>
                <w:sz w:val="18"/>
                <w:szCs w:val="18"/>
              </w:rPr>
              <w:t xml:space="preserve"> </w:t>
            </w:r>
            <w:r>
              <w:rPr>
                <w:sz w:val="18"/>
                <w:szCs w:val="18"/>
              </w:rPr>
              <w:t xml:space="preserve">подошвы,</w:t>
            </w:r>
          </w:p>
          <w:p>
            <w:pPr>
              <w:pStyle w:val="Normal"/>
              <w:ind w:left="-104" w:right="-131"/>
              <w:jc w:val="center"/>
              <w:rPr>
                <w:sz w:val="18"/>
                <w:szCs w:val="18"/>
              </w:rPr>
            </w:pPr>
            <w:r>
              <w:rPr>
                <w:sz w:val="18"/>
                <w:szCs w:val="18"/>
              </w:rPr>
              <w:t xml:space="preserve">м</w:t>
            </w:r>
          </w:p>
        </w:tc>
        <w:tc>
          <w:tcPr>
            <w:tcW w:w="737" w:type="pct"/>
            <w:textDirection w:val="lrTb"/>
            <w:vAlign w:val="top"/>
          </w:tcPr>
          <w:p>
            <w:pPr>
              <w:pStyle w:val="Normal"/>
              <w:jc w:val="center"/>
              <w:rPr>
                <w:sz w:val="18"/>
                <w:szCs w:val="18"/>
              </w:rPr>
            </w:pPr>
            <w:r>
              <w:rPr>
                <w:sz w:val="18"/>
                <w:szCs w:val="18"/>
              </w:rPr>
              <w:t xml:space="preserve">Поряд</w:t>
            </w:r>
            <w:r>
              <w:rPr>
                <w:sz w:val="18"/>
                <w:szCs w:val="18"/>
              </w:rPr>
              <w:t xml:space="preserve">ок</w:t>
            </w:r>
            <w:r>
              <w:rPr>
                <w:sz w:val="18"/>
                <w:szCs w:val="18"/>
              </w:rPr>
              <w:t xml:space="preserve"> </w:t>
            </w:r>
            <w:r>
              <w:rPr>
                <w:sz w:val="18"/>
                <w:szCs w:val="18"/>
              </w:rPr>
            </w:r>
          </w:p>
          <w:p>
            <w:pPr>
              <w:pStyle w:val="Normal"/>
              <w:jc w:val="center"/>
              <w:rPr>
                <w:sz w:val="18"/>
                <w:szCs w:val="18"/>
              </w:rPr>
            </w:pPr>
            <w:r>
              <w:rPr>
                <w:sz w:val="18"/>
                <w:szCs w:val="18"/>
              </w:rPr>
              <w:t xml:space="preserve">№</w:t>
            </w:r>
            <w:r>
              <w:rPr>
                <w:sz w:val="18"/>
                <w:szCs w:val="18"/>
              </w:rPr>
              <w:t xml:space="preserve"> </w:t>
            </w:r>
            <w:r>
              <w:rPr>
                <w:sz w:val="18"/>
                <w:szCs w:val="18"/>
              </w:rPr>
              <w:t xml:space="preserve">водоносного</w:t>
            </w:r>
            <w:r>
              <w:rPr>
                <w:sz w:val="18"/>
                <w:szCs w:val="18"/>
              </w:rPr>
              <w:t xml:space="preserve"> </w:t>
            </w:r>
            <w:r>
              <w:rPr>
                <w:sz w:val="18"/>
                <w:szCs w:val="18"/>
              </w:rPr>
              <w:t xml:space="preserve">горизонта</w:t>
            </w:r>
            <w:r>
              <w:rPr>
                <w:sz w:val="18"/>
                <w:szCs w:val="18"/>
              </w:rPr>
              <w:t xml:space="preserve">,</w:t>
            </w:r>
            <w:r>
              <w:rPr>
                <w:sz w:val="18"/>
                <w:szCs w:val="18"/>
              </w:rPr>
            </w:r>
          </w:p>
          <w:p>
            <w:pPr>
              <w:pStyle w:val="Normal"/>
              <w:jc w:val="center"/>
              <w:rPr>
                <w:sz w:val="18"/>
                <w:szCs w:val="18"/>
              </w:rPr>
            </w:pPr>
            <w:r>
              <w:rPr>
                <w:sz w:val="18"/>
                <w:szCs w:val="18"/>
              </w:rPr>
              <w:t xml:space="preserve">г</w:t>
            </w:r>
            <w:r>
              <w:rPr>
                <w:sz w:val="18"/>
                <w:szCs w:val="18"/>
              </w:rPr>
              <w:t xml:space="preserve">лубина</w:t>
            </w:r>
            <w:r>
              <w:rPr>
                <w:sz w:val="18"/>
                <w:szCs w:val="18"/>
              </w:rPr>
              <w:t xml:space="preserve"> </w:t>
            </w:r>
            <w:r>
              <w:rPr>
                <w:sz w:val="18"/>
                <w:szCs w:val="18"/>
              </w:rPr>
              <w:t xml:space="preserve">залегания</w:t>
            </w:r>
          </w:p>
          <w:p>
            <w:pPr>
              <w:pStyle w:val="Normal"/>
              <w:jc w:val="center"/>
              <w:rPr>
                <w:sz w:val="18"/>
                <w:szCs w:val="18"/>
              </w:rPr>
            </w:pPr>
            <w:r>
              <w:rPr>
                <w:sz w:val="18"/>
                <w:szCs w:val="18"/>
              </w:rPr>
              <w:t xml:space="preserve">от</w:t>
            </w:r>
            <w:r>
              <w:rPr>
                <w:sz w:val="18"/>
                <w:szCs w:val="18"/>
              </w:rPr>
              <w:t xml:space="preserve"> </w:t>
            </w:r>
            <w:r>
              <w:rPr>
                <w:sz w:val="18"/>
                <w:szCs w:val="18"/>
              </w:rPr>
              <w:t xml:space="preserve">до</w:t>
            </w:r>
            <w:r>
              <w:rPr>
                <w:sz w:val="18"/>
                <w:szCs w:val="18"/>
              </w:rPr>
              <w:t xml:space="preserve">,</w:t>
            </w:r>
            <w:r>
              <w:rPr>
                <w:sz w:val="18"/>
                <w:szCs w:val="18"/>
              </w:rPr>
              <w:t xml:space="preserve"> </w:t>
            </w:r>
            <w:r>
              <w:rPr>
                <w:sz w:val="18"/>
                <w:szCs w:val="18"/>
              </w:rPr>
              <w:t xml:space="preserve">м</w:t>
            </w:r>
            <w:r>
              <w:rPr>
                <w:sz w:val="18"/>
                <w:szCs w:val="18"/>
              </w:rPr>
            </w:r>
          </w:p>
        </w:tc>
        <w:tc>
          <w:tcPr>
            <w:tcW w:w="527" w:type="pct"/>
            <w:textDirection w:val="lrTb"/>
            <w:vAlign w:val="top"/>
          </w:tcPr>
          <w:p>
            <w:pPr>
              <w:pStyle w:val="Normal"/>
              <w:jc w:val="center"/>
              <w:rPr>
                <w:sz w:val="18"/>
                <w:szCs w:val="18"/>
              </w:rPr>
            </w:pPr>
            <w:r>
              <w:rPr>
                <w:sz w:val="18"/>
                <w:szCs w:val="18"/>
              </w:rPr>
              <w:t xml:space="preserve">Глубина</w:t>
            </w:r>
            <w:r>
              <w:rPr>
                <w:sz w:val="18"/>
                <w:szCs w:val="18"/>
              </w:rPr>
              <w:t xml:space="preserve"> </w:t>
            </w:r>
            <w:r>
              <w:rPr>
                <w:sz w:val="18"/>
                <w:szCs w:val="18"/>
              </w:rPr>
              <w:t xml:space="preserve">появления</w:t>
            </w:r>
            <w:r>
              <w:rPr>
                <w:sz w:val="18"/>
                <w:szCs w:val="18"/>
              </w:rPr>
              <w:t xml:space="preserve"> </w:t>
            </w:r>
            <w:r>
              <w:rPr>
                <w:sz w:val="18"/>
                <w:szCs w:val="18"/>
              </w:rPr>
              <w:t xml:space="preserve">воды</w:t>
            </w:r>
            <w:r>
              <w:rPr>
                <w:sz w:val="18"/>
                <w:szCs w:val="18"/>
              </w:rPr>
              <w:t xml:space="preserve">, </w:t>
            </w:r>
            <w:r>
              <w:rPr>
                <w:sz w:val="18"/>
                <w:szCs w:val="18"/>
              </w:rPr>
              <w:t xml:space="preserve">м</w:t>
            </w:r>
          </w:p>
        </w:tc>
        <w:tc>
          <w:tcPr>
            <w:tcW w:w="512" w:type="pct"/>
            <w:textDirection w:val="lrTb"/>
            <w:vAlign w:val="top"/>
          </w:tcPr>
          <w:p>
            <w:pPr>
              <w:pStyle w:val="Normal"/>
              <w:ind w:left="-112" w:right="-109"/>
              <w:jc w:val="center"/>
              <w:rPr>
                <w:sz w:val="18"/>
                <w:szCs w:val="18"/>
              </w:rPr>
            </w:pPr>
            <w:r>
              <w:rPr>
                <w:sz w:val="18"/>
                <w:szCs w:val="18"/>
              </w:rPr>
              <w:t xml:space="preserve">Установи</w:t>
            </w:r>
            <w:r>
              <w:rPr>
                <w:sz w:val="18"/>
                <w:szCs w:val="18"/>
              </w:rPr>
              <w:t xml:space="preserve">в-</w:t>
            </w:r>
            <w:r>
              <w:rPr>
                <w:sz w:val="18"/>
                <w:szCs w:val="18"/>
              </w:rPr>
              <w:t xml:space="preserve">шейся</w:t>
            </w:r>
            <w:r>
              <w:rPr>
                <w:sz w:val="18"/>
                <w:szCs w:val="18"/>
              </w:rPr>
              <w:t xml:space="preserve"> </w:t>
            </w:r>
            <w:r>
              <w:rPr>
                <w:sz w:val="18"/>
                <w:szCs w:val="18"/>
              </w:rPr>
              <w:t xml:space="preserve">уровень</w:t>
            </w:r>
            <w:r>
              <w:rPr>
                <w:sz w:val="18"/>
                <w:szCs w:val="18"/>
              </w:rPr>
              <w:t xml:space="preserve">,</w:t>
            </w:r>
            <w:r>
              <w:rPr>
                <w:sz w:val="18"/>
                <w:szCs w:val="18"/>
              </w:rPr>
              <w:t xml:space="preserve"> </w:t>
            </w:r>
            <w:r>
              <w:rPr>
                <w:sz w:val="18"/>
                <w:szCs w:val="18"/>
              </w:rPr>
              <w:t xml:space="preserve">м</w:t>
            </w:r>
          </w:p>
        </w:tc>
      </w:tr>
      <w:tr>
        <w:trPr>
          <w:trHeight w:val="68"/>
        </w:trPr>
        <w:tc>
          <w:tcPr>
            <w:tcW w:w="512"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Суглинок</w:t>
            </w:r>
          </w:p>
        </w:tc>
        <w:tc>
          <w:tcPr>
            <w:tcW w:w="597" w:type="pct"/>
            <w:textDirection w:val="lrTb"/>
            <w:vAlign w:val="top"/>
          </w:tcPr>
          <w:p>
            <w:pPr>
              <w:pStyle w:val="Normal"/>
              <w:jc w:val="center"/>
              <w:rPr>
                <w:sz w:val="18"/>
                <w:szCs w:val="18"/>
              </w:rPr>
            </w:pPr>
            <w:r>
              <w:rPr>
                <w:sz w:val="18"/>
                <w:szCs w:val="18"/>
              </w:rPr>
              <w:t xml:space="preserve">Q2-3</w:t>
            </w:r>
          </w:p>
        </w:tc>
        <w:tc>
          <w:tcPr>
            <w:tcW w:w="535" w:type="pct"/>
            <w:textDirection w:val="lrTb"/>
            <w:vAlign w:val="top"/>
          </w:tcPr>
          <w:p>
            <w:pPr>
              <w:pStyle w:val="Normal"/>
              <w:jc w:val="center"/>
              <w:rPr>
                <w:sz w:val="18"/>
                <w:szCs w:val="18"/>
              </w:rPr>
            </w:pPr>
            <w:r>
              <w:rPr>
                <w:sz w:val="18"/>
                <w:szCs w:val="18"/>
              </w:rPr>
              <w:t xml:space="preserve">10</w:t>
            </w:r>
          </w:p>
        </w:tc>
        <w:tc>
          <w:tcPr>
            <w:tcW w:w="505" w:type="pct"/>
            <w:textDirection w:val="lrTb"/>
            <w:vAlign w:val="top"/>
          </w:tcPr>
          <w:p>
            <w:pPr>
              <w:pStyle w:val="Normal"/>
              <w:jc w:val="center"/>
              <w:rPr>
                <w:sz w:val="18"/>
                <w:szCs w:val="18"/>
              </w:rPr>
            </w:pPr>
            <w:r>
              <w:rPr>
                <w:sz w:val="18"/>
                <w:szCs w:val="18"/>
              </w:rPr>
              <w:t xml:space="preserve">10</w:t>
            </w:r>
          </w:p>
        </w:tc>
        <w:tc>
          <w:tcPr>
            <w:tcW w:w="737"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512"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Песок</w:t>
            </w:r>
          </w:p>
        </w:tc>
        <w:tc>
          <w:tcPr>
            <w:tcW w:w="597" w:type="pct"/>
            <w:textDirection w:val="lrTb"/>
            <w:vAlign w:val="top"/>
          </w:tcPr>
          <w:p>
            <w:pPr>
              <w:pStyle w:val="Normal"/>
              <w:jc w:val="center"/>
              <w:rPr>
                <w:sz w:val="18"/>
                <w:szCs w:val="18"/>
              </w:rPr>
            </w:pPr>
            <w:r>
              <w:rPr>
                <w:sz w:val="18"/>
                <w:szCs w:val="18"/>
              </w:rPr>
              <w:t xml:space="preserve">Q2-3</w:t>
            </w:r>
          </w:p>
        </w:tc>
        <w:tc>
          <w:tcPr>
            <w:tcW w:w="535"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15</w:t>
            </w:r>
          </w:p>
        </w:tc>
        <w:tc>
          <w:tcPr>
            <w:tcW w:w="737"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512"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Q2-3</w:t>
            </w:r>
          </w:p>
        </w:tc>
        <w:tc>
          <w:tcPr>
            <w:tcW w:w="535" w:type="pct"/>
            <w:textDirection w:val="lrTb"/>
            <w:vAlign w:val="top"/>
          </w:tcPr>
          <w:p>
            <w:pPr>
              <w:pStyle w:val="Normal"/>
              <w:jc w:val="center"/>
              <w:rPr>
                <w:sz w:val="18"/>
                <w:szCs w:val="18"/>
              </w:rPr>
            </w:pPr>
            <w:r>
              <w:rPr>
                <w:sz w:val="18"/>
                <w:szCs w:val="18"/>
              </w:rPr>
              <w:t xml:space="preserve">5</w:t>
            </w:r>
          </w:p>
        </w:tc>
        <w:tc>
          <w:tcPr>
            <w:tcW w:w="505" w:type="pct"/>
            <w:textDirection w:val="lrTb"/>
            <w:vAlign w:val="top"/>
          </w:tcPr>
          <w:p>
            <w:pPr>
              <w:pStyle w:val="Normal"/>
              <w:jc w:val="center"/>
              <w:rPr>
                <w:sz w:val="18"/>
                <w:szCs w:val="18"/>
              </w:rPr>
            </w:pPr>
            <w:r>
              <w:rPr>
                <w:sz w:val="18"/>
                <w:szCs w:val="18"/>
              </w:rPr>
              <w:t xml:space="preserve">20</w:t>
            </w:r>
          </w:p>
        </w:tc>
        <w:tc>
          <w:tcPr>
            <w:tcW w:w="737"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512"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Переслаивание</w:t>
            </w:r>
            <w:r>
              <w:rPr>
                <w:sz w:val="18"/>
                <w:szCs w:val="18"/>
              </w:rPr>
              <w:t xml:space="preserve"> </w:t>
            </w:r>
            <w:r>
              <w:rPr>
                <w:sz w:val="18"/>
                <w:szCs w:val="18"/>
              </w:rPr>
              <w:t xml:space="preserve">мелкозернистого</w:t>
            </w:r>
            <w:r>
              <w:rPr>
                <w:sz w:val="18"/>
                <w:szCs w:val="18"/>
              </w:rPr>
              <w:t xml:space="preserve"> </w:t>
            </w:r>
            <w:r>
              <w:rPr>
                <w:sz w:val="18"/>
                <w:szCs w:val="18"/>
              </w:rPr>
              <w:t xml:space="preserve">песка</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t xml:space="preserve">от</w:t>
            </w:r>
            <w:r>
              <w:rPr>
                <w:sz w:val="18"/>
                <w:szCs w:val="18"/>
              </w:rPr>
              <w:t xml:space="preserve"> </w:t>
            </w:r>
            <w:r>
              <w:rPr>
                <w:sz w:val="18"/>
                <w:szCs w:val="18"/>
              </w:rPr>
              <w:t xml:space="preserve">0,5-4,0</w:t>
            </w:r>
            <w:r>
              <w:rPr>
                <w:sz w:val="18"/>
                <w:szCs w:val="18"/>
              </w:rPr>
              <w:t xml:space="preserve"> </w:t>
            </w:r>
            <w:r>
              <w:rPr>
                <w:sz w:val="18"/>
                <w:szCs w:val="18"/>
              </w:rPr>
              <w:t xml:space="preserve">м)</w:t>
            </w:r>
            <w:r>
              <w:rPr>
                <w:sz w:val="18"/>
                <w:szCs w:val="18"/>
              </w:rPr>
              <w:t xml:space="preserve"> </w:t>
            </w:r>
            <w:r>
              <w:rPr>
                <w:sz w:val="18"/>
                <w:szCs w:val="18"/>
              </w:rPr>
              <w:t xml:space="preserve">с</w:t>
            </w:r>
            <w:r>
              <w:rPr>
                <w:sz w:val="18"/>
                <w:szCs w:val="18"/>
              </w:rPr>
              <w:t xml:space="preserve"> </w:t>
            </w:r>
            <w:r>
              <w:rPr>
                <w:sz w:val="18"/>
                <w:szCs w:val="18"/>
              </w:rPr>
              <w:t xml:space="preserve">глиной</w:t>
            </w:r>
            <w:r>
              <w:rPr>
                <w:sz w:val="18"/>
                <w:szCs w:val="18"/>
              </w:rPr>
              <w:t xml:space="preserve"> </w:t>
            </w:r>
            <w:r>
              <w:rPr>
                <w:sz w:val="18"/>
                <w:szCs w:val="18"/>
              </w:rPr>
              <w:t xml:space="preserve">плотной</w:t>
            </w:r>
            <w:r>
              <w:rPr>
                <w:sz w:val="18"/>
                <w:szCs w:val="18"/>
              </w:rPr>
              <w:t xml:space="preserve"> </w:t>
            </w:r>
            <w:r>
              <w:rPr>
                <w:sz w:val="18"/>
                <w:szCs w:val="18"/>
              </w:rPr>
              <w:t xml:space="preserve">(мощность</w:t>
            </w:r>
            <w:r>
              <w:rPr>
                <w:sz w:val="18"/>
                <w:szCs w:val="18"/>
              </w:rPr>
              <w:t xml:space="preserve"> </w:t>
            </w:r>
            <w:r>
              <w:rPr>
                <w:sz w:val="18"/>
                <w:szCs w:val="18"/>
              </w:rPr>
              <w:t xml:space="preserve">слоев</w:t>
            </w:r>
            <w:r>
              <w:rPr>
                <w:sz w:val="18"/>
                <w:szCs w:val="18"/>
              </w:rPr>
              <w:t xml:space="preserve"> </w:t>
            </w:r>
            <w:r>
              <w:rPr>
                <w:sz w:val="18"/>
                <w:szCs w:val="18"/>
              </w:rPr>
              <w:t xml:space="preserve">от</w:t>
            </w:r>
            <w:r>
              <w:rPr>
                <w:sz w:val="18"/>
                <w:szCs w:val="18"/>
              </w:rPr>
              <w:t xml:space="preserve"> </w:t>
            </w:r>
            <w:r>
              <w:rPr>
                <w:sz w:val="18"/>
                <w:szCs w:val="18"/>
              </w:rPr>
              <w:t xml:space="preserve">1</w:t>
            </w:r>
            <w:r>
              <w:rPr>
                <w:sz w:val="18"/>
                <w:szCs w:val="18"/>
              </w:rPr>
              <w:t xml:space="preserve"> </w:t>
            </w:r>
            <w:r>
              <w:rPr>
                <w:sz w:val="18"/>
                <w:szCs w:val="18"/>
              </w:rPr>
              <w:t xml:space="preserve">до</w:t>
            </w:r>
            <w:r>
              <w:rPr>
                <w:sz w:val="18"/>
                <w:szCs w:val="18"/>
              </w:rPr>
              <w:t xml:space="preserve"> </w:t>
            </w:r>
            <w:r>
              <w:rPr>
                <w:sz w:val="18"/>
                <w:szCs w:val="18"/>
              </w:rPr>
              <w:t xml:space="preserve">5</w:t>
            </w:r>
            <w:r>
              <w:rPr>
                <w:sz w:val="18"/>
                <w:szCs w:val="18"/>
              </w:rPr>
              <w:t xml:space="preserve"> </w:t>
            </w:r>
            <w:r>
              <w:rPr>
                <w:sz w:val="18"/>
                <w:szCs w:val="18"/>
              </w:rPr>
              <w:t xml:space="preserve">м)</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535" w:type="pct"/>
            <w:textDirection w:val="lrTb"/>
            <w:vAlign w:val="top"/>
          </w:tcPr>
          <w:p>
            <w:pPr>
              <w:pStyle w:val="Normal"/>
              <w:jc w:val="center"/>
              <w:rPr>
                <w:sz w:val="18"/>
                <w:szCs w:val="18"/>
              </w:rPr>
            </w:pPr>
            <w:r>
              <w:rPr>
                <w:sz w:val="18"/>
                <w:szCs w:val="18"/>
              </w:rPr>
              <w:t xml:space="preserve">50</w:t>
            </w:r>
          </w:p>
        </w:tc>
        <w:tc>
          <w:tcPr>
            <w:tcW w:w="505" w:type="pct"/>
            <w:textDirection w:val="lrTb"/>
            <w:vAlign w:val="top"/>
          </w:tcPr>
          <w:p>
            <w:pPr>
              <w:pStyle w:val="Normal"/>
              <w:jc w:val="center"/>
              <w:rPr>
                <w:sz w:val="18"/>
                <w:szCs w:val="18"/>
              </w:rPr>
            </w:pPr>
            <w:r>
              <w:rPr>
                <w:sz w:val="18"/>
                <w:szCs w:val="18"/>
              </w:rPr>
              <w:t xml:space="preserve">80</w:t>
            </w:r>
          </w:p>
        </w:tc>
        <w:tc>
          <w:tcPr>
            <w:tcW w:w="737"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512"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Глина</w:t>
            </w:r>
            <w:r>
              <w:rPr>
                <w:sz w:val="18"/>
                <w:szCs w:val="18"/>
              </w:rPr>
              <w:t xml:space="preserve"> </w:t>
            </w:r>
            <w:r>
              <w:rPr>
                <w:sz w:val="18"/>
                <w:szCs w:val="18"/>
              </w:rPr>
              <w:t xml:space="preserve">с</w:t>
            </w:r>
            <w:r>
              <w:rPr>
                <w:sz w:val="18"/>
                <w:szCs w:val="18"/>
              </w:rPr>
              <w:t xml:space="preserve"> </w:t>
            </w:r>
            <w:r>
              <w:rPr>
                <w:sz w:val="18"/>
                <w:szCs w:val="18"/>
              </w:rPr>
              <w:t xml:space="preserve">прослойками</w:t>
            </w:r>
            <w:r>
              <w:rPr>
                <w:sz w:val="18"/>
                <w:szCs w:val="18"/>
              </w:rPr>
              <w:t xml:space="preserve"> </w:t>
            </w:r>
            <w:r>
              <w:rPr>
                <w:sz w:val="18"/>
                <w:szCs w:val="18"/>
              </w:rPr>
              <w:t xml:space="preserve">песка</w:t>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535" w:type="pct"/>
            <w:textDirection w:val="lrTb"/>
            <w:vAlign w:val="top"/>
          </w:tcPr>
          <w:p>
            <w:pPr>
              <w:pStyle w:val="Normal"/>
              <w:jc w:val="center"/>
              <w:rPr>
                <w:sz w:val="18"/>
                <w:szCs w:val="18"/>
              </w:rPr>
            </w:pPr>
            <w:r>
              <w:rPr>
                <w:sz w:val="18"/>
                <w:szCs w:val="18"/>
              </w:rPr>
              <w:t xml:space="preserve">30</w:t>
            </w:r>
          </w:p>
        </w:tc>
        <w:tc>
          <w:tcPr>
            <w:tcW w:w="505" w:type="pct"/>
            <w:textDirection w:val="lrTb"/>
            <w:vAlign w:val="top"/>
          </w:tcPr>
          <w:p>
            <w:pPr>
              <w:pStyle w:val="Normal"/>
              <w:jc w:val="center"/>
              <w:rPr>
                <w:sz w:val="18"/>
                <w:szCs w:val="18"/>
              </w:rPr>
            </w:pPr>
            <w:r>
              <w:rPr>
                <w:sz w:val="18"/>
                <w:szCs w:val="18"/>
              </w:rPr>
              <w:t xml:space="preserve">110</w:t>
            </w:r>
          </w:p>
        </w:tc>
        <w:tc>
          <w:tcPr>
            <w:tcW w:w="737" w:type="pct"/>
            <w:textDirection w:val="lrTb"/>
            <w:vAlign w:val="top"/>
          </w:tcPr>
          <w:p>
            <w:pPr>
              <w:pStyle w:val="Normal"/>
              <w:jc w:val="center"/>
              <w:rPr>
                <w:sz w:val="18"/>
                <w:szCs w:val="18"/>
              </w:rPr>
            </w:pPr>
            <w:r>
              <w:rPr>
                <w:sz w:val="18"/>
                <w:szCs w:val="18"/>
              </w:rPr>
            </w:r>
          </w:p>
        </w:tc>
        <w:tc>
          <w:tcPr>
            <w:tcW w:w="527" w:type="pct"/>
            <w:textDirection w:val="lrTb"/>
            <w:vAlign w:val="top"/>
          </w:tcPr>
          <w:p>
            <w:pPr>
              <w:pStyle w:val="Normal"/>
              <w:jc w:val="center"/>
              <w:rPr>
                <w:sz w:val="18"/>
                <w:szCs w:val="18"/>
              </w:rPr>
            </w:pPr>
            <w:r>
              <w:rPr>
                <w:sz w:val="18"/>
                <w:szCs w:val="18"/>
              </w:rPr>
            </w:r>
          </w:p>
        </w:tc>
        <w:tc>
          <w:tcPr>
            <w:tcW w:w="512" w:type="pct"/>
            <w:textDirection w:val="lrTb"/>
            <w:vAlign w:val="top"/>
          </w:tcPr>
          <w:p>
            <w:pPr>
              <w:pStyle w:val="Normal"/>
              <w:jc w:val="center"/>
              <w:rPr>
                <w:sz w:val="18"/>
                <w:szCs w:val="18"/>
              </w:rPr>
            </w:pPr>
            <w:r>
              <w:rPr>
                <w:sz w:val="18"/>
                <w:szCs w:val="18"/>
              </w:rPr>
            </w:r>
          </w:p>
        </w:tc>
      </w:tr>
      <w:tr>
        <w:trPr>
          <w:trHeight w:val="68"/>
        </w:trPr>
        <w:tc>
          <w:tcPr>
            <w:tcW w:w="512" w:type="pct"/>
            <w:textDirection w:val="lrTb"/>
            <w:vAlign w:val="top"/>
          </w:tcPr>
          <w:p>
            <w:pPr>
              <w:pStyle w:val="Normal"/>
              <w:jc w:val="center"/>
              <w:rPr>
                <w:sz w:val="18"/>
                <w:szCs w:val="18"/>
              </w:rPr>
            </w:pPr>
            <w:r>
              <w:rPr>
                <w:sz w:val="18"/>
                <w:szCs w:val="18"/>
              </w:rPr>
              <w:t xml:space="preserve">6</w:t>
            </w:r>
            <w:r>
              <w:rPr>
                <w:sz w:val="18"/>
                <w:szCs w:val="18"/>
              </w:rPr>
              <w:t xml:space="preserve">.</w:t>
            </w:r>
            <w:r>
              <w:rPr>
                <w:sz w:val="18"/>
                <w:szCs w:val="18"/>
              </w:rPr>
            </w:r>
          </w:p>
        </w:tc>
        <w:tc>
          <w:tcPr>
            <w:tcW w:w="1074" w:type="pct"/>
            <w:textDirection w:val="lrTb"/>
            <w:vAlign w:val="top"/>
          </w:tcPr>
          <w:p>
            <w:pPr>
              <w:pStyle w:val="Normal"/>
              <w:rPr>
                <w:sz w:val="18"/>
                <w:szCs w:val="18"/>
              </w:rPr>
            </w:pPr>
            <w:r>
              <w:rPr>
                <w:sz w:val="18"/>
                <w:szCs w:val="18"/>
              </w:rPr>
              <w:t xml:space="preserve">Песок</w:t>
            </w:r>
            <w:r>
              <w:rPr>
                <w:sz w:val="18"/>
                <w:szCs w:val="18"/>
              </w:rPr>
              <w:t xml:space="preserve"> </w:t>
            </w:r>
            <w:r>
              <w:rPr>
                <w:sz w:val="18"/>
                <w:szCs w:val="18"/>
              </w:rPr>
              <w:t xml:space="preserve">мелкозернистый</w:t>
            </w:r>
            <w:r>
              <w:rPr>
                <w:sz w:val="18"/>
                <w:szCs w:val="18"/>
              </w:rPr>
              <w:t xml:space="preserve"> </w:t>
            </w:r>
            <w:r>
              <w:rPr>
                <w:sz w:val="18"/>
                <w:szCs w:val="18"/>
              </w:rPr>
              <w:t xml:space="preserve">серый</w:t>
            </w:r>
            <w:r>
              <w:rPr>
                <w:sz w:val="18"/>
                <w:szCs w:val="18"/>
              </w:rPr>
              <w:t xml:space="preserve"> </w:t>
            </w:r>
            <w:r>
              <w:rPr>
                <w:sz w:val="18"/>
                <w:szCs w:val="18"/>
              </w:rPr>
              <w:t xml:space="preserve">водоносный</w:t>
            </w:r>
            <w:r>
              <w:rPr>
                <w:sz w:val="18"/>
                <w:szCs w:val="18"/>
              </w:rPr>
              <w:t xml:space="preserve"> </w:t>
            </w:r>
            <w:r>
              <w:rPr>
                <w:sz w:val="18"/>
                <w:szCs w:val="18"/>
              </w:rPr>
            </w:r>
          </w:p>
        </w:tc>
        <w:tc>
          <w:tcPr>
            <w:tcW w:w="597" w:type="pct"/>
            <w:textDirection w:val="lrTb"/>
            <w:vAlign w:val="top"/>
          </w:tcPr>
          <w:p>
            <w:pPr>
              <w:pStyle w:val="Normal"/>
              <w:jc w:val="center"/>
              <w:rPr>
                <w:sz w:val="18"/>
                <w:szCs w:val="18"/>
              </w:rPr>
            </w:pPr>
            <w:r>
              <w:rPr>
                <w:sz w:val="18"/>
                <w:szCs w:val="18"/>
              </w:rPr>
              <w:t xml:space="preserve">Р3</w:t>
            </w:r>
            <w:r>
              <w:rPr>
                <w:sz w:val="18"/>
                <w:szCs w:val="18"/>
              </w:rPr>
              <w:t xml:space="preserve"> </w:t>
            </w:r>
            <w:r>
              <w:rPr>
                <w:sz w:val="18"/>
                <w:szCs w:val="18"/>
              </w:rPr>
              <w:t xml:space="preserve">at-nm</w:t>
            </w:r>
          </w:p>
        </w:tc>
        <w:tc>
          <w:tcPr>
            <w:tcW w:w="535" w:type="pct"/>
            <w:textDirection w:val="lrTb"/>
            <w:vAlign w:val="top"/>
          </w:tcPr>
          <w:p>
            <w:pPr>
              <w:pStyle w:val="Normal"/>
              <w:jc w:val="center"/>
              <w:rPr>
                <w:sz w:val="18"/>
                <w:szCs w:val="18"/>
              </w:rPr>
            </w:pPr>
            <w:r>
              <w:rPr>
                <w:sz w:val="18"/>
                <w:szCs w:val="18"/>
              </w:rPr>
              <w:t xml:space="preserve">15</w:t>
            </w:r>
          </w:p>
        </w:tc>
        <w:tc>
          <w:tcPr>
            <w:tcW w:w="505" w:type="pct"/>
            <w:textDirection w:val="lrTb"/>
            <w:vAlign w:val="top"/>
          </w:tcPr>
          <w:p>
            <w:pPr>
              <w:pStyle w:val="Normal"/>
              <w:jc w:val="center"/>
              <w:rPr>
                <w:sz w:val="18"/>
                <w:szCs w:val="18"/>
              </w:rPr>
            </w:pPr>
            <w:r>
              <w:rPr>
                <w:sz w:val="18"/>
                <w:szCs w:val="18"/>
              </w:rPr>
              <w:t xml:space="preserve">125</w:t>
            </w:r>
          </w:p>
        </w:tc>
        <w:tc>
          <w:tcPr>
            <w:tcW w:w="737" w:type="pct"/>
            <w:textDirection w:val="lrTb"/>
            <w:vAlign w:val="top"/>
          </w:tcPr>
          <w:p>
            <w:pPr>
              <w:pStyle w:val="Normal"/>
              <w:jc w:val="center"/>
              <w:rPr>
                <w:sz w:val="18"/>
                <w:szCs w:val="18"/>
              </w:rPr>
            </w:pPr>
            <w:r>
              <w:rPr>
                <w:sz w:val="18"/>
                <w:szCs w:val="18"/>
              </w:rPr>
              <w:t xml:space="preserve">I/110-140</w:t>
            </w:r>
          </w:p>
        </w:tc>
        <w:tc>
          <w:tcPr>
            <w:tcW w:w="527" w:type="pct"/>
            <w:textDirection w:val="lrTb"/>
            <w:vAlign w:val="top"/>
          </w:tcPr>
          <w:p>
            <w:pPr>
              <w:pStyle w:val="Normal"/>
              <w:jc w:val="center"/>
              <w:rPr>
                <w:sz w:val="18"/>
                <w:szCs w:val="18"/>
              </w:rPr>
            </w:pPr>
            <w:r>
              <w:rPr>
                <w:sz w:val="18"/>
                <w:szCs w:val="18"/>
              </w:rPr>
              <w:t xml:space="preserve">110</w:t>
            </w:r>
          </w:p>
        </w:tc>
        <w:tc>
          <w:tcPr>
            <w:tcW w:w="512" w:type="pct"/>
            <w:textDirection w:val="lrTb"/>
            <w:vAlign w:val="top"/>
          </w:tcPr>
          <w:p>
            <w:pPr>
              <w:pStyle w:val="Normal"/>
              <w:jc w:val="center"/>
              <w:rPr>
                <w:sz w:val="18"/>
                <w:szCs w:val="18"/>
              </w:rPr>
            </w:pPr>
            <w:r>
              <w:rPr>
                <w:sz w:val="18"/>
                <w:szCs w:val="18"/>
              </w:rPr>
              <w:t xml:space="preserve">20</w:t>
            </w:r>
          </w:p>
        </w:tc>
      </w:tr>
    </w:tbl>
    <w:p>
      <w:pPr>
        <w:pStyle w:val="Normal"/>
      </w:pPr>
    </w:p>
    <w:p>
      <w:pPr>
        <w:pStyle w:val="Normal"/>
        <w:ind w:firstLine="709"/>
        <w:jc w:val="both"/>
      </w:pPr>
      <w:r>
        <w:t xml:space="preserve">Химический</w:t>
      </w:r>
      <w:r>
        <w:t xml:space="preserve"> </w:t>
      </w:r>
      <w:r>
        <w:t xml:space="preserve">состав</w:t>
      </w:r>
      <w:r>
        <w:t xml:space="preserve"> </w:t>
      </w:r>
      <w:r>
        <w:t xml:space="preserve">воды</w:t>
      </w:r>
      <w:r>
        <w:t xml:space="preserve"> </w:t>
      </w:r>
      <w:r>
        <w:t xml:space="preserve">не</w:t>
      </w:r>
      <w:r>
        <w:t xml:space="preserve"> </w:t>
      </w:r>
      <w:r>
        <w:t xml:space="preserve">приводится,</w:t>
      </w:r>
      <w:r>
        <w:t xml:space="preserve"> </w:t>
      </w:r>
      <w:r>
        <w:t xml:space="preserve">в</w:t>
      </w:r>
      <w:r>
        <w:t xml:space="preserve"> </w:t>
      </w:r>
      <w:r>
        <w:t xml:space="preserve">виду</w:t>
      </w:r>
      <w:r>
        <w:t xml:space="preserve"> </w:t>
      </w:r>
      <w:r>
        <w:t xml:space="preserve">консервации</w:t>
      </w:r>
      <w:r>
        <w:t xml:space="preserve"> </w:t>
      </w:r>
      <w:r>
        <w:t xml:space="preserve">водозабора</w:t>
      </w:r>
      <w:r>
        <w:t xml:space="preserve"> </w:t>
      </w:r>
      <w:r>
        <w:t xml:space="preserve">и</w:t>
      </w:r>
      <w:r>
        <w:t xml:space="preserve"> </w:t>
      </w:r>
      <w:r>
        <w:t xml:space="preserve">запланированной</w:t>
      </w:r>
      <w:r>
        <w:t xml:space="preserve"> </w:t>
      </w:r>
      <w:r>
        <w:t xml:space="preserve">ликвидацией</w:t>
      </w:r>
      <w:r>
        <w:t xml:space="preserve"> </w:t>
      </w:r>
      <w:r>
        <w:t xml:space="preserve">после</w:t>
      </w:r>
      <w:r>
        <w:t xml:space="preserve"> </w:t>
      </w:r>
      <w:r>
        <w:t xml:space="preserve">ввода</w:t>
      </w:r>
      <w:r>
        <w:t xml:space="preserve"> </w:t>
      </w:r>
      <w:r>
        <w:t xml:space="preserve">в</w:t>
      </w:r>
      <w:r>
        <w:t xml:space="preserve"> </w:t>
      </w:r>
      <w:r>
        <w:t xml:space="preserve">эксплуатацию</w:t>
      </w:r>
      <w:r>
        <w:t xml:space="preserve"> </w:t>
      </w:r>
      <w:r>
        <w:t xml:space="preserve">водоочистных</w:t>
      </w:r>
      <w:r>
        <w:t xml:space="preserve"> </w:t>
      </w:r>
      <w:r>
        <w:t xml:space="preserve">сооружений</w:t>
      </w:r>
      <w:r>
        <w:t xml:space="preserve"> </w:t>
      </w:r>
      <w:r>
        <w:t xml:space="preserve">Центрального</w:t>
      </w:r>
      <w:r>
        <w:t xml:space="preserve"> </w:t>
      </w:r>
      <w:r>
        <w:t xml:space="preserve">водозабора</w:t>
      </w:r>
      <w:r>
        <w:t xml:space="preserve"> </w:t>
      </w:r>
      <w:r>
        <w:t xml:space="preserve">ВОС-5000</w:t>
      </w:r>
      <w:r>
        <w:t xml:space="preserve"> </w:t>
      </w:r>
      <w:r>
        <w:t xml:space="preserve">м</w:t>
      </w:r>
      <w:r>
        <w:rPr>
          <w:vertAlign w:val="superscript"/>
        </w:rPr>
        <w:t xml:space="preserve">3</w:t>
      </w:r>
      <w:r>
        <w:t xml:space="preserve">/сут.</w:t>
      </w:r>
      <w:r>
        <w:t xml:space="preserve"> </w:t>
      </w:r>
    </w:p>
    <w:p>
      <w:pPr>
        <w:pStyle w:val="Normal"/>
      </w:pPr>
    </w:p>
    <w:p>
      <w:pPr>
        <w:pStyle w:val="Normal"/>
        <w:jc w:val="center"/>
      </w:pPr>
      <w:bookmarkStart w:id="22" w:name="_Toc406026681"/>
      <w:r>
        <w:t xml:space="preserve">3.3.</w:t>
      </w:r>
      <w:r>
        <w:t xml:space="preserve"> </w:t>
      </w:r>
      <w:r>
        <w:t xml:space="preserve">Описание</w:t>
      </w:r>
      <w:r>
        <w:t xml:space="preserve"> </w:t>
      </w:r>
      <w:r>
        <w:t xml:space="preserve">существующих</w:t>
      </w:r>
      <w:r>
        <w:t xml:space="preserve"> </w:t>
      </w:r>
      <w:r>
        <w:t xml:space="preserve">сооружений</w:t>
      </w:r>
      <w:r>
        <w:t xml:space="preserve"> </w:t>
      </w:r>
      <w:r>
        <w:t xml:space="preserve">очистки</w:t>
      </w:r>
      <w:r>
        <w:t xml:space="preserve"> </w:t>
      </w:r>
      <w:r>
        <w:t xml:space="preserve">и</w:t>
      </w:r>
      <w:r>
        <w:t xml:space="preserve"> </w:t>
      </w:r>
      <w:r>
        <w:t xml:space="preserve">подготовки</w:t>
      </w:r>
      <w:r>
        <w:t xml:space="preserve"> </w:t>
      </w:r>
      <w:r>
        <w:t xml:space="preserve">воды</w:t>
      </w:r>
      <w:bookmarkEnd w:id="22"/>
    </w:p>
    <w:p>
      <w:pPr>
        <w:pStyle w:val="Normal"/>
      </w:pPr>
    </w:p>
    <w:p>
      <w:pPr>
        <w:pStyle w:val="Normal"/>
        <w:jc w:val="center"/>
      </w:pPr>
      <w:bookmarkStart w:id="23" w:name="_Toc406026682"/>
      <w:r>
        <w:t xml:space="preserve">3.3.1.</w:t>
      </w:r>
      <w:r>
        <w:t xml:space="preserve"> </w:t>
      </w:r>
      <w:r>
        <w:t xml:space="preserve">Водозабор</w:t>
      </w:r>
      <w:r>
        <w:t xml:space="preserve"> </w:t>
      </w:r>
      <w:r>
        <w:t xml:space="preserve">Центральный</w:t>
      </w:r>
      <w:bookmarkEnd w:id="23"/>
    </w:p>
    <w:p>
      <w:pPr>
        <w:pStyle w:val="Normal"/>
      </w:pPr>
    </w:p>
    <w:p>
      <w:pPr>
        <w:pStyle w:val="Normal"/>
        <w:ind w:firstLine="709"/>
        <w:jc w:val="both"/>
      </w:pPr>
      <w:r>
        <w:t xml:space="preserve">Качество</w:t>
      </w:r>
      <w:r>
        <w:t xml:space="preserve"> </w:t>
      </w:r>
      <w:r>
        <w:t xml:space="preserve">добываемой</w:t>
      </w:r>
      <w:r>
        <w:t xml:space="preserve"> </w:t>
      </w:r>
      <w:r>
        <w:t xml:space="preserve">на</w:t>
      </w:r>
      <w:r>
        <w:t xml:space="preserve"> </w:t>
      </w:r>
      <w:r>
        <w:t xml:space="preserve">Центральном</w:t>
      </w:r>
      <w:r>
        <w:t xml:space="preserve"> </w:t>
      </w:r>
      <w:r>
        <w:t xml:space="preserve">водозаборе</w:t>
      </w:r>
      <w:r>
        <w:t xml:space="preserve"> </w:t>
      </w:r>
      <w:r>
        <w:t xml:space="preserve">питьевой</w:t>
      </w:r>
      <w:r>
        <w:t xml:space="preserve"> </w:t>
      </w:r>
      <w:r>
        <w:t xml:space="preserve">воды,</w:t>
      </w:r>
      <w:r>
        <w:t xml:space="preserve"> </w:t>
      </w:r>
      <w:r>
        <w:t xml:space="preserve">в</w:t>
      </w:r>
      <w:r>
        <w:t xml:space="preserve"> </w:t>
      </w:r>
      <w:r>
        <w:t xml:space="preserve">соответствии</w:t>
      </w:r>
      <w:r>
        <w:t xml:space="preserve"> </w:t>
      </w:r>
      <w:r>
        <w:t xml:space="preserve">с</w:t>
      </w:r>
      <w:r>
        <w:t xml:space="preserve"> </w:t>
      </w:r>
      <w:r>
        <w:t xml:space="preserve">результатами</w:t>
      </w:r>
      <w:r>
        <w:t xml:space="preserve"> </w:t>
      </w:r>
      <w:r>
        <w:t xml:space="preserve">контроля</w:t>
      </w:r>
      <w:r>
        <w:t xml:space="preserve"> </w:t>
      </w:r>
      <w:r>
        <w:t xml:space="preserve">качества</w:t>
      </w:r>
      <w:r>
        <w:t xml:space="preserve"> </w:t>
      </w:r>
      <w:r>
        <w:t xml:space="preserve">воды,</w:t>
      </w:r>
      <w:r>
        <w:t xml:space="preserve"> </w:t>
      </w:r>
      <w:r>
        <w:t xml:space="preserve">выполняемого</w:t>
      </w:r>
      <w:r>
        <w:t xml:space="preserve"> </w:t>
      </w:r>
      <w:r>
        <w:t xml:space="preserve">по</w:t>
      </w:r>
      <w:r>
        <w:t xml:space="preserve"> </w:t>
      </w:r>
      <w:r>
        <w:t xml:space="preserve">согласованной</w:t>
      </w:r>
      <w:r>
        <w:t xml:space="preserve"> </w:t>
      </w:r>
      <w:r>
        <w:t xml:space="preserve">Территориальным</w:t>
      </w:r>
      <w:r>
        <w:t xml:space="preserve"> </w:t>
      </w:r>
      <w:r>
        <w:t xml:space="preserve">органом</w:t>
      </w:r>
      <w:r>
        <w:t xml:space="preserve"> </w:t>
      </w:r>
      <w:r>
        <w:t xml:space="preserve">Роспотребнадзора</w:t>
      </w:r>
      <w:r>
        <w:t xml:space="preserve"> </w:t>
      </w:r>
      <w:r>
        <w:t xml:space="preserve">Рабочей</w:t>
      </w:r>
      <w:r>
        <w:t xml:space="preserve"> </w:t>
      </w:r>
      <w:r>
        <w:t xml:space="preserve">программе</w:t>
      </w:r>
      <w:r>
        <w:t xml:space="preserve"> </w:t>
      </w:r>
      <w:r>
        <w:t xml:space="preserve">производственного</w:t>
      </w:r>
      <w:r>
        <w:t xml:space="preserve"> </w:t>
      </w:r>
      <w:r>
        <w:t xml:space="preserve">контроля</w:t>
      </w:r>
      <w:r>
        <w:t xml:space="preserve"> </w:t>
      </w:r>
      <w:r>
        <w:t xml:space="preserve">качества</w:t>
      </w:r>
      <w:r>
        <w:t xml:space="preserve"> </w:t>
      </w:r>
      <w:r>
        <w:t xml:space="preserve">воды</w:t>
      </w:r>
      <w:r>
        <w:t xml:space="preserve"> </w:t>
      </w:r>
      <w:r>
        <w:t xml:space="preserve">удовлетворяет</w:t>
      </w:r>
      <w:r>
        <w:t xml:space="preserve"> </w:t>
      </w:r>
      <w:r>
        <w:t xml:space="preserve">требованиям</w:t>
      </w:r>
      <w:r>
        <w:t xml:space="preserve"> </w:t>
      </w:r>
      <w:r>
        <w:t xml:space="preserve">СанПиН 1.2.3685-21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 xml:space="preserve"> </w:t>
      </w:r>
      <w:r>
        <w:t xml:space="preserve">при</w:t>
      </w:r>
      <w:r>
        <w:t xml:space="preserve"> </w:t>
      </w:r>
      <w:r>
        <w:t xml:space="preserve">условии</w:t>
      </w:r>
      <w:r>
        <w:t xml:space="preserve"> </w:t>
      </w:r>
      <w:r>
        <w:t xml:space="preserve">хл</w:t>
      </w:r>
      <w:r>
        <w:t xml:space="preserve">орирования</w:t>
      </w:r>
      <w:r>
        <w:t xml:space="preserve"> </w:t>
      </w:r>
      <w:r>
        <w:t xml:space="preserve">воды</w:t>
      </w:r>
      <w:r>
        <w:t xml:space="preserve"> </w:t>
      </w:r>
      <w:r>
        <w:t xml:space="preserve">перед</w:t>
      </w:r>
      <w:r>
        <w:t xml:space="preserve"> </w:t>
      </w:r>
      <w:r>
        <w:t xml:space="preserve">подачей</w:t>
      </w:r>
      <w:r>
        <w:t xml:space="preserve"> </w:t>
      </w:r>
      <w:r>
        <w:t xml:space="preserve">ее</w:t>
      </w:r>
      <w:r>
        <w:t xml:space="preserve"> </w:t>
      </w:r>
      <w:r>
        <w:t xml:space="preserve">в</w:t>
      </w:r>
      <w:r>
        <w:t xml:space="preserve"> </w:t>
      </w:r>
      <w:r>
        <w:t xml:space="preserve">распределительную</w:t>
      </w:r>
      <w:r>
        <w:t xml:space="preserve"> </w:t>
      </w:r>
      <w:r>
        <w:t xml:space="preserve">сеть.</w:t>
      </w:r>
    </w:p>
    <w:p>
      <w:pPr>
        <w:pStyle w:val="Normal"/>
        <w:ind w:firstLine="709"/>
        <w:jc w:val="both"/>
      </w:pPr>
    </w:p>
    <w:p>
      <w:pPr>
        <w:pStyle w:val="Normal"/>
        <w:ind w:firstLine="709"/>
        <w:jc w:val="right"/>
      </w:pPr>
      <w:r>
        <w:t xml:space="preserve">Таблица</w:t>
      </w:r>
      <w:r>
        <w:t xml:space="preserve"> </w:t>
      </w:r>
      <w:r>
        <w:t xml:space="preserve">17</w:t>
      </w:r>
    </w:p>
    <w:p>
      <w:pPr>
        <w:pStyle w:val="Normal"/>
        <w:ind w:firstLine="709"/>
        <w:jc w:val="both"/>
      </w:pPr>
      <w:r>
        <w:t xml:space="preserve"> </w:t>
      </w:r>
    </w:p>
    <w:p>
      <w:pPr>
        <w:pStyle w:val="Normal"/>
        <w:jc w:val="center"/>
      </w:pPr>
      <w:r>
        <w:t xml:space="preserve">Показатели</w:t>
      </w:r>
      <w:r>
        <w:t xml:space="preserve"> </w:t>
      </w:r>
      <w:r>
        <w:t xml:space="preserve">качества</w:t>
      </w:r>
      <w:r>
        <w:t xml:space="preserve"> </w:t>
      </w:r>
      <w:r>
        <w:t xml:space="preserve">исходной</w:t>
      </w:r>
      <w:r>
        <w:t xml:space="preserve"> </w:t>
      </w:r>
      <w:r>
        <w:t xml:space="preserve">воды</w:t>
      </w:r>
      <w:r>
        <w:t xml:space="preserve"> </w:t>
      </w:r>
      <w:r>
        <w:t xml:space="preserve">Центрального</w:t>
      </w:r>
      <w:r>
        <w:t xml:space="preserve"> </w:t>
      </w:r>
      <w:r>
        <w:t xml:space="preserve">водозабора</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3345"/>
        <w:gridCol w:w="1212"/>
        <w:gridCol w:w="1355"/>
        <w:gridCol w:w="3726"/>
      </w:tblGrid>
      <w:tr>
        <w:trPr>
          <w:trHeight w:val="68"/>
        </w:trPr>
        <w:tc>
          <w:tcPr>
            <w:tcW w:w="1735" w:type="pct"/>
            <w:textDirection w:val="lrTb"/>
            <w:vAlign w:val="top"/>
          </w:tcPr>
          <w:p>
            <w:pPr>
              <w:pStyle w:val="Normal"/>
              <w:jc w:val="center"/>
              <w:rPr>
                <w:sz w:val="18"/>
                <w:szCs w:val="18"/>
              </w:rPr>
            </w:pPr>
            <w:r>
              <w:rPr>
                <w:sz w:val="18"/>
                <w:szCs w:val="18"/>
              </w:rPr>
              <w:t xml:space="preserve">Показатели</w:t>
            </w:r>
          </w:p>
        </w:tc>
        <w:tc>
          <w:tcPr>
            <w:tcW w:w="629" w:type="pct"/>
            <w:textDirection w:val="lrTb"/>
            <w:vAlign w:val="top"/>
          </w:tcPr>
          <w:p>
            <w:pPr>
              <w:pStyle w:val="Normal"/>
              <w:jc w:val="center"/>
              <w:rPr>
                <w:sz w:val="18"/>
                <w:szCs w:val="18"/>
              </w:rPr>
            </w:pPr>
            <w:r>
              <w:rPr>
                <w:sz w:val="18"/>
                <w:szCs w:val="18"/>
              </w:rPr>
              <w:t xml:space="preserve">Единица</w:t>
            </w:r>
            <w:r>
              <w:rPr>
                <w:sz w:val="18"/>
                <w:szCs w:val="18"/>
              </w:rPr>
              <w:t xml:space="preserve"> </w:t>
            </w:r>
            <w:r>
              <w:rPr>
                <w:sz w:val="18"/>
                <w:szCs w:val="18"/>
              </w:rPr>
              <w:t xml:space="preserve">измерения</w:t>
            </w:r>
            <w:r>
              <w:rPr>
                <w:sz w:val="18"/>
                <w:szCs w:val="18"/>
              </w:rPr>
            </w:r>
          </w:p>
        </w:tc>
        <w:tc>
          <w:tcPr>
            <w:tcW w:w="703" w:type="pct"/>
            <w:textDirection w:val="lrTb"/>
            <w:vAlign w:val="top"/>
          </w:tcPr>
          <w:p>
            <w:pPr>
              <w:pStyle w:val="Normal"/>
              <w:jc w:val="center"/>
              <w:rPr>
                <w:sz w:val="18"/>
                <w:szCs w:val="18"/>
              </w:rPr>
            </w:pPr>
            <w:r>
              <w:rPr>
                <w:sz w:val="18"/>
                <w:szCs w:val="18"/>
              </w:rPr>
              <w:fldChar w:fldCharType="begin"/>
            </w:r>
            <w:r>
              <w:rPr>
                <w:sz w:val="18"/>
                <w:szCs w:val="18"/>
              </w:rPr>
              <w:instrText xml:space="preserve"> HYPERLINK "http://ross-water.com/files/sanpin/file-2.pdf?1242648352" \t "_blank" </w:instrText>
            </w:r>
            <w:r>
              <w:rPr>
                <w:sz w:val="18"/>
                <w:szCs w:val="18"/>
              </w:rPr>
              <w:fldChar w:fldCharType="separate"/>
            </w:r>
            <w:r>
              <w:rPr>
                <w:sz w:val="18"/>
                <w:szCs w:val="18"/>
              </w:rPr>
              <w:t xml:space="preserve">СанПиН</w:t>
            </w:r>
            <w:r>
              <w:rPr>
                <w:sz w:val="18"/>
                <w:szCs w:val="18"/>
              </w:rPr>
              <w:t xml:space="preserve"> </w:t>
            </w:r>
            <w:r>
              <w:rPr>
                <w:sz w:val="18"/>
                <w:szCs w:val="18"/>
              </w:rPr>
              <w:fldChar w:fldCharType="end"/>
            </w:r>
            <w:r>
              <w:rPr>
                <w:sz w:val="18"/>
                <w:szCs w:val="18"/>
              </w:rPr>
            </w:r>
          </w:p>
          <w:p>
            <w:pPr>
              <w:pStyle w:val="Normal"/>
              <w:jc w:val="center"/>
              <w:rPr>
                <w:sz w:val="18"/>
                <w:szCs w:val="18"/>
              </w:rPr>
            </w:pPr>
            <w:r>
              <w:rPr>
                <w:sz w:val="18"/>
                <w:szCs w:val="18"/>
              </w:rPr>
              <w:t xml:space="preserve">1.2.3685-21</w:t>
            </w:r>
            <w:r>
              <w:rPr>
                <w:sz w:val="18"/>
                <w:szCs w:val="18"/>
              </w:rPr>
            </w:r>
          </w:p>
        </w:tc>
        <w:tc>
          <w:tcPr>
            <w:tcW w:w="1933" w:type="pct"/>
            <w:textDirection w:val="lrTb"/>
            <w:vAlign w:val="top"/>
          </w:tcPr>
          <w:p>
            <w:pPr>
              <w:pStyle w:val="Normal"/>
              <w:jc w:val="center"/>
              <w:rPr>
                <w:sz w:val="18"/>
                <w:szCs w:val="18"/>
              </w:rPr>
            </w:pPr>
            <w:r>
              <w:rPr>
                <w:sz w:val="18"/>
                <w:szCs w:val="18"/>
              </w:rPr>
              <w:t xml:space="preserve">Водозабор</w:t>
            </w:r>
            <w:r>
              <w:rPr>
                <w:sz w:val="18"/>
                <w:szCs w:val="18"/>
              </w:rPr>
              <w:t xml:space="preserve"> </w:t>
            </w:r>
            <w:r>
              <w:rPr>
                <w:sz w:val="18"/>
                <w:szCs w:val="18"/>
              </w:rPr>
              <w:t xml:space="preserve">Центральный</w:t>
            </w:r>
            <w:r>
              <w:rPr>
                <w:sz w:val="18"/>
                <w:szCs w:val="18"/>
              </w:rPr>
              <w:t xml:space="preserve"> </w:t>
            </w:r>
            <w:r>
              <w:rPr>
                <w:sz w:val="18"/>
                <w:szCs w:val="18"/>
              </w:rPr>
              <w:t xml:space="preserve">(очищенная</w:t>
            </w:r>
            <w:r>
              <w:rPr>
                <w:sz w:val="18"/>
                <w:szCs w:val="18"/>
              </w:rPr>
              <w:t xml:space="preserve"> </w:t>
            </w:r>
            <w:r>
              <w:rPr>
                <w:sz w:val="18"/>
                <w:szCs w:val="18"/>
              </w:rPr>
              <w:t xml:space="preserve">вода)</w:t>
            </w:r>
          </w:p>
        </w:tc>
      </w:tr>
      <w:tr>
        <w:trPr>
          <w:trHeight w:val="68"/>
        </w:trPr>
        <w:tc>
          <w:tcPr>
            <w:tcW w:w="5000" w:type="pct"/>
            <w:gridSpan w:val="4"/>
            <w:textDirection w:val="lrTb"/>
            <w:vAlign w:val="top"/>
          </w:tcPr>
          <w:p>
            <w:pPr>
              <w:pStyle w:val="Normal"/>
              <w:rPr>
                <w:sz w:val="18"/>
                <w:szCs w:val="18"/>
              </w:rPr>
            </w:pPr>
            <w:r>
              <w:rPr>
                <w:sz w:val="18"/>
                <w:szCs w:val="18"/>
              </w:rPr>
              <w:t xml:space="preserve">Общий</w:t>
            </w:r>
            <w:r>
              <w:rPr>
                <w:sz w:val="18"/>
                <w:szCs w:val="18"/>
              </w:rPr>
              <w:t xml:space="preserve"> </w:t>
            </w:r>
            <w:r>
              <w:rPr>
                <w:sz w:val="18"/>
                <w:szCs w:val="18"/>
              </w:rPr>
              <w:t xml:space="preserve">химический</w:t>
            </w:r>
            <w:r>
              <w:rPr>
                <w:sz w:val="18"/>
                <w:szCs w:val="18"/>
              </w:rPr>
              <w:t xml:space="preserve"> </w:t>
            </w:r>
            <w:r>
              <w:rPr>
                <w:sz w:val="18"/>
                <w:szCs w:val="18"/>
              </w:rPr>
              <w:t xml:space="preserve">состав</w:t>
            </w:r>
          </w:p>
        </w:tc>
      </w:tr>
      <w:tr>
        <w:trPr>
          <w:trHeight w:val="68"/>
        </w:trPr>
        <w:tc>
          <w:tcPr>
            <w:tcW w:w="1735" w:type="pct"/>
            <w:textDirection w:val="lrTb"/>
            <w:vAlign w:val="top"/>
          </w:tcPr>
          <w:p>
            <w:pPr>
              <w:pStyle w:val="Normal"/>
              <w:rPr>
                <w:sz w:val="18"/>
                <w:szCs w:val="18"/>
              </w:rPr>
            </w:pPr>
            <w:r>
              <w:rPr>
                <w:sz w:val="18"/>
                <w:szCs w:val="18"/>
              </w:rPr>
              <w:t xml:space="preserve">Водородный</w:t>
            </w:r>
            <w:r>
              <w:rPr>
                <w:sz w:val="18"/>
                <w:szCs w:val="18"/>
              </w:rPr>
              <w:t xml:space="preserve"> </w:t>
            </w:r>
            <w:r>
              <w:rPr>
                <w:sz w:val="18"/>
                <w:szCs w:val="18"/>
              </w:rPr>
              <w:t xml:space="preserve">показатель,</w:t>
            </w:r>
            <w:r>
              <w:rPr>
                <w:sz w:val="18"/>
                <w:szCs w:val="18"/>
              </w:rPr>
              <w:t xml:space="preserve"> </w:t>
            </w:r>
            <w:r>
              <w:rPr>
                <w:sz w:val="18"/>
                <w:szCs w:val="18"/>
              </w:rPr>
              <w:t xml:space="preserve">pH</w:t>
            </w:r>
          </w:p>
        </w:tc>
        <w:tc>
          <w:tcPr>
            <w:tcW w:w="629" w:type="pct"/>
            <w:textDirection w:val="lrTb"/>
            <w:vAlign w:val="top"/>
          </w:tcPr>
          <w:p>
            <w:pPr>
              <w:pStyle w:val="Normal"/>
              <w:jc w:val="center"/>
              <w:rPr>
                <w:sz w:val="18"/>
                <w:szCs w:val="18"/>
              </w:rPr>
            </w:pPr>
            <w:r>
              <w:rPr>
                <w:sz w:val="18"/>
                <w:szCs w:val="18"/>
              </w:rPr>
              <w:t xml:space="preserve">ед.</w:t>
            </w:r>
            <w:r>
              <w:rPr>
                <w:sz w:val="18"/>
                <w:szCs w:val="18"/>
              </w:rPr>
              <w:t xml:space="preserve"> </w:t>
            </w:r>
            <w:r>
              <w:rPr>
                <w:sz w:val="18"/>
                <w:szCs w:val="18"/>
              </w:rPr>
              <w:t xml:space="preserve">pH</w:t>
            </w:r>
          </w:p>
        </w:tc>
        <w:tc>
          <w:tcPr>
            <w:tcW w:w="703" w:type="pct"/>
            <w:textDirection w:val="lrTb"/>
            <w:vAlign w:val="top"/>
          </w:tcPr>
          <w:p>
            <w:pPr>
              <w:pStyle w:val="Normal"/>
              <w:jc w:val="center"/>
              <w:rPr>
                <w:sz w:val="18"/>
                <w:szCs w:val="18"/>
              </w:rPr>
            </w:pPr>
            <w:r>
              <w:rPr>
                <w:sz w:val="18"/>
                <w:szCs w:val="18"/>
              </w:rPr>
              <w:t xml:space="preserve">6-9</w:t>
            </w:r>
          </w:p>
        </w:tc>
        <w:tc>
          <w:tcPr>
            <w:tcW w:w="1933" w:type="pct"/>
            <w:textDirection w:val="lrTb"/>
            <w:vAlign w:val="top"/>
          </w:tcPr>
          <w:p>
            <w:pPr>
              <w:pStyle w:val="Normal"/>
              <w:jc w:val="center"/>
              <w:rPr>
                <w:sz w:val="18"/>
                <w:szCs w:val="18"/>
              </w:rPr>
            </w:pPr>
            <w:r>
              <w:rPr>
                <w:sz w:val="18"/>
                <w:szCs w:val="18"/>
              </w:rPr>
              <w:t xml:space="preserve">6,59</w:t>
            </w:r>
          </w:p>
        </w:tc>
      </w:tr>
      <w:tr>
        <w:trPr>
          <w:trHeight w:val="68"/>
        </w:trPr>
        <w:tc>
          <w:tcPr>
            <w:tcW w:w="1735" w:type="pct"/>
            <w:textDirection w:val="lrTb"/>
            <w:vAlign w:val="top"/>
          </w:tcPr>
          <w:p>
            <w:pPr>
              <w:pStyle w:val="Normal"/>
              <w:rPr>
                <w:sz w:val="18"/>
                <w:szCs w:val="18"/>
              </w:rPr>
            </w:pPr>
            <w:r>
              <w:rPr>
                <w:sz w:val="18"/>
                <w:szCs w:val="18"/>
              </w:rPr>
              <w:t xml:space="preserve">Бром</w:t>
            </w:r>
            <w:r>
              <w:rPr>
                <w:sz w:val="18"/>
                <w:szCs w:val="18"/>
              </w:rPr>
              <w:t xml:space="preserve"> </w:t>
            </w:r>
            <w:r>
              <w:rPr>
                <w:sz w:val="18"/>
                <w:szCs w:val="18"/>
              </w:rPr>
              <w:t xml:space="preserve">(Br)</w:t>
            </w:r>
          </w:p>
        </w:tc>
        <w:tc>
          <w:tcPr>
            <w:tcW w:w="629"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Общая</w:t>
            </w:r>
            <w:r>
              <w:rPr>
                <w:sz w:val="18"/>
                <w:szCs w:val="18"/>
              </w:rPr>
              <w:t xml:space="preserve"> </w:t>
            </w:r>
            <w:r>
              <w:rPr>
                <w:sz w:val="18"/>
                <w:szCs w:val="18"/>
              </w:rPr>
              <w:t xml:space="preserve">минерализация</w:t>
            </w:r>
            <w:r>
              <w:rPr>
                <w:sz w:val="18"/>
                <w:szCs w:val="18"/>
              </w:rPr>
              <w:t xml:space="preserve"> </w:t>
            </w:r>
            <w:r>
              <w:rPr>
                <w:sz w:val="18"/>
                <w:szCs w:val="18"/>
              </w:rPr>
              <w:t xml:space="preserve">(сухой</w:t>
            </w:r>
            <w:r>
              <w:rPr>
                <w:sz w:val="18"/>
                <w:szCs w:val="18"/>
              </w:rPr>
              <w:t xml:space="preserve"> </w:t>
            </w:r>
            <w:r>
              <w:rPr>
                <w:sz w:val="18"/>
                <w:szCs w:val="18"/>
              </w:rPr>
              <w:t xml:space="preserve">остаток)</w:t>
            </w:r>
            <w:r>
              <w:rPr>
                <w:sz w:val="18"/>
                <w:szCs w:val="18"/>
              </w:rPr>
              <w:t xml:space="preserve"> </w:t>
            </w:r>
            <w:r>
              <w:rPr>
                <w:sz w:val="18"/>
                <w:szCs w:val="18"/>
              </w:rPr>
              <w:t xml:space="preserve">экспл.</w:t>
            </w:r>
          </w:p>
        </w:tc>
        <w:tc>
          <w:tcPr>
            <w:tcW w:w="629" w:type="pct"/>
            <w:textDirection w:val="lrTb"/>
            <w:vAlign w:val="top"/>
          </w:tcPr>
          <w:p>
            <w:pPr>
              <w:pStyle w:val="Normal"/>
              <w:jc w:val="center"/>
              <w:rPr>
                <w:sz w:val="18"/>
                <w:szCs w:val="18"/>
              </w:rPr>
            </w:pPr>
            <w:r>
              <w:rPr>
                <w:sz w:val="18"/>
                <w:szCs w:val="18"/>
              </w:rPr>
              <w:t xml:space="preserve">мг/дм</w:t>
            </w:r>
            <w:r>
              <w:rPr>
                <w:sz w:val="18"/>
                <w:szCs w:val="18"/>
                <w:vertAlign w:val="superscript"/>
              </w:rPr>
              <w:t xml:space="preserve">3</w:t>
            </w:r>
            <w:r>
              <w:rPr>
                <w:sz w:val="18"/>
                <w:szCs w:val="18"/>
              </w:rPr>
            </w:r>
          </w:p>
        </w:tc>
        <w:tc>
          <w:tcPr>
            <w:tcW w:w="703"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000</w:t>
            </w:r>
          </w:p>
        </w:tc>
        <w:tc>
          <w:tcPr>
            <w:tcW w:w="1933" w:type="pct"/>
            <w:textDirection w:val="lrTb"/>
            <w:vAlign w:val="top"/>
          </w:tcPr>
          <w:p>
            <w:pPr>
              <w:pStyle w:val="Normal"/>
              <w:jc w:val="center"/>
              <w:rPr>
                <w:sz w:val="18"/>
                <w:szCs w:val="18"/>
              </w:rPr>
            </w:pPr>
            <w:r>
              <w:rPr>
                <w:sz w:val="18"/>
                <w:szCs w:val="18"/>
              </w:rPr>
              <w:t xml:space="preserve">70</w:t>
            </w:r>
          </w:p>
        </w:tc>
      </w:tr>
      <w:tr>
        <w:trPr>
          <w:trHeight w:val="68"/>
        </w:trPr>
        <w:tc>
          <w:tcPr>
            <w:tcW w:w="1735" w:type="pct"/>
            <w:textDirection w:val="lrTb"/>
            <w:vAlign w:val="top"/>
          </w:tcPr>
          <w:p>
            <w:pPr>
              <w:pStyle w:val="Normal"/>
              <w:rPr>
                <w:sz w:val="18"/>
                <w:szCs w:val="18"/>
              </w:rPr>
            </w:pPr>
            <w:r>
              <w:rPr>
                <w:sz w:val="18"/>
                <w:szCs w:val="18"/>
              </w:rPr>
              <w:t xml:space="preserve">Жесткость</w:t>
            </w:r>
            <w:r>
              <w:rPr>
                <w:sz w:val="18"/>
                <w:szCs w:val="18"/>
              </w:rPr>
              <w:t xml:space="preserve"> </w:t>
            </w:r>
            <w:r>
              <w:rPr>
                <w:sz w:val="18"/>
                <w:szCs w:val="18"/>
              </w:rPr>
              <w:t xml:space="preserve">общая</w:t>
            </w:r>
          </w:p>
        </w:tc>
        <w:tc>
          <w:tcPr>
            <w:tcW w:w="629" w:type="pct"/>
            <w:textDirection w:val="lrTb"/>
            <w:vAlign w:val="top"/>
          </w:tcPr>
          <w:p>
            <w:pPr>
              <w:pStyle w:val="Normal"/>
              <w:jc w:val="center"/>
              <w:rPr>
                <w:sz w:val="18"/>
                <w:szCs w:val="18"/>
              </w:rPr>
            </w:pPr>
            <w:r>
              <w:rPr>
                <w:sz w:val="18"/>
                <w:szCs w:val="18"/>
              </w:rPr>
              <w:t xml:space="preserve">ммоль/дм3</w:t>
            </w:r>
          </w:p>
        </w:tc>
        <w:tc>
          <w:tcPr>
            <w:tcW w:w="703" w:type="pct"/>
            <w:textDirection w:val="lrTb"/>
            <w:vAlign w:val="top"/>
          </w:tcPr>
          <w:p>
            <w:pPr>
              <w:pStyle w:val="Normal"/>
              <w:jc w:val="center"/>
              <w:rPr>
                <w:sz w:val="18"/>
                <w:szCs w:val="18"/>
              </w:rPr>
            </w:pPr>
            <w:r>
              <w:rPr>
                <w:sz w:val="18"/>
                <w:szCs w:val="18"/>
              </w:rPr>
              <w:t xml:space="preserve">7</w:t>
            </w:r>
          </w:p>
        </w:tc>
        <w:tc>
          <w:tcPr>
            <w:tcW w:w="1933" w:type="pct"/>
            <w:textDirection w:val="lrTb"/>
            <w:vAlign w:val="top"/>
          </w:tcPr>
          <w:p>
            <w:pPr>
              <w:pStyle w:val="Normal"/>
              <w:jc w:val="center"/>
              <w:rPr>
                <w:sz w:val="18"/>
                <w:szCs w:val="18"/>
              </w:rPr>
            </w:pPr>
            <w:r>
              <w:rPr>
                <w:sz w:val="18"/>
                <w:szCs w:val="18"/>
              </w:rPr>
              <w:t xml:space="preserve">2,76</w:t>
            </w:r>
          </w:p>
        </w:tc>
      </w:tr>
      <w:tr>
        <w:trPr>
          <w:trHeight w:val="68"/>
        </w:trPr>
        <w:tc>
          <w:tcPr>
            <w:tcW w:w="1735" w:type="pct"/>
            <w:textDirection w:val="lrTb"/>
            <w:vAlign w:val="top"/>
          </w:tcPr>
          <w:p>
            <w:pPr>
              <w:pStyle w:val="Normal"/>
              <w:rPr>
                <w:sz w:val="18"/>
                <w:szCs w:val="18"/>
              </w:rPr>
            </w:pPr>
            <w:r>
              <w:rPr>
                <w:sz w:val="18"/>
                <w:szCs w:val="18"/>
              </w:rPr>
              <w:t xml:space="preserve">Йод</w:t>
            </w:r>
            <w:r>
              <w:rPr>
                <w:sz w:val="18"/>
                <w:szCs w:val="18"/>
              </w:rPr>
              <w:t xml:space="preserve"> </w:t>
            </w:r>
            <w:r>
              <w:rPr>
                <w:sz w:val="18"/>
                <w:szCs w:val="18"/>
              </w:rPr>
              <w:t xml:space="preserve">(I)</w:t>
            </w:r>
          </w:p>
        </w:tc>
        <w:tc>
          <w:tcPr>
            <w:tcW w:w="629" w:type="pct"/>
            <w:textDirection w:val="lrTb"/>
            <w:vAlign w:val="top"/>
          </w:tcPr>
          <w:p>
            <w:pPr>
              <w:pStyle w:val="Normal"/>
              <w:jc w:val="center"/>
              <w:rPr>
                <w:sz w:val="18"/>
                <w:szCs w:val="18"/>
              </w:rPr>
            </w:pPr>
            <w:r>
              <w:rPr>
                <w:sz w:val="18"/>
                <w:szCs w:val="18"/>
              </w:rPr>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Окисляемость</w:t>
            </w:r>
            <w:r>
              <w:rPr>
                <w:sz w:val="18"/>
                <w:szCs w:val="18"/>
              </w:rPr>
              <w:t xml:space="preserve"> </w:t>
            </w:r>
            <w:r>
              <w:rPr>
                <w:sz w:val="18"/>
                <w:szCs w:val="18"/>
              </w:rPr>
              <w:t xml:space="preserve">перманганантная</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5</w:t>
            </w:r>
          </w:p>
        </w:tc>
        <w:tc>
          <w:tcPr>
            <w:tcW w:w="1933" w:type="pct"/>
            <w:textDirection w:val="lrTb"/>
            <w:vAlign w:val="top"/>
          </w:tcPr>
          <w:p>
            <w:pPr>
              <w:pStyle w:val="Normal"/>
              <w:jc w:val="center"/>
              <w:rPr>
                <w:sz w:val="18"/>
                <w:szCs w:val="18"/>
              </w:rPr>
            </w:pPr>
            <w:r>
              <w:rPr>
                <w:sz w:val="18"/>
                <w:szCs w:val="18"/>
              </w:rPr>
              <w:t xml:space="preserve">2,9</w:t>
            </w:r>
          </w:p>
        </w:tc>
      </w:tr>
      <w:tr>
        <w:trPr>
          <w:trHeight w:val="68"/>
        </w:trPr>
        <w:tc>
          <w:tcPr>
            <w:tcW w:w="1735" w:type="pct"/>
            <w:textDirection w:val="lrTb"/>
            <w:vAlign w:val="top"/>
          </w:tcPr>
          <w:p>
            <w:pPr>
              <w:pStyle w:val="Normal"/>
              <w:rPr>
                <w:sz w:val="18"/>
                <w:szCs w:val="18"/>
              </w:rPr>
            </w:pPr>
            <w:r>
              <w:rPr>
                <w:sz w:val="18"/>
                <w:szCs w:val="18"/>
              </w:rPr>
              <w:t xml:space="preserve">Кальций</w:t>
            </w:r>
            <w:r>
              <w:rPr>
                <w:sz w:val="18"/>
                <w:szCs w:val="18"/>
              </w:rPr>
              <w:t xml:space="preserve"> </w:t>
            </w:r>
            <w:r>
              <w:rPr>
                <w:sz w:val="18"/>
                <w:szCs w:val="18"/>
              </w:rPr>
              <w:t xml:space="preserve">(Ca2+)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27,7</w:t>
            </w:r>
          </w:p>
        </w:tc>
      </w:tr>
      <w:tr>
        <w:trPr>
          <w:trHeight w:val="68"/>
        </w:trPr>
        <w:tc>
          <w:tcPr>
            <w:tcW w:w="1735" w:type="pct"/>
            <w:textDirection w:val="lrTb"/>
            <w:vAlign w:val="top"/>
          </w:tcPr>
          <w:p>
            <w:pPr>
              <w:pStyle w:val="Normal"/>
              <w:rPr>
                <w:sz w:val="18"/>
                <w:szCs w:val="18"/>
              </w:rPr>
            </w:pPr>
            <w:r>
              <w:rPr>
                <w:sz w:val="18"/>
                <w:szCs w:val="18"/>
              </w:rPr>
              <w:t xml:space="preserve">Магний</w:t>
            </w:r>
            <w:r>
              <w:rPr>
                <w:sz w:val="18"/>
                <w:szCs w:val="18"/>
              </w:rPr>
              <w:t xml:space="preserve"> </w:t>
            </w:r>
            <w:r>
              <w:rPr>
                <w:sz w:val="18"/>
                <w:szCs w:val="18"/>
              </w:rPr>
              <w:t xml:space="preserve">(Mg2+)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17,1</w:t>
            </w:r>
          </w:p>
        </w:tc>
      </w:tr>
      <w:tr>
        <w:trPr>
          <w:trHeight w:val="68"/>
        </w:trPr>
        <w:tc>
          <w:tcPr>
            <w:tcW w:w="1735" w:type="pct"/>
            <w:textDirection w:val="lrTb"/>
            <w:vAlign w:val="top"/>
          </w:tcPr>
          <w:p>
            <w:pPr>
              <w:pStyle w:val="Normal"/>
              <w:rPr>
                <w:sz w:val="18"/>
                <w:szCs w:val="18"/>
              </w:rPr>
            </w:pPr>
            <w:r>
              <w:rPr>
                <w:sz w:val="18"/>
                <w:szCs w:val="18"/>
              </w:rPr>
              <w:t xml:space="preserve">Натрий</w:t>
            </w:r>
            <w:r>
              <w:rPr>
                <w:sz w:val="18"/>
                <w:szCs w:val="18"/>
              </w:rPr>
              <w:t xml:space="preserve"> </w:t>
            </w:r>
            <w:r>
              <w:rPr>
                <w:sz w:val="18"/>
                <w:szCs w:val="18"/>
              </w:rPr>
              <w:t xml:space="preserve">(Na+)</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200</w:t>
            </w:r>
          </w:p>
        </w:tc>
        <w:tc>
          <w:tcPr>
            <w:tcW w:w="1933" w:type="pct"/>
            <w:textDirection w:val="lrTb"/>
            <w:vAlign w:val="top"/>
          </w:tcPr>
          <w:p>
            <w:pPr>
              <w:pStyle w:val="Normal"/>
              <w:jc w:val="center"/>
              <w:rPr>
                <w:sz w:val="18"/>
                <w:szCs w:val="18"/>
              </w:rPr>
            </w:pPr>
            <w:r>
              <w:rPr>
                <w:sz w:val="18"/>
                <w:szCs w:val="18"/>
              </w:rPr>
              <w:t xml:space="preserve">8</w:t>
            </w:r>
          </w:p>
        </w:tc>
      </w:tr>
      <w:tr>
        <w:trPr>
          <w:trHeight w:val="68"/>
        </w:trPr>
        <w:tc>
          <w:tcPr>
            <w:tcW w:w="1735" w:type="pct"/>
            <w:textDirection w:val="lrTb"/>
            <w:vAlign w:val="top"/>
          </w:tcPr>
          <w:p>
            <w:pPr>
              <w:pStyle w:val="Normal"/>
              <w:rPr>
                <w:sz w:val="18"/>
                <w:szCs w:val="18"/>
              </w:rPr>
            </w:pPr>
            <w:r>
              <w:rPr>
                <w:sz w:val="18"/>
                <w:szCs w:val="18"/>
              </w:rPr>
              <w:t xml:space="preserve">Сульфаты</w:t>
            </w:r>
            <w:r>
              <w:rPr>
                <w:sz w:val="18"/>
                <w:szCs w:val="18"/>
              </w:rPr>
              <w:t xml:space="preserve"> </w:t>
            </w:r>
            <w:r>
              <w:rPr>
                <w:sz w:val="18"/>
                <w:szCs w:val="18"/>
              </w:rPr>
              <w:t xml:space="preserve">(SO42+)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500</w:t>
            </w:r>
          </w:p>
        </w:tc>
        <w:tc>
          <w:tcPr>
            <w:tcW w:w="1933" w:type="pct"/>
            <w:textDirection w:val="lrTb"/>
            <w:vAlign w:val="top"/>
          </w:tcPr>
          <w:p>
            <w:pPr>
              <w:pStyle w:val="Normal"/>
              <w:jc w:val="center"/>
              <w:rPr>
                <w:sz w:val="18"/>
                <w:szCs w:val="18"/>
              </w:rPr>
            </w:pPr>
            <w:r>
              <w:rPr>
                <w:sz w:val="18"/>
                <w:szCs w:val="18"/>
              </w:rPr>
              <w:t xml:space="preserve">1,2</w:t>
            </w:r>
          </w:p>
        </w:tc>
      </w:tr>
      <w:tr>
        <w:trPr>
          <w:trHeight w:val="68"/>
        </w:trPr>
        <w:tc>
          <w:tcPr>
            <w:tcW w:w="1735" w:type="pct"/>
            <w:textDirection w:val="lrTb"/>
            <w:vAlign w:val="top"/>
          </w:tcPr>
          <w:p>
            <w:pPr>
              <w:pStyle w:val="Normal"/>
              <w:rPr>
                <w:sz w:val="18"/>
                <w:szCs w:val="18"/>
              </w:rPr>
            </w:pPr>
            <w:r>
              <w:rPr>
                <w:sz w:val="18"/>
                <w:szCs w:val="18"/>
              </w:rPr>
              <w:t xml:space="preserve">Стронций</w:t>
            </w:r>
            <w:r>
              <w:rPr>
                <w:sz w:val="18"/>
                <w:szCs w:val="18"/>
              </w:rPr>
              <w:t xml:space="preserve"> </w:t>
            </w:r>
            <w:r>
              <w:rPr>
                <w:sz w:val="18"/>
                <w:szCs w:val="18"/>
              </w:rPr>
              <w:t xml:space="preserve">(Sr)</w:t>
            </w:r>
          </w:p>
        </w:tc>
        <w:tc>
          <w:tcPr>
            <w:tcW w:w="629" w:type="pct"/>
            <w:textDirection w:val="lrTb"/>
            <w:vAlign w:val="top"/>
          </w:tcPr>
          <w:p>
            <w:pPr>
              <w:pStyle w:val="Normal"/>
              <w:jc w:val="center"/>
              <w:rPr>
                <w:sz w:val="18"/>
                <w:szCs w:val="18"/>
              </w:rPr>
            </w:pPr>
            <w:r>
              <w:rPr>
                <w:sz w:val="18"/>
                <w:szCs w:val="18"/>
              </w:rPr>
            </w:r>
          </w:p>
        </w:tc>
        <w:tc>
          <w:tcPr>
            <w:tcW w:w="703" w:type="pct"/>
            <w:textDirection w:val="lrTb"/>
            <w:vAlign w:val="top"/>
          </w:tcPr>
          <w:p>
            <w:pPr>
              <w:pStyle w:val="Normal"/>
              <w:jc w:val="center"/>
              <w:rPr>
                <w:sz w:val="18"/>
                <w:szCs w:val="18"/>
              </w:rPr>
            </w:pPr>
            <w:r>
              <w:rPr>
                <w:sz w:val="18"/>
                <w:szCs w:val="18"/>
              </w:rPr>
              <w:t xml:space="preserve">7,0</w:t>
            </w:r>
          </w:p>
        </w:tc>
        <w:tc>
          <w:tcPr>
            <w:tcW w:w="1933" w:type="pct"/>
            <w:textDirection w:val="lrTb"/>
            <w:vAlign w:val="top"/>
          </w:tcPr>
          <w:p>
            <w:pPr>
              <w:pStyle w:val="Normal"/>
              <w:jc w:val="center"/>
              <w:rPr>
                <w:sz w:val="18"/>
                <w:szCs w:val="18"/>
              </w:rPr>
            </w:pPr>
            <w:r>
              <w:rPr>
                <w:sz w:val="18"/>
                <w:szCs w:val="18"/>
              </w:rPr>
              <w:t xml:space="preserve">0,23</w:t>
            </w:r>
          </w:p>
        </w:tc>
      </w:tr>
      <w:tr>
        <w:trPr>
          <w:trHeight w:val="68"/>
        </w:trPr>
        <w:tc>
          <w:tcPr>
            <w:tcW w:w="1735" w:type="pct"/>
            <w:textDirection w:val="lrTb"/>
            <w:vAlign w:val="top"/>
          </w:tcPr>
          <w:p>
            <w:pPr>
              <w:pStyle w:val="Normal"/>
              <w:rPr>
                <w:sz w:val="18"/>
                <w:szCs w:val="18"/>
              </w:rPr>
            </w:pPr>
            <w:r>
              <w:rPr>
                <w:sz w:val="18"/>
                <w:szCs w:val="18"/>
              </w:rPr>
              <w:t xml:space="preserve">Хлориды</w:t>
            </w:r>
            <w:r>
              <w:rPr>
                <w:sz w:val="18"/>
                <w:szCs w:val="18"/>
              </w:rPr>
              <w:t xml:space="preserve"> </w:t>
            </w:r>
            <w:r>
              <w:rPr>
                <w:sz w:val="18"/>
                <w:szCs w:val="18"/>
              </w:rPr>
              <w:t xml:space="preserve">(Cl-)</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350</w:t>
            </w:r>
          </w:p>
        </w:tc>
        <w:tc>
          <w:tcPr>
            <w:tcW w:w="1933" w:type="pct"/>
            <w:textDirection w:val="lrTb"/>
            <w:vAlign w:val="top"/>
          </w:tcPr>
          <w:p>
            <w:pPr>
              <w:pStyle w:val="Normal"/>
              <w:jc w:val="center"/>
              <w:rPr>
                <w:sz w:val="18"/>
                <w:szCs w:val="18"/>
              </w:rPr>
            </w:pPr>
            <w:r>
              <w:rPr>
                <w:sz w:val="18"/>
                <w:szCs w:val="18"/>
              </w:rPr>
              <w:t xml:space="preserve">3,5</w:t>
            </w:r>
          </w:p>
        </w:tc>
      </w:tr>
      <w:tr>
        <w:trPr>
          <w:trHeight w:val="68"/>
        </w:trPr>
        <w:tc>
          <w:tcPr>
            <w:tcW w:w="1735" w:type="pct"/>
            <w:textDirection w:val="lrTb"/>
            <w:vAlign w:val="top"/>
          </w:tcPr>
          <w:p>
            <w:pPr>
              <w:pStyle w:val="Normal"/>
              <w:rPr>
                <w:sz w:val="18"/>
                <w:szCs w:val="18"/>
              </w:rPr>
            </w:pPr>
            <w:r>
              <w:rPr>
                <w:sz w:val="18"/>
                <w:szCs w:val="18"/>
              </w:rPr>
              <w:t xml:space="preserve">Нитраты</w:t>
            </w:r>
            <w:r>
              <w:rPr>
                <w:sz w:val="18"/>
                <w:szCs w:val="18"/>
              </w:rPr>
              <w:t xml:space="preserve"> </w:t>
            </w:r>
            <w:r>
              <w:rPr>
                <w:sz w:val="18"/>
                <w:szCs w:val="18"/>
              </w:rPr>
              <w:t xml:space="preserve">(NO3)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45</w:t>
            </w:r>
          </w:p>
        </w:tc>
        <w:tc>
          <w:tcPr>
            <w:tcW w:w="1933" w:type="pct"/>
            <w:textDirection w:val="lrTb"/>
            <w:vAlign w:val="top"/>
          </w:tcPr>
          <w:p>
            <w:pPr>
              <w:pStyle w:val="Normal"/>
              <w:jc w:val="center"/>
              <w:rPr>
                <w:sz w:val="18"/>
                <w:szCs w:val="18"/>
              </w:rPr>
            </w:pPr>
            <w:r>
              <w:rPr>
                <w:sz w:val="18"/>
                <w:szCs w:val="18"/>
              </w:rPr>
              <w:t xml:space="preserve">9,7</w:t>
            </w:r>
          </w:p>
        </w:tc>
      </w:tr>
      <w:tr>
        <w:trPr>
          <w:trHeight w:val="68"/>
        </w:trPr>
        <w:tc>
          <w:tcPr>
            <w:tcW w:w="1735" w:type="pct"/>
            <w:textDirection w:val="lrTb"/>
            <w:vAlign w:val="top"/>
          </w:tcPr>
          <w:p>
            <w:pPr>
              <w:pStyle w:val="Normal"/>
              <w:rPr>
                <w:sz w:val="18"/>
                <w:szCs w:val="18"/>
              </w:rPr>
            </w:pPr>
            <w:r>
              <w:rPr>
                <w:sz w:val="18"/>
                <w:szCs w:val="18"/>
              </w:rPr>
              <w:t xml:space="preserve">Нитриты</w:t>
            </w:r>
            <w:r>
              <w:rPr>
                <w:sz w:val="18"/>
                <w:szCs w:val="18"/>
              </w:rPr>
              <w:t xml:space="preserve"> </w:t>
            </w:r>
            <w:r>
              <w:rPr>
                <w:sz w:val="18"/>
                <w:szCs w:val="18"/>
              </w:rPr>
              <w:t xml:space="preserve">(NO2)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6,7</w:t>
            </w:r>
          </w:p>
        </w:tc>
      </w:tr>
      <w:tr>
        <w:trPr>
          <w:trHeight w:val="68"/>
        </w:trPr>
        <w:tc>
          <w:tcPr>
            <w:tcW w:w="1735" w:type="pct"/>
            <w:textDirection w:val="lrTb"/>
            <w:vAlign w:val="top"/>
          </w:tcPr>
          <w:p>
            <w:pPr>
              <w:pStyle w:val="Normal"/>
              <w:rPr>
                <w:sz w:val="18"/>
                <w:szCs w:val="18"/>
              </w:rPr>
            </w:pPr>
            <w:r>
              <w:rPr>
                <w:sz w:val="18"/>
                <w:szCs w:val="18"/>
              </w:rPr>
              <w:t xml:space="preserve">Кремниевая</w:t>
            </w:r>
            <w:r>
              <w:rPr>
                <w:sz w:val="18"/>
                <w:szCs w:val="18"/>
              </w:rPr>
              <w:t xml:space="preserve"> </w:t>
            </w:r>
            <w:r>
              <w:rPr>
                <w:sz w:val="18"/>
                <w:szCs w:val="18"/>
              </w:rPr>
              <w:t xml:space="preserve">кислота</w:t>
            </w:r>
            <w:r>
              <w:rPr>
                <w:sz w:val="18"/>
                <w:szCs w:val="18"/>
              </w:rPr>
              <w:t xml:space="preserve"> </w:t>
            </w:r>
            <w:r>
              <w:rPr>
                <w:sz w:val="18"/>
                <w:szCs w:val="18"/>
              </w:rPr>
              <w:t xml:space="preserve">(H2SiO3)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10</w:t>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Свободная</w:t>
            </w:r>
            <w:r>
              <w:rPr>
                <w:sz w:val="18"/>
                <w:szCs w:val="18"/>
              </w:rPr>
              <w:t xml:space="preserve"> </w:t>
            </w:r>
            <w:r>
              <w:rPr>
                <w:sz w:val="18"/>
                <w:szCs w:val="18"/>
              </w:rPr>
              <w:t xml:space="preserve">углекислота</w:t>
            </w:r>
            <w:r>
              <w:rPr>
                <w:sz w:val="18"/>
                <w:szCs w:val="18"/>
              </w:rPr>
              <w:t xml:space="preserve"> </w:t>
            </w:r>
            <w:r>
              <w:rPr>
                <w:sz w:val="18"/>
                <w:szCs w:val="18"/>
              </w:rPr>
              <w:t xml:space="preserve">(CO2)</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0,3-0,5</w:t>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Фтор</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r>
          </w:p>
        </w:tc>
        <w:tc>
          <w:tcPr>
            <w:tcW w:w="1933" w:type="pct"/>
            <w:textDirection w:val="lrTb"/>
            <w:vAlign w:val="top"/>
          </w:tcPr>
          <w:p>
            <w:pPr>
              <w:pStyle w:val="Normal"/>
              <w:jc w:val="center"/>
              <w:rPr>
                <w:sz w:val="18"/>
                <w:szCs w:val="18"/>
              </w:rPr>
            </w:pPr>
            <w:r>
              <w:rPr>
                <w:sz w:val="18"/>
                <w:szCs w:val="18"/>
              </w:rPr>
              <w:t xml:space="preserve">0,04</w:t>
            </w:r>
          </w:p>
        </w:tc>
      </w:tr>
      <w:tr>
        <w:trPr>
          <w:trHeight w:val="68"/>
        </w:trPr>
        <w:tc>
          <w:tcPr>
            <w:tcW w:w="1735" w:type="pct"/>
            <w:textDirection w:val="lrTb"/>
            <w:vAlign w:val="top"/>
          </w:tcPr>
          <w:p>
            <w:pPr>
              <w:pStyle w:val="Normal"/>
              <w:rPr>
                <w:sz w:val="18"/>
                <w:szCs w:val="18"/>
              </w:rPr>
            </w:pPr>
            <w:r>
              <w:rPr>
                <w:sz w:val="18"/>
                <w:szCs w:val="18"/>
              </w:rPr>
              <w:t xml:space="preserve">нефтепродукты</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0,1</w:t>
            </w:r>
          </w:p>
        </w:tc>
        <w:tc>
          <w:tcPr>
            <w:tcW w:w="1933" w:type="pct"/>
            <w:textDirection w:val="lrTb"/>
            <w:vAlign w:val="top"/>
          </w:tcPr>
          <w:p>
            <w:pPr>
              <w:pStyle w:val="Normal"/>
              <w:jc w:val="center"/>
              <w:rPr>
                <w:sz w:val="18"/>
                <w:szCs w:val="18"/>
              </w:rPr>
            </w:pP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Щелочность</w:t>
            </w:r>
          </w:p>
        </w:tc>
        <w:tc>
          <w:tcPr>
            <w:tcW w:w="629" w:type="pct"/>
            <w:textDirection w:val="lrTb"/>
            <w:vAlign w:val="top"/>
          </w:tcPr>
          <w:p>
            <w:pPr>
              <w:pStyle w:val="Normal"/>
              <w:jc w:val="center"/>
              <w:rPr>
                <w:sz w:val="18"/>
                <w:szCs w:val="18"/>
              </w:rPr>
            </w:pPr>
            <w:r>
              <w:rPr>
                <w:sz w:val="18"/>
                <w:szCs w:val="18"/>
              </w:rPr>
              <w:t xml:space="preserve">мг-экв/л</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r>
          </w:p>
        </w:tc>
      </w:tr>
      <w:tr>
        <w:trPr>
          <w:trHeight w:val="68"/>
        </w:trPr>
        <w:tc>
          <w:tcPr>
            <w:tcW w:w="5000" w:type="pct"/>
            <w:gridSpan w:val="4"/>
            <w:textDirection w:val="lrTb"/>
            <w:vAlign w:val="top"/>
          </w:tcPr>
          <w:p>
            <w:pPr>
              <w:pStyle w:val="Normal"/>
              <w:jc w:val="center"/>
              <w:rPr>
                <w:sz w:val="18"/>
                <w:szCs w:val="18"/>
              </w:rPr>
            </w:pPr>
            <w:r>
              <w:rPr>
                <w:sz w:val="18"/>
                <w:szCs w:val="18"/>
              </w:rPr>
              <w:t xml:space="preserve">Неорганические</w:t>
            </w:r>
            <w:r>
              <w:rPr>
                <w:sz w:val="18"/>
                <w:szCs w:val="18"/>
              </w:rPr>
              <w:t xml:space="preserve"> </w:t>
            </w:r>
            <w:r>
              <w:rPr>
                <w:sz w:val="18"/>
                <w:szCs w:val="18"/>
              </w:rPr>
              <w:t xml:space="preserve">вещества</w:t>
            </w:r>
          </w:p>
        </w:tc>
      </w:tr>
      <w:tr>
        <w:trPr>
          <w:trHeight w:val="68"/>
        </w:trPr>
        <w:tc>
          <w:tcPr>
            <w:tcW w:w="1735" w:type="pct"/>
            <w:textDirection w:val="lrTb"/>
            <w:vAlign w:val="top"/>
          </w:tcPr>
          <w:p>
            <w:pPr>
              <w:pStyle w:val="Normal"/>
              <w:rPr>
                <w:sz w:val="18"/>
                <w:szCs w:val="18"/>
              </w:rPr>
            </w:pPr>
            <w:r>
              <w:rPr>
                <w:sz w:val="18"/>
                <w:szCs w:val="18"/>
              </w:rPr>
              <w:t xml:space="preserve">Алюминий</w:t>
            </w:r>
            <w:r>
              <w:rPr>
                <w:sz w:val="18"/>
                <w:szCs w:val="18"/>
              </w:rPr>
              <w:t xml:space="preserve"> </w:t>
            </w:r>
            <w:r>
              <w:rPr>
                <w:sz w:val="18"/>
                <w:szCs w:val="18"/>
              </w:rPr>
              <w:t xml:space="preserve">(Al3+)</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0,5</w:t>
            </w:r>
          </w:p>
        </w:tc>
        <w:tc>
          <w:tcPr>
            <w:tcW w:w="1933" w:type="pct"/>
            <w:textDirection w:val="lrTb"/>
            <w:vAlign w:val="top"/>
          </w:tcPr>
          <w:p>
            <w:pPr>
              <w:pStyle w:val="Normal"/>
              <w:jc w:val="center"/>
              <w:rPr>
                <w:sz w:val="18"/>
                <w:szCs w:val="18"/>
              </w:rPr>
            </w:pPr>
            <w:r>
              <w:rPr>
                <w:sz w:val="18"/>
                <w:szCs w:val="18"/>
              </w:rPr>
              <w:t xml:space="preserve">0,005</w:t>
            </w:r>
          </w:p>
        </w:tc>
      </w:tr>
      <w:tr>
        <w:trPr>
          <w:trHeight w:val="68"/>
        </w:trPr>
        <w:tc>
          <w:tcPr>
            <w:tcW w:w="1735" w:type="pct"/>
            <w:textDirection w:val="lrTb"/>
            <w:vAlign w:val="top"/>
          </w:tcPr>
          <w:p>
            <w:pPr>
              <w:pStyle w:val="Normal"/>
              <w:rPr>
                <w:sz w:val="18"/>
                <w:szCs w:val="18"/>
              </w:rPr>
            </w:pPr>
            <w:r>
              <w:rPr>
                <w:sz w:val="18"/>
                <w:szCs w:val="18"/>
              </w:rPr>
              <w:t xml:space="preserve">Аммоний</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r>
          </w:p>
        </w:tc>
        <w:tc>
          <w:tcPr>
            <w:tcW w:w="1933" w:type="pct"/>
            <w:textDirection w:val="lrTb"/>
            <w:vAlign w:val="top"/>
          </w:tcPr>
          <w:p>
            <w:pPr>
              <w:pStyle w:val="Normal"/>
              <w:jc w:val="center"/>
              <w:rPr>
                <w:sz w:val="18"/>
                <w:szCs w:val="18"/>
              </w:rPr>
            </w:pPr>
            <w:r>
              <w:rPr>
                <w:sz w:val="18"/>
                <w:szCs w:val="18"/>
              </w:rPr>
              <w:t xml:space="preserve">0</w:t>
            </w:r>
          </w:p>
        </w:tc>
      </w:tr>
      <w:tr>
        <w:trPr>
          <w:trHeight w:val="68"/>
        </w:trPr>
        <w:tc>
          <w:tcPr>
            <w:tcW w:w="1735" w:type="pct"/>
            <w:textDirection w:val="lrTb"/>
            <w:vAlign w:val="top"/>
          </w:tcPr>
          <w:p>
            <w:pPr>
              <w:pStyle w:val="Normal"/>
              <w:rPr>
                <w:sz w:val="18"/>
                <w:szCs w:val="18"/>
              </w:rPr>
            </w:pPr>
            <w:r>
              <w:rPr>
                <w:sz w:val="18"/>
                <w:szCs w:val="18"/>
              </w:rPr>
              <w:t xml:space="preserve">Бор</w:t>
            </w:r>
            <w:r>
              <w:rPr>
                <w:sz w:val="18"/>
                <w:szCs w:val="18"/>
              </w:rPr>
              <w:t xml:space="preserve"> </w:t>
            </w:r>
            <w:r>
              <w:rPr>
                <w:sz w:val="18"/>
                <w:szCs w:val="18"/>
              </w:rPr>
              <w:t xml:space="preserve">(B)</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0,5</w:t>
            </w:r>
          </w:p>
        </w:tc>
        <w:tc>
          <w:tcPr>
            <w:tcW w:w="1933" w:type="pct"/>
            <w:textDirection w:val="lrTb"/>
            <w:vAlign w:val="top"/>
          </w:tcPr>
          <w:p>
            <w:pPr>
              <w:pStyle w:val="Normal"/>
              <w:jc w:val="center"/>
              <w:rPr>
                <w:sz w:val="18"/>
                <w:szCs w:val="18"/>
              </w:rPr>
            </w:pPr>
            <w:r>
              <w:rPr>
                <w:sz w:val="18"/>
                <w:szCs w:val="18"/>
              </w:rPr>
              <w:t xml:space="preserve">0,05</w:t>
            </w:r>
          </w:p>
        </w:tc>
      </w:tr>
      <w:tr>
        <w:trPr>
          <w:trHeight w:val="68"/>
        </w:trPr>
        <w:tc>
          <w:tcPr>
            <w:tcW w:w="1735" w:type="pct"/>
            <w:textDirection w:val="lrTb"/>
            <w:vAlign w:val="top"/>
          </w:tcPr>
          <w:p>
            <w:pPr>
              <w:pStyle w:val="Normal"/>
              <w:rPr>
                <w:sz w:val="18"/>
                <w:szCs w:val="18"/>
              </w:rPr>
            </w:pPr>
            <w:r>
              <w:rPr>
                <w:sz w:val="18"/>
                <w:szCs w:val="18"/>
              </w:rPr>
              <w:t xml:space="preserve">Гидрокарбонаты</w:t>
            </w:r>
          </w:p>
        </w:tc>
        <w:tc>
          <w:tcPr>
            <w:tcW w:w="629" w:type="pct"/>
            <w:textDirection w:val="lrTb"/>
            <w:vAlign w:val="top"/>
          </w:tcPr>
          <w:p>
            <w:pPr>
              <w:pStyle w:val="Normal"/>
              <w:jc w:val="center"/>
              <w:rPr>
                <w:sz w:val="18"/>
                <w:szCs w:val="18"/>
              </w:rPr>
            </w:pPr>
            <w:r>
              <w:rPr>
                <w:sz w:val="18"/>
                <w:szCs w:val="18"/>
              </w:rPr>
            </w:r>
          </w:p>
        </w:tc>
        <w:tc>
          <w:tcPr>
            <w:tcW w:w="703" w:type="pct"/>
            <w:textDirection w:val="lrTb"/>
            <w:vAlign w:val="top"/>
          </w:tcPr>
          <w:p>
            <w:pPr>
              <w:pStyle w:val="Normal"/>
              <w:jc w:val="center"/>
              <w:rPr>
                <w:sz w:val="18"/>
                <w:szCs w:val="18"/>
              </w:rPr>
            </w:pP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Железо</w:t>
            </w:r>
            <w:r>
              <w:rPr>
                <w:sz w:val="18"/>
                <w:szCs w:val="18"/>
              </w:rPr>
              <w:t xml:space="preserve"> </w:t>
            </w:r>
            <w:r>
              <w:rPr>
                <w:sz w:val="18"/>
                <w:szCs w:val="18"/>
              </w:rPr>
              <w:t xml:space="preserve">(Fe</w:t>
            </w:r>
            <w:r>
              <w:rPr>
                <w:sz w:val="18"/>
                <w:szCs w:val="18"/>
              </w:rPr>
              <w:t xml:space="preserve"> </w:t>
            </w:r>
            <w:r>
              <w:rPr>
                <w:sz w:val="18"/>
                <w:szCs w:val="18"/>
              </w:rPr>
              <w:t xml:space="preserve">суммарно)</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0,3</w:t>
            </w:r>
          </w:p>
        </w:tc>
        <w:tc>
          <w:tcPr>
            <w:tcW w:w="1933" w:type="pct"/>
            <w:textDirection w:val="lrTb"/>
            <w:vAlign w:val="top"/>
          </w:tcPr>
          <w:p>
            <w:pPr>
              <w:pStyle w:val="Normal"/>
              <w:jc w:val="center"/>
              <w:rPr>
                <w:sz w:val="18"/>
                <w:szCs w:val="18"/>
              </w:rPr>
            </w:pPr>
            <w:r>
              <w:rPr>
                <w:sz w:val="18"/>
                <w:szCs w:val="18"/>
              </w:rPr>
              <w:t xml:space="preserve">0,25</w:t>
            </w:r>
          </w:p>
        </w:tc>
      </w:tr>
      <w:tr>
        <w:trPr>
          <w:trHeight w:val="68"/>
        </w:trPr>
        <w:tc>
          <w:tcPr>
            <w:tcW w:w="1735" w:type="pct"/>
            <w:textDirection w:val="lrTb"/>
            <w:vAlign w:val="top"/>
          </w:tcPr>
          <w:p>
            <w:pPr>
              <w:pStyle w:val="Normal"/>
              <w:rPr>
                <w:sz w:val="18"/>
                <w:szCs w:val="18"/>
              </w:rPr>
            </w:pPr>
            <w:r>
              <w:rPr>
                <w:sz w:val="18"/>
                <w:szCs w:val="18"/>
              </w:rPr>
              <w:t xml:space="preserve">Медь</w:t>
            </w:r>
            <w:r>
              <w:rPr>
                <w:sz w:val="18"/>
                <w:szCs w:val="18"/>
              </w:rPr>
              <w:t xml:space="preserve"> </w:t>
            </w:r>
            <w:r>
              <w:rPr>
                <w:sz w:val="18"/>
                <w:szCs w:val="18"/>
              </w:rPr>
              <w:t xml:space="preserve">(Cu)</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1,0</w:t>
            </w:r>
          </w:p>
        </w:tc>
        <w:tc>
          <w:tcPr>
            <w:tcW w:w="1933" w:type="pct"/>
            <w:textDirection w:val="lrTb"/>
            <w:vAlign w:val="top"/>
          </w:tcPr>
          <w:p>
            <w:pPr>
              <w:pStyle w:val="Normal"/>
              <w:jc w:val="center"/>
              <w:rPr>
                <w:sz w:val="18"/>
                <w:szCs w:val="18"/>
              </w:rPr>
            </w:pPr>
            <w:r>
              <w:rPr>
                <w:sz w:val="18"/>
                <w:szCs w:val="18"/>
              </w:rPr>
              <w:t xml:space="preserve">0,01</w:t>
            </w:r>
          </w:p>
        </w:tc>
      </w:tr>
      <w:tr>
        <w:trPr>
          <w:trHeight w:val="68"/>
        </w:trPr>
        <w:tc>
          <w:tcPr>
            <w:tcW w:w="1735" w:type="pct"/>
            <w:textDirection w:val="lrTb"/>
            <w:vAlign w:val="top"/>
          </w:tcPr>
          <w:p>
            <w:pPr>
              <w:pStyle w:val="Normal"/>
              <w:rPr>
                <w:sz w:val="18"/>
                <w:szCs w:val="18"/>
              </w:rPr>
            </w:pPr>
            <w:r>
              <w:rPr>
                <w:sz w:val="18"/>
                <w:szCs w:val="18"/>
              </w:rPr>
              <w:t xml:space="preserve">Молибден</w:t>
            </w:r>
            <w:r>
              <w:rPr>
                <w:sz w:val="18"/>
                <w:szCs w:val="18"/>
              </w:rPr>
              <w:t xml:space="preserve"> </w:t>
            </w:r>
            <w:r>
              <w:rPr>
                <w:sz w:val="18"/>
                <w:szCs w:val="18"/>
              </w:rPr>
              <w:t xml:space="preserve">(Mo)</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0,25</w:t>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Мышьяк</w:t>
            </w:r>
            <w:r>
              <w:rPr>
                <w:sz w:val="18"/>
                <w:szCs w:val="18"/>
              </w:rPr>
              <w:t xml:space="preserve"> </w:t>
            </w:r>
            <w:r>
              <w:rPr>
                <w:sz w:val="18"/>
                <w:szCs w:val="18"/>
              </w:rPr>
              <w:t xml:space="preserve">(As)</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0,05</w:t>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Марганец</w:t>
            </w:r>
            <w:r>
              <w:rPr>
                <w:sz w:val="18"/>
                <w:szCs w:val="18"/>
              </w:rPr>
              <w:t xml:space="preserve"> </w:t>
            </w:r>
            <w:r>
              <w:rPr>
                <w:sz w:val="18"/>
                <w:szCs w:val="18"/>
              </w:rPr>
              <w:t xml:space="preserve">(Mn)</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0,1</w:t>
            </w:r>
          </w:p>
        </w:tc>
        <w:tc>
          <w:tcPr>
            <w:tcW w:w="1933" w:type="pct"/>
            <w:textDirection w:val="lrTb"/>
            <w:vAlign w:val="top"/>
          </w:tcPr>
          <w:p>
            <w:pPr>
              <w:pStyle w:val="Normal"/>
              <w:jc w:val="center"/>
              <w:rPr>
                <w:sz w:val="18"/>
                <w:szCs w:val="18"/>
              </w:rPr>
            </w:pPr>
            <w:r>
              <w:rPr>
                <w:sz w:val="18"/>
                <w:szCs w:val="18"/>
              </w:rPr>
              <w:t xml:space="preserve">0,15</w:t>
            </w:r>
          </w:p>
        </w:tc>
      </w:tr>
      <w:tr>
        <w:trPr>
          <w:trHeight w:val="68"/>
        </w:trPr>
        <w:tc>
          <w:tcPr>
            <w:tcW w:w="1735" w:type="pct"/>
            <w:textDirection w:val="lrTb"/>
            <w:vAlign w:val="top"/>
          </w:tcPr>
          <w:p>
            <w:pPr>
              <w:pStyle w:val="Normal"/>
              <w:rPr>
                <w:sz w:val="18"/>
                <w:szCs w:val="18"/>
              </w:rPr>
            </w:pPr>
            <w:r>
              <w:rPr>
                <w:sz w:val="18"/>
                <w:szCs w:val="18"/>
              </w:rPr>
              <w:t xml:space="preserve">Ртуть</w:t>
            </w:r>
            <w:r>
              <w:rPr>
                <w:sz w:val="18"/>
                <w:szCs w:val="18"/>
              </w:rPr>
              <w:t xml:space="preserve"> </w:t>
            </w:r>
            <w:r>
              <w:rPr>
                <w:sz w:val="18"/>
                <w:szCs w:val="18"/>
              </w:rPr>
              <w:t xml:space="preserve">(Hg)</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0,005</w:t>
            </w:r>
          </w:p>
        </w:tc>
        <w:tc>
          <w:tcPr>
            <w:tcW w:w="1933" w:type="pct"/>
            <w:textDirection w:val="lrTb"/>
            <w:vAlign w:val="top"/>
          </w:tcPr>
          <w:p>
            <w:pPr>
              <w:pStyle w:val="Normal"/>
              <w:jc w:val="center"/>
              <w:rPr>
                <w:sz w:val="18"/>
                <w:szCs w:val="18"/>
              </w:rPr>
            </w:pPr>
            <w:r>
              <w:rPr>
                <w:sz w:val="18"/>
                <w:szCs w:val="18"/>
              </w:rPr>
              <w:t xml:space="preserve">0,0001</w:t>
            </w:r>
          </w:p>
        </w:tc>
      </w:tr>
      <w:tr>
        <w:trPr>
          <w:trHeight w:val="68"/>
        </w:trPr>
        <w:tc>
          <w:tcPr>
            <w:tcW w:w="1735" w:type="pct"/>
            <w:textDirection w:val="lrTb"/>
            <w:vAlign w:val="top"/>
          </w:tcPr>
          <w:p>
            <w:pPr>
              <w:pStyle w:val="Normal"/>
              <w:rPr>
                <w:sz w:val="18"/>
                <w:szCs w:val="18"/>
              </w:rPr>
            </w:pPr>
            <w:r>
              <w:rPr>
                <w:sz w:val="18"/>
                <w:szCs w:val="18"/>
              </w:rPr>
              <w:t xml:space="preserve">Свинец</w:t>
            </w:r>
            <w:r>
              <w:rPr>
                <w:sz w:val="18"/>
                <w:szCs w:val="18"/>
              </w:rPr>
              <w:t xml:space="preserve"> </w:t>
            </w:r>
            <w:r>
              <w:rPr>
                <w:sz w:val="18"/>
                <w:szCs w:val="18"/>
              </w:rPr>
              <w:t xml:space="preserve">(Pb)</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0,03</w:t>
            </w:r>
          </w:p>
        </w:tc>
        <w:tc>
          <w:tcPr>
            <w:tcW w:w="1933" w:type="pct"/>
            <w:textDirection w:val="lrTb"/>
            <w:vAlign w:val="top"/>
          </w:tcPr>
          <w:p>
            <w:pPr>
              <w:pStyle w:val="Normal"/>
              <w:jc w:val="center"/>
              <w:rPr>
                <w:sz w:val="18"/>
                <w:szCs w:val="18"/>
              </w:rPr>
            </w:pPr>
            <w:r>
              <w:rPr>
                <w:sz w:val="18"/>
                <w:szCs w:val="18"/>
              </w:rPr>
              <w:t xml:space="preserve">0,001</w:t>
            </w:r>
          </w:p>
        </w:tc>
      </w:tr>
      <w:tr>
        <w:trPr>
          <w:trHeight w:val="68"/>
        </w:trPr>
        <w:tc>
          <w:tcPr>
            <w:tcW w:w="1735" w:type="pct"/>
            <w:textDirection w:val="lrTb"/>
            <w:vAlign w:val="top"/>
          </w:tcPr>
          <w:p>
            <w:pPr>
              <w:pStyle w:val="Normal"/>
              <w:rPr>
                <w:sz w:val="18"/>
                <w:szCs w:val="18"/>
              </w:rPr>
            </w:pPr>
            <w:r>
              <w:rPr>
                <w:sz w:val="18"/>
                <w:szCs w:val="18"/>
              </w:rPr>
              <w:t xml:space="preserve">Кадмий</w:t>
            </w:r>
            <w:r>
              <w:rPr>
                <w:sz w:val="18"/>
                <w:szCs w:val="18"/>
              </w:rPr>
              <w:t xml:space="preserve"> </w:t>
            </w:r>
            <w:r>
              <w:rPr>
                <w:sz w:val="18"/>
                <w:szCs w:val="18"/>
              </w:rPr>
              <w:t xml:space="preserve">(Cd)</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0,001</w:t>
            </w:r>
          </w:p>
        </w:tc>
        <w:tc>
          <w:tcPr>
            <w:tcW w:w="1933" w:type="pct"/>
            <w:textDirection w:val="lrTb"/>
            <w:vAlign w:val="top"/>
          </w:tcPr>
          <w:p>
            <w:pPr>
              <w:pStyle w:val="Normal"/>
              <w:jc w:val="center"/>
              <w:rPr>
                <w:sz w:val="18"/>
                <w:szCs w:val="18"/>
              </w:rPr>
            </w:pPr>
            <w:r>
              <w:rPr>
                <w:sz w:val="18"/>
                <w:szCs w:val="18"/>
              </w:rPr>
              <w:t xml:space="preserve">0,0001</w:t>
            </w:r>
          </w:p>
        </w:tc>
      </w:tr>
      <w:tr>
        <w:trPr>
          <w:trHeight w:val="68"/>
        </w:trPr>
        <w:tc>
          <w:tcPr>
            <w:tcW w:w="1735" w:type="pct"/>
            <w:textDirection w:val="lrTb"/>
            <w:vAlign w:val="top"/>
          </w:tcPr>
          <w:p>
            <w:pPr>
              <w:pStyle w:val="Normal"/>
              <w:rPr>
                <w:sz w:val="18"/>
                <w:szCs w:val="18"/>
              </w:rPr>
            </w:pPr>
            <w:r>
              <w:rPr>
                <w:sz w:val="18"/>
                <w:szCs w:val="18"/>
              </w:rPr>
              <w:t xml:space="preserve">Калий</w:t>
            </w:r>
            <w:r>
              <w:rPr>
                <w:sz w:val="18"/>
                <w:szCs w:val="18"/>
              </w:rPr>
              <w:t xml:space="preserve"> </w:t>
            </w:r>
            <w:r>
              <w:rPr>
                <w:sz w:val="18"/>
                <w:szCs w:val="18"/>
              </w:rPr>
              <w:t xml:space="preserve">(К)</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Фенолы</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0,25</w:t>
            </w:r>
          </w:p>
        </w:tc>
        <w:tc>
          <w:tcPr>
            <w:tcW w:w="1933" w:type="pct"/>
            <w:textDirection w:val="lrTb"/>
            <w:vAlign w:val="top"/>
          </w:tcPr>
          <w:p>
            <w:pPr>
              <w:pStyle w:val="Normal"/>
              <w:jc w:val="center"/>
              <w:rPr>
                <w:sz w:val="18"/>
                <w:szCs w:val="18"/>
              </w:rPr>
            </w:pPr>
            <w:r>
              <w:rPr>
                <w:sz w:val="18"/>
                <w:szCs w:val="18"/>
              </w:rPr>
              <w:t xml:space="preserve">0,001</w:t>
            </w:r>
          </w:p>
        </w:tc>
      </w:tr>
      <w:tr>
        <w:trPr>
          <w:trHeight w:val="68"/>
        </w:trPr>
        <w:tc>
          <w:tcPr>
            <w:tcW w:w="1735" w:type="pct"/>
            <w:textDirection w:val="lrTb"/>
            <w:vAlign w:val="top"/>
          </w:tcPr>
          <w:p>
            <w:pPr>
              <w:pStyle w:val="Normal"/>
              <w:rPr>
                <w:sz w:val="18"/>
                <w:szCs w:val="18"/>
              </w:rPr>
            </w:pPr>
            <w:r>
              <w:rPr>
                <w:sz w:val="18"/>
                <w:szCs w:val="18"/>
              </w:rPr>
              <w:t xml:space="preserve">Хром</w:t>
            </w:r>
            <w:r>
              <w:rPr>
                <w:sz w:val="18"/>
                <w:szCs w:val="18"/>
              </w:rPr>
              <w:t xml:space="preserve"> </w:t>
            </w:r>
            <w:r>
              <w:rPr>
                <w:sz w:val="18"/>
                <w:szCs w:val="18"/>
              </w:rPr>
              <w:t xml:space="preserve">(Cr6+)</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0,05</w:t>
            </w:r>
          </w:p>
        </w:tc>
        <w:tc>
          <w:tcPr>
            <w:tcW w:w="1933" w:type="pct"/>
            <w:textDirection w:val="lrTb"/>
            <w:vAlign w:val="top"/>
          </w:tcPr>
          <w:p>
            <w:pPr>
              <w:pStyle w:val="Normal"/>
              <w:jc w:val="center"/>
              <w:rPr>
                <w:sz w:val="18"/>
                <w:szCs w:val="18"/>
              </w:rPr>
            </w:pPr>
            <w:r>
              <w:rPr>
                <w:sz w:val="18"/>
                <w:szCs w:val="18"/>
              </w:rPr>
              <w:t xml:space="preserve">0,005</w:t>
            </w:r>
          </w:p>
        </w:tc>
      </w:tr>
      <w:tr>
        <w:trPr>
          <w:trHeight w:val="68"/>
        </w:trPr>
        <w:tc>
          <w:tcPr>
            <w:tcW w:w="1735" w:type="pct"/>
            <w:textDirection w:val="lrTb"/>
            <w:vAlign w:val="top"/>
          </w:tcPr>
          <w:p>
            <w:pPr>
              <w:pStyle w:val="Normal"/>
              <w:rPr>
                <w:sz w:val="18"/>
                <w:szCs w:val="18"/>
              </w:rPr>
            </w:pPr>
            <w:r>
              <w:rPr>
                <w:sz w:val="18"/>
                <w:szCs w:val="18"/>
              </w:rPr>
              <w:t xml:space="preserve">Цинк</w:t>
            </w:r>
            <w:r>
              <w:rPr>
                <w:sz w:val="18"/>
                <w:szCs w:val="18"/>
              </w:rPr>
              <w:t xml:space="preserve"> </w:t>
            </w:r>
            <w:r>
              <w:rPr>
                <w:sz w:val="18"/>
                <w:szCs w:val="18"/>
              </w:rPr>
              <w:t xml:space="preserve">(Zn)</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5,0</w:t>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СПАВ</w:t>
            </w:r>
          </w:p>
        </w:tc>
        <w:tc>
          <w:tcPr>
            <w:tcW w:w="629" w:type="pct"/>
            <w:textDirection w:val="lrTb"/>
            <w:vAlign w:val="top"/>
          </w:tcPr>
          <w:p>
            <w:pPr>
              <w:pStyle w:val="Normal"/>
              <w:jc w:val="center"/>
            </w:pPr>
            <w:r>
              <w:rPr>
                <w:sz w:val="18"/>
                <w:szCs w:val="18"/>
              </w:rPr>
              <w:t xml:space="preserve">мг/дм</w:t>
            </w:r>
            <w:r>
              <w:rPr>
                <w:sz w:val="18"/>
                <w:szCs w:val="18"/>
                <w:vertAlign w:val="superscript"/>
              </w:rPr>
              <w:t xml:space="preserve">3</w:t>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Ортофосфаты</w:t>
            </w:r>
            <w:r>
              <w:rPr>
                <w:sz w:val="18"/>
                <w:szCs w:val="18"/>
              </w:rPr>
              <w:t xml:space="preserve"> </w:t>
            </w:r>
            <w:r>
              <w:rPr>
                <w:sz w:val="18"/>
                <w:szCs w:val="18"/>
              </w:rPr>
              <w:t xml:space="preserve">(Na3PO4)</w:t>
            </w:r>
          </w:p>
        </w:tc>
        <w:tc>
          <w:tcPr>
            <w:tcW w:w="629" w:type="pct"/>
            <w:textDirection w:val="lrTb"/>
            <w:vAlign w:val="top"/>
          </w:tcPr>
          <w:p>
            <w:pPr>
              <w:pStyle w:val="Normal"/>
              <w:jc w:val="center"/>
              <w:rPr>
                <w:sz w:val="18"/>
                <w:szCs w:val="18"/>
              </w:rPr>
            </w:pPr>
            <w:r>
              <w:rPr>
                <w:sz w:val="18"/>
                <w:szCs w:val="18"/>
              </w:rPr>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1735" w:type="pct"/>
            <w:textDirection w:val="lrTb"/>
            <w:vAlign w:val="top"/>
          </w:tcPr>
          <w:p>
            <w:pPr>
              <w:pStyle w:val="Normal"/>
              <w:rPr>
                <w:sz w:val="18"/>
                <w:szCs w:val="18"/>
              </w:rPr>
            </w:pPr>
            <w:r>
              <w:rPr>
                <w:sz w:val="18"/>
                <w:szCs w:val="18"/>
              </w:rPr>
              <w:t xml:space="preserve">Полифосфаты</w:t>
            </w:r>
            <w:r>
              <w:rPr>
                <w:sz w:val="18"/>
                <w:szCs w:val="18"/>
              </w:rPr>
              <w:t xml:space="preserve"> </w:t>
            </w:r>
            <w:r>
              <w:rPr>
                <w:sz w:val="18"/>
                <w:szCs w:val="18"/>
              </w:rPr>
              <w:t xml:space="preserve">(NaPO3)6</w:t>
            </w:r>
          </w:p>
        </w:tc>
        <w:tc>
          <w:tcPr>
            <w:tcW w:w="629" w:type="pct"/>
            <w:textDirection w:val="lrTb"/>
            <w:vAlign w:val="top"/>
          </w:tcPr>
          <w:p>
            <w:pPr>
              <w:pStyle w:val="Normal"/>
              <w:jc w:val="center"/>
              <w:rPr>
                <w:sz w:val="18"/>
                <w:szCs w:val="18"/>
              </w:rPr>
            </w:pPr>
            <w:r>
              <w:rPr>
                <w:sz w:val="18"/>
                <w:szCs w:val="18"/>
              </w:rPr>
            </w:r>
          </w:p>
        </w:tc>
        <w:tc>
          <w:tcPr>
            <w:tcW w:w="703" w:type="pct"/>
            <w:textDirection w:val="lrTb"/>
            <w:vAlign w:val="top"/>
          </w:tcPr>
          <w:p>
            <w:pPr>
              <w:pStyle w:val="Normal"/>
              <w:jc w:val="center"/>
              <w:rPr>
                <w:sz w:val="18"/>
                <w:szCs w:val="18"/>
              </w:rPr>
            </w:pPr>
            <w:r>
              <w:rPr>
                <w:sz w:val="18"/>
                <w:szCs w:val="18"/>
              </w:rPr>
              <w:t xml:space="preserve">-</w:t>
            </w:r>
            <w:r>
              <w:rPr>
                <w:sz w:val="18"/>
                <w:szCs w:val="18"/>
              </w:rPr>
            </w:r>
          </w:p>
        </w:tc>
        <w:tc>
          <w:tcPr>
            <w:tcW w:w="1933" w:type="pct"/>
            <w:textDirection w:val="lrTb"/>
            <w:vAlign w:val="top"/>
          </w:tcPr>
          <w:p>
            <w:pPr>
              <w:pStyle w:val="Normal"/>
              <w:jc w:val="center"/>
              <w:rPr>
                <w:sz w:val="18"/>
                <w:szCs w:val="18"/>
              </w:rPr>
            </w:pPr>
            <w:r>
              <w:rPr>
                <w:sz w:val="18"/>
                <w:szCs w:val="18"/>
              </w:rPr>
              <w:t xml:space="preserve">-</w:t>
            </w:r>
            <w:r>
              <w:rPr>
                <w:sz w:val="18"/>
                <w:szCs w:val="18"/>
              </w:rPr>
            </w:r>
          </w:p>
        </w:tc>
      </w:tr>
      <w:tr>
        <w:trPr>
          <w:trHeight w:val="68"/>
        </w:trPr>
        <w:tc>
          <w:tcPr>
            <w:tcW w:w="5000" w:type="pct"/>
            <w:gridSpan w:val="4"/>
            <w:textDirection w:val="lrTb"/>
            <w:vAlign w:val="top"/>
          </w:tcPr>
          <w:p>
            <w:pPr>
              <w:pStyle w:val="Normal"/>
              <w:jc w:val="center"/>
              <w:rPr>
                <w:sz w:val="18"/>
                <w:szCs w:val="18"/>
              </w:rPr>
            </w:pPr>
            <w:r>
              <w:rPr>
                <w:sz w:val="18"/>
                <w:szCs w:val="18"/>
              </w:rPr>
              <w:t xml:space="preserve">Показатели</w:t>
            </w:r>
            <w:r>
              <w:rPr>
                <w:sz w:val="18"/>
                <w:szCs w:val="18"/>
              </w:rPr>
              <w:t xml:space="preserve"> </w:t>
            </w:r>
            <w:r>
              <w:rPr>
                <w:sz w:val="18"/>
                <w:szCs w:val="18"/>
              </w:rPr>
              <w:t xml:space="preserve">органолептических</w:t>
            </w:r>
            <w:r>
              <w:rPr>
                <w:sz w:val="18"/>
                <w:szCs w:val="18"/>
              </w:rPr>
              <w:t xml:space="preserve"> </w:t>
            </w:r>
            <w:r>
              <w:rPr>
                <w:sz w:val="18"/>
                <w:szCs w:val="18"/>
              </w:rPr>
              <w:t xml:space="preserve">свойств</w:t>
            </w:r>
            <w:r>
              <w:rPr>
                <w:sz w:val="18"/>
                <w:szCs w:val="18"/>
              </w:rPr>
              <w:t xml:space="preserve"> </w:t>
            </w:r>
            <w:r>
              <w:rPr>
                <w:sz w:val="18"/>
                <w:szCs w:val="18"/>
              </w:rPr>
              <w:t xml:space="preserve">воды</w:t>
            </w:r>
          </w:p>
        </w:tc>
      </w:tr>
      <w:tr>
        <w:trPr>
          <w:trHeight w:val="68"/>
        </w:trPr>
        <w:tc>
          <w:tcPr>
            <w:tcW w:w="1735" w:type="pct"/>
            <w:textDirection w:val="lrTb"/>
            <w:vAlign w:val="top"/>
          </w:tcPr>
          <w:p>
            <w:pPr>
              <w:pStyle w:val="Normal"/>
              <w:rPr>
                <w:sz w:val="18"/>
                <w:szCs w:val="18"/>
              </w:rPr>
            </w:pPr>
            <w:r>
              <w:rPr>
                <w:sz w:val="18"/>
                <w:szCs w:val="18"/>
              </w:rPr>
              <w:t xml:space="preserve">Запах</w:t>
            </w:r>
          </w:p>
        </w:tc>
        <w:tc>
          <w:tcPr>
            <w:tcW w:w="629" w:type="pct"/>
            <w:textDirection w:val="lrTb"/>
            <w:vAlign w:val="top"/>
          </w:tcPr>
          <w:p>
            <w:pPr>
              <w:pStyle w:val="Normal"/>
              <w:jc w:val="center"/>
              <w:rPr>
                <w:sz w:val="18"/>
                <w:szCs w:val="18"/>
              </w:rPr>
            </w:pPr>
            <w:r>
              <w:rPr>
                <w:sz w:val="18"/>
                <w:szCs w:val="18"/>
              </w:rPr>
              <w:t xml:space="preserve">Баллы</w:t>
            </w:r>
          </w:p>
        </w:tc>
        <w:tc>
          <w:tcPr>
            <w:tcW w:w="703" w:type="pct"/>
            <w:textDirection w:val="lrTb"/>
            <w:vAlign w:val="top"/>
          </w:tcPr>
          <w:p>
            <w:pPr>
              <w:pStyle w:val="Normal"/>
              <w:jc w:val="center"/>
              <w:rPr>
                <w:sz w:val="18"/>
                <w:szCs w:val="18"/>
              </w:rPr>
            </w:pPr>
            <w:r>
              <w:rPr>
                <w:sz w:val="18"/>
                <w:szCs w:val="18"/>
              </w:rPr>
              <w:t xml:space="preserve">2</w:t>
            </w:r>
          </w:p>
        </w:tc>
        <w:tc>
          <w:tcPr>
            <w:tcW w:w="1933" w:type="pct"/>
            <w:textDirection w:val="lrTb"/>
            <w:vAlign w:val="top"/>
          </w:tcPr>
          <w:p>
            <w:pPr>
              <w:pStyle w:val="Normal"/>
              <w:jc w:val="center"/>
              <w:rPr>
                <w:sz w:val="18"/>
                <w:szCs w:val="18"/>
              </w:rPr>
            </w:pPr>
            <w:r>
              <w:rPr>
                <w:sz w:val="18"/>
                <w:szCs w:val="18"/>
              </w:rPr>
              <w:t xml:space="preserve">0</w:t>
            </w:r>
          </w:p>
        </w:tc>
      </w:tr>
      <w:tr>
        <w:trPr>
          <w:trHeight w:val="68"/>
        </w:trPr>
        <w:tc>
          <w:tcPr>
            <w:tcW w:w="1735" w:type="pct"/>
            <w:textDirection w:val="lrTb"/>
            <w:vAlign w:val="top"/>
          </w:tcPr>
          <w:p>
            <w:pPr>
              <w:pStyle w:val="Normal"/>
              <w:rPr>
                <w:sz w:val="18"/>
                <w:szCs w:val="18"/>
              </w:rPr>
            </w:pPr>
            <w:r>
              <w:rPr>
                <w:sz w:val="18"/>
                <w:szCs w:val="18"/>
              </w:rPr>
              <w:t xml:space="preserve">Привкус</w:t>
            </w:r>
          </w:p>
        </w:tc>
        <w:tc>
          <w:tcPr>
            <w:tcW w:w="629" w:type="pct"/>
            <w:textDirection w:val="lrTb"/>
            <w:vAlign w:val="top"/>
          </w:tcPr>
          <w:p>
            <w:pPr>
              <w:pStyle w:val="Normal"/>
              <w:jc w:val="center"/>
              <w:rPr>
                <w:sz w:val="18"/>
                <w:szCs w:val="18"/>
              </w:rPr>
            </w:pPr>
            <w:r>
              <w:rPr>
                <w:sz w:val="18"/>
                <w:szCs w:val="18"/>
              </w:rPr>
              <w:t xml:space="preserve">Баллы</w:t>
            </w:r>
          </w:p>
        </w:tc>
        <w:tc>
          <w:tcPr>
            <w:tcW w:w="703" w:type="pct"/>
            <w:textDirection w:val="lrTb"/>
            <w:vAlign w:val="top"/>
          </w:tcPr>
          <w:p>
            <w:pPr>
              <w:pStyle w:val="Normal"/>
              <w:jc w:val="center"/>
              <w:rPr>
                <w:sz w:val="18"/>
                <w:szCs w:val="18"/>
              </w:rPr>
            </w:pPr>
            <w:r>
              <w:rPr>
                <w:sz w:val="18"/>
                <w:szCs w:val="18"/>
              </w:rPr>
              <w:t xml:space="preserve">2</w:t>
            </w:r>
          </w:p>
        </w:tc>
        <w:tc>
          <w:tcPr>
            <w:tcW w:w="1933" w:type="pct"/>
            <w:textDirection w:val="lrTb"/>
            <w:vAlign w:val="top"/>
          </w:tcPr>
          <w:p>
            <w:pPr>
              <w:pStyle w:val="Normal"/>
              <w:jc w:val="center"/>
              <w:rPr>
                <w:sz w:val="18"/>
                <w:szCs w:val="18"/>
              </w:rPr>
            </w:pPr>
            <w:r>
              <w:rPr>
                <w:sz w:val="18"/>
                <w:szCs w:val="18"/>
              </w:rPr>
              <w:t xml:space="preserve">0</w:t>
            </w:r>
          </w:p>
        </w:tc>
      </w:tr>
      <w:tr>
        <w:trPr>
          <w:trHeight w:val="68"/>
        </w:trPr>
        <w:tc>
          <w:tcPr>
            <w:tcW w:w="1735" w:type="pct"/>
            <w:textDirection w:val="lrTb"/>
            <w:vAlign w:val="top"/>
          </w:tcPr>
          <w:p>
            <w:pPr>
              <w:pStyle w:val="Normal"/>
              <w:rPr>
                <w:sz w:val="18"/>
                <w:szCs w:val="18"/>
              </w:rPr>
            </w:pPr>
            <w:r>
              <w:rPr>
                <w:sz w:val="18"/>
                <w:szCs w:val="18"/>
              </w:rPr>
              <w:t xml:space="preserve">Цветность</w:t>
            </w:r>
          </w:p>
        </w:tc>
        <w:tc>
          <w:tcPr>
            <w:tcW w:w="629" w:type="pct"/>
            <w:textDirection w:val="lrTb"/>
            <w:vAlign w:val="top"/>
          </w:tcPr>
          <w:p>
            <w:pPr>
              <w:pStyle w:val="Normal"/>
              <w:jc w:val="center"/>
              <w:rPr>
                <w:sz w:val="18"/>
                <w:szCs w:val="18"/>
              </w:rPr>
            </w:pPr>
            <w:r>
              <w:rPr>
                <w:sz w:val="18"/>
                <w:szCs w:val="18"/>
              </w:rPr>
              <w:t xml:space="preserve">Градусы</w:t>
            </w:r>
          </w:p>
        </w:tc>
        <w:tc>
          <w:tcPr>
            <w:tcW w:w="703" w:type="pct"/>
            <w:textDirection w:val="lrTb"/>
            <w:vAlign w:val="top"/>
          </w:tcPr>
          <w:p>
            <w:pPr>
              <w:pStyle w:val="Normal"/>
              <w:jc w:val="center"/>
              <w:rPr>
                <w:sz w:val="18"/>
                <w:szCs w:val="18"/>
              </w:rPr>
            </w:pPr>
            <w:r>
              <w:rPr>
                <w:sz w:val="18"/>
                <w:szCs w:val="18"/>
              </w:rPr>
              <w:t xml:space="preserve">20</w:t>
            </w:r>
          </w:p>
        </w:tc>
        <w:tc>
          <w:tcPr>
            <w:tcW w:w="1933" w:type="pct"/>
            <w:textDirection w:val="lrTb"/>
            <w:vAlign w:val="top"/>
          </w:tcPr>
          <w:p>
            <w:pPr>
              <w:pStyle w:val="Normal"/>
              <w:jc w:val="center"/>
              <w:rPr>
                <w:sz w:val="18"/>
                <w:szCs w:val="18"/>
              </w:rPr>
            </w:pPr>
            <w:r>
              <w:rPr>
                <w:sz w:val="18"/>
                <w:szCs w:val="18"/>
              </w:rPr>
              <w:t xml:space="preserve">18</w:t>
            </w:r>
          </w:p>
        </w:tc>
      </w:tr>
      <w:tr>
        <w:trPr>
          <w:trHeight w:val="68"/>
        </w:trPr>
        <w:tc>
          <w:tcPr>
            <w:tcW w:w="1735" w:type="pct"/>
            <w:textDirection w:val="lrTb"/>
            <w:vAlign w:val="top"/>
          </w:tcPr>
          <w:p>
            <w:pPr>
              <w:pStyle w:val="Normal"/>
              <w:rPr>
                <w:sz w:val="18"/>
                <w:szCs w:val="18"/>
              </w:rPr>
            </w:pPr>
            <w:r>
              <w:rPr>
                <w:sz w:val="18"/>
                <w:szCs w:val="18"/>
              </w:rPr>
              <w:t xml:space="preserve">Мутность</w:t>
            </w:r>
          </w:p>
        </w:tc>
        <w:tc>
          <w:tcPr>
            <w:tcW w:w="629" w:type="pct"/>
            <w:textDirection w:val="lrTb"/>
            <w:vAlign w:val="top"/>
          </w:tcPr>
          <w:p>
            <w:pPr>
              <w:pStyle w:val="Normal"/>
              <w:jc w:val="center"/>
              <w:rPr>
                <w:sz w:val="18"/>
                <w:szCs w:val="18"/>
              </w:rPr>
            </w:pPr>
            <w:r>
              <w:rPr>
                <w:sz w:val="18"/>
                <w:szCs w:val="18"/>
              </w:rPr>
              <w:t xml:space="preserve">ЕМФ/мг/дм3</w:t>
            </w:r>
          </w:p>
        </w:tc>
        <w:tc>
          <w:tcPr>
            <w:tcW w:w="703" w:type="pct"/>
            <w:textDirection w:val="lrTb"/>
            <w:vAlign w:val="top"/>
          </w:tcPr>
          <w:p>
            <w:pPr>
              <w:pStyle w:val="Normal"/>
              <w:jc w:val="center"/>
              <w:rPr>
                <w:sz w:val="18"/>
                <w:szCs w:val="18"/>
              </w:rPr>
            </w:pPr>
            <w:r>
              <w:rPr>
                <w:sz w:val="18"/>
                <w:szCs w:val="18"/>
              </w:rPr>
              <w:t xml:space="preserve">2,6/1,5</w:t>
            </w:r>
          </w:p>
        </w:tc>
        <w:tc>
          <w:tcPr>
            <w:tcW w:w="1933" w:type="pct"/>
            <w:textDirection w:val="lrTb"/>
            <w:vAlign w:val="top"/>
          </w:tcPr>
          <w:p>
            <w:pPr>
              <w:pStyle w:val="Normal"/>
              <w:jc w:val="center"/>
              <w:rPr>
                <w:sz w:val="18"/>
                <w:szCs w:val="18"/>
              </w:rPr>
            </w:pPr>
            <w:r>
              <w:rPr>
                <w:sz w:val="18"/>
                <w:szCs w:val="18"/>
              </w:rPr>
              <w:t xml:space="preserve">2</w:t>
            </w:r>
          </w:p>
        </w:tc>
      </w:tr>
    </w:tbl>
    <w:p>
      <w:pPr>
        <w:pStyle w:val="Normal"/>
      </w:pPr>
    </w:p>
    <w:p>
      <w:pPr>
        <w:pStyle w:val="Normal"/>
        <w:ind w:firstLine="709"/>
        <w:jc w:val="both"/>
      </w:pPr>
      <w:r>
        <w:t xml:space="preserve">Для</w:t>
      </w:r>
      <w:r>
        <w:t xml:space="preserve"> </w:t>
      </w:r>
      <w:r>
        <w:t xml:space="preserve">исследования</w:t>
      </w:r>
      <w:r>
        <w:t xml:space="preserve"> </w:t>
      </w:r>
      <w:r>
        <w:t xml:space="preserve">санитарно-эпидемиологических</w:t>
      </w:r>
      <w:r>
        <w:t xml:space="preserve"> </w:t>
      </w:r>
      <w:r>
        <w:t xml:space="preserve">показателей</w:t>
      </w:r>
      <w:r>
        <w:t xml:space="preserve"> </w:t>
      </w:r>
      <w:r>
        <w:t xml:space="preserve">питьевых</w:t>
      </w:r>
      <w:r>
        <w:t xml:space="preserve"> </w:t>
      </w:r>
      <w:r>
        <w:t xml:space="preserve">подземных</w:t>
      </w:r>
      <w:r>
        <w:t xml:space="preserve"> </w:t>
      </w:r>
      <w:r>
        <w:t xml:space="preserve">вод</w:t>
      </w:r>
      <w:r>
        <w:t xml:space="preserve"> </w:t>
      </w:r>
      <w:r>
        <w:t xml:space="preserve">привлекается</w:t>
      </w:r>
      <w:r>
        <w:t xml:space="preserve"> </w:t>
      </w:r>
      <w:r>
        <w:t xml:space="preserve">аккредитованная</w:t>
      </w:r>
      <w:r>
        <w:t xml:space="preserve"> </w:t>
      </w:r>
      <w:r>
        <w:t xml:space="preserve">лаборатория</w:t>
      </w:r>
      <w:r>
        <w:t xml:space="preserve"> </w:t>
      </w:r>
      <w:r>
        <w:t xml:space="preserve">Центр</w:t>
      </w:r>
      <w:r>
        <w:t xml:space="preserve"> </w:t>
      </w:r>
      <w:r>
        <w:t xml:space="preserve">гигиены</w:t>
      </w:r>
      <w:r>
        <w:t xml:space="preserve"> </w:t>
      </w:r>
      <w:r>
        <w:t xml:space="preserve">и</w:t>
      </w:r>
      <w:r>
        <w:t xml:space="preserve"> </w:t>
      </w:r>
      <w:r>
        <w:t xml:space="preserve">эпидемиологии</w:t>
      </w:r>
      <w:r>
        <w:t xml:space="preserve"> </w:t>
      </w:r>
      <w:r>
        <w:t xml:space="preserve">в</w:t>
      </w:r>
      <w:r>
        <w:t xml:space="preserve">                  </w:t>
      </w:r>
      <w:r>
        <w:t xml:space="preserve">ХМАО</w:t>
      </w:r>
      <w:r>
        <w:t xml:space="preserve">-</w:t>
      </w:r>
      <w:r>
        <w:t xml:space="preserve">Югр</w:t>
      </w:r>
      <w:r>
        <w:t xml:space="preserve">е</w:t>
      </w:r>
      <w:r>
        <w:t xml:space="preserve"> </w:t>
      </w:r>
      <w:r>
        <w:t xml:space="preserve">в</w:t>
      </w:r>
      <w:r>
        <w:t xml:space="preserve"> </w:t>
      </w:r>
      <w:r>
        <w:t xml:space="preserve">г.</w:t>
      </w:r>
      <w:r>
        <w:t xml:space="preserve"> </w:t>
      </w:r>
      <w:r>
        <w:t xml:space="preserve">Ура</w:t>
      </w:r>
      <w:r>
        <w:t xml:space="preserve">е и Кондинском районе</w:t>
      </w:r>
      <w:r>
        <w:t xml:space="preserve">».</w:t>
      </w:r>
      <w:r>
        <w:t xml:space="preserve"> </w:t>
      </w:r>
      <w:r>
        <w:t xml:space="preserve">Добываемая</w:t>
      </w:r>
      <w:r>
        <w:t xml:space="preserve"> </w:t>
      </w:r>
      <w:r>
        <w:t xml:space="preserve">вода</w:t>
      </w:r>
      <w:r>
        <w:t xml:space="preserve"> </w:t>
      </w:r>
      <w:r>
        <w:t xml:space="preserve">соответствует</w:t>
      </w:r>
      <w:r>
        <w:t xml:space="preserve"> </w:t>
      </w:r>
      <w:r>
        <w:t xml:space="preserve">требованиям</w:t>
      </w:r>
      <w:r>
        <w:t xml:space="preserve"> </w:t>
      </w:r>
      <w:r>
        <w:t xml:space="preserve">к</w:t>
      </w:r>
      <w:r>
        <w:t xml:space="preserve"> </w:t>
      </w:r>
      <w:r>
        <w:t xml:space="preserve">качеству</w:t>
      </w:r>
      <w:r>
        <w:t xml:space="preserve"> </w:t>
      </w:r>
      <w:r>
        <w:t xml:space="preserve">СанПиН</w:t>
      </w:r>
      <w:r>
        <w:t xml:space="preserve"> </w:t>
      </w:r>
      <w:r>
        <w:t xml:space="preserve">1.2.3685-21 </w:t>
      </w:r>
      <w:r>
        <w:t xml:space="preserve">«Питьевая</w:t>
      </w:r>
      <w:r>
        <w:t xml:space="preserve"> </w:t>
      </w:r>
      <w:r>
        <w:t xml:space="preserve">вода.</w:t>
      </w:r>
      <w:r>
        <w:t xml:space="preserve"> </w:t>
      </w:r>
      <w:r>
        <w:t xml:space="preserve">Гигиенические</w:t>
      </w:r>
      <w:r>
        <w:t xml:space="preserve"> </w:t>
      </w:r>
      <w:r>
        <w:t xml:space="preserve">требования</w:t>
      </w:r>
      <w:r>
        <w:t xml:space="preserve"> </w:t>
      </w:r>
      <w:r>
        <w:t xml:space="preserve">к</w:t>
      </w:r>
      <w:r>
        <w:t xml:space="preserve"> </w:t>
      </w:r>
      <w:r>
        <w:t xml:space="preserve">качеству</w:t>
      </w:r>
      <w:r>
        <w:t xml:space="preserve"> </w:t>
      </w:r>
      <w:r>
        <w:t xml:space="preserve">воды</w:t>
      </w:r>
      <w:r>
        <w:t xml:space="preserve"> </w:t>
      </w:r>
      <w:r>
        <w:t xml:space="preserve">централизованных</w:t>
      </w:r>
      <w:r>
        <w:t xml:space="preserve"> </w:t>
      </w:r>
      <w:r>
        <w:t xml:space="preserve">систем</w:t>
      </w:r>
      <w:r>
        <w:t xml:space="preserve"> </w:t>
      </w:r>
      <w:r>
        <w:t xml:space="preserve">питьевого</w:t>
      </w:r>
      <w:r>
        <w:t xml:space="preserve"> </w:t>
      </w:r>
      <w:r>
        <w:t xml:space="preserve">водоснабжения.</w:t>
      </w:r>
      <w:r>
        <w:t xml:space="preserve"> </w:t>
      </w:r>
      <w:r>
        <w:t xml:space="preserve">Контроль</w:t>
      </w:r>
      <w:r>
        <w:t xml:space="preserve"> </w:t>
      </w:r>
      <w:r>
        <w:t xml:space="preserve">качества»</w:t>
      </w:r>
      <w:r>
        <w:t xml:space="preserve"> </w:t>
      </w:r>
      <w:r>
        <w:t xml:space="preserve">после</w:t>
      </w:r>
      <w:r>
        <w:t xml:space="preserve"> </w:t>
      </w:r>
      <w:r>
        <w:t xml:space="preserve">очистки</w:t>
      </w:r>
      <w:r>
        <w:t xml:space="preserve"> </w:t>
      </w:r>
      <w:r>
        <w:t xml:space="preserve">на</w:t>
      </w:r>
      <w:r>
        <w:t xml:space="preserve"> </w:t>
      </w:r>
      <w:r>
        <w:t xml:space="preserve">водоочистных</w:t>
      </w:r>
      <w:r>
        <w:t xml:space="preserve"> </w:t>
      </w:r>
      <w:r>
        <w:t xml:space="preserve">сооружениях</w:t>
      </w:r>
      <w:r>
        <w:t xml:space="preserve"> </w:t>
      </w:r>
      <w:r>
        <w:t xml:space="preserve">и</w:t>
      </w:r>
      <w:r>
        <w:t xml:space="preserve"> </w:t>
      </w:r>
      <w:r>
        <w:t xml:space="preserve">санитарной</w:t>
      </w:r>
      <w:r>
        <w:t xml:space="preserve"> </w:t>
      </w:r>
      <w:r>
        <w:t xml:space="preserve">обработки.</w:t>
      </w:r>
      <w:r>
        <w:t xml:space="preserve"> </w:t>
      </w:r>
    </w:p>
    <w:p>
      <w:pPr>
        <w:pStyle w:val="Normal"/>
        <w:ind w:firstLine="709"/>
        <w:jc w:val="both"/>
      </w:pPr>
      <w:r>
        <w:t xml:space="preserve">Существующая</w:t>
      </w:r>
      <w:r>
        <w:t xml:space="preserve"> </w:t>
      </w:r>
      <w:r>
        <w:t xml:space="preserve">водоочистная</w:t>
      </w:r>
      <w:r>
        <w:t xml:space="preserve"> </w:t>
      </w:r>
      <w:r>
        <w:t xml:space="preserve">станция</w:t>
      </w:r>
      <w:r>
        <w:t xml:space="preserve"> </w:t>
      </w:r>
      <w:r>
        <w:t xml:space="preserve">ВОС-1000</w:t>
      </w:r>
      <w:r>
        <w:t xml:space="preserve"> </w:t>
      </w:r>
      <w:r>
        <w:t xml:space="preserve">м</w:t>
      </w:r>
      <w:r>
        <w:rPr>
          <w:vertAlign w:val="superscript"/>
        </w:rPr>
        <w:t xml:space="preserve">3</w:t>
      </w:r>
      <w:r>
        <w:t xml:space="preserve">/сут</w:t>
      </w:r>
      <w:r>
        <w:t xml:space="preserve"> </w:t>
      </w:r>
      <w:r>
        <w:t xml:space="preserve">представлена</w:t>
      </w:r>
      <w:r>
        <w:t xml:space="preserve"> </w:t>
      </w:r>
      <w:r>
        <w:t xml:space="preserve">шестью</w:t>
      </w:r>
      <w:r>
        <w:t xml:space="preserve"> </w:t>
      </w:r>
      <w:r>
        <w:t xml:space="preserve">окислительно</w:t>
      </w:r>
      <w:r>
        <w:t xml:space="preserve">-вос</w:t>
      </w:r>
      <w:r>
        <w:t xml:space="preserve">с</w:t>
      </w:r>
      <w:r>
        <w:t xml:space="preserve">тановительными</w:t>
      </w:r>
      <w:r>
        <w:t xml:space="preserve"> </w:t>
      </w:r>
      <w:r>
        <w:t xml:space="preserve">филь</w:t>
      </w:r>
      <w:r>
        <w:t xml:space="preserve">т</w:t>
      </w:r>
      <w:r>
        <w:t xml:space="preserve">рами.</w:t>
      </w:r>
      <w:r>
        <w:t xml:space="preserve"> </w:t>
      </w:r>
      <w:r>
        <w:t xml:space="preserve">После</w:t>
      </w:r>
      <w:r>
        <w:t xml:space="preserve"> </w:t>
      </w:r>
      <w:r>
        <w:t xml:space="preserve">очистки</w:t>
      </w:r>
      <w:r>
        <w:t xml:space="preserve"> </w:t>
      </w:r>
      <w:r>
        <w:t xml:space="preserve">воды</w:t>
      </w:r>
      <w:r>
        <w:t xml:space="preserve"> </w:t>
      </w:r>
      <w:r>
        <w:t xml:space="preserve">вода</w:t>
      </w:r>
      <w:r>
        <w:t xml:space="preserve"> </w:t>
      </w:r>
      <w:r>
        <w:t xml:space="preserve">поступает</w:t>
      </w:r>
      <w:r>
        <w:t xml:space="preserve"> </w:t>
      </w:r>
      <w:r>
        <w:t xml:space="preserve">в</w:t>
      </w:r>
      <w:r>
        <w:t xml:space="preserve"> </w:t>
      </w:r>
      <w:r>
        <w:t xml:space="preserve">РЧВ</w:t>
      </w:r>
      <w:r>
        <w:t xml:space="preserve">                     </w:t>
      </w:r>
      <w:r>
        <w:t xml:space="preserve">(2</w:t>
      </w:r>
      <w:r>
        <w:t xml:space="preserve"> </w:t>
      </w:r>
      <w:r>
        <w:t xml:space="preserve">шт.</w:t>
      </w:r>
      <w:r>
        <w:t xml:space="preserve"> </w:t>
      </w:r>
      <w:r>
        <w:t xml:space="preserve">по</w:t>
      </w:r>
      <w:r>
        <w:t xml:space="preserve"> </w:t>
      </w:r>
      <w:r>
        <w:t xml:space="preserve">500</w:t>
      </w:r>
      <w:r>
        <w:t xml:space="preserve"> </w:t>
      </w:r>
      <w:r>
        <w:t xml:space="preserve">м</w:t>
      </w:r>
      <w:r>
        <w:rPr>
          <w:vertAlign w:val="superscript"/>
        </w:rPr>
        <w:t xml:space="preserve">3</w:t>
      </w:r>
      <w:r>
        <w:t xml:space="preserve"> </w:t>
      </w:r>
      <w:r>
        <w:t xml:space="preserve">каждый).</w:t>
      </w:r>
      <w:r>
        <w:t xml:space="preserve"> </w:t>
      </w:r>
      <w:r>
        <w:t xml:space="preserve">После</w:t>
      </w:r>
      <w:r>
        <w:t xml:space="preserve"> </w:t>
      </w:r>
      <w:r>
        <w:t xml:space="preserve">чего</w:t>
      </w:r>
      <w:r>
        <w:t xml:space="preserve"> </w:t>
      </w:r>
      <w:r>
        <w:t xml:space="preserve">насосной</w:t>
      </w:r>
      <w:r>
        <w:t xml:space="preserve"> </w:t>
      </w:r>
      <w:r>
        <w:t xml:space="preserve">станцией</w:t>
      </w:r>
      <w:r>
        <w:t xml:space="preserve"> </w:t>
      </w:r>
      <w:r>
        <w:t xml:space="preserve">2-го</w:t>
      </w:r>
      <w:r>
        <w:t xml:space="preserve"> </w:t>
      </w:r>
      <w:r>
        <w:t xml:space="preserve">подъема</w:t>
      </w:r>
      <w:r>
        <w:t xml:space="preserve"> </w:t>
      </w:r>
      <w:r>
        <w:t xml:space="preserve">подается</w:t>
      </w:r>
      <w:r>
        <w:t xml:space="preserve"> </w:t>
      </w:r>
      <w:r>
        <w:t xml:space="preserve">в</w:t>
      </w:r>
      <w:r>
        <w:t xml:space="preserve"> </w:t>
      </w:r>
      <w:r>
        <w:t xml:space="preserve">сеть.</w:t>
      </w:r>
    </w:p>
    <w:p>
      <w:pPr>
        <w:pStyle w:val="Normal"/>
        <w:ind w:firstLine="709"/>
        <w:jc w:val="both"/>
      </w:pPr>
      <w:r>
        <w:t xml:space="preserve">Для</w:t>
      </w:r>
      <w:r>
        <w:t xml:space="preserve"> </w:t>
      </w:r>
      <w:r>
        <w:t xml:space="preserve">обеспечения</w:t>
      </w:r>
      <w:r>
        <w:t xml:space="preserve"> </w:t>
      </w:r>
      <w:r>
        <w:t xml:space="preserve">безопасности</w:t>
      </w:r>
      <w:r>
        <w:t xml:space="preserve"> </w:t>
      </w:r>
      <w:r>
        <w:t xml:space="preserve">при</w:t>
      </w:r>
      <w:r>
        <w:t xml:space="preserve"> </w:t>
      </w:r>
      <w:r>
        <w:t xml:space="preserve">транспортировке</w:t>
      </w:r>
      <w:r>
        <w:t xml:space="preserve"> </w:t>
      </w:r>
      <w:r>
        <w:t xml:space="preserve">воды</w:t>
      </w:r>
      <w:r>
        <w:t xml:space="preserve"> </w:t>
      </w:r>
      <w:r>
        <w:t xml:space="preserve">потребителям</w:t>
      </w:r>
      <w:r>
        <w:t xml:space="preserve"> </w:t>
      </w:r>
      <w:r>
        <w:t xml:space="preserve">и</w:t>
      </w:r>
      <w:r>
        <w:t xml:space="preserve"> </w:t>
      </w:r>
      <w:r>
        <w:t xml:space="preserve">предотвращения</w:t>
      </w:r>
      <w:r>
        <w:t xml:space="preserve"> </w:t>
      </w:r>
      <w:r>
        <w:t xml:space="preserve">вторичного</w:t>
      </w:r>
      <w:r>
        <w:t xml:space="preserve"> </w:t>
      </w:r>
      <w:r>
        <w:t xml:space="preserve">микробиологического</w:t>
      </w:r>
      <w:r>
        <w:t xml:space="preserve"> </w:t>
      </w:r>
      <w:r>
        <w:t xml:space="preserve">загрязнения</w:t>
      </w:r>
      <w:r>
        <w:t xml:space="preserve"> </w:t>
      </w:r>
      <w:r>
        <w:t xml:space="preserve">воды</w:t>
      </w:r>
      <w:r>
        <w:t xml:space="preserve"> </w:t>
      </w:r>
      <w:r>
        <w:t xml:space="preserve">производится</w:t>
      </w:r>
      <w:r>
        <w:t xml:space="preserve"> </w:t>
      </w:r>
      <w:r>
        <w:t xml:space="preserve">подача</w:t>
      </w:r>
      <w:r>
        <w:t xml:space="preserve"> </w:t>
      </w:r>
      <w:r>
        <w:t xml:space="preserve">раствора</w:t>
      </w:r>
      <w:r>
        <w:t xml:space="preserve"> </w:t>
      </w:r>
      <w:r>
        <w:t xml:space="preserve">хлора</w:t>
      </w:r>
      <w:r>
        <w:t xml:space="preserve"> </w:t>
      </w:r>
      <w:r>
        <w:t xml:space="preserve">перед</w:t>
      </w:r>
      <w:r>
        <w:t xml:space="preserve"> </w:t>
      </w:r>
      <w:r>
        <w:t xml:space="preserve">подачей</w:t>
      </w:r>
      <w:r>
        <w:t xml:space="preserve"> </w:t>
      </w:r>
      <w:r>
        <w:t xml:space="preserve">воды</w:t>
      </w:r>
      <w:r>
        <w:t xml:space="preserve"> </w:t>
      </w:r>
      <w:r>
        <w:t xml:space="preserve">в</w:t>
      </w:r>
      <w:r>
        <w:t xml:space="preserve"> </w:t>
      </w:r>
      <w:r>
        <w:t xml:space="preserve">распределительную</w:t>
      </w:r>
      <w:r>
        <w:t xml:space="preserve"> </w:t>
      </w:r>
      <w:r>
        <w:t xml:space="preserve">сеть.</w:t>
      </w:r>
    </w:p>
    <w:p>
      <w:pPr>
        <w:pStyle w:val="Normal"/>
        <w:ind w:firstLine="709"/>
        <w:jc w:val="both"/>
      </w:pPr>
      <w:r>
        <w:t xml:space="preserve">Оборудование</w:t>
      </w:r>
      <w:r>
        <w:t xml:space="preserve"> </w:t>
      </w:r>
      <w:r>
        <w:t xml:space="preserve">для</w:t>
      </w:r>
      <w:r>
        <w:t xml:space="preserve"> </w:t>
      </w:r>
      <w:r>
        <w:t xml:space="preserve">приготовления</w:t>
      </w:r>
      <w:r>
        <w:t xml:space="preserve"> </w:t>
      </w:r>
      <w:r>
        <w:t xml:space="preserve">раствора</w:t>
      </w:r>
      <w:r>
        <w:t xml:space="preserve"> </w:t>
      </w:r>
      <w:r>
        <w:t xml:space="preserve">размещено</w:t>
      </w:r>
      <w:r>
        <w:t xml:space="preserve"> </w:t>
      </w:r>
      <w:r>
        <w:t xml:space="preserve">в</w:t>
      </w:r>
      <w:r>
        <w:t xml:space="preserve"> </w:t>
      </w:r>
      <w:r>
        <w:t xml:space="preserve">здании</w:t>
      </w:r>
      <w:r>
        <w:t xml:space="preserve"> </w:t>
      </w:r>
      <w:r>
        <w:t xml:space="preserve">насосной</w:t>
      </w:r>
      <w:r>
        <w:t xml:space="preserve"> </w:t>
      </w:r>
      <w:r>
        <w:t xml:space="preserve">второго</w:t>
      </w:r>
      <w:r>
        <w:t xml:space="preserve"> </w:t>
      </w:r>
      <w:r>
        <w:t xml:space="preserve">подъема.</w:t>
      </w:r>
      <w:r>
        <w:t xml:space="preserve"> </w:t>
      </w:r>
    </w:p>
    <w:p>
      <w:pPr>
        <w:pStyle w:val="Normal"/>
        <w:ind w:firstLine="709"/>
        <w:jc w:val="both"/>
      </w:pPr>
      <w:r>
        <w:t xml:space="preserve">В</w:t>
      </w:r>
      <w:r>
        <w:t xml:space="preserve"> </w:t>
      </w:r>
      <w:r>
        <w:t xml:space="preserve">связи</w:t>
      </w:r>
      <w:r>
        <w:t xml:space="preserve"> </w:t>
      </w:r>
      <w:r>
        <w:t xml:space="preserve">с</w:t>
      </w:r>
      <w:r>
        <w:t xml:space="preserve"> </w:t>
      </w:r>
      <w:r>
        <w:t xml:space="preserve">недостаточностью</w:t>
      </w:r>
      <w:r>
        <w:t xml:space="preserve"> </w:t>
      </w:r>
      <w:r>
        <w:t xml:space="preserve">мощности</w:t>
      </w:r>
      <w:r>
        <w:t xml:space="preserve"> </w:t>
      </w:r>
      <w:r>
        <w:t xml:space="preserve">существующей</w:t>
      </w:r>
      <w:r>
        <w:t xml:space="preserve"> </w:t>
      </w:r>
      <w:r>
        <w:t xml:space="preserve">станции</w:t>
      </w:r>
      <w:r>
        <w:t xml:space="preserve"> </w:t>
      </w:r>
      <w:r>
        <w:t xml:space="preserve">водоочистки,</w:t>
      </w:r>
      <w:r>
        <w:t xml:space="preserve"> </w:t>
      </w:r>
      <w:r>
        <w:t xml:space="preserve">а</w:t>
      </w:r>
      <w:r>
        <w:t xml:space="preserve"> </w:t>
      </w:r>
      <w:r>
        <w:t xml:space="preserve">также</w:t>
      </w:r>
      <w:r>
        <w:t xml:space="preserve"> </w:t>
      </w:r>
      <w:r>
        <w:t xml:space="preserve">большим</w:t>
      </w:r>
      <w:r>
        <w:t xml:space="preserve"> </w:t>
      </w:r>
      <w:r>
        <w:t xml:space="preserve">физическим</w:t>
      </w:r>
      <w:r>
        <w:t xml:space="preserve"> </w:t>
      </w:r>
      <w:r>
        <w:t xml:space="preserve">износом</w:t>
      </w:r>
      <w:r>
        <w:t xml:space="preserve"> </w:t>
      </w:r>
      <w:r>
        <w:t xml:space="preserve">принято</w:t>
      </w:r>
      <w:r>
        <w:t xml:space="preserve"> </w:t>
      </w:r>
      <w:r>
        <w:t xml:space="preserve">решение</w:t>
      </w:r>
      <w:r>
        <w:t xml:space="preserve"> </w:t>
      </w:r>
      <w:r>
        <w:t xml:space="preserve">по</w:t>
      </w:r>
      <w:r>
        <w:t xml:space="preserve"> </w:t>
      </w:r>
      <w:r>
        <w:t xml:space="preserve">строительству</w:t>
      </w:r>
      <w:r>
        <w:t xml:space="preserve"> </w:t>
      </w:r>
      <w:r>
        <w:t xml:space="preserve">новых</w:t>
      </w:r>
      <w:r>
        <w:t xml:space="preserve"> </w:t>
      </w:r>
      <w:r>
        <w:t xml:space="preserve">водоочистных</w:t>
      </w:r>
      <w:r>
        <w:t xml:space="preserve"> </w:t>
      </w:r>
      <w:r>
        <w:t xml:space="preserve">сооружений</w:t>
      </w:r>
      <w:r>
        <w:t xml:space="preserve"> </w:t>
      </w:r>
      <w:r>
        <w:t xml:space="preserve">ВОС-5000</w:t>
      </w:r>
      <w:r>
        <w:t xml:space="preserve"> </w:t>
      </w:r>
      <w:r>
        <w:t xml:space="preserve">м</w:t>
      </w:r>
      <w:r>
        <w:rPr>
          <w:vertAlign w:val="superscript"/>
        </w:rPr>
        <w:t xml:space="preserve">3</w:t>
      </w:r>
      <w:r>
        <w:t xml:space="preserve">/сут.</w:t>
      </w:r>
    </w:p>
    <w:p>
      <w:pPr>
        <w:pStyle w:val="Normal"/>
        <w:ind w:firstLine="709"/>
        <w:jc w:val="both"/>
      </w:pPr>
      <w:r>
        <w:t xml:space="preserve">Существующие</w:t>
      </w:r>
      <w:r>
        <w:t xml:space="preserve"> </w:t>
      </w:r>
      <w:r>
        <w:t xml:space="preserve">водозаборные</w:t>
      </w:r>
      <w:r>
        <w:t xml:space="preserve"> </w:t>
      </w:r>
      <w:r>
        <w:t xml:space="preserve">сооружения</w:t>
      </w:r>
      <w:r>
        <w:t xml:space="preserve"> </w:t>
      </w:r>
      <w:r>
        <w:t xml:space="preserve">(7</w:t>
      </w:r>
      <w:r>
        <w:t xml:space="preserve"> </w:t>
      </w:r>
      <w:r>
        <w:t xml:space="preserve">скважин,</w:t>
      </w:r>
      <w:r>
        <w:t xml:space="preserve"> </w:t>
      </w:r>
      <w:r>
        <w:t xml:space="preserve">насосная</w:t>
      </w:r>
      <w:r>
        <w:t xml:space="preserve"> </w:t>
      </w:r>
      <w:r>
        <w:t xml:space="preserve">станция</w:t>
      </w:r>
      <w:r>
        <w:t xml:space="preserve"> </w:t>
      </w:r>
      <w:r>
        <w:t xml:space="preserve">II</w:t>
      </w:r>
      <w:r>
        <w:t xml:space="preserve"> </w:t>
      </w:r>
      <w:r>
        <w:t xml:space="preserve">подъ</w:t>
      </w:r>
      <w:r>
        <w:t xml:space="preserve">е</w:t>
      </w:r>
      <w:r>
        <w:t xml:space="preserve">ма,</w:t>
      </w:r>
      <w:r>
        <w:t xml:space="preserve"> </w:t>
      </w:r>
      <w:r>
        <w:t xml:space="preserve">станция</w:t>
      </w:r>
      <w:r>
        <w:t xml:space="preserve"> </w:t>
      </w:r>
      <w:r>
        <w:t xml:space="preserve">обезжелезивания),</w:t>
      </w:r>
      <w:r>
        <w:t xml:space="preserve"> </w:t>
      </w:r>
      <w:r>
        <w:t xml:space="preserve">дополняются</w:t>
      </w:r>
      <w:r>
        <w:t xml:space="preserve"> </w:t>
      </w:r>
      <w:r>
        <w:t xml:space="preserve">двумя</w:t>
      </w:r>
      <w:r>
        <w:t xml:space="preserve"> </w:t>
      </w:r>
      <w:r>
        <w:t xml:space="preserve">новыми</w:t>
      </w:r>
      <w:r>
        <w:t xml:space="preserve"> </w:t>
      </w:r>
      <w:r>
        <w:t xml:space="preserve">артезианскими</w:t>
      </w:r>
      <w:r>
        <w:t xml:space="preserve"> </w:t>
      </w:r>
      <w:r>
        <w:t xml:space="preserve">скважинами,</w:t>
      </w:r>
      <w:r>
        <w:t xml:space="preserve"> </w:t>
      </w:r>
      <w:r>
        <w:t xml:space="preserve">водоочистной</w:t>
      </w:r>
      <w:r>
        <w:t xml:space="preserve"> </w:t>
      </w:r>
      <w:r>
        <w:t xml:space="preserve">станцией</w:t>
      </w:r>
      <w:r>
        <w:t xml:space="preserve"> </w:t>
      </w:r>
      <w:r>
        <w:t xml:space="preserve">(</w:t>
      </w:r>
      <w:r>
        <w:t xml:space="preserve">далее</w:t>
      </w:r>
      <w:r>
        <w:t xml:space="preserve"> </w:t>
      </w:r>
      <w:r>
        <w:t xml:space="preserve">-</w:t>
      </w:r>
      <w:r>
        <w:t xml:space="preserve"> </w:t>
      </w:r>
      <w:r>
        <w:t xml:space="preserve">ВОС),</w:t>
      </w:r>
      <w:r>
        <w:t xml:space="preserve"> </w:t>
      </w:r>
      <w:r>
        <w:t xml:space="preserve">двумя</w:t>
      </w:r>
      <w:r>
        <w:t xml:space="preserve"> </w:t>
      </w:r>
      <w:r>
        <w:t xml:space="preserve">резервуарами</w:t>
      </w:r>
      <w:r>
        <w:t xml:space="preserve"> </w:t>
      </w:r>
      <w:r>
        <w:t xml:space="preserve">чистой</w:t>
      </w:r>
      <w:r>
        <w:t xml:space="preserve"> </w:t>
      </w:r>
      <w:r>
        <w:t xml:space="preserve">воды</w:t>
      </w:r>
      <w:r>
        <w:t xml:space="preserve"> </w:t>
      </w:r>
      <w:r>
        <w:t xml:space="preserve">объ</w:t>
      </w:r>
      <w:r>
        <w:t xml:space="preserve">е</w:t>
      </w:r>
      <w:r>
        <w:t xml:space="preserve">мом</w:t>
      </w:r>
      <w:r>
        <w:t xml:space="preserve"> </w:t>
      </w:r>
      <w:r>
        <w:t xml:space="preserve">700</w:t>
      </w:r>
      <w:r>
        <w:t xml:space="preserve"> </w:t>
      </w:r>
      <w:r>
        <w:t xml:space="preserve">м</w:t>
      </w:r>
      <w:r>
        <w:rPr>
          <w:vertAlign w:val="superscript"/>
        </w:rPr>
        <w:t xml:space="preserve">3</w:t>
      </w:r>
      <w:r>
        <w:t xml:space="preserve"> </w:t>
      </w:r>
      <w:r>
        <w:t xml:space="preserve">каждый</w:t>
      </w:r>
      <w:r>
        <w:t xml:space="preserve"> </w:t>
      </w:r>
      <w:r>
        <w:t xml:space="preserve">с</w:t>
      </w:r>
      <w:r>
        <w:t xml:space="preserve"> </w:t>
      </w:r>
      <w:r>
        <w:t xml:space="preserve">фильтрами-поглотителями.</w:t>
      </w:r>
      <w:r>
        <w:t xml:space="preserve"> </w:t>
      </w:r>
      <w:r>
        <w:t xml:space="preserve">Проектом</w:t>
      </w:r>
      <w:r>
        <w:t xml:space="preserve"> </w:t>
      </w:r>
      <w:r>
        <w:t xml:space="preserve">также</w:t>
      </w:r>
      <w:r>
        <w:t xml:space="preserve"> </w:t>
      </w:r>
      <w:r>
        <w:t xml:space="preserve">предусматривается</w:t>
      </w:r>
      <w:r>
        <w:t xml:space="preserve"> </w:t>
      </w:r>
      <w:r>
        <w:t xml:space="preserve">замена</w:t>
      </w:r>
      <w:r>
        <w:t xml:space="preserve"> </w:t>
      </w:r>
      <w:r>
        <w:t xml:space="preserve">существующих</w:t>
      </w:r>
      <w:r>
        <w:t xml:space="preserve"> </w:t>
      </w:r>
      <w:r>
        <w:t xml:space="preserve">стальных</w:t>
      </w:r>
      <w:r>
        <w:t xml:space="preserve"> </w:t>
      </w:r>
      <w:r>
        <w:t xml:space="preserve">и</w:t>
      </w:r>
      <w:r>
        <w:t xml:space="preserve"> </w:t>
      </w:r>
      <w:r>
        <w:t xml:space="preserve">чугунных</w:t>
      </w:r>
      <w:r>
        <w:t xml:space="preserve"> </w:t>
      </w:r>
      <w:r>
        <w:t xml:space="preserve">трубопроводов</w:t>
      </w:r>
      <w:r>
        <w:t xml:space="preserve"> </w:t>
      </w:r>
      <w:r>
        <w:t xml:space="preserve">на</w:t>
      </w:r>
      <w:r>
        <w:t xml:space="preserve"> </w:t>
      </w:r>
      <w:r>
        <w:t xml:space="preserve">полиэтиленовые</w:t>
      </w:r>
      <w:r>
        <w:t xml:space="preserve"> </w:t>
      </w:r>
      <w:r>
        <w:t xml:space="preserve">трубопроводы</w:t>
      </w:r>
      <w:r>
        <w:t xml:space="preserve"> </w:t>
      </w:r>
      <w:r>
        <w:t xml:space="preserve">на</w:t>
      </w:r>
      <w:r>
        <w:t xml:space="preserve"> </w:t>
      </w:r>
      <w:r>
        <w:t xml:space="preserve">площадке</w:t>
      </w:r>
      <w:r>
        <w:t xml:space="preserve"> </w:t>
      </w:r>
      <w:r>
        <w:t xml:space="preserve">водозабора</w:t>
      </w:r>
      <w:r>
        <w:t xml:space="preserve"> </w:t>
      </w:r>
      <w:r>
        <w:t xml:space="preserve">Центральный</w:t>
      </w:r>
      <w:r>
        <w:t xml:space="preserve"> </w:t>
      </w:r>
      <w:r>
        <w:t xml:space="preserve">в</w:t>
      </w:r>
      <w:r>
        <w:t xml:space="preserve"> </w:t>
      </w:r>
      <w:r>
        <w:t xml:space="preserve">пгт.</w:t>
      </w:r>
      <w:r>
        <w:t xml:space="preserve"> </w:t>
      </w:r>
      <w:r>
        <w:t xml:space="preserve">Междуреченский.</w:t>
      </w:r>
      <w:r>
        <w:t xml:space="preserve"> </w:t>
      </w:r>
      <w:r>
        <w:t xml:space="preserve">При</w:t>
      </w:r>
      <w:r>
        <w:t xml:space="preserve"> </w:t>
      </w:r>
      <w:r>
        <w:t xml:space="preserve">строительстве</w:t>
      </w:r>
      <w:r>
        <w:t xml:space="preserve"> </w:t>
      </w:r>
      <w:r>
        <w:t xml:space="preserve">проектируемых</w:t>
      </w:r>
      <w:r>
        <w:t xml:space="preserve"> </w:t>
      </w:r>
      <w:r>
        <w:t xml:space="preserve">сооружений</w:t>
      </w:r>
      <w:r>
        <w:t xml:space="preserve"> </w:t>
      </w:r>
      <w:r>
        <w:t xml:space="preserve">существующие</w:t>
      </w:r>
      <w:r>
        <w:t xml:space="preserve"> </w:t>
      </w:r>
      <w:r>
        <w:t xml:space="preserve">сооружения</w:t>
      </w:r>
      <w:r>
        <w:t xml:space="preserve"> </w:t>
      </w:r>
      <w:r>
        <w:t xml:space="preserve">действуют.</w:t>
      </w:r>
      <w:r>
        <w:t xml:space="preserve"> </w:t>
      </w:r>
      <w:r>
        <w:t xml:space="preserve">После</w:t>
      </w:r>
      <w:r>
        <w:t xml:space="preserve"> </w:t>
      </w:r>
      <w:r>
        <w:t xml:space="preserve">завершения</w:t>
      </w:r>
      <w:r>
        <w:t xml:space="preserve"> </w:t>
      </w:r>
      <w:r>
        <w:t xml:space="preserve">строительства</w:t>
      </w:r>
      <w:r>
        <w:t xml:space="preserve"> </w:t>
      </w:r>
      <w:r>
        <w:t xml:space="preserve">демонтажу</w:t>
      </w:r>
      <w:r>
        <w:t xml:space="preserve"> </w:t>
      </w:r>
      <w:r>
        <w:t xml:space="preserve">подлежат</w:t>
      </w:r>
      <w:r>
        <w:t xml:space="preserve"> </w:t>
      </w:r>
      <w:r>
        <w:t xml:space="preserve">станция</w:t>
      </w:r>
      <w:r>
        <w:t xml:space="preserve"> </w:t>
      </w:r>
      <w:r>
        <w:t xml:space="preserve">обезжелезивания,</w:t>
      </w:r>
      <w:r>
        <w:t xml:space="preserve"> </w:t>
      </w:r>
      <w:r>
        <w:t xml:space="preserve">бетонные</w:t>
      </w:r>
      <w:r>
        <w:t xml:space="preserve"> </w:t>
      </w:r>
      <w:r>
        <w:t xml:space="preserve">резервуары</w:t>
      </w:r>
      <w:r>
        <w:t xml:space="preserve"> </w:t>
      </w:r>
      <w:r>
        <w:t xml:space="preserve">чистой</w:t>
      </w:r>
      <w:r>
        <w:t xml:space="preserve"> </w:t>
      </w:r>
      <w:r>
        <w:t xml:space="preserve">воды</w:t>
      </w:r>
      <w:r>
        <w:t xml:space="preserve"> </w:t>
      </w:r>
      <w:r>
        <w:t xml:space="preserve">и</w:t>
      </w:r>
      <w:r>
        <w:t xml:space="preserve"> </w:t>
      </w:r>
      <w:r>
        <w:t xml:space="preserve">внутриплощадочные</w:t>
      </w:r>
      <w:r>
        <w:t xml:space="preserve"> </w:t>
      </w:r>
      <w:r>
        <w:t xml:space="preserve">стальные</w:t>
      </w:r>
      <w:r>
        <w:t xml:space="preserve"> </w:t>
      </w:r>
      <w:r>
        <w:t xml:space="preserve">трубопроводы</w:t>
      </w:r>
      <w:r>
        <w:t xml:space="preserve"> </w:t>
      </w:r>
      <w:r>
        <w:t xml:space="preserve">(данным</w:t>
      </w:r>
      <w:r>
        <w:t xml:space="preserve"> </w:t>
      </w:r>
      <w:r>
        <w:t xml:space="preserve">проектом</w:t>
      </w:r>
      <w:r>
        <w:t xml:space="preserve"> </w:t>
      </w:r>
      <w:r>
        <w:t xml:space="preserve">демонтаж</w:t>
      </w:r>
      <w:r>
        <w:t xml:space="preserve"> </w:t>
      </w:r>
      <w:r>
        <w:t xml:space="preserve">не</w:t>
      </w:r>
      <w:r>
        <w:t xml:space="preserve"> </w:t>
      </w:r>
      <w:r>
        <w:t xml:space="preserve">разрабатывается).</w:t>
      </w:r>
      <w:r>
        <w:t xml:space="preserve"> </w:t>
      </w:r>
    </w:p>
    <w:p>
      <w:pPr>
        <w:pStyle w:val="Normal"/>
        <w:ind w:firstLine="709"/>
        <w:jc w:val="both"/>
      </w:pPr>
      <w:r>
        <w:t xml:space="preserve">В</w:t>
      </w:r>
      <w:r>
        <w:t xml:space="preserve"> </w:t>
      </w:r>
      <w:r>
        <w:t xml:space="preserve">рамках</w:t>
      </w:r>
      <w:r>
        <w:t xml:space="preserve"> </w:t>
      </w:r>
      <w:r>
        <w:t xml:space="preserve">реализации</w:t>
      </w:r>
      <w:r>
        <w:t xml:space="preserve"> </w:t>
      </w:r>
      <w:r>
        <w:t xml:space="preserve">программы</w:t>
      </w:r>
      <w:r>
        <w:t xml:space="preserve"> </w:t>
      </w:r>
      <w:r>
        <w:t xml:space="preserve">«Модернизация</w:t>
      </w:r>
      <w:r>
        <w:t xml:space="preserve"> </w:t>
      </w:r>
      <w:r>
        <w:t xml:space="preserve">и</w:t>
      </w:r>
      <w:r>
        <w:t xml:space="preserve"> </w:t>
      </w:r>
      <w:r>
        <w:t xml:space="preserve">реформирование</w:t>
      </w:r>
      <w:r>
        <w:t xml:space="preserve"> </w:t>
      </w:r>
      <w:r>
        <w:t xml:space="preserve">жилищно-коммунального</w:t>
      </w:r>
      <w:r>
        <w:t xml:space="preserve"> </w:t>
      </w:r>
      <w:r>
        <w:t xml:space="preserve">комплекса</w:t>
      </w:r>
      <w:r>
        <w:t xml:space="preserve"> </w:t>
      </w:r>
      <w:r>
        <w:t xml:space="preserve">Ханты-Мансийского автономного округа – Югры </w:t>
      </w:r>
      <w:r>
        <w:t xml:space="preserve">на</w:t>
      </w:r>
      <w:r>
        <w:t xml:space="preserve"> </w:t>
      </w:r>
      <w:r>
        <w:t xml:space="preserve">2011-</w:t>
      </w:r>
      <w:r>
        <w:br w:type="textWrapping" w:clear="all"/>
      </w:r>
      <w:r>
        <w:t xml:space="preserve">2013</w:t>
      </w:r>
      <w:r>
        <w:t xml:space="preserve"> </w:t>
      </w:r>
      <w:r>
        <w:t xml:space="preserve">годы»</w:t>
      </w:r>
      <w:r>
        <w:t xml:space="preserve"> </w:t>
      </w:r>
      <w:r>
        <w:t xml:space="preserve">для</w:t>
      </w:r>
      <w:r>
        <w:t xml:space="preserve"> </w:t>
      </w:r>
      <w:r>
        <w:t xml:space="preserve">улучшения</w:t>
      </w:r>
      <w:r>
        <w:t xml:space="preserve"> </w:t>
      </w:r>
      <w:r>
        <w:t xml:space="preserve">качества</w:t>
      </w:r>
      <w:r>
        <w:t xml:space="preserve"> </w:t>
      </w:r>
      <w:r>
        <w:t xml:space="preserve">жизни</w:t>
      </w:r>
      <w:r>
        <w:t xml:space="preserve"> </w:t>
      </w:r>
      <w:r>
        <w:t xml:space="preserve">и</w:t>
      </w:r>
      <w:r>
        <w:t xml:space="preserve"> </w:t>
      </w:r>
      <w:r>
        <w:t xml:space="preserve">перспективного</w:t>
      </w:r>
      <w:r>
        <w:t xml:space="preserve"> </w:t>
      </w:r>
      <w:r>
        <w:t xml:space="preserve">плана</w:t>
      </w:r>
      <w:r>
        <w:t xml:space="preserve"> </w:t>
      </w:r>
      <w:r>
        <w:t xml:space="preserve">развития</w:t>
      </w:r>
      <w:r>
        <w:t xml:space="preserve"> </w:t>
      </w:r>
      <w:r>
        <w:t xml:space="preserve">данного</w:t>
      </w:r>
      <w:r>
        <w:t xml:space="preserve"> </w:t>
      </w:r>
      <w:r>
        <w:t xml:space="preserve">района</w:t>
      </w:r>
      <w:r>
        <w:t xml:space="preserve"> </w:t>
      </w:r>
      <w:r>
        <w:t xml:space="preserve">требуется</w:t>
      </w:r>
      <w:r>
        <w:t xml:space="preserve"> </w:t>
      </w:r>
      <w:r>
        <w:t xml:space="preserve">увеличение</w:t>
      </w:r>
      <w:r>
        <w:t xml:space="preserve"> </w:t>
      </w:r>
      <w:r>
        <w:t xml:space="preserve">мощности</w:t>
      </w:r>
      <w:r>
        <w:t xml:space="preserve"> </w:t>
      </w:r>
      <w:r>
        <w:t xml:space="preserve">существующего</w:t>
      </w:r>
      <w:r>
        <w:t xml:space="preserve"> </w:t>
      </w:r>
      <w:r>
        <w:t xml:space="preserve">водозабора</w:t>
      </w:r>
      <w:r>
        <w:t xml:space="preserve"> </w:t>
      </w:r>
      <w:r>
        <w:t xml:space="preserve">Центральный</w:t>
      </w:r>
      <w:r>
        <w:t xml:space="preserve"> </w:t>
      </w:r>
      <w:r>
        <w:t xml:space="preserve">до</w:t>
      </w:r>
      <w:r>
        <w:t xml:space="preserve"> </w:t>
      </w:r>
      <w:r>
        <w:t xml:space="preserve">5</w:t>
      </w:r>
      <w:r>
        <w:t xml:space="preserve"> </w:t>
      </w:r>
      <w:r>
        <w:t xml:space="preserve">000</w:t>
      </w:r>
      <w:r>
        <w:t xml:space="preserve"> </w:t>
      </w:r>
      <w:r>
        <w:t xml:space="preserve">м</w:t>
      </w:r>
      <w:r>
        <w:rPr>
          <w:vertAlign w:val="superscript"/>
        </w:rPr>
        <w:t xml:space="preserve">3</w:t>
      </w:r>
      <w:r>
        <w:t xml:space="preserve">/сут.</w:t>
      </w:r>
      <w:r>
        <w:t xml:space="preserve"> </w:t>
      </w:r>
      <w:r>
        <w:t xml:space="preserve">и</w:t>
      </w:r>
      <w:r>
        <w:t xml:space="preserve"> </w:t>
      </w:r>
      <w:r>
        <w:t xml:space="preserve">строительство</w:t>
      </w:r>
      <w:r>
        <w:t xml:space="preserve"> </w:t>
      </w:r>
      <w:r>
        <w:t xml:space="preserve">современной</w:t>
      </w:r>
      <w:r>
        <w:t xml:space="preserve"> </w:t>
      </w:r>
      <w:r>
        <w:t xml:space="preserve">водоочистной</w:t>
      </w:r>
      <w:r>
        <w:t xml:space="preserve"> </w:t>
      </w:r>
      <w:r>
        <w:t xml:space="preserve">станции.</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действующими</w:t>
      </w:r>
      <w:r>
        <w:t xml:space="preserve"> </w:t>
      </w:r>
      <w:r>
        <w:t xml:space="preserve">положениями</w:t>
      </w:r>
      <w:r>
        <w:t xml:space="preserve"> </w:t>
      </w:r>
      <w:r>
        <w:t xml:space="preserve">водного</w:t>
      </w:r>
      <w:r>
        <w:t xml:space="preserve"> </w:t>
      </w:r>
      <w:r>
        <w:t xml:space="preserve">законодательства</w:t>
      </w:r>
      <w:r>
        <w:t xml:space="preserve"> </w:t>
      </w:r>
      <w:r>
        <w:t xml:space="preserve">и</w:t>
      </w:r>
      <w:r>
        <w:t xml:space="preserve"> </w:t>
      </w:r>
      <w:r>
        <w:t xml:space="preserve">органов</w:t>
      </w:r>
      <w:r>
        <w:t xml:space="preserve"> </w:t>
      </w:r>
      <w:r>
        <w:t xml:space="preserve">регулирования</w:t>
      </w:r>
      <w:r>
        <w:t xml:space="preserve"> </w:t>
      </w:r>
      <w:r>
        <w:t xml:space="preserve">водных</w:t>
      </w:r>
      <w:r>
        <w:t xml:space="preserve"> </w:t>
      </w:r>
      <w:r>
        <w:t xml:space="preserve">ресурсов</w:t>
      </w:r>
      <w:r>
        <w:t xml:space="preserve"> </w:t>
      </w:r>
      <w:r>
        <w:t xml:space="preserve">для</w:t>
      </w:r>
      <w:r>
        <w:t xml:space="preserve"> </w:t>
      </w:r>
      <w:r>
        <w:t xml:space="preserve">источников</w:t>
      </w:r>
      <w:r>
        <w:t xml:space="preserve"> </w:t>
      </w:r>
      <w:r>
        <w:t xml:space="preserve">хозяйственно-питьевого</w:t>
      </w:r>
      <w:r>
        <w:t xml:space="preserve"> </w:t>
      </w:r>
      <w:r>
        <w:t xml:space="preserve">водоснабжения</w:t>
      </w:r>
      <w:r>
        <w:t xml:space="preserve"> </w:t>
      </w:r>
      <w:r>
        <w:t xml:space="preserve">из</w:t>
      </w:r>
      <w:r>
        <w:t xml:space="preserve"> </w:t>
      </w:r>
      <w:r>
        <w:t xml:space="preserve">подземных</w:t>
      </w:r>
      <w:r>
        <w:t xml:space="preserve"> </w:t>
      </w:r>
      <w:r>
        <w:t xml:space="preserve">источников</w:t>
      </w:r>
      <w:r>
        <w:t xml:space="preserve"> </w:t>
      </w:r>
      <w:r>
        <w:t xml:space="preserve">вокруг</w:t>
      </w:r>
      <w:r>
        <w:t xml:space="preserve"> </w:t>
      </w:r>
      <w:r>
        <w:t xml:space="preserve">скважин</w:t>
      </w:r>
      <w:r>
        <w:t xml:space="preserve"> </w:t>
      </w:r>
      <w:r>
        <w:t xml:space="preserve">предусматриваются</w:t>
      </w:r>
      <w:r>
        <w:t xml:space="preserve"> </w:t>
      </w:r>
      <w:r>
        <w:t xml:space="preserve">зоны</w:t>
      </w:r>
      <w:r>
        <w:t xml:space="preserve"> </w:t>
      </w:r>
      <w:r>
        <w:t xml:space="preserve">санитарной</w:t>
      </w:r>
      <w:r>
        <w:t xml:space="preserve"> </w:t>
      </w:r>
      <w:r>
        <w:t xml:space="preserve">охраны</w:t>
      </w:r>
      <w:r>
        <w:t xml:space="preserve"> </w:t>
      </w:r>
      <w:r>
        <w:t xml:space="preserve">I</w:t>
      </w:r>
      <w:r>
        <w:t xml:space="preserve"> </w:t>
      </w:r>
      <w:r>
        <w:t xml:space="preserve">и</w:t>
      </w:r>
      <w:r>
        <w:t xml:space="preserve"> </w:t>
      </w:r>
      <w:r>
        <w:t xml:space="preserve">II</w:t>
      </w:r>
      <w:r>
        <w:t xml:space="preserve"> </w:t>
      </w:r>
      <w:r>
        <w:t xml:space="preserve">поясов</w:t>
      </w:r>
      <w:r>
        <w:t xml:space="preserve"> </w:t>
      </w:r>
      <w:r>
        <w:t xml:space="preserve">(зона</w:t>
      </w:r>
      <w:r>
        <w:t xml:space="preserve"> </w:t>
      </w:r>
      <w:r>
        <w:t xml:space="preserve">строгого</w:t>
      </w:r>
      <w:r>
        <w:t xml:space="preserve"> </w:t>
      </w:r>
      <w:r>
        <w:t xml:space="preserve">р</w:t>
      </w:r>
      <w:r>
        <w:t xml:space="preserve">ежима</w:t>
      </w:r>
      <w:r>
        <w:t xml:space="preserve"> </w:t>
      </w:r>
      <w:r>
        <w:t xml:space="preserve">и</w:t>
      </w:r>
      <w:r>
        <w:t xml:space="preserve"> </w:t>
      </w:r>
      <w:r>
        <w:t xml:space="preserve">зона</w:t>
      </w:r>
      <w:r>
        <w:t xml:space="preserve"> </w:t>
      </w:r>
      <w:r>
        <w:t xml:space="preserve">ограничений).</w:t>
      </w:r>
      <w:r>
        <w:t xml:space="preserve"> </w:t>
      </w:r>
      <w:r>
        <w:t xml:space="preserve">С</w:t>
      </w:r>
      <w:r>
        <w:t xml:space="preserve"> </w:t>
      </w:r>
      <w:r>
        <w:t xml:space="preserve">уче</w:t>
      </w:r>
      <w:r>
        <w:t xml:space="preserve">том</w:t>
      </w:r>
      <w:r>
        <w:t xml:space="preserve"> </w:t>
      </w:r>
      <w:r>
        <w:t xml:space="preserve">условий</w:t>
      </w:r>
      <w:r>
        <w:t xml:space="preserve"> </w:t>
      </w:r>
      <w:r>
        <w:t xml:space="preserve">защищ</w:t>
      </w:r>
      <w:r>
        <w:t xml:space="preserve">е</w:t>
      </w:r>
      <w:r>
        <w:t xml:space="preserve">нности</w:t>
      </w:r>
      <w:r>
        <w:t xml:space="preserve"> </w:t>
      </w:r>
      <w:r>
        <w:t xml:space="preserve">подземных</w:t>
      </w:r>
      <w:r>
        <w:t xml:space="preserve"> </w:t>
      </w:r>
      <w:r>
        <w:t xml:space="preserve">вод</w:t>
      </w:r>
      <w:r>
        <w:t xml:space="preserve"> </w:t>
      </w:r>
      <w:r>
        <w:t xml:space="preserve">и</w:t>
      </w:r>
      <w:r>
        <w:t xml:space="preserve"> </w:t>
      </w:r>
      <w:r>
        <w:t xml:space="preserve">в</w:t>
      </w:r>
      <w:r>
        <w:t xml:space="preserve"> </w:t>
      </w:r>
      <w:r>
        <w:t xml:space="preserve">соответствии</w:t>
      </w:r>
      <w:r>
        <w:t xml:space="preserve"> </w:t>
      </w:r>
      <w:r>
        <w:t xml:space="preserve">с</w:t>
      </w:r>
      <w:r>
        <w:t xml:space="preserve"> </w:t>
      </w:r>
      <w:r>
        <w:t xml:space="preserve">СанПиН</w:t>
      </w:r>
      <w:r>
        <w:t xml:space="preserve"> </w:t>
      </w:r>
      <w:r>
        <w:t xml:space="preserve">2.1.4.1110-02</w:t>
      </w:r>
      <w:r>
        <w:t xml:space="preserve"> </w:t>
      </w:r>
      <w:r>
        <w:t xml:space="preserve">-</w:t>
      </w:r>
      <w:r>
        <w:t xml:space="preserve"> </w:t>
      </w:r>
      <w:r>
        <w:t xml:space="preserve">I</w:t>
      </w:r>
      <w:r>
        <w:t xml:space="preserve"> </w:t>
      </w:r>
      <w:r>
        <w:t xml:space="preserve">пояс</w:t>
      </w:r>
      <w:r>
        <w:t xml:space="preserve"> </w:t>
      </w:r>
      <w:r>
        <w:t xml:space="preserve">принимается</w:t>
      </w:r>
      <w:r>
        <w:t xml:space="preserve"> </w:t>
      </w:r>
      <w:r>
        <w:t xml:space="preserve">радиусом</w:t>
      </w:r>
      <w:r>
        <w:t xml:space="preserve"> </w:t>
      </w:r>
      <w:r>
        <w:t xml:space="preserve">30</w:t>
      </w:r>
      <w:r>
        <w:t xml:space="preserve"> </w:t>
      </w:r>
      <w:r>
        <w:t xml:space="preserve">м.</w:t>
      </w:r>
      <w:r>
        <w:t xml:space="preserve"> </w:t>
      </w:r>
    </w:p>
    <w:p>
      <w:pPr>
        <w:pStyle w:val="Normal"/>
        <w:ind w:firstLine="709"/>
        <w:jc w:val="both"/>
      </w:pPr>
      <w:r>
        <w:t xml:space="preserve">Проектируемые</w:t>
      </w:r>
      <w:r>
        <w:t xml:space="preserve"> </w:t>
      </w:r>
      <w:r>
        <w:t xml:space="preserve">сооружения</w:t>
      </w:r>
      <w:r>
        <w:t xml:space="preserve"> </w:t>
      </w:r>
      <w:r>
        <w:t xml:space="preserve">предназначены</w:t>
      </w:r>
      <w:r>
        <w:t xml:space="preserve"> </w:t>
      </w:r>
      <w:r>
        <w:t xml:space="preserve">для</w:t>
      </w:r>
      <w:r>
        <w:t xml:space="preserve"> </w:t>
      </w:r>
      <w:r>
        <w:t xml:space="preserve">хозяйственно-питьевого</w:t>
      </w:r>
      <w:r>
        <w:t xml:space="preserve"> </w:t>
      </w:r>
      <w:r>
        <w:t xml:space="preserve">и</w:t>
      </w:r>
      <w:r>
        <w:t xml:space="preserve"> </w:t>
      </w:r>
      <w:r>
        <w:t xml:space="preserve">противопожарного</w:t>
      </w:r>
      <w:r>
        <w:t xml:space="preserve"> </w:t>
      </w:r>
      <w:r>
        <w:t xml:space="preserve">водоснабжения</w:t>
      </w:r>
      <w:r>
        <w:t xml:space="preserve"> </w:t>
      </w:r>
      <w:r>
        <w:t xml:space="preserve">пгт.</w:t>
      </w:r>
      <w:r>
        <w:t xml:space="preserve"> </w:t>
      </w:r>
      <w:r>
        <w:t xml:space="preserve">Междуреченский</w:t>
      </w:r>
      <w:r>
        <w:t xml:space="preserve"> </w:t>
      </w:r>
      <w:r>
        <w:t xml:space="preserve">Кондинского</w:t>
      </w:r>
      <w:r>
        <w:t xml:space="preserve"> </w:t>
      </w:r>
      <w:r>
        <w:t xml:space="preserve">района</w:t>
      </w:r>
      <w:r>
        <w:t xml:space="preserve">                            </w:t>
      </w:r>
      <w:r>
        <w:t xml:space="preserve">ХМАО</w:t>
      </w:r>
      <w:r>
        <w:t xml:space="preserve">-</w:t>
      </w:r>
      <w:r>
        <w:t xml:space="preserve">Югры.</w:t>
      </w:r>
      <w:r>
        <w:t xml:space="preserve">  </w:t>
      </w:r>
    </w:p>
    <w:p>
      <w:pPr>
        <w:pStyle w:val="Normal"/>
        <w:ind w:firstLine="709"/>
        <w:jc w:val="both"/>
      </w:pPr>
      <w:r>
        <w:t xml:space="preserve">Проектом</w:t>
      </w:r>
      <w:r>
        <w:t xml:space="preserve"> </w:t>
      </w:r>
      <w:r>
        <w:t xml:space="preserve">предусматривается:</w:t>
      </w:r>
    </w:p>
    <w:p>
      <w:pPr>
        <w:pStyle w:val="Normal"/>
        <w:ind w:firstLine="709"/>
        <w:jc w:val="both"/>
      </w:pPr>
      <w:r>
        <w:t xml:space="preserve">бурение</w:t>
      </w:r>
      <w:r>
        <w:t xml:space="preserve"> </w:t>
      </w:r>
      <w:r>
        <w:t xml:space="preserve">2</w:t>
      </w:r>
      <w:r>
        <w:t xml:space="preserve"> </w:t>
      </w:r>
      <w:r>
        <w:t xml:space="preserve">водозаборных</w:t>
      </w:r>
      <w:r>
        <w:t xml:space="preserve"> </w:t>
      </w:r>
      <w:r>
        <w:t xml:space="preserve">скважин</w:t>
      </w:r>
      <w:r>
        <w:t xml:space="preserve"> </w:t>
      </w:r>
      <w:r>
        <w:t xml:space="preserve">(дополнительно</w:t>
      </w:r>
      <w:r>
        <w:t xml:space="preserve"> </w:t>
      </w:r>
      <w:r>
        <w:t xml:space="preserve">к</w:t>
      </w:r>
      <w:r>
        <w:t xml:space="preserve"> </w:t>
      </w:r>
      <w:r>
        <w:t xml:space="preserve">существующим);</w:t>
      </w:r>
    </w:p>
    <w:p>
      <w:pPr>
        <w:pStyle w:val="Normal"/>
        <w:ind w:firstLine="709"/>
        <w:jc w:val="both"/>
      </w:pPr>
      <w:r>
        <w:t xml:space="preserve">строительство</w:t>
      </w:r>
      <w:r>
        <w:t xml:space="preserve"> </w:t>
      </w:r>
      <w:r>
        <w:t xml:space="preserve">насосных</w:t>
      </w:r>
      <w:r>
        <w:t xml:space="preserve"> </w:t>
      </w:r>
      <w:r>
        <w:t xml:space="preserve">станций</w:t>
      </w:r>
      <w:r>
        <w:t xml:space="preserve"> </w:t>
      </w:r>
      <w:r>
        <w:t xml:space="preserve">над</w:t>
      </w:r>
      <w:r>
        <w:t xml:space="preserve"> </w:t>
      </w:r>
      <w:r>
        <w:t xml:space="preserve">проектируемыми</w:t>
      </w:r>
      <w:r>
        <w:t xml:space="preserve"> </w:t>
      </w:r>
      <w:r>
        <w:t xml:space="preserve">артскважинами;</w:t>
      </w:r>
    </w:p>
    <w:p>
      <w:pPr>
        <w:pStyle w:val="Normal"/>
        <w:ind w:firstLine="709"/>
        <w:jc w:val="both"/>
      </w:pPr>
      <w:r>
        <w:t xml:space="preserve">строительство</w:t>
      </w:r>
      <w:r>
        <w:t xml:space="preserve"> </w:t>
      </w:r>
      <w:r>
        <w:t xml:space="preserve">водоочистной</w:t>
      </w:r>
      <w:r>
        <w:t xml:space="preserve"> </w:t>
      </w:r>
      <w:r>
        <w:t xml:space="preserve">станции;</w:t>
      </w:r>
    </w:p>
    <w:p>
      <w:pPr>
        <w:pStyle w:val="Normal"/>
        <w:ind w:firstLine="709"/>
        <w:jc w:val="both"/>
      </w:pPr>
      <w:r>
        <w:t xml:space="preserve">строительство</w:t>
      </w:r>
      <w:r>
        <w:t xml:space="preserve"> </w:t>
      </w:r>
      <w:r>
        <w:t xml:space="preserve">резервуарного</w:t>
      </w:r>
      <w:r>
        <w:t xml:space="preserve"> </w:t>
      </w:r>
      <w:r>
        <w:t xml:space="preserve">парка;</w:t>
      </w:r>
    </w:p>
    <w:p>
      <w:pPr>
        <w:pStyle w:val="Normal"/>
        <w:ind w:firstLine="709"/>
        <w:jc w:val="both"/>
      </w:pPr>
      <w:r>
        <w:t xml:space="preserve">строительство</w:t>
      </w:r>
      <w:r>
        <w:t xml:space="preserve"> </w:t>
      </w:r>
      <w:r>
        <w:t xml:space="preserve">фильтров-поглотителей;</w:t>
      </w:r>
    </w:p>
    <w:p>
      <w:pPr>
        <w:pStyle w:val="Normal"/>
        <w:ind w:firstLine="709"/>
        <w:jc w:val="both"/>
      </w:pPr>
      <w:r>
        <w:t xml:space="preserve">строительство</w:t>
      </w:r>
      <w:r>
        <w:t xml:space="preserve"> </w:t>
      </w:r>
      <w:r>
        <w:t xml:space="preserve">внутриплощадочных</w:t>
      </w:r>
      <w:r>
        <w:t xml:space="preserve"> </w:t>
      </w:r>
      <w:r>
        <w:t xml:space="preserve">технологических</w:t>
      </w:r>
      <w:r>
        <w:t xml:space="preserve"> </w:t>
      </w:r>
      <w:r>
        <w:t xml:space="preserve">трубопроводов;</w:t>
      </w:r>
    </w:p>
    <w:p>
      <w:pPr>
        <w:pStyle w:val="Normal"/>
        <w:ind w:firstLine="709"/>
        <w:jc w:val="both"/>
      </w:pPr>
      <w:r>
        <w:t xml:space="preserve">строительство</w:t>
      </w:r>
      <w:r>
        <w:t xml:space="preserve"> </w:t>
      </w:r>
      <w:r>
        <w:t xml:space="preserve">сетей</w:t>
      </w:r>
      <w:r>
        <w:t xml:space="preserve"> </w:t>
      </w:r>
      <w:r>
        <w:t xml:space="preserve">водоснабжения</w:t>
      </w:r>
      <w:r>
        <w:t xml:space="preserve"> </w:t>
      </w:r>
      <w:r>
        <w:t xml:space="preserve">и</w:t>
      </w:r>
      <w:r>
        <w:t xml:space="preserve"> </w:t>
      </w:r>
      <w:r>
        <w:t xml:space="preserve">канализации;</w:t>
      </w:r>
    </w:p>
    <w:p>
      <w:pPr>
        <w:pStyle w:val="Normal"/>
        <w:ind w:firstLine="709"/>
        <w:jc w:val="both"/>
      </w:pPr>
      <w:r>
        <w:t xml:space="preserve">строительство</w:t>
      </w:r>
      <w:r>
        <w:t xml:space="preserve"> </w:t>
      </w:r>
      <w:r>
        <w:t xml:space="preserve">сетей</w:t>
      </w:r>
      <w:r>
        <w:t xml:space="preserve"> </w:t>
      </w:r>
      <w:r>
        <w:t xml:space="preserve">теплоснабжения;</w:t>
      </w:r>
    </w:p>
    <w:p>
      <w:pPr>
        <w:pStyle w:val="Normal"/>
        <w:ind w:firstLine="709"/>
        <w:jc w:val="both"/>
      </w:pPr>
      <w:r>
        <w:t xml:space="preserve">строительство</w:t>
      </w:r>
      <w:r>
        <w:t xml:space="preserve"> </w:t>
      </w:r>
      <w:r>
        <w:t xml:space="preserve">сетей</w:t>
      </w:r>
      <w:r>
        <w:t xml:space="preserve"> </w:t>
      </w:r>
      <w:r>
        <w:t xml:space="preserve">электроснабжения.</w:t>
      </w:r>
    </w:p>
    <w:p>
      <w:pPr>
        <w:pStyle w:val="Normal"/>
        <w:ind w:firstLine="709"/>
        <w:jc w:val="both"/>
      </w:pPr>
      <w:r>
        <w:t xml:space="preserve">Согласно</w:t>
      </w:r>
      <w:r>
        <w:t xml:space="preserve"> </w:t>
      </w:r>
      <w:r>
        <w:t xml:space="preserve">СНиП</w:t>
      </w:r>
      <w:r>
        <w:t xml:space="preserve"> </w:t>
      </w:r>
      <w:r>
        <w:t xml:space="preserve">2.04.02-84*</w:t>
      </w:r>
      <w:r>
        <w:t xml:space="preserve"> </w:t>
      </w:r>
      <w:r>
        <w:t xml:space="preserve">система</w:t>
      </w:r>
      <w:r>
        <w:t xml:space="preserve"> </w:t>
      </w:r>
      <w:r>
        <w:t xml:space="preserve">водоснабжения</w:t>
      </w:r>
      <w:r>
        <w:t xml:space="preserve"> </w:t>
      </w:r>
      <w:r>
        <w:t xml:space="preserve">пгт.</w:t>
      </w:r>
      <w:r>
        <w:t xml:space="preserve"> </w:t>
      </w:r>
      <w:r>
        <w:t xml:space="preserve">Междуреченский</w:t>
      </w:r>
      <w:r>
        <w:t xml:space="preserve"> </w:t>
      </w:r>
      <w:r>
        <w:t xml:space="preserve">относится</w:t>
      </w:r>
      <w:r>
        <w:t xml:space="preserve"> </w:t>
      </w:r>
      <w:r>
        <w:t xml:space="preserve">ко</w:t>
      </w:r>
      <w:r>
        <w:t xml:space="preserve"> </w:t>
      </w:r>
      <w:r>
        <w:t xml:space="preserve">второй</w:t>
      </w:r>
      <w:r>
        <w:t xml:space="preserve"> </w:t>
      </w:r>
      <w:r>
        <w:t xml:space="preserve">категории</w:t>
      </w:r>
      <w:r>
        <w:t xml:space="preserve"> </w:t>
      </w:r>
      <w:r>
        <w:t xml:space="preserve">над</w:t>
      </w:r>
      <w:r>
        <w:t xml:space="preserve">е</w:t>
      </w:r>
      <w:r>
        <w:t xml:space="preserve">жности.</w:t>
      </w:r>
    </w:p>
    <w:p>
      <w:pPr>
        <w:pStyle w:val="Normal"/>
        <w:ind w:firstLine="709"/>
        <w:jc w:val="both"/>
      </w:pPr>
      <w:r>
        <w:t xml:space="preserve">Исходная</w:t>
      </w:r>
      <w:r>
        <w:t xml:space="preserve"> </w:t>
      </w:r>
      <w:r>
        <w:t xml:space="preserve">вода</w:t>
      </w:r>
      <w:r>
        <w:t xml:space="preserve"> </w:t>
      </w:r>
      <w:r>
        <w:t xml:space="preserve">из</w:t>
      </w:r>
      <w:r>
        <w:t xml:space="preserve"> </w:t>
      </w:r>
      <w:r>
        <w:t xml:space="preserve">проектируемых</w:t>
      </w:r>
      <w:r>
        <w:t xml:space="preserve"> </w:t>
      </w:r>
      <w:r>
        <w:t xml:space="preserve">(2</w:t>
      </w:r>
      <w:r>
        <w:t xml:space="preserve"> </w:t>
      </w:r>
      <w:r>
        <w:t xml:space="preserve">шт.)</w:t>
      </w:r>
      <w:r>
        <w:t xml:space="preserve"> </w:t>
      </w:r>
      <w:r>
        <w:t xml:space="preserve">и</w:t>
      </w:r>
      <w:r>
        <w:t xml:space="preserve"> </w:t>
      </w:r>
      <w:r>
        <w:t xml:space="preserve">существующих</w:t>
      </w:r>
      <w:r>
        <w:t xml:space="preserve"> </w:t>
      </w:r>
      <w:r>
        <w:t xml:space="preserve">(7</w:t>
      </w:r>
      <w:r>
        <w:t xml:space="preserve"> </w:t>
      </w:r>
      <w:r>
        <w:t xml:space="preserve">шт.)</w:t>
      </w:r>
      <w:r>
        <w:t xml:space="preserve"> </w:t>
      </w:r>
      <w:r>
        <w:t xml:space="preserve">артезианских</w:t>
      </w:r>
      <w:r>
        <w:t xml:space="preserve"> </w:t>
      </w:r>
      <w:r>
        <w:t xml:space="preserve">скважин</w:t>
      </w:r>
      <w:r>
        <w:t xml:space="preserve"> </w:t>
      </w:r>
      <w:r>
        <w:t xml:space="preserve">погружными</w:t>
      </w:r>
      <w:r>
        <w:t xml:space="preserve"> </w:t>
      </w:r>
      <w:r>
        <w:t xml:space="preserve">насосами</w:t>
      </w:r>
      <w:r>
        <w:t xml:space="preserve"> </w:t>
      </w:r>
      <w:r>
        <w:t xml:space="preserve">по</w:t>
      </w:r>
      <w:r>
        <w:t xml:space="preserve"> </w:t>
      </w:r>
      <w:r>
        <w:t xml:space="preserve">водоводам</w:t>
      </w:r>
      <w:r>
        <w:t xml:space="preserve"> </w:t>
      </w:r>
      <w:r>
        <w:t xml:space="preserve">в</w:t>
      </w:r>
      <w:r>
        <w:t xml:space="preserve"> </w:t>
      </w:r>
      <w:r>
        <w:t xml:space="preserve">2</w:t>
      </w:r>
      <w:r>
        <w:t xml:space="preserve"> </w:t>
      </w:r>
      <w:r>
        <w:t xml:space="preserve">нитки</w:t>
      </w:r>
      <w:r>
        <w:t xml:space="preserve"> </w:t>
      </w:r>
      <w:r>
        <w:t xml:space="preserve">пода</w:t>
      </w:r>
      <w:r>
        <w:t xml:space="preserve">е</w:t>
      </w:r>
      <w:r>
        <w:t xml:space="preserve">тся</w:t>
      </w:r>
      <w:r>
        <w:t xml:space="preserve"> </w:t>
      </w:r>
      <w:r>
        <w:t xml:space="preserve">на</w:t>
      </w:r>
      <w:r>
        <w:t xml:space="preserve"> </w:t>
      </w:r>
      <w:r>
        <w:t xml:space="preserve">проектируемую</w:t>
      </w:r>
      <w:r>
        <w:t xml:space="preserve"> </w:t>
      </w:r>
      <w:r>
        <w:t xml:space="preserve">станцию</w:t>
      </w:r>
      <w:r>
        <w:t xml:space="preserve"> </w:t>
      </w:r>
      <w:r>
        <w:t xml:space="preserve">водоочистки.</w:t>
      </w:r>
      <w:r>
        <w:t xml:space="preserve"> </w:t>
      </w:r>
      <w:r>
        <w:t xml:space="preserve">После</w:t>
      </w:r>
      <w:r>
        <w:t xml:space="preserve"> </w:t>
      </w:r>
      <w:r>
        <w:t xml:space="preserve">очистки</w:t>
      </w:r>
      <w:r>
        <w:t xml:space="preserve"> </w:t>
      </w:r>
      <w:r>
        <w:t xml:space="preserve">вода</w:t>
      </w:r>
      <w:r>
        <w:t xml:space="preserve"> </w:t>
      </w:r>
      <w:r>
        <w:t xml:space="preserve">поступает</w:t>
      </w:r>
      <w:r>
        <w:t xml:space="preserve"> </w:t>
      </w:r>
      <w:r>
        <w:t xml:space="preserve">в</w:t>
      </w:r>
      <w:r>
        <w:t xml:space="preserve"> </w:t>
      </w:r>
      <w:r>
        <w:t xml:space="preserve">резервуары</w:t>
      </w:r>
      <w:r>
        <w:t xml:space="preserve"> </w:t>
      </w:r>
      <w:r>
        <w:t xml:space="preserve">чистой</w:t>
      </w:r>
      <w:r>
        <w:t xml:space="preserve"> </w:t>
      </w:r>
      <w:r>
        <w:t xml:space="preserve">воды</w:t>
      </w:r>
      <w:r>
        <w:t xml:space="preserve"> </w:t>
      </w:r>
      <w:r>
        <w:t xml:space="preserve">е</w:t>
      </w:r>
      <w:r>
        <w:t xml:space="preserve">мкостью</w:t>
      </w:r>
      <w:r>
        <w:t xml:space="preserve"> </w:t>
      </w:r>
      <w:r>
        <w:t xml:space="preserve">700</w:t>
      </w:r>
      <w:r>
        <w:t xml:space="preserve"> </w:t>
      </w:r>
      <w:r>
        <w:t xml:space="preserve">м</w:t>
      </w:r>
      <w:r>
        <w:rPr>
          <w:vertAlign w:val="superscript"/>
        </w:rPr>
        <w:t xml:space="preserve">3</w:t>
      </w:r>
      <w:r>
        <w:t xml:space="preserve"> </w:t>
      </w:r>
      <w:r>
        <w:t xml:space="preserve">каждый</w:t>
      </w:r>
      <w:r>
        <w:t xml:space="preserve"> </w:t>
      </w:r>
      <w:r>
        <w:t xml:space="preserve">(2</w:t>
      </w:r>
      <w:r>
        <w:t xml:space="preserve"> </w:t>
      </w:r>
      <w:r>
        <w:t xml:space="preserve">шт.).</w:t>
      </w:r>
      <w:r>
        <w:t xml:space="preserve"> </w:t>
      </w:r>
      <w:r>
        <w:t xml:space="preserve">Из</w:t>
      </w:r>
      <w:r>
        <w:t xml:space="preserve"> </w:t>
      </w:r>
      <w:r>
        <w:t xml:space="preserve">резервуаров</w:t>
      </w:r>
      <w:r>
        <w:t xml:space="preserve"> </w:t>
      </w:r>
      <w:r>
        <w:t xml:space="preserve">вода</w:t>
      </w:r>
      <w:r>
        <w:t xml:space="preserve"> </w:t>
      </w:r>
      <w:r>
        <w:t xml:space="preserve">забирается</w:t>
      </w:r>
      <w:r>
        <w:t xml:space="preserve"> </w:t>
      </w:r>
      <w:r>
        <w:t xml:space="preserve">хозяйственно-питьевыми</w:t>
      </w:r>
      <w:r>
        <w:t xml:space="preserve"> </w:t>
      </w:r>
      <w:r>
        <w:t xml:space="preserve">насосами</w:t>
      </w:r>
      <w:r>
        <w:t xml:space="preserve"> </w:t>
      </w:r>
      <w:r>
        <w:t xml:space="preserve">II</w:t>
      </w:r>
      <w:r>
        <w:t xml:space="preserve"> </w:t>
      </w:r>
      <w:r>
        <w:t xml:space="preserve">подъ</w:t>
      </w:r>
      <w:r>
        <w:t xml:space="preserve">е</w:t>
      </w:r>
      <w:r>
        <w:t xml:space="preserve">ма</w:t>
      </w:r>
      <w:r>
        <w:t xml:space="preserve"> </w:t>
      </w:r>
      <w:r>
        <w:t xml:space="preserve">(существующая</w:t>
      </w:r>
      <w:r>
        <w:t xml:space="preserve"> </w:t>
      </w:r>
      <w:r>
        <w:t xml:space="preserve">станция)</w:t>
      </w:r>
      <w:r>
        <w:t xml:space="preserve"> </w:t>
      </w:r>
      <w:r>
        <w:t xml:space="preserve">и</w:t>
      </w:r>
      <w:r>
        <w:t xml:space="preserve"> </w:t>
      </w:r>
      <w:r>
        <w:t xml:space="preserve">далее</w:t>
      </w:r>
      <w:r>
        <w:t xml:space="preserve"> </w:t>
      </w:r>
      <w:r>
        <w:t xml:space="preserve">по</w:t>
      </w:r>
      <w:r>
        <w:t xml:space="preserve"> </w:t>
      </w:r>
      <w:r>
        <w:t xml:space="preserve">водоводу</w:t>
      </w:r>
      <w:r>
        <w:t xml:space="preserve"> </w:t>
      </w:r>
      <w:r>
        <w:t xml:space="preserve">в</w:t>
      </w:r>
      <w:r>
        <w:t xml:space="preserve"> </w:t>
      </w:r>
      <w:r>
        <w:t xml:space="preserve">2</w:t>
      </w:r>
      <w:r>
        <w:t xml:space="preserve"> </w:t>
      </w:r>
      <w:r>
        <w:t xml:space="preserve">нитки</w:t>
      </w:r>
      <w:r>
        <w:t xml:space="preserve"> </w:t>
      </w:r>
      <w:r>
        <w:t xml:space="preserve">пода</w:t>
      </w:r>
      <w:r>
        <w:t xml:space="preserve">е</w:t>
      </w:r>
      <w:r>
        <w:t xml:space="preserve">тся</w:t>
      </w:r>
      <w:r>
        <w:t xml:space="preserve"> </w:t>
      </w:r>
      <w:r>
        <w:t xml:space="preserve">в</w:t>
      </w:r>
      <w:r>
        <w:t xml:space="preserve"> </w:t>
      </w:r>
      <w:r>
        <w:t xml:space="preserve">сеть</w:t>
      </w:r>
      <w:r>
        <w:t xml:space="preserve"> </w:t>
      </w:r>
      <w:r>
        <w:t xml:space="preserve">потребителю.</w:t>
      </w:r>
      <w:r>
        <w:t xml:space="preserve"> </w:t>
      </w:r>
      <w:r>
        <w:t xml:space="preserve">Противопожарная</w:t>
      </w:r>
      <w:r>
        <w:t xml:space="preserve"> </w:t>
      </w:r>
      <w:r>
        <w:t xml:space="preserve">группа</w:t>
      </w:r>
      <w:r>
        <w:t xml:space="preserve"> </w:t>
      </w:r>
      <w:r>
        <w:t xml:space="preserve">насосов</w:t>
      </w:r>
      <w:r>
        <w:t xml:space="preserve"> </w:t>
      </w:r>
      <w:r>
        <w:t xml:space="preserve">установлена</w:t>
      </w:r>
      <w:r>
        <w:t xml:space="preserve"> </w:t>
      </w:r>
      <w:r>
        <w:t xml:space="preserve">в</w:t>
      </w:r>
      <w:r>
        <w:t xml:space="preserve"> </w:t>
      </w:r>
      <w:r>
        <w:t xml:space="preserve">существующей</w:t>
      </w:r>
      <w:r>
        <w:t xml:space="preserve"> </w:t>
      </w:r>
      <w:r>
        <w:t xml:space="preserve">станции</w:t>
      </w:r>
      <w:r>
        <w:t xml:space="preserve"> </w:t>
      </w:r>
      <w:r>
        <w:t xml:space="preserve">II</w:t>
      </w:r>
      <w:r>
        <w:t xml:space="preserve"> </w:t>
      </w:r>
      <w:r>
        <w:t xml:space="preserve">подъ</w:t>
      </w:r>
      <w:r>
        <w:t xml:space="preserve">е</w:t>
      </w:r>
      <w:r>
        <w:t xml:space="preserve">ма.</w:t>
      </w:r>
    </w:p>
    <w:p>
      <w:pPr>
        <w:pStyle w:val="Normal"/>
        <w:ind w:firstLine="709"/>
        <w:jc w:val="both"/>
      </w:pPr>
      <w:r>
        <w:t xml:space="preserve">Очистка</w:t>
      </w:r>
      <w:r>
        <w:t xml:space="preserve"> </w:t>
      </w:r>
      <w:r>
        <w:t xml:space="preserve">воды</w:t>
      </w:r>
      <w:r>
        <w:t xml:space="preserve"> </w:t>
      </w:r>
      <w:r>
        <w:t xml:space="preserve">до</w:t>
      </w:r>
      <w:r>
        <w:t xml:space="preserve"> </w:t>
      </w:r>
      <w:r>
        <w:t xml:space="preserve">соответствия</w:t>
      </w:r>
      <w:r>
        <w:t xml:space="preserve"> </w:t>
      </w:r>
      <w:r>
        <w:t xml:space="preserve">требованиям</w:t>
      </w:r>
      <w:r>
        <w:t xml:space="preserve"> </w:t>
      </w:r>
      <w:r>
        <w:t xml:space="preserve">СанПиН</w:t>
      </w:r>
      <w:r>
        <w:t xml:space="preserve"> </w:t>
      </w:r>
      <w:r>
        <w:t xml:space="preserve">2.1.4.1074-01</w:t>
      </w:r>
      <w:r>
        <w:t xml:space="preserve"> </w:t>
      </w:r>
      <w:r>
        <w:t xml:space="preserve">производится</w:t>
      </w:r>
      <w:r>
        <w:t xml:space="preserve"> </w:t>
      </w:r>
      <w:r>
        <w:t xml:space="preserve">на</w:t>
      </w:r>
      <w:r>
        <w:t xml:space="preserve"> </w:t>
      </w:r>
      <w:r>
        <w:t xml:space="preserve">станции</w:t>
      </w:r>
      <w:r>
        <w:t xml:space="preserve"> </w:t>
      </w:r>
      <w:r>
        <w:t xml:space="preserve">водоочистки.</w:t>
      </w:r>
      <w:r>
        <w:t xml:space="preserve"> </w:t>
      </w:r>
      <w:r>
        <w:t xml:space="preserve">Система</w:t>
      </w:r>
      <w:r>
        <w:t xml:space="preserve"> </w:t>
      </w:r>
      <w:r>
        <w:t xml:space="preserve">водоподготовки</w:t>
      </w:r>
      <w:r>
        <w:t xml:space="preserve"> </w:t>
      </w:r>
      <w:r>
        <w:t xml:space="preserve">поставляется</w:t>
      </w:r>
      <w:r>
        <w:t xml:space="preserve"> </w:t>
      </w:r>
      <w:r>
        <w:t xml:space="preserve">комплектно.</w:t>
      </w:r>
      <w:r>
        <w:t xml:space="preserve"> </w:t>
      </w:r>
      <w:r>
        <w:t xml:space="preserve">Производит</w:t>
      </w:r>
      <w:r>
        <w:t xml:space="preserve">ель</w:t>
      </w:r>
      <w:r>
        <w:t xml:space="preserve"> </w:t>
      </w:r>
      <w:r>
        <w:t xml:space="preserve">системы</w:t>
      </w:r>
      <w:r>
        <w:t xml:space="preserve"> </w:t>
      </w:r>
      <w:r>
        <w:t xml:space="preserve">водоподготовки</w:t>
      </w:r>
      <w:r>
        <w:t xml:space="preserve"> </w:t>
      </w:r>
      <w:r>
        <w:t xml:space="preserve">НПП</w:t>
      </w:r>
      <w:r>
        <w:t xml:space="preserve"> </w:t>
      </w:r>
      <w:r>
        <w:t xml:space="preserve">«</w:t>
      </w:r>
      <w:r>
        <w:t xml:space="preserve">Кавитон</w:t>
      </w:r>
      <w:r>
        <w:t xml:space="preserve">»</w:t>
      </w:r>
      <w:r>
        <w:t xml:space="preserve"> </w:t>
      </w:r>
      <w:r>
        <w:t xml:space="preserve">г.</w:t>
      </w:r>
      <w:r>
        <w:t xml:space="preserve"> </w:t>
      </w:r>
      <w:r>
        <w:t xml:space="preserve">Томск.</w:t>
      </w:r>
    </w:p>
    <w:p>
      <w:pPr>
        <w:pStyle w:val="Normal"/>
        <w:ind w:firstLine="709"/>
        <w:jc w:val="both"/>
      </w:pPr>
      <w:r>
        <w:t xml:space="preserve">Водоснабжение</w:t>
      </w:r>
      <w:r>
        <w:t xml:space="preserve"> </w:t>
      </w:r>
      <w:r>
        <w:t xml:space="preserve">ВОС</w:t>
      </w:r>
      <w:r>
        <w:t xml:space="preserve"> </w:t>
      </w:r>
      <w:r>
        <w:t xml:space="preserve">и</w:t>
      </w:r>
      <w:r>
        <w:t xml:space="preserve"> </w:t>
      </w:r>
      <w:r>
        <w:t xml:space="preserve">дома</w:t>
      </w:r>
      <w:r>
        <w:t xml:space="preserve"> </w:t>
      </w:r>
      <w:r>
        <w:t xml:space="preserve">сторожа</w:t>
      </w:r>
      <w:r>
        <w:t xml:space="preserve"> </w:t>
      </w:r>
      <w:r>
        <w:t xml:space="preserve">осуществляется</w:t>
      </w:r>
      <w:r>
        <w:t xml:space="preserve"> </w:t>
      </w:r>
      <w:r>
        <w:t xml:space="preserve">из</w:t>
      </w:r>
      <w:r>
        <w:t xml:space="preserve"> </w:t>
      </w:r>
      <w:r>
        <w:t xml:space="preserve">существующей</w:t>
      </w:r>
      <w:r>
        <w:t xml:space="preserve"> </w:t>
      </w:r>
      <w:r>
        <w:t xml:space="preserve">сети</w:t>
      </w:r>
      <w:r>
        <w:t xml:space="preserve"> </w:t>
      </w:r>
      <w:r>
        <w:t xml:space="preserve">водопровода</w:t>
      </w:r>
      <w:r>
        <w:t xml:space="preserve"> </w:t>
      </w:r>
      <w:r>
        <w:t xml:space="preserve">(водопровод</w:t>
      </w:r>
      <w:r>
        <w:t xml:space="preserve"> </w:t>
      </w:r>
      <w:r>
        <w:t xml:space="preserve">очищенной</w:t>
      </w:r>
      <w:r>
        <w:t xml:space="preserve"> </w:t>
      </w:r>
      <w:r>
        <w:t xml:space="preserve">воды</w:t>
      </w:r>
      <w:r>
        <w:t xml:space="preserve"> </w:t>
      </w:r>
      <w:r>
        <w:t xml:space="preserve">после</w:t>
      </w:r>
      <w:r>
        <w:t xml:space="preserve"> </w:t>
      </w:r>
      <w:r>
        <w:t xml:space="preserve">станции</w:t>
      </w:r>
      <w:r>
        <w:t xml:space="preserve"> </w:t>
      </w:r>
      <w:r>
        <w:t xml:space="preserve">обезжелезивания).</w:t>
      </w:r>
    </w:p>
    <w:p>
      <w:pPr>
        <w:pStyle w:val="Normal"/>
        <w:ind w:firstLine="709"/>
        <w:jc w:val="both"/>
      </w:pPr>
      <w:r>
        <w:t xml:space="preserve">На</w:t>
      </w:r>
      <w:r>
        <w:t xml:space="preserve"> </w:t>
      </w:r>
      <w:r>
        <w:t xml:space="preserve">территории</w:t>
      </w:r>
      <w:r>
        <w:t xml:space="preserve"> </w:t>
      </w:r>
      <w:r>
        <w:t xml:space="preserve">проектируемых</w:t>
      </w:r>
      <w:r>
        <w:t xml:space="preserve"> </w:t>
      </w:r>
      <w:r>
        <w:t xml:space="preserve">водозаборных</w:t>
      </w:r>
      <w:r>
        <w:t xml:space="preserve"> </w:t>
      </w:r>
      <w:r>
        <w:t xml:space="preserve">сооружений</w:t>
      </w:r>
      <w:r>
        <w:t xml:space="preserve"> </w:t>
      </w:r>
      <w:r>
        <w:t xml:space="preserve">устанавлива</w:t>
      </w:r>
      <w:r>
        <w:t xml:space="preserve">ю</w:t>
      </w:r>
      <w:r>
        <w:t xml:space="preserve">тся</w:t>
      </w:r>
      <w:r>
        <w:t xml:space="preserve"> </w:t>
      </w:r>
      <w:r>
        <w:t xml:space="preserve">пожарные</w:t>
      </w:r>
      <w:r>
        <w:t xml:space="preserve"> </w:t>
      </w:r>
      <w:r>
        <w:t xml:space="preserve">гидранты</w:t>
      </w:r>
      <w:r>
        <w:t xml:space="preserve"> </w:t>
      </w:r>
      <w:r>
        <w:t xml:space="preserve">и</w:t>
      </w:r>
      <w:r>
        <w:t xml:space="preserve"> </w:t>
      </w:r>
      <w:r>
        <w:t xml:space="preserve">колодцы</w:t>
      </w:r>
      <w:r>
        <w:t xml:space="preserve"> </w:t>
      </w:r>
      <w:r>
        <w:t xml:space="preserve">с</w:t>
      </w:r>
      <w:r>
        <w:t xml:space="preserve"> </w:t>
      </w:r>
      <w:r>
        <w:t xml:space="preserve">необходимой</w:t>
      </w:r>
      <w:r>
        <w:t xml:space="preserve"> </w:t>
      </w:r>
      <w:r>
        <w:t xml:space="preserve">арматурой.</w:t>
      </w:r>
    </w:p>
    <w:p>
      <w:pPr>
        <w:pStyle w:val="Normal"/>
        <w:ind w:firstLine="709"/>
        <w:jc w:val="both"/>
      </w:pPr>
      <w:r>
        <w:t xml:space="preserve">Фильтры-поглотители</w:t>
      </w:r>
      <w:r>
        <w:t xml:space="preserve"> </w:t>
      </w:r>
      <w:r>
        <w:t xml:space="preserve">выполнить</w:t>
      </w:r>
      <w:r>
        <w:t xml:space="preserve"> </w:t>
      </w:r>
      <w:r>
        <w:t xml:space="preserve">согласно</w:t>
      </w:r>
      <w:r>
        <w:t xml:space="preserve"> </w:t>
      </w:r>
      <w:r>
        <w:t xml:space="preserve">типовому</w:t>
      </w:r>
      <w:r>
        <w:t xml:space="preserve"> </w:t>
      </w:r>
      <w:r>
        <w:t xml:space="preserve">проекту</w:t>
      </w:r>
      <w:r>
        <w:t xml:space="preserve"> </w:t>
      </w:r>
      <w:r>
        <w:t xml:space="preserve">0901-9-15.1.87.</w:t>
      </w:r>
    </w:p>
    <w:p>
      <w:pPr>
        <w:pStyle w:val="Normal"/>
        <w:ind w:firstLine="709"/>
        <w:jc w:val="both"/>
      </w:pPr>
      <w:r>
        <w:t xml:space="preserve">Расход</w:t>
      </w:r>
      <w:r>
        <w:t xml:space="preserve"> </w:t>
      </w:r>
      <w:r>
        <w:t xml:space="preserve">основных</w:t>
      </w:r>
      <w:r>
        <w:t xml:space="preserve"> </w:t>
      </w:r>
      <w:r>
        <w:t xml:space="preserve">видов</w:t>
      </w:r>
      <w:r>
        <w:t xml:space="preserve"> </w:t>
      </w:r>
      <w:r>
        <w:t xml:space="preserve">ресурсов</w:t>
      </w:r>
      <w:r>
        <w:t xml:space="preserve"> </w:t>
      </w:r>
      <w:r>
        <w:t xml:space="preserve">используемых</w:t>
      </w:r>
      <w:r>
        <w:t xml:space="preserve"> </w:t>
      </w:r>
      <w:r>
        <w:t xml:space="preserve">при</w:t>
      </w:r>
      <w:r>
        <w:t xml:space="preserve"> </w:t>
      </w:r>
      <w:r>
        <w:t xml:space="preserve">работе</w:t>
      </w:r>
      <w:r>
        <w:t xml:space="preserve"> </w:t>
      </w:r>
      <w:r>
        <w:t xml:space="preserve">и</w:t>
      </w:r>
      <w:r>
        <w:t xml:space="preserve"> </w:t>
      </w:r>
      <w:r>
        <w:t xml:space="preserve">технические</w:t>
      </w:r>
      <w:r>
        <w:t xml:space="preserve"> </w:t>
      </w:r>
      <w:r>
        <w:t xml:space="preserve">характеристики</w:t>
      </w:r>
      <w:r>
        <w:t xml:space="preserve"> </w:t>
      </w:r>
      <w:r>
        <w:t xml:space="preserve">соору</w:t>
      </w:r>
      <w:r>
        <w:t xml:space="preserve">жений</w:t>
      </w:r>
      <w:r>
        <w:t xml:space="preserve"> </w:t>
      </w:r>
      <w:r>
        <w:t xml:space="preserve">приведены</w:t>
      </w:r>
      <w:r>
        <w:t xml:space="preserve"> </w:t>
      </w:r>
      <w:r>
        <w:t xml:space="preserve">в</w:t>
      </w:r>
      <w:r>
        <w:t xml:space="preserve"> </w:t>
      </w:r>
      <w:r>
        <w:t xml:space="preserve">таблице</w:t>
      </w:r>
      <w:r>
        <w:t xml:space="preserve"> </w:t>
      </w:r>
      <w:r>
        <w:t xml:space="preserve">18.</w:t>
      </w:r>
    </w:p>
    <w:p>
      <w:pPr>
        <w:pStyle w:val="Normal"/>
        <w:ind w:firstLine="709"/>
        <w:jc w:val="both"/>
      </w:pPr>
    </w:p>
    <w:p>
      <w:pPr>
        <w:pStyle w:val="Normal"/>
        <w:ind w:firstLine="709"/>
        <w:jc w:val="right"/>
      </w:pPr>
      <w:r>
        <w:t xml:space="preserve">Таблица</w:t>
      </w:r>
      <w:r>
        <w:t xml:space="preserve"> </w:t>
      </w:r>
      <w:r>
        <w:t xml:space="preserve">18</w:t>
      </w:r>
    </w:p>
    <w:p>
      <w:pPr>
        <w:pStyle w:val="Normal"/>
        <w:ind w:firstLine="709"/>
        <w:jc w:val="both"/>
      </w:pPr>
    </w:p>
    <w:p>
      <w:pPr>
        <w:pStyle w:val="Normal"/>
        <w:jc w:val="center"/>
      </w:pPr>
      <w:r>
        <w:t xml:space="preserve">Расход</w:t>
      </w:r>
      <w:r>
        <w:t xml:space="preserve"> </w:t>
      </w:r>
      <w:r>
        <w:t xml:space="preserve">основных</w:t>
      </w:r>
      <w:r>
        <w:t xml:space="preserve"> </w:t>
      </w:r>
      <w:r>
        <w:t xml:space="preserve">видов</w:t>
      </w:r>
      <w:r>
        <w:t xml:space="preserve"> </w:t>
      </w:r>
      <w:r>
        <w:t xml:space="preserve">ресурсов</w:t>
      </w:r>
      <w:r>
        <w:t xml:space="preserve"> </w:t>
      </w:r>
      <w:r>
        <w:t xml:space="preserve">используемых</w:t>
      </w:r>
      <w:r>
        <w:t xml:space="preserve"> </w:t>
      </w:r>
      <w:r>
        <w:t xml:space="preserve">при</w:t>
      </w:r>
      <w:r>
        <w:t xml:space="preserve"> </w:t>
      </w:r>
      <w:r>
        <w:t xml:space="preserve">работе</w:t>
      </w:r>
      <w:r>
        <w:t xml:space="preserve"> </w:t>
      </w:r>
      <w:r>
        <w:t xml:space="preserve">и</w:t>
      </w:r>
      <w:r>
        <w:t xml:space="preserve"> </w:t>
      </w:r>
      <w:r>
        <w:t xml:space="preserve">технические</w:t>
      </w:r>
      <w:r>
        <w:t xml:space="preserve"> </w:t>
      </w:r>
      <w:r>
        <w:t xml:space="preserve">характеристики</w:t>
      </w:r>
      <w:r>
        <w:t xml:space="preserve"> </w:t>
      </w:r>
      <w:r>
        <w:t xml:space="preserve">сооружений</w:t>
      </w:r>
      <w:r>
        <w:t xml:space="preserve"> </w:t>
      </w:r>
      <w:r>
        <w:t xml:space="preserve">приведены</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6554"/>
        <w:gridCol w:w="3084"/>
      </w:tblGrid>
      <w:tr>
        <w:trPr>
          <w:trHeight w:val="68"/>
        </w:trPr>
        <w:tc>
          <w:tcPr>
            <w:tcW w:w="3400" w:type="pct"/>
            <w:textDirection w:val="lrTb"/>
            <w:vAlign w:val="top"/>
          </w:tcPr>
          <w:p>
            <w:pPr>
              <w:pStyle w:val="Normal"/>
              <w:jc w:val="center"/>
              <w:rPr>
                <w:sz w:val="18"/>
                <w:szCs w:val="18"/>
              </w:rPr>
            </w:pPr>
            <w:r>
              <w:rPr>
                <w:sz w:val="18"/>
                <w:szCs w:val="18"/>
              </w:rPr>
              <w:t xml:space="preserve">Наименование</w:t>
            </w:r>
            <w:r>
              <w:rPr>
                <w:sz w:val="18"/>
                <w:szCs w:val="18"/>
              </w:rPr>
              <w:t xml:space="preserve"> </w:t>
            </w:r>
            <w:r>
              <w:rPr>
                <w:sz w:val="18"/>
                <w:szCs w:val="18"/>
              </w:rPr>
              <w:t xml:space="preserve">показателей</w:t>
            </w:r>
          </w:p>
        </w:tc>
        <w:tc>
          <w:tcPr>
            <w:tcW w:w="1600" w:type="pct"/>
            <w:textDirection w:val="lrTb"/>
            <w:vAlign w:val="top"/>
          </w:tcPr>
          <w:p>
            <w:pPr>
              <w:pStyle w:val="Normal"/>
              <w:jc w:val="center"/>
              <w:rPr>
                <w:sz w:val="18"/>
                <w:szCs w:val="18"/>
              </w:rPr>
            </w:pPr>
            <w:r>
              <w:rPr>
                <w:sz w:val="18"/>
                <w:szCs w:val="18"/>
              </w:rPr>
              <w:t xml:space="preserve">Значение</w:t>
            </w:r>
          </w:p>
        </w:tc>
      </w:tr>
      <w:tr>
        <w:trPr>
          <w:trHeight w:val="68"/>
        </w:trPr>
        <w:tc>
          <w:tcPr>
            <w:tcW w:w="3400" w:type="pct"/>
            <w:textDirection w:val="lrTb"/>
            <w:vAlign w:val="top"/>
          </w:tcPr>
          <w:p>
            <w:pPr>
              <w:pStyle w:val="Normal"/>
              <w:rPr>
                <w:sz w:val="18"/>
                <w:szCs w:val="18"/>
              </w:rPr>
            </w:pPr>
            <w:r>
              <w:rPr>
                <w:sz w:val="18"/>
                <w:szCs w:val="18"/>
              </w:rPr>
              <w:t xml:space="preserve">Категория</w:t>
            </w:r>
            <w:r>
              <w:rPr>
                <w:sz w:val="18"/>
                <w:szCs w:val="18"/>
              </w:rPr>
              <w:t xml:space="preserve"> </w:t>
            </w:r>
            <w:r>
              <w:rPr>
                <w:sz w:val="18"/>
                <w:szCs w:val="18"/>
              </w:rPr>
              <w:t xml:space="preserve">по</w:t>
            </w:r>
            <w:r>
              <w:rPr>
                <w:sz w:val="18"/>
                <w:szCs w:val="18"/>
              </w:rPr>
              <w:t xml:space="preserve"> </w:t>
            </w:r>
            <w:r>
              <w:rPr>
                <w:sz w:val="18"/>
                <w:szCs w:val="18"/>
              </w:rPr>
              <w:t xml:space="preserve">над</w:t>
            </w:r>
            <w:r>
              <w:rPr>
                <w:sz w:val="18"/>
                <w:szCs w:val="18"/>
              </w:rPr>
              <w:t xml:space="preserve">е</w:t>
            </w:r>
            <w:r>
              <w:rPr>
                <w:sz w:val="18"/>
                <w:szCs w:val="18"/>
              </w:rPr>
              <w:t xml:space="preserve">жности</w:t>
            </w:r>
          </w:p>
        </w:tc>
        <w:tc>
          <w:tcPr>
            <w:tcW w:w="1600" w:type="pct"/>
            <w:textDirection w:val="lrTb"/>
            <w:vAlign w:val="top"/>
          </w:tcPr>
          <w:p>
            <w:pPr>
              <w:pStyle w:val="Normal"/>
              <w:jc w:val="center"/>
              <w:rPr>
                <w:sz w:val="18"/>
                <w:szCs w:val="18"/>
              </w:rPr>
            </w:pPr>
            <w:r>
              <w:rPr>
                <w:sz w:val="18"/>
                <w:szCs w:val="18"/>
              </w:rPr>
              <w:t xml:space="preserve">2</w:t>
            </w:r>
          </w:p>
        </w:tc>
      </w:tr>
      <w:tr>
        <w:trPr>
          <w:trHeight w:val="68"/>
        </w:trPr>
        <w:tc>
          <w:tcPr>
            <w:tcW w:w="3400" w:type="pct"/>
            <w:textDirection w:val="lrTb"/>
            <w:vAlign w:val="top"/>
          </w:tcPr>
          <w:p>
            <w:pPr>
              <w:pStyle w:val="Normal"/>
              <w:rPr>
                <w:sz w:val="18"/>
                <w:szCs w:val="18"/>
              </w:rPr>
            </w:pPr>
            <w:r>
              <w:rPr>
                <w:sz w:val="18"/>
                <w:szCs w:val="18"/>
              </w:rPr>
              <w:t xml:space="preserve">Режим</w:t>
            </w:r>
            <w:r>
              <w:rPr>
                <w:sz w:val="18"/>
                <w:szCs w:val="18"/>
              </w:rPr>
              <w:t xml:space="preserve"> </w:t>
            </w:r>
            <w:r>
              <w:rPr>
                <w:sz w:val="18"/>
                <w:szCs w:val="18"/>
              </w:rPr>
              <w:t xml:space="preserve">работы</w:t>
            </w:r>
            <w:r>
              <w:rPr>
                <w:sz w:val="18"/>
                <w:szCs w:val="18"/>
              </w:rPr>
              <w:t xml:space="preserve"> </w:t>
            </w:r>
            <w:r>
              <w:rPr>
                <w:sz w:val="18"/>
                <w:szCs w:val="18"/>
              </w:rPr>
            </w:r>
          </w:p>
        </w:tc>
        <w:tc>
          <w:tcPr>
            <w:tcW w:w="1600" w:type="pct"/>
            <w:textDirection w:val="lrTb"/>
            <w:vAlign w:val="top"/>
          </w:tcPr>
          <w:p>
            <w:pPr>
              <w:pStyle w:val="Normal"/>
              <w:jc w:val="center"/>
              <w:rPr>
                <w:sz w:val="18"/>
                <w:szCs w:val="18"/>
              </w:rPr>
            </w:pPr>
            <w:r>
              <w:rPr>
                <w:sz w:val="18"/>
                <w:szCs w:val="18"/>
              </w:rPr>
              <w:t xml:space="preserve">круглогодичный,</w:t>
            </w:r>
            <w:r>
              <w:rPr>
                <w:sz w:val="18"/>
                <w:szCs w:val="18"/>
              </w:rPr>
              <w:t xml:space="preserve"> </w:t>
            </w:r>
            <w:r>
              <w:rPr>
                <w:sz w:val="18"/>
                <w:szCs w:val="18"/>
              </w:rPr>
              <w:t xml:space="preserve">круглосуточный</w:t>
            </w:r>
          </w:p>
        </w:tc>
      </w:tr>
      <w:tr>
        <w:trPr>
          <w:trHeight w:val="68"/>
        </w:trPr>
        <w:tc>
          <w:tcPr>
            <w:tcW w:w="3400" w:type="pct"/>
            <w:textDirection w:val="lrTb"/>
            <w:vAlign w:val="top"/>
          </w:tcPr>
          <w:p>
            <w:pPr>
              <w:pStyle w:val="Normal"/>
              <w:rPr>
                <w:sz w:val="18"/>
                <w:szCs w:val="18"/>
              </w:rPr>
            </w:pPr>
            <w:r>
              <w:rPr>
                <w:sz w:val="18"/>
                <w:szCs w:val="18"/>
              </w:rPr>
              <w:t xml:space="preserve">Насосная</w:t>
            </w:r>
            <w:r>
              <w:rPr>
                <w:sz w:val="18"/>
                <w:szCs w:val="18"/>
              </w:rPr>
              <w:t xml:space="preserve"> </w:t>
            </w:r>
            <w:r>
              <w:rPr>
                <w:sz w:val="18"/>
                <w:szCs w:val="18"/>
              </w:rPr>
              <w:t xml:space="preserve">станция</w:t>
            </w:r>
            <w:r>
              <w:rPr>
                <w:sz w:val="18"/>
                <w:szCs w:val="18"/>
              </w:rPr>
              <w:t xml:space="preserve"> </w:t>
            </w:r>
            <w:r>
              <w:rPr>
                <w:sz w:val="18"/>
                <w:szCs w:val="18"/>
              </w:rPr>
              <w:t xml:space="preserve">над</w:t>
            </w:r>
            <w:r>
              <w:rPr>
                <w:sz w:val="18"/>
                <w:szCs w:val="18"/>
              </w:rPr>
              <w:t xml:space="preserve"> </w:t>
            </w:r>
            <w:r>
              <w:rPr>
                <w:sz w:val="18"/>
                <w:szCs w:val="18"/>
              </w:rPr>
              <w:t xml:space="preserve">артскважиной</w:t>
            </w:r>
          </w:p>
        </w:tc>
        <w:tc>
          <w:tcPr>
            <w:tcW w:w="1600"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Производительность,</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/ч</w:t>
            </w:r>
            <w:r>
              <w:rPr>
                <w:sz w:val="18"/>
                <w:szCs w:val="18"/>
              </w:rPr>
              <w:t xml:space="preserve">.</w:t>
            </w:r>
            <w:r>
              <w:rPr>
                <w:sz w:val="18"/>
                <w:szCs w:val="18"/>
              </w:rPr>
            </w:r>
          </w:p>
        </w:tc>
        <w:tc>
          <w:tcPr>
            <w:tcW w:w="1600" w:type="pct"/>
            <w:textDirection w:val="lrTb"/>
            <w:vAlign w:val="top"/>
          </w:tcPr>
          <w:p>
            <w:pPr>
              <w:pStyle w:val="Normal"/>
              <w:jc w:val="center"/>
              <w:rPr>
                <w:sz w:val="18"/>
                <w:szCs w:val="18"/>
              </w:rPr>
            </w:pPr>
            <w:r>
              <w:rPr>
                <w:sz w:val="18"/>
                <w:szCs w:val="18"/>
              </w:rPr>
              <w:t xml:space="preserve">310</w:t>
            </w:r>
          </w:p>
        </w:tc>
      </w:tr>
      <w:tr>
        <w:trPr>
          <w:trHeight w:val="68"/>
        </w:trPr>
        <w:tc>
          <w:tcPr>
            <w:tcW w:w="3400" w:type="pct"/>
            <w:textDirection w:val="lrTb"/>
            <w:vAlign w:val="top"/>
          </w:tcPr>
          <w:p>
            <w:pPr>
              <w:pStyle w:val="Normal"/>
              <w:rPr>
                <w:sz w:val="18"/>
                <w:szCs w:val="18"/>
              </w:rPr>
            </w:pPr>
            <w:r>
              <w:rPr>
                <w:sz w:val="18"/>
                <w:szCs w:val="18"/>
              </w:rPr>
              <w:t xml:space="preserve">Тип</w:t>
            </w:r>
            <w:r>
              <w:rPr>
                <w:sz w:val="18"/>
                <w:szCs w:val="18"/>
              </w:rPr>
              <w:t xml:space="preserve"> </w:t>
            </w:r>
            <w:r>
              <w:rPr>
                <w:sz w:val="18"/>
                <w:szCs w:val="18"/>
              </w:rPr>
              <w:t xml:space="preserve">установленного</w:t>
            </w:r>
            <w:r>
              <w:rPr>
                <w:sz w:val="18"/>
                <w:szCs w:val="18"/>
              </w:rPr>
              <w:t xml:space="preserve"> </w:t>
            </w:r>
            <w:r>
              <w:rPr>
                <w:sz w:val="18"/>
                <w:szCs w:val="18"/>
              </w:rPr>
              <w:t xml:space="preserve">погружного</w:t>
            </w:r>
            <w:r>
              <w:rPr>
                <w:sz w:val="18"/>
                <w:szCs w:val="18"/>
              </w:rPr>
              <w:t xml:space="preserve"> </w:t>
            </w:r>
            <w:r>
              <w:rPr>
                <w:sz w:val="18"/>
                <w:szCs w:val="18"/>
              </w:rPr>
              <w:t xml:space="preserve">насоса</w:t>
            </w:r>
            <w:r>
              <w:rPr>
                <w:sz w:val="18"/>
                <w:szCs w:val="18"/>
              </w:rPr>
              <w:t xml:space="preserve"> </w:t>
            </w:r>
            <w:r>
              <w:rPr>
                <w:sz w:val="18"/>
                <w:szCs w:val="18"/>
              </w:rPr>
            </w:r>
          </w:p>
        </w:tc>
        <w:tc>
          <w:tcPr>
            <w:tcW w:w="1600" w:type="pct"/>
            <w:textDirection w:val="lrTb"/>
            <w:vAlign w:val="top"/>
          </w:tcPr>
          <w:p>
            <w:pPr>
              <w:pStyle w:val="Normal"/>
              <w:jc w:val="center"/>
              <w:rPr>
                <w:sz w:val="18"/>
                <w:szCs w:val="18"/>
              </w:rPr>
            </w:pPr>
            <w:r>
              <w:rPr>
                <w:sz w:val="18"/>
                <w:szCs w:val="18"/>
              </w:rPr>
              <w:t xml:space="preserve">SP</w:t>
            </w:r>
            <w:r>
              <w:rPr>
                <w:sz w:val="18"/>
                <w:szCs w:val="18"/>
              </w:rPr>
              <w:t xml:space="preserve"> </w:t>
            </w:r>
            <w:r>
              <w:rPr>
                <w:sz w:val="18"/>
                <w:szCs w:val="18"/>
              </w:rPr>
              <w:t xml:space="preserve">60-9</w:t>
            </w:r>
          </w:p>
        </w:tc>
      </w:tr>
      <w:tr>
        <w:trPr>
          <w:trHeight w:val="68"/>
        </w:trPr>
        <w:tc>
          <w:tcPr>
            <w:tcW w:w="3400" w:type="pct"/>
            <w:textDirection w:val="lrTb"/>
            <w:vAlign w:val="top"/>
          </w:tcPr>
          <w:p>
            <w:pPr>
              <w:pStyle w:val="Normal"/>
              <w:rPr>
                <w:sz w:val="18"/>
                <w:szCs w:val="18"/>
              </w:rPr>
            </w:pPr>
            <w:r>
              <w:rPr>
                <w:sz w:val="18"/>
                <w:szCs w:val="18"/>
              </w:rPr>
              <w:t xml:space="preserve">Напор,</w:t>
            </w:r>
            <w:r>
              <w:rPr>
                <w:sz w:val="18"/>
                <w:szCs w:val="18"/>
              </w:rPr>
              <w:t xml:space="preserve"> </w:t>
            </w:r>
            <w:r>
              <w:rPr>
                <w:sz w:val="18"/>
                <w:szCs w:val="18"/>
              </w:rPr>
              <w:t xml:space="preserve">м</w:t>
            </w:r>
          </w:p>
        </w:tc>
        <w:tc>
          <w:tcPr>
            <w:tcW w:w="1600" w:type="pct"/>
            <w:textDirection w:val="lrTb"/>
            <w:vAlign w:val="top"/>
          </w:tcPr>
          <w:p>
            <w:pPr>
              <w:pStyle w:val="Normal"/>
              <w:jc w:val="center"/>
              <w:rPr>
                <w:sz w:val="18"/>
                <w:szCs w:val="18"/>
              </w:rPr>
            </w:pPr>
            <w:r>
              <w:rPr>
                <w:sz w:val="18"/>
                <w:szCs w:val="18"/>
              </w:rPr>
              <w:t xml:space="preserve">68,48</w:t>
            </w:r>
          </w:p>
        </w:tc>
      </w:tr>
      <w:tr>
        <w:trPr>
          <w:trHeight w:val="68"/>
        </w:trPr>
        <w:tc>
          <w:tcPr>
            <w:tcW w:w="3400" w:type="pct"/>
            <w:textDirection w:val="lrTb"/>
            <w:vAlign w:val="top"/>
          </w:tcPr>
          <w:p>
            <w:pPr>
              <w:pStyle w:val="Normal"/>
              <w:rPr>
                <w:sz w:val="18"/>
                <w:szCs w:val="18"/>
              </w:rPr>
            </w:pPr>
            <w:r>
              <w:rPr>
                <w:sz w:val="18"/>
                <w:szCs w:val="18"/>
              </w:rPr>
              <w:t xml:space="preserve">Температура</w:t>
            </w:r>
            <w:r>
              <w:rPr>
                <w:sz w:val="18"/>
                <w:szCs w:val="18"/>
              </w:rPr>
              <w:t xml:space="preserve"> </w:t>
            </w:r>
            <w:r>
              <w:rPr>
                <w:sz w:val="18"/>
                <w:szCs w:val="18"/>
              </w:rPr>
              <w:t xml:space="preserve">перекачиваемой</w:t>
            </w:r>
            <w:r>
              <w:rPr>
                <w:sz w:val="18"/>
                <w:szCs w:val="18"/>
              </w:rPr>
              <w:t xml:space="preserve"> </w:t>
            </w:r>
            <w:r>
              <w:rPr>
                <w:sz w:val="18"/>
                <w:szCs w:val="18"/>
              </w:rPr>
              <w:t xml:space="preserve">воды,</w:t>
            </w:r>
            <w:r>
              <w:rPr>
                <w:sz w:val="18"/>
                <w:szCs w:val="18"/>
              </w:rPr>
              <w:t xml:space="preserve"> </w:t>
            </w:r>
            <w:r>
              <w:rPr>
                <w:sz w:val="18"/>
                <w:szCs w:val="18"/>
              </w:rPr>
              <w:t xml:space="preserve">°С</w:t>
            </w:r>
          </w:p>
        </w:tc>
        <w:tc>
          <w:tcPr>
            <w:tcW w:w="1600" w:type="pct"/>
            <w:textDirection w:val="lrTb"/>
            <w:vAlign w:val="top"/>
          </w:tcPr>
          <w:p>
            <w:pPr>
              <w:pStyle w:val="Normal"/>
              <w:jc w:val="center"/>
              <w:rPr>
                <w:sz w:val="18"/>
                <w:szCs w:val="18"/>
              </w:rPr>
            </w:pPr>
            <w:r>
              <w:rPr>
                <w:sz w:val="18"/>
                <w:szCs w:val="18"/>
              </w:rPr>
              <w:t xml:space="preserve">5-20</w:t>
            </w:r>
          </w:p>
        </w:tc>
      </w:tr>
      <w:tr>
        <w:trPr>
          <w:trHeight w:val="68"/>
        </w:trPr>
        <w:tc>
          <w:tcPr>
            <w:tcW w:w="3400" w:type="pct"/>
            <w:textDirection w:val="lrTb"/>
            <w:vAlign w:val="top"/>
          </w:tcPr>
          <w:p>
            <w:pPr>
              <w:pStyle w:val="Normal"/>
              <w:rPr>
                <w:sz w:val="18"/>
                <w:szCs w:val="18"/>
              </w:rPr>
            </w:pPr>
            <w:r>
              <w:rPr>
                <w:sz w:val="18"/>
                <w:szCs w:val="18"/>
              </w:rPr>
              <w:t xml:space="preserve">Водоочистная</w:t>
            </w:r>
            <w:r>
              <w:rPr>
                <w:sz w:val="18"/>
                <w:szCs w:val="18"/>
              </w:rPr>
              <w:t xml:space="preserve"> </w:t>
            </w:r>
            <w:r>
              <w:rPr>
                <w:sz w:val="18"/>
                <w:szCs w:val="18"/>
              </w:rPr>
              <w:t xml:space="preserve">станция</w:t>
            </w:r>
            <w:r>
              <w:rPr>
                <w:sz w:val="18"/>
                <w:szCs w:val="18"/>
              </w:rPr>
              <w:t xml:space="preserve"> </w:t>
            </w:r>
            <w:r>
              <w:rPr>
                <w:sz w:val="18"/>
                <w:szCs w:val="18"/>
              </w:rPr>
              <w:t xml:space="preserve">(производства</w:t>
            </w:r>
            <w:r>
              <w:rPr>
                <w:sz w:val="18"/>
                <w:szCs w:val="18"/>
              </w:rPr>
              <w:t xml:space="preserve"> </w:t>
            </w:r>
            <w:r>
              <w:rPr>
                <w:sz w:val="18"/>
                <w:szCs w:val="18"/>
              </w:rPr>
              <w:t xml:space="preserve">НПП</w:t>
            </w:r>
            <w:r>
              <w:rPr>
                <w:sz w:val="18"/>
                <w:szCs w:val="18"/>
              </w:rPr>
              <w:t xml:space="preserve"> </w:t>
            </w:r>
            <w:r>
              <w:rPr>
                <w:sz w:val="18"/>
                <w:szCs w:val="18"/>
              </w:rPr>
              <w:t xml:space="preserve">«Кавитон»</w:t>
            </w:r>
            <w:r>
              <w:rPr>
                <w:sz w:val="18"/>
                <w:szCs w:val="18"/>
              </w:rPr>
              <w:t xml:space="preserve"> </w:t>
            </w:r>
            <w:r>
              <w:rPr>
                <w:sz w:val="18"/>
                <w:szCs w:val="18"/>
              </w:rPr>
              <w:t xml:space="preserve">г.</w:t>
            </w:r>
            <w:r>
              <w:rPr>
                <w:sz w:val="18"/>
                <w:szCs w:val="18"/>
              </w:rPr>
              <w:t xml:space="preserve"> </w:t>
            </w:r>
            <w:r>
              <w:rPr>
                <w:sz w:val="18"/>
                <w:szCs w:val="18"/>
              </w:rPr>
              <w:t xml:space="preserve">Томск)</w:t>
            </w:r>
          </w:p>
        </w:tc>
        <w:tc>
          <w:tcPr>
            <w:tcW w:w="1600"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 </w:t>
            </w:r>
            <w:r>
              <w:rPr>
                <w:sz w:val="18"/>
                <w:szCs w:val="18"/>
              </w:rPr>
              <w:t xml:space="preserve">Производительность</w:t>
            </w:r>
            <w:r>
              <w:rPr>
                <w:sz w:val="18"/>
                <w:szCs w:val="18"/>
              </w:rPr>
              <w:t xml:space="preserve"> </w:t>
            </w:r>
            <w:r>
              <w:rPr>
                <w:sz w:val="18"/>
                <w:szCs w:val="18"/>
              </w:rPr>
              <w:t xml:space="preserve">по</w:t>
            </w:r>
            <w:r>
              <w:rPr>
                <w:sz w:val="18"/>
                <w:szCs w:val="18"/>
              </w:rPr>
              <w:t xml:space="preserve"> </w:t>
            </w:r>
            <w:r>
              <w:rPr>
                <w:sz w:val="18"/>
                <w:szCs w:val="18"/>
              </w:rPr>
              <w:t xml:space="preserve">воде,</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/сутки</w:t>
            </w:r>
            <w:r>
              <w:rPr>
                <w:sz w:val="18"/>
                <w:szCs w:val="18"/>
              </w:rPr>
              <w:t xml:space="preserve"> </w:t>
            </w:r>
            <w:r>
              <w:rPr>
                <w:sz w:val="18"/>
                <w:szCs w:val="18"/>
              </w:rPr>
              <w:t xml:space="preserve">не</w:t>
            </w:r>
            <w:r>
              <w:rPr>
                <w:sz w:val="18"/>
                <w:szCs w:val="18"/>
              </w:rPr>
              <w:t xml:space="preserve"> </w:t>
            </w:r>
            <w:r>
              <w:rPr>
                <w:sz w:val="18"/>
                <w:szCs w:val="18"/>
              </w:rPr>
              <w:t xml:space="preserve">более</w:t>
            </w:r>
          </w:p>
        </w:tc>
        <w:tc>
          <w:tcPr>
            <w:tcW w:w="1600" w:type="pct"/>
            <w:textDirection w:val="lrTb"/>
            <w:vAlign w:val="top"/>
          </w:tcPr>
          <w:p>
            <w:pPr>
              <w:pStyle w:val="Normal"/>
              <w:jc w:val="center"/>
              <w:rPr>
                <w:sz w:val="18"/>
                <w:szCs w:val="18"/>
              </w:rPr>
            </w:pPr>
            <w:r>
              <w:rPr>
                <w:sz w:val="18"/>
                <w:szCs w:val="18"/>
              </w:rPr>
              <w:t xml:space="preserve">5</w:t>
            </w:r>
            <w:r>
              <w:rPr>
                <w:sz w:val="18"/>
                <w:szCs w:val="18"/>
              </w:rPr>
              <w:t xml:space="preserve"> </w:t>
            </w:r>
            <w:r>
              <w:rPr>
                <w:sz w:val="18"/>
                <w:szCs w:val="18"/>
              </w:rPr>
              <w:t xml:space="preserve">000</w:t>
            </w:r>
          </w:p>
        </w:tc>
      </w:tr>
      <w:tr>
        <w:trPr>
          <w:trHeight w:val="68"/>
        </w:trPr>
        <w:tc>
          <w:tcPr>
            <w:tcW w:w="3400" w:type="pct"/>
            <w:textDirection w:val="lrTb"/>
            <w:vAlign w:val="top"/>
          </w:tcPr>
          <w:p>
            <w:pPr>
              <w:pStyle w:val="Normal"/>
              <w:rPr>
                <w:sz w:val="18"/>
                <w:szCs w:val="18"/>
              </w:rPr>
            </w:pPr>
            <w:r>
              <w:rPr>
                <w:sz w:val="18"/>
                <w:szCs w:val="18"/>
              </w:rPr>
              <w:t xml:space="preserve">Давление</w:t>
            </w:r>
            <w:r>
              <w:rPr>
                <w:sz w:val="18"/>
                <w:szCs w:val="18"/>
              </w:rPr>
              <w:t xml:space="preserve"> </w:t>
            </w:r>
            <w:r>
              <w:rPr>
                <w:sz w:val="18"/>
                <w:szCs w:val="18"/>
              </w:rPr>
              <w:t xml:space="preserve">воды</w:t>
            </w:r>
            <w:r>
              <w:rPr>
                <w:sz w:val="18"/>
                <w:szCs w:val="18"/>
              </w:rPr>
              <w:t xml:space="preserve"> </w:t>
            </w:r>
            <w:r>
              <w:rPr>
                <w:sz w:val="18"/>
                <w:szCs w:val="18"/>
              </w:rPr>
              <w:t xml:space="preserve">на</w:t>
            </w:r>
            <w:r>
              <w:rPr>
                <w:sz w:val="18"/>
                <w:szCs w:val="18"/>
              </w:rPr>
              <w:t xml:space="preserve"> </w:t>
            </w:r>
            <w:r>
              <w:rPr>
                <w:sz w:val="18"/>
                <w:szCs w:val="18"/>
              </w:rPr>
              <w:t xml:space="preserve">входе,</w:t>
            </w:r>
            <w:r>
              <w:rPr>
                <w:sz w:val="18"/>
                <w:szCs w:val="18"/>
              </w:rPr>
              <w:t xml:space="preserve"> </w:t>
            </w:r>
            <w:r>
              <w:rPr>
                <w:sz w:val="18"/>
                <w:szCs w:val="18"/>
              </w:rPr>
              <w:t xml:space="preserve">МПа</w:t>
            </w:r>
            <w:r>
              <w:rPr>
                <w:sz w:val="18"/>
                <w:szCs w:val="18"/>
              </w:rPr>
              <w:t xml:space="preserve"> </w:t>
            </w:r>
            <w:r>
              <w:rPr>
                <w:sz w:val="18"/>
                <w:szCs w:val="18"/>
              </w:rPr>
              <w:t xml:space="preserve">(кгс/см2)</w:t>
            </w:r>
          </w:p>
        </w:tc>
        <w:tc>
          <w:tcPr>
            <w:tcW w:w="1600" w:type="pct"/>
            <w:textDirection w:val="lrTb"/>
            <w:vAlign w:val="top"/>
          </w:tcPr>
          <w:p>
            <w:pPr>
              <w:pStyle w:val="Normal"/>
              <w:jc w:val="center"/>
              <w:rPr>
                <w:sz w:val="18"/>
                <w:szCs w:val="18"/>
              </w:rPr>
            </w:pPr>
            <w:r>
              <w:rPr>
                <w:sz w:val="18"/>
                <w:szCs w:val="18"/>
              </w:rPr>
              <w:t xml:space="preserve">0,3</w:t>
            </w:r>
            <w:r>
              <w:rPr>
                <w:sz w:val="18"/>
                <w:szCs w:val="18"/>
              </w:rPr>
              <w:t xml:space="preserve"> </w:t>
            </w:r>
            <w:r>
              <w:rPr>
                <w:sz w:val="18"/>
                <w:szCs w:val="18"/>
              </w:rPr>
              <w:t xml:space="preserve">(3,0)</w:t>
            </w:r>
            <w:r>
              <w:rPr>
                <w:sz w:val="18"/>
                <w:szCs w:val="18"/>
              </w:rPr>
              <w:t xml:space="preserve"> </w:t>
            </w:r>
            <w:r>
              <w:rPr>
                <w:sz w:val="18"/>
                <w:szCs w:val="18"/>
              </w:rPr>
              <w:t xml:space="preserve">-0,35</w:t>
            </w:r>
            <w:r>
              <w:rPr>
                <w:sz w:val="18"/>
                <w:szCs w:val="18"/>
              </w:rPr>
              <w:t xml:space="preserve"> </w:t>
            </w:r>
            <w:r>
              <w:rPr>
                <w:sz w:val="18"/>
                <w:szCs w:val="18"/>
              </w:rPr>
              <w:t xml:space="preserve">(3,5)</w:t>
            </w:r>
          </w:p>
        </w:tc>
      </w:tr>
      <w:tr>
        <w:trPr>
          <w:trHeight w:val="68"/>
        </w:trPr>
        <w:tc>
          <w:tcPr>
            <w:tcW w:w="3400" w:type="pct"/>
            <w:textDirection w:val="lrTb"/>
            <w:vAlign w:val="top"/>
          </w:tcPr>
          <w:p>
            <w:pPr>
              <w:pStyle w:val="Normal"/>
              <w:rPr>
                <w:sz w:val="18"/>
                <w:szCs w:val="18"/>
              </w:rPr>
            </w:pPr>
            <w:r>
              <w:rPr>
                <w:sz w:val="18"/>
                <w:szCs w:val="18"/>
              </w:rPr>
              <w:t xml:space="preserve">Установленная</w:t>
            </w:r>
            <w:r>
              <w:rPr>
                <w:sz w:val="18"/>
                <w:szCs w:val="18"/>
              </w:rPr>
              <w:t xml:space="preserve"> </w:t>
            </w:r>
            <w:r>
              <w:rPr>
                <w:sz w:val="18"/>
                <w:szCs w:val="18"/>
              </w:rPr>
              <w:t xml:space="preserve">электрическая</w:t>
            </w:r>
            <w:r>
              <w:rPr>
                <w:sz w:val="18"/>
                <w:szCs w:val="18"/>
              </w:rPr>
              <w:t xml:space="preserve">  </w:t>
            </w:r>
            <w:r>
              <w:rPr>
                <w:sz w:val="18"/>
                <w:szCs w:val="18"/>
              </w:rPr>
              <w:t xml:space="preserve">мощность,</w:t>
            </w:r>
            <w:r>
              <w:rPr>
                <w:sz w:val="18"/>
                <w:szCs w:val="18"/>
              </w:rPr>
              <w:t xml:space="preserve"> </w:t>
            </w:r>
            <w:r>
              <w:rPr>
                <w:sz w:val="18"/>
                <w:szCs w:val="18"/>
              </w:rPr>
              <w:t xml:space="preserve">кВт</w:t>
            </w:r>
          </w:p>
        </w:tc>
        <w:tc>
          <w:tcPr>
            <w:tcW w:w="1600" w:type="pct"/>
            <w:textDirection w:val="lrTb"/>
            <w:vAlign w:val="top"/>
          </w:tcPr>
          <w:p>
            <w:pPr>
              <w:pStyle w:val="Normal"/>
              <w:jc w:val="center"/>
              <w:rPr>
                <w:sz w:val="18"/>
                <w:szCs w:val="18"/>
              </w:rPr>
            </w:pPr>
            <w:r>
              <w:rPr>
                <w:sz w:val="18"/>
                <w:szCs w:val="18"/>
              </w:rPr>
              <w:t xml:space="preserve">564,65</w:t>
            </w:r>
          </w:p>
        </w:tc>
      </w:tr>
      <w:tr>
        <w:trPr>
          <w:trHeight w:val="68"/>
        </w:trPr>
        <w:tc>
          <w:tcPr>
            <w:tcW w:w="3400" w:type="pct"/>
            <w:textDirection w:val="lrTb"/>
            <w:vAlign w:val="top"/>
          </w:tcPr>
          <w:p>
            <w:pPr>
              <w:pStyle w:val="Normal"/>
              <w:rPr>
                <w:sz w:val="18"/>
                <w:szCs w:val="18"/>
              </w:rPr>
            </w:pPr>
            <w:r>
              <w:rPr>
                <w:sz w:val="18"/>
                <w:szCs w:val="18"/>
              </w:rPr>
              <w:t xml:space="preserve">Потребляемая</w:t>
            </w:r>
            <w:r>
              <w:rPr>
                <w:sz w:val="18"/>
                <w:szCs w:val="18"/>
              </w:rPr>
              <w:t xml:space="preserve"> </w:t>
            </w:r>
            <w:r>
              <w:rPr>
                <w:sz w:val="18"/>
                <w:szCs w:val="18"/>
              </w:rPr>
              <w:t xml:space="preserve">электрическая</w:t>
            </w:r>
            <w:r>
              <w:rPr>
                <w:sz w:val="18"/>
                <w:szCs w:val="18"/>
              </w:rPr>
              <w:t xml:space="preserve">  </w:t>
            </w:r>
            <w:r>
              <w:rPr>
                <w:sz w:val="18"/>
                <w:szCs w:val="18"/>
              </w:rPr>
              <w:t xml:space="preserve">мощность</w:t>
            </w:r>
            <w:r>
              <w:rPr>
                <w:sz w:val="18"/>
                <w:szCs w:val="18"/>
              </w:rPr>
              <w:t xml:space="preserve"> </w:t>
            </w:r>
            <w:r>
              <w:rPr>
                <w:sz w:val="18"/>
                <w:szCs w:val="18"/>
              </w:rPr>
              <w:t xml:space="preserve">при</w:t>
            </w:r>
            <w:r>
              <w:rPr>
                <w:sz w:val="18"/>
                <w:szCs w:val="18"/>
              </w:rPr>
              <w:t xml:space="preserve"> </w:t>
            </w:r>
            <w:r>
              <w:rPr>
                <w:sz w:val="18"/>
                <w:szCs w:val="18"/>
              </w:rPr>
              <w:t xml:space="preserve">максимальной</w:t>
            </w:r>
            <w:r>
              <w:rPr>
                <w:sz w:val="18"/>
                <w:szCs w:val="18"/>
              </w:rPr>
              <w:t xml:space="preserve"> </w:t>
            </w:r>
            <w:r>
              <w:rPr>
                <w:sz w:val="18"/>
                <w:szCs w:val="18"/>
              </w:rPr>
              <w:t xml:space="preserve">производительности,</w:t>
            </w:r>
            <w:r>
              <w:rPr>
                <w:sz w:val="18"/>
                <w:szCs w:val="18"/>
              </w:rPr>
              <w:t xml:space="preserve"> </w:t>
            </w:r>
            <w:r>
              <w:rPr>
                <w:sz w:val="18"/>
                <w:szCs w:val="18"/>
              </w:rPr>
              <w:t xml:space="preserve">кВт</w:t>
            </w:r>
          </w:p>
        </w:tc>
        <w:tc>
          <w:tcPr>
            <w:tcW w:w="1600" w:type="pct"/>
            <w:textDirection w:val="lrTb"/>
            <w:vAlign w:val="top"/>
          </w:tcPr>
          <w:p>
            <w:pPr>
              <w:pStyle w:val="Normal"/>
              <w:jc w:val="center"/>
              <w:rPr>
                <w:sz w:val="18"/>
                <w:szCs w:val="18"/>
              </w:rPr>
            </w:pPr>
            <w:r>
              <w:rPr>
                <w:sz w:val="18"/>
                <w:szCs w:val="18"/>
              </w:rPr>
              <w:t xml:space="preserve">418,7</w:t>
            </w:r>
          </w:p>
        </w:tc>
      </w:tr>
      <w:tr>
        <w:trPr>
          <w:trHeight w:val="68"/>
        </w:trPr>
        <w:tc>
          <w:tcPr>
            <w:tcW w:w="3400" w:type="pct"/>
            <w:textDirection w:val="lrTb"/>
            <w:vAlign w:val="top"/>
          </w:tcPr>
          <w:p>
            <w:pPr>
              <w:pStyle w:val="Normal"/>
              <w:rPr>
                <w:sz w:val="18"/>
                <w:szCs w:val="18"/>
              </w:rPr>
            </w:pPr>
            <w:r>
              <w:rPr>
                <w:sz w:val="18"/>
                <w:szCs w:val="18"/>
              </w:rPr>
              <w:t xml:space="preserve">Резервуары</w:t>
            </w:r>
            <w:r>
              <w:rPr>
                <w:sz w:val="18"/>
                <w:szCs w:val="18"/>
              </w:rPr>
              <w:t xml:space="preserve"> </w:t>
            </w:r>
            <w:r>
              <w:rPr>
                <w:sz w:val="18"/>
                <w:szCs w:val="18"/>
              </w:rPr>
              <w:t xml:space="preserve">запаса</w:t>
            </w:r>
            <w:r>
              <w:rPr>
                <w:sz w:val="18"/>
                <w:szCs w:val="18"/>
              </w:rPr>
              <w:t xml:space="preserve"> </w:t>
            </w:r>
            <w:r>
              <w:rPr>
                <w:sz w:val="18"/>
                <w:szCs w:val="18"/>
              </w:rPr>
              <w:t xml:space="preserve">чистой</w:t>
            </w:r>
            <w:r>
              <w:rPr>
                <w:sz w:val="18"/>
                <w:szCs w:val="18"/>
              </w:rPr>
              <w:t xml:space="preserve"> </w:t>
            </w:r>
            <w:r>
              <w:rPr>
                <w:sz w:val="18"/>
                <w:szCs w:val="18"/>
              </w:rPr>
              <w:t xml:space="preserve">воды</w:t>
            </w:r>
            <w:r>
              <w:rPr>
                <w:sz w:val="18"/>
                <w:szCs w:val="18"/>
              </w:rPr>
              <w:t xml:space="preserve"> </w:t>
            </w:r>
            <w:r>
              <w:rPr>
                <w:sz w:val="18"/>
                <w:szCs w:val="18"/>
              </w:rPr>
              <w:t xml:space="preserve">е</w:t>
            </w:r>
            <w:r>
              <w:rPr>
                <w:sz w:val="18"/>
                <w:szCs w:val="18"/>
              </w:rPr>
              <w:t xml:space="preserve">мк.</w:t>
            </w:r>
            <w:r>
              <w:rPr>
                <w:sz w:val="18"/>
                <w:szCs w:val="18"/>
              </w:rPr>
              <w:t xml:space="preserve"> </w:t>
            </w:r>
            <w:r>
              <w:rPr>
                <w:sz w:val="18"/>
                <w:szCs w:val="18"/>
              </w:rPr>
              <w:t xml:space="preserve">700</w:t>
            </w:r>
            <w:r>
              <w:rPr>
                <w:sz w:val="18"/>
                <w:szCs w:val="18"/>
              </w:rPr>
              <w:t xml:space="preserve"> </w:t>
            </w:r>
            <w:r>
              <w:rPr>
                <w:sz w:val="18"/>
                <w:szCs w:val="18"/>
              </w:rPr>
              <w:t xml:space="preserve">м</w:t>
            </w:r>
            <w:r>
              <w:rPr>
                <w:sz w:val="18"/>
                <w:szCs w:val="18"/>
                <w:vertAlign w:val="superscript"/>
              </w:rPr>
              <w:t xml:space="preserve">3</w:t>
            </w:r>
            <w:r>
              <w:rPr>
                <w:sz w:val="18"/>
                <w:szCs w:val="18"/>
              </w:rPr>
            </w:r>
          </w:p>
        </w:tc>
        <w:tc>
          <w:tcPr>
            <w:tcW w:w="1600"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Фильтры-поглотители</w:t>
            </w:r>
          </w:p>
        </w:tc>
        <w:tc>
          <w:tcPr>
            <w:tcW w:w="1600"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Резервуар</w:t>
            </w:r>
            <w:r>
              <w:rPr>
                <w:sz w:val="18"/>
                <w:szCs w:val="18"/>
              </w:rPr>
              <w:t xml:space="preserve"> </w:t>
            </w:r>
            <w:r>
              <w:rPr>
                <w:sz w:val="18"/>
                <w:szCs w:val="18"/>
              </w:rPr>
              <w:t xml:space="preserve">условно</w:t>
            </w:r>
            <w:r>
              <w:rPr>
                <w:sz w:val="18"/>
                <w:szCs w:val="18"/>
              </w:rPr>
              <w:t xml:space="preserve"> </w:t>
            </w:r>
            <w:r>
              <w:rPr>
                <w:sz w:val="18"/>
                <w:szCs w:val="18"/>
              </w:rPr>
              <w:t xml:space="preserve">чистых</w:t>
            </w:r>
            <w:r>
              <w:rPr>
                <w:sz w:val="18"/>
                <w:szCs w:val="18"/>
              </w:rPr>
              <w:t xml:space="preserve"> </w:t>
            </w:r>
            <w:r>
              <w:rPr>
                <w:sz w:val="18"/>
                <w:szCs w:val="18"/>
              </w:rPr>
              <w:t xml:space="preserve">вод</w:t>
            </w:r>
            <w:r>
              <w:rPr>
                <w:sz w:val="18"/>
                <w:szCs w:val="18"/>
              </w:rPr>
              <w:t xml:space="preserve"> </w:t>
            </w:r>
            <w:r>
              <w:rPr>
                <w:sz w:val="18"/>
                <w:szCs w:val="18"/>
              </w:rPr>
              <w:t xml:space="preserve">е</w:t>
            </w:r>
            <w:r>
              <w:rPr>
                <w:sz w:val="18"/>
                <w:szCs w:val="18"/>
              </w:rPr>
              <w:t xml:space="preserve">мк.</w:t>
            </w:r>
            <w:r>
              <w:rPr>
                <w:sz w:val="18"/>
                <w:szCs w:val="18"/>
              </w:rPr>
              <w:t xml:space="preserve"> </w:t>
            </w:r>
            <w:r>
              <w:rPr>
                <w:sz w:val="18"/>
                <w:szCs w:val="18"/>
              </w:rPr>
              <w:t xml:space="preserve">50</w:t>
            </w:r>
            <w:r>
              <w:rPr>
                <w:sz w:val="18"/>
                <w:szCs w:val="18"/>
              </w:rPr>
              <w:t xml:space="preserve"> </w:t>
            </w:r>
            <w:r>
              <w:rPr>
                <w:sz w:val="18"/>
                <w:szCs w:val="18"/>
              </w:rPr>
              <w:t xml:space="preserve">м</w:t>
            </w:r>
            <w:r>
              <w:rPr>
                <w:sz w:val="18"/>
                <w:szCs w:val="18"/>
                <w:vertAlign w:val="superscript"/>
              </w:rPr>
              <w:t xml:space="preserve">3</w:t>
            </w:r>
            <w:r>
              <w:rPr>
                <w:sz w:val="18"/>
                <w:szCs w:val="18"/>
              </w:rPr>
            </w:r>
          </w:p>
        </w:tc>
        <w:tc>
          <w:tcPr>
            <w:tcW w:w="1600"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Резервуар</w:t>
            </w:r>
            <w:r>
              <w:rPr>
                <w:sz w:val="18"/>
                <w:szCs w:val="18"/>
              </w:rPr>
              <w:t xml:space="preserve"> </w:t>
            </w:r>
            <w:r>
              <w:rPr>
                <w:sz w:val="18"/>
                <w:szCs w:val="18"/>
              </w:rPr>
              <w:t xml:space="preserve">условно</w:t>
            </w:r>
            <w:r>
              <w:rPr>
                <w:sz w:val="18"/>
                <w:szCs w:val="18"/>
              </w:rPr>
              <w:t xml:space="preserve"> </w:t>
            </w:r>
            <w:r>
              <w:rPr>
                <w:sz w:val="18"/>
                <w:szCs w:val="18"/>
              </w:rPr>
              <w:t xml:space="preserve">чистых</w:t>
            </w:r>
            <w:r>
              <w:rPr>
                <w:sz w:val="18"/>
                <w:szCs w:val="18"/>
              </w:rPr>
              <w:t xml:space="preserve"> </w:t>
            </w:r>
            <w:r>
              <w:rPr>
                <w:sz w:val="18"/>
                <w:szCs w:val="18"/>
              </w:rPr>
              <w:t xml:space="preserve">вод</w:t>
            </w:r>
            <w:r>
              <w:rPr>
                <w:sz w:val="18"/>
                <w:szCs w:val="18"/>
              </w:rPr>
              <w:t xml:space="preserve"> </w:t>
            </w:r>
            <w:r>
              <w:rPr>
                <w:sz w:val="18"/>
                <w:szCs w:val="18"/>
              </w:rPr>
              <w:t xml:space="preserve">е</w:t>
            </w:r>
            <w:r>
              <w:rPr>
                <w:sz w:val="18"/>
                <w:szCs w:val="18"/>
              </w:rPr>
              <w:t xml:space="preserve">мк.</w:t>
            </w:r>
            <w:r>
              <w:rPr>
                <w:sz w:val="18"/>
                <w:szCs w:val="18"/>
              </w:rPr>
              <w:t xml:space="preserve"> </w:t>
            </w:r>
            <w:r>
              <w:rPr>
                <w:sz w:val="18"/>
                <w:szCs w:val="18"/>
              </w:rPr>
              <w:t xml:space="preserve">25</w:t>
            </w:r>
            <w:r>
              <w:rPr>
                <w:sz w:val="18"/>
                <w:szCs w:val="18"/>
              </w:rPr>
              <w:t xml:space="preserve"> </w:t>
            </w:r>
            <w:r>
              <w:rPr>
                <w:sz w:val="18"/>
                <w:szCs w:val="18"/>
              </w:rPr>
              <w:t xml:space="preserve">м</w:t>
            </w:r>
            <w:r>
              <w:rPr>
                <w:sz w:val="18"/>
                <w:szCs w:val="18"/>
                <w:vertAlign w:val="superscript"/>
              </w:rPr>
              <w:t xml:space="preserve">3</w:t>
            </w:r>
            <w:r>
              <w:rPr>
                <w:sz w:val="18"/>
                <w:szCs w:val="18"/>
              </w:rPr>
            </w:r>
          </w:p>
        </w:tc>
        <w:tc>
          <w:tcPr>
            <w:tcW w:w="1600"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шт.</w:t>
            </w:r>
          </w:p>
        </w:tc>
      </w:tr>
      <w:tr>
        <w:trPr>
          <w:trHeight w:val="68"/>
        </w:trPr>
        <w:tc>
          <w:tcPr>
            <w:tcW w:w="3400" w:type="pct"/>
            <w:textDirection w:val="lrTb"/>
            <w:vAlign w:val="top"/>
          </w:tcPr>
          <w:p>
            <w:pPr>
              <w:pStyle w:val="Normal"/>
              <w:rPr>
                <w:sz w:val="18"/>
                <w:szCs w:val="18"/>
              </w:rPr>
            </w:pPr>
            <w:r>
              <w:rPr>
                <w:sz w:val="18"/>
                <w:szCs w:val="18"/>
              </w:rPr>
              <w:t xml:space="preserve">Выгреб</w:t>
            </w:r>
            <w:r>
              <w:rPr>
                <w:sz w:val="18"/>
                <w:szCs w:val="18"/>
              </w:rPr>
              <w:t xml:space="preserve"> </w:t>
            </w:r>
            <w:r>
              <w:rPr>
                <w:sz w:val="18"/>
                <w:szCs w:val="18"/>
              </w:rPr>
              <w:t xml:space="preserve">е</w:t>
            </w:r>
            <w:r>
              <w:rPr>
                <w:sz w:val="18"/>
                <w:szCs w:val="18"/>
              </w:rPr>
              <w:t xml:space="preserve">мк.</w:t>
            </w:r>
            <w:r>
              <w:rPr>
                <w:sz w:val="18"/>
                <w:szCs w:val="18"/>
              </w:rPr>
              <w:t xml:space="preserve"> </w:t>
            </w:r>
            <w:r>
              <w:rPr>
                <w:sz w:val="18"/>
                <w:szCs w:val="18"/>
              </w:rPr>
              <w:t xml:space="preserve">10</w:t>
            </w:r>
            <w:r>
              <w:rPr>
                <w:sz w:val="18"/>
                <w:szCs w:val="18"/>
              </w:rPr>
              <w:t xml:space="preserve"> </w:t>
            </w:r>
            <w:r>
              <w:rPr>
                <w:sz w:val="18"/>
                <w:szCs w:val="18"/>
              </w:rPr>
              <w:t xml:space="preserve">м</w:t>
            </w:r>
            <w:r>
              <w:rPr>
                <w:sz w:val="18"/>
                <w:szCs w:val="18"/>
                <w:vertAlign w:val="superscript"/>
              </w:rPr>
              <w:t xml:space="preserve">3</w:t>
            </w:r>
            <w:r>
              <w:rPr>
                <w:sz w:val="18"/>
                <w:szCs w:val="18"/>
              </w:rPr>
            </w:r>
          </w:p>
        </w:tc>
        <w:tc>
          <w:tcPr>
            <w:tcW w:w="1600"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шт.</w:t>
            </w:r>
          </w:p>
        </w:tc>
      </w:tr>
    </w:tbl>
    <w:p>
      <w:pPr>
        <w:pStyle w:val="Normal"/>
      </w:pPr>
    </w:p>
    <w:p>
      <w:pPr>
        <w:pStyle w:val="Normal"/>
        <w:jc w:val="center"/>
      </w:pPr>
      <w:bookmarkStart w:id="24" w:name="_Toc406026683"/>
      <w:r>
        <w:t xml:space="preserve">3.3.2.</w:t>
      </w:r>
      <w:r>
        <w:t xml:space="preserve"> </w:t>
      </w:r>
      <w:r>
        <w:t xml:space="preserve">Водозабор</w:t>
      </w:r>
      <w:r>
        <w:t xml:space="preserve"> </w:t>
      </w:r>
      <w:r>
        <w:t xml:space="preserve">мкр.</w:t>
      </w:r>
      <w:r>
        <w:t xml:space="preserve"> </w:t>
      </w:r>
      <w:r>
        <w:t xml:space="preserve">Нефтяник</w:t>
      </w:r>
      <w:bookmarkEnd w:id="24"/>
    </w:p>
    <w:p>
      <w:pPr>
        <w:pStyle w:val="Normal"/>
      </w:pPr>
    </w:p>
    <w:p>
      <w:pPr>
        <w:pStyle w:val="Normal"/>
        <w:ind w:firstLine="709"/>
        <w:jc w:val="both"/>
      </w:pPr>
      <w:r>
        <w:t xml:space="preserve">Подготовка</w:t>
      </w:r>
      <w:r>
        <w:t xml:space="preserve"> </w:t>
      </w:r>
      <w:r>
        <w:t xml:space="preserve">воды</w:t>
      </w:r>
      <w:r>
        <w:t xml:space="preserve"> </w:t>
      </w:r>
      <w:r>
        <w:t xml:space="preserve">до</w:t>
      </w:r>
      <w:r>
        <w:t xml:space="preserve"> </w:t>
      </w:r>
      <w:r>
        <w:t xml:space="preserve">требо</w:t>
      </w:r>
      <w:r>
        <w:t xml:space="preserve">ваний</w:t>
      </w:r>
      <w:r>
        <w:t xml:space="preserve"> </w:t>
      </w:r>
      <w:r>
        <w:t xml:space="preserve">санитарных</w:t>
      </w:r>
      <w:r>
        <w:t xml:space="preserve"> </w:t>
      </w:r>
      <w:r>
        <w:t xml:space="preserve">правил</w:t>
      </w:r>
      <w:r>
        <w:t xml:space="preserve"> </w:t>
      </w:r>
      <w:r>
        <w:t xml:space="preserve">и</w:t>
      </w:r>
      <w:r>
        <w:t xml:space="preserve"> </w:t>
      </w:r>
      <w:r>
        <w:t xml:space="preserve">норм</w:t>
      </w:r>
      <w:r>
        <w:t xml:space="preserve"> </w:t>
      </w:r>
      <w:r>
        <w:t xml:space="preserve">-</w:t>
      </w:r>
      <w:r>
        <w:t xml:space="preserve"> </w:t>
      </w:r>
      <w:r>
        <w:t xml:space="preserve">СанПиН.</w:t>
      </w:r>
      <w:r>
        <w:t xml:space="preserve"> </w:t>
      </w:r>
      <w:r>
        <w:t xml:space="preserve">Вода,</w:t>
      </w:r>
      <w:r>
        <w:t xml:space="preserve"> </w:t>
      </w:r>
      <w:r>
        <w:t xml:space="preserve">подлежащая</w:t>
      </w:r>
      <w:r>
        <w:t xml:space="preserve"> </w:t>
      </w:r>
      <w:r>
        <w:t xml:space="preserve">обезжелезиванию,</w:t>
      </w:r>
      <w:r>
        <w:t xml:space="preserve"> </w:t>
      </w:r>
      <w:r>
        <w:t xml:space="preserve">от</w:t>
      </w:r>
      <w:r>
        <w:t xml:space="preserve"> </w:t>
      </w:r>
      <w:r>
        <w:t xml:space="preserve">подземного</w:t>
      </w:r>
      <w:r>
        <w:t xml:space="preserve"> </w:t>
      </w:r>
      <w:r>
        <w:t xml:space="preserve">источника</w:t>
      </w:r>
      <w:r>
        <w:t xml:space="preserve"> </w:t>
      </w:r>
      <w:r>
        <w:t xml:space="preserve">под</w:t>
      </w:r>
      <w:r>
        <w:t xml:space="preserve"> </w:t>
      </w:r>
      <w:r>
        <w:t xml:space="preserve">напором</w:t>
      </w:r>
      <w:r>
        <w:t xml:space="preserve"> </w:t>
      </w:r>
      <w:r>
        <w:t xml:space="preserve">погружных</w:t>
      </w:r>
      <w:r>
        <w:t xml:space="preserve"> </w:t>
      </w:r>
      <w:r>
        <w:t xml:space="preserve">насосов</w:t>
      </w:r>
      <w:r>
        <w:t xml:space="preserve"> </w:t>
      </w:r>
      <w:r>
        <w:t xml:space="preserve">подается</w:t>
      </w:r>
      <w:r>
        <w:t xml:space="preserve"> </w:t>
      </w:r>
      <w:r>
        <w:t xml:space="preserve">на</w:t>
      </w:r>
      <w:r>
        <w:t xml:space="preserve"> </w:t>
      </w:r>
      <w:r>
        <w:t xml:space="preserve">станцию</w:t>
      </w:r>
      <w:r>
        <w:t xml:space="preserve"> </w:t>
      </w:r>
      <w:r>
        <w:t xml:space="preserve">обезжелезивания</w:t>
      </w:r>
      <w:r>
        <w:t xml:space="preserve"> </w:t>
      </w:r>
      <w:r>
        <w:t xml:space="preserve">на</w:t>
      </w:r>
      <w:r>
        <w:t xml:space="preserve"> </w:t>
      </w:r>
      <w:r>
        <w:t xml:space="preserve">напорные</w:t>
      </w:r>
      <w:r>
        <w:t xml:space="preserve"> </w:t>
      </w:r>
      <w:r>
        <w:t xml:space="preserve">фильтры</w:t>
      </w:r>
      <w:r>
        <w:t xml:space="preserve"> </w:t>
      </w:r>
      <w:r>
        <w:t xml:space="preserve">последовательно</w:t>
      </w:r>
      <w:r>
        <w:t xml:space="preserve"> </w:t>
      </w:r>
      <w:r>
        <w:t xml:space="preserve">соединенные</w:t>
      </w:r>
      <w:r>
        <w:t xml:space="preserve"> </w:t>
      </w:r>
      <w:r>
        <w:t xml:space="preserve">окислительно-вос</w:t>
      </w:r>
      <w:r>
        <w:t xml:space="preserve">с</w:t>
      </w:r>
      <w:r>
        <w:t xml:space="preserve">тановительными фильтрами</w:t>
      </w:r>
      <w:r>
        <w:t xml:space="preserve">,</w:t>
      </w:r>
      <w:r>
        <w:t xml:space="preserve"> </w:t>
      </w:r>
      <w:r>
        <w:t xml:space="preserve">предварительно</w:t>
      </w:r>
      <w:r>
        <w:t xml:space="preserve"> </w:t>
      </w:r>
      <w:r>
        <w:t xml:space="preserve">пройдя</w:t>
      </w:r>
      <w:r>
        <w:t xml:space="preserve"> </w:t>
      </w:r>
      <w:r>
        <w:t xml:space="preserve">через</w:t>
      </w:r>
      <w:r>
        <w:t xml:space="preserve"> </w:t>
      </w:r>
      <w:r>
        <w:t xml:space="preserve">смеситель,</w:t>
      </w:r>
      <w:r>
        <w:t xml:space="preserve"> </w:t>
      </w:r>
      <w:r>
        <w:t xml:space="preserve">в</w:t>
      </w:r>
      <w:r>
        <w:t xml:space="preserve"> </w:t>
      </w:r>
      <w:r>
        <w:t xml:space="preserve">который</w:t>
      </w:r>
      <w:r>
        <w:t xml:space="preserve"> </w:t>
      </w:r>
      <w:r>
        <w:t xml:space="preserve">пода</w:t>
      </w:r>
      <w:r>
        <w:t xml:space="preserve">е</w:t>
      </w:r>
      <w:r>
        <w:t xml:space="preserve">тся</w:t>
      </w:r>
      <w:r>
        <w:t xml:space="preserve"> </w:t>
      </w:r>
      <w:r>
        <w:t xml:space="preserve">воздух</w:t>
      </w:r>
      <w:r>
        <w:t xml:space="preserve"> </w:t>
      </w:r>
      <w:r>
        <w:t xml:space="preserve">для</w:t>
      </w:r>
      <w:r>
        <w:t xml:space="preserve"> </w:t>
      </w:r>
      <w:r>
        <w:t xml:space="preserve">окисления</w:t>
      </w:r>
      <w:r>
        <w:t xml:space="preserve"> </w:t>
      </w:r>
      <w:r>
        <w:t xml:space="preserve">двухвалентного</w:t>
      </w:r>
      <w:r>
        <w:t xml:space="preserve"> </w:t>
      </w:r>
      <w:r>
        <w:t xml:space="preserve">железа.</w:t>
      </w:r>
      <w:r>
        <w:t xml:space="preserve"> </w:t>
      </w:r>
      <w:r>
        <w:t xml:space="preserve">Фильтры</w:t>
      </w:r>
      <w:r>
        <w:t xml:space="preserve"> </w:t>
      </w:r>
      <w:r>
        <w:t xml:space="preserve">загружен</w:t>
      </w:r>
      <w:r>
        <w:t xml:space="preserve">ы</w:t>
      </w:r>
      <w:r>
        <w:t xml:space="preserve"> </w:t>
      </w:r>
      <w:r>
        <w:t xml:space="preserve">кварцевым</w:t>
      </w:r>
      <w:r>
        <w:t xml:space="preserve"> </w:t>
      </w:r>
      <w:r>
        <w:t xml:space="preserve">песком</w:t>
      </w:r>
      <w:r>
        <w:t xml:space="preserve"> </w:t>
      </w:r>
      <w:r>
        <w:t xml:space="preserve">фракция</w:t>
      </w:r>
      <w:r>
        <w:t xml:space="preserve"> </w:t>
      </w:r>
      <w:r>
        <w:t xml:space="preserve">0,7-</w:t>
      </w:r>
      <w:r>
        <w:t xml:space="preserve">1,2</w:t>
      </w:r>
      <w:r>
        <w:t xml:space="preserve"> </w:t>
      </w:r>
      <w:r>
        <w:t xml:space="preserve">мм.</w:t>
      </w:r>
    </w:p>
    <w:p>
      <w:pPr>
        <w:pStyle w:val="Normal"/>
        <w:ind w:firstLine="709"/>
        <w:jc w:val="both"/>
      </w:pPr>
      <w:r>
        <w:t xml:space="preserve">Принятый</w:t>
      </w:r>
      <w:r>
        <w:t xml:space="preserve"> </w:t>
      </w:r>
      <w:r>
        <w:t xml:space="preserve">метод</w:t>
      </w:r>
      <w:r>
        <w:t xml:space="preserve"> </w:t>
      </w:r>
      <w:r>
        <w:t xml:space="preserve">обезжелезивания</w:t>
      </w:r>
      <w:r>
        <w:t xml:space="preserve"> </w:t>
      </w:r>
      <w:r>
        <w:t xml:space="preserve">воды</w:t>
      </w:r>
      <w:r>
        <w:t xml:space="preserve"> </w:t>
      </w:r>
      <w:r>
        <w:t xml:space="preserve">-</w:t>
      </w:r>
      <w:r>
        <w:t xml:space="preserve"> </w:t>
      </w:r>
      <w:r>
        <w:t xml:space="preserve">фильтрование</w:t>
      </w:r>
      <w:r>
        <w:t xml:space="preserve"> </w:t>
      </w:r>
      <w:r>
        <w:t xml:space="preserve">на</w:t>
      </w:r>
      <w:r>
        <w:t xml:space="preserve"> </w:t>
      </w:r>
      <w:r>
        <w:t xml:space="preserve">напорных</w:t>
      </w:r>
      <w:r>
        <w:t xml:space="preserve"> </w:t>
      </w:r>
      <w:r>
        <w:t xml:space="preserve">фильтрах</w:t>
      </w:r>
      <w:r>
        <w:t xml:space="preserve"> </w:t>
      </w:r>
      <w:r>
        <w:t xml:space="preserve">с</w:t>
      </w:r>
      <w:r>
        <w:t xml:space="preserve"> </w:t>
      </w:r>
      <w:r>
        <w:t xml:space="preserve">предварительной</w:t>
      </w:r>
      <w:r>
        <w:t xml:space="preserve">  </w:t>
      </w:r>
      <w:r>
        <w:t xml:space="preserve">упрощ</w:t>
      </w:r>
      <w:r>
        <w:t xml:space="preserve">е</w:t>
      </w:r>
      <w:r>
        <w:t xml:space="preserve">нной</w:t>
      </w:r>
      <w:r>
        <w:t xml:space="preserve"> </w:t>
      </w:r>
      <w:r>
        <w:t xml:space="preserve">аэрацией</w:t>
      </w:r>
      <w:r>
        <w:t xml:space="preserve"> </w:t>
      </w:r>
      <w:r>
        <w:t xml:space="preserve">основан</w:t>
      </w:r>
      <w:r>
        <w:t xml:space="preserve"> </w:t>
      </w:r>
      <w:r>
        <w:t xml:space="preserve">на</w:t>
      </w:r>
      <w:r>
        <w:t xml:space="preserve"> </w:t>
      </w:r>
      <w:r>
        <w:t xml:space="preserve">способности</w:t>
      </w:r>
      <w:r>
        <w:t xml:space="preserve"> </w:t>
      </w:r>
      <w:r>
        <w:t xml:space="preserve">воды,</w:t>
      </w:r>
      <w:r>
        <w:t xml:space="preserve"> </w:t>
      </w:r>
      <w:r>
        <w:t xml:space="preserve">содержащей</w:t>
      </w:r>
      <w:r>
        <w:t xml:space="preserve"> </w:t>
      </w:r>
      <w:r>
        <w:t xml:space="preserve">двухвалентное</w:t>
      </w:r>
      <w:r>
        <w:t xml:space="preserve"> </w:t>
      </w:r>
      <w:r>
        <w:t xml:space="preserve">железо</w:t>
      </w:r>
      <w:r>
        <w:t xml:space="preserve"> </w:t>
      </w:r>
      <w:r>
        <w:t xml:space="preserve">и</w:t>
      </w:r>
      <w:r>
        <w:t xml:space="preserve"> </w:t>
      </w:r>
      <w:r>
        <w:t xml:space="preserve">растворенный</w:t>
      </w:r>
      <w:r>
        <w:t xml:space="preserve"> </w:t>
      </w:r>
      <w:r>
        <w:t xml:space="preserve">кислород,</w:t>
      </w:r>
      <w:r>
        <w:t xml:space="preserve"> </w:t>
      </w:r>
      <w:r>
        <w:t xml:space="preserve">при</w:t>
      </w:r>
      <w:r>
        <w:t xml:space="preserve"> </w:t>
      </w:r>
      <w:r>
        <w:t xml:space="preserve">фильтрации</w:t>
      </w:r>
      <w:r>
        <w:t xml:space="preserve"> </w:t>
      </w:r>
      <w:r>
        <w:t xml:space="preserve">через</w:t>
      </w:r>
      <w:r>
        <w:t xml:space="preserve"> </w:t>
      </w:r>
      <w:r>
        <w:t xml:space="preserve">зернистый</w:t>
      </w:r>
      <w:r>
        <w:t xml:space="preserve"> </w:t>
      </w:r>
      <w:r>
        <w:t xml:space="preserve">слой</w:t>
      </w:r>
      <w:r>
        <w:t xml:space="preserve"> </w:t>
      </w:r>
      <w:r>
        <w:t xml:space="preserve">выделять</w:t>
      </w:r>
      <w:r>
        <w:t xml:space="preserve"> </w:t>
      </w:r>
      <w:r>
        <w:t xml:space="preserve">железо</w:t>
      </w:r>
      <w:r>
        <w:t xml:space="preserve"> </w:t>
      </w:r>
      <w:r>
        <w:t xml:space="preserve">на</w:t>
      </w:r>
      <w:r>
        <w:t xml:space="preserve"> </w:t>
      </w:r>
      <w:r>
        <w:t xml:space="preserve">поверхности</w:t>
      </w:r>
      <w:r>
        <w:t xml:space="preserve"> </w:t>
      </w:r>
      <w:r>
        <w:t xml:space="preserve">зерен</w:t>
      </w:r>
      <w:r>
        <w:t xml:space="preserve"> </w:t>
      </w:r>
      <w:r>
        <w:t xml:space="preserve">песчаной</w:t>
      </w:r>
      <w:r>
        <w:t xml:space="preserve"> </w:t>
      </w:r>
      <w:r>
        <w:t xml:space="preserve">загрузки,</w:t>
      </w:r>
      <w:r>
        <w:t xml:space="preserve"> </w:t>
      </w:r>
      <w:r>
        <w:t xml:space="preserve">образуя</w:t>
      </w:r>
      <w:r>
        <w:t xml:space="preserve"> </w:t>
      </w:r>
      <w:r>
        <w:t xml:space="preserve">каталитическую</w:t>
      </w:r>
      <w:r>
        <w:t xml:space="preserve"> </w:t>
      </w:r>
      <w:r>
        <w:t xml:space="preserve">пл</w:t>
      </w:r>
      <w:r>
        <w:t xml:space="preserve">е</w:t>
      </w:r>
      <w:r>
        <w:t xml:space="preserve">нку,</w:t>
      </w:r>
      <w:r>
        <w:t xml:space="preserve"> </w:t>
      </w:r>
      <w:r>
        <w:t xml:space="preserve">под</w:t>
      </w:r>
      <w:r>
        <w:t xml:space="preserve"> </w:t>
      </w:r>
      <w:r>
        <w:t xml:space="preserve">действием</w:t>
      </w:r>
      <w:r>
        <w:t xml:space="preserve"> </w:t>
      </w:r>
      <w:r>
        <w:t xml:space="preserve">сил</w:t>
      </w:r>
      <w:r>
        <w:t xml:space="preserve"> </w:t>
      </w:r>
      <w:r>
        <w:t xml:space="preserve">прилипания.</w:t>
      </w:r>
    </w:p>
    <w:p>
      <w:pPr>
        <w:pStyle w:val="Normal"/>
        <w:ind w:firstLine="709"/>
        <w:jc w:val="both"/>
      </w:pPr>
      <w:r>
        <w:t xml:space="preserve">Необходимым</w:t>
      </w:r>
      <w:r>
        <w:t xml:space="preserve"> </w:t>
      </w:r>
      <w:r>
        <w:t xml:space="preserve">условием</w:t>
      </w:r>
      <w:r>
        <w:t xml:space="preserve"> </w:t>
      </w:r>
      <w:r>
        <w:t xml:space="preserve">обезжелезивания</w:t>
      </w:r>
      <w:r>
        <w:t xml:space="preserve"> </w:t>
      </w:r>
      <w:r>
        <w:t xml:space="preserve">является</w:t>
      </w:r>
      <w:r>
        <w:t xml:space="preserve"> </w:t>
      </w:r>
      <w:r>
        <w:t xml:space="preserve">наличие</w:t>
      </w:r>
      <w:r>
        <w:t xml:space="preserve"> </w:t>
      </w:r>
      <w:r>
        <w:t xml:space="preserve">в</w:t>
      </w:r>
      <w:r>
        <w:t xml:space="preserve"> </w:t>
      </w:r>
      <w:r>
        <w:t xml:space="preserve">воде</w:t>
      </w:r>
      <w:r>
        <w:t xml:space="preserve"> </w:t>
      </w:r>
      <w:r>
        <w:t xml:space="preserve">кислорода.</w:t>
      </w:r>
    </w:p>
    <w:p>
      <w:pPr>
        <w:pStyle w:val="Normal"/>
        <w:ind w:firstLine="709"/>
        <w:jc w:val="both"/>
      </w:pPr>
      <w:r>
        <w:t xml:space="preserve">Обогащение</w:t>
      </w:r>
      <w:r>
        <w:t xml:space="preserve"> </w:t>
      </w:r>
      <w:r>
        <w:t xml:space="preserve">исходной</w:t>
      </w:r>
      <w:r>
        <w:t xml:space="preserve"> </w:t>
      </w:r>
      <w:r>
        <w:t xml:space="preserve">воды</w:t>
      </w:r>
      <w:r>
        <w:t xml:space="preserve"> </w:t>
      </w:r>
      <w:r>
        <w:t xml:space="preserve">кислородом</w:t>
      </w:r>
      <w:r>
        <w:t xml:space="preserve"> </w:t>
      </w:r>
      <w:r>
        <w:t xml:space="preserve">достигается</w:t>
      </w:r>
      <w:r>
        <w:t xml:space="preserve"> </w:t>
      </w:r>
      <w:r>
        <w:t xml:space="preserve">пут</w:t>
      </w:r>
      <w:r>
        <w:t xml:space="preserve">е</w:t>
      </w:r>
      <w:r>
        <w:t xml:space="preserve">м</w:t>
      </w:r>
      <w:r>
        <w:t xml:space="preserve"> </w:t>
      </w:r>
      <w:r>
        <w:t xml:space="preserve">подачи</w:t>
      </w:r>
      <w:r>
        <w:t xml:space="preserve"> </w:t>
      </w:r>
      <w:r>
        <w:t xml:space="preserve">воздуха</w:t>
      </w:r>
      <w:r>
        <w:t xml:space="preserve"> </w:t>
      </w:r>
      <w:r>
        <w:t xml:space="preserve">в</w:t>
      </w:r>
      <w:r>
        <w:t xml:space="preserve"> </w:t>
      </w:r>
      <w:r>
        <w:t xml:space="preserve">трубопровод</w:t>
      </w:r>
      <w:r>
        <w:t xml:space="preserve"> </w:t>
      </w:r>
      <w:r>
        <w:t xml:space="preserve">из</w:t>
      </w:r>
      <w:r>
        <w:t xml:space="preserve"> </w:t>
      </w:r>
      <w:r>
        <w:t xml:space="preserve">воздухосборника,</w:t>
      </w:r>
      <w:r>
        <w:t xml:space="preserve"> </w:t>
      </w:r>
      <w:r>
        <w:t xml:space="preserve">куда</w:t>
      </w:r>
      <w:r>
        <w:t xml:space="preserve"> </w:t>
      </w:r>
      <w:r>
        <w:t xml:space="preserve">он</w:t>
      </w:r>
      <w:r>
        <w:t xml:space="preserve"> </w:t>
      </w:r>
      <w:r>
        <w:t xml:space="preserve">нагнетается</w:t>
      </w:r>
      <w:r>
        <w:t xml:space="preserve"> </w:t>
      </w:r>
      <w:r>
        <w:t xml:space="preserve">компрессором.</w:t>
      </w:r>
    </w:p>
    <w:p>
      <w:pPr>
        <w:pStyle w:val="Normal"/>
        <w:ind w:firstLine="709"/>
        <w:jc w:val="both"/>
      </w:pPr>
      <w:r>
        <w:t xml:space="preserve">После</w:t>
      </w:r>
      <w:r>
        <w:t xml:space="preserve"> </w:t>
      </w:r>
      <w:r>
        <w:t xml:space="preserve">фильтров</w:t>
      </w:r>
      <w:r>
        <w:t xml:space="preserve"> </w:t>
      </w:r>
      <w:r>
        <w:t xml:space="preserve">вода</w:t>
      </w:r>
      <w:r>
        <w:t xml:space="preserve"> </w:t>
      </w:r>
      <w:r>
        <w:t xml:space="preserve">поступает</w:t>
      </w:r>
      <w:r>
        <w:t xml:space="preserve"> </w:t>
      </w:r>
      <w:r>
        <w:t xml:space="preserve">в</w:t>
      </w:r>
      <w:r>
        <w:t xml:space="preserve"> </w:t>
      </w:r>
      <w:r>
        <w:t xml:space="preserve">2</w:t>
      </w:r>
      <w:r>
        <w:t xml:space="preserve"> </w:t>
      </w:r>
      <w:r>
        <w:t xml:space="preserve">резервуара</w:t>
      </w:r>
      <w:r>
        <w:t xml:space="preserve"> </w:t>
      </w:r>
      <w:r>
        <w:t xml:space="preserve">чистой</w:t>
      </w:r>
      <w:r>
        <w:t xml:space="preserve"> </w:t>
      </w:r>
      <w:r>
        <w:t xml:space="preserve">воды</w:t>
      </w:r>
      <w:r>
        <w:t xml:space="preserve"> </w:t>
      </w:r>
      <w:r>
        <w:t xml:space="preserve">(РЧВ)</w:t>
      </w:r>
      <w:r>
        <w:t xml:space="preserve">.</w:t>
      </w:r>
      <w:r>
        <w:t xml:space="preserve"> </w:t>
      </w:r>
      <w:r>
        <w:t xml:space="preserve">В</w:t>
      </w:r>
      <w:r>
        <w:t xml:space="preserve"> </w:t>
      </w:r>
      <w:r>
        <w:t xml:space="preserve">трубопровод</w:t>
      </w:r>
      <w:r>
        <w:t xml:space="preserve"> </w:t>
      </w:r>
      <w:r>
        <w:t xml:space="preserve">вышедшей</w:t>
      </w:r>
      <w:r>
        <w:t xml:space="preserve"> </w:t>
      </w:r>
      <w:r>
        <w:t xml:space="preserve">из</w:t>
      </w:r>
      <w:r>
        <w:t xml:space="preserve"> </w:t>
      </w:r>
      <w:r>
        <w:t xml:space="preserve">РЧВ</w:t>
      </w:r>
      <w:r>
        <w:t xml:space="preserve"> </w:t>
      </w:r>
      <w:r>
        <w:t xml:space="preserve">дозируется</w:t>
      </w:r>
      <w:r>
        <w:t xml:space="preserve"> </w:t>
      </w:r>
      <w:r>
        <w:t xml:space="preserve">раствор</w:t>
      </w:r>
      <w:r>
        <w:t xml:space="preserve"> </w:t>
      </w:r>
      <w:r>
        <w:t xml:space="preserve">хлорной</w:t>
      </w:r>
      <w:r>
        <w:t xml:space="preserve"> </w:t>
      </w:r>
      <w:r>
        <w:t xml:space="preserve">извести</w:t>
      </w:r>
      <w:r>
        <w:t xml:space="preserve"> </w:t>
      </w:r>
      <w:r>
        <w:t xml:space="preserve">для</w:t>
      </w:r>
      <w:r>
        <w:t xml:space="preserve"> </w:t>
      </w:r>
      <w:r>
        <w:t xml:space="preserve">обеззараживания.</w:t>
      </w:r>
      <w:r>
        <w:t xml:space="preserve"> </w:t>
      </w:r>
      <w:r>
        <w:t xml:space="preserve">Промывка</w:t>
      </w:r>
      <w:r>
        <w:t xml:space="preserve"> </w:t>
      </w:r>
      <w:r>
        <w:t xml:space="preserve">фильтров</w:t>
      </w:r>
      <w:r>
        <w:t xml:space="preserve"> </w:t>
      </w:r>
      <w:r>
        <w:t xml:space="preserve">осуществляется</w:t>
      </w:r>
      <w:r>
        <w:t xml:space="preserve"> </w:t>
      </w:r>
      <w:r>
        <w:t xml:space="preserve">с</w:t>
      </w:r>
      <w:r>
        <w:t xml:space="preserve"> </w:t>
      </w:r>
      <w:r>
        <w:t xml:space="preserve">РЧВ.</w:t>
      </w:r>
    </w:p>
    <w:p>
      <w:pPr>
        <w:pStyle w:val="Normal"/>
        <w:ind w:firstLine="709"/>
        <w:jc w:val="both"/>
      </w:pPr>
      <w:r>
        <w:t xml:space="preserve">Далее</w:t>
      </w:r>
      <w:r>
        <w:t xml:space="preserve"> </w:t>
      </w:r>
      <w:r>
        <w:t xml:space="preserve">вода</w:t>
      </w:r>
      <w:r>
        <w:t xml:space="preserve"> </w:t>
      </w:r>
      <w:r>
        <w:t xml:space="preserve">по</w:t>
      </w:r>
      <w:r>
        <w:t xml:space="preserve"> </w:t>
      </w:r>
      <w:r>
        <w:t xml:space="preserve">всасывающему</w:t>
      </w:r>
      <w:r>
        <w:t xml:space="preserve"> </w:t>
      </w:r>
      <w:r>
        <w:t xml:space="preserve">трубопроводу</w:t>
      </w:r>
      <w:r>
        <w:t xml:space="preserve"> </w:t>
      </w:r>
      <w:r>
        <w:t xml:space="preserve">поступает</w:t>
      </w:r>
      <w:r>
        <w:t xml:space="preserve"> </w:t>
      </w:r>
      <w:r>
        <w:t xml:space="preserve">в</w:t>
      </w:r>
      <w:r>
        <w:t xml:space="preserve"> </w:t>
      </w:r>
      <w:r>
        <w:t xml:space="preserve">отдельно</w:t>
      </w:r>
      <w:r>
        <w:t xml:space="preserve"> </w:t>
      </w:r>
      <w:r>
        <w:t xml:space="preserve">стоящую</w:t>
      </w:r>
      <w:r>
        <w:t xml:space="preserve"> </w:t>
      </w:r>
      <w:r>
        <w:t xml:space="preserve">насосную</w:t>
      </w:r>
      <w:r>
        <w:t xml:space="preserve"> </w:t>
      </w:r>
      <w:r>
        <w:t xml:space="preserve">станцию</w:t>
      </w:r>
      <w:r>
        <w:t xml:space="preserve"> </w:t>
      </w:r>
      <w:r>
        <w:t xml:space="preserve">второго</w:t>
      </w:r>
      <w:r>
        <w:t xml:space="preserve"> </w:t>
      </w:r>
      <w:r>
        <w:t xml:space="preserve">подъ</w:t>
      </w:r>
      <w:r>
        <w:t xml:space="preserve">е</w:t>
      </w:r>
      <w:r>
        <w:t xml:space="preserve">ма,</w:t>
      </w:r>
      <w:r>
        <w:t xml:space="preserve"> </w:t>
      </w:r>
      <w:r>
        <w:t xml:space="preserve">откуда</w:t>
      </w:r>
      <w:r>
        <w:t xml:space="preserve"> </w:t>
      </w:r>
      <w:r>
        <w:t xml:space="preserve">насосами</w:t>
      </w:r>
      <w:r>
        <w:t xml:space="preserve"> </w:t>
      </w:r>
      <w:r>
        <w:t xml:space="preserve">(один</w:t>
      </w:r>
      <w:r>
        <w:t xml:space="preserve"> </w:t>
      </w:r>
      <w:r>
        <w:t xml:space="preserve">в</w:t>
      </w:r>
      <w:r>
        <w:t xml:space="preserve"> </w:t>
      </w:r>
      <w:r>
        <w:t xml:space="preserve">работе,</w:t>
      </w:r>
      <w:r>
        <w:t xml:space="preserve"> </w:t>
      </w:r>
      <w:r>
        <w:t xml:space="preserve">один</w:t>
      </w:r>
      <w:r>
        <w:t xml:space="preserve"> </w:t>
      </w:r>
      <w:r>
        <w:t xml:space="preserve">в</w:t>
      </w:r>
      <w:r>
        <w:t xml:space="preserve"> </w:t>
      </w:r>
      <w:r>
        <w:t xml:space="preserve">резерве,</w:t>
      </w:r>
      <w:r>
        <w:t xml:space="preserve"> </w:t>
      </w:r>
      <w:r>
        <w:t xml:space="preserve">один</w:t>
      </w:r>
      <w:r>
        <w:t xml:space="preserve"> </w:t>
      </w:r>
      <w:r>
        <w:t xml:space="preserve">пожарный)</w:t>
      </w:r>
      <w:r>
        <w:t xml:space="preserve"> </w:t>
      </w:r>
      <w:r>
        <w:t xml:space="preserve">пода</w:t>
      </w:r>
      <w:r>
        <w:t xml:space="preserve">е</w:t>
      </w:r>
      <w:r>
        <w:t xml:space="preserve">тся</w:t>
      </w:r>
      <w:r>
        <w:t xml:space="preserve"> </w:t>
      </w:r>
      <w:r>
        <w:t xml:space="preserve">потребителю.</w:t>
      </w:r>
      <w:r>
        <w:t xml:space="preserve"> </w:t>
      </w:r>
    </w:p>
    <w:p>
      <w:pPr>
        <w:pStyle w:val="Normal"/>
        <w:ind w:firstLine="709"/>
        <w:jc w:val="both"/>
      </w:pPr>
      <w:r>
        <w:t xml:space="preserve">Транспортировка</w:t>
      </w:r>
      <w:r>
        <w:t xml:space="preserve"> </w:t>
      </w:r>
      <w:r>
        <w:t xml:space="preserve">питьевой</w:t>
      </w:r>
      <w:r>
        <w:t xml:space="preserve"> </w:t>
      </w:r>
      <w:r>
        <w:t xml:space="preserve">воды</w:t>
      </w:r>
      <w:r>
        <w:t xml:space="preserve"> </w:t>
      </w:r>
      <w:r>
        <w:t xml:space="preserve">потребителям</w:t>
      </w:r>
      <w:r>
        <w:t xml:space="preserve"> </w:t>
      </w:r>
      <w:r>
        <w:t xml:space="preserve">в</w:t>
      </w:r>
      <w:r>
        <w:t xml:space="preserve"> </w:t>
      </w:r>
      <w:r>
        <w:t xml:space="preserve">жилую</w:t>
      </w:r>
      <w:r>
        <w:t xml:space="preserve"> </w:t>
      </w:r>
      <w:r>
        <w:t xml:space="preserve">застройку,</w:t>
      </w:r>
      <w:r>
        <w:t xml:space="preserve"> </w:t>
      </w:r>
      <w:r>
        <w:t xml:space="preserve">на</w:t>
      </w:r>
      <w:r>
        <w:t xml:space="preserve"> </w:t>
      </w:r>
      <w:r>
        <w:t xml:space="preserve">предприятия,</w:t>
      </w:r>
      <w:r>
        <w:t xml:space="preserve"> </w:t>
      </w:r>
      <w:r>
        <w:t xml:space="preserve">источники</w:t>
      </w:r>
      <w:r>
        <w:t xml:space="preserve"> </w:t>
      </w:r>
      <w:r>
        <w:t xml:space="preserve">теплоснабжения</w:t>
      </w:r>
      <w:r>
        <w:t xml:space="preserve"> </w:t>
      </w:r>
      <w:r>
        <w:t xml:space="preserve">осуществляется</w:t>
      </w:r>
      <w:r>
        <w:t xml:space="preserve"> </w:t>
      </w:r>
      <w:r>
        <w:t xml:space="preserve">насосной</w:t>
      </w:r>
      <w:r>
        <w:t xml:space="preserve"> </w:t>
      </w:r>
      <w:r>
        <w:t xml:space="preserve">станцией</w:t>
      </w:r>
      <w:r>
        <w:t xml:space="preserve"> </w:t>
      </w:r>
      <w:r>
        <w:t xml:space="preserve">2-го</w:t>
      </w:r>
      <w:r>
        <w:t xml:space="preserve"> </w:t>
      </w:r>
      <w:r>
        <w:t xml:space="preserve">подъема.</w:t>
      </w:r>
      <w:r>
        <w:t xml:space="preserve"> </w:t>
      </w:r>
      <w:r>
        <w:t xml:space="preserve">Добываемая</w:t>
      </w:r>
      <w:r>
        <w:t xml:space="preserve"> </w:t>
      </w:r>
      <w:r>
        <w:t xml:space="preserve">на</w:t>
      </w:r>
      <w:r>
        <w:t xml:space="preserve"> </w:t>
      </w:r>
      <w:r>
        <w:t xml:space="preserve">водозаборе</w:t>
      </w:r>
      <w:r>
        <w:t xml:space="preserve"> </w:t>
      </w:r>
      <w:r>
        <w:t xml:space="preserve">мкр.</w:t>
      </w:r>
      <w:r>
        <w:t xml:space="preserve"> </w:t>
      </w:r>
      <w:r>
        <w:t xml:space="preserve">Нефтяник</w:t>
      </w:r>
      <w:r>
        <w:t xml:space="preserve"> </w:t>
      </w:r>
      <w:r>
        <w:t xml:space="preserve">вода</w:t>
      </w:r>
      <w:r>
        <w:t xml:space="preserve"> </w:t>
      </w:r>
      <w:r>
        <w:t xml:space="preserve">после</w:t>
      </w:r>
      <w:r>
        <w:t xml:space="preserve"> </w:t>
      </w:r>
      <w:r>
        <w:t xml:space="preserve">очистки</w:t>
      </w:r>
      <w:r>
        <w:t xml:space="preserve"> </w:t>
      </w:r>
      <w:r>
        <w:t xml:space="preserve">воды</w:t>
      </w:r>
      <w:r>
        <w:t xml:space="preserve"> </w:t>
      </w:r>
      <w:r>
        <w:t xml:space="preserve">на</w:t>
      </w:r>
      <w:r>
        <w:t xml:space="preserve"> </w:t>
      </w:r>
      <w:r>
        <w:t xml:space="preserve">станции</w:t>
      </w:r>
      <w:r>
        <w:t xml:space="preserve"> </w:t>
      </w:r>
      <w:r>
        <w:t xml:space="preserve">обезжелезивания</w:t>
      </w:r>
      <w:r>
        <w:t xml:space="preserve"> </w:t>
      </w:r>
      <w:r>
        <w:t xml:space="preserve">соответствует</w:t>
      </w:r>
      <w:r>
        <w:t xml:space="preserve"> </w:t>
      </w:r>
      <w:r>
        <w:t xml:space="preserve">требованиям</w:t>
      </w:r>
      <w:r>
        <w:t xml:space="preserve"> </w:t>
      </w:r>
      <w:r>
        <w:t xml:space="preserve">к</w:t>
      </w:r>
      <w:r>
        <w:t xml:space="preserve"> </w:t>
      </w:r>
      <w:r>
        <w:t xml:space="preserve">качеству</w:t>
      </w:r>
      <w:r>
        <w:t xml:space="preserve"> </w:t>
      </w:r>
      <w:r>
        <w:t xml:space="preserve">СанПиН 1.2.3685-21 </w:t>
      </w:r>
      <w:r>
        <w:t xml:space="preserve">«</w:t>
      </w:r>
      <w:r>
        <w:t xml:space="preserve">Гигиенические нормативы и требования к обеспечению безопасности и (или) безвредности для ч</w:t>
      </w:r>
      <w:r>
        <w:t xml:space="preserve">еловека факторов среды обитания»</w:t>
      </w:r>
      <w:r>
        <w:t xml:space="preserve">.</w:t>
      </w:r>
      <w:r>
        <w:t xml:space="preserve"> </w:t>
      </w:r>
    </w:p>
    <w:p>
      <w:pPr>
        <w:pStyle w:val="Normal"/>
        <w:ind w:firstLine="709"/>
        <w:jc w:val="both"/>
      </w:pPr>
      <w:r>
        <w:t xml:space="preserve">Посл</w:t>
      </w:r>
      <w:r>
        <w:t xml:space="preserve">е</w:t>
      </w:r>
      <w:r>
        <w:t xml:space="preserve"> </w:t>
      </w:r>
      <w:r>
        <w:t xml:space="preserve">воды</w:t>
      </w:r>
      <w:r>
        <w:t xml:space="preserve"> </w:t>
      </w:r>
      <w:r>
        <w:t xml:space="preserve">в</w:t>
      </w:r>
      <w:r>
        <w:t xml:space="preserve"> </w:t>
      </w:r>
      <w:r>
        <w:t xml:space="preserve">эксплуатацию</w:t>
      </w:r>
      <w:r>
        <w:t xml:space="preserve"> </w:t>
      </w:r>
      <w:r>
        <w:t xml:space="preserve">водоочистных</w:t>
      </w:r>
      <w:r>
        <w:t xml:space="preserve"> </w:t>
      </w:r>
      <w:r>
        <w:t xml:space="preserve">сооружений</w:t>
      </w:r>
      <w:r>
        <w:t xml:space="preserve"> </w:t>
      </w:r>
      <w:r>
        <w:t xml:space="preserve">на</w:t>
      </w:r>
      <w:r>
        <w:t xml:space="preserve"> </w:t>
      </w:r>
      <w:r>
        <w:t xml:space="preserve">Центральном</w:t>
      </w:r>
      <w:r>
        <w:t xml:space="preserve"> </w:t>
      </w:r>
      <w:r>
        <w:t xml:space="preserve">водозаборе</w:t>
      </w:r>
      <w:r>
        <w:t xml:space="preserve"> </w:t>
      </w:r>
      <w:r>
        <w:t xml:space="preserve">ВОС</w:t>
      </w:r>
      <w:r>
        <w:t xml:space="preserve">-</w:t>
      </w:r>
      <w:r>
        <w:t xml:space="preserve">5000</w:t>
      </w:r>
      <w:r>
        <w:t xml:space="preserve"> </w:t>
      </w:r>
      <w:r>
        <w:t xml:space="preserve">м</w:t>
      </w:r>
      <w:r>
        <w:rPr>
          <w:vertAlign w:val="superscript"/>
        </w:rPr>
        <w:t xml:space="preserve">3</w:t>
      </w:r>
      <w:r>
        <w:t xml:space="preserve">/сут,</w:t>
      </w:r>
      <w:r>
        <w:t xml:space="preserve"> </w:t>
      </w:r>
      <w:r>
        <w:t xml:space="preserve">с</w:t>
      </w:r>
      <w:r>
        <w:t xml:space="preserve"> </w:t>
      </w:r>
      <w:r>
        <w:t xml:space="preserve">целью</w:t>
      </w:r>
      <w:r>
        <w:t xml:space="preserve"> </w:t>
      </w:r>
      <w:r>
        <w:t xml:space="preserve">оптимизации</w:t>
      </w:r>
      <w:r>
        <w:t xml:space="preserve"> </w:t>
      </w:r>
      <w:r>
        <w:t xml:space="preserve">технологического</w:t>
      </w:r>
      <w:r>
        <w:t xml:space="preserve"> </w:t>
      </w:r>
      <w:r>
        <w:t xml:space="preserve">процесса</w:t>
      </w:r>
      <w:r>
        <w:t xml:space="preserve"> </w:t>
      </w:r>
      <w:r>
        <w:t xml:space="preserve">и</w:t>
      </w:r>
      <w:r>
        <w:t xml:space="preserve"> </w:t>
      </w:r>
      <w:r>
        <w:t xml:space="preserve">затрат</w:t>
      </w:r>
      <w:r>
        <w:t xml:space="preserve"> </w:t>
      </w:r>
      <w:r>
        <w:t xml:space="preserve">по</w:t>
      </w:r>
      <w:r>
        <w:t xml:space="preserve"> </w:t>
      </w:r>
      <w:r>
        <w:t xml:space="preserve">услуге</w:t>
      </w:r>
      <w:r>
        <w:t xml:space="preserve"> </w:t>
      </w:r>
      <w:r>
        <w:t xml:space="preserve">водоснабжения.</w:t>
      </w:r>
      <w:r>
        <w:t xml:space="preserve"> </w:t>
      </w:r>
      <w:r>
        <w:t xml:space="preserve">Станция</w:t>
      </w:r>
      <w:r>
        <w:t xml:space="preserve"> </w:t>
      </w:r>
      <w:r>
        <w:t xml:space="preserve">водоочистки</w:t>
      </w:r>
      <w:r>
        <w:t xml:space="preserve"> </w:t>
      </w:r>
      <w:r>
        <w:t xml:space="preserve">мкр.</w:t>
      </w:r>
      <w:r>
        <w:t xml:space="preserve"> </w:t>
      </w:r>
      <w:r>
        <w:t xml:space="preserve">Нефтяник</w:t>
      </w:r>
      <w:r>
        <w:t xml:space="preserve"> </w:t>
      </w:r>
      <w:r>
        <w:t xml:space="preserve">и</w:t>
      </w:r>
      <w:r>
        <w:t xml:space="preserve"> </w:t>
      </w:r>
      <w:r>
        <w:t xml:space="preserve">водозабор</w:t>
      </w:r>
      <w:r>
        <w:t xml:space="preserve"> </w:t>
      </w:r>
      <w:r>
        <w:t xml:space="preserve">планируется</w:t>
      </w:r>
      <w:r>
        <w:t xml:space="preserve"> </w:t>
      </w:r>
      <w:r>
        <w:t xml:space="preserve">к</w:t>
      </w:r>
      <w:r>
        <w:t xml:space="preserve"> </w:t>
      </w:r>
      <w:r>
        <w:t xml:space="preserve">консервации</w:t>
      </w:r>
      <w:r>
        <w:t xml:space="preserve"> </w:t>
      </w:r>
      <w:r>
        <w:t xml:space="preserve">с</w:t>
      </w:r>
      <w:r>
        <w:t xml:space="preserve"> </w:t>
      </w:r>
      <w:r>
        <w:t xml:space="preserve">последующей</w:t>
      </w:r>
      <w:r>
        <w:t xml:space="preserve"> </w:t>
      </w:r>
      <w:r>
        <w:t xml:space="preserve">ликвидацией.</w:t>
      </w:r>
    </w:p>
    <w:p>
      <w:pPr>
        <w:pStyle w:val="Normal"/>
        <w:ind w:firstLine="709"/>
        <w:jc w:val="both"/>
        <w:rPr>
          <w:sz w:val="22"/>
          <w:szCs w:val="22"/>
        </w:rPr>
      </w:pPr>
      <w:r>
        <w:rPr>
          <w:sz w:val="22"/>
          <w:szCs w:val="22"/>
        </w:rPr>
      </w:r>
    </w:p>
    <w:p>
      <w:pPr>
        <w:pStyle w:val="Normal"/>
        <w:jc w:val="center"/>
      </w:pPr>
      <w:bookmarkStart w:id="25" w:name="_Toc406026684"/>
      <w:r>
        <w:t xml:space="preserve">3.4.</w:t>
      </w:r>
      <w:r>
        <w:t xml:space="preserve"> </w:t>
      </w:r>
      <w:r>
        <w:t xml:space="preserve">Описание</w:t>
      </w:r>
      <w:r>
        <w:t xml:space="preserve"> </w:t>
      </w:r>
      <w:r>
        <w:t xml:space="preserve">состояния</w:t>
      </w:r>
      <w:r>
        <w:t xml:space="preserve"> </w:t>
      </w:r>
      <w:r>
        <w:t xml:space="preserve">и</w:t>
      </w:r>
      <w:r>
        <w:t xml:space="preserve"> </w:t>
      </w:r>
      <w:r>
        <w:t xml:space="preserve">функционирования</w:t>
      </w:r>
      <w:r>
        <w:t xml:space="preserve"> </w:t>
      </w:r>
      <w:r>
        <w:t xml:space="preserve">существующих</w:t>
      </w:r>
      <w:r>
        <w:t xml:space="preserve"> </w:t>
      </w:r>
      <w:r>
        <w:t xml:space="preserve">насосных</w:t>
      </w:r>
      <w:r>
        <w:t xml:space="preserve"> </w:t>
      </w:r>
      <w:r>
        <w:t xml:space="preserve">станций</w:t>
      </w:r>
      <w:bookmarkEnd w:id="25"/>
    </w:p>
    <w:p>
      <w:pPr>
        <w:pStyle w:val="Normal"/>
        <w:rPr>
          <w:sz w:val="22"/>
          <w:szCs w:val="22"/>
        </w:rPr>
      </w:pPr>
      <w:r>
        <w:rPr>
          <w:sz w:val="22"/>
          <w:szCs w:val="22"/>
        </w:rPr>
      </w:r>
    </w:p>
    <w:p>
      <w:pPr>
        <w:pStyle w:val="Normal"/>
        <w:jc w:val="center"/>
      </w:pPr>
      <w:bookmarkStart w:id="26" w:name="_Toc406026685"/>
      <w:r>
        <w:t xml:space="preserve">Насосная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Центрального</w:t>
      </w:r>
      <w:r>
        <w:t xml:space="preserve"> </w:t>
      </w:r>
      <w:r>
        <w:t xml:space="preserve">водозабора</w:t>
      </w:r>
      <w:r>
        <w:t xml:space="preserve"> </w:t>
      </w:r>
      <w:r>
        <w:t xml:space="preserve">и</w:t>
      </w:r>
      <w:r>
        <w:t xml:space="preserve"> </w:t>
      </w:r>
      <w:r>
        <w:t xml:space="preserve">мкр.</w:t>
      </w:r>
      <w:r>
        <w:t xml:space="preserve"> </w:t>
      </w:r>
      <w:r>
        <w:t xml:space="preserve">Нефтяник</w:t>
      </w:r>
      <w:bookmarkEnd w:id="26"/>
    </w:p>
    <w:p>
      <w:pPr>
        <w:pStyle w:val="Normal"/>
        <w:rPr>
          <w:sz w:val="22"/>
          <w:szCs w:val="22"/>
        </w:rPr>
      </w:pPr>
      <w:r>
        <w:rPr>
          <w:sz w:val="22"/>
          <w:szCs w:val="22"/>
        </w:rPr>
      </w:r>
    </w:p>
    <w:p>
      <w:pPr>
        <w:pStyle w:val="Normal"/>
        <w:ind w:firstLine="709"/>
        <w:jc w:val="both"/>
      </w:pPr>
      <w:r>
        <w:t xml:space="preserve">Насосная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расположена</w:t>
      </w:r>
      <w:r>
        <w:t xml:space="preserve"> </w:t>
      </w:r>
      <w:r>
        <w:t xml:space="preserve">на</w:t>
      </w:r>
      <w:r>
        <w:t xml:space="preserve"> </w:t>
      </w:r>
      <w:r>
        <w:t xml:space="preserve">территории</w:t>
      </w:r>
      <w:r>
        <w:t xml:space="preserve"> </w:t>
      </w:r>
      <w:r>
        <w:t xml:space="preserve">Центрального</w:t>
      </w:r>
      <w:r>
        <w:t xml:space="preserve"> </w:t>
      </w:r>
      <w:r>
        <w:t xml:space="preserve">водозабора.</w:t>
      </w:r>
    </w:p>
    <w:p>
      <w:pPr>
        <w:pStyle w:val="Normal"/>
        <w:ind w:firstLine="709"/>
        <w:jc w:val="both"/>
      </w:pPr>
      <w:r>
        <w:t xml:space="preserve">Подача</w:t>
      </w:r>
      <w:r>
        <w:t xml:space="preserve"> </w:t>
      </w:r>
      <w:r>
        <w:t xml:space="preserve">воды</w:t>
      </w:r>
      <w:r>
        <w:t xml:space="preserve"> </w:t>
      </w:r>
      <w:r>
        <w:t xml:space="preserve">осуществляется</w:t>
      </w:r>
      <w:r>
        <w:t xml:space="preserve"> </w:t>
      </w:r>
      <w:r>
        <w:t xml:space="preserve">по</w:t>
      </w:r>
      <w:r>
        <w:t xml:space="preserve"> </w:t>
      </w:r>
      <w:r>
        <w:t xml:space="preserve">двум</w:t>
      </w:r>
      <w:r>
        <w:t xml:space="preserve"> </w:t>
      </w:r>
      <w:r>
        <w:t xml:space="preserve">водоводам</w:t>
      </w:r>
      <w:r>
        <w:t xml:space="preserve"> </w:t>
      </w:r>
      <w:r>
        <w:t xml:space="preserve">диаметром</w:t>
      </w:r>
      <w:r>
        <w:t xml:space="preserve"> </w:t>
      </w:r>
      <w:r>
        <w:t xml:space="preserve">235</w:t>
      </w:r>
      <w:r>
        <w:t xml:space="preserve"> </w:t>
      </w:r>
      <w:r>
        <w:t xml:space="preserve">мм</w:t>
      </w:r>
      <w:r>
        <w:t xml:space="preserve"> </w:t>
      </w:r>
      <w:r>
        <w:t xml:space="preserve">-</w:t>
      </w:r>
      <w:r>
        <w:t xml:space="preserve"> </w:t>
      </w:r>
      <w:r>
        <w:t xml:space="preserve">на</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Центральной</w:t>
      </w:r>
      <w:r>
        <w:t xml:space="preserve"> </w:t>
      </w:r>
      <w:r>
        <w:t xml:space="preserve">части</w:t>
      </w:r>
      <w:r>
        <w:t xml:space="preserve"> </w:t>
      </w:r>
      <w:r>
        <w:t xml:space="preserve">поселка</w:t>
      </w:r>
      <w:r>
        <w:t xml:space="preserve"> </w:t>
      </w:r>
      <w:r>
        <w:t xml:space="preserve">и</w:t>
      </w:r>
      <w:r>
        <w:t xml:space="preserve"> </w:t>
      </w:r>
      <w:r>
        <w:t xml:space="preserve">ст.</w:t>
      </w:r>
      <w:r>
        <w:t xml:space="preserve"> </w:t>
      </w:r>
      <w:r>
        <w:t xml:space="preserve">Устье-Аха.</w:t>
      </w:r>
    </w:p>
    <w:p>
      <w:pPr>
        <w:pStyle w:val="Normal"/>
        <w:ind w:firstLine="709"/>
        <w:jc w:val="both"/>
      </w:pPr>
      <w:r>
        <w:t xml:space="preserve">Насосная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w:t>
      </w:r>
      <w:r>
        <w:t xml:space="preserve"> </w:t>
      </w:r>
      <w:r>
        <w:t xml:space="preserve">8</w:t>
      </w:r>
      <w:r>
        <w:t xml:space="preserve"> </w:t>
      </w:r>
      <w:r>
        <w:t xml:space="preserve">насосов</w:t>
      </w:r>
      <w:r>
        <w:t xml:space="preserve"> </w:t>
      </w:r>
      <w:r>
        <w:t xml:space="preserve">(2</w:t>
      </w:r>
      <w:r>
        <w:t xml:space="preserve"> </w:t>
      </w:r>
      <w:r>
        <w:t xml:space="preserve">в</w:t>
      </w:r>
      <w:r>
        <w:t xml:space="preserve"> </w:t>
      </w:r>
      <w:r>
        <w:t xml:space="preserve">работе,</w:t>
      </w:r>
      <w:r>
        <w:t xml:space="preserve"> </w:t>
      </w:r>
      <w:r>
        <w:t xml:space="preserve">6</w:t>
      </w:r>
      <w:r>
        <w:t xml:space="preserve"> </w:t>
      </w:r>
      <w:r>
        <w:t xml:space="preserve">в</w:t>
      </w:r>
      <w:r>
        <w:t xml:space="preserve"> </w:t>
      </w:r>
      <w:r>
        <w:t xml:space="preserve">резерве),</w:t>
      </w:r>
      <w:r>
        <w:t xml:space="preserve"> </w:t>
      </w:r>
      <w:r>
        <w:t xml:space="preserve">марка</w:t>
      </w:r>
      <w:r>
        <w:t xml:space="preserve"> </w:t>
      </w:r>
      <w:r>
        <w:t xml:space="preserve">насосов</w:t>
      </w:r>
      <w:r>
        <w:t xml:space="preserve"> </w:t>
      </w:r>
      <w:r>
        <w:t xml:space="preserve">Grundfos</w:t>
      </w:r>
      <w:r>
        <w:t xml:space="preserve"> </w:t>
      </w:r>
      <w:r>
        <w:t xml:space="preserve">NB</w:t>
      </w:r>
      <w:r>
        <w:t xml:space="preserve"> </w:t>
      </w:r>
      <w:r>
        <w:t xml:space="preserve">65-200/198</w:t>
      </w:r>
      <w:r>
        <w:t xml:space="preserve"> </w:t>
      </w:r>
      <w:r>
        <w:t xml:space="preserve">номин</w:t>
      </w:r>
      <w:r>
        <w:t xml:space="preserve">альной</w:t>
      </w:r>
      <w:r>
        <w:t xml:space="preserve"> </w:t>
      </w:r>
      <w:r>
        <w:t xml:space="preserve">производительностью</w:t>
      </w:r>
      <w:r>
        <w:t xml:space="preserve"> </w:t>
      </w:r>
      <w:r>
        <w:t xml:space="preserve">117</w:t>
      </w:r>
      <w:r>
        <w:t xml:space="preserve"> </w:t>
      </w:r>
      <w:r>
        <w:t xml:space="preserve">м</w:t>
      </w:r>
      <w:r>
        <w:rPr>
          <w:vertAlign w:val="superscript"/>
        </w:rPr>
        <w:t xml:space="preserve">3</w:t>
      </w:r>
      <w:r>
        <w:t xml:space="preserve">/час.</w:t>
      </w:r>
    </w:p>
    <w:p>
      <w:pPr>
        <w:pStyle w:val="Normal"/>
        <w:ind w:firstLine="709"/>
        <w:jc w:val="both"/>
      </w:pPr>
      <w:r>
        <w:t xml:space="preserve">Их</w:t>
      </w:r>
      <w:r>
        <w:t xml:space="preserve"> </w:t>
      </w:r>
      <w:r>
        <w:t xml:space="preserve">характе</w:t>
      </w:r>
      <w:r>
        <w:t xml:space="preserve">ристики</w:t>
      </w:r>
      <w:r>
        <w:t xml:space="preserve"> </w:t>
      </w:r>
      <w:r>
        <w:t xml:space="preserve">приведены</w:t>
      </w:r>
      <w:r>
        <w:t xml:space="preserve"> </w:t>
      </w:r>
      <w:r>
        <w:t xml:space="preserve">в</w:t>
      </w:r>
      <w:r>
        <w:t xml:space="preserve"> </w:t>
      </w:r>
      <w:r>
        <w:t xml:space="preserve">таблице</w:t>
      </w:r>
      <w:r>
        <w:t xml:space="preserve"> </w:t>
      </w:r>
      <w:r>
        <w:t xml:space="preserve">19</w:t>
      </w:r>
      <w:r>
        <w:t xml:space="preserve">.</w:t>
      </w:r>
      <w:r>
        <w:t xml:space="preserve"> </w:t>
      </w:r>
      <w:r>
        <w:t xml:space="preserve">Насосные</w:t>
      </w:r>
      <w:r>
        <w:t xml:space="preserve"> </w:t>
      </w:r>
      <w:r>
        <w:t xml:space="preserve">агрегаты</w:t>
      </w:r>
      <w:r>
        <w:t xml:space="preserve"> </w:t>
      </w:r>
      <w:r>
        <w:t xml:space="preserve">работают</w:t>
      </w:r>
      <w:r>
        <w:t xml:space="preserve"> </w:t>
      </w:r>
      <w:r>
        <w:t xml:space="preserve">на</w:t>
      </w:r>
      <w:r>
        <w:t xml:space="preserve"> </w:t>
      </w:r>
      <w:r>
        <w:t xml:space="preserve">общую</w:t>
      </w:r>
      <w:r>
        <w:t xml:space="preserve"> </w:t>
      </w:r>
      <w:r>
        <w:t xml:space="preserve">гребенку,</w:t>
      </w:r>
      <w:r>
        <w:t xml:space="preserve"> </w:t>
      </w:r>
      <w:r>
        <w:t xml:space="preserve">раздельная</w:t>
      </w:r>
      <w:r>
        <w:t xml:space="preserve"> </w:t>
      </w:r>
      <w:r>
        <w:t xml:space="preserve">регулировка</w:t>
      </w:r>
      <w:r>
        <w:t xml:space="preserve"> </w:t>
      </w:r>
      <w:r>
        <w:t xml:space="preserve">по</w:t>
      </w:r>
      <w:r>
        <w:t xml:space="preserve"> </w:t>
      </w:r>
      <w:r>
        <w:t xml:space="preserve">водоводам</w:t>
      </w:r>
      <w:r>
        <w:t xml:space="preserve"> </w:t>
      </w:r>
      <w:r>
        <w:t xml:space="preserve">не</w:t>
      </w:r>
      <w:r>
        <w:t xml:space="preserve"> </w:t>
      </w:r>
      <w:r>
        <w:t xml:space="preserve">производится.</w:t>
      </w:r>
      <w:r>
        <w:t xml:space="preserve"> </w:t>
      </w:r>
      <w:r>
        <w:t xml:space="preserve">Величина</w:t>
      </w:r>
      <w:r>
        <w:t xml:space="preserve"> </w:t>
      </w:r>
      <w:r>
        <w:t xml:space="preserve">напора</w:t>
      </w:r>
      <w:r>
        <w:t xml:space="preserve"> </w:t>
      </w:r>
      <w:r>
        <w:t xml:space="preserve">на</w:t>
      </w:r>
      <w:r>
        <w:t xml:space="preserve"> </w:t>
      </w:r>
      <w:r>
        <w:t xml:space="preserve">гребенке</w:t>
      </w:r>
      <w:r>
        <w:t xml:space="preserve"> </w:t>
      </w:r>
      <w:r>
        <w:t xml:space="preserve">составляет</w:t>
      </w:r>
      <w:r>
        <w:t xml:space="preserve"> </w:t>
      </w:r>
      <w:r>
        <w:t xml:space="preserve">65</w:t>
      </w:r>
      <w:r>
        <w:t xml:space="preserve"> </w:t>
      </w:r>
      <w:r>
        <w:t xml:space="preserve">м.</w:t>
      </w:r>
    </w:p>
    <w:p>
      <w:pPr>
        <w:pStyle w:val="Normal"/>
        <w:ind w:firstLine="709"/>
        <w:jc w:val="both"/>
        <w:rPr>
          <w:sz w:val="22"/>
          <w:szCs w:val="22"/>
        </w:rPr>
      </w:pPr>
      <w:r>
        <w:rPr>
          <w:sz w:val="22"/>
          <w:szCs w:val="22"/>
        </w:rPr>
      </w:r>
    </w:p>
    <w:p>
      <w:pPr>
        <w:pStyle w:val="Normal"/>
        <w:ind w:firstLine="709"/>
        <w:jc w:val="right"/>
      </w:pPr>
      <w:bookmarkStart w:id="27" w:name="_Ref327743012"/>
      <w:bookmarkStart w:id="28" w:name="_Ref327742993"/>
      <w:bookmarkStart w:id="29" w:name="_Toc328140944"/>
      <w:bookmarkStart w:id="30" w:name="_Toc328145240"/>
      <w:bookmarkStart w:id="31" w:name="_Toc328338494"/>
      <w:bookmarkStart w:id="32" w:name="_Toc334172390"/>
      <w:r>
        <w:t xml:space="preserve">Таблица</w:t>
      </w:r>
      <w:r>
        <w:t xml:space="preserve"> </w:t>
      </w:r>
      <w:bookmarkEnd w:id="27"/>
      <w:r>
        <w:t xml:space="preserve">19</w:t>
      </w:r>
    </w:p>
    <w:p>
      <w:pPr>
        <w:pStyle w:val="Normal"/>
        <w:ind w:firstLine="709"/>
        <w:jc w:val="both"/>
        <w:rPr>
          <w:sz w:val="22"/>
          <w:szCs w:val="22"/>
        </w:rPr>
      </w:pPr>
      <w:r>
        <w:rPr>
          <w:sz w:val="22"/>
          <w:szCs w:val="22"/>
        </w:rPr>
      </w:r>
    </w:p>
    <w:p>
      <w:pPr>
        <w:pStyle w:val="Normal"/>
        <w:jc w:val="center"/>
      </w:pPr>
      <w:r>
        <w:t xml:space="preserve">Характеристика</w:t>
      </w:r>
      <w:r>
        <w:t xml:space="preserve"> </w:t>
      </w:r>
      <w:r>
        <w:t xml:space="preserve">оборудования</w:t>
      </w:r>
      <w:r>
        <w:t xml:space="preserve"> </w:t>
      </w:r>
      <w:r>
        <w:t xml:space="preserve">насосной</w:t>
      </w:r>
      <w:r>
        <w:t xml:space="preserve"> </w:t>
      </w:r>
      <w:r>
        <w:t xml:space="preserve">станции</w:t>
      </w:r>
      <w:r>
        <w:t xml:space="preserve"> </w:t>
      </w:r>
      <w:r>
        <w:t xml:space="preserve">2-го</w:t>
      </w:r>
      <w:r>
        <w:t xml:space="preserve"> </w:t>
      </w:r>
      <w:r>
        <w:t xml:space="preserve">подъема</w:t>
      </w:r>
      <w:r>
        <w:t xml:space="preserve"> </w:t>
      </w:r>
      <w:r>
        <w:t xml:space="preserve">Центрального</w:t>
      </w:r>
      <w:r>
        <w:t xml:space="preserve"> </w:t>
      </w:r>
      <w:r>
        <w:t xml:space="preserve">водозабора</w:t>
      </w:r>
      <w:bookmarkEnd w:id="28"/>
      <w:bookmarkEnd w:id="29"/>
      <w:bookmarkEnd w:id="30"/>
      <w:bookmarkEnd w:id="31"/>
      <w:bookmarkEnd w:id="32"/>
    </w:p>
    <w:p>
      <w:pPr>
        <w:pStyle w:val="Normal"/>
        <w:ind w:firstLine="709"/>
        <w:jc w:val="both"/>
        <w:rPr>
          <w:sz w:val="22"/>
          <w:szCs w:val="22"/>
        </w:rPr>
      </w:pPr>
      <w:r>
        <w:rPr>
          <w:sz w:val="22"/>
          <w:szCs w:val="22"/>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87"/>
        <w:gridCol w:w="2192"/>
        <w:gridCol w:w="2298"/>
        <w:gridCol w:w="937"/>
        <w:gridCol w:w="1297"/>
        <w:gridCol w:w="1527"/>
        <w:gridCol w:w="1000"/>
      </w:tblGrid>
      <w:tr>
        <w:trPr>
          <w:cantSplit/>
          <w:trHeight w:val="68"/>
        </w:trPr>
        <w:tc>
          <w:tcPr>
            <w:tcW w:w="201" w:type="pct"/>
            <w:vMerge w:val="restart"/>
            <w:textDirection w:val="lrTb"/>
            <w:vAlign w:val="top"/>
          </w:tcPr>
          <w:p>
            <w:pPr>
              <w:pStyle w:val="Normal"/>
              <w:jc w:val="center"/>
              <w:rPr>
                <w:sz w:val="18"/>
                <w:szCs w:val="18"/>
              </w:rPr>
            </w:pPr>
            <w:r>
              <w:rPr>
                <w:sz w:val="18"/>
                <w:szCs w:val="18"/>
              </w:rPr>
              <w:t xml:space="preserve">№</w:t>
            </w:r>
          </w:p>
        </w:tc>
        <w:tc>
          <w:tcPr>
            <w:tcW w:w="1137" w:type="pct"/>
            <w:vMerge w:val="restart"/>
            <w:textDirection w:val="lrTb"/>
            <w:vAlign w:val="top"/>
          </w:tcPr>
          <w:p>
            <w:pPr>
              <w:pStyle w:val="Normal"/>
              <w:jc w:val="center"/>
              <w:rPr>
                <w:sz w:val="18"/>
                <w:szCs w:val="18"/>
              </w:rPr>
            </w:pPr>
            <w:r>
              <w:rPr>
                <w:sz w:val="18"/>
                <w:szCs w:val="18"/>
              </w:rPr>
              <w:t xml:space="preserve">Марка</w:t>
            </w:r>
            <w:r>
              <w:rPr>
                <w:sz w:val="18"/>
                <w:szCs w:val="18"/>
              </w:rPr>
              <w:t xml:space="preserve"> </w:t>
            </w:r>
            <w:r>
              <w:rPr>
                <w:sz w:val="18"/>
                <w:szCs w:val="18"/>
              </w:rPr>
              <w:t xml:space="preserve">насоса</w:t>
            </w:r>
          </w:p>
        </w:tc>
        <w:tc>
          <w:tcPr>
            <w:tcW w:w="1192" w:type="pct"/>
            <w:vMerge w:val="restart"/>
            <w:textDirection w:val="lrTb"/>
            <w:vAlign w:val="top"/>
          </w:tcPr>
          <w:p>
            <w:pPr>
              <w:pStyle w:val="Normal"/>
              <w:jc w:val="center"/>
              <w:rPr>
                <w:sz w:val="18"/>
                <w:szCs w:val="18"/>
              </w:rPr>
            </w:pPr>
            <w:r>
              <w:rPr>
                <w:sz w:val="18"/>
                <w:szCs w:val="18"/>
              </w:rPr>
              <w:t xml:space="preserve">Производительность,</w:t>
            </w:r>
          </w:p>
          <w:p>
            <w:pPr>
              <w:pStyle w:val="Normal"/>
              <w:jc w:val="center"/>
              <w:rPr>
                <w:sz w:val="18"/>
                <w:szCs w:val="18"/>
              </w:rPr>
            </w:pPr>
            <w:r>
              <w:rPr>
                <w:sz w:val="18"/>
                <w:szCs w:val="18"/>
              </w:rPr>
              <w:t xml:space="preserve">м</w:t>
            </w:r>
            <w:r>
              <w:rPr>
                <w:sz w:val="18"/>
                <w:szCs w:val="18"/>
                <w:vertAlign w:val="superscript"/>
              </w:rPr>
              <w:t xml:space="preserve">3</w:t>
            </w:r>
            <w:r>
              <w:rPr>
                <w:sz w:val="18"/>
                <w:szCs w:val="18"/>
              </w:rPr>
              <w:t xml:space="preserve">/ч</w:t>
            </w:r>
          </w:p>
        </w:tc>
        <w:tc>
          <w:tcPr>
            <w:tcW w:w="486" w:type="pct"/>
            <w:vMerge w:val="restart"/>
            <w:textDirection w:val="lrTb"/>
            <w:vAlign w:val="top"/>
          </w:tcPr>
          <w:p>
            <w:pPr>
              <w:pStyle w:val="Normal"/>
              <w:jc w:val="center"/>
              <w:rPr>
                <w:sz w:val="18"/>
                <w:szCs w:val="18"/>
              </w:rPr>
            </w:pPr>
            <w:r>
              <w:rPr>
                <w:sz w:val="18"/>
                <w:szCs w:val="18"/>
              </w:rPr>
              <w:t xml:space="preserve">Напор,</w:t>
            </w:r>
            <w:r>
              <w:rPr>
                <w:sz w:val="18"/>
                <w:szCs w:val="18"/>
              </w:rPr>
              <w:t xml:space="preserve"> </w:t>
            </w:r>
            <w:r>
              <w:rPr>
                <w:sz w:val="18"/>
                <w:szCs w:val="18"/>
              </w:rPr>
              <w:t xml:space="preserve">м</w:t>
            </w:r>
          </w:p>
        </w:tc>
        <w:tc>
          <w:tcPr>
            <w:tcW w:w="1985" w:type="pct"/>
            <w:gridSpan w:val="3"/>
            <w:textDirection w:val="lrTb"/>
            <w:vAlign w:val="top"/>
          </w:tcPr>
          <w:p>
            <w:pPr>
              <w:pStyle w:val="Normal"/>
              <w:jc w:val="center"/>
              <w:rPr>
                <w:sz w:val="18"/>
                <w:szCs w:val="18"/>
              </w:rPr>
            </w:pPr>
            <w:r>
              <w:rPr>
                <w:sz w:val="18"/>
                <w:szCs w:val="18"/>
              </w:rPr>
              <w:t xml:space="preserve">Электродвигатель</w:t>
            </w:r>
          </w:p>
        </w:tc>
      </w:tr>
      <w:tr>
        <w:trPr>
          <w:cantSplit/>
          <w:trHeight w:val="68"/>
        </w:trPr>
        <w:tc>
          <w:tcPr>
            <w:tcW w:w="201" w:type="pct"/>
            <w:vMerge w:val="continue"/>
            <w:textDirection w:val="lrTb"/>
            <w:vAlign w:val="top"/>
          </w:tcPr>
          <w:p>
            <w:pPr>
              <w:pStyle w:val="Normal"/>
              <w:jc w:val="center"/>
              <w:rPr>
                <w:sz w:val="18"/>
                <w:szCs w:val="18"/>
              </w:rPr>
            </w:pPr>
            <w:r>
              <w:rPr>
                <w:sz w:val="18"/>
                <w:szCs w:val="18"/>
              </w:rPr>
            </w:r>
          </w:p>
        </w:tc>
        <w:tc>
          <w:tcPr>
            <w:tcW w:w="1137" w:type="pct"/>
            <w:vMerge w:val="continue"/>
            <w:textDirection w:val="lrTb"/>
            <w:vAlign w:val="top"/>
          </w:tcPr>
          <w:p>
            <w:pPr>
              <w:pStyle w:val="Normal"/>
              <w:jc w:val="center"/>
              <w:rPr>
                <w:sz w:val="18"/>
                <w:szCs w:val="18"/>
              </w:rPr>
            </w:pPr>
            <w:r>
              <w:rPr>
                <w:sz w:val="18"/>
                <w:szCs w:val="18"/>
              </w:rPr>
            </w:r>
          </w:p>
        </w:tc>
        <w:tc>
          <w:tcPr>
            <w:tcW w:w="1192" w:type="pct"/>
            <w:vMerge w:val="continue"/>
            <w:textDirection w:val="lrTb"/>
            <w:vAlign w:val="top"/>
          </w:tcPr>
          <w:p>
            <w:pPr>
              <w:pStyle w:val="Normal"/>
              <w:jc w:val="center"/>
              <w:rPr>
                <w:sz w:val="18"/>
                <w:szCs w:val="18"/>
              </w:rPr>
            </w:pPr>
            <w:r>
              <w:rPr>
                <w:sz w:val="18"/>
                <w:szCs w:val="18"/>
              </w:rPr>
            </w:r>
          </w:p>
        </w:tc>
        <w:tc>
          <w:tcPr>
            <w:tcW w:w="486" w:type="pct"/>
            <w:vMerge w:val="continue"/>
            <w:textDirection w:val="lrTb"/>
            <w:vAlign w:val="top"/>
          </w:tcPr>
          <w:p>
            <w:pPr>
              <w:pStyle w:val="Normal"/>
              <w:jc w:val="center"/>
              <w:rPr>
                <w:sz w:val="18"/>
                <w:szCs w:val="18"/>
              </w:rPr>
            </w:pPr>
            <w:r>
              <w:rPr>
                <w:sz w:val="18"/>
                <w:szCs w:val="18"/>
              </w:rPr>
            </w:r>
          </w:p>
        </w:tc>
        <w:tc>
          <w:tcPr>
            <w:tcW w:w="673" w:type="pct"/>
            <w:textDirection w:val="lrTb"/>
            <w:vAlign w:val="top"/>
          </w:tcPr>
          <w:p>
            <w:pPr>
              <w:pStyle w:val="Normal"/>
              <w:jc w:val="center"/>
              <w:rPr>
                <w:sz w:val="18"/>
                <w:szCs w:val="18"/>
              </w:rPr>
            </w:pPr>
            <w:r>
              <w:rPr>
                <w:sz w:val="18"/>
                <w:szCs w:val="18"/>
              </w:rPr>
              <w:t xml:space="preserve">Мощность,</w:t>
            </w:r>
          </w:p>
          <w:p>
            <w:pPr>
              <w:pStyle w:val="Normal"/>
              <w:jc w:val="center"/>
              <w:rPr>
                <w:sz w:val="18"/>
                <w:szCs w:val="18"/>
              </w:rPr>
            </w:pPr>
            <w:r>
              <w:rPr>
                <w:sz w:val="18"/>
                <w:szCs w:val="18"/>
              </w:rPr>
              <w:t xml:space="preserve">кВт</w:t>
            </w:r>
          </w:p>
        </w:tc>
        <w:tc>
          <w:tcPr>
            <w:tcW w:w="792" w:type="pct"/>
            <w:textDirection w:val="lrTb"/>
            <w:vAlign w:val="top"/>
          </w:tcPr>
          <w:p>
            <w:pPr>
              <w:pStyle w:val="Normal"/>
              <w:jc w:val="center"/>
              <w:rPr>
                <w:sz w:val="18"/>
                <w:szCs w:val="18"/>
              </w:rPr>
            </w:pPr>
            <w:r>
              <w:rPr>
                <w:sz w:val="18"/>
                <w:szCs w:val="18"/>
              </w:rPr>
              <w:t xml:space="preserve">Обороты,</w:t>
            </w:r>
          </w:p>
          <w:p>
            <w:pPr>
              <w:pStyle w:val="Normal"/>
              <w:jc w:val="center"/>
              <w:rPr>
                <w:sz w:val="18"/>
                <w:szCs w:val="18"/>
              </w:rPr>
            </w:pPr>
            <w:r>
              <w:rPr>
                <w:sz w:val="18"/>
                <w:szCs w:val="18"/>
              </w:rPr>
              <w:t xml:space="preserve">об.</w:t>
            </w:r>
            <w:r>
              <w:rPr>
                <w:sz w:val="18"/>
                <w:szCs w:val="18"/>
              </w:rPr>
              <w:t xml:space="preserve">/мин</w:t>
            </w:r>
          </w:p>
        </w:tc>
        <w:tc>
          <w:tcPr>
            <w:tcW w:w="520" w:type="pct"/>
            <w:textDirection w:val="lrTb"/>
            <w:vAlign w:val="top"/>
          </w:tcPr>
          <w:p>
            <w:pPr>
              <w:pStyle w:val="Normal"/>
              <w:jc w:val="center"/>
              <w:rPr>
                <w:sz w:val="18"/>
                <w:szCs w:val="18"/>
              </w:rPr>
            </w:pPr>
            <w:r>
              <w:rPr>
                <w:sz w:val="18"/>
                <w:szCs w:val="18"/>
              </w:rPr>
              <w:t xml:space="preserve">Сила</w:t>
            </w:r>
            <w:r>
              <w:rPr>
                <w:sz w:val="18"/>
                <w:szCs w:val="18"/>
              </w:rPr>
              <w:t xml:space="preserve"> </w:t>
            </w:r>
            <w:r>
              <w:rPr>
                <w:sz w:val="18"/>
                <w:szCs w:val="18"/>
              </w:rPr>
              <w:t xml:space="preserve">тока,</w:t>
            </w:r>
            <w:r>
              <w:rPr>
                <w:sz w:val="18"/>
                <w:szCs w:val="18"/>
              </w:rPr>
              <w:t xml:space="preserve"> </w:t>
            </w:r>
            <w:r>
              <w:rPr>
                <w:sz w:val="18"/>
                <w:szCs w:val="18"/>
              </w:rPr>
              <w:t xml:space="preserve">А</w:t>
            </w:r>
          </w:p>
        </w:tc>
      </w:tr>
      <w:tr>
        <w:trPr>
          <w:trHeight w:val="68"/>
        </w:trPr>
        <w:tc>
          <w:tcPr>
            <w:tcW w:w="201"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4</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5</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6</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7</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r>
        <w:trPr>
          <w:trHeight w:val="68"/>
        </w:trPr>
        <w:tc>
          <w:tcPr>
            <w:tcW w:w="201" w:type="pct"/>
            <w:textDirection w:val="lrTb"/>
            <w:vAlign w:val="top"/>
          </w:tcPr>
          <w:p>
            <w:pPr>
              <w:pStyle w:val="Normal"/>
              <w:jc w:val="center"/>
              <w:rPr>
                <w:sz w:val="18"/>
                <w:szCs w:val="18"/>
              </w:rPr>
            </w:pPr>
            <w:r>
              <w:rPr>
                <w:sz w:val="18"/>
                <w:szCs w:val="18"/>
              </w:rPr>
              <w:t xml:space="preserve">8</w:t>
            </w:r>
            <w:r>
              <w:rPr>
                <w:sz w:val="18"/>
                <w:szCs w:val="18"/>
              </w:rPr>
              <w:t xml:space="preserve">.</w:t>
            </w:r>
            <w:r>
              <w:rPr>
                <w:sz w:val="18"/>
                <w:szCs w:val="18"/>
              </w:rPr>
            </w:r>
          </w:p>
        </w:tc>
        <w:tc>
          <w:tcPr>
            <w:tcW w:w="1137" w:type="pct"/>
            <w:textDirection w:val="lrTb"/>
            <w:vAlign w:val="top"/>
          </w:tcPr>
          <w:p>
            <w:pPr>
              <w:pStyle w:val="Normal"/>
              <w:rPr>
                <w:sz w:val="18"/>
                <w:szCs w:val="18"/>
              </w:rPr>
            </w:pPr>
            <w:r>
              <w:rPr>
                <w:sz w:val="18"/>
                <w:szCs w:val="18"/>
              </w:rPr>
              <w:t xml:space="preserve">Grundfos</w:t>
            </w:r>
            <w:r>
              <w:rPr>
                <w:sz w:val="18"/>
                <w:szCs w:val="18"/>
              </w:rPr>
              <w:t xml:space="preserve"> </w:t>
            </w:r>
            <w:r>
              <w:rPr>
                <w:sz w:val="18"/>
                <w:szCs w:val="18"/>
              </w:rPr>
              <w:t xml:space="preserve">NB</w:t>
            </w:r>
            <w:r>
              <w:rPr>
                <w:sz w:val="18"/>
                <w:szCs w:val="18"/>
              </w:rPr>
              <w:t xml:space="preserve"> </w:t>
            </w:r>
            <w:r>
              <w:rPr>
                <w:sz w:val="18"/>
                <w:szCs w:val="18"/>
              </w:rPr>
              <w:t xml:space="preserve">65-200/198</w:t>
            </w:r>
          </w:p>
        </w:tc>
        <w:tc>
          <w:tcPr>
            <w:tcW w:w="1192" w:type="pct"/>
            <w:textDirection w:val="lrTb"/>
            <w:vAlign w:val="top"/>
          </w:tcPr>
          <w:p>
            <w:pPr>
              <w:pStyle w:val="Normal"/>
              <w:jc w:val="center"/>
              <w:rPr>
                <w:sz w:val="18"/>
                <w:szCs w:val="18"/>
              </w:rPr>
            </w:pPr>
            <w:r>
              <w:rPr>
                <w:sz w:val="18"/>
                <w:szCs w:val="18"/>
              </w:rPr>
              <w:t xml:space="preserve">117</w:t>
            </w:r>
          </w:p>
        </w:tc>
        <w:tc>
          <w:tcPr>
            <w:tcW w:w="486" w:type="pct"/>
            <w:textDirection w:val="lrTb"/>
            <w:vAlign w:val="top"/>
          </w:tcPr>
          <w:p>
            <w:pPr>
              <w:pStyle w:val="Normal"/>
              <w:jc w:val="center"/>
              <w:rPr>
                <w:sz w:val="18"/>
                <w:szCs w:val="18"/>
              </w:rPr>
            </w:pPr>
            <w:r>
              <w:rPr>
                <w:sz w:val="18"/>
                <w:szCs w:val="18"/>
              </w:rPr>
              <w:t xml:space="preserve">60</w:t>
            </w:r>
          </w:p>
        </w:tc>
        <w:tc>
          <w:tcPr>
            <w:tcW w:w="673" w:type="pct"/>
            <w:textDirection w:val="lrTb"/>
            <w:vAlign w:val="top"/>
          </w:tcPr>
          <w:p>
            <w:pPr>
              <w:pStyle w:val="Normal"/>
              <w:jc w:val="center"/>
              <w:rPr>
                <w:sz w:val="18"/>
                <w:szCs w:val="18"/>
              </w:rPr>
            </w:pPr>
            <w:r>
              <w:rPr>
                <w:sz w:val="18"/>
                <w:szCs w:val="18"/>
              </w:rPr>
              <w:t xml:space="preserve">22</w:t>
            </w:r>
          </w:p>
        </w:tc>
        <w:tc>
          <w:tcPr>
            <w:tcW w:w="792" w:type="pct"/>
            <w:textDirection w:val="lrTb"/>
            <w:vAlign w:val="top"/>
          </w:tcPr>
          <w:p>
            <w:pPr>
              <w:pStyle w:val="Normal"/>
              <w:jc w:val="center"/>
              <w:rPr>
                <w:sz w:val="18"/>
                <w:szCs w:val="18"/>
              </w:rPr>
            </w:pPr>
            <w:r>
              <w:rPr>
                <w:sz w:val="18"/>
                <w:szCs w:val="18"/>
              </w:rPr>
              <w:t xml:space="preserve">3000</w:t>
            </w:r>
          </w:p>
        </w:tc>
        <w:tc>
          <w:tcPr>
            <w:tcW w:w="520" w:type="pct"/>
            <w:textDirection w:val="lrTb"/>
            <w:vAlign w:val="top"/>
          </w:tcPr>
          <w:p>
            <w:pPr>
              <w:pStyle w:val="Normal"/>
              <w:jc w:val="center"/>
              <w:rPr>
                <w:sz w:val="18"/>
                <w:szCs w:val="18"/>
              </w:rPr>
            </w:pPr>
            <w:r>
              <w:rPr>
                <w:sz w:val="18"/>
                <w:szCs w:val="18"/>
              </w:rPr>
              <w:t xml:space="preserve">41</w:t>
            </w:r>
          </w:p>
        </w:tc>
      </w:tr>
    </w:tbl>
    <w:p>
      <w:pPr>
        <w:pStyle w:val="Normal"/>
        <w:rPr>
          <w:sz w:val="22"/>
          <w:szCs w:val="22"/>
        </w:rPr>
      </w:pPr>
      <w:r>
        <w:rPr>
          <w:sz w:val="22"/>
          <w:szCs w:val="22"/>
        </w:rPr>
      </w:r>
    </w:p>
    <w:p>
      <w:pPr>
        <w:pStyle w:val="Normal"/>
        <w:ind w:firstLine="709"/>
        <w:jc w:val="both"/>
      </w:pPr>
      <w:r>
        <w:t xml:space="preserve">Здание</w:t>
      </w:r>
      <w:r>
        <w:t xml:space="preserve"> </w:t>
      </w:r>
      <w:r>
        <w:t xml:space="preserve">насосной</w:t>
      </w:r>
      <w:r>
        <w:t xml:space="preserve"> </w:t>
      </w:r>
      <w:r>
        <w:t xml:space="preserve">станции</w:t>
      </w:r>
      <w:r>
        <w:t xml:space="preserve"> </w:t>
      </w:r>
      <w:r>
        <w:t xml:space="preserve">второго</w:t>
      </w:r>
      <w:r>
        <w:t xml:space="preserve"> </w:t>
      </w:r>
      <w:r>
        <w:t xml:space="preserve">подъема</w:t>
      </w:r>
      <w:r>
        <w:t xml:space="preserve"> </w:t>
      </w:r>
      <w:r>
        <w:t xml:space="preserve">сдано</w:t>
      </w:r>
      <w:r>
        <w:t xml:space="preserve"> </w:t>
      </w:r>
      <w:r>
        <w:t xml:space="preserve">в</w:t>
      </w:r>
      <w:r>
        <w:t xml:space="preserve"> </w:t>
      </w:r>
      <w:r>
        <w:t xml:space="preserve">эксплуатацию</w:t>
      </w:r>
      <w:r>
        <w:t xml:space="preserve"> </w:t>
      </w:r>
      <w:r>
        <w:t xml:space="preserve">в</w:t>
      </w:r>
      <w:r>
        <w:t xml:space="preserve"> </w:t>
      </w:r>
      <w:r>
        <w:t xml:space="preserve">2002</w:t>
      </w:r>
      <w:r>
        <w:t xml:space="preserve"> </w:t>
      </w:r>
      <w:r>
        <w:t xml:space="preserve">году.</w:t>
      </w:r>
      <w:r>
        <w:t xml:space="preserve"> </w:t>
      </w:r>
      <w:r>
        <w:t xml:space="preserve">Состояние</w:t>
      </w:r>
      <w:r>
        <w:t xml:space="preserve"> </w:t>
      </w:r>
      <w:r>
        <w:t xml:space="preserve">насосного</w:t>
      </w:r>
      <w:r>
        <w:t xml:space="preserve"> </w:t>
      </w:r>
      <w:r>
        <w:t xml:space="preserve">оборудования,</w:t>
      </w:r>
      <w:r>
        <w:t xml:space="preserve"> </w:t>
      </w:r>
      <w:r>
        <w:t xml:space="preserve">трубопроводов,</w:t>
      </w:r>
      <w:r>
        <w:t xml:space="preserve"> </w:t>
      </w:r>
      <w:r>
        <w:t xml:space="preserve">запорной</w:t>
      </w:r>
      <w:r>
        <w:t xml:space="preserve"> </w:t>
      </w:r>
      <w:r>
        <w:t xml:space="preserve">арматуры</w:t>
      </w:r>
      <w:r>
        <w:t xml:space="preserve"> </w:t>
      </w:r>
      <w:r>
        <w:t xml:space="preserve">и</w:t>
      </w:r>
      <w:r>
        <w:t xml:space="preserve"> </w:t>
      </w:r>
      <w:r>
        <w:t xml:space="preserve">капитальных</w:t>
      </w:r>
      <w:r>
        <w:t xml:space="preserve"> </w:t>
      </w:r>
      <w:r>
        <w:t xml:space="preserve">сооружений,</w:t>
      </w:r>
      <w:r>
        <w:t xml:space="preserve"> </w:t>
      </w:r>
      <w:r>
        <w:t xml:space="preserve">электрической</w:t>
      </w:r>
      <w:r>
        <w:t xml:space="preserve"> </w:t>
      </w:r>
      <w:r>
        <w:t xml:space="preserve">сети,</w:t>
      </w:r>
      <w:r>
        <w:t xml:space="preserve"> </w:t>
      </w:r>
      <w:r>
        <w:t xml:space="preserve">пускорегулирующего</w:t>
      </w:r>
      <w:r>
        <w:t xml:space="preserve"> </w:t>
      </w:r>
      <w:r>
        <w:t xml:space="preserve">оборудования,</w:t>
      </w:r>
      <w:r>
        <w:t xml:space="preserve"> </w:t>
      </w:r>
      <w:r>
        <w:t xml:space="preserve">оборудовани</w:t>
      </w:r>
      <w:r>
        <w:t xml:space="preserve">я</w:t>
      </w:r>
      <w:r>
        <w:t xml:space="preserve"> </w:t>
      </w:r>
      <w:r>
        <w:t xml:space="preserve">автоматизации</w:t>
      </w:r>
      <w:r>
        <w:t xml:space="preserve"> </w:t>
      </w:r>
      <w:r>
        <w:t xml:space="preserve">и</w:t>
      </w:r>
      <w:r>
        <w:t xml:space="preserve"> </w:t>
      </w:r>
      <w:r>
        <w:t xml:space="preserve">сигнализации</w:t>
      </w:r>
      <w:r>
        <w:t xml:space="preserve"> </w:t>
      </w:r>
      <w:r>
        <w:t xml:space="preserve">-</w:t>
      </w:r>
      <w:r>
        <w:t xml:space="preserve"> </w:t>
      </w:r>
      <w:r>
        <w:t xml:space="preserve">среднее.</w:t>
      </w:r>
      <w:r>
        <w:t xml:space="preserve"> </w:t>
      </w:r>
    </w:p>
    <w:p>
      <w:pPr>
        <w:pStyle w:val="Normal"/>
        <w:ind w:firstLine="709"/>
        <w:jc w:val="both"/>
      </w:pPr>
      <w:r>
        <w:t xml:space="preserve">Насосная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мкр.</w:t>
      </w:r>
      <w:r>
        <w:t xml:space="preserve"> </w:t>
      </w:r>
      <w:r>
        <w:t xml:space="preserve">Нефтяник</w:t>
      </w:r>
      <w:r>
        <w:t xml:space="preserve"> </w:t>
      </w:r>
      <w:r>
        <w:t xml:space="preserve">расположена</w:t>
      </w:r>
      <w:r>
        <w:t xml:space="preserve"> </w:t>
      </w:r>
      <w:r>
        <w:t xml:space="preserve">на</w:t>
      </w:r>
      <w:r>
        <w:t xml:space="preserve"> </w:t>
      </w:r>
      <w:r>
        <w:t xml:space="preserve">территории</w:t>
      </w:r>
      <w:r>
        <w:t xml:space="preserve"> </w:t>
      </w:r>
      <w:r>
        <w:t xml:space="preserve">водоочистных</w:t>
      </w:r>
      <w:r>
        <w:t xml:space="preserve"> </w:t>
      </w:r>
      <w:r>
        <w:t xml:space="preserve">сооружений.</w:t>
      </w:r>
    </w:p>
    <w:p>
      <w:pPr>
        <w:pStyle w:val="Normal"/>
        <w:ind w:firstLine="709"/>
        <w:jc w:val="both"/>
      </w:pPr>
      <w:r>
        <w:t xml:space="preserve">Подача</w:t>
      </w:r>
      <w:r>
        <w:t xml:space="preserve"> </w:t>
      </w:r>
      <w:r>
        <w:t xml:space="preserve">воды</w:t>
      </w:r>
      <w:r>
        <w:t xml:space="preserve"> </w:t>
      </w:r>
      <w:r>
        <w:t xml:space="preserve">осуществляется</w:t>
      </w:r>
      <w:r>
        <w:t xml:space="preserve"> </w:t>
      </w:r>
      <w:r>
        <w:t xml:space="preserve">по</w:t>
      </w:r>
      <w:r>
        <w:t xml:space="preserve"> </w:t>
      </w:r>
      <w:r>
        <w:t xml:space="preserve">двум</w:t>
      </w:r>
      <w:r>
        <w:t xml:space="preserve"> </w:t>
      </w:r>
      <w:r>
        <w:t xml:space="preserve">водоводам</w:t>
      </w:r>
      <w:r>
        <w:t xml:space="preserve"> </w:t>
      </w:r>
      <w:r>
        <w:t xml:space="preserve">диаметром</w:t>
      </w:r>
      <w:r>
        <w:t xml:space="preserve"> </w:t>
      </w:r>
      <w:r>
        <w:t xml:space="preserve">160</w:t>
      </w:r>
      <w:r>
        <w:t xml:space="preserve"> </w:t>
      </w:r>
      <w:r>
        <w:t xml:space="preserve">мм</w:t>
      </w:r>
      <w:r>
        <w:t xml:space="preserve"> </w:t>
      </w:r>
      <w:r>
        <w:t xml:space="preserve">-</w:t>
      </w:r>
      <w:r>
        <w:t xml:space="preserve"> </w:t>
      </w:r>
      <w:r>
        <w:t xml:space="preserve">на</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мкр.</w:t>
      </w:r>
      <w:r>
        <w:t xml:space="preserve"> </w:t>
      </w:r>
      <w:r>
        <w:t xml:space="preserve">Нефтяник.</w:t>
      </w:r>
    </w:p>
    <w:p>
      <w:pPr>
        <w:pStyle w:val="Normal"/>
        <w:ind w:firstLine="709"/>
        <w:jc w:val="both"/>
      </w:pPr>
      <w:r>
        <w:t xml:space="preserve">На</w:t>
      </w:r>
      <w:r>
        <w:t xml:space="preserve">сосная</w:t>
      </w:r>
      <w:r>
        <w:t xml:space="preserve"> </w:t>
      </w:r>
      <w:r>
        <w:t xml:space="preserve">станция</w:t>
      </w:r>
      <w:r>
        <w:t xml:space="preserve"> </w:t>
      </w:r>
      <w:r>
        <w:t xml:space="preserve">второго</w:t>
      </w:r>
      <w:r>
        <w:t xml:space="preserve"> </w:t>
      </w:r>
      <w:r>
        <w:t xml:space="preserve">подъема</w:t>
      </w:r>
      <w:r>
        <w:t xml:space="preserve"> </w:t>
      </w:r>
      <w:r>
        <w:t xml:space="preserve">-</w:t>
      </w:r>
      <w:r>
        <w:t xml:space="preserve"> </w:t>
      </w:r>
      <w:r>
        <w:t xml:space="preserve">3</w:t>
      </w:r>
      <w:r>
        <w:t xml:space="preserve"> </w:t>
      </w:r>
      <w:r>
        <w:t xml:space="preserve">насо</w:t>
      </w:r>
      <w:r>
        <w:t xml:space="preserve">са</w:t>
      </w:r>
      <w:r>
        <w:t xml:space="preserve"> </w:t>
      </w:r>
      <w:r>
        <w:t xml:space="preserve">(1</w:t>
      </w:r>
      <w:r>
        <w:t xml:space="preserve"> </w:t>
      </w:r>
      <w:r>
        <w:t xml:space="preserve">в</w:t>
      </w:r>
      <w:r>
        <w:t xml:space="preserve"> </w:t>
      </w:r>
      <w:r>
        <w:t xml:space="preserve">работе,</w:t>
      </w:r>
      <w:r>
        <w:t xml:space="preserve"> </w:t>
      </w:r>
      <w:r>
        <w:t xml:space="preserve">2</w:t>
      </w:r>
      <w:r>
        <w:t xml:space="preserve"> </w:t>
      </w:r>
      <w:r>
        <w:t xml:space="preserve">в</w:t>
      </w:r>
      <w:r>
        <w:t xml:space="preserve"> </w:t>
      </w:r>
      <w:r>
        <w:t xml:space="preserve">резерве),</w:t>
      </w:r>
      <w:r>
        <w:t xml:space="preserve"> </w:t>
      </w:r>
      <w:r>
        <w:t xml:space="preserve">К-80-50-200</w:t>
      </w:r>
      <w:r>
        <w:t xml:space="preserve">  </w:t>
      </w:r>
      <w:r>
        <w:t xml:space="preserve">ном</w:t>
      </w:r>
      <w:r>
        <w:t xml:space="preserve">инальной</w:t>
      </w:r>
      <w:r>
        <w:t xml:space="preserve"> </w:t>
      </w:r>
      <w:r>
        <w:t xml:space="preserve">производительностью</w:t>
      </w:r>
      <w:r>
        <w:t xml:space="preserve"> </w:t>
      </w:r>
      <w:r>
        <w:t xml:space="preserve">50</w:t>
      </w:r>
      <w:r>
        <w:t xml:space="preserve"> </w:t>
      </w:r>
      <w:r>
        <w:t xml:space="preserve">м</w:t>
      </w:r>
      <w:r>
        <w:rPr>
          <w:vertAlign w:val="superscript"/>
        </w:rPr>
        <w:t xml:space="preserve">3</w:t>
      </w:r>
      <w:r>
        <w:t xml:space="preserve">/час.</w:t>
      </w:r>
    </w:p>
    <w:p>
      <w:pPr>
        <w:pStyle w:val="Normal"/>
        <w:ind w:firstLine="709"/>
        <w:jc w:val="both"/>
      </w:pPr>
      <w:r>
        <w:t xml:space="preserve">Их</w:t>
      </w:r>
      <w:r>
        <w:t xml:space="preserve"> </w:t>
      </w:r>
      <w:r>
        <w:t xml:space="preserve">характе</w:t>
      </w:r>
      <w:r>
        <w:t xml:space="preserve">ристики</w:t>
      </w:r>
      <w:r>
        <w:t xml:space="preserve"> </w:t>
      </w:r>
      <w:r>
        <w:t xml:space="preserve">приведены</w:t>
      </w:r>
      <w:r>
        <w:t xml:space="preserve"> </w:t>
      </w:r>
      <w:r>
        <w:t xml:space="preserve">в</w:t>
      </w:r>
      <w:r>
        <w:t xml:space="preserve"> </w:t>
      </w:r>
      <w:r>
        <w:t xml:space="preserve">таблице</w:t>
      </w:r>
      <w:r>
        <w:t xml:space="preserve"> </w:t>
      </w:r>
      <w:r>
        <w:t xml:space="preserve">20</w:t>
      </w:r>
      <w:r>
        <w:t xml:space="preserve">.</w:t>
      </w:r>
      <w:r>
        <w:t xml:space="preserve"> </w:t>
      </w:r>
      <w:r>
        <w:t xml:space="preserve">Насосные</w:t>
      </w:r>
      <w:r>
        <w:t xml:space="preserve"> </w:t>
      </w:r>
      <w:r>
        <w:t xml:space="preserve">агрегаты</w:t>
      </w:r>
      <w:r>
        <w:t xml:space="preserve"> </w:t>
      </w:r>
      <w:r>
        <w:t xml:space="preserve">работают</w:t>
      </w:r>
      <w:r>
        <w:t xml:space="preserve"> </w:t>
      </w:r>
      <w:r>
        <w:t xml:space="preserve">на</w:t>
      </w:r>
      <w:r>
        <w:t xml:space="preserve"> </w:t>
      </w:r>
      <w:r>
        <w:t xml:space="preserve">общую</w:t>
      </w:r>
      <w:r>
        <w:t xml:space="preserve"> </w:t>
      </w:r>
      <w:r>
        <w:t xml:space="preserve">гребенку,</w:t>
      </w:r>
      <w:r>
        <w:t xml:space="preserve"> </w:t>
      </w:r>
      <w:r>
        <w:t xml:space="preserve">раздельная</w:t>
      </w:r>
      <w:r>
        <w:t xml:space="preserve"> </w:t>
      </w:r>
      <w:r>
        <w:t xml:space="preserve">регулировка</w:t>
      </w:r>
      <w:r>
        <w:t xml:space="preserve"> </w:t>
      </w:r>
      <w:r>
        <w:t xml:space="preserve">по</w:t>
      </w:r>
      <w:r>
        <w:t xml:space="preserve"> </w:t>
      </w:r>
      <w:r>
        <w:t xml:space="preserve">водоводам</w:t>
      </w:r>
      <w:r>
        <w:t xml:space="preserve"> </w:t>
      </w:r>
      <w:r>
        <w:t xml:space="preserve">не</w:t>
      </w:r>
      <w:r>
        <w:t xml:space="preserve"> </w:t>
      </w:r>
      <w:r>
        <w:t xml:space="preserve">производится.</w:t>
      </w:r>
      <w:r>
        <w:t xml:space="preserve"> </w:t>
      </w:r>
      <w:r>
        <w:t xml:space="preserve">Величина</w:t>
      </w:r>
      <w:r>
        <w:t xml:space="preserve"> </w:t>
      </w:r>
      <w:r>
        <w:t xml:space="preserve">напора</w:t>
      </w:r>
      <w:r>
        <w:t xml:space="preserve"> </w:t>
      </w:r>
      <w:r>
        <w:t xml:space="preserve">на</w:t>
      </w:r>
      <w:r>
        <w:t xml:space="preserve"> </w:t>
      </w:r>
      <w:r>
        <w:t xml:space="preserve">гребенке</w:t>
      </w:r>
      <w:r>
        <w:t xml:space="preserve"> </w:t>
      </w:r>
      <w:r>
        <w:t xml:space="preserve">составляет</w:t>
      </w:r>
      <w:r>
        <w:t xml:space="preserve"> </w:t>
      </w:r>
      <w:r>
        <w:t xml:space="preserve">50</w:t>
      </w:r>
      <w:r>
        <w:t xml:space="preserve"> </w:t>
      </w:r>
      <w:r>
        <w:t xml:space="preserve">м.</w:t>
      </w:r>
    </w:p>
    <w:p>
      <w:pPr>
        <w:pStyle w:val="Normal"/>
        <w:ind w:firstLine="709"/>
        <w:jc w:val="both"/>
        <w:rPr>
          <w:sz w:val="22"/>
          <w:szCs w:val="22"/>
        </w:rPr>
      </w:pPr>
      <w:r>
        <w:rPr>
          <w:sz w:val="22"/>
          <w:szCs w:val="22"/>
        </w:rPr>
      </w:r>
    </w:p>
    <w:p>
      <w:pPr>
        <w:pStyle w:val="Normal"/>
        <w:ind w:firstLine="709"/>
        <w:jc w:val="right"/>
      </w:pPr>
      <w:r>
        <w:t xml:space="preserve">Таблица</w:t>
      </w:r>
      <w:r>
        <w:t xml:space="preserve"> </w:t>
      </w:r>
      <w:r>
        <w:t xml:space="preserve">20</w:t>
      </w:r>
    </w:p>
    <w:p>
      <w:pPr>
        <w:pStyle w:val="Normal"/>
        <w:ind w:firstLine="709"/>
        <w:jc w:val="both"/>
        <w:rPr>
          <w:sz w:val="22"/>
          <w:szCs w:val="22"/>
        </w:rPr>
      </w:pPr>
      <w:r>
        <w:rPr>
          <w:sz w:val="22"/>
          <w:szCs w:val="22"/>
        </w:rPr>
      </w:r>
    </w:p>
    <w:p>
      <w:pPr>
        <w:pStyle w:val="Normal"/>
        <w:jc w:val="center"/>
      </w:pPr>
      <w:r>
        <w:t xml:space="preserve">Характеристика</w:t>
      </w:r>
      <w:r>
        <w:t xml:space="preserve"> </w:t>
      </w:r>
      <w:r>
        <w:t xml:space="preserve">оборудования</w:t>
      </w:r>
      <w:r>
        <w:t xml:space="preserve"> </w:t>
      </w:r>
      <w:r>
        <w:t xml:space="preserve">насосной</w:t>
      </w:r>
      <w:r>
        <w:t xml:space="preserve"> </w:t>
      </w:r>
      <w:r>
        <w:t xml:space="preserve">станции</w:t>
      </w:r>
      <w:r>
        <w:t xml:space="preserve"> </w:t>
      </w:r>
      <w:r>
        <w:t xml:space="preserve">2-го</w:t>
      </w:r>
      <w:r>
        <w:t xml:space="preserve"> </w:t>
      </w:r>
      <w:r>
        <w:t xml:space="preserve">подъема</w:t>
      </w:r>
      <w:r>
        <w:t xml:space="preserve"> </w:t>
      </w:r>
      <w:r>
        <w:t xml:space="preserve">Центрального</w:t>
      </w:r>
      <w:r>
        <w:t xml:space="preserve"> </w:t>
      </w:r>
      <w:r>
        <w:t xml:space="preserve">водозабора</w:t>
      </w:r>
    </w:p>
    <w:p>
      <w:pPr>
        <w:pStyle w:val="Normal"/>
        <w:ind w:firstLine="709"/>
        <w:jc w:val="both"/>
        <w:rPr>
          <w:sz w:val="22"/>
          <w:szCs w:val="22"/>
        </w:rPr>
      </w:pPr>
      <w:r>
        <w:rPr>
          <w:sz w:val="22"/>
          <w:szCs w:val="22"/>
        </w:rPr>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88"/>
        <w:gridCol w:w="2006"/>
        <w:gridCol w:w="1930"/>
        <w:gridCol w:w="1112"/>
        <w:gridCol w:w="1295"/>
        <w:gridCol w:w="1729"/>
        <w:gridCol w:w="1178"/>
      </w:tblGrid>
      <w:tr>
        <w:trPr>
          <w:cantSplit/>
          <w:trHeight w:val="68"/>
        </w:trPr>
        <w:tc>
          <w:tcPr>
            <w:tcW w:w="201" w:type="pct"/>
            <w:vMerge w:val="restart"/>
            <w:textDirection w:val="lrTb"/>
            <w:vAlign w:val="top"/>
          </w:tcPr>
          <w:p>
            <w:pPr>
              <w:pStyle w:val="Normal"/>
              <w:jc w:val="center"/>
              <w:rPr>
                <w:sz w:val="18"/>
                <w:szCs w:val="18"/>
              </w:rPr>
            </w:pPr>
            <w:r>
              <w:rPr>
                <w:sz w:val="18"/>
                <w:szCs w:val="18"/>
              </w:rPr>
              <w:t xml:space="preserve">№</w:t>
            </w:r>
          </w:p>
        </w:tc>
        <w:tc>
          <w:tcPr>
            <w:tcW w:w="1040" w:type="pct"/>
            <w:vMerge w:val="restart"/>
            <w:textDirection w:val="lrTb"/>
            <w:vAlign w:val="top"/>
          </w:tcPr>
          <w:p>
            <w:pPr>
              <w:pStyle w:val="Normal"/>
              <w:jc w:val="center"/>
              <w:rPr>
                <w:sz w:val="18"/>
                <w:szCs w:val="18"/>
              </w:rPr>
            </w:pPr>
            <w:r>
              <w:rPr>
                <w:sz w:val="18"/>
                <w:szCs w:val="18"/>
              </w:rPr>
              <w:t xml:space="preserve">Марка</w:t>
            </w:r>
            <w:r>
              <w:rPr>
                <w:sz w:val="18"/>
                <w:szCs w:val="18"/>
              </w:rPr>
              <w:t xml:space="preserve"> </w:t>
            </w:r>
            <w:r>
              <w:rPr>
                <w:sz w:val="18"/>
                <w:szCs w:val="18"/>
              </w:rPr>
              <w:t xml:space="preserve">насоса</w:t>
            </w:r>
          </w:p>
        </w:tc>
        <w:tc>
          <w:tcPr>
            <w:tcW w:w="1001" w:type="pct"/>
            <w:vMerge w:val="restart"/>
            <w:textDirection w:val="lrTb"/>
            <w:vAlign w:val="top"/>
          </w:tcPr>
          <w:p>
            <w:pPr>
              <w:pStyle w:val="Normal"/>
              <w:jc w:val="center"/>
              <w:rPr>
                <w:sz w:val="18"/>
                <w:szCs w:val="18"/>
              </w:rPr>
            </w:pPr>
            <w:r>
              <w:rPr>
                <w:sz w:val="18"/>
                <w:szCs w:val="18"/>
              </w:rPr>
              <w:t xml:space="preserve">Производительность,</w:t>
            </w:r>
          </w:p>
          <w:p>
            <w:pPr>
              <w:pStyle w:val="Normal"/>
              <w:jc w:val="center"/>
              <w:rPr>
                <w:sz w:val="18"/>
                <w:szCs w:val="18"/>
              </w:rPr>
            </w:pPr>
            <w:r>
              <w:rPr>
                <w:sz w:val="18"/>
                <w:szCs w:val="18"/>
              </w:rPr>
              <w:t xml:space="preserve">м</w:t>
            </w:r>
            <w:r>
              <w:rPr>
                <w:sz w:val="18"/>
                <w:szCs w:val="18"/>
                <w:vertAlign w:val="superscript"/>
              </w:rPr>
              <w:t xml:space="preserve">3</w:t>
            </w:r>
            <w:r>
              <w:rPr>
                <w:sz w:val="18"/>
                <w:szCs w:val="18"/>
              </w:rPr>
              <w:t xml:space="preserve">/ч</w:t>
            </w:r>
          </w:p>
        </w:tc>
        <w:tc>
          <w:tcPr>
            <w:tcW w:w="577" w:type="pct"/>
            <w:vMerge w:val="restart"/>
            <w:textDirection w:val="lrTb"/>
            <w:vAlign w:val="top"/>
          </w:tcPr>
          <w:p>
            <w:pPr>
              <w:pStyle w:val="Normal"/>
              <w:jc w:val="center"/>
              <w:rPr>
                <w:sz w:val="18"/>
                <w:szCs w:val="18"/>
              </w:rPr>
            </w:pPr>
            <w:r>
              <w:rPr>
                <w:sz w:val="18"/>
                <w:szCs w:val="18"/>
              </w:rPr>
              <w:t xml:space="preserve">Напор,</w:t>
            </w:r>
            <w:r>
              <w:rPr>
                <w:sz w:val="18"/>
                <w:szCs w:val="18"/>
              </w:rPr>
              <w:t xml:space="preserve"> </w:t>
            </w:r>
            <w:r>
              <w:rPr>
                <w:sz w:val="18"/>
                <w:szCs w:val="18"/>
              </w:rPr>
              <w:t xml:space="preserve">м</w:t>
            </w:r>
          </w:p>
        </w:tc>
        <w:tc>
          <w:tcPr>
            <w:tcW w:w="2180" w:type="pct"/>
            <w:gridSpan w:val="3"/>
            <w:textDirection w:val="lrTb"/>
            <w:vAlign w:val="top"/>
          </w:tcPr>
          <w:p>
            <w:pPr>
              <w:pStyle w:val="Normal"/>
              <w:jc w:val="center"/>
              <w:rPr>
                <w:sz w:val="18"/>
                <w:szCs w:val="18"/>
              </w:rPr>
            </w:pPr>
            <w:r>
              <w:rPr>
                <w:sz w:val="18"/>
                <w:szCs w:val="18"/>
              </w:rPr>
              <w:t xml:space="preserve">Электродвигатель</w:t>
            </w:r>
          </w:p>
        </w:tc>
      </w:tr>
      <w:tr>
        <w:trPr>
          <w:cantSplit/>
          <w:trHeight w:val="68"/>
        </w:trPr>
        <w:tc>
          <w:tcPr>
            <w:tcW w:w="201" w:type="pct"/>
            <w:vMerge w:val="continue"/>
            <w:textDirection w:val="lrTb"/>
            <w:vAlign w:val="top"/>
          </w:tcPr>
          <w:p>
            <w:pPr>
              <w:pStyle w:val="Normal"/>
              <w:jc w:val="center"/>
              <w:rPr>
                <w:sz w:val="18"/>
                <w:szCs w:val="18"/>
              </w:rPr>
            </w:pPr>
            <w:r>
              <w:rPr>
                <w:sz w:val="18"/>
                <w:szCs w:val="18"/>
              </w:rPr>
            </w:r>
          </w:p>
        </w:tc>
        <w:tc>
          <w:tcPr>
            <w:tcW w:w="1040" w:type="pct"/>
            <w:vMerge w:val="continue"/>
            <w:textDirection w:val="lrTb"/>
            <w:vAlign w:val="top"/>
          </w:tcPr>
          <w:p>
            <w:pPr>
              <w:pStyle w:val="Normal"/>
              <w:jc w:val="center"/>
              <w:rPr>
                <w:sz w:val="18"/>
                <w:szCs w:val="18"/>
              </w:rPr>
            </w:pPr>
            <w:r>
              <w:rPr>
                <w:sz w:val="18"/>
                <w:szCs w:val="18"/>
              </w:rPr>
            </w:r>
          </w:p>
        </w:tc>
        <w:tc>
          <w:tcPr>
            <w:tcW w:w="1001" w:type="pct"/>
            <w:vMerge w:val="continue"/>
            <w:textDirection w:val="lrTb"/>
            <w:vAlign w:val="top"/>
          </w:tcPr>
          <w:p>
            <w:pPr>
              <w:pStyle w:val="Normal"/>
              <w:jc w:val="center"/>
              <w:rPr>
                <w:sz w:val="18"/>
                <w:szCs w:val="18"/>
              </w:rPr>
            </w:pPr>
            <w:r>
              <w:rPr>
                <w:sz w:val="18"/>
                <w:szCs w:val="18"/>
              </w:rPr>
            </w:r>
          </w:p>
        </w:tc>
        <w:tc>
          <w:tcPr>
            <w:tcW w:w="577" w:type="pct"/>
            <w:vMerge w:val="continue"/>
            <w:textDirection w:val="lrTb"/>
            <w:vAlign w:val="top"/>
          </w:tcPr>
          <w:p>
            <w:pPr>
              <w:pStyle w:val="Normal"/>
              <w:jc w:val="center"/>
              <w:rPr>
                <w:sz w:val="18"/>
                <w:szCs w:val="18"/>
              </w:rPr>
            </w:pPr>
            <w:r>
              <w:rPr>
                <w:sz w:val="18"/>
                <w:szCs w:val="18"/>
              </w:rPr>
            </w:r>
          </w:p>
        </w:tc>
        <w:tc>
          <w:tcPr>
            <w:tcW w:w="672" w:type="pct"/>
            <w:textDirection w:val="lrTb"/>
            <w:vAlign w:val="top"/>
          </w:tcPr>
          <w:p>
            <w:pPr>
              <w:pStyle w:val="Normal"/>
              <w:jc w:val="center"/>
              <w:rPr>
                <w:sz w:val="18"/>
                <w:szCs w:val="18"/>
              </w:rPr>
            </w:pPr>
            <w:r>
              <w:rPr>
                <w:sz w:val="18"/>
                <w:szCs w:val="18"/>
              </w:rPr>
              <w:t xml:space="preserve">Мощность,</w:t>
            </w:r>
          </w:p>
          <w:p>
            <w:pPr>
              <w:pStyle w:val="Normal"/>
              <w:jc w:val="center"/>
              <w:rPr>
                <w:sz w:val="18"/>
                <w:szCs w:val="18"/>
              </w:rPr>
            </w:pPr>
            <w:r>
              <w:rPr>
                <w:sz w:val="18"/>
                <w:szCs w:val="18"/>
              </w:rPr>
              <w:t xml:space="preserve">кВт</w:t>
            </w:r>
          </w:p>
        </w:tc>
        <w:tc>
          <w:tcPr>
            <w:tcW w:w="897" w:type="pct"/>
            <w:textDirection w:val="lrTb"/>
            <w:vAlign w:val="top"/>
          </w:tcPr>
          <w:p>
            <w:pPr>
              <w:pStyle w:val="Normal"/>
              <w:jc w:val="center"/>
              <w:rPr>
                <w:sz w:val="18"/>
                <w:szCs w:val="18"/>
              </w:rPr>
            </w:pPr>
            <w:r>
              <w:rPr>
                <w:sz w:val="18"/>
                <w:szCs w:val="18"/>
              </w:rPr>
              <w:t xml:space="preserve">Обороты,</w:t>
            </w:r>
          </w:p>
          <w:p>
            <w:pPr>
              <w:pStyle w:val="Normal"/>
              <w:jc w:val="center"/>
              <w:rPr>
                <w:sz w:val="18"/>
                <w:szCs w:val="18"/>
              </w:rPr>
            </w:pPr>
            <w:r>
              <w:rPr>
                <w:sz w:val="18"/>
                <w:szCs w:val="18"/>
              </w:rPr>
              <w:t xml:space="preserve">об./мин</w:t>
            </w:r>
          </w:p>
        </w:tc>
        <w:tc>
          <w:tcPr>
            <w:tcW w:w="611" w:type="pct"/>
            <w:textDirection w:val="lrTb"/>
            <w:vAlign w:val="top"/>
          </w:tcPr>
          <w:p>
            <w:pPr>
              <w:pStyle w:val="Normal"/>
              <w:jc w:val="center"/>
              <w:rPr>
                <w:sz w:val="18"/>
                <w:szCs w:val="18"/>
              </w:rPr>
            </w:pPr>
            <w:r>
              <w:rPr>
                <w:sz w:val="18"/>
                <w:szCs w:val="18"/>
              </w:rPr>
              <w:t xml:space="preserve">Сила</w:t>
            </w:r>
            <w:r>
              <w:rPr>
                <w:sz w:val="18"/>
                <w:szCs w:val="18"/>
              </w:rPr>
              <w:t xml:space="preserve"> </w:t>
            </w:r>
            <w:r>
              <w:rPr>
                <w:sz w:val="18"/>
                <w:szCs w:val="18"/>
              </w:rPr>
              <w:t xml:space="preserve">тока,</w:t>
            </w:r>
            <w:r>
              <w:rPr>
                <w:sz w:val="18"/>
                <w:szCs w:val="18"/>
              </w:rPr>
              <w:t xml:space="preserve"> </w:t>
            </w:r>
            <w:r>
              <w:rPr>
                <w:sz w:val="18"/>
                <w:szCs w:val="18"/>
              </w:rPr>
              <w:t xml:space="preserve">А</w:t>
            </w:r>
          </w:p>
        </w:tc>
      </w:tr>
      <w:tr>
        <w:trPr>
          <w:trHeight w:val="68"/>
        </w:trPr>
        <w:tc>
          <w:tcPr>
            <w:tcW w:w="201"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1040" w:type="pct"/>
            <w:textDirection w:val="lrTb"/>
            <w:vAlign w:val="top"/>
          </w:tcPr>
          <w:p>
            <w:pPr>
              <w:pStyle w:val="Normal"/>
              <w:jc w:val="center"/>
              <w:rPr>
                <w:sz w:val="18"/>
                <w:szCs w:val="18"/>
                <w:highlight w:val="yellow"/>
              </w:rPr>
            </w:pPr>
            <w:r>
              <w:rPr>
                <w:sz w:val="18"/>
                <w:szCs w:val="18"/>
              </w:rPr>
              <w:t xml:space="preserve">К</w:t>
            </w:r>
            <w:r>
              <w:rPr>
                <w:sz w:val="18"/>
                <w:szCs w:val="18"/>
              </w:rPr>
              <w:t xml:space="preserve"> </w:t>
            </w:r>
            <w:r>
              <w:rPr>
                <w:sz w:val="18"/>
                <w:szCs w:val="18"/>
              </w:rPr>
              <w:t xml:space="preserve">-80-50-200</w:t>
            </w:r>
            <w:r>
              <w:rPr>
                <w:sz w:val="18"/>
                <w:szCs w:val="18"/>
                <w:highlight w:val="yellow"/>
              </w:rPr>
            </w:r>
          </w:p>
        </w:tc>
        <w:tc>
          <w:tcPr>
            <w:tcW w:w="1001" w:type="pct"/>
            <w:textDirection w:val="lrTb"/>
            <w:vAlign w:val="top"/>
          </w:tcPr>
          <w:p>
            <w:pPr>
              <w:pStyle w:val="Normal"/>
              <w:jc w:val="center"/>
              <w:rPr>
                <w:sz w:val="18"/>
                <w:szCs w:val="18"/>
              </w:rPr>
            </w:pPr>
            <w:r>
              <w:rPr>
                <w:sz w:val="18"/>
                <w:szCs w:val="18"/>
              </w:rPr>
              <w:t xml:space="preserve">50</w:t>
            </w:r>
          </w:p>
        </w:tc>
        <w:tc>
          <w:tcPr>
            <w:tcW w:w="577" w:type="pct"/>
            <w:textDirection w:val="lrTb"/>
            <w:vAlign w:val="top"/>
          </w:tcPr>
          <w:p>
            <w:pPr>
              <w:pStyle w:val="Normal"/>
              <w:jc w:val="center"/>
              <w:rPr>
                <w:sz w:val="18"/>
                <w:szCs w:val="18"/>
              </w:rPr>
            </w:pPr>
            <w:r>
              <w:rPr>
                <w:sz w:val="18"/>
                <w:szCs w:val="18"/>
              </w:rPr>
              <w:t xml:space="preserve">50</w:t>
            </w:r>
          </w:p>
        </w:tc>
        <w:tc>
          <w:tcPr>
            <w:tcW w:w="672" w:type="pct"/>
            <w:textDirection w:val="lrTb"/>
            <w:vAlign w:val="top"/>
          </w:tcPr>
          <w:p>
            <w:pPr>
              <w:pStyle w:val="Normal"/>
              <w:jc w:val="center"/>
              <w:rPr>
                <w:sz w:val="18"/>
                <w:szCs w:val="18"/>
              </w:rPr>
            </w:pPr>
            <w:r>
              <w:rPr>
                <w:sz w:val="18"/>
                <w:szCs w:val="18"/>
              </w:rPr>
              <w:t xml:space="preserve">15</w:t>
            </w:r>
          </w:p>
        </w:tc>
        <w:tc>
          <w:tcPr>
            <w:tcW w:w="897"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000</w:t>
            </w:r>
          </w:p>
        </w:tc>
        <w:tc>
          <w:tcPr>
            <w:tcW w:w="611" w:type="pct"/>
            <w:textDirection w:val="lrTb"/>
            <w:vAlign w:val="top"/>
          </w:tcPr>
          <w:p>
            <w:pPr>
              <w:pStyle w:val="Normal"/>
              <w:jc w:val="center"/>
              <w:rPr>
                <w:sz w:val="18"/>
                <w:szCs w:val="18"/>
              </w:rPr>
            </w:pPr>
            <w:r>
              <w:rPr>
                <w:sz w:val="18"/>
                <w:szCs w:val="18"/>
              </w:rPr>
              <w:t xml:space="preserve">29,7</w:t>
            </w:r>
          </w:p>
        </w:tc>
      </w:tr>
      <w:tr>
        <w:trPr>
          <w:trHeight w:val="68"/>
        </w:trPr>
        <w:tc>
          <w:tcPr>
            <w:tcW w:w="201" w:type="pct"/>
            <w:textDirection w:val="lrTb"/>
            <w:vAlign w:val="top"/>
          </w:tcPr>
          <w:p>
            <w:pPr>
              <w:pStyle w:val="Normal"/>
              <w:jc w:val="center"/>
              <w:rPr>
                <w:sz w:val="18"/>
                <w:szCs w:val="18"/>
              </w:rPr>
            </w:pPr>
            <w:r>
              <w:rPr>
                <w:sz w:val="18"/>
                <w:szCs w:val="18"/>
              </w:rPr>
              <w:t xml:space="preserve">2</w:t>
            </w:r>
            <w:r>
              <w:rPr>
                <w:sz w:val="18"/>
                <w:szCs w:val="18"/>
              </w:rPr>
              <w:t xml:space="preserve">.</w:t>
            </w:r>
            <w:r>
              <w:rPr>
                <w:sz w:val="18"/>
                <w:szCs w:val="18"/>
              </w:rPr>
            </w:r>
          </w:p>
        </w:tc>
        <w:tc>
          <w:tcPr>
            <w:tcW w:w="1040" w:type="pct"/>
            <w:textDirection w:val="lrTb"/>
            <w:vAlign w:val="top"/>
          </w:tcPr>
          <w:p>
            <w:pPr>
              <w:pStyle w:val="Normal"/>
              <w:jc w:val="center"/>
              <w:rPr>
                <w:sz w:val="18"/>
                <w:szCs w:val="18"/>
                <w:highlight w:val="yellow"/>
              </w:rPr>
            </w:pPr>
            <w:r>
              <w:rPr>
                <w:sz w:val="18"/>
                <w:szCs w:val="18"/>
              </w:rPr>
              <w:t xml:space="preserve">К</w:t>
            </w:r>
            <w:r>
              <w:rPr>
                <w:sz w:val="18"/>
                <w:szCs w:val="18"/>
              </w:rPr>
              <w:t xml:space="preserve"> </w:t>
            </w:r>
            <w:r>
              <w:rPr>
                <w:sz w:val="18"/>
                <w:szCs w:val="18"/>
              </w:rPr>
              <w:t xml:space="preserve">-80-50-200</w:t>
            </w:r>
            <w:r>
              <w:rPr>
                <w:sz w:val="18"/>
                <w:szCs w:val="18"/>
                <w:highlight w:val="yellow"/>
              </w:rPr>
            </w:r>
          </w:p>
        </w:tc>
        <w:tc>
          <w:tcPr>
            <w:tcW w:w="1001" w:type="pct"/>
            <w:textDirection w:val="lrTb"/>
            <w:vAlign w:val="top"/>
          </w:tcPr>
          <w:p>
            <w:pPr>
              <w:pStyle w:val="Normal"/>
              <w:jc w:val="center"/>
              <w:rPr>
                <w:sz w:val="18"/>
                <w:szCs w:val="18"/>
              </w:rPr>
            </w:pPr>
            <w:r>
              <w:rPr>
                <w:sz w:val="18"/>
                <w:szCs w:val="18"/>
              </w:rPr>
              <w:t xml:space="preserve">50</w:t>
            </w:r>
          </w:p>
        </w:tc>
        <w:tc>
          <w:tcPr>
            <w:tcW w:w="577" w:type="pct"/>
            <w:textDirection w:val="lrTb"/>
            <w:vAlign w:val="top"/>
          </w:tcPr>
          <w:p>
            <w:pPr>
              <w:pStyle w:val="Normal"/>
              <w:jc w:val="center"/>
              <w:rPr>
                <w:sz w:val="18"/>
                <w:szCs w:val="18"/>
              </w:rPr>
            </w:pPr>
            <w:r>
              <w:rPr>
                <w:sz w:val="18"/>
                <w:szCs w:val="18"/>
              </w:rPr>
              <w:t xml:space="preserve">50</w:t>
            </w:r>
          </w:p>
        </w:tc>
        <w:tc>
          <w:tcPr>
            <w:tcW w:w="672" w:type="pct"/>
            <w:textDirection w:val="lrTb"/>
            <w:vAlign w:val="top"/>
          </w:tcPr>
          <w:p>
            <w:pPr>
              <w:pStyle w:val="Normal"/>
              <w:jc w:val="center"/>
              <w:rPr>
                <w:sz w:val="18"/>
                <w:szCs w:val="18"/>
              </w:rPr>
            </w:pPr>
            <w:r>
              <w:rPr>
                <w:sz w:val="18"/>
                <w:szCs w:val="18"/>
              </w:rPr>
              <w:t xml:space="preserve">15</w:t>
            </w:r>
          </w:p>
        </w:tc>
        <w:tc>
          <w:tcPr>
            <w:tcW w:w="897"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000</w:t>
            </w:r>
          </w:p>
        </w:tc>
        <w:tc>
          <w:tcPr>
            <w:tcW w:w="611" w:type="pct"/>
            <w:textDirection w:val="lrTb"/>
            <w:vAlign w:val="top"/>
          </w:tcPr>
          <w:p>
            <w:pPr>
              <w:pStyle w:val="Normal"/>
              <w:jc w:val="center"/>
              <w:rPr>
                <w:sz w:val="18"/>
                <w:szCs w:val="18"/>
              </w:rPr>
            </w:pPr>
            <w:r>
              <w:rPr>
                <w:sz w:val="18"/>
                <w:szCs w:val="18"/>
              </w:rPr>
              <w:t xml:space="preserve">29,7</w:t>
            </w:r>
          </w:p>
        </w:tc>
      </w:tr>
      <w:tr>
        <w:trPr>
          <w:trHeight w:val="68"/>
        </w:trPr>
        <w:tc>
          <w:tcPr>
            <w:tcW w:w="201" w:type="pct"/>
            <w:textDirection w:val="lrTb"/>
            <w:vAlign w:val="top"/>
          </w:tcPr>
          <w:p>
            <w:pPr>
              <w:pStyle w:val="Normal"/>
              <w:jc w:val="center"/>
              <w:rPr>
                <w:sz w:val="18"/>
                <w:szCs w:val="18"/>
              </w:rPr>
            </w:pPr>
            <w:r>
              <w:rPr>
                <w:sz w:val="18"/>
                <w:szCs w:val="18"/>
              </w:rPr>
              <w:t xml:space="preserve">3</w:t>
            </w:r>
            <w:r>
              <w:rPr>
                <w:sz w:val="18"/>
                <w:szCs w:val="18"/>
              </w:rPr>
              <w:t xml:space="preserve">.</w:t>
            </w:r>
            <w:r>
              <w:rPr>
                <w:sz w:val="18"/>
                <w:szCs w:val="18"/>
              </w:rPr>
            </w:r>
          </w:p>
        </w:tc>
        <w:tc>
          <w:tcPr>
            <w:tcW w:w="1040" w:type="pct"/>
            <w:textDirection w:val="lrTb"/>
            <w:vAlign w:val="top"/>
          </w:tcPr>
          <w:p>
            <w:pPr>
              <w:pStyle w:val="Normal"/>
              <w:jc w:val="center"/>
              <w:rPr>
                <w:sz w:val="18"/>
                <w:szCs w:val="18"/>
                <w:highlight w:val="yellow"/>
              </w:rPr>
            </w:pPr>
            <w:r>
              <w:rPr>
                <w:sz w:val="18"/>
                <w:szCs w:val="18"/>
              </w:rPr>
              <w:t xml:space="preserve">К</w:t>
            </w:r>
            <w:r>
              <w:rPr>
                <w:sz w:val="18"/>
                <w:szCs w:val="18"/>
              </w:rPr>
              <w:t xml:space="preserve"> </w:t>
            </w:r>
            <w:r>
              <w:rPr>
                <w:sz w:val="18"/>
                <w:szCs w:val="18"/>
              </w:rPr>
              <w:t xml:space="preserve">-80-50-200</w:t>
            </w:r>
            <w:r>
              <w:rPr>
                <w:sz w:val="18"/>
                <w:szCs w:val="18"/>
                <w:highlight w:val="yellow"/>
              </w:rPr>
            </w:r>
          </w:p>
        </w:tc>
        <w:tc>
          <w:tcPr>
            <w:tcW w:w="1001" w:type="pct"/>
            <w:textDirection w:val="lrTb"/>
            <w:vAlign w:val="top"/>
          </w:tcPr>
          <w:p>
            <w:pPr>
              <w:pStyle w:val="Normal"/>
              <w:jc w:val="center"/>
              <w:rPr>
                <w:sz w:val="18"/>
                <w:szCs w:val="18"/>
              </w:rPr>
            </w:pPr>
            <w:r>
              <w:rPr>
                <w:sz w:val="18"/>
                <w:szCs w:val="18"/>
              </w:rPr>
              <w:t xml:space="preserve">50</w:t>
            </w:r>
          </w:p>
        </w:tc>
        <w:tc>
          <w:tcPr>
            <w:tcW w:w="577" w:type="pct"/>
            <w:textDirection w:val="lrTb"/>
            <w:vAlign w:val="top"/>
          </w:tcPr>
          <w:p>
            <w:pPr>
              <w:pStyle w:val="Normal"/>
              <w:jc w:val="center"/>
              <w:rPr>
                <w:sz w:val="18"/>
                <w:szCs w:val="18"/>
              </w:rPr>
            </w:pPr>
            <w:r>
              <w:rPr>
                <w:sz w:val="18"/>
                <w:szCs w:val="18"/>
              </w:rPr>
              <w:t xml:space="preserve">50</w:t>
            </w:r>
          </w:p>
        </w:tc>
        <w:tc>
          <w:tcPr>
            <w:tcW w:w="672" w:type="pct"/>
            <w:textDirection w:val="lrTb"/>
            <w:vAlign w:val="top"/>
          </w:tcPr>
          <w:p>
            <w:pPr>
              <w:pStyle w:val="Normal"/>
              <w:jc w:val="center"/>
              <w:rPr>
                <w:sz w:val="18"/>
                <w:szCs w:val="18"/>
              </w:rPr>
            </w:pPr>
            <w:r>
              <w:rPr>
                <w:sz w:val="18"/>
                <w:szCs w:val="18"/>
              </w:rPr>
              <w:t xml:space="preserve">11</w:t>
            </w:r>
          </w:p>
        </w:tc>
        <w:tc>
          <w:tcPr>
            <w:tcW w:w="897"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000</w:t>
            </w:r>
          </w:p>
        </w:tc>
        <w:tc>
          <w:tcPr>
            <w:tcW w:w="611" w:type="pct"/>
            <w:textDirection w:val="lrTb"/>
            <w:vAlign w:val="top"/>
          </w:tcPr>
          <w:p>
            <w:pPr>
              <w:pStyle w:val="Normal"/>
              <w:jc w:val="center"/>
              <w:rPr>
                <w:sz w:val="18"/>
                <w:szCs w:val="18"/>
              </w:rPr>
            </w:pPr>
            <w:r>
              <w:rPr>
                <w:sz w:val="18"/>
                <w:szCs w:val="18"/>
              </w:rPr>
              <w:t xml:space="preserve">18,3</w:t>
            </w:r>
          </w:p>
        </w:tc>
      </w:tr>
    </w:tbl>
    <w:p>
      <w:pPr>
        <w:pStyle w:val="Normal"/>
      </w:pPr>
    </w:p>
    <w:p>
      <w:pPr>
        <w:pStyle w:val="Normal"/>
        <w:ind w:firstLine="709"/>
        <w:jc w:val="both"/>
      </w:pPr>
      <w:r>
        <w:t xml:space="preserve">После</w:t>
      </w:r>
      <w:r>
        <w:t xml:space="preserve"> </w:t>
      </w:r>
      <w:r>
        <w:t xml:space="preserve">ввода</w:t>
      </w:r>
      <w:r>
        <w:t xml:space="preserve"> </w:t>
      </w:r>
      <w:r>
        <w:t xml:space="preserve">в</w:t>
      </w:r>
      <w:r>
        <w:t xml:space="preserve"> </w:t>
      </w:r>
      <w:r>
        <w:t xml:space="preserve">эксплуатацию</w:t>
      </w:r>
      <w:r>
        <w:t xml:space="preserve"> </w:t>
      </w:r>
      <w:r>
        <w:t xml:space="preserve">водозабора</w:t>
      </w:r>
      <w:r>
        <w:t xml:space="preserve"> </w:t>
      </w:r>
      <w:r>
        <w:t xml:space="preserve">ВОС-5000</w:t>
      </w:r>
      <w:r>
        <w:t xml:space="preserve"> </w:t>
      </w:r>
      <w:r>
        <w:t xml:space="preserve">м</w:t>
      </w:r>
      <w:r>
        <w:rPr>
          <w:vertAlign w:val="superscript"/>
        </w:rPr>
        <w:t xml:space="preserve">3</w:t>
      </w:r>
      <w:r>
        <w:t xml:space="preserve">/сут</w:t>
      </w:r>
      <w:r>
        <w:t xml:space="preserve"> </w:t>
      </w:r>
      <w:r>
        <w:t xml:space="preserve">водозабор,</w:t>
      </w:r>
      <w:r>
        <w:t xml:space="preserve"> </w:t>
      </w:r>
      <w:r>
        <w:t xml:space="preserve">станция</w:t>
      </w:r>
      <w:r>
        <w:t xml:space="preserve"> </w:t>
      </w:r>
      <w:r>
        <w:t xml:space="preserve">обезжелезивания</w:t>
      </w:r>
      <w:r>
        <w:t xml:space="preserve"> </w:t>
      </w:r>
      <w:r>
        <w:t xml:space="preserve">и</w:t>
      </w:r>
      <w:r>
        <w:t xml:space="preserve"> </w:t>
      </w:r>
      <w:r>
        <w:t xml:space="preserve">станция</w:t>
      </w:r>
      <w:r>
        <w:t xml:space="preserve"> </w:t>
      </w:r>
      <w:r>
        <w:t xml:space="preserve">второго</w:t>
      </w:r>
      <w:r>
        <w:t xml:space="preserve"> </w:t>
      </w:r>
      <w:r>
        <w:t xml:space="preserve">подъема</w:t>
      </w:r>
      <w:r>
        <w:t xml:space="preserve"> </w:t>
      </w:r>
      <w:r>
        <w:t xml:space="preserve">будут</w:t>
      </w:r>
      <w:r>
        <w:t xml:space="preserve"> </w:t>
      </w:r>
      <w:r>
        <w:t xml:space="preserve">законсервированы,</w:t>
      </w:r>
      <w:r>
        <w:t xml:space="preserve"> </w:t>
      </w:r>
      <w:r>
        <w:t xml:space="preserve">а</w:t>
      </w:r>
      <w:r>
        <w:t xml:space="preserve"> </w:t>
      </w:r>
      <w:r>
        <w:t xml:space="preserve">в</w:t>
      </w:r>
      <w:r>
        <w:t xml:space="preserve"> </w:t>
      </w:r>
      <w:r>
        <w:t xml:space="preserve">последующем</w:t>
      </w:r>
      <w:r>
        <w:t xml:space="preserve"> </w:t>
      </w:r>
      <w:r>
        <w:t xml:space="preserve">ликвидированы.</w:t>
      </w:r>
    </w:p>
    <w:p>
      <w:pPr>
        <w:pStyle w:val="Normal"/>
      </w:pPr>
    </w:p>
    <w:p>
      <w:pPr>
        <w:pStyle w:val="Normal"/>
        <w:jc w:val="center"/>
      </w:pPr>
      <w:bookmarkStart w:id="33" w:name="_Toc406026686"/>
      <w:r>
        <w:t xml:space="preserve">3.5.</w:t>
      </w:r>
      <w:r>
        <w:t xml:space="preserve"> </w:t>
      </w:r>
      <w:r>
        <w:t xml:space="preserve">Описание</w:t>
      </w:r>
      <w:r>
        <w:t xml:space="preserve"> </w:t>
      </w:r>
      <w:r>
        <w:t xml:space="preserve">состояния</w:t>
      </w:r>
      <w:r>
        <w:t xml:space="preserve"> </w:t>
      </w:r>
      <w:r>
        <w:t xml:space="preserve">и</w:t>
      </w:r>
      <w:r>
        <w:t xml:space="preserve"> </w:t>
      </w:r>
      <w:r>
        <w:t xml:space="preserve">функцио</w:t>
      </w:r>
      <w:r>
        <w:t xml:space="preserve">нирования</w:t>
      </w:r>
      <w:r>
        <w:t xml:space="preserve"> </w:t>
      </w:r>
      <w:r>
        <w:t xml:space="preserve">водопроводных</w:t>
      </w:r>
      <w:r>
        <w:t xml:space="preserve"> </w:t>
      </w:r>
      <w:r>
        <w:t xml:space="preserve">сетей</w:t>
      </w:r>
      <w:r>
        <w:t xml:space="preserve"> </w:t>
      </w:r>
      <w:r>
        <w:t xml:space="preserve">г</w:t>
      </w:r>
      <w:r>
        <w:t xml:space="preserve">п.</w:t>
      </w:r>
      <w:r>
        <w:t xml:space="preserve"> </w:t>
      </w:r>
      <w:r>
        <w:t xml:space="preserve">Междуреченский</w:t>
      </w:r>
      <w:bookmarkEnd w:id="33"/>
    </w:p>
    <w:p>
      <w:pPr>
        <w:pStyle w:val="Normal"/>
      </w:pPr>
    </w:p>
    <w:p>
      <w:pPr>
        <w:pStyle w:val="Normal"/>
        <w:ind w:firstLine="709"/>
        <w:jc w:val="both"/>
      </w:pPr>
      <w:r>
        <w:t xml:space="preserve">Система</w:t>
      </w:r>
      <w:r>
        <w:t xml:space="preserve"> </w:t>
      </w:r>
      <w:r>
        <w:t xml:space="preserve">водоснабжения</w:t>
      </w:r>
      <w:r>
        <w:t xml:space="preserve"> </w:t>
      </w:r>
      <w:r>
        <w:t xml:space="preserve">имеет</w:t>
      </w:r>
      <w:r>
        <w:t xml:space="preserve"> </w:t>
      </w:r>
      <w:r>
        <w:t xml:space="preserve">территориальное</w:t>
      </w:r>
      <w:r>
        <w:t xml:space="preserve"> </w:t>
      </w:r>
      <w:r>
        <w:t xml:space="preserve">деление</w:t>
      </w:r>
      <w:r>
        <w:t xml:space="preserve"> </w:t>
      </w:r>
      <w:r>
        <w:t xml:space="preserve">по</w:t>
      </w:r>
      <w:r>
        <w:t xml:space="preserve"> </w:t>
      </w:r>
      <w:r>
        <w:t xml:space="preserve">водозаборам,</w:t>
      </w:r>
      <w:r>
        <w:t xml:space="preserve"> </w:t>
      </w:r>
      <w:r>
        <w:t xml:space="preserve">сети</w:t>
      </w:r>
      <w:r>
        <w:t xml:space="preserve"> </w:t>
      </w:r>
      <w:r>
        <w:t xml:space="preserve">водоснабжения</w:t>
      </w:r>
      <w:r>
        <w:t xml:space="preserve"> </w:t>
      </w:r>
      <w:r>
        <w:t xml:space="preserve">между</w:t>
      </w:r>
      <w:r>
        <w:t xml:space="preserve"> </w:t>
      </w:r>
      <w:r>
        <w:t xml:space="preserve">водозаборами</w:t>
      </w:r>
      <w:r>
        <w:t xml:space="preserve"> </w:t>
      </w:r>
      <w:r>
        <w:t xml:space="preserve">закольцованы,</w:t>
      </w:r>
      <w:r>
        <w:t xml:space="preserve"> </w:t>
      </w:r>
      <w:r>
        <w:t xml:space="preserve">и</w:t>
      </w:r>
      <w:r>
        <w:t xml:space="preserve"> </w:t>
      </w:r>
      <w:r>
        <w:t xml:space="preserve">подготовлены</w:t>
      </w:r>
      <w:r>
        <w:t xml:space="preserve"> </w:t>
      </w:r>
      <w:r>
        <w:t xml:space="preserve">к</w:t>
      </w:r>
      <w:r>
        <w:t xml:space="preserve"> </w:t>
      </w:r>
      <w:r>
        <w:t xml:space="preserve">водоснабжению</w:t>
      </w:r>
      <w:r>
        <w:t xml:space="preserve"> </w:t>
      </w:r>
      <w:r>
        <w:t xml:space="preserve">от</w:t>
      </w:r>
      <w:r>
        <w:t xml:space="preserve"> </w:t>
      </w:r>
      <w:r>
        <w:t xml:space="preserve">центрального</w:t>
      </w:r>
      <w:r>
        <w:t xml:space="preserve"> </w:t>
      </w:r>
      <w:r>
        <w:t xml:space="preserve">водозабора,</w:t>
      </w:r>
      <w:r>
        <w:t xml:space="preserve"> </w:t>
      </w:r>
      <w:r>
        <w:t xml:space="preserve">в</w:t>
      </w:r>
      <w:r>
        <w:t xml:space="preserve"> </w:t>
      </w:r>
      <w:r>
        <w:t xml:space="preserve">связи</w:t>
      </w:r>
      <w:r>
        <w:t xml:space="preserve"> </w:t>
      </w:r>
      <w:r>
        <w:t xml:space="preserve">с</w:t>
      </w:r>
      <w:r>
        <w:t xml:space="preserve"> </w:t>
      </w:r>
      <w:r>
        <w:t xml:space="preserve">этим</w:t>
      </w:r>
      <w:r>
        <w:t xml:space="preserve"> </w:t>
      </w:r>
      <w:r>
        <w:t xml:space="preserve">описание</w:t>
      </w:r>
      <w:r>
        <w:t xml:space="preserve"> </w:t>
      </w:r>
      <w:r>
        <w:t xml:space="preserve">состояния</w:t>
      </w:r>
      <w:r>
        <w:t xml:space="preserve"> </w:t>
      </w:r>
      <w:r>
        <w:t xml:space="preserve">и</w:t>
      </w:r>
      <w:r>
        <w:t xml:space="preserve"> </w:t>
      </w:r>
      <w:r>
        <w:t xml:space="preserve">функционирования</w:t>
      </w:r>
      <w:r>
        <w:t xml:space="preserve"> </w:t>
      </w:r>
      <w:r>
        <w:t xml:space="preserve">водопроводных</w:t>
      </w:r>
      <w:r>
        <w:t xml:space="preserve"> </w:t>
      </w:r>
      <w:r>
        <w:t xml:space="preserve">сетей</w:t>
      </w:r>
      <w:r>
        <w:t xml:space="preserve"> </w:t>
      </w:r>
      <w:r>
        <w:t xml:space="preserve">рассматривается</w:t>
      </w:r>
      <w:r>
        <w:t xml:space="preserve"> </w:t>
      </w:r>
      <w:r>
        <w:t xml:space="preserve">объединено</w:t>
      </w:r>
      <w:r>
        <w:t xml:space="preserve">.</w:t>
      </w:r>
    </w:p>
    <w:p>
      <w:pPr>
        <w:pStyle w:val="Normal"/>
        <w:ind w:firstLine="709"/>
        <w:jc w:val="both"/>
      </w:pPr>
      <w:r>
        <w:t xml:space="preserve">Водопроводные</w:t>
      </w:r>
      <w:r>
        <w:t xml:space="preserve"> </w:t>
      </w:r>
      <w:r>
        <w:t xml:space="preserve">сети</w:t>
      </w:r>
      <w:r>
        <w:t xml:space="preserve"> </w:t>
      </w:r>
      <w:r>
        <w:t xml:space="preserve">выполнены</w:t>
      </w:r>
      <w:r>
        <w:t xml:space="preserve"> </w:t>
      </w:r>
      <w:r>
        <w:t xml:space="preserve">из</w:t>
      </w:r>
      <w:r>
        <w:t xml:space="preserve"> </w:t>
      </w:r>
      <w:r>
        <w:t xml:space="preserve">полиэтиленовых,</w:t>
      </w:r>
      <w:r>
        <w:t xml:space="preserve"> </w:t>
      </w:r>
      <w:r>
        <w:t xml:space="preserve">стальных</w:t>
      </w:r>
      <w:r>
        <w:t xml:space="preserve"> </w:t>
      </w:r>
      <w:r>
        <w:t xml:space="preserve">и</w:t>
      </w:r>
      <w:r>
        <w:t xml:space="preserve"> </w:t>
      </w:r>
      <w:r>
        <w:t xml:space="preserve">чугунных</w:t>
      </w:r>
      <w:r>
        <w:t xml:space="preserve"> </w:t>
      </w:r>
      <w:r>
        <w:t xml:space="preserve">трубопроводов.</w:t>
      </w:r>
      <w:r>
        <w:t xml:space="preserve"> </w:t>
      </w:r>
      <w:r>
        <w:t xml:space="preserve">Сети</w:t>
      </w:r>
      <w:r>
        <w:t xml:space="preserve"> </w:t>
      </w:r>
      <w:r>
        <w:t xml:space="preserve">проложены</w:t>
      </w:r>
      <w:r>
        <w:t xml:space="preserve"> </w:t>
      </w:r>
      <w:r>
        <w:t xml:space="preserve">в</w:t>
      </w:r>
      <w:r>
        <w:t xml:space="preserve"> </w:t>
      </w:r>
      <w:r>
        <w:t xml:space="preserve">подземном</w:t>
      </w:r>
      <w:r>
        <w:t xml:space="preserve"> </w:t>
      </w:r>
      <w:r>
        <w:t xml:space="preserve">и</w:t>
      </w:r>
      <w:r>
        <w:t xml:space="preserve"> </w:t>
      </w:r>
      <w:r>
        <w:t xml:space="preserve">надземном</w:t>
      </w:r>
      <w:r>
        <w:t xml:space="preserve"> </w:t>
      </w:r>
      <w:r>
        <w:t xml:space="preserve">исполнении.</w:t>
      </w:r>
      <w:r>
        <w:t xml:space="preserve"> </w:t>
      </w:r>
      <w:r>
        <w:t xml:space="preserve">Протяженность</w:t>
      </w:r>
      <w:r>
        <w:t xml:space="preserve"> </w:t>
      </w:r>
      <w:r>
        <w:t xml:space="preserve">водопроводных</w:t>
      </w:r>
      <w:r>
        <w:t xml:space="preserve"> </w:t>
      </w:r>
      <w:r>
        <w:t xml:space="preserve">сете</w:t>
      </w:r>
      <w:r>
        <w:t xml:space="preserve">й</w:t>
      </w:r>
      <w:r>
        <w:t xml:space="preserve"> </w:t>
      </w:r>
      <w:r>
        <w:t xml:space="preserve">составляет</w:t>
      </w:r>
      <w:r>
        <w:t xml:space="preserve"> </w:t>
      </w:r>
      <w:r>
        <w:t xml:space="preserve">80,2</w:t>
      </w:r>
      <w:r>
        <w:t xml:space="preserve"> </w:t>
      </w:r>
      <w:r>
        <w:t xml:space="preserve">км</w:t>
      </w:r>
      <w:r>
        <w:t xml:space="preserve"> </w:t>
      </w:r>
      <w:r>
        <w:t xml:space="preserve">(таблица</w:t>
      </w:r>
      <w:r>
        <w:t xml:space="preserve"> </w:t>
      </w:r>
      <w:r>
        <w:t xml:space="preserve">21</w:t>
      </w:r>
      <w:r>
        <w:t xml:space="preserve">),</w:t>
      </w:r>
      <w:r>
        <w:t xml:space="preserve"> </w:t>
      </w:r>
      <w:r>
        <w:t xml:space="preserve">из</w:t>
      </w:r>
      <w:r>
        <w:t xml:space="preserve"> </w:t>
      </w:r>
      <w:r>
        <w:t xml:space="preserve">них</w:t>
      </w:r>
      <w:r>
        <w:t xml:space="preserve"> </w:t>
      </w:r>
      <w:r>
        <w:t xml:space="preserve">протяже</w:t>
      </w:r>
      <w:r>
        <w:t xml:space="preserve">нность</w:t>
      </w:r>
      <w:r>
        <w:t xml:space="preserve"> </w:t>
      </w:r>
      <w:r>
        <w:t xml:space="preserve">магистральных</w:t>
      </w:r>
      <w:r>
        <w:t xml:space="preserve"> </w:t>
      </w:r>
      <w:r>
        <w:t xml:space="preserve">водоводов</w:t>
      </w:r>
      <w:r>
        <w:t xml:space="preserve"> </w:t>
      </w:r>
      <w:r>
        <w:t xml:space="preserve">-</w:t>
      </w:r>
      <w:r>
        <w:t xml:space="preserve"> </w:t>
      </w:r>
      <w:r>
        <w:t xml:space="preserve">1,7</w:t>
      </w:r>
      <w:r>
        <w:t xml:space="preserve"> </w:t>
      </w:r>
      <w:r>
        <w:t xml:space="preserve">км.</w:t>
      </w:r>
    </w:p>
    <w:p>
      <w:pPr>
        <w:pStyle w:val="Normal"/>
        <w:ind w:firstLine="709"/>
        <w:jc w:val="both"/>
      </w:pPr>
      <w:r>
        <w:t xml:space="preserve">Износ</w:t>
      </w:r>
      <w:r>
        <w:t xml:space="preserve"> </w:t>
      </w:r>
      <w:r>
        <w:t xml:space="preserve">сетей</w:t>
      </w:r>
      <w:r>
        <w:t xml:space="preserve"> </w:t>
      </w:r>
      <w:r>
        <w:t xml:space="preserve">составляет</w:t>
      </w:r>
      <w:r>
        <w:t xml:space="preserve"> </w:t>
      </w:r>
      <w:r>
        <w:t xml:space="preserve">порядка</w:t>
      </w:r>
      <w:r>
        <w:t xml:space="preserve"> </w:t>
      </w:r>
      <w:r>
        <w:t xml:space="preserve">70%.</w:t>
      </w:r>
      <w:r>
        <w:t xml:space="preserve"> </w:t>
      </w:r>
      <w:r>
        <w:t xml:space="preserve">За</w:t>
      </w:r>
      <w:r>
        <w:t xml:space="preserve"> </w:t>
      </w:r>
      <w:r>
        <w:t xml:space="preserve">2013</w:t>
      </w:r>
      <w:r>
        <w:t xml:space="preserve"> </w:t>
      </w:r>
      <w:r>
        <w:t xml:space="preserve">год</w:t>
      </w:r>
      <w:r>
        <w:t xml:space="preserve"> </w:t>
      </w:r>
      <w:r>
        <w:t xml:space="preserve">заменено</w:t>
      </w:r>
      <w:r>
        <w:t xml:space="preserve"> </w:t>
      </w:r>
      <w:r>
        <w:t xml:space="preserve">1,064</w:t>
      </w:r>
      <w:r>
        <w:t xml:space="preserve"> </w:t>
      </w:r>
      <w:r>
        <w:t xml:space="preserve">км</w:t>
      </w:r>
      <w:r>
        <w:t xml:space="preserve"> </w:t>
      </w:r>
      <w:r>
        <w:t xml:space="preserve">водопроводных</w:t>
      </w:r>
      <w:r>
        <w:t xml:space="preserve"> </w:t>
      </w:r>
      <w:r>
        <w:t xml:space="preserve">сетей.</w:t>
      </w:r>
    </w:p>
    <w:p>
      <w:pPr>
        <w:pStyle w:val="Normal"/>
        <w:ind w:firstLine="709"/>
        <w:jc w:val="both"/>
      </w:pPr>
    </w:p>
    <w:p>
      <w:pPr>
        <w:pStyle w:val="Normal"/>
        <w:ind w:firstLine="709"/>
        <w:jc w:val="right"/>
      </w:pPr>
      <w:r>
        <w:t xml:space="preserve">Таблица</w:t>
      </w:r>
      <w:r>
        <w:t xml:space="preserve"> </w:t>
      </w:r>
      <w:r>
        <w:t xml:space="preserve">21</w:t>
      </w:r>
      <w:r>
        <w:t xml:space="preserve"> </w:t>
      </w:r>
    </w:p>
    <w:p>
      <w:pPr>
        <w:pStyle w:val="Normal"/>
        <w:ind w:firstLine="709"/>
        <w:jc w:val="both"/>
      </w:pPr>
    </w:p>
    <w:p>
      <w:pPr>
        <w:pStyle w:val="Normal"/>
        <w:jc w:val="center"/>
      </w:pPr>
      <w:r>
        <w:t xml:space="preserve">Характеристика</w:t>
      </w:r>
      <w:r>
        <w:t xml:space="preserve"> </w:t>
      </w:r>
      <w:r>
        <w:t xml:space="preserve">водопроводной</w:t>
      </w:r>
      <w:r>
        <w:t xml:space="preserve"> </w:t>
      </w:r>
      <w:r>
        <w:t xml:space="preserve">сети</w:t>
      </w:r>
      <w:r>
        <w:t xml:space="preserve"> </w:t>
      </w:r>
      <w:r>
        <w:t xml:space="preserve">городского</w:t>
      </w:r>
      <w:r>
        <w:t xml:space="preserve"> </w:t>
      </w:r>
      <w:r>
        <w:t xml:space="preserve">поселения</w:t>
      </w:r>
      <w:r>
        <w:t xml:space="preserve"> </w:t>
      </w:r>
      <w:r>
        <w:t xml:space="preserve">Междуреченский</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Pr>
      <w:tblGrid>
        <w:gridCol w:w="2522"/>
        <w:gridCol w:w="2334"/>
        <w:gridCol w:w="2411"/>
        <w:gridCol w:w="2371"/>
      </w:tblGrid>
      <w:tr>
        <w:trPr>
          <w:trHeight w:val="68"/>
        </w:trPr>
        <w:tc>
          <w:tcPr>
            <w:tcW w:w="1308" w:type="pct"/>
            <w:textDirection w:val="lrTb"/>
            <w:vAlign w:val="top"/>
          </w:tcPr>
          <w:p>
            <w:pPr>
              <w:pStyle w:val="Normal"/>
              <w:jc w:val="center"/>
              <w:rPr>
                <w:sz w:val="18"/>
                <w:szCs w:val="18"/>
              </w:rPr>
            </w:pPr>
            <w:r>
              <w:rPr>
                <w:sz w:val="18"/>
                <w:szCs w:val="18"/>
              </w:rPr>
              <w:t xml:space="preserve">Диаметр</w:t>
            </w:r>
            <w:r>
              <w:rPr>
                <w:sz w:val="18"/>
                <w:szCs w:val="18"/>
              </w:rPr>
              <w:t xml:space="preserve"> </w:t>
            </w:r>
            <w:r>
              <w:rPr>
                <w:sz w:val="18"/>
                <w:szCs w:val="18"/>
              </w:rPr>
              <w:t xml:space="preserve">трубопровода,</w:t>
            </w:r>
            <w:r>
              <w:rPr>
                <w:sz w:val="18"/>
                <w:szCs w:val="18"/>
              </w:rPr>
              <w:t xml:space="preserve"> </w:t>
            </w:r>
            <w:r>
              <w:rPr>
                <w:sz w:val="18"/>
                <w:szCs w:val="18"/>
              </w:rPr>
              <w:t xml:space="preserve">мм</w:t>
            </w:r>
          </w:p>
        </w:tc>
        <w:tc>
          <w:tcPr>
            <w:tcW w:w="1211" w:type="pct"/>
            <w:textDirection w:val="lrTb"/>
            <w:vAlign w:val="top"/>
          </w:tcPr>
          <w:p>
            <w:pPr>
              <w:pStyle w:val="Normal"/>
              <w:jc w:val="center"/>
              <w:rPr>
                <w:sz w:val="18"/>
                <w:szCs w:val="18"/>
              </w:rPr>
            </w:pPr>
            <w:r>
              <w:rPr>
                <w:sz w:val="18"/>
                <w:szCs w:val="18"/>
              </w:rPr>
              <w:t xml:space="preserve">Длина</w:t>
            </w:r>
            <w:r>
              <w:rPr>
                <w:sz w:val="18"/>
                <w:szCs w:val="18"/>
              </w:rPr>
              <w:t xml:space="preserve"> </w:t>
            </w:r>
            <w:r>
              <w:rPr>
                <w:sz w:val="18"/>
                <w:szCs w:val="18"/>
              </w:rPr>
              <w:t xml:space="preserve">трубопровода,</w:t>
            </w:r>
            <w:r>
              <w:rPr>
                <w:sz w:val="18"/>
                <w:szCs w:val="18"/>
              </w:rPr>
              <w:t xml:space="preserve"> </w:t>
            </w:r>
            <w:r>
              <w:rPr>
                <w:sz w:val="18"/>
                <w:szCs w:val="18"/>
              </w:rPr>
              <w:t xml:space="preserve">м</w:t>
            </w:r>
          </w:p>
        </w:tc>
        <w:tc>
          <w:tcPr>
            <w:tcW w:w="1251" w:type="pct"/>
            <w:textDirection w:val="lrTb"/>
            <w:vAlign w:val="top"/>
          </w:tcPr>
          <w:p>
            <w:pPr>
              <w:pStyle w:val="Normal"/>
              <w:jc w:val="center"/>
              <w:rPr>
                <w:sz w:val="18"/>
                <w:szCs w:val="18"/>
              </w:rPr>
            </w:pPr>
            <w:r>
              <w:rPr>
                <w:sz w:val="18"/>
                <w:szCs w:val="18"/>
              </w:rPr>
              <w:t xml:space="preserve">Материал</w:t>
            </w:r>
            <w:r>
              <w:rPr>
                <w:sz w:val="18"/>
                <w:szCs w:val="18"/>
              </w:rPr>
              <w:t xml:space="preserve"> </w:t>
            </w:r>
            <w:r>
              <w:rPr>
                <w:sz w:val="18"/>
                <w:szCs w:val="18"/>
              </w:rPr>
              <w:t xml:space="preserve">труб</w:t>
            </w:r>
          </w:p>
        </w:tc>
        <w:tc>
          <w:tcPr>
            <w:tcW w:w="1230" w:type="pct"/>
            <w:textDirection w:val="lrTb"/>
            <w:vAlign w:val="top"/>
          </w:tcPr>
          <w:p>
            <w:pPr>
              <w:pStyle w:val="Normal"/>
              <w:jc w:val="center"/>
              <w:rPr>
                <w:sz w:val="18"/>
                <w:szCs w:val="18"/>
              </w:rPr>
            </w:pPr>
            <w:r>
              <w:rPr>
                <w:sz w:val="18"/>
                <w:szCs w:val="18"/>
              </w:rPr>
              <w:t xml:space="preserve">Год</w:t>
            </w:r>
            <w:r>
              <w:rPr>
                <w:sz w:val="18"/>
                <w:szCs w:val="18"/>
              </w:rPr>
              <w:t xml:space="preserve"> </w:t>
            </w:r>
            <w:r>
              <w:rPr>
                <w:sz w:val="18"/>
                <w:szCs w:val="18"/>
              </w:rPr>
              <w:t xml:space="preserve">прокладки</w:t>
            </w:r>
          </w:p>
        </w:tc>
      </w:tr>
      <w:tr>
        <w:trPr>
          <w:trHeight w:val="68"/>
        </w:trPr>
        <w:tc>
          <w:tcPr>
            <w:tcW w:w="1308" w:type="pct"/>
            <w:textDirection w:val="lrTb"/>
            <w:vAlign w:val="top"/>
          </w:tcPr>
          <w:p>
            <w:pPr>
              <w:pStyle w:val="Normal"/>
              <w:jc w:val="center"/>
              <w:rPr>
                <w:sz w:val="18"/>
                <w:szCs w:val="18"/>
              </w:rPr>
            </w:pPr>
            <w:r>
              <w:rPr>
                <w:sz w:val="18"/>
                <w:szCs w:val="18"/>
              </w:rPr>
              <w:t xml:space="preserve">1</w:t>
            </w:r>
          </w:p>
        </w:tc>
        <w:tc>
          <w:tcPr>
            <w:tcW w:w="1211" w:type="pct"/>
            <w:textDirection w:val="lrTb"/>
            <w:vAlign w:val="top"/>
          </w:tcPr>
          <w:p>
            <w:pPr>
              <w:pStyle w:val="Normal"/>
              <w:jc w:val="center"/>
              <w:rPr>
                <w:sz w:val="18"/>
                <w:szCs w:val="18"/>
              </w:rPr>
            </w:pPr>
            <w:r>
              <w:rPr>
                <w:sz w:val="18"/>
                <w:szCs w:val="18"/>
              </w:rPr>
              <w:t xml:space="preserve">2</w:t>
            </w:r>
          </w:p>
        </w:tc>
        <w:tc>
          <w:tcPr>
            <w:tcW w:w="1251" w:type="pct"/>
            <w:textDirection w:val="lrTb"/>
            <w:vAlign w:val="top"/>
          </w:tcPr>
          <w:p>
            <w:pPr>
              <w:pStyle w:val="Normal"/>
              <w:jc w:val="center"/>
              <w:rPr>
                <w:sz w:val="18"/>
                <w:szCs w:val="18"/>
              </w:rPr>
            </w:pPr>
            <w:r>
              <w:rPr>
                <w:sz w:val="18"/>
                <w:szCs w:val="18"/>
              </w:rPr>
              <w:t xml:space="preserve">3</w:t>
            </w:r>
          </w:p>
        </w:tc>
        <w:tc>
          <w:tcPr>
            <w:tcW w:w="1230" w:type="pct"/>
            <w:textDirection w:val="lrTb"/>
            <w:vAlign w:val="top"/>
          </w:tcPr>
          <w:p>
            <w:pPr>
              <w:pStyle w:val="Normal"/>
              <w:jc w:val="center"/>
              <w:rPr>
                <w:sz w:val="18"/>
                <w:szCs w:val="18"/>
              </w:rPr>
            </w:pPr>
            <w:r>
              <w:rPr>
                <w:sz w:val="18"/>
                <w:szCs w:val="18"/>
              </w:rPr>
              <w:t xml:space="preserve">4</w:t>
            </w:r>
          </w:p>
        </w:tc>
      </w:tr>
      <w:tr>
        <w:trPr>
          <w:trHeight w:val="68"/>
        </w:trPr>
        <w:tc>
          <w:tcPr>
            <w:tcW w:w="1308" w:type="pct"/>
            <w:textDirection w:val="lrTb"/>
            <w:vAlign w:val="top"/>
          </w:tcPr>
          <w:p>
            <w:pPr>
              <w:pStyle w:val="Normal"/>
              <w:jc w:val="center"/>
              <w:rPr>
                <w:sz w:val="18"/>
                <w:szCs w:val="18"/>
              </w:rPr>
            </w:pPr>
            <w:r>
              <w:rPr>
                <w:sz w:val="18"/>
                <w:szCs w:val="18"/>
              </w:rPr>
              <w:t xml:space="preserve">300</w:t>
            </w:r>
          </w:p>
        </w:tc>
        <w:tc>
          <w:tcPr>
            <w:tcW w:w="1211" w:type="pct"/>
            <w:textDirection w:val="lrTb"/>
            <w:vAlign w:val="top"/>
          </w:tcPr>
          <w:p>
            <w:pPr>
              <w:pStyle w:val="Normal"/>
              <w:jc w:val="center"/>
              <w:rPr>
                <w:sz w:val="18"/>
                <w:szCs w:val="18"/>
              </w:rPr>
            </w:pPr>
            <w:r>
              <w:rPr>
                <w:sz w:val="18"/>
                <w:szCs w:val="18"/>
              </w:rPr>
              <w:t xml:space="preserve">3</w:t>
            </w:r>
            <w:r>
              <w:rPr>
                <w:sz w:val="18"/>
                <w:szCs w:val="18"/>
              </w:rPr>
              <w:t xml:space="preserve"> </w:t>
            </w:r>
            <w:r>
              <w:rPr>
                <w:sz w:val="18"/>
                <w:szCs w:val="18"/>
              </w:rPr>
              <w:t xml:space="preserve">530</w:t>
            </w:r>
          </w:p>
        </w:tc>
        <w:tc>
          <w:tcPr>
            <w:tcW w:w="1251" w:type="pct"/>
            <w:textDirection w:val="lrTb"/>
            <w:vAlign w:val="top"/>
          </w:tcPr>
          <w:p>
            <w:pPr>
              <w:pStyle w:val="Normal"/>
              <w:jc w:val="center"/>
              <w:rPr>
                <w:sz w:val="18"/>
                <w:szCs w:val="18"/>
              </w:rPr>
            </w:pPr>
            <w:r>
              <w:rPr>
                <w:sz w:val="18"/>
                <w:szCs w:val="18"/>
              </w:rPr>
              <w:t xml:space="preserve">ПНД</w:t>
            </w:r>
          </w:p>
        </w:tc>
        <w:tc>
          <w:tcPr>
            <w:tcW w:w="1230" w:type="pct"/>
            <w:textDirection w:val="lrTb"/>
            <w:vAlign w:val="top"/>
          </w:tcPr>
          <w:p>
            <w:pPr>
              <w:pStyle w:val="Normal"/>
              <w:jc w:val="center"/>
              <w:rPr>
                <w:sz w:val="18"/>
                <w:szCs w:val="18"/>
              </w:rPr>
            </w:pPr>
            <w:r>
              <w:rPr>
                <w:sz w:val="18"/>
                <w:szCs w:val="18"/>
              </w:rPr>
              <w:t xml:space="preserve">2008-2010</w:t>
            </w:r>
            <w:r>
              <w:rPr>
                <w:sz w:val="18"/>
                <w:szCs w:val="18"/>
              </w:rPr>
              <w:t xml:space="preserve"> </w:t>
            </w:r>
            <w:r>
              <w:rPr>
                <w:sz w:val="18"/>
                <w:szCs w:val="18"/>
              </w:rPr>
            </w:r>
          </w:p>
        </w:tc>
      </w:tr>
      <w:tr>
        <w:trPr>
          <w:trHeight w:val="68"/>
        </w:trPr>
        <w:tc>
          <w:tcPr>
            <w:tcW w:w="1308" w:type="pct"/>
            <w:textDirection w:val="lrTb"/>
            <w:vAlign w:val="top"/>
          </w:tcPr>
          <w:p>
            <w:pPr>
              <w:pStyle w:val="Normal"/>
              <w:jc w:val="center"/>
              <w:rPr>
                <w:sz w:val="18"/>
                <w:szCs w:val="18"/>
              </w:rPr>
            </w:pPr>
            <w:r>
              <w:rPr>
                <w:sz w:val="18"/>
                <w:szCs w:val="18"/>
              </w:rPr>
              <w:t xml:space="preserve">200</w:t>
            </w:r>
          </w:p>
        </w:tc>
        <w:tc>
          <w:tcPr>
            <w:tcW w:w="1211"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410</w:t>
            </w:r>
          </w:p>
        </w:tc>
        <w:tc>
          <w:tcPr>
            <w:tcW w:w="1251" w:type="pct"/>
            <w:textDirection w:val="lrTb"/>
            <w:vAlign w:val="top"/>
          </w:tcPr>
          <w:p>
            <w:pPr>
              <w:pStyle w:val="Normal"/>
              <w:jc w:val="center"/>
              <w:rPr>
                <w:sz w:val="18"/>
                <w:szCs w:val="18"/>
              </w:rPr>
            </w:pPr>
            <w:r>
              <w:rPr>
                <w:sz w:val="18"/>
                <w:szCs w:val="18"/>
              </w:rPr>
              <w:t xml:space="preserve">ПНД</w:t>
            </w:r>
          </w:p>
        </w:tc>
        <w:tc>
          <w:tcPr>
            <w:tcW w:w="1230" w:type="pct"/>
            <w:textDirection w:val="lrTb"/>
            <w:vAlign w:val="top"/>
          </w:tcPr>
          <w:p>
            <w:pPr>
              <w:pStyle w:val="Normal"/>
              <w:jc w:val="center"/>
              <w:rPr>
                <w:sz w:val="18"/>
                <w:szCs w:val="18"/>
              </w:rPr>
            </w:pPr>
            <w:r>
              <w:rPr>
                <w:sz w:val="18"/>
                <w:szCs w:val="18"/>
              </w:rPr>
              <w:t xml:space="preserve">2009-2010</w:t>
            </w:r>
          </w:p>
        </w:tc>
      </w:tr>
      <w:tr>
        <w:trPr>
          <w:trHeight w:val="68"/>
        </w:trPr>
        <w:tc>
          <w:tcPr>
            <w:tcW w:w="1308" w:type="pct"/>
            <w:textDirection w:val="lrTb"/>
            <w:vAlign w:val="top"/>
          </w:tcPr>
          <w:p>
            <w:pPr>
              <w:pStyle w:val="Normal"/>
              <w:jc w:val="center"/>
              <w:rPr>
                <w:sz w:val="18"/>
                <w:szCs w:val="18"/>
              </w:rPr>
            </w:pPr>
            <w:r>
              <w:rPr>
                <w:sz w:val="18"/>
                <w:szCs w:val="18"/>
              </w:rPr>
              <w:t xml:space="preserve">160</w:t>
            </w:r>
          </w:p>
        </w:tc>
        <w:tc>
          <w:tcPr>
            <w:tcW w:w="1211"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023</w:t>
            </w:r>
          </w:p>
        </w:tc>
        <w:tc>
          <w:tcPr>
            <w:tcW w:w="1251" w:type="pct"/>
            <w:textDirection w:val="lrTb"/>
            <w:vAlign w:val="top"/>
          </w:tcPr>
          <w:p>
            <w:pPr>
              <w:pStyle w:val="Normal"/>
              <w:jc w:val="center"/>
              <w:rPr>
                <w:sz w:val="18"/>
                <w:szCs w:val="18"/>
              </w:rPr>
            </w:pPr>
            <w:r>
              <w:rPr>
                <w:sz w:val="18"/>
                <w:szCs w:val="18"/>
              </w:rPr>
              <w:t xml:space="preserve">ПНД</w:t>
            </w:r>
          </w:p>
        </w:tc>
        <w:tc>
          <w:tcPr>
            <w:tcW w:w="1230" w:type="pct"/>
            <w:textDirection w:val="lrTb"/>
            <w:vAlign w:val="top"/>
          </w:tcPr>
          <w:p>
            <w:pPr>
              <w:pStyle w:val="Normal"/>
              <w:jc w:val="center"/>
              <w:rPr>
                <w:sz w:val="18"/>
                <w:szCs w:val="18"/>
              </w:rPr>
            </w:pPr>
            <w:r>
              <w:rPr>
                <w:sz w:val="18"/>
                <w:szCs w:val="18"/>
              </w:rPr>
              <w:t xml:space="preserve">2012</w:t>
            </w:r>
          </w:p>
        </w:tc>
      </w:tr>
      <w:tr>
        <w:trPr>
          <w:trHeight w:val="68"/>
        </w:trPr>
        <w:tc>
          <w:tcPr>
            <w:tcW w:w="1308" w:type="pct"/>
            <w:textDirection w:val="lrTb"/>
            <w:vAlign w:val="top"/>
          </w:tcPr>
          <w:p>
            <w:pPr>
              <w:pStyle w:val="Normal"/>
              <w:jc w:val="center"/>
              <w:rPr>
                <w:sz w:val="18"/>
                <w:szCs w:val="18"/>
              </w:rPr>
            </w:pPr>
            <w:r>
              <w:rPr>
                <w:sz w:val="18"/>
                <w:szCs w:val="18"/>
              </w:rPr>
              <w:t xml:space="preserve">160</w:t>
            </w:r>
          </w:p>
        </w:tc>
        <w:tc>
          <w:tcPr>
            <w:tcW w:w="1211"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350</w:t>
            </w:r>
          </w:p>
        </w:tc>
        <w:tc>
          <w:tcPr>
            <w:tcW w:w="1251" w:type="pct"/>
            <w:textDirection w:val="lrTb"/>
            <w:vAlign w:val="top"/>
          </w:tcPr>
          <w:p>
            <w:pPr>
              <w:pStyle w:val="Normal"/>
              <w:jc w:val="center"/>
              <w:rPr>
                <w:sz w:val="18"/>
                <w:szCs w:val="18"/>
              </w:rPr>
            </w:pPr>
            <w:r>
              <w:rPr>
                <w:sz w:val="18"/>
                <w:szCs w:val="18"/>
              </w:rPr>
              <w:t xml:space="preserve">ПНД</w:t>
            </w:r>
          </w:p>
        </w:tc>
        <w:tc>
          <w:tcPr>
            <w:tcW w:w="1230" w:type="pct"/>
            <w:textDirection w:val="lrTb"/>
            <w:vAlign w:val="top"/>
          </w:tcPr>
          <w:p>
            <w:pPr>
              <w:pStyle w:val="Normal"/>
              <w:jc w:val="center"/>
              <w:rPr>
                <w:sz w:val="18"/>
                <w:szCs w:val="18"/>
              </w:rPr>
            </w:pPr>
            <w:r>
              <w:rPr>
                <w:sz w:val="18"/>
                <w:szCs w:val="18"/>
              </w:rPr>
              <w:t xml:space="preserve">2012-2013</w:t>
            </w:r>
          </w:p>
        </w:tc>
      </w:tr>
      <w:tr>
        <w:trPr>
          <w:trHeight w:val="68"/>
        </w:trPr>
        <w:tc>
          <w:tcPr>
            <w:tcW w:w="1308" w:type="pct"/>
            <w:textDirection w:val="lrTb"/>
            <w:vAlign w:val="top"/>
          </w:tcPr>
          <w:p>
            <w:pPr>
              <w:pStyle w:val="Normal"/>
              <w:jc w:val="center"/>
              <w:rPr>
                <w:sz w:val="18"/>
                <w:szCs w:val="18"/>
              </w:rPr>
            </w:pPr>
            <w:r>
              <w:rPr>
                <w:sz w:val="18"/>
                <w:szCs w:val="18"/>
              </w:rPr>
              <w:t xml:space="preserve">150</w:t>
            </w:r>
          </w:p>
        </w:tc>
        <w:tc>
          <w:tcPr>
            <w:tcW w:w="1211"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657</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1968</w:t>
            </w:r>
          </w:p>
        </w:tc>
      </w:tr>
      <w:tr>
        <w:trPr>
          <w:trHeight w:val="68"/>
        </w:trPr>
        <w:tc>
          <w:tcPr>
            <w:tcW w:w="1308" w:type="pct"/>
            <w:textDirection w:val="lrTb"/>
            <w:vAlign w:val="top"/>
          </w:tcPr>
          <w:p>
            <w:pPr>
              <w:pStyle w:val="Normal"/>
              <w:jc w:val="center"/>
              <w:rPr>
                <w:sz w:val="18"/>
                <w:szCs w:val="18"/>
              </w:rPr>
            </w:pPr>
            <w:r>
              <w:rPr>
                <w:sz w:val="18"/>
                <w:szCs w:val="18"/>
              </w:rPr>
              <w:t xml:space="preserve">150</w:t>
            </w:r>
          </w:p>
        </w:tc>
        <w:tc>
          <w:tcPr>
            <w:tcW w:w="1211"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695</w:t>
            </w:r>
          </w:p>
        </w:tc>
        <w:tc>
          <w:tcPr>
            <w:tcW w:w="1251" w:type="pct"/>
            <w:textDirection w:val="lrTb"/>
            <w:vAlign w:val="top"/>
          </w:tcPr>
          <w:p>
            <w:pPr>
              <w:pStyle w:val="Normal"/>
              <w:jc w:val="center"/>
              <w:rPr>
                <w:sz w:val="18"/>
                <w:szCs w:val="18"/>
              </w:rPr>
            </w:pPr>
            <w:r>
              <w:rPr>
                <w:sz w:val="18"/>
                <w:szCs w:val="18"/>
              </w:rPr>
              <w:t xml:space="preserve">ПНД</w:t>
            </w:r>
          </w:p>
        </w:tc>
        <w:tc>
          <w:tcPr>
            <w:tcW w:w="1230" w:type="pct"/>
            <w:textDirection w:val="lrTb"/>
            <w:vAlign w:val="top"/>
          </w:tcPr>
          <w:p>
            <w:pPr>
              <w:pStyle w:val="Normal"/>
              <w:jc w:val="center"/>
              <w:rPr>
                <w:sz w:val="18"/>
                <w:szCs w:val="18"/>
              </w:rPr>
            </w:pPr>
            <w:r>
              <w:rPr>
                <w:sz w:val="18"/>
                <w:szCs w:val="18"/>
              </w:rPr>
              <w:t xml:space="preserve">2010-2012</w:t>
            </w:r>
          </w:p>
        </w:tc>
      </w:tr>
      <w:tr>
        <w:trPr>
          <w:trHeight w:val="68"/>
        </w:trPr>
        <w:tc>
          <w:tcPr>
            <w:tcW w:w="1308" w:type="pct"/>
            <w:textDirection w:val="lrTb"/>
            <w:vAlign w:val="top"/>
          </w:tcPr>
          <w:p>
            <w:pPr>
              <w:pStyle w:val="Normal"/>
              <w:jc w:val="center"/>
              <w:rPr>
                <w:sz w:val="18"/>
                <w:szCs w:val="18"/>
              </w:rPr>
            </w:pPr>
            <w:r>
              <w:rPr>
                <w:sz w:val="18"/>
                <w:szCs w:val="18"/>
              </w:rPr>
              <w:t xml:space="preserve">125</w:t>
            </w:r>
          </w:p>
        </w:tc>
        <w:tc>
          <w:tcPr>
            <w:tcW w:w="1211"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955</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1978-2010</w:t>
            </w:r>
          </w:p>
        </w:tc>
      </w:tr>
      <w:tr>
        <w:trPr>
          <w:trHeight w:val="68"/>
        </w:trPr>
        <w:tc>
          <w:tcPr>
            <w:tcW w:w="1308" w:type="pct"/>
            <w:textDirection w:val="lrTb"/>
            <w:vAlign w:val="top"/>
          </w:tcPr>
          <w:p>
            <w:pPr>
              <w:pStyle w:val="Normal"/>
              <w:jc w:val="center"/>
              <w:rPr>
                <w:sz w:val="18"/>
                <w:szCs w:val="18"/>
              </w:rPr>
            </w:pPr>
            <w:r>
              <w:rPr>
                <w:sz w:val="18"/>
                <w:szCs w:val="18"/>
              </w:rPr>
              <w:t xml:space="preserve">100</w:t>
            </w:r>
          </w:p>
        </w:tc>
        <w:tc>
          <w:tcPr>
            <w:tcW w:w="1211" w:type="pct"/>
            <w:textDirection w:val="lrTb"/>
            <w:vAlign w:val="top"/>
          </w:tcPr>
          <w:p>
            <w:pPr>
              <w:pStyle w:val="Normal"/>
              <w:jc w:val="center"/>
              <w:rPr>
                <w:sz w:val="18"/>
                <w:szCs w:val="18"/>
              </w:rPr>
            </w:pPr>
            <w:r>
              <w:rPr>
                <w:sz w:val="18"/>
                <w:szCs w:val="18"/>
              </w:rPr>
              <w:t xml:space="preserve">8</w:t>
            </w:r>
            <w:r>
              <w:rPr>
                <w:sz w:val="18"/>
                <w:szCs w:val="18"/>
              </w:rPr>
              <w:t xml:space="preserve"> </w:t>
            </w:r>
            <w:r>
              <w:rPr>
                <w:sz w:val="18"/>
                <w:szCs w:val="18"/>
              </w:rPr>
              <w:t xml:space="preserve">410</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1978</w:t>
            </w:r>
          </w:p>
        </w:tc>
      </w:tr>
      <w:tr>
        <w:trPr>
          <w:trHeight w:val="68"/>
        </w:trPr>
        <w:tc>
          <w:tcPr>
            <w:tcW w:w="1308" w:type="pct"/>
            <w:textDirection w:val="lrTb"/>
            <w:vAlign w:val="top"/>
          </w:tcPr>
          <w:p>
            <w:pPr>
              <w:pStyle w:val="Normal"/>
              <w:jc w:val="center"/>
              <w:rPr>
                <w:sz w:val="18"/>
                <w:szCs w:val="18"/>
              </w:rPr>
            </w:pPr>
            <w:r>
              <w:rPr>
                <w:sz w:val="18"/>
                <w:szCs w:val="18"/>
              </w:rPr>
              <w:t xml:space="preserve">100</w:t>
            </w:r>
          </w:p>
        </w:tc>
        <w:tc>
          <w:tcPr>
            <w:tcW w:w="1211" w:type="pct"/>
            <w:textDirection w:val="lrTb"/>
            <w:vAlign w:val="top"/>
          </w:tcPr>
          <w:p>
            <w:pPr>
              <w:pStyle w:val="Normal"/>
              <w:jc w:val="center"/>
              <w:rPr>
                <w:sz w:val="18"/>
                <w:szCs w:val="18"/>
              </w:rPr>
            </w:pPr>
            <w:r>
              <w:rPr>
                <w:sz w:val="18"/>
                <w:szCs w:val="18"/>
              </w:rPr>
              <w:t xml:space="preserve">1</w:t>
            </w:r>
            <w:r>
              <w:rPr>
                <w:sz w:val="18"/>
                <w:szCs w:val="18"/>
              </w:rPr>
              <w:t xml:space="preserve"> </w:t>
            </w:r>
            <w:r>
              <w:rPr>
                <w:sz w:val="18"/>
                <w:szCs w:val="18"/>
              </w:rPr>
              <w:t xml:space="preserve">650</w:t>
            </w:r>
          </w:p>
        </w:tc>
        <w:tc>
          <w:tcPr>
            <w:tcW w:w="1251" w:type="pct"/>
            <w:textDirection w:val="lrTb"/>
            <w:vAlign w:val="top"/>
          </w:tcPr>
          <w:p>
            <w:pPr>
              <w:pStyle w:val="Normal"/>
              <w:jc w:val="center"/>
              <w:rPr>
                <w:sz w:val="18"/>
                <w:szCs w:val="18"/>
              </w:rPr>
            </w:pPr>
            <w:r>
              <w:rPr>
                <w:sz w:val="18"/>
                <w:szCs w:val="18"/>
              </w:rPr>
              <w:t xml:space="preserve">ПХВ</w:t>
            </w:r>
          </w:p>
        </w:tc>
        <w:tc>
          <w:tcPr>
            <w:tcW w:w="1230" w:type="pct"/>
            <w:textDirection w:val="lrTb"/>
            <w:vAlign w:val="top"/>
          </w:tcPr>
          <w:p>
            <w:pPr>
              <w:pStyle w:val="Normal"/>
              <w:jc w:val="center"/>
              <w:rPr>
                <w:sz w:val="18"/>
                <w:szCs w:val="18"/>
              </w:rPr>
            </w:pPr>
            <w:r>
              <w:rPr>
                <w:sz w:val="18"/>
                <w:szCs w:val="18"/>
              </w:rPr>
              <w:t xml:space="preserve">2010</w:t>
            </w:r>
          </w:p>
        </w:tc>
      </w:tr>
      <w:tr>
        <w:trPr>
          <w:trHeight w:val="68"/>
        </w:trPr>
        <w:tc>
          <w:tcPr>
            <w:tcW w:w="1308" w:type="pct"/>
            <w:textDirection w:val="lrTb"/>
            <w:vAlign w:val="top"/>
          </w:tcPr>
          <w:p>
            <w:pPr>
              <w:pStyle w:val="Normal"/>
              <w:jc w:val="center"/>
              <w:rPr>
                <w:sz w:val="18"/>
                <w:szCs w:val="18"/>
              </w:rPr>
            </w:pPr>
            <w:r>
              <w:rPr>
                <w:sz w:val="18"/>
                <w:szCs w:val="18"/>
              </w:rPr>
              <w:t xml:space="preserve">80</w:t>
            </w:r>
          </w:p>
        </w:tc>
        <w:tc>
          <w:tcPr>
            <w:tcW w:w="1211" w:type="pct"/>
            <w:textDirection w:val="lrTb"/>
            <w:vAlign w:val="top"/>
          </w:tcPr>
          <w:p>
            <w:pPr>
              <w:pStyle w:val="Normal"/>
              <w:jc w:val="center"/>
              <w:rPr>
                <w:sz w:val="18"/>
                <w:szCs w:val="18"/>
              </w:rPr>
            </w:pPr>
            <w:r>
              <w:rPr>
                <w:sz w:val="18"/>
                <w:szCs w:val="18"/>
              </w:rPr>
              <w:t xml:space="preserve">2</w:t>
            </w:r>
            <w:r>
              <w:rPr>
                <w:sz w:val="18"/>
                <w:szCs w:val="18"/>
              </w:rPr>
              <w:t xml:space="preserve"> </w:t>
            </w:r>
            <w:r>
              <w:rPr>
                <w:sz w:val="18"/>
                <w:szCs w:val="18"/>
              </w:rPr>
              <w:t xml:space="preserve">275</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1970-2002</w:t>
            </w:r>
          </w:p>
        </w:tc>
      </w:tr>
      <w:tr>
        <w:trPr>
          <w:trHeight w:val="68"/>
        </w:trPr>
        <w:tc>
          <w:tcPr>
            <w:tcW w:w="1308" w:type="pct"/>
            <w:textDirection w:val="lrTb"/>
            <w:vAlign w:val="top"/>
          </w:tcPr>
          <w:p>
            <w:pPr>
              <w:pStyle w:val="Normal"/>
              <w:jc w:val="center"/>
              <w:rPr>
                <w:sz w:val="18"/>
                <w:szCs w:val="18"/>
              </w:rPr>
            </w:pPr>
            <w:r>
              <w:rPr>
                <w:sz w:val="18"/>
                <w:szCs w:val="18"/>
              </w:rPr>
              <w:t xml:space="preserve">50</w:t>
            </w:r>
          </w:p>
        </w:tc>
        <w:tc>
          <w:tcPr>
            <w:tcW w:w="1211"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568</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1980</w:t>
            </w:r>
          </w:p>
        </w:tc>
      </w:tr>
      <w:tr>
        <w:trPr>
          <w:trHeight w:val="68"/>
        </w:trPr>
        <w:tc>
          <w:tcPr>
            <w:tcW w:w="1308" w:type="pct"/>
            <w:textDirection w:val="lrTb"/>
            <w:vAlign w:val="top"/>
          </w:tcPr>
          <w:p>
            <w:pPr>
              <w:pStyle w:val="Normal"/>
              <w:jc w:val="center"/>
              <w:rPr>
                <w:sz w:val="18"/>
                <w:szCs w:val="18"/>
              </w:rPr>
            </w:pPr>
            <w:r>
              <w:rPr>
                <w:sz w:val="18"/>
                <w:szCs w:val="18"/>
              </w:rPr>
              <w:t xml:space="preserve">50</w:t>
            </w:r>
          </w:p>
        </w:tc>
        <w:tc>
          <w:tcPr>
            <w:tcW w:w="1211" w:type="pct"/>
            <w:textDirection w:val="lrTb"/>
            <w:vAlign w:val="top"/>
          </w:tcPr>
          <w:p>
            <w:pPr>
              <w:pStyle w:val="Normal"/>
              <w:jc w:val="center"/>
              <w:rPr>
                <w:sz w:val="18"/>
                <w:szCs w:val="18"/>
              </w:rPr>
            </w:pPr>
            <w:r>
              <w:rPr>
                <w:sz w:val="18"/>
                <w:szCs w:val="18"/>
              </w:rPr>
              <w:t xml:space="preserve">6</w:t>
            </w:r>
            <w:r>
              <w:rPr>
                <w:sz w:val="18"/>
                <w:szCs w:val="18"/>
              </w:rPr>
              <w:t xml:space="preserve"> </w:t>
            </w:r>
            <w:r>
              <w:rPr>
                <w:sz w:val="18"/>
                <w:szCs w:val="18"/>
              </w:rPr>
              <w:t xml:space="preserve">854</w:t>
            </w:r>
          </w:p>
        </w:tc>
        <w:tc>
          <w:tcPr>
            <w:tcW w:w="1251" w:type="pct"/>
            <w:textDirection w:val="lrTb"/>
            <w:vAlign w:val="top"/>
          </w:tcPr>
          <w:p>
            <w:pPr>
              <w:pStyle w:val="Normal"/>
              <w:jc w:val="center"/>
              <w:rPr>
                <w:sz w:val="18"/>
                <w:szCs w:val="18"/>
              </w:rPr>
            </w:pPr>
            <w:r>
              <w:rPr>
                <w:sz w:val="18"/>
                <w:szCs w:val="18"/>
              </w:rPr>
              <w:t xml:space="preserve">ПХВ</w:t>
            </w:r>
          </w:p>
        </w:tc>
        <w:tc>
          <w:tcPr>
            <w:tcW w:w="1230" w:type="pct"/>
            <w:textDirection w:val="lrTb"/>
            <w:vAlign w:val="top"/>
          </w:tcPr>
          <w:p>
            <w:pPr>
              <w:pStyle w:val="Normal"/>
              <w:jc w:val="center"/>
              <w:rPr>
                <w:sz w:val="18"/>
                <w:szCs w:val="18"/>
              </w:rPr>
            </w:pPr>
            <w:r>
              <w:rPr>
                <w:sz w:val="18"/>
                <w:szCs w:val="18"/>
              </w:rPr>
              <w:t xml:space="preserve">2012</w:t>
            </w:r>
          </w:p>
        </w:tc>
      </w:tr>
      <w:tr>
        <w:trPr>
          <w:trHeight w:val="68"/>
        </w:trPr>
        <w:tc>
          <w:tcPr>
            <w:tcW w:w="1308" w:type="pct"/>
            <w:textDirection w:val="lrTb"/>
            <w:vAlign w:val="top"/>
          </w:tcPr>
          <w:p>
            <w:pPr>
              <w:pStyle w:val="Normal"/>
              <w:jc w:val="center"/>
              <w:rPr>
                <w:sz w:val="18"/>
                <w:szCs w:val="18"/>
              </w:rPr>
            </w:pPr>
            <w:r>
              <w:rPr>
                <w:sz w:val="18"/>
                <w:szCs w:val="18"/>
              </w:rPr>
              <w:t xml:space="preserve">32</w:t>
            </w:r>
          </w:p>
        </w:tc>
        <w:tc>
          <w:tcPr>
            <w:tcW w:w="1211" w:type="pct"/>
            <w:textDirection w:val="lrTb"/>
            <w:vAlign w:val="top"/>
          </w:tcPr>
          <w:p>
            <w:pPr>
              <w:pStyle w:val="Normal"/>
              <w:jc w:val="center"/>
              <w:rPr>
                <w:sz w:val="18"/>
                <w:szCs w:val="18"/>
              </w:rPr>
            </w:pPr>
            <w:r>
              <w:rPr>
                <w:sz w:val="18"/>
                <w:szCs w:val="18"/>
              </w:rPr>
              <w:t xml:space="preserve">5</w:t>
            </w:r>
            <w:r>
              <w:rPr>
                <w:sz w:val="18"/>
                <w:szCs w:val="18"/>
              </w:rPr>
              <w:t xml:space="preserve"> </w:t>
            </w:r>
            <w:r>
              <w:rPr>
                <w:sz w:val="18"/>
                <w:szCs w:val="18"/>
              </w:rPr>
              <w:t xml:space="preserve">585</w:t>
            </w:r>
          </w:p>
        </w:tc>
        <w:tc>
          <w:tcPr>
            <w:tcW w:w="1251" w:type="pct"/>
            <w:textDirection w:val="lrTb"/>
            <w:vAlign w:val="top"/>
          </w:tcPr>
          <w:p>
            <w:pPr>
              <w:pStyle w:val="Normal"/>
              <w:jc w:val="center"/>
              <w:rPr>
                <w:sz w:val="18"/>
                <w:szCs w:val="18"/>
              </w:rPr>
            </w:pPr>
            <w:r>
              <w:rPr>
                <w:sz w:val="18"/>
                <w:szCs w:val="18"/>
              </w:rPr>
              <w:t xml:space="preserve">Сталь</w:t>
            </w:r>
          </w:p>
        </w:tc>
        <w:tc>
          <w:tcPr>
            <w:tcW w:w="1230" w:type="pct"/>
            <w:textDirection w:val="lrTb"/>
            <w:vAlign w:val="top"/>
          </w:tcPr>
          <w:p>
            <w:pPr>
              <w:pStyle w:val="Normal"/>
              <w:jc w:val="center"/>
              <w:rPr>
                <w:sz w:val="18"/>
                <w:szCs w:val="18"/>
              </w:rPr>
            </w:pPr>
            <w:r>
              <w:rPr>
                <w:sz w:val="18"/>
                <w:szCs w:val="18"/>
              </w:rPr>
              <w:t xml:space="preserve">1980-2010</w:t>
            </w:r>
          </w:p>
        </w:tc>
      </w:tr>
      <w:tr>
        <w:trPr>
          <w:trHeight w:val="68"/>
        </w:trPr>
        <w:tc>
          <w:tcPr>
            <w:tcW w:w="1308" w:type="pct"/>
            <w:textDirection w:val="lrTb"/>
            <w:vAlign w:val="top"/>
          </w:tcPr>
          <w:p>
            <w:pPr>
              <w:pStyle w:val="Normal"/>
              <w:jc w:val="center"/>
              <w:rPr>
                <w:sz w:val="18"/>
                <w:szCs w:val="18"/>
              </w:rPr>
            </w:pPr>
            <w:r>
              <w:rPr>
                <w:sz w:val="18"/>
                <w:szCs w:val="18"/>
              </w:rPr>
              <w:t xml:space="preserve">Итого</w:t>
            </w:r>
          </w:p>
        </w:tc>
        <w:tc>
          <w:tcPr>
            <w:tcW w:w="1211" w:type="pct"/>
            <w:textDirection w:val="lrTb"/>
            <w:vAlign w:val="top"/>
          </w:tcPr>
          <w:p>
            <w:pPr>
              <w:pStyle w:val="Normal"/>
              <w:jc w:val="center"/>
              <w:rPr>
                <w:sz w:val="18"/>
                <w:szCs w:val="18"/>
              </w:rPr>
            </w:pPr>
            <w:r>
              <w:rPr>
                <w:sz w:val="18"/>
                <w:szCs w:val="18"/>
              </w:rPr>
              <w:t xml:space="preserve">61</w:t>
            </w:r>
            <w:r>
              <w:rPr>
                <w:sz w:val="18"/>
                <w:szCs w:val="18"/>
              </w:rPr>
              <w:t xml:space="preserve"> </w:t>
            </w:r>
            <w:r>
              <w:rPr>
                <w:sz w:val="18"/>
                <w:szCs w:val="18"/>
              </w:rPr>
              <w:t xml:space="preserve">962</w:t>
            </w:r>
          </w:p>
        </w:tc>
        <w:tc>
          <w:tcPr>
            <w:tcW w:w="1251" w:type="pct"/>
            <w:textDirection w:val="lrTb"/>
            <w:vAlign w:val="top"/>
          </w:tcPr>
          <w:p>
            <w:pPr>
              <w:pStyle w:val="Normal"/>
              <w:jc w:val="center"/>
              <w:rPr>
                <w:sz w:val="18"/>
                <w:szCs w:val="18"/>
              </w:rPr>
            </w:pPr>
            <w:r>
              <w:rPr>
                <w:sz w:val="18"/>
                <w:szCs w:val="18"/>
              </w:rPr>
            </w:r>
          </w:p>
        </w:tc>
        <w:tc>
          <w:tcPr>
            <w:tcW w:w="1230" w:type="pct"/>
            <w:textDirection w:val="lrTb"/>
            <w:vAlign w:val="top"/>
          </w:tcPr>
          <w:p>
            <w:pPr>
              <w:pStyle w:val="Normal"/>
              <w:jc w:val="center"/>
              <w:rPr>
                <w:sz w:val="18"/>
                <w:szCs w:val="18"/>
              </w:rPr>
            </w:pPr>
            <w:r>
              <w:rPr>
                <w:sz w:val="18"/>
                <w:szCs w:val="18"/>
              </w:rPr>
            </w:r>
          </w:p>
        </w:tc>
      </w:tr>
    </w:tbl>
    <w:p>
      <w:pPr>
        <w:pStyle w:val="Normal"/>
      </w:pPr>
    </w:p>
    <w:p>
      <w:pPr>
        <w:pStyle w:val="Normal"/>
        <w:ind w:firstLine="709"/>
        <w:jc w:val="both"/>
      </w:pPr>
      <w:r>
        <w:t xml:space="preserve">Кроме</w:t>
      </w:r>
      <w:r>
        <w:t xml:space="preserve"> </w:t>
      </w:r>
      <w:r>
        <w:t xml:space="preserve">муниципального</w:t>
      </w:r>
      <w:r>
        <w:t xml:space="preserve"> </w:t>
      </w:r>
      <w:r>
        <w:t xml:space="preserve">водопровода</w:t>
      </w:r>
      <w:r>
        <w:t xml:space="preserve"> </w:t>
      </w:r>
      <w:r>
        <w:t xml:space="preserve">имеется</w:t>
      </w:r>
      <w:r>
        <w:t xml:space="preserve"> </w:t>
      </w:r>
      <w:r>
        <w:t xml:space="preserve">большое</w:t>
      </w:r>
      <w:r>
        <w:t xml:space="preserve"> </w:t>
      </w:r>
      <w:r>
        <w:t xml:space="preserve">количество</w:t>
      </w:r>
      <w:r>
        <w:t xml:space="preserve"> </w:t>
      </w:r>
      <w:r>
        <w:t xml:space="preserve">частных</w:t>
      </w:r>
      <w:r>
        <w:t xml:space="preserve"> </w:t>
      </w:r>
      <w:r>
        <w:t xml:space="preserve">сетей</w:t>
      </w:r>
      <w:r>
        <w:t xml:space="preserve"> </w:t>
      </w:r>
      <w:r>
        <w:t xml:space="preserve">которые</w:t>
      </w:r>
      <w:r>
        <w:t xml:space="preserve"> </w:t>
      </w:r>
      <w:r>
        <w:t xml:space="preserve">эксплуатируются</w:t>
      </w:r>
      <w:r>
        <w:t xml:space="preserve"> </w:t>
      </w:r>
      <w:r>
        <w:t xml:space="preserve">обществом с ограниченной ответственностью </w:t>
      </w:r>
      <w:r>
        <w:t xml:space="preserve">СК</w:t>
      </w:r>
      <w:r>
        <w:t xml:space="preserve"> </w:t>
      </w:r>
      <w:r>
        <w:t xml:space="preserve">«Лидер»,</w:t>
      </w:r>
      <w:r>
        <w:t xml:space="preserve"> </w:t>
      </w:r>
      <w:r>
        <w:t xml:space="preserve">они</w:t>
      </w:r>
      <w:r>
        <w:t xml:space="preserve"> </w:t>
      </w:r>
      <w:r>
        <w:t xml:space="preserve">не</w:t>
      </w:r>
      <w:r>
        <w:t xml:space="preserve"> </w:t>
      </w:r>
      <w:r>
        <w:t xml:space="preserve">стоят</w:t>
      </w:r>
      <w:r>
        <w:t xml:space="preserve"> </w:t>
      </w:r>
      <w:r>
        <w:t xml:space="preserve">на</w:t>
      </w:r>
      <w:r>
        <w:t xml:space="preserve"> </w:t>
      </w:r>
      <w:r>
        <w:t xml:space="preserve">балансе</w:t>
      </w:r>
      <w:r>
        <w:t xml:space="preserve"> </w:t>
      </w:r>
      <w:r>
        <w:t xml:space="preserve">(не</w:t>
      </w:r>
      <w:r>
        <w:t xml:space="preserve"> </w:t>
      </w:r>
      <w:r>
        <w:t xml:space="preserve">переданы</w:t>
      </w:r>
      <w:r>
        <w:t xml:space="preserve"> </w:t>
      </w:r>
      <w:r>
        <w:t xml:space="preserve">по</w:t>
      </w:r>
      <w:r>
        <w:t xml:space="preserve"> </w:t>
      </w:r>
      <w:r>
        <w:t xml:space="preserve">договору</w:t>
      </w:r>
      <w:r>
        <w:t xml:space="preserve"> </w:t>
      </w:r>
      <w:r>
        <w:t xml:space="preserve">хранения).</w:t>
      </w:r>
      <w:r>
        <w:t xml:space="preserve"> </w:t>
      </w:r>
      <w:r>
        <w:t xml:space="preserve">Это</w:t>
      </w:r>
      <w:r>
        <w:t xml:space="preserve"> </w:t>
      </w:r>
      <w:r>
        <w:t xml:space="preserve">сети</w:t>
      </w:r>
      <w:r>
        <w:t xml:space="preserve"> </w:t>
      </w:r>
      <w:r>
        <w:t xml:space="preserve">водоснабжения</w:t>
      </w:r>
      <w:r>
        <w:t xml:space="preserve"> </w:t>
      </w:r>
      <w:r>
        <w:t xml:space="preserve">построенных</w:t>
      </w:r>
      <w:r>
        <w:t xml:space="preserve"> </w:t>
      </w:r>
      <w:r>
        <w:t xml:space="preserve">хоз-способом</w:t>
      </w:r>
      <w:r>
        <w:t xml:space="preserve"> </w:t>
      </w:r>
      <w:r>
        <w:t xml:space="preserve">физическими</w:t>
      </w:r>
      <w:r>
        <w:t xml:space="preserve"> </w:t>
      </w:r>
      <w:r>
        <w:t xml:space="preserve">лицами,</w:t>
      </w:r>
      <w:r>
        <w:t xml:space="preserve"> </w:t>
      </w:r>
      <w:r>
        <w:t xml:space="preserve">с</w:t>
      </w:r>
      <w:r>
        <w:t xml:space="preserve"> </w:t>
      </w:r>
      <w:r>
        <w:t xml:space="preserve">целью</w:t>
      </w:r>
      <w:r>
        <w:t xml:space="preserve"> </w:t>
      </w:r>
      <w:r>
        <w:t xml:space="preserve">осуществления</w:t>
      </w:r>
      <w:r>
        <w:t xml:space="preserve"> </w:t>
      </w:r>
      <w:r>
        <w:t xml:space="preserve">водоснабжения</w:t>
      </w:r>
      <w:r>
        <w:t xml:space="preserve"> </w:t>
      </w:r>
      <w:r>
        <w:t xml:space="preserve">частных</w:t>
      </w:r>
      <w:r>
        <w:t xml:space="preserve"> </w:t>
      </w:r>
      <w:r>
        <w:t xml:space="preserve">домовладений.</w:t>
      </w:r>
    </w:p>
    <w:p>
      <w:pPr>
        <w:pStyle w:val="Normal"/>
      </w:pPr>
    </w:p>
    <w:p>
      <w:pPr>
        <w:pStyle w:val="Normal"/>
        <w:jc w:val="center"/>
      </w:pPr>
      <w:bookmarkStart w:id="34" w:name="_Toc406026687"/>
      <w:r>
        <w:t xml:space="preserve">3.6.</w:t>
      </w:r>
      <w:r>
        <w:t xml:space="preserve"> </w:t>
      </w:r>
      <w:r>
        <w:t xml:space="preserve">Показатели</w:t>
      </w:r>
      <w:r>
        <w:t xml:space="preserve"> </w:t>
      </w:r>
      <w:r>
        <w:t xml:space="preserve">надежности</w:t>
      </w:r>
      <w:r>
        <w:t xml:space="preserve"> </w:t>
      </w:r>
      <w:r>
        <w:t xml:space="preserve">и</w:t>
      </w:r>
      <w:r>
        <w:t xml:space="preserve"> </w:t>
      </w:r>
      <w:r>
        <w:t xml:space="preserve">эффективности</w:t>
      </w:r>
      <w:r>
        <w:t xml:space="preserve"> </w:t>
      </w:r>
      <w:r>
        <w:t xml:space="preserve">системы</w:t>
      </w:r>
      <w:r>
        <w:t xml:space="preserve"> </w:t>
      </w:r>
      <w:r>
        <w:t xml:space="preserve">водоснабжения</w:t>
      </w:r>
      <w:bookmarkEnd w:id="34"/>
    </w:p>
    <w:p>
      <w:pPr>
        <w:pStyle w:val="Normal"/>
      </w:pPr>
    </w:p>
    <w:p>
      <w:pPr>
        <w:pStyle w:val="Normal"/>
        <w:ind w:firstLine="709"/>
        <w:jc w:val="both"/>
      </w:pPr>
      <w:r>
        <w:t xml:space="preserve">Надежность</w:t>
      </w:r>
      <w:r>
        <w:t xml:space="preserve"> </w:t>
      </w:r>
      <w:r>
        <w:t xml:space="preserve">системы</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обслуживаемой</w:t>
      </w:r>
      <w:r>
        <w:t xml:space="preserve"> </w:t>
      </w:r>
      <w:r>
        <w:t xml:space="preserve">обществом</w:t>
      </w:r>
      <w:r>
        <w:t xml:space="preserve"> </w:t>
      </w:r>
      <w:r>
        <w:t xml:space="preserve">с</w:t>
      </w:r>
      <w:r>
        <w:t xml:space="preserve"> </w:t>
      </w:r>
      <w:r>
        <w:t xml:space="preserve">ограниченной</w:t>
      </w:r>
      <w:r>
        <w:t xml:space="preserve"> </w:t>
      </w:r>
      <w:r>
        <w:t xml:space="preserve">ответственностью</w:t>
      </w:r>
      <w:r>
        <w:t xml:space="preserve"> </w:t>
      </w:r>
      <w:r>
        <w:t xml:space="preserve">СК</w:t>
      </w:r>
      <w:r>
        <w:t xml:space="preserve"> </w:t>
      </w:r>
      <w:r>
        <w:t xml:space="preserve">«Лидер»,</w:t>
      </w:r>
      <w:r>
        <w:t xml:space="preserve"> </w:t>
      </w:r>
      <w:r>
        <w:t xml:space="preserve">характеризуется</w:t>
      </w:r>
      <w:r>
        <w:t xml:space="preserve"> </w:t>
      </w:r>
      <w:r>
        <w:t xml:space="preserve">как</w:t>
      </w:r>
      <w:r>
        <w:t xml:space="preserve"> </w:t>
      </w:r>
      <w:r>
        <w:t xml:space="preserve">удовлетворительная.</w:t>
      </w:r>
      <w:r>
        <w:t xml:space="preserve"> </w:t>
      </w:r>
      <w:r>
        <w:t xml:space="preserve">З</w:t>
      </w:r>
      <w:r>
        <w:t xml:space="preserve">начения</w:t>
      </w:r>
      <w:r>
        <w:t xml:space="preserve"> </w:t>
      </w:r>
      <w:r>
        <w:t xml:space="preserve">основных</w:t>
      </w:r>
      <w:r>
        <w:t xml:space="preserve"> </w:t>
      </w:r>
      <w:r>
        <w:t xml:space="preserve">показателей</w:t>
      </w:r>
      <w:r>
        <w:t xml:space="preserve"> </w:t>
      </w:r>
      <w:r>
        <w:t xml:space="preserve">наде</w:t>
      </w:r>
      <w:r>
        <w:t xml:space="preserve">жности</w:t>
      </w:r>
      <w:r>
        <w:t xml:space="preserve"> </w:t>
      </w:r>
      <w:r>
        <w:t xml:space="preserve">(</w:t>
      </w:r>
      <w:r>
        <w:t xml:space="preserve">таблиц</w:t>
      </w:r>
      <w:r>
        <w:t xml:space="preserve">а</w:t>
      </w:r>
      <w:r>
        <w:t xml:space="preserve"> </w:t>
      </w:r>
      <w:r>
        <w:t xml:space="preserve">22</w:t>
      </w:r>
      <w:r>
        <w:t xml:space="preserve">)</w:t>
      </w:r>
      <w:r>
        <w:t xml:space="preserve">,</w:t>
      </w:r>
      <w:r>
        <w:t xml:space="preserve"> </w:t>
      </w:r>
      <w:r>
        <w:t xml:space="preserve">качество</w:t>
      </w:r>
      <w:r>
        <w:t xml:space="preserve"> </w:t>
      </w:r>
      <w:r>
        <w:t xml:space="preserve">си</w:t>
      </w:r>
      <w:r>
        <w:t xml:space="preserve">стемы</w:t>
      </w:r>
      <w:r>
        <w:t xml:space="preserve"> </w:t>
      </w:r>
      <w:r>
        <w:t xml:space="preserve">водоснабжения</w:t>
      </w:r>
      <w:r>
        <w:t xml:space="preserve"> </w:t>
      </w:r>
      <w:r>
        <w:t xml:space="preserve">(</w:t>
      </w:r>
      <w:r>
        <w:t xml:space="preserve">таблица</w:t>
      </w:r>
      <w:r>
        <w:t xml:space="preserve"> </w:t>
      </w:r>
      <w:r>
        <w:t xml:space="preserve">23</w:t>
      </w:r>
      <w:r>
        <w:t xml:space="preserve">)</w:t>
      </w:r>
      <w:r>
        <w:t xml:space="preserve">.</w:t>
      </w:r>
    </w:p>
    <w:p>
      <w:pPr>
        <w:pStyle w:val="Normal"/>
      </w:pPr>
    </w:p>
    <w:p>
      <w:pPr>
        <w:pStyle w:val="Normal"/>
        <w:rPr>
          <w:color w:val="000000"/>
          <w:sz w:val="16"/>
          <w:szCs w:val="16"/>
        </w:rPr>
      </w:pPr>
      <w:r>
        <w:rPr>
          <w:color w:val="000000"/>
          <w:sz w:val="16"/>
          <w:szCs w:val="16"/>
        </w:rPr>
      </w:r>
    </w:p>
    <w:p>
      <w:pPr>
        <w:pStyle w:val="Normal"/>
        <w:rPr>
          <w:color w:val="000000"/>
          <w:sz w:val="16"/>
          <w:szCs w:val="16"/>
        </w:rPr>
        <w:sectPr>
          <w:type w:val="nextPage"/>
          <w:pgSz w:w="11907" w:h="16840"/>
          <w:pgMar w:top="1134" w:right="567" w:bottom="851" w:left="1701" w:header="709" w:footer="227" w:gutter="0"/>
          <w:pgNumType w:start="3"/>
          <w:cols w:space="708"/>
          <w:docGrid w:linePitch="360"/>
        </w:sectPr>
      </w:pPr>
      <w:r>
        <w:rPr>
          <w:color w:val="000000"/>
          <w:sz w:val="16"/>
          <w:szCs w:val="16"/>
        </w:rPr>
      </w:r>
    </w:p>
    <w:p>
      <w:pPr>
        <w:pStyle w:val="Normal"/>
        <w:jc w:val="right"/>
      </w:pPr>
      <w:r>
        <w:t xml:space="preserve">Таблица</w:t>
      </w:r>
      <w:r>
        <w:t xml:space="preserve"> </w:t>
      </w:r>
      <w:r>
        <w:t xml:space="preserve">22</w:t>
      </w:r>
    </w:p>
    <w:p>
      <w:pPr>
        <w:pStyle w:val="Normal"/>
        <w:jc w:val="center"/>
      </w:pPr>
    </w:p>
    <w:p>
      <w:pPr>
        <w:pStyle w:val="Normal"/>
        <w:jc w:val="center"/>
      </w:pPr>
      <w:r>
        <w:t xml:space="preserve">Надежность</w:t>
      </w:r>
      <w:r>
        <w:t xml:space="preserve"> </w:t>
      </w:r>
      <w:r>
        <w:t xml:space="preserve">и</w:t>
      </w:r>
      <w:r>
        <w:t xml:space="preserve"> </w:t>
      </w:r>
      <w:r>
        <w:t xml:space="preserve">эффективность</w:t>
      </w:r>
      <w:r>
        <w:t xml:space="preserve"> </w:t>
      </w:r>
      <w:r>
        <w:t xml:space="preserve">системы</w:t>
      </w:r>
      <w:r>
        <w:t xml:space="preserve"> </w:t>
      </w:r>
      <w:r>
        <w:t xml:space="preserve">водоснабжения</w:t>
      </w:r>
      <w:r>
        <w:t xml:space="preserve"> </w:t>
      </w:r>
      <w:r>
        <w:t xml:space="preserve">гп</w:t>
      </w:r>
      <w:r>
        <w:t xml:space="preserve">.</w:t>
      </w:r>
      <w:r>
        <w:t xml:space="preserve"> </w:t>
      </w:r>
      <w:r>
        <w:t xml:space="preserve">Междуреченский</w:t>
      </w:r>
    </w:p>
    <w:p>
      <w:pPr>
        <w:pStyle w:val="Normal"/>
        <w:spacing w:before="120"/>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71"/>
        <w:gridCol w:w="1614"/>
        <w:gridCol w:w="1151"/>
        <w:gridCol w:w="1422"/>
        <w:gridCol w:w="625"/>
        <w:gridCol w:w="713"/>
        <w:gridCol w:w="713"/>
        <w:gridCol w:w="713"/>
        <w:gridCol w:w="719"/>
        <w:gridCol w:w="714"/>
        <w:gridCol w:w="714"/>
        <w:gridCol w:w="714"/>
        <w:gridCol w:w="714"/>
        <w:gridCol w:w="846"/>
        <w:gridCol w:w="729"/>
        <w:gridCol w:w="2399"/>
      </w:tblGrid>
      <w:tr>
        <w:trPr>
          <w:cantSplit/>
          <w:trHeight w:val="486" w:hRule="exact"/>
        </w:trPr>
        <w:tc>
          <w:tcPr>
            <w:tcW w:w="208" w:type="pct"/>
            <w:vMerge w:val="restar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п/п</w:t>
            </w:r>
            <w:r>
              <w:rPr>
                <w:sz w:val="18"/>
                <w:szCs w:val="18"/>
              </w:rPr>
            </w:r>
          </w:p>
        </w:tc>
        <w:tc>
          <w:tcPr>
            <w:tcW w:w="554" w:type="pct"/>
            <w:vMerge w:val="restar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Наиме</w:t>
            </w:r>
            <w:r>
              <w:rPr>
                <w:rStyle w:val="UserStyle_619"/>
                <w:b w:val="0"/>
                <w:sz w:val="18"/>
                <w:szCs w:val="18"/>
              </w:rPr>
              <w:t xml:space="preserve">нование</w:t>
            </w:r>
            <w:r>
              <w:rPr>
                <w:sz w:val="18"/>
                <w:szCs w:val="18"/>
              </w:rPr>
            </w:r>
          </w:p>
        </w:tc>
        <w:tc>
          <w:tcPr>
            <w:tcW w:w="306" w:type="pct"/>
            <w:vMerge w:val="restart"/>
            <w:textDirection w:val="lrTb"/>
            <w:vAlign w:val="top"/>
          </w:tcPr>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Единица</w:t>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изм</w:t>
            </w:r>
            <w:r>
              <w:rPr>
                <w:rStyle w:val="UserStyle_619"/>
                <w:b w:val="0"/>
                <w:sz w:val="18"/>
                <w:szCs w:val="18"/>
              </w:rPr>
              <w:t xml:space="preserve">ерения</w:t>
            </w:r>
            <w:r>
              <w:rPr>
                <w:sz w:val="18"/>
                <w:szCs w:val="18"/>
              </w:rPr>
            </w:r>
          </w:p>
        </w:tc>
        <w:tc>
          <w:tcPr>
            <w:tcW w:w="291" w:type="pct"/>
            <w:vMerge w:val="restart"/>
            <w:textDirection w:val="lrTb"/>
            <w:vAlign w:val="top"/>
          </w:tcPr>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Утв.</w:t>
            </w:r>
            <w:r>
              <w:rPr>
                <w:rStyle w:val="UserStyle_619"/>
                <w:b w:val="0"/>
                <w:sz w:val="18"/>
                <w:szCs w:val="18"/>
              </w:rPr>
              <w:t xml:space="preserve"> </w:t>
            </w:r>
            <w:r>
              <w:rPr>
                <w:rStyle w:val="UserStyle_619"/>
                <w:b w:val="0"/>
                <w:sz w:val="18"/>
                <w:szCs w:val="18"/>
              </w:rPr>
              <w:t xml:space="preserve">региональными службами по тарифам</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w:t>
            </w:r>
            <w:r>
              <w:rPr>
                <w:rStyle w:val="UserStyle_619"/>
                <w:b w:val="0"/>
                <w:sz w:val="18"/>
                <w:szCs w:val="18"/>
              </w:rPr>
              <w:t xml:space="preserve">од</w:t>
            </w:r>
            <w:r>
              <w:rPr>
                <w:sz w:val="18"/>
                <w:szCs w:val="18"/>
              </w:rPr>
            </w:r>
          </w:p>
        </w:tc>
        <w:tc>
          <w:tcPr>
            <w:tcW w:w="2827" w:type="pct"/>
            <w:gridSpan w:val="11"/>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Прогноз</w:t>
            </w:r>
            <w:r>
              <w:rPr>
                <w:rStyle w:val="UserStyle_619"/>
                <w:b w:val="0"/>
                <w:sz w:val="18"/>
                <w:szCs w:val="18"/>
              </w:rPr>
              <w:t xml:space="preserve"> </w:t>
            </w:r>
            <w:r>
              <w:rPr>
                <w:rStyle w:val="UserStyle_619"/>
                <w:b w:val="0"/>
                <w:sz w:val="18"/>
                <w:szCs w:val="18"/>
              </w:rPr>
              <w:t xml:space="preserve">на</w:t>
            </w:r>
            <w:r>
              <w:rPr>
                <w:rStyle w:val="UserStyle_619"/>
                <w:b w:val="0"/>
                <w:sz w:val="18"/>
                <w:szCs w:val="18"/>
              </w:rPr>
              <w:t xml:space="preserve"> </w:t>
            </w:r>
            <w:r>
              <w:rPr>
                <w:rStyle w:val="UserStyle_619"/>
                <w:b w:val="0"/>
                <w:sz w:val="18"/>
                <w:szCs w:val="18"/>
              </w:rPr>
              <w:t xml:space="preserve">период</w:t>
            </w:r>
            <w:r>
              <w:rPr>
                <w:rStyle w:val="UserStyle_619"/>
                <w:b w:val="0"/>
                <w:sz w:val="18"/>
                <w:szCs w:val="18"/>
              </w:rPr>
              <w:t xml:space="preserve"> </w:t>
            </w:r>
            <w:r>
              <w:rPr>
                <w:rStyle w:val="UserStyle_619"/>
                <w:b w:val="0"/>
                <w:sz w:val="18"/>
                <w:szCs w:val="18"/>
              </w:rPr>
              <w:t xml:space="preserve">реализации</w:t>
            </w:r>
            <w:r>
              <w:rPr>
                <w:rStyle w:val="UserStyle_619"/>
                <w:b w:val="0"/>
                <w:sz w:val="18"/>
                <w:szCs w:val="18"/>
              </w:rPr>
              <w:t xml:space="preserve"> </w:t>
            </w:r>
            <w:r>
              <w:rPr>
                <w:rStyle w:val="UserStyle_619"/>
                <w:b w:val="0"/>
                <w:sz w:val="18"/>
                <w:szCs w:val="18"/>
              </w:rPr>
              <w:t xml:space="preserve">мероприятий</w:t>
            </w:r>
            <w:r>
              <w:rPr>
                <w:rStyle w:val="UserStyle_619"/>
                <w:b w:val="0"/>
                <w:sz w:val="18"/>
                <w:szCs w:val="18"/>
              </w:rPr>
              <w:t xml:space="preserve"> </w:t>
            </w:r>
            <w:r>
              <w:rPr>
                <w:rStyle w:val="UserStyle_619"/>
                <w:b w:val="0"/>
                <w:sz w:val="18"/>
                <w:szCs w:val="18"/>
              </w:rPr>
              <w:t xml:space="preserve">инвестиционной</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программы</w:t>
            </w:r>
            <w:r>
              <w:rPr>
                <w:sz w:val="18"/>
                <w:szCs w:val="18"/>
              </w:rPr>
            </w:r>
          </w:p>
        </w:tc>
        <w:tc>
          <w:tcPr>
            <w:tcW w:w="815" w:type="pct"/>
            <w:vMerge w:val="restart"/>
            <w:textDirection w:val="lrTb"/>
            <w:vAlign w:val="top"/>
          </w:tcPr>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Значение</w:t>
            </w:r>
            <w:r>
              <w:rPr>
                <w:rStyle w:val="UserStyle_619"/>
                <w:b w:val="0"/>
                <w:sz w:val="18"/>
                <w:szCs w:val="18"/>
              </w:rPr>
              <w:t xml:space="preserve"> </w:t>
            </w:r>
            <w:r>
              <w:rPr>
                <w:rStyle w:val="UserStyle_619"/>
                <w:b w:val="0"/>
                <w:sz w:val="18"/>
                <w:szCs w:val="18"/>
              </w:rPr>
              <w:t xml:space="preserve">целевого</w:t>
            </w:r>
            <w:r>
              <w:rPr>
                <w:rStyle w:val="UserStyle_619"/>
                <w:b w:val="0"/>
                <w:sz w:val="18"/>
                <w:szCs w:val="18"/>
              </w:rPr>
              <w:t xml:space="preserve"> </w:t>
            </w:r>
            <w:r>
              <w:rPr>
                <w:rStyle w:val="UserStyle_619"/>
                <w:b w:val="0"/>
                <w:sz w:val="18"/>
                <w:szCs w:val="18"/>
              </w:rPr>
              <w:t xml:space="preserve">показателя,</w:t>
            </w:r>
            <w:r>
              <w:rPr>
                <w:rStyle w:val="UserStyle_619"/>
                <w:b w:val="0"/>
                <w:sz w:val="18"/>
                <w:szCs w:val="18"/>
              </w:rPr>
              <w:t xml:space="preserve"> </w:t>
            </w:r>
            <w:r>
              <w:rPr>
                <w:rStyle w:val="UserStyle_619"/>
                <w:b w:val="0"/>
                <w:sz w:val="18"/>
                <w:szCs w:val="18"/>
              </w:rPr>
              <w:t xml:space="preserve">нормативное</w:t>
            </w:r>
            <w:r>
              <w:rPr>
                <w:rStyle w:val="UserStyle_619"/>
                <w:b w:val="0"/>
                <w:sz w:val="18"/>
                <w:szCs w:val="18"/>
              </w:rPr>
              <w:t xml:space="preserve"> </w:t>
            </w:r>
            <w:r>
              <w:rPr>
                <w:rStyle w:val="UserStyle_619"/>
                <w:b w:val="0"/>
                <w:sz w:val="18"/>
                <w:szCs w:val="18"/>
              </w:rPr>
              <w:t xml:space="preserve">значение</w:t>
            </w:r>
            <w:r>
              <w:rPr>
                <w:rStyle w:val="UserStyle_619"/>
                <w:b w:val="0"/>
                <w:sz w:val="18"/>
                <w:szCs w:val="18"/>
              </w:rPr>
              <w:t xml:space="preserve"> </w:t>
            </w: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w:t>
            </w:r>
            <w:r>
              <w:rPr>
                <w:rStyle w:val="UserStyle_619"/>
                <w:b w:val="0"/>
                <w:sz w:val="18"/>
                <w:szCs w:val="18"/>
              </w:rPr>
              <w:t xml:space="preserve">од</w:t>
            </w:r>
            <w:r>
              <w:rPr>
                <w:rStyle w:val="UserStyle_619"/>
                <w:b w:val="0"/>
                <w:sz w:val="18"/>
                <w:szCs w:val="18"/>
              </w:rPr>
              <w:t xml:space="preserve"> </w:t>
            </w:r>
            <w:r>
              <w:rPr>
                <w:rStyle w:val="UserStyle_619"/>
                <w:b w:val="0"/>
                <w:sz w:val="18"/>
                <w:szCs w:val="18"/>
              </w:rPr>
              <w:t xml:space="preserve">-</w:t>
            </w:r>
            <w:r>
              <w:rPr>
                <w:rStyle w:val="UserStyle_619"/>
                <w:b w:val="0"/>
                <w:sz w:val="18"/>
                <w:szCs w:val="18"/>
              </w:rPr>
              <w:t xml:space="preserve"> </w:t>
            </w:r>
            <w:r>
              <w:rPr>
                <w:rStyle w:val="UserStyle_619"/>
                <w:b w:val="0"/>
                <w:sz w:val="18"/>
                <w:szCs w:val="18"/>
              </w:rPr>
              <w:t xml:space="preserve">п</w:t>
            </w:r>
            <w:r>
              <w:rPr>
                <w:rStyle w:val="UserStyle_619"/>
                <w:b w:val="0"/>
                <w:sz w:val="18"/>
                <w:szCs w:val="18"/>
              </w:rPr>
              <w:t xml:space="preserve">риказ</w:t>
            </w:r>
            <w:r>
              <w:rPr>
                <w:rStyle w:val="UserStyle_619"/>
                <w:b w:val="0"/>
                <w:sz w:val="18"/>
                <w:szCs w:val="18"/>
              </w:rPr>
              <w:t xml:space="preserve"> </w:t>
            </w:r>
            <w:r>
              <w:rPr>
                <w:rStyle w:val="UserStyle_619"/>
                <w:b w:val="0"/>
                <w:sz w:val="18"/>
                <w:szCs w:val="18"/>
              </w:rPr>
              <w:t xml:space="preserve">региональной</w:t>
            </w:r>
            <w:r>
              <w:rPr>
                <w:rStyle w:val="UserStyle_619"/>
                <w:b w:val="0"/>
                <w:sz w:val="18"/>
                <w:szCs w:val="18"/>
              </w:rPr>
              <w:t xml:space="preserve"> служб</w:t>
            </w:r>
            <w:r>
              <w:rPr>
                <w:rStyle w:val="UserStyle_619"/>
                <w:b w:val="0"/>
                <w:sz w:val="18"/>
                <w:szCs w:val="18"/>
              </w:rPr>
              <w:t xml:space="preserve">ы</w:t>
            </w:r>
            <w:r>
              <w:rPr>
                <w:rStyle w:val="UserStyle_619"/>
                <w:b w:val="0"/>
                <w:sz w:val="18"/>
                <w:szCs w:val="18"/>
              </w:rPr>
              <w:t xml:space="preserve"> по тарифам</w:t>
            </w:r>
            <w:r>
              <w:rPr>
                <w:rStyle w:val="UserStyle_619"/>
                <w:b w:val="0"/>
                <w:sz w:val="18"/>
                <w:szCs w:val="18"/>
              </w:rPr>
              <w:t xml:space="preserve"> </w:t>
            </w:r>
            <w:r>
              <w:rPr>
                <w:rStyle w:val="UserStyle_619"/>
                <w:b w:val="0"/>
                <w:sz w:val="18"/>
                <w:szCs w:val="18"/>
              </w:rPr>
              <w:t xml:space="preserve">ХМАО</w:t>
            </w:r>
            <w:r>
              <w:rPr>
                <w:rStyle w:val="UserStyle_619"/>
                <w:b w:val="0"/>
                <w:sz w:val="18"/>
                <w:szCs w:val="18"/>
              </w:rPr>
              <w:t xml:space="preserve">-</w:t>
            </w:r>
            <w:r>
              <w:rPr>
                <w:rStyle w:val="UserStyle_619"/>
                <w:b w:val="0"/>
                <w:sz w:val="18"/>
                <w:szCs w:val="18"/>
              </w:rPr>
              <w:t xml:space="preserve">Югры</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bCs/>
                <w:color w:val="000000"/>
                <w:sz w:val="18"/>
                <w:szCs w:val="18"/>
                <w:shd w:val="clear" w:color="auto" w:fill="ffffff"/>
              </w:rPr>
            </w:pPr>
            <w:r>
              <w:rPr>
                <w:rStyle w:val="UserStyle_619"/>
                <w:b w:val="0"/>
                <w:sz w:val="18"/>
                <w:szCs w:val="18"/>
              </w:rPr>
              <w:t xml:space="preserve">от</w:t>
            </w:r>
            <w:r>
              <w:rPr>
                <w:rStyle w:val="UserStyle_619"/>
                <w:b w:val="0"/>
                <w:sz w:val="18"/>
                <w:szCs w:val="18"/>
              </w:rPr>
              <w:t xml:space="preserve"> </w:t>
            </w:r>
            <w:r>
              <w:rPr>
                <w:rStyle w:val="UserStyle_619"/>
                <w:b w:val="0"/>
                <w:sz w:val="18"/>
                <w:szCs w:val="18"/>
              </w:rPr>
              <w:t xml:space="preserve">28</w:t>
            </w:r>
            <w:r>
              <w:rPr>
                <w:rStyle w:val="UserStyle_619"/>
                <w:b w:val="0"/>
                <w:sz w:val="18"/>
                <w:szCs w:val="18"/>
              </w:rPr>
              <w:t xml:space="preserve"> </w:t>
            </w:r>
            <w:r>
              <w:rPr>
                <w:rStyle w:val="UserStyle_619"/>
                <w:b w:val="0"/>
                <w:sz w:val="18"/>
                <w:szCs w:val="18"/>
              </w:rPr>
              <w:t xml:space="preserve">марта</w:t>
            </w:r>
            <w:r>
              <w:rPr>
                <w:rStyle w:val="UserStyle_619"/>
                <w:b w:val="0"/>
                <w:sz w:val="18"/>
                <w:szCs w:val="18"/>
              </w:rPr>
              <w:t xml:space="preserve"> </w:t>
            </w: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года</w:t>
            </w:r>
            <w:r>
              <w:rPr>
                <w:rStyle w:val="UserStyle_619"/>
                <w:b w:val="0"/>
                <w:sz w:val="18"/>
                <w:szCs w:val="18"/>
              </w:rPr>
              <w:t xml:space="preserve"> </w:t>
            </w:r>
            <w:r>
              <w:rPr>
                <w:rStyle w:val="UserStyle_619"/>
                <w:b w:val="0"/>
                <w:sz w:val="18"/>
                <w:szCs w:val="18"/>
              </w:rPr>
              <w:t xml:space="preserve">№</w:t>
            </w:r>
            <w:r>
              <w:rPr>
                <w:rStyle w:val="UserStyle_619"/>
                <w:b w:val="0"/>
                <w:sz w:val="18"/>
                <w:szCs w:val="18"/>
              </w:rPr>
              <w:t xml:space="preserve"> </w:t>
            </w:r>
            <w:r>
              <w:rPr>
                <w:rStyle w:val="UserStyle_619"/>
                <w:b w:val="0"/>
                <w:sz w:val="18"/>
                <w:szCs w:val="18"/>
              </w:rPr>
              <w:t xml:space="preserve">33</w:t>
            </w:r>
            <w:r>
              <w:rPr>
                <w:rStyle w:val="UserStyle_619"/>
                <w:b w:val="0"/>
                <w:sz w:val="18"/>
                <w:szCs w:val="18"/>
              </w:rPr>
              <w:t xml:space="preserve">)</w:t>
            </w:r>
            <w:r>
              <w:rPr>
                <w:bCs/>
                <w:color w:val="000000"/>
                <w:sz w:val="18"/>
                <w:szCs w:val="18"/>
                <w:shd w:val="clear" w:color="auto" w:fill="ffffff"/>
              </w:rPr>
            </w:r>
          </w:p>
        </w:tc>
      </w:tr>
      <w:tr>
        <w:trPr>
          <w:cantSplit/>
          <w:trHeight w:val="861" w:hRule="exact"/>
        </w:trPr>
        <w:tc>
          <w:tcPr>
            <w:tcW w:w="208" w:type="pct"/>
            <w:vMerge w:val="continue"/>
            <w:textDirection w:val="lrTb"/>
            <w:vAlign w:val="top"/>
          </w:tcPr>
          <w:p>
            <w:pPr>
              <w:pStyle w:val="Normal"/>
              <w:jc w:val="center"/>
              <w:rPr>
                <w:sz w:val="18"/>
                <w:szCs w:val="18"/>
              </w:rPr>
            </w:pPr>
            <w:r>
              <w:rPr>
                <w:sz w:val="18"/>
                <w:szCs w:val="18"/>
              </w:rPr>
            </w:r>
          </w:p>
        </w:tc>
        <w:tc>
          <w:tcPr>
            <w:tcW w:w="554" w:type="pct"/>
            <w:vMerge w:val="continue"/>
            <w:textDirection w:val="lrTb"/>
            <w:vAlign w:val="top"/>
          </w:tcPr>
          <w:p>
            <w:pPr>
              <w:pStyle w:val="Normal"/>
              <w:jc w:val="center"/>
              <w:rPr>
                <w:sz w:val="18"/>
                <w:szCs w:val="18"/>
              </w:rPr>
            </w:pPr>
            <w:r>
              <w:rPr>
                <w:sz w:val="18"/>
                <w:szCs w:val="18"/>
              </w:rPr>
            </w:r>
          </w:p>
        </w:tc>
        <w:tc>
          <w:tcPr>
            <w:tcW w:w="306" w:type="pct"/>
            <w:vMerge w:val="continue"/>
            <w:textDirection w:val="lrTb"/>
            <w:vAlign w:val="top"/>
          </w:tcPr>
          <w:p>
            <w:pPr>
              <w:pStyle w:val="Normal"/>
              <w:jc w:val="center"/>
              <w:rPr>
                <w:sz w:val="18"/>
                <w:szCs w:val="18"/>
              </w:rPr>
            </w:pPr>
            <w:r>
              <w:rPr>
                <w:sz w:val="18"/>
                <w:szCs w:val="18"/>
              </w:rPr>
            </w:r>
          </w:p>
        </w:tc>
        <w:tc>
          <w:tcPr>
            <w:tcW w:w="291" w:type="pct"/>
            <w:vMerge w:val="continue"/>
            <w:textDirection w:val="lrTb"/>
            <w:vAlign w:val="top"/>
          </w:tcPr>
          <w:p>
            <w:pPr>
              <w:pStyle w:val="Normal"/>
              <w:jc w:val="center"/>
              <w:rPr>
                <w:sz w:val="18"/>
                <w:szCs w:val="18"/>
              </w:rPr>
            </w:pPr>
            <w:r>
              <w:rPr>
                <w:sz w:val="18"/>
                <w:szCs w:val="18"/>
              </w:rPr>
            </w:r>
          </w:p>
        </w:tc>
        <w:tc>
          <w:tcPr>
            <w:tcW w:w="226"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2014</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2015</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2016</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2017</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год</w:t>
            </w:r>
            <w:r>
              <w:rPr>
                <w:sz w:val="18"/>
                <w:szCs w:val="18"/>
              </w:rPr>
            </w:r>
          </w:p>
        </w:tc>
        <w:tc>
          <w:tcPr>
            <w:tcW w:w="257"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2018</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2019</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2020</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2021</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5"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2022</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99"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2023</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59" w:type="pct"/>
            <w:textDirection w:val="lrTb"/>
            <w:vAlign w:val="top"/>
          </w:tcPr>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2024</w:t>
            </w:r>
            <w:r>
              <w:rPr>
                <w:sz w:val="18"/>
                <w:szCs w:val="18"/>
              </w:rPr>
            </w:r>
          </w:p>
          <w:p>
            <w:pPr>
              <w:pStyle w:val="UserStyle_385"/>
              <w:shd w:val="clear" w:color="auto" w:fill="auto"/>
              <w:spacing w:before="0" w:after="0" w:line="240" w:lineRule="auto"/>
              <w:ind w:left="52" w:hanging="52"/>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815" w:type="pct"/>
            <w:vMerge w:val="continue"/>
            <w:textDirection w:val="lrTb"/>
            <w:vAlign w:val="top"/>
          </w:tcPr>
          <w:p>
            <w:pPr>
              <w:pStyle w:val="Normal"/>
              <w:jc w:val="center"/>
              <w:rPr>
                <w:sz w:val="18"/>
                <w:szCs w:val="18"/>
              </w:rPr>
            </w:pPr>
            <w:r>
              <w:rPr>
                <w:sz w:val="18"/>
                <w:szCs w:val="18"/>
              </w:rPr>
            </w:r>
          </w:p>
        </w:tc>
      </w:tr>
      <w:tr>
        <w:trPr>
          <w:trHeight w:val="293"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1</w:t>
            </w:r>
            <w:r>
              <w:rPr>
                <w:rStyle w:val="UserStyle_619"/>
                <w:b w:val="0"/>
                <w:sz w:val="18"/>
                <w:szCs w:val="18"/>
              </w:rPr>
              <w:t xml:space="preserve">.</w:t>
            </w:r>
            <w:r>
              <w:rPr>
                <w:sz w:val="18"/>
                <w:szCs w:val="18"/>
              </w:rPr>
            </w:r>
          </w:p>
        </w:tc>
        <w:tc>
          <w:tcPr>
            <w:tcW w:w="4792" w:type="pct"/>
            <w:gridSpan w:val="15"/>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Показатели</w:t>
            </w:r>
            <w:r>
              <w:rPr>
                <w:rStyle w:val="UserStyle_619"/>
                <w:b w:val="0"/>
                <w:sz w:val="18"/>
                <w:szCs w:val="18"/>
              </w:rPr>
              <w:t xml:space="preserve"> </w:t>
            </w:r>
            <w:r>
              <w:rPr>
                <w:rStyle w:val="UserStyle_619"/>
                <w:b w:val="0"/>
                <w:sz w:val="18"/>
                <w:szCs w:val="18"/>
              </w:rPr>
              <w:t xml:space="preserve">надежности</w:t>
            </w:r>
            <w:r>
              <w:rPr>
                <w:rStyle w:val="UserStyle_619"/>
                <w:b w:val="0"/>
                <w:sz w:val="18"/>
                <w:szCs w:val="18"/>
              </w:rPr>
              <w:t xml:space="preserve"> </w:t>
            </w:r>
            <w:r>
              <w:rPr>
                <w:rStyle w:val="UserStyle_619"/>
                <w:b w:val="0"/>
                <w:sz w:val="18"/>
                <w:szCs w:val="18"/>
              </w:rPr>
              <w:t xml:space="preserve">и</w:t>
            </w:r>
            <w:r>
              <w:rPr>
                <w:rStyle w:val="UserStyle_619"/>
                <w:b w:val="0"/>
                <w:sz w:val="18"/>
                <w:szCs w:val="18"/>
              </w:rPr>
              <w:t xml:space="preserve"> </w:t>
            </w:r>
            <w:r>
              <w:rPr>
                <w:rStyle w:val="UserStyle_619"/>
                <w:b w:val="0"/>
                <w:sz w:val="18"/>
                <w:szCs w:val="18"/>
              </w:rPr>
              <w:t xml:space="preserve">бесперебойности</w:t>
            </w:r>
            <w:r>
              <w:rPr>
                <w:rStyle w:val="UserStyle_619"/>
                <w:b w:val="0"/>
                <w:sz w:val="18"/>
                <w:szCs w:val="18"/>
              </w:rPr>
              <w:t xml:space="preserve"> </w:t>
            </w:r>
            <w:r>
              <w:rPr>
                <w:rStyle w:val="UserStyle_619"/>
                <w:b w:val="0"/>
                <w:sz w:val="18"/>
                <w:szCs w:val="18"/>
              </w:rPr>
              <w:t xml:space="preserve">системы</w:t>
            </w:r>
            <w:r>
              <w:rPr>
                <w:rStyle w:val="UserStyle_619"/>
                <w:b w:val="0"/>
                <w:sz w:val="18"/>
                <w:szCs w:val="18"/>
              </w:rPr>
              <w:t xml:space="preserve"> </w:t>
            </w:r>
            <w:r>
              <w:rPr>
                <w:rStyle w:val="UserStyle_619"/>
                <w:b w:val="0"/>
                <w:sz w:val="18"/>
                <w:szCs w:val="18"/>
              </w:rPr>
              <w:t xml:space="preserve">водоснабжения</w:t>
            </w:r>
            <w:r>
              <w:rPr>
                <w:sz w:val="18"/>
                <w:szCs w:val="18"/>
              </w:rPr>
            </w:r>
          </w:p>
        </w:tc>
      </w:tr>
      <w:tr>
        <w:trPr>
          <w:trHeight w:val="659"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1.1</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Аварийность</w:t>
            </w:r>
            <w:r>
              <w:rPr>
                <w:sz w:val="18"/>
                <w:szCs w:val="18"/>
              </w:rPr>
            </w:r>
          </w:p>
          <w:p>
            <w:pPr>
              <w:pStyle w:val="UserStyle_385"/>
              <w:shd w:val="clear" w:color="auto" w:fill="auto"/>
              <w:spacing w:before="0" w:after="0" w:line="240" w:lineRule="auto"/>
              <w:ind w:firstLine="0"/>
              <w:jc w:val="left"/>
              <w:rPr>
                <w:sz w:val="18"/>
                <w:szCs w:val="18"/>
              </w:rPr>
            </w:pPr>
            <w:r>
              <w:rPr>
                <w:rStyle w:val="UserStyle_620"/>
                <w:sz w:val="18"/>
                <w:szCs w:val="18"/>
              </w:rPr>
              <w:t xml:space="preserve">системы</w:t>
            </w:r>
            <w:r>
              <w:rPr>
                <w:sz w:val="18"/>
                <w:szCs w:val="18"/>
              </w:rPr>
            </w:r>
          </w:p>
          <w:p>
            <w:pPr>
              <w:pStyle w:val="UserStyle_385"/>
              <w:shd w:val="clear" w:color="auto" w:fill="auto"/>
              <w:spacing w:before="0" w:after="0" w:line="240" w:lineRule="auto"/>
              <w:ind w:firstLine="0"/>
              <w:jc w:val="left"/>
              <w:rPr>
                <w:sz w:val="18"/>
                <w:szCs w:val="18"/>
              </w:rPr>
            </w:pPr>
            <w:r>
              <w:rPr>
                <w:rStyle w:val="UserStyle_620"/>
                <w:sz w:val="18"/>
                <w:szCs w:val="18"/>
              </w:rPr>
              <w:t xml:space="preserve">водоснабжения</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ед./км</w:t>
            </w:r>
            <w:r>
              <w:rPr>
                <w:sz w:val="18"/>
                <w:szCs w:val="18"/>
              </w:rPr>
            </w:r>
          </w:p>
        </w:tc>
        <w:tc>
          <w:tcPr>
            <w:tcW w:w="291"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26"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7"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9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25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0</w:t>
            </w:r>
            <w:r>
              <w:rPr>
                <w:sz w:val="18"/>
                <w:szCs w:val="18"/>
              </w:rPr>
            </w:r>
          </w:p>
        </w:tc>
        <w:tc>
          <w:tcPr>
            <w:tcW w:w="815" w:type="pct"/>
            <w:textDirection w:val="lrTb"/>
            <w:vAlign w:val="top"/>
          </w:tcPr>
          <w:p>
            <w:pPr>
              <w:pStyle w:val="Normal"/>
              <w:jc w:val="center"/>
              <w:rPr>
                <w:sz w:val="18"/>
                <w:szCs w:val="18"/>
              </w:rPr>
            </w:pPr>
            <w:r>
              <w:rPr>
                <w:sz w:val="18"/>
                <w:szCs w:val="18"/>
              </w:rPr>
            </w:r>
          </w:p>
        </w:tc>
      </w:tr>
      <w:tr>
        <w:trPr>
          <w:trHeight w:val="697"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1.2</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Количество</w:t>
            </w:r>
            <w:r>
              <w:rPr>
                <w:rStyle w:val="UserStyle_620"/>
                <w:sz w:val="18"/>
                <w:szCs w:val="18"/>
              </w:rPr>
              <w:t xml:space="preserve"> </w:t>
            </w:r>
            <w:r>
              <w:rPr>
                <w:rStyle w:val="UserStyle_620"/>
                <w:sz w:val="18"/>
                <w:szCs w:val="18"/>
              </w:rPr>
              <w:t xml:space="preserve">порывов</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сетях</w:t>
            </w:r>
            <w:r>
              <w:rPr>
                <w:rStyle w:val="UserStyle_620"/>
                <w:sz w:val="18"/>
                <w:szCs w:val="18"/>
              </w:rPr>
              <w:t xml:space="preserve"> </w:t>
            </w:r>
            <w:r>
              <w:rPr>
                <w:rStyle w:val="UserStyle_620"/>
                <w:sz w:val="18"/>
                <w:szCs w:val="18"/>
              </w:rPr>
              <w:t xml:space="preserve">за</w:t>
            </w:r>
            <w:r>
              <w:rPr>
                <w:rStyle w:val="UserStyle_620"/>
                <w:sz w:val="18"/>
                <w:szCs w:val="18"/>
              </w:rPr>
              <w:t xml:space="preserve"> </w:t>
            </w:r>
            <w:r>
              <w:rPr>
                <w:rStyle w:val="UserStyle_620"/>
                <w:sz w:val="18"/>
                <w:szCs w:val="18"/>
              </w:rPr>
              <w:t xml:space="preserve">год</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ед.</w:t>
            </w:r>
            <w:r>
              <w:rPr>
                <w:sz w:val="18"/>
                <w:szCs w:val="18"/>
              </w:rPr>
            </w:r>
          </w:p>
        </w:tc>
        <w:tc>
          <w:tcPr>
            <w:tcW w:w="291"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25</w:t>
            </w:r>
            <w:r>
              <w:rPr>
                <w:sz w:val="18"/>
                <w:szCs w:val="18"/>
              </w:rPr>
            </w:r>
          </w:p>
        </w:tc>
        <w:tc>
          <w:tcPr>
            <w:tcW w:w="226"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25</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24</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23</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23</w:t>
            </w:r>
            <w:r>
              <w:rPr>
                <w:sz w:val="18"/>
                <w:szCs w:val="18"/>
              </w:rPr>
            </w:r>
          </w:p>
        </w:tc>
        <w:tc>
          <w:tcPr>
            <w:tcW w:w="257"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29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25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21</w:t>
            </w:r>
            <w:r>
              <w:rPr>
                <w:sz w:val="18"/>
                <w:szCs w:val="18"/>
              </w:rPr>
            </w:r>
          </w:p>
        </w:tc>
        <w:tc>
          <w:tcPr>
            <w:tcW w:w="815" w:type="pct"/>
            <w:textDirection w:val="lrTb"/>
            <w:vAlign w:val="top"/>
          </w:tcPr>
          <w:p>
            <w:pPr>
              <w:pStyle w:val="Normal"/>
              <w:jc w:val="center"/>
              <w:rPr>
                <w:sz w:val="18"/>
                <w:szCs w:val="18"/>
              </w:rPr>
            </w:pPr>
            <w:r>
              <w:rPr>
                <w:sz w:val="18"/>
                <w:szCs w:val="18"/>
              </w:rPr>
            </w:r>
          </w:p>
        </w:tc>
      </w:tr>
      <w:tr>
        <w:trPr>
          <w:trHeight w:val="707"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1.3</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Доля</w:t>
            </w:r>
            <w:r>
              <w:rPr>
                <w:rStyle w:val="UserStyle_620"/>
                <w:sz w:val="18"/>
                <w:szCs w:val="18"/>
              </w:rPr>
              <w:t xml:space="preserve"> </w:t>
            </w:r>
            <w:r>
              <w:rPr>
                <w:rStyle w:val="UserStyle_620"/>
                <w:sz w:val="18"/>
                <w:szCs w:val="18"/>
              </w:rPr>
              <w:t xml:space="preserve">сетей,</w:t>
            </w:r>
            <w:r>
              <w:rPr>
                <w:rStyle w:val="UserStyle_620"/>
                <w:sz w:val="18"/>
                <w:szCs w:val="18"/>
              </w:rPr>
              <w:t xml:space="preserve"> </w:t>
            </w:r>
            <w:r>
              <w:rPr>
                <w:rStyle w:val="UserStyle_620"/>
                <w:sz w:val="18"/>
                <w:szCs w:val="18"/>
              </w:rPr>
              <w:t xml:space="preserve">нуждающихся</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замене</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w:t>
            </w:r>
            <w:r>
              <w:rPr>
                <w:sz w:val="18"/>
                <w:szCs w:val="18"/>
              </w:rPr>
            </w:r>
          </w:p>
        </w:tc>
        <w:tc>
          <w:tcPr>
            <w:tcW w:w="291"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33,7</w:t>
            </w:r>
            <w:r>
              <w:rPr>
                <w:sz w:val="18"/>
                <w:szCs w:val="18"/>
              </w:rPr>
            </w:r>
          </w:p>
        </w:tc>
        <w:tc>
          <w:tcPr>
            <w:tcW w:w="226"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26,9</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26,0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25,1</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24,3</w:t>
            </w:r>
            <w:r>
              <w:rPr>
                <w:sz w:val="18"/>
                <w:szCs w:val="18"/>
              </w:rPr>
            </w:r>
          </w:p>
        </w:tc>
        <w:tc>
          <w:tcPr>
            <w:tcW w:w="257"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23,5</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29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25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22,7</w:t>
            </w:r>
            <w:r>
              <w:rPr>
                <w:sz w:val="18"/>
                <w:szCs w:val="18"/>
              </w:rPr>
            </w:r>
          </w:p>
        </w:tc>
        <w:tc>
          <w:tcPr>
            <w:tcW w:w="815" w:type="pct"/>
            <w:textDirection w:val="lrTb"/>
            <w:vAlign w:val="top"/>
          </w:tcPr>
          <w:p>
            <w:pPr>
              <w:pStyle w:val="Normal"/>
              <w:jc w:val="center"/>
              <w:rPr>
                <w:sz w:val="18"/>
                <w:szCs w:val="18"/>
              </w:rPr>
            </w:pPr>
            <w:r>
              <w:rPr>
                <w:sz w:val="18"/>
                <w:szCs w:val="18"/>
              </w:rPr>
            </w:r>
          </w:p>
        </w:tc>
      </w:tr>
      <w:tr>
        <w:trPr>
          <w:trHeight w:val="277"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w:t>
            </w:r>
            <w:r>
              <w:rPr>
                <w:rStyle w:val="UserStyle_619"/>
                <w:b w:val="0"/>
                <w:sz w:val="18"/>
                <w:szCs w:val="18"/>
              </w:rPr>
              <w:t xml:space="preserve">.</w:t>
            </w:r>
            <w:r>
              <w:rPr>
                <w:sz w:val="18"/>
                <w:szCs w:val="18"/>
              </w:rPr>
            </w:r>
          </w:p>
        </w:tc>
        <w:tc>
          <w:tcPr>
            <w:tcW w:w="4792" w:type="pct"/>
            <w:gridSpan w:val="15"/>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Показатели</w:t>
            </w:r>
            <w:r>
              <w:rPr>
                <w:rStyle w:val="UserStyle_619"/>
                <w:b w:val="0"/>
                <w:sz w:val="18"/>
                <w:szCs w:val="18"/>
              </w:rPr>
              <w:t xml:space="preserve"> </w:t>
            </w:r>
            <w:r>
              <w:rPr>
                <w:rStyle w:val="UserStyle_619"/>
                <w:b w:val="0"/>
                <w:sz w:val="18"/>
                <w:szCs w:val="18"/>
              </w:rPr>
              <w:t xml:space="preserve">эффективности</w:t>
            </w:r>
            <w:r>
              <w:rPr>
                <w:rStyle w:val="UserStyle_619"/>
                <w:b w:val="0"/>
                <w:sz w:val="18"/>
                <w:szCs w:val="18"/>
              </w:rPr>
              <w:t xml:space="preserve"> </w:t>
            </w:r>
            <w:r>
              <w:rPr>
                <w:rStyle w:val="UserStyle_619"/>
                <w:b w:val="0"/>
                <w:sz w:val="18"/>
                <w:szCs w:val="18"/>
              </w:rPr>
              <w:t xml:space="preserve">использования</w:t>
            </w:r>
            <w:r>
              <w:rPr>
                <w:rStyle w:val="UserStyle_619"/>
                <w:b w:val="0"/>
                <w:sz w:val="18"/>
                <w:szCs w:val="18"/>
              </w:rPr>
              <w:t xml:space="preserve"> </w:t>
            </w:r>
            <w:r>
              <w:rPr>
                <w:rStyle w:val="UserStyle_619"/>
                <w:b w:val="0"/>
                <w:sz w:val="18"/>
                <w:szCs w:val="18"/>
              </w:rPr>
              <w:t xml:space="preserve">ресурсов</w:t>
            </w:r>
            <w:r>
              <w:rPr>
                <w:sz w:val="18"/>
                <w:szCs w:val="18"/>
              </w:rPr>
            </w:r>
          </w:p>
        </w:tc>
      </w:tr>
      <w:tr>
        <w:trPr>
          <w:trHeight w:val="849"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2.1</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Объем</w:t>
            </w:r>
            <w:r>
              <w:rPr>
                <w:rStyle w:val="UserStyle_620"/>
                <w:sz w:val="18"/>
                <w:szCs w:val="18"/>
              </w:rPr>
              <w:t xml:space="preserve"> </w:t>
            </w:r>
            <w:r>
              <w:rPr>
                <w:rStyle w:val="UserStyle_620"/>
                <w:sz w:val="18"/>
                <w:szCs w:val="18"/>
              </w:rPr>
              <w:t xml:space="preserve">воды,</w:t>
            </w:r>
            <w:r>
              <w:rPr>
                <w:rStyle w:val="UserStyle_620"/>
                <w:sz w:val="18"/>
                <w:szCs w:val="18"/>
              </w:rPr>
              <w:t xml:space="preserve"> </w:t>
            </w:r>
            <w:r>
              <w:rPr>
                <w:rStyle w:val="UserStyle_620"/>
                <w:sz w:val="18"/>
                <w:szCs w:val="18"/>
              </w:rPr>
              <w:t xml:space="preserve">используемой</w:t>
            </w:r>
            <w:r>
              <w:rPr>
                <w:rStyle w:val="UserStyle_620"/>
                <w:sz w:val="18"/>
                <w:szCs w:val="18"/>
              </w:rPr>
              <w:t xml:space="preserve"> </w:t>
            </w:r>
            <w:r>
              <w:rPr>
                <w:rStyle w:val="UserStyle_620"/>
                <w:sz w:val="18"/>
                <w:szCs w:val="18"/>
              </w:rPr>
              <w:t xml:space="preserve">на</w:t>
            </w:r>
            <w:r>
              <w:rPr>
                <w:rStyle w:val="UserStyle_620"/>
                <w:sz w:val="18"/>
                <w:szCs w:val="18"/>
              </w:rPr>
              <w:t xml:space="preserve"> </w:t>
            </w:r>
            <w:r>
              <w:rPr>
                <w:rStyle w:val="UserStyle_620"/>
                <w:sz w:val="18"/>
                <w:szCs w:val="18"/>
              </w:rPr>
              <w:t xml:space="preserve">собственные</w:t>
            </w:r>
            <w:r>
              <w:rPr>
                <w:rStyle w:val="UserStyle_620"/>
                <w:sz w:val="18"/>
                <w:szCs w:val="18"/>
              </w:rPr>
              <w:t xml:space="preserve"> </w:t>
            </w:r>
            <w:r>
              <w:rPr>
                <w:rStyle w:val="UserStyle_620"/>
                <w:sz w:val="18"/>
                <w:szCs w:val="18"/>
              </w:rPr>
              <w:t xml:space="preserve">нужды</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в</w:t>
            </w:r>
            <w:r>
              <w:rPr>
                <w:rStyle w:val="UserStyle_620"/>
                <w:sz w:val="18"/>
                <w:szCs w:val="18"/>
              </w:rPr>
              <w:t xml:space="preserve"> </w:t>
            </w:r>
            <w:r>
              <w:rPr>
                <w:rStyle w:val="UserStyle_620"/>
                <w:sz w:val="18"/>
                <w:szCs w:val="18"/>
              </w:rPr>
              <w:t xml:space="preserve">%</w:t>
            </w:r>
            <w:r>
              <w:rPr>
                <w:rStyle w:val="UserStyle_620"/>
                <w:sz w:val="18"/>
                <w:szCs w:val="18"/>
              </w:rPr>
              <w:t xml:space="preserve"> </w:t>
            </w:r>
            <w:r>
              <w:rPr>
                <w:rStyle w:val="UserStyle_620"/>
                <w:sz w:val="18"/>
                <w:szCs w:val="18"/>
              </w:rPr>
              <w:t xml:space="preserve">от</w:t>
            </w:r>
            <w:r>
              <w:rPr>
                <w:rStyle w:val="UserStyle_620"/>
                <w:sz w:val="18"/>
                <w:szCs w:val="18"/>
              </w:rPr>
              <w:t xml:space="preserve"> </w:t>
            </w:r>
            <w:r>
              <w:rPr>
                <w:rStyle w:val="UserStyle_620"/>
                <w:sz w:val="18"/>
                <w:szCs w:val="18"/>
              </w:rPr>
              <w:t xml:space="preserve">общего</w:t>
            </w:r>
            <w:r>
              <w:rPr>
                <w:rStyle w:val="UserStyle_620"/>
                <w:sz w:val="18"/>
                <w:szCs w:val="18"/>
              </w:rPr>
              <w:t xml:space="preserve"> </w:t>
            </w:r>
            <w:r>
              <w:rPr>
                <w:rStyle w:val="UserStyle_620"/>
                <w:sz w:val="18"/>
                <w:szCs w:val="18"/>
              </w:rPr>
              <w:t xml:space="preserve">объема</w:t>
            </w:r>
            <w:r>
              <w:rPr>
                <w:rStyle w:val="UserStyle_620"/>
                <w:sz w:val="18"/>
                <w:szCs w:val="18"/>
              </w:rPr>
              <w:t xml:space="preserve"> </w:t>
            </w:r>
            <w:r>
              <w:rPr>
                <w:rStyle w:val="UserStyle_620"/>
                <w:sz w:val="18"/>
                <w:szCs w:val="18"/>
              </w:rPr>
              <w:t xml:space="preserve">реализации</w:t>
            </w:r>
            <w:r>
              <w:rPr>
                <w:sz w:val="18"/>
                <w:szCs w:val="18"/>
              </w:rPr>
            </w:r>
          </w:p>
        </w:tc>
        <w:tc>
          <w:tcPr>
            <w:tcW w:w="291"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5,8</w:t>
            </w:r>
            <w:r>
              <w:rPr>
                <w:sz w:val="18"/>
                <w:szCs w:val="18"/>
              </w:rPr>
            </w:r>
          </w:p>
        </w:tc>
        <w:tc>
          <w:tcPr>
            <w:tcW w:w="226"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5,8</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7"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9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25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5,2</w:t>
            </w:r>
            <w:r>
              <w:rPr>
                <w:sz w:val="18"/>
                <w:szCs w:val="18"/>
              </w:rPr>
            </w:r>
          </w:p>
        </w:tc>
        <w:tc>
          <w:tcPr>
            <w:tcW w:w="815"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не</w:t>
            </w:r>
            <w:r>
              <w:rPr>
                <w:rStyle w:val="UserStyle_620"/>
                <w:sz w:val="18"/>
                <w:szCs w:val="18"/>
              </w:rPr>
              <w:t xml:space="preserve"> </w:t>
            </w:r>
            <w:r>
              <w:rPr>
                <w:rStyle w:val="UserStyle_620"/>
                <w:sz w:val="18"/>
                <w:szCs w:val="18"/>
              </w:rPr>
              <w:t xml:space="preserve">более</w:t>
            </w:r>
            <w:r>
              <w:rPr>
                <w:rStyle w:val="UserStyle_620"/>
                <w:sz w:val="18"/>
                <w:szCs w:val="18"/>
              </w:rPr>
              <w:t xml:space="preserve"> </w:t>
            </w:r>
            <w:r>
              <w:rPr>
                <w:rStyle w:val="UserStyle_620"/>
                <w:sz w:val="18"/>
                <w:szCs w:val="18"/>
              </w:rPr>
              <w:t xml:space="preserve">6%</w:t>
            </w:r>
            <w:r>
              <w:rPr>
                <w:rStyle w:val="UserStyle_620"/>
                <w:sz w:val="18"/>
                <w:szCs w:val="18"/>
              </w:rPr>
              <w:t xml:space="preserve"> </w:t>
            </w:r>
            <w:r>
              <w:rPr>
                <w:rStyle w:val="UserStyle_620"/>
                <w:sz w:val="18"/>
                <w:szCs w:val="18"/>
              </w:rPr>
              <w:t xml:space="preserve">от</w:t>
            </w:r>
            <w:r>
              <w:rPr>
                <w:rStyle w:val="UserStyle_620"/>
                <w:sz w:val="18"/>
                <w:szCs w:val="18"/>
              </w:rPr>
              <w:t xml:space="preserve"> </w:t>
            </w:r>
            <w:r>
              <w:rPr>
                <w:rStyle w:val="UserStyle_620"/>
                <w:sz w:val="18"/>
                <w:szCs w:val="18"/>
              </w:rPr>
              <w:t xml:space="preserve">общего</w:t>
            </w:r>
            <w:r>
              <w:rPr>
                <w:rStyle w:val="UserStyle_620"/>
                <w:sz w:val="18"/>
                <w:szCs w:val="18"/>
              </w:rPr>
              <w:t xml:space="preserve"> </w:t>
            </w:r>
            <w:r>
              <w:rPr>
                <w:rStyle w:val="UserStyle_620"/>
                <w:sz w:val="18"/>
                <w:szCs w:val="18"/>
              </w:rPr>
              <w:t xml:space="preserve">объема</w:t>
            </w:r>
            <w:r>
              <w:rPr>
                <w:rStyle w:val="UserStyle_620"/>
                <w:sz w:val="18"/>
                <w:szCs w:val="18"/>
              </w:rPr>
              <w:t xml:space="preserve"> </w:t>
            </w:r>
            <w:r>
              <w:rPr>
                <w:rStyle w:val="UserStyle_620"/>
                <w:sz w:val="18"/>
                <w:szCs w:val="18"/>
              </w:rPr>
              <w:t xml:space="preserve">реализации</w:t>
            </w:r>
            <w:r>
              <w:rPr>
                <w:sz w:val="18"/>
                <w:szCs w:val="18"/>
              </w:rPr>
            </w:r>
          </w:p>
        </w:tc>
      </w:tr>
      <w:tr>
        <w:trPr>
          <w:trHeight w:val="1555"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2.2</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Утечки</w:t>
            </w:r>
            <w:r>
              <w:rPr>
                <w:rStyle w:val="UserStyle_620"/>
                <w:sz w:val="18"/>
                <w:szCs w:val="18"/>
              </w:rPr>
              <w:t xml:space="preserve"> </w:t>
            </w:r>
            <w:r>
              <w:rPr>
                <w:rStyle w:val="UserStyle_620"/>
                <w:sz w:val="18"/>
                <w:szCs w:val="18"/>
              </w:rPr>
              <w:t xml:space="preserve">и</w:t>
            </w:r>
            <w:r>
              <w:rPr>
                <w:sz w:val="18"/>
                <w:szCs w:val="18"/>
              </w:rPr>
            </w:r>
          </w:p>
          <w:p>
            <w:pPr>
              <w:pStyle w:val="UserStyle_385"/>
              <w:shd w:val="clear" w:color="auto" w:fill="auto"/>
              <w:spacing w:before="0" w:after="0" w:line="240" w:lineRule="auto"/>
              <w:ind w:firstLine="0"/>
              <w:jc w:val="left"/>
              <w:rPr>
                <w:sz w:val="18"/>
                <w:szCs w:val="18"/>
              </w:rPr>
            </w:pPr>
            <w:r>
              <w:rPr>
                <w:rStyle w:val="UserStyle_620"/>
                <w:sz w:val="18"/>
                <w:szCs w:val="18"/>
              </w:rPr>
              <w:t xml:space="preserve">неучтенный</w:t>
            </w:r>
            <w:r>
              <w:rPr>
                <w:rStyle w:val="UserStyle_620"/>
                <w:sz w:val="18"/>
                <w:szCs w:val="18"/>
              </w:rPr>
              <w:t xml:space="preserve"> </w:t>
            </w:r>
            <w:r>
              <w:rPr>
                <w:rStyle w:val="UserStyle_620"/>
                <w:sz w:val="18"/>
                <w:szCs w:val="18"/>
              </w:rPr>
              <w:t xml:space="preserve">расход</w:t>
            </w:r>
            <w:r>
              <w:rPr>
                <w:rStyle w:val="UserStyle_620"/>
                <w:sz w:val="18"/>
                <w:szCs w:val="18"/>
              </w:rPr>
              <w:t xml:space="preserve"> </w:t>
            </w:r>
            <w:r>
              <w:rPr>
                <w:rStyle w:val="UserStyle_620"/>
                <w:sz w:val="18"/>
                <w:szCs w:val="18"/>
              </w:rPr>
              <w:t xml:space="preserve">воды</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в</w:t>
            </w:r>
            <w:r>
              <w:rPr>
                <w:rStyle w:val="UserStyle_620"/>
                <w:sz w:val="18"/>
                <w:szCs w:val="18"/>
              </w:rPr>
              <w:t xml:space="preserve"> </w:t>
            </w:r>
            <w:r>
              <w:rPr>
                <w:rStyle w:val="UserStyle_620"/>
                <w:sz w:val="18"/>
                <w:szCs w:val="18"/>
              </w:rPr>
              <w:t xml:space="preserve">%</w:t>
            </w:r>
            <w:r>
              <w:rPr>
                <w:rStyle w:val="UserStyle_620"/>
                <w:sz w:val="18"/>
                <w:szCs w:val="18"/>
              </w:rPr>
              <w:t xml:space="preserve"> </w:t>
            </w:r>
            <w:r>
              <w:rPr>
                <w:rStyle w:val="UserStyle_620"/>
                <w:sz w:val="18"/>
                <w:szCs w:val="18"/>
              </w:rPr>
              <w:t xml:space="preserve">от</w:t>
            </w:r>
            <w:r>
              <w:rPr>
                <w:rStyle w:val="UserStyle_620"/>
                <w:sz w:val="18"/>
                <w:szCs w:val="18"/>
              </w:rPr>
              <w:t xml:space="preserve"> </w:t>
            </w:r>
            <w:r>
              <w:rPr>
                <w:rStyle w:val="UserStyle_620"/>
                <w:sz w:val="18"/>
                <w:szCs w:val="18"/>
              </w:rPr>
              <w:t xml:space="preserve">объема</w:t>
            </w:r>
            <w:r>
              <w:rPr>
                <w:rStyle w:val="UserStyle_620"/>
                <w:sz w:val="18"/>
                <w:szCs w:val="18"/>
              </w:rPr>
              <w:t xml:space="preserve"> </w:t>
            </w:r>
            <w:r>
              <w:rPr>
                <w:rStyle w:val="UserStyle_620"/>
                <w:sz w:val="18"/>
                <w:szCs w:val="18"/>
              </w:rPr>
              <w:t xml:space="preserve">воды,</w:t>
            </w:r>
            <w:r>
              <w:rPr>
                <w:sz w:val="18"/>
                <w:szCs w:val="18"/>
              </w:rPr>
            </w:r>
          </w:p>
          <w:p>
            <w:pPr>
              <w:pStyle w:val="UserStyle_385"/>
              <w:shd w:val="clear" w:color="auto" w:fill="auto"/>
              <w:spacing w:before="0" w:after="0" w:line="240" w:lineRule="auto"/>
              <w:ind w:firstLine="0"/>
              <w:jc w:val="center"/>
              <w:rPr>
                <w:sz w:val="18"/>
                <w:szCs w:val="18"/>
              </w:rPr>
            </w:pPr>
            <w:r>
              <w:rPr>
                <w:rStyle w:val="UserStyle_620"/>
                <w:sz w:val="18"/>
                <w:szCs w:val="18"/>
              </w:rPr>
              <w:t xml:space="preserve">поданной</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сеть</w:t>
            </w:r>
            <w:r>
              <w:rPr>
                <w:sz w:val="18"/>
                <w:szCs w:val="18"/>
              </w:rPr>
            </w:r>
          </w:p>
          <w:p>
            <w:pPr>
              <w:pStyle w:val="UserStyle_385"/>
              <w:shd w:val="clear" w:color="auto" w:fill="auto"/>
              <w:spacing w:before="0" w:after="0" w:line="240" w:lineRule="auto"/>
              <w:ind w:firstLine="0"/>
              <w:jc w:val="center"/>
              <w:rPr>
                <w:sz w:val="18"/>
                <w:szCs w:val="18"/>
              </w:rPr>
            </w:pPr>
            <w:r>
              <w:rPr>
                <w:rStyle w:val="UserStyle_620"/>
                <w:sz w:val="18"/>
                <w:szCs w:val="18"/>
              </w:rPr>
              <w:t xml:space="preserve">(очищенной</w:t>
            </w:r>
            <w:r>
              <w:rPr>
                <w:sz w:val="18"/>
                <w:szCs w:val="18"/>
              </w:rPr>
            </w:r>
          </w:p>
          <w:p>
            <w:pPr>
              <w:pStyle w:val="UserStyle_385"/>
              <w:shd w:val="clear" w:color="auto" w:fill="auto"/>
              <w:spacing w:before="0" w:after="0" w:line="240" w:lineRule="auto"/>
              <w:ind w:firstLine="0"/>
              <w:jc w:val="center"/>
              <w:rPr>
                <w:sz w:val="18"/>
                <w:szCs w:val="18"/>
              </w:rPr>
            </w:pPr>
            <w:r>
              <w:rPr>
                <w:rStyle w:val="UserStyle_620"/>
                <w:sz w:val="18"/>
                <w:szCs w:val="18"/>
              </w:rPr>
              <w:t xml:space="preserve">воды)</w:t>
            </w:r>
            <w:r>
              <w:rPr>
                <w:sz w:val="18"/>
                <w:szCs w:val="18"/>
              </w:rPr>
            </w:r>
          </w:p>
        </w:tc>
        <w:tc>
          <w:tcPr>
            <w:tcW w:w="291" w:type="pct"/>
            <w:textDirection w:val="lrTb"/>
            <w:vAlign w:val="top"/>
          </w:tcPr>
          <w:p>
            <w:pPr>
              <w:pStyle w:val="Normal"/>
              <w:ind w:left="-155" w:right="-151"/>
              <w:jc w:val="center"/>
              <w:rPr>
                <w:sz w:val="18"/>
                <w:szCs w:val="18"/>
              </w:rPr>
            </w:pPr>
            <w:r>
              <w:rPr>
                <w:sz w:val="18"/>
                <w:szCs w:val="18"/>
              </w:rPr>
              <w:t xml:space="preserve">9,87</w:t>
            </w:r>
          </w:p>
        </w:tc>
        <w:tc>
          <w:tcPr>
            <w:tcW w:w="226" w:type="pct"/>
            <w:textDirection w:val="lrTb"/>
            <w:vAlign w:val="top"/>
          </w:tcPr>
          <w:p>
            <w:pPr>
              <w:pStyle w:val="Normal"/>
              <w:ind w:left="-155" w:right="-151"/>
              <w:jc w:val="center"/>
              <w:rPr>
                <w:sz w:val="18"/>
                <w:szCs w:val="18"/>
              </w:rPr>
            </w:pPr>
            <w:r>
              <w:rPr>
                <w:sz w:val="18"/>
                <w:szCs w:val="18"/>
              </w:rPr>
              <w:t xml:space="preserve">31,5</w:t>
            </w:r>
          </w:p>
        </w:tc>
        <w:tc>
          <w:tcPr>
            <w:tcW w:w="255" w:type="pct"/>
            <w:textDirection w:val="lrTb"/>
            <w:vAlign w:val="top"/>
          </w:tcPr>
          <w:p>
            <w:pPr>
              <w:pStyle w:val="Normal"/>
              <w:ind w:left="-155" w:right="-151"/>
              <w:jc w:val="center"/>
              <w:rPr>
                <w:sz w:val="18"/>
                <w:szCs w:val="18"/>
              </w:rPr>
            </w:pPr>
            <w:r>
              <w:rPr>
                <w:sz w:val="18"/>
                <w:szCs w:val="18"/>
              </w:rPr>
              <w:t xml:space="preserve">30,4</w:t>
            </w:r>
          </w:p>
        </w:tc>
        <w:tc>
          <w:tcPr>
            <w:tcW w:w="255" w:type="pct"/>
            <w:textDirection w:val="lrTb"/>
            <w:vAlign w:val="top"/>
          </w:tcPr>
          <w:p>
            <w:pPr>
              <w:pStyle w:val="Normal"/>
              <w:ind w:left="-155" w:right="-151"/>
              <w:jc w:val="center"/>
              <w:rPr>
                <w:sz w:val="18"/>
                <w:szCs w:val="18"/>
              </w:rPr>
            </w:pPr>
            <w:r>
              <w:rPr>
                <w:sz w:val="18"/>
                <w:szCs w:val="18"/>
              </w:rPr>
              <w:t xml:space="preserve">27,5</w:t>
            </w:r>
          </w:p>
        </w:tc>
        <w:tc>
          <w:tcPr>
            <w:tcW w:w="255" w:type="pct"/>
            <w:textDirection w:val="lrTb"/>
            <w:vAlign w:val="top"/>
          </w:tcPr>
          <w:p>
            <w:pPr>
              <w:pStyle w:val="Normal"/>
              <w:ind w:left="-155" w:right="-151"/>
              <w:jc w:val="center"/>
              <w:rPr>
                <w:sz w:val="18"/>
                <w:szCs w:val="18"/>
              </w:rPr>
            </w:pPr>
            <w:r>
              <w:rPr>
                <w:sz w:val="18"/>
                <w:szCs w:val="18"/>
              </w:rPr>
              <w:t xml:space="preserve">24,5</w:t>
            </w:r>
          </w:p>
        </w:tc>
        <w:tc>
          <w:tcPr>
            <w:tcW w:w="257" w:type="pct"/>
            <w:textDirection w:val="lrTb"/>
            <w:vAlign w:val="top"/>
          </w:tcPr>
          <w:p>
            <w:pPr>
              <w:pStyle w:val="Normal"/>
              <w:ind w:left="-155" w:right="-151"/>
              <w:jc w:val="center"/>
              <w:rPr>
                <w:sz w:val="18"/>
                <w:szCs w:val="18"/>
              </w:rPr>
            </w:pPr>
            <w:r>
              <w:rPr>
                <w:sz w:val="18"/>
                <w:szCs w:val="18"/>
              </w:rPr>
              <w:t xml:space="preserve">21,4</w:t>
            </w:r>
          </w:p>
        </w:tc>
        <w:tc>
          <w:tcPr>
            <w:tcW w:w="255" w:type="pct"/>
            <w:textDirection w:val="lrTb"/>
            <w:vAlign w:val="top"/>
          </w:tcPr>
          <w:p>
            <w:pPr>
              <w:pStyle w:val="Normal"/>
              <w:ind w:left="-155" w:right="-151"/>
              <w:jc w:val="center"/>
              <w:rPr>
                <w:sz w:val="18"/>
                <w:szCs w:val="18"/>
              </w:rPr>
            </w:pPr>
            <w:r>
              <w:rPr>
                <w:sz w:val="18"/>
                <w:szCs w:val="18"/>
              </w:rPr>
              <w:t xml:space="preserve">19,8</w:t>
            </w:r>
          </w:p>
        </w:tc>
        <w:tc>
          <w:tcPr>
            <w:tcW w:w="255" w:type="pct"/>
            <w:textDirection w:val="lrTb"/>
            <w:vAlign w:val="top"/>
          </w:tcPr>
          <w:p>
            <w:pPr>
              <w:pStyle w:val="Normal"/>
              <w:ind w:left="-155" w:right="-151"/>
              <w:jc w:val="center"/>
              <w:rPr>
                <w:sz w:val="18"/>
                <w:szCs w:val="18"/>
              </w:rPr>
            </w:pPr>
            <w:r>
              <w:rPr>
                <w:sz w:val="18"/>
                <w:szCs w:val="18"/>
              </w:rPr>
              <w:t xml:space="preserve">15,2</w:t>
            </w:r>
          </w:p>
        </w:tc>
        <w:tc>
          <w:tcPr>
            <w:tcW w:w="255" w:type="pct"/>
            <w:textDirection w:val="lrTb"/>
            <w:vAlign w:val="top"/>
          </w:tcPr>
          <w:p>
            <w:pPr>
              <w:pStyle w:val="Normal"/>
              <w:ind w:left="-155" w:right="-151"/>
              <w:jc w:val="center"/>
              <w:rPr>
                <w:sz w:val="18"/>
                <w:szCs w:val="18"/>
              </w:rPr>
            </w:pPr>
            <w:r>
              <w:rPr>
                <w:sz w:val="18"/>
                <w:szCs w:val="18"/>
              </w:rPr>
              <w:t xml:space="preserve">15,2</w:t>
            </w:r>
          </w:p>
        </w:tc>
        <w:tc>
          <w:tcPr>
            <w:tcW w:w="255" w:type="pct"/>
            <w:textDirection w:val="lrTb"/>
            <w:vAlign w:val="top"/>
          </w:tcPr>
          <w:p>
            <w:pPr>
              <w:pStyle w:val="Normal"/>
              <w:ind w:left="-155" w:right="-151"/>
              <w:jc w:val="center"/>
              <w:rPr>
                <w:sz w:val="18"/>
                <w:szCs w:val="18"/>
              </w:rPr>
            </w:pPr>
            <w:r>
              <w:rPr>
                <w:sz w:val="18"/>
                <w:szCs w:val="18"/>
              </w:rPr>
              <w:t xml:space="preserve">12,5</w:t>
            </w:r>
          </w:p>
        </w:tc>
        <w:tc>
          <w:tcPr>
            <w:tcW w:w="299" w:type="pct"/>
            <w:textDirection w:val="lrTb"/>
            <w:vAlign w:val="top"/>
          </w:tcPr>
          <w:p>
            <w:pPr>
              <w:pStyle w:val="Normal"/>
              <w:ind w:left="-155" w:right="-151"/>
              <w:jc w:val="center"/>
              <w:rPr>
                <w:sz w:val="18"/>
                <w:szCs w:val="18"/>
              </w:rPr>
            </w:pPr>
            <w:r>
              <w:rPr>
                <w:sz w:val="18"/>
                <w:szCs w:val="18"/>
              </w:rPr>
              <w:t xml:space="preserve">10,0</w:t>
            </w:r>
          </w:p>
        </w:tc>
        <w:tc>
          <w:tcPr>
            <w:tcW w:w="259" w:type="pct"/>
            <w:textDirection w:val="lrTb"/>
            <w:vAlign w:val="top"/>
          </w:tcPr>
          <w:p>
            <w:pPr>
              <w:pStyle w:val="Normal"/>
              <w:ind w:left="-155" w:right="-151"/>
              <w:jc w:val="center"/>
              <w:rPr>
                <w:sz w:val="18"/>
                <w:szCs w:val="18"/>
              </w:rPr>
            </w:pPr>
            <w:r>
              <w:rPr>
                <w:sz w:val="18"/>
                <w:szCs w:val="18"/>
              </w:rPr>
              <w:t xml:space="preserve">10,0</w:t>
            </w:r>
          </w:p>
        </w:tc>
        <w:tc>
          <w:tcPr>
            <w:tcW w:w="815"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не</w:t>
            </w:r>
            <w:r>
              <w:rPr>
                <w:rStyle w:val="UserStyle_620"/>
                <w:sz w:val="18"/>
                <w:szCs w:val="18"/>
              </w:rPr>
              <w:t xml:space="preserve"> </w:t>
            </w:r>
            <w:r>
              <w:rPr>
                <w:rStyle w:val="UserStyle_620"/>
                <w:sz w:val="18"/>
                <w:szCs w:val="18"/>
              </w:rPr>
              <w:t xml:space="preserve">более</w:t>
            </w:r>
            <w:r>
              <w:rPr>
                <w:rStyle w:val="UserStyle_620"/>
                <w:sz w:val="18"/>
                <w:szCs w:val="18"/>
              </w:rPr>
              <w:t xml:space="preserve"> </w:t>
            </w:r>
            <w:r>
              <w:rPr>
                <w:rStyle w:val="UserStyle_620"/>
                <w:sz w:val="18"/>
                <w:szCs w:val="18"/>
              </w:rPr>
              <w:t xml:space="preserve">10%</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реконструируемых,</w:t>
            </w:r>
            <w:r>
              <w:rPr>
                <w:rStyle w:val="UserStyle_620"/>
                <w:sz w:val="18"/>
                <w:szCs w:val="18"/>
              </w:rPr>
              <w:t xml:space="preserve"> </w:t>
            </w:r>
            <w:r>
              <w:rPr>
                <w:rStyle w:val="UserStyle_620"/>
                <w:sz w:val="18"/>
                <w:szCs w:val="18"/>
              </w:rPr>
              <w:t xml:space="preserve">вновь</w:t>
            </w:r>
            <w:r>
              <w:rPr>
                <w:rStyle w:val="UserStyle_620"/>
                <w:sz w:val="18"/>
                <w:szCs w:val="18"/>
              </w:rPr>
              <w:t xml:space="preserve"> </w:t>
            </w:r>
            <w:r>
              <w:rPr>
                <w:rStyle w:val="UserStyle_620"/>
                <w:sz w:val="18"/>
                <w:szCs w:val="18"/>
              </w:rPr>
              <w:t xml:space="preserve">вводимых</w:t>
            </w:r>
            <w:r>
              <w:rPr>
                <w:rStyle w:val="UserStyle_620"/>
                <w:sz w:val="18"/>
                <w:szCs w:val="18"/>
              </w:rPr>
              <w:t xml:space="preserve"> </w:t>
            </w:r>
            <w:r>
              <w:rPr>
                <w:rStyle w:val="UserStyle_620"/>
                <w:sz w:val="18"/>
                <w:szCs w:val="18"/>
              </w:rPr>
              <w:t xml:space="preserve">сетях</w:t>
            </w:r>
            <w:r>
              <w:rPr>
                <w:sz w:val="18"/>
                <w:szCs w:val="18"/>
              </w:rPr>
            </w:r>
          </w:p>
        </w:tc>
      </w:tr>
      <w:tr>
        <w:trPr>
          <w:trHeight w:val="463" w:hRule="exact"/>
        </w:trPr>
        <w:tc>
          <w:tcPr>
            <w:tcW w:w="208"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2.3</w:t>
            </w:r>
            <w:r>
              <w:rPr>
                <w:rStyle w:val="UserStyle_620"/>
                <w:sz w:val="18"/>
                <w:szCs w:val="18"/>
              </w:rPr>
              <w:t xml:space="preserve">.</w:t>
            </w:r>
            <w:r>
              <w:rPr>
                <w:sz w:val="18"/>
                <w:szCs w:val="18"/>
              </w:rPr>
            </w:r>
          </w:p>
        </w:tc>
        <w:tc>
          <w:tcPr>
            <w:tcW w:w="554"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Удельный</w:t>
            </w:r>
            <w:r>
              <w:rPr>
                <w:rStyle w:val="UserStyle_620"/>
                <w:sz w:val="18"/>
                <w:szCs w:val="18"/>
              </w:rPr>
              <w:t xml:space="preserve"> </w:t>
            </w:r>
            <w:r>
              <w:rPr>
                <w:rStyle w:val="UserStyle_620"/>
                <w:sz w:val="18"/>
                <w:szCs w:val="18"/>
              </w:rPr>
              <w:t xml:space="preserve">расход</w:t>
            </w:r>
            <w:r>
              <w:rPr>
                <w:rStyle w:val="UserStyle_620"/>
                <w:sz w:val="18"/>
                <w:szCs w:val="18"/>
              </w:rPr>
              <w:t xml:space="preserve"> </w:t>
            </w:r>
            <w:r>
              <w:rPr>
                <w:rStyle w:val="UserStyle_620"/>
                <w:sz w:val="18"/>
                <w:szCs w:val="18"/>
              </w:rPr>
              <w:t xml:space="preserve">электроэнергии</w:t>
            </w:r>
            <w:r>
              <w:rPr>
                <w:sz w:val="18"/>
                <w:szCs w:val="18"/>
              </w:rPr>
            </w:r>
          </w:p>
        </w:tc>
        <w:tc>
          <w:tcPr>
            <w:tcW w:w="306"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кВтч/м</w:t>
            </w:r>
            <w:r>
              <w:rPr>
                <w:rStyle w:val="UserStyle_620"/>
                <w:sz w:val="18"/>
                <w:szCs w:val="18"/>
                <w:vertAlign w:val="superscript"/>
              </w:rPr>
              <w:t xml:space="preserve">3</w:t>
            </w:r>
            <w:r>
              <w:rPr>
                <w:sz w:val="18"/>
                <w:szCs w:val="18"/>
              </w:rPr>
            </w:r>
          </w:p>
        </w:tc>
        <w:tc>
          <w:tcPr>
            <w:tcW w:w="291"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1,18</w:t>
            </w:r>
            <w:r>
              <w:rPr>
                <w:sz w:val="18"/>
                <w:szCs w:val="18"/>
              </w:rPr>
            </w:r>
          </w:p>
        </w:tc>
        <w:tc>
          <w:tcPr>
            <w:tcW w:w="226"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1,18</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1,18</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7"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5"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9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259" w:type="pct"/>
            <w:textDirection w:val="lrTb"/>
            <w:vAlign w:val="top"/>
          </w:tcPr>
          <w:p>
            <w:pPr>
              <w:pStyle w:val="UserStyle_385"/>
              <w:shd w:val="clear" w:color="auto" w:fill="auto"/>
              <w:spacing w:before="0" w:after="0" w:line="240" w:lineRule="auto"/>
              <w:ind w:left="-155" w:firstLine="0"/>
              <w:jc w:val="center"/>
              <w:rPr>
                <w:sz w:val="18"/>
                <w:szCs w:val="18"/>
              </w:rPr>
            </w:pPr>
            <w:r>
              <w:rPr>
                <w:rStyle w:val="UserStyle_620"/>
                <w:sz w:val="18"/>
                <w:szCs w:val="18"/>
              </w:rPr>
              <w:t xml:space="preserve">1,0</w:t>
            </w:r>
            <w:r>
              <w:rPr>
                <w:sz w:val="18"/>
                <w:szCs w:val="18"/>
              </w:rPr>
            </w:r>
          </w:p>
        </w:tc>
        <w:tc>
          <w:tcPr>
            <w:tcW w:w="815"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не</w:t>
            </w:r>
            <w:r>
              <w:rPr>
                <w:rStyle w:val="UserStyle_620"/>
                <w:sz w:val="18"/>
                <w:szCs w:val="18"/>
              </w:rPr>
              <w:t xml:space="preserve"> </w:t>
            </w:r>
            <w:r>
              <w:rPr>
                <w:rStyle w:val="UserStyle_620"/>
                <w:sz w:val="18"/>
                <w:szCs w:val="18"/>
              </w:rPr>
              <w:t xml:space="preserve">выше</w:t>
            </w:r>
            <w:r>
              <w:rPr>
                <w:rStyle w:val="UserStyle_620"/>
                <w:sz w:val="18"/>
                <w:szCs w:val="18"/>
              </w:rPr>
              <w:t xml:space="preserve"> </w:t>
            </w:r>
            <w:r>
              <w:rPr>
                <w:rStyle w:val="UserStyle_620"/>
                <w:sz w:val="18"/>
                <w:szCs w:val="18"/>
              </w:rPr>
              <w:t xml:space="preserve">1,0</w:t>
            </w:r>
            <w:r>
              <w:rPr>
                <w:rStyle w:val="UserStyle_620"/>
                <w:sz w:val="18"/>
                <w:szCs w:val="18"/>
              </w:rPr>
              <w:t xml:space="preserve"> </w:t>
            </w:r>
            <w:r>
              <w:rPr>
                <w:rStyle w:val="UserStyle_620"/>
                <w:sz w:val="18"/>
                <w:szCs w:val="18"/>
              </w:rPr>
              <w:t xml:space="preserve">кВтч/м3</w:t>
            </w:r>
            <w:r>
              <w:rPr>
                <w:sz w:val="18"/>
                <w:szCs w:val="18"/>
              </w:rPr>
            </w:r>
          </w:p>
        </w:tc>
      </w:tr>
    </w:tbl>
    <w:p>
      <w:pPr>
        <w:pStyle w:val="Normal"/>
        <w:sectPr>
          <w:type w:val="nextPage"/>
          <w:pgSz w:w="16840" w:h="11907" w:orient="landscape"/>
          <w:pgMar w:top="1701" w:right="1134" w:bottom="567" w:left="851" w:header="709" w:footer="227" w:gutter="0"/>
          <w:pgNumType w:start="27"/>
          <w:cols w:space="708"/>
          <w:docGrid w:linePitch="360"/>
        </w:sectPr>
      </w:pPr>
    </w:p>
    <w:p>
      <w:pPr>
        <w:pStyle w:val="Normal"/>
        <w:jc w:val="right"/>
      </w:pPr>
      <w:r>
        <w:t xml:space="preserve">Таблица</w:t>
      </w:r>
      <w:r>
        <w:t xml:space="preserve"> </w:t>
      </w:r>
      <w:r>
        <w:t xml:space="preserve">23</w:t>
      </w:r>
    </w:p>
    <w:p>
      <w:pPr>
        <w:pStyle w:val="Normal"/>
      </w:pPr>
    </w:p>
    <w:p>
      <w:pPr>
        <w:pStyle w:val="Normal"/>
        <w:jc w:val="center"/>
      </w:pPr>
      <w:r>
        <w:t xml:space="preserve">Надежность</w:t>
      </w:r>
      <w:r>
        <w:t xml:space="preserve"> </w:t>
      </w:r>
      <w:r>
        <w:t xml:space="preserve">и</w:t>
      </w:r>
      <w:r>
        <w:t xml:space="preserve"> </w:t>
      </w:r>
      <w:r>
        <w:t xml:space="preserve">эффективность</w:t>
      </w:r>
      <w:r>
        <w:t xml:space="preserve"> </w:t>
      </w:r>
      <w:r>
        <w:t xml:space="preserve">системы</w:t>
      </w:r>
      <w:r>
        <w:t xml:space="preserve"> </w:t>
      </w:r>
      <w:r>
        <w:t xml:space="preserve">водоснабжения</w:t>
      </w:r>
      <w:r>
        <w:t xml:space="preserve"> </w:t>
      </w:r>
      <w:r>
        <w:t xml:space="preserve">г</w:t>
      </w:r>
      <w:r>
        <w:t xml:space="preserve">п.</w:t>
      </w:r>
      <w:r>
        <w:t xml:space="preserve"> </w:t>
      </w:r>
      <w:r>
        <w:t xml:space="preserve">Междуреченский</w:t>
      </w:r>
    </w:p>
    <w:p>
      <w:pPr>
        <w:pStyle w:val="Normal"/>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725"/>
        <w:gridCol w:w="1834"/>
        <w:gridCol w:w="1023"/>
        <w:gridCol w:w="1422"/>
        <w:gridCol w:w="694"/>
        <w:gridCol w:w="694"/>
        <w:gridCol w:w="694"/>
        <w:gridCol w:w="694"/>
        <w:gridCol w:w="700"/>
        <w:gridCol w:w="694"/>
        <w:gridCol w:w="694"/>
        <w:gridCol w:w="694"/>
        <w:gridCol w:w="694"/>
        <w:gridCol w:w="818"/>
        <w:gridCol w:w="710"/>
        <w:gridCol w:w="2287"/>
      </w:tblGrid>
      <w:tr>
        <w:trPr>
          <w:cantSplit/>
          <w:trHeight w:val="566" w:hRule="exact"/>
        </w:trPr>
        <w:tc>
          <w:tcPr>
            <w:tcW w:w="251" w:type="pct"/>
            <w:vMerge w:val="restar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п/п</w:t>
            </w:r>
            <w:r>
              <w:rPr>
                <w:sz w:val="18"/>
                <w:szCs w:val="18"/>
              </w:rPr>
            </w:r>
          </w:p>
        </w:tc>
        <w:tc>
          <w:tcPr>
            <w:tcW w:w="619" w:type="pct"/>
            <w:vMerge w:val="restar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Наименование</w:t>
            </w:r>
            <w:r>
              <w:rPr>
                <w:sz w:val="18"/>
                <w:szCs w:val="18"/>
              </w:rPr>
            </w:r>
          </w:p>
        </w:tc>
        <w:tc>
          <w:tcPr>
            <w:tcW w:w="339" w:type="pct"/>
            <w:vMerge w:val="restar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Единица</w:t>
            </w:r>
            <w:r>
              <w:rPr>
                <w:rStyle w:val="UserStyle_619"/>
                <w:b w:val="0"/>
                <w:sz w:val="18"/>
                <w:szCs w:val="18"/>
              </w:rPr>
              <w:t xml:space="preserve"> </w:t>
            </w:r>
            <w:r>
              <w:rPr>
                <w:rStyle w:val="UserStyle_619"/>
                <w:b w:val="0"/>
                <w:sz w:val="18"/>
                <w:szCs w:val="18"/>
              </w:rPr>
              <w:t xml:space="preserve">изм</w:t>
            </w:r>
            <w:r>
              <w:rPr>
                <w:rStyle w:val="UserStyle_619"/>
                <w:b w:val="0"/>
                <w:sz w:val="18"/>
                <w:szCs w:val="18"/>
              </w:rPr>
              <w:t xml:space="preserve">ерения</w:t>
            </w:r>
            <w:r>
              <w:rPr>
                <w:sz w:val="18"/>
                <w:szCs w:val="18"/>
              </w:rPr>
            </w:r>
          </w:p>
        </w:tc>
        <w:tc>
          <w:tcPr>
            <w:tcW w:w="323" w:type="pct"/>
            <w:vMerge w:val="restart"/>
            <w:textDirection w:val="lrTb"/>
            <w:vAlign w:val="top"/>
          </w:tcPr>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Утв.</w:t>
            </w:r>
            <w:r>
              <w:rPr>
                <w:rStyle w:val="UserStyle_619"/>
                <w:b w:val="0"/>
                <w:sz w:val="18"/>
                <w:szCs w:val="18"/>
              </w:rPr>
              <w:t xml:space="preserve"> </w:t>
            </w:r>
            <w:r>
              <w:rPr>
                <w:rStyle w:val="UserStyle_619"/>
                <w:b w:val="0"/>
                <w:sz w:val="18"/>
                <w:szCs w:val="18"/>
              </w:rPr>
              <w:t xml:space="preserve">р</w:t>
            </w:r>
            <w:r>
              <w:rPr>
                <w:rStyle w:val="UserStyle_619"/>
                <w:b w:val="0"/>
                <w:sz w:val="18"/>
                <w:szCs w:val="18"/>
              </w:rPr>
              <w:t xml:space="preserve">егиональными службами по тарифам</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w:t>
            </w:r>
            <w:r>
              <w:rPr>
                <w:rStyle w:val="UserStyle_619"/>
                <w:b w:val="0"/>
                <w:sz w:val="18"/>
                <w:szCs w:val="18"/>
              </w:rPr>
              <w:t xml:space="preserve">од</w:t>
            </w:r>
            <w:r>
              <w:rPr>
                <w:sz w:val="18"/>
                <w:szCs w:val="18"/>
              </w:rPr>
            </w:r>
          </w:p>
        </w:tc>
        <w:tc>
          <w:tcPr>
            <w:tcW w:w="2699" w:type="pct"/>
            <w:gridSpan w:val="11"/>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Прогноз</w:t>
            </w:r>
            <w:r>
              <w:rPr>
                <w:rStyle w:val="UserStyle_619"/>
                <w:b w:val="0"/>
                <w:sz w:val="18"/>
                <w:szCs w:val="18"/>
              </w:rPr>
              <w:t xml:space="preserve"> </w:t>
            </w:r>
            <w:r>
              <w:rPr>
                <w:rStyle w:val="UserStyle_619"/>
                <w:b w:val="0"/>
                <w:sz w:val="18"/>
                <w:szCs w:val="18"/>
              </w:rPr>
              <w:t xml:space="preserve">на</w:t>
            </w:r>
            <w:r>
              <w:rPr>
                <w:rStyle w:val="UserStyle_619"/>
                <w:b w:val="0"/>
                <w:sz w:val="18"/>
                <w:szCs w:val="18"/>
              </w:rPr>
              <w:t xml:space="preserve"> </w:t>
            </w:r>
            <w:r>
              <w:rPr>
                <w:rStyle w:val="UserStyle_619"/>
                <w:b w:val="0"/>
                <w:sz w:val="18"/>
                <w:szCs w:val="18"/>
              </w:rPr>
              <w:t xml:space="preserve">период</w:t>
            </w:r>
            <w:r>
              <w:rPr>
                <w:rStyle w:val="UserStyle_619"/>
                <w:b w:val="0"/>
                <w:sz w:val="18"/>
                <w:szCs w:val="18"/>
              </w:rPr>
              <w:t xml:space="preserve"> </w:t>
            </w:r>
            <w:r>
              <w:rPr>
                <w:rStyle w:val="UserStyle_619"/>
                <w:b w:val="0"/>
                <w:sz w:val="18"/>
                <w:szCs w:val="18"/>
              </w:rPr>
              <w:t xml:space="preserve">реализации</w:t>
            </w:r>
            <w:r>
              <w:rPr>
                <w:rStyle w:val="UserStyle_619"/>
                <w:b w:val="0"/>
                <w:sz w:val="18"/>
                <w:szCs w:val="18"/>
              </w:rPr>
              <w:t xml:space="preserve"> </w:t>
            </w:r>
            <w:r>
              <w:rPr>
                <w:rStyle w:val="UserStyle_619"/>
                <w:b w:val="0"/>
                <w:sz w:val="18"/>
                <w:szCs w:val="18"/>
              </w:rPr>
              <w:t xml:space="preserve">мероприятий</w:t>
            </w:r>
            <w:r>
              <w:rPr>
                <w:rStyle w:val="UserStyle_619"/>
                <w:b w:val="0"/>
                <w:sz w:val="18"/>
                <w:szCs w:val="18"/>
              </w:rPr>
              <w:t xml:space="preserve"> </w:t>
            </w:r>
            <w:r>
              <w:rPr>
                <w:rStyle w:val="UserStyle_619"/>
                <w:b w:val="0"/>
                <w:sz w:val="18"/>
                <w:szCs w:val="18"/>
              </w:rPr>
              <w:t xml:space="preserve">инвестиционной</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программы</w:t>
            </w:r>
            <w:r>
              <w:rPr>
                <w:sz w:val="18"/>
                <w:szCs w:val="18"/>
              </w:rPr>
            </w:r>
          </w:p>
        </w:tc>
        <w:tc>
          <w:tcPr>
            <w:tcW w:w="770" w:type="pct"/>
            <w:vMerge w:val="restart"/>
            <w:textDirection w:val="lrTb"/>
            <w:vAlign w:val="top"/>
          </w:tcPr>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Значение</w:t>
            </w:r>
            <w:r>
              <w:rPr>
                <w:rStyle w:val="UserStyle_619"/>
                <w:b w:val="0"/>
                <w:sz w:val="18"/>
                <w:szCs w:val="18"/>
              </w:rPr>
              <w:t xml:space="preserve"> </w:t>
            </w:r>
            <w:r>
              <w:rPr>
                <w:rStyle w:val="UserStyle_619"/>
                <w:b w:val="0"/>
                <w:sz w:val="18"/>
                <w:szCs w:val="18"/>
              </w:rPr>
              <w:t xml:space="preserve">целевого</w:t>
            </w:r>
            <w:r>
              <w:rPr>
                <w:rStyle w:val="UserStyle_619"/>
                <w:b w:val="0"/>
                <w:sz w:val="18"/>
                <w:szCs w:val="18"/>
              </w:rPr>
              <w:t xml:space="preserve"> </w:t>
            </w:r>
            <w:r>
              <w:rPr>
                <w:rStyle w:val="UserStyle_619"/>
                <w:b w:val="0"/>
                <w:sz w:val="18"/>
                <w:szCs w:val="18"/>
              </w:rPr>
              <w:t xml:space="preserve">показател</w:t>
            </w:r>
            <w:r>
              <w:rPr>
                <w:rStyle w:val="UserStyle_619"/>
                <w:b w:val="0"/>
                <w:sz w:val="18"/>
                <w:szCs w:val="18"/>
              </w:rPr>
              <w:t xml:space="preserve">я,</w:t>
            </w:r>
            <w:r>
              <w:rPr>
                <w:rStyle w:val="UserStyle_619"/>
                <w:b w:val="0"/>
                <w:sz w:val="18"/>
                <w:szCs w:val="18"/>
              </w:rPr>
              <w:t xml:space="preserve"> </w:t>
            </w:r>
            <w:r>
              <w:rPr>
                <w:rStyle w:val="UserStyle_619"/>
                <w:b w:val="0"/>
                <w:sz w:val="18"/>
                <w:szCs w:val="18"/>
              </w:rPr>
              <w:t xml:space="preserve">нормативное</w:t>
            </w:r>
            <w:r>
              <w:rPr>
                <w:rStyle w:val="UserStyle_619"/>
                <w:b w:val="0"/>
                <w:sz w:val="18"/>
                <w:szCs w:val="18"/>
              </w:rPr>
              <w:t xml:space="preserve"> </w:t>
            </w:r>
            <w:r>
              <w:rPr>
                <w:rStyle w:val="UserStyle_619"/>
                <w:b w:val="0"/>
                <w:sz w:val="18"/>
                <w:szCs w:val="18"/>
              </w:rPr>
              <w:t xml:space="preserve">значение</w:t>
            </w:r>
            <w:r>
              <w:rPr>
                <w:rStyle w:val="UserStyle_619"/>
                <w:b w:val="0"/>
                <w:sz w:val="18"/>
                <w:szCs w:val="18"/>
              </w:rPr>
              <w:t xml:space="preserve"> </w:t>
            </w: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год</w:t>
            </w:r>
            <w:r>
              <w:rPr>
                <w:rStyle w:val="UserStyle_619"/>
                <w:b w:val="0"/>
                <w:sz w:val="18"/>
                <w:szCs w:val="18"/>
              </w:rPr>
              <w:t xml:space="preserve"> </w:t>
            </w:r>
            <w:r>
              <w:rPr>
                <w:rStyle w:val="UserStyle_619"/>
                <w:b w:val="0"/>
                <w:sz w:val="18"/>
                <w:szCs w:val="18"/>
              </w:rPr>
              <w:t xml:space="preserve">-</w:t>
            </w:r>
            <w:r>
              <w:rPr>
                <w:rStyle w:val="UserStyle_619"/>
                <w:b w:val="0"/>
                <w:sz w:val="18"/>
                <w:szCs w:val="18"/>
              </w:rPr>
              <w:t xml:space="preserve"> </w:t>
            </w:r>
            <w:r>
              <w:rPr>
                <w:rStyle w:val="UserStyle_619"/>
                <w:b w:val="0"/>
                <w:sz w:val="18"/>
                <w:szCs w:val="18"/>
              </w:rPr>
              <w:t xml:space="preserve">приказ</w:t>
            </w:r>
            <w:r>
              <w:rPr>
                <w:rStyle w:val="UserStyle_619"/>
                <w:b w:val="0"/>
                <w:sz w:val="18"/>
                <w:szCs w:val="18"/>
              </w:rPr>
              <w:t xml:space="preserve"> </w:t>
            </w:r>
            <w:r>
              <w:rPr>
                <w:rStyle w:val="UserStyle_619"/>
                <w:b w:val="0"/>
                <w:sz w:val="18"/>
                <w:szCs w:val="18"/>
              </w:rPr>
              <w:t xml:space="preserve">р</w:t>
            </w:r>
            <w:r>
              <w:rPr>
                <w:bCs/>
                <w:color w:val="000000"/>
                <w:sz w:val="18"/>
                <w:szCs w:val="18"/>
                <w:shd w:val="clear" w:color="auto" w:fill="ffffff"/>
              </w:rPr>
              <w:t xml:space="preserve">егиональной</w:t>
            </w:r>
            <w:r>
              <w:rPr>
                <w:bCs/>
                <w:color w:val="000000"/>
                <w:sz w:val="18"/>
                <w:szCs w:val="18"/>
                <w:shd w:val="clear" w:color="auto" w:fill="ffffff"/>
              </w:rPr>
              <w:t xml:space="preserve"> служб</w:t>
            </w:r>
            <w:r>
              <w:rPr>
                <w:bCs/>
                <w:color w:val="000000"/>
                <w:sz w:val="18"/>
                <w:szCs w:val="18"/>
                <w:shd w:val="clear" w:color="auto" w:fill="ffffff"/>
              </w:rPr>
              <w:t xml:space="preserve">ы</w:t>
            </w:r>
            <w:r>
              <w:rPr>
                <w:bCs/>
                <w:color w:val="000000"/>
                <w:sz w:val="18"/>
                <w:szCs w:val="18"/>
                <w:shd w:val="clear" w:color="auto" w:fill="ffffff"/>
              </w:rPr>
              <w:t xml:space="preserve"> по тарифам</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ХМАО</w:t>
            </w:r>
            <w:r>
              <w:rPr>
                <w:rStyle w:val="UserStyle_619"/>
                <w:b w:val="0"/>
                <w:sz w:val="18"/>
                <w:szCs w:val="18"/>
              </w:rPr>
              <w:t xml:space="preserve">-</w:t>
            </w:r>
            <w:r>
              <w:rPr>
                <w:rStyle w:val="UserStyle_619"/>
                <w:b w:val="0"/>
                <w:sz w:val="18"/>
                <w:szCs w:val="18"/>
              </w:rPr>
              <w:t xml:space="preserve">Югры</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rStyle w:val="UserStyle_619"/>
                <w:b w:val="0"/>
                <w:sz w:val="18"/>
                <w:szCs w:val="18"/>
              </w:rPr>
            </w:pPr>
            <w:r>
              <w:rPr>
                <w:rStyle w:val="UserStyle_619"/>
                <w:b w:val="0"/>
                <w:sz w:val="18"/>
                <w:szCs w:val="18"/>
              </w:rPr>
              <w:t xml:space="preserve">от</w:t>
            </w:r>
            <w:r>
              <w:rPr>
                <w:rStyle w:val="UserStyle_619"/>
                <w:b w:val="0"/>
                <w:sz w:val="18"/>
                <w:szCs w:val="18"/>
              </w:rPr>
              <w:t xml:space="preserve"> </w:t>
            </w:r>
            <w:r>
              <w:rPr>
                <w:rStyle w:val="UserStyle_619"/>
                <w:b w:val="0"/>
                <w:sz w:val="18"/>
                <w:szCs w:val="18"/>
              </w:rPr>
              <w:t xml:space="preserve">28</w:t>
            </w:r>
            <w:r>
              <w:rPr>
                <w:rStyle w:val="UserStyle_619"/>
                <w:b w:val="0"/>
                <w:sz w:val="18"/>
                <w:szCs w:val="18"/>
              </w:rPr>
              <w:t xml:space="preserve"> </w:t>
            </w:r>
            <w:r>
              <w:rPr>
                <w:rStyle w:val="UserStyle_619"/>
                <w:b w:val="0"/>
                <w:sz w:val="18"/>
                <w:szCs w:val="18"/>
              </w:rPr>
              <w:t xml:space="preserve">марта</w:t>
            </w:r>
            <w:r>
              <w:rPr>
                <w:rStyle w:val="UserStyle_619"/>
                <w:b w:val="0"/>
                <w:sz w:val="18"/>
                <w:szCs w:val="18"/>
              </w:rPr>
              <w:t xml:space="preserve"> </w:t>
            </w:r>
            <w:r>
              <w:rPr>
                <w:rStyle w:val="UserStyle_619"/>
                <w:b w:val="0"/>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2014</w:t>
            </w:r>
            <w:r>
              <w:rPr>
                <w:rStyle w:val="UserStyle_619"/>
                <w:b w:val="0"/>
                <w:sz w:val="18"/>
                <w:szCs w:val="18"/>
              </w:rPr>
              <w:t xml:space="preserve"> </w:t>
            </w:r>
            <w:r>
              <w:rPr>
                <w:rStyle w:val="UserStyle_619"/>
                <w:b w:val="0"/>
                <w:sz w:val="18"/>
                <w:szCs w:val="18"/>
              </w:rPr>
              <w:t xml:space="preserve">года</w:t>
            </w:r>
            <w:r>
              <w:rPr>
                <w:rStyle w:val="UserStyle_619"/>
                <w:b w:val="0"/>
                <w:sz w:val="18"/>
                <w:szCs w:val="18"/>
              </w:rPr>
              <w:t xml:space="preserve"> </w:t>
            </w:r>
            <w:r>
              <w:rPr>
                <w:rStyle w:val="UserStyle_619"/>
                <w:b w:val="0"/>
                <w:sz w:val="18"/>
                <w:szCs w:val="18"/>
              </w:rPr>
              <w:t xml:space="preserve">№</w:t>
            </w:r>
            <w:r>
              <w:rPr>
                <w:rStyle w:val="UserStyle_619"/>
                <w:b w:val="0"/>
                <w:sz w:val="18"/>
                <w:szCs w:val="18"/>
              </w:rPr>
              <w:t xml:space="preserve"> </w:t>
            </w:r>
            <w:r>
              <w:rPr>
                <w:rStyle w:val="UserStyle_619"/>
                <w:b w:val="0"/>
                <w:sz w:val="18"/>
                <w:szCs w:val="18"/>
              </w:rPr>
              <w:t xml:space="preserve">33</w:t>
            </w:r>
            <w:r>
              <w:rPr>
                <w:rStyle w:val="UserStyle_619"/>
                <w:b w:val="0"/>
                <w:sz w:val="18"/>
                <w:szCs w:val="18"/>
              </w:rPr>
              <w:t xml:space="preserve">)</w:t>
            </w:r>
            <w:r>
              <w:rPr>
                <w:sz w:val="18"/>
                <w:szCs w:val="18"/>
              </w:rPr>
            </w:r>
          </w:p>
        </w:tc>
      </w:tr>
      <w:tr>
        <w:trPr>
          <w:cantSplit/>
          <w:trHeight w:val="1143" w:hRule="exact"/>
        </w:trPr>
        <w:tc>
          <w:tcPr>
            <w:tcW w:w="251" w:type="pct"/>
            <w:vMerge w:val="continue"/>
            <w:textDirection w:val="lrTb"/>
            <w:vAlign w:val="top"/>
          </w:tcPr>
          <w:p>
            <w:pPr>
              <w:pStyle w:val="Normal"/>
              <w:rPr>
                <w:sz w:val="18"/>
                <w:szCs w:val="18"/>
              </w:rPr>
            </w:pPr>
            <w:r>
              <w:rPr>
                <w:sz w:val="18"/>
                <w:szCs w:val="18"/>
              </w:rPr>
            </w:r>
          </w:p>
        </w:tc>
        <w:tc>
          <w:tcPr>
            <w:tcW w:w="619" w:type="pct"/>
            <w:vMerge w:val="continue"/>
            <w:textDirection w:val="lrTb"/>
            <w:vAlign w:val="top"/>
          </w:tcPr>
          <w:p>
            <w:pPr>
              <w:pStyle w:val="Normal"/>
              <w:rPr>
                <w:sz w:val="18"/>
                <w:szCs w:val="18"/>
              </w:rPr>
            </w:pPr>
            <w:r>
              <w:rPr>
                <w:sz w:val="18"/>
                <w:szCs w:val="18"/>
              </w:rPr>
            </w:r>
          </w:p>
        </w:tc>
        <w:tc>
          <w:tcPr>
            <w:tcW w:w="339" w:type="pct"/>
            <w:vMerge w:val="continue"/>
            <w:textDirection w:val="lrTb"/>
            <w:vAlign w:val="top"/>
          </w:tcPr>
          <w:p>
            <w:pPr>
              <w:pStyle w:val="Normal"/>
              <w:rPr>
                <w:sz w:val="18"/>
                <w:szCs w:val="18"/>
              </w:rPr>
            </w:pPr>
            <w:r>
              <w:rPr>
                <w:sz w:val="18"/>
                <w:szCs w:val="18"/>
              </w:rPr>
            </w:r>
          </w:p>
        </w:tc>
        <w:tc>
          <w:tcPr>
            <w:tcW w:w="323" w:type="pct"/>
            <w:vMerge w:val="continue"/>
            <w:textDirection w:val="lrTb"/>
            <w:vAlign w:val="top"/>
          </w:tcPr>
          <w:p>
            <w:pPr>
              <w:pStyle w:val="Normal"/>
              <w:rPr>
                <w:sz w:val="18"/>
                <w:szCs w:val="18"/>
              </w:rPr>
            </w:pP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2014</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2015</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2016</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2017</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3"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2018</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2019</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2020</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2021</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2022</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82"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2023</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245"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2024</w:t>
            </w:r>
            <w:r>
              <w:rPr>
                <w:sz w:val="18"/>
                <w:szCs w:val="18"/>
              </w:rPr>
            </w:r>
          </w:p>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г</w:t>
            </w:r>
            <w:r>
              <w:rPr>
                <w:rStyle w:val="UserStyle_619"/>
                <w:b w:val="0"/>
                <w:sz w:val="18"/>
                <w:szCs w:val="18"/>
              </w:rPr>
              <w:t xml:space="preserve">од</w:t>
            </w:r>
            <w:r>
              <w:rPr>
                <w:sz w:val="18"/>
                <w:szCs w:val="18"/>
              </w:rPr>
            </w:r>
          </w:p>
        </w:tc>
        <w:tc>
          <w:tcPr>
            <w:tcW w:w="770" w:type="pct"/>
            <w:vMerge w:val="continue"/>
            <w:textDirection w:val="lrTb"/>
            <w:vAlign w:val="top"/>
          </w:tcPr>
          <w:p>
            <w:pPr>
              <w:pStyle w:val="Normal"/>
              <w:rPr>
                <w:sz w:val="18"/>
                <w:szCs w:val="18"/>
              </w:rPr>
            </w:pPr>
            <w:r>
              <w:rPr>
                <w:sz w:val="18"/>
                <w:szCs w:val="18"/>
              </w:rPr>
            </w:r>
          </w:p>
        </w:tc>
      </w:tr>
      <w:tr>
        <w:trPr>
          <w:trHeight w:val="284" w:hRule="exact"/>
        </w:trPr>
        <w:tc>
          <w:tcPr>
            <w:tcW w:w="251" w:type="pct"/>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1</w:t>
            </w:r>
            <w:r>
              <w:rPr>
                <w:rStyle w:val="UserStyle_619"/>
                <w:b w:val="0"/>
                <w:sz w:val="18"/>
                <w:szCs w:val="18"/>
              </w:rPr>
              <w:t xml:space="preserve">.</w:t>
            </w:r>
            <w:r>
              <w:rPr>
                <w:sz w:val="18"/>
                <w:szCs w:val="18"/>
              </w:rPr>
            </w:r>
          </w:p>
        </w:tc>
        <w:tc>
          <w:tcPr>
            <w:tcW w:w="4749" w:type="pct"/>
            <w:gridSpan w:val="15"/>
            <w:textDirection w:val="lrTb"/>
            <w:vAlign w:val="top"/>
          </w:tcPr>
          <w:p>
            <w:pPr>
              <w:pStyle w:val="UserStyle_385"/>
              <w:shd w:val="clear" w:color="auto" w:fill="auto"/>
              <w:spacing w:before="0" w:after="0" w:line="240" w:lineRule="auto"/>
              <w:ind w:firstLine="0"/>
              <w:jc w:val="center"/>
              <w:rPr>
                <w:sz w:val="18"/>
                <w:szCs w:val="18"/>
              </w:rPr>
            </w:pPr>
            <w:r>
              <w:rPr>
                <w:rStyle w:val="UserStyle_619"/>
                <w:b w:val="0"/>
                <w:sz w:val="18"/>
                <w:szCs w:val="18"/>
              </w:rPr>
              <w:t xml:space="preserve">Показатели</w:t>
            </w:r>
            <w:r>
              <w:rPr>
                <w:rStyle w:val="UserStyle_619"/>
                <w:b w:val="0"/>
                <w:sz w:val="18"/>
                <w:szCs w:val="18"/>
              </w:rPr>
              <w:t xml:space="preserve"> </w:t>
            </w:r>
            <w:r>
              <w:rPr>
                <w:rStyle w:val="UserStyle_619"/>
                <w:b w:val="0"/>
                <w:sz w:val="18"/>
                <w:szCs w:val="18"/>
              </w:rPr>
              <w:t xml:space="preserve">качества</w:t>
            </w:r>
            <w:r>
              <w:rPr>
                <w:rStyle w:val="UserStyle_619"/>
                <w:b w:val="0"/>
                <w:sz w:val="18"/>
                <w:szCs w:val="18"/>
              </w:rPr>
              <w:t xml:space="preserve"> </w:t>
            </w:r>
            <w:r>
              <w:rPr>
                <w:rStyle w:val="UserStyle_619"/>
                <w:b w:val="0"/>
                <w:sz w:val="18"/>
                <w:szCs w:val="18"/>
              </w:rPr>
              <w:t xml:space="preserve">воды</w:t>
            </w:r>
            <w:r>
              <w:rPr>
                <w:sz w:val="18"/>
                <w:szCs w:val="18"/>
              </w:rPr>
            </w:r>
          </w:p>
        </w:tc>
      </w:tr>
      <w:tr>
        <w:trPr>
          <w:trHeight w:val="1422" w:hRule="exact"/>
        </w:trPr>
        <w:tc>
          <w:tcPr>
            <w:tcW w:w="25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w:t>
            </w:r>
            <w:r>
              <w:rPr>
                <w:rStyle w:val="UserStyle_620"/>
                <w:sz w:val="18"/>
                <w:szCs w:val="18"/>
              </w:rPr>
              <w:t xml:space="preserve">.</w:t>
            </w:r>
            <w:r>
              <w:rPr>
                <w:sz w:val="18"/>
                <w:szCs w:val="18"/>
              </w:rPr>
            </w:r>
          </w:p>
        </w:tc>
        <w:tc>
          <w:tcPr>
            <w:tcW w:w="619"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Соответствие</w:t>
            </w:r>
            <w:r>
              <w:rPr>
                <w:rStyle w:val="UserStyle_620"/>
                <w:sz w:val="18"/>
                <w:szCs w:val="18"/>
              </w:rPr>
              <w:t xml:space="preserve"> </w:t>
            </w:r>
            <w:r>
              <w:rPr>
                <w:rStyle w:val="UserStyle_620"/>
                <w:sz w:val="18"/>
                <w:szCs w:val="18"/>
              </w:rPr>
              <w:t xml:space="preserve">качества</w:t>
            </w:r>
            <w:r>
              <w:rPr>
                <w:rStyle w:val="UserStyle_620"/>
                <w:sz w:val="18"/>
                <w:szCs w:val="18"/>
              </w:rPr>
              <w:t xml:space="preserve"> </w:t>
            </w:r>
            <w:r>
              <w:rPr>
                <w:rStyle w:val="UserStyle_620"/>
                <w:sz w:val="18"/>
                <w:szCs w:val="18"/>
              </w:rPr>
              <w:t xml:space="preserve">питьевой</w:t>
            </w:r>
            <w:r>
              <w:rPr>
                <w:rStyle w:val="UserStyle_620"/>
                <w:sz w:val="18"/>
                <w:szCs w:val="18"/>
              </w:rPr>
              <w:t xml:space="preserve"> </w:t>
            </w:r>
            <w:r>
              <w:rPr>
                <w:rStyle w:val="UserStyle_620"/>
                <w:sz w:val="18"/>
                <w:szCs w:val="18"/>
              </w:rPr>
              <w:t xml:space="preserve">воды</w:t>
            </w:r>
            <w:r>
              <w:rPr>
                <w:rStyle w:val="UserStyle_620"/>
                <w:sz w:val="18"/>
                <w:szCs w:val="18"/>
              </w:rPr>
              <w:t xml:space="preserve"> </w:t>
            </w:r>
            <w:r>
              <w:rPr>
                <w:rStyle w:val="UserStyle_620"/>
                <w:sz w:val="18"/>
                <w:szCs w:val="18"/>
              </w:rPr>
              <w:t xml:space="preserve">СанПин</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пробах,</w:t>
            </w:r>
            <w:r>
              <w:rPr>
                <w:rStyle w:val="UserStyle_620"/>
                <w:sz w:val="18"/>
                <w:szCs w:val="18"/>
              </w:rPr>
              <w:t xml:space="preserve"> </w:t>
            </w:r>
            <w:r>
              <w:rPr>
                <w:rStyle w:val="UserStyle_620"/>
                <w:sz w:val="18"/>
                <w:szCs w:val="18"/>
              </w:rPr>
              <w:t xml:space="preserve">отобранных</w:t>
            </w:r>
            <w:r>
              <w:rPr>
                <w:rStyle w:val="UserStyle_620"/>
                <w:sz w:val="18"/>
                <w:szCs w:val="18"/>
              </w:rPr>
              <w:t xml:space="preserve"> </w:t>
            </w:r>
            <w:r>
              <w:rPr>
                <w:rStyle w:val="UserStyle_620"/>
                <w:sz w:val="18"/>
                <w:szCs w:val="18"/>
              </w:rPr>
              <w:t xml:space="preserve">из</w:t>
            </w:r>
            <w:r>
              <w:rPr>
                <w:rStyle w:val="UserStyle_620"/>
                <w:sz w:val="18"/>
                <w:szCs w:val="18"/>
              </w:rPr>
              <w:t xml:space="preserve"> </w:t>
            </w:r>
            <w:r>
              <w:rPr>
                <w:rStyle w:val="UserStyle_620"/>
                <w:sz w:val="18"/>
                <w:szCs w:val="18"/>
              </w:rPr>
              <w:t xml:space="preserve">контрольных</w:t>
            </w:r>
            <w:r>
              <w:rPr>
                <w:rStyle w:val="UserStyle_620"/>
                <w:sz w:val="18"/>
                <w:szCs w:val="18"/>
              </w:rPr>
              <w:t xml:space="preserve"> </w:t>
            </w:r>
            <w:r>
              <w:rPr>
                <w:rStyle w:val="UserStyle_620"/>
                <w:sz w:val="18"/>
                <w:szCs w:val="18"/>
              </w:rPr>
              <w:t xml:space="preserve">точек</w:t>
            </w:r>
            <w:r>
              <w:rPr>
                <w:rStyle w:val="UserStyle_620"/>
                <w:sz w:val="18"/>
                <w:szCs w:val="18"/>
              </w:rPr>
              <w:t xml:space="preserve"> </w:t>
            </w:r>
            <w:r>
              <w:rPr>
                <w:rStyle w:val="UserStyle_620"/>
                <w:sz w:val="18"/>
                <w:szCs w:val="18"/>
              </w:rPr>
              <w:t xml:space="preserve">водопроводной</w:t>
            </w:r>
            <w:r>
              <w:rPr>
                <w:rStyle w:val="UserStyle_620"/>
                <w:sz w:val="18"/>
                <w:szCs w:val="18"/>
              </w:rPr>
              <w:t xml:space="preserve"> </w:t>
            </w:r>
            <w:r>
              <w:rPr>
                <w:rStyle w:val="UserStyle_620"/>
                <w:sz w:val="18"/>
                <w:szCs w:val="18"/>
              </w:rPr>
              <w:t xml:space="preserve">сети</w:t>
            </w:r>
            <w:r>
              <w:rPr>
                <w:sz w:val="18"/>
                <w:szCs w:val="18"/>
              </w:rPr>
            </w:r>
          </w:p>
        </w:tc>
        <w:tc>
          <w:tcPr>
            <w:tcW w:w="339"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w:t>
            </w:r>
            <w:r>
              <w:rPr>
                <w:sz w:val="18"/>
                <w:szCs w:val="18"/>
              </w:rPr>
            </w:r>
          </w:p>
        </w:tc>
        <w:tc>
          <w:tcPr>
            <w:tcW w:w="323"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3"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82"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245"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100</w:t>
            </w:r>
            <w:r>
              <w:rPr>
                <w:sz w:val="18"/>
                <w:szCs w:val="18"/>
              </w:rPr>
            </w:r>
          </w:p>
        </w:tc>
        <w:tc>
          <w:tcPr>
            <w:tcW w:w="770" w:type="pct"/>
            <w:textDirection w:val="lrTb"/>
            <w:vAlign w:val="top"/>
          </w:tcPr>
          <w:p>
            <w:pPr>
              <w:pStyle w:val="Normal"/>
              <w:rPr>
                <w:sz w:val="18"/>
                <w:szCs w:val="18"/>
              </w:rPr>
            </w:pPr>
            <w:r>
              <w:rPr>
                <w:sz w:val="18"/>
                <w:szCs w:val="18"/>
              </w:rPr>
            </w:r>
          </w:p>
        </w:tc>
      </w:tr>
      <w:tr>
        <w:trPr>
          <w:trHeight w:val="2119" w:hRule="exact"/>
        </w:trPr>
        <w:tc>
          <w:tcPr>
            <w:tcW w:w="25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2</w:t>
            </w:r>
            <w:r>
              <w:rPr>
                <w:rStyle w:val="UserStyle_620"/>
                <w:sz w:val="18"/>
                <w:szCs w:val="18"/>
              </w:rPr>
              <w:t xml:space="preserve">.</w:t>
            </w:r>
            <w:r>
              <w:rPr>
                <w:sz w:val="18"/>
                <w:szCs w:val="18"/>
              </w:rPr>
            </w:r>
          </w:p>
        </w:tc>
        <w:tc>
          <w:tcPr>
            <w:tcW w:w="619" w:type="pct"/>
            <w:textDirection w:val="lrTb"/>
            <w:vAlign w:val="top"/>
          </w:tcPr>
          <w:p>
            <w:pPr>
              <w:pStyle w:val="UserStyle_385"/>
              <w:shd w:val="clear" w:color="auto" w:fill="auto"/>
              <w:spacing w:before="0" w:after="0" w:line="240" w:lineRule="auto"/>
              <w:ind w:firstLine="0"/>
              <w:jc w:val="left"/>
              <w:rPr>
                <w:sz w:val="18"/>
                <w:szCs w:val="18"/>
              </w:rPr>
            </w:pPr>
            <w:r>
              <w:rPr>
                <w:rStyle w:val="UserStyle_620"/>
                <w:sz w:val="18"/>
                <w:szCs w:val="18"/>
              </w:rPr>
              <w:t xml:space="preserve">Отклонение</w:t>
            </w:r>
            <w:r>
              <w:rPr>
                <w:rStyle w:val="UserStyle_620"/>
                <w:sz w:val="18"/>
                <w:szCs w:val="18"/>
              </w:rPr>
              <w:t xml:space="preserve"> </w:t>
            </w:r>
            <w:r>
              <w:rPr>
                <w:rStyle w:val="UserStyle_620"/>
                <w:sz w:val="18"/>
                <w:szCs w:val="18"/>
              </w:rPr>
              <w:t xml:space="preserve">качества</w:t>
            </w:r>
            <w:r>
              <w:rPr>
                <w:rStyle w:val="UserStyle_620"/>
                <w:sz w:val="18"/>
                <w:szCs w:val="18"/>
              </w:rPr>
              <w:t xml:space="preserve"> </w:t>
            </w:r>
            <w:r>
              <w:rPr>
                <w:rStyle w:val="UserStyle_620"/>
                <w:sz w:val="18"/>
                <w:szCs w:val="18"/>
              </w:rPr>
              <w:t xml:space="preserve">питьевой</w:t>
            </w:r>
            <w:r>
              <w:rPr>
                <w:rStyle w:val="UserStyle_620"/>
                <w:sz w:val="18"/>
                <w:szCs w:val="18"/>
              </w:rPr>
              <w:t xml:space="preserve"> </w:t>
            </w:r>
            <w:r>
              <w:rPr>
                <w:rStyle w:val="UserStyle_620"/>
                <w:sz w:val="18"/>
                <w:szCs w:val="18"/>
              </w:rPr>
              <w:t xml:space="preserve">воды</w:t>
            </w:r>
            <w:r>
              <w:rPr>
                <w:rStyle w:val="UserStyle_620"/>
                <w:sz w:val="18"/>
                <w:szCs w:val="18"/>
              </w:rPr>
              <w:t xml:space="preserve"> </w:t>
            </w:r>
            <w:r>
              <w:rPr>
                <w:rStyle w:val="UserStyle_620"/>
                <w:sz w:val="18"/>
                <w:szCs w:val="18"/>
              </w:rPr>
              <w:t xml:space="preserve">от</w:t>
            </w:r>
            <w:r>
              <w:rPr>
                <w:rStyle w:val="UserStyle_620"/>
                <w:sz w:val="18"/>
                <w:szCs w:val="18"/>
              </w:rPr>
              <w:t xml:space="preserve"> </w:t>
            </w:r>
            <w:r>
              <w:rPr>
                <w:rStyle w:val="UserStyle_620"/>
                <w:sz w:val="18"/>
                <w:szCs w:val="18"/>
              </w:rPr>
              <w:t xml:space="preserve">СанПин</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пробах,</w:t>
            </w:r>
            <w:r>
              <w:rPr>
                <w:rStyle w:val="UserStyle_620"/>
                <w:sz w:val="18"/>
                <w:szCs w:val="18"/>
              </w:rPr>
              <w:t xml:space="preserve"> </w:t>
            </w:r>
            <w:r>
              <w:rPr>
                <w:rStyle w:val="UserStyle_620"/>
                <w:sz w:val="18"/>
                <w:szCs w:val="18"/>
              </w:rPr>
              <w:t xml:space="preserve">отобранных</w:t>
            </w:r>
            <w:r>
              <w:rPr>
                <w:rStyle w:val="UserStyle_620"/>
                <w:sz w:val="18"/>
                <w:szCs w:val="18"/>
              </w:rPr>
              <w:t xml:space="preserve"> </w:t>
            </w:r>
            <w:r>
              <w:rPr>
                <w:rStyle w:val="UserStyle_620"/>
                <w:sz w:val="18"/>
                <w:szCs w:val="18"/>
              </w:rPr>
              <w:t xml:space="preserve">из</w:t>
            </w:r>
            <w:r>
              <w:rPr>
                <w:rStyle w:val="UserStyle_620"/>
                <w:sz w:val="18"/>
                <w:szCs w:val="18"/>
              </w:rPr>
              <w:t xml:space="preserve"> </w:t>
            </w:r>
            <w:r>
              <w:rPr>
                <w:rStyle w:val="UserStyle_620"/>
                <w:sz w:val="18"/>
                <w:szCs w:val="18"/>
              </w:rPr>
              <w:t xml:space="preserve">контрольных</w:t>
            </w:r>
            <w:r>
              <w:rPr>
                <w:rStyle w:val="UserStyle_620"/>
                <w:sz w:val="18"/>
                <w:szCs w:val="18"/>
              </w:rPr>
              <w:t xml:space="preserve"> </w:t>
            </w:r>
            <w:r>
              <w:rPr>
                <w:rStyle w:val="UserStyle_620"/>
                <w:sz w:val="18"/>
                <w:szCs w:val="18"/>
              </w:rPr>
              <w:t xml:space="preserve">точек</w:t>
            </w:r>
            <w:r>
              <w:rPr>
                <w:rStyle w:val="UserStyle_620"/>
                <w:sz w:val="18"/>
                <w:szCs w:val="18"/>
              </w:rPr>
              <w:t xml:space="preserve"> </w:t>
            </w:r>
            <w:r>
              <w:rPr>
                <w:rStyle w:val="UserStyle_620"/>
                <w:sz w:val="18"/>
                <w:szCs w:val="18"/>
              </w:rPr>
              <w:t xml:space="preserve">на</w:t>
            </w:r>
            <w:r>
              <w:rPr>
                <w:rStyle w:val="UserStyle_620"/>
                <w:sz w:val="18"/>
                <w:szCs w:val="18"/>
              </w:rPr>
              <w:t xml:space="preserve"> </w:t>
            </w:r>
            <w:r>
              <w:rPr>
                <w:rStyle w:val="UserStyle_620"/>
                <w:sz w:val="18"/>
                <w:szCs w:val="18"/>
              </w:rPr>
              <w:t xml:space="preserve">водопроводной</w:t>
            </w:r>
            <w:r>
              <w:rPr>
                <w:rStyle w:val="UserStyle_620"/>
                <w:sz w:val="18"/>
                <w:szCs w:val="18"/>
              </w:rPr>
              <w:t xml:space="preserve"> </w:t>
            </w:r>
            <w:r>
              <w:rPr>
                <w:rStyle w:val="UserStyle_620"/>
                <w:sz w:val="18"/>
                <w:szCs w:val="18"/>
              </w:rPr>
              <w:t xml:space="preserve">сети,</w:t>
            </w:r>
            <w:r>
              <w:rPr>
                <w:rStyle w:val="UserStyle_620"/>
                <w:sz w:val="18"/>
                <w:szCs w:val="18"/>
              </w:rPr>
              <w:t xml:space="preserve"> </w:t>
            </w:r>
            <w:r>
              <w:rPr>
                <w:rStyle w:val="UserStyle_620"/>
                <w:sz w:val="18"/>
                <w:szCs w:val="18"/>
              </w:rPr>
              <w:t xml:space="preserve">не</w:t>
            </w:r>
            <w:r>
              <w:rPr>
                <w:rStyle w:val="UserStyle_620"/>
                <w:sz w:val="18"/>
                <w:szCs w:val="18"/>
              </w:rPr>
              <w:t xml:space="preserve"> </w:t>
            </w:r>
            <w:r>
              <w:rPr>
                <w:rStyle w:val="UserStyle_620"/>
                <w:sz w:val="18"/>
                <w:szCs w:val="18"/>
              </w:rPr>
              <w:t xml:space="preserve">более</w:t>
            </w:r>
            <w:r>
              <w:rPr>
                <w:rStyle w:val="UserStyle_620"/>
                <w:sz w:val="18"/>
                <w:szCs w:val="18"/>
              </w:rPr>
              <w:t xml:space="preserve"> </w:t>
            </w:r>
            <w:r>
              <w:rPr>
                <w:rStyle w:val="UserStyle_620"/>
                <w:sz w:val="18"/>
                <w:szCs w:val="18"/>
              </w:rPr>
              <w:t xml:space="preserve">чем</w:t>
            </w:r>
            <w:r>
              <w:rPr>
                <w:rStyle w:val="UserStyle_620"/>
                <w:sz w:val="18"/>
                <w:szCs w:val="18"/>
              </w:rPr>
              <w:t xml:space="preserve"> </w:t>
            </w:r>
            <w:r>
              <w:rPr>
                <w:rStyle w:val="UserStyle_620"/>
                <w:sz w:val="18"/>
                <w:szCs w:val="18"/>
              </w:rPr>
              <w:t xml:space="preserve">по</w:t>
            </w:r>
            <w:r>
              <w:rPr>
                <w:rStyle w:val="UserStyle_620"/>
                <w:sz w:val="18"/>
                <w:szCs w:val="18"/>
              </w:rPr>
              <w:t xml:space="preserve"> </w:t>
            </w:r>
            <w:r>
              <w:rPr>
                <w:rStyle w:val="UserStyle_620"/>
                <w:sz w:val="18"/>
                <w:szCs w:val="18"/>
              </w:rPr>
              <w:t xml:space="preserve">двум</w:t>
            </w:r>
            <w:r>
              <w:rPr>
                <w:rStyle w:val="UserStyle_620"/>
                <w:sz w:val="18"/>
                <w:szCs w:val="18"/>
              </w:rPr>
              <w:t xml:space="preserve"> </w:t>
            </w:r>
            <w:r>
              <w:rPr>
                <w:rStyle w:val="UserStyle_620"/>
                <w:sz w:val="18"/>
                <w:szCs w:val="18"/>
              </w:rPr>
              <w:t xml:space="preserve">показателям</w:t>
            </w:r>
            <w:r>
              <w:rPr>
                <w:rStyle w:val="UserStyle_620"/>
                <w:sz w:val="18"/>
                <w:szCs w:val="18"/>
              </w:rPr>
              <w:t xml:space="preserve"> </w:t>
            </w:r>
            <w:r>
              <w:rPr>
                <w:rStyle w:val="UserStyle_620"/>
                <w:sz w:val="18"/>
                <w:szCs w:val="18"/>
              </w:rPr>
              <w:t xml:space="preserve">в</w:t>
            </w:r>
            <w:r>
              <w:rPr>
                <w:rStyle w:val="UserStyle_620"/>
                <w:sz w:val="18"/>
                <w:szCs w:val="18"/>
              </w:rPr>
              <w:t xml:space="preserve"> </w:t>
            </w:r>
            <w:r>
              <w:rPr>
                <w:rStyle w:val="UserStyle_620"/>
                <w:sz w:val="18"/>
                <w:szCs w:val="18"/>
              </w:rPr>
              <w:t xml:space="preserve">каждой</w:t>
            </w:r>
            <w:r>
              <w:rPr>
                <w:rStyle w:val="UserStyle_620"/>
                <w:sz w:val="18"/>
                <w:szCs w:val="18"/>
              </w:rPr>
              <w:t xml:space="preserve"> </w:t>
            </w:r>
            <w:r>
              <w:rPr>
                <w:rStyle w:val="UserStyle_620"/>
                <w:sz w:val="18"/>
                <w:szCs w:val="18"/>
              </w:rPr>
              <w:t xml:space="preserve">пробе</w:t>
            </w:r>
            <w:r>
              <w:rPr>
                <w:sz w:val="18"/>
                <w:szCs w:val="18"/>
              </w:rPr>
            </w:r>
          </w:p>
        </w:tc>
        <w:tc>
          <w:tcPr>
            <w:tcW w:w="339"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w:t>
            </w:r>
            <w:r>
              <w:rPr>
                <w:sz w:val="18"/>
                <w:szCs w:val="18"/>
              </w:rPr>
            </w:r>
          </w:p>
        </w:tc>
        <w:tc>
          <w:tcPr>
            <w:tcW w:w="323"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3"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1"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82"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245" w:type="pct"/>
            <w:textDirection w:val="lrTb"/>
            <w:vAlign w:val="top"/>
          </w:tcPr>
          <w:p>
            <w:pPr>
              <w:pStyle w:val="UserStyle_385"/>
              <w:shd w:val="clear" w:color="auto" w:fill="auto"/>
              <w:spacing w:before="0" w:after="0" w:line="240" w:lineRule="auto"/>
              <w:ind w:firstLine="0"/>
              <w:jc w:val="center"/>
              <w:rPr>
                <w:sz w:val="18"/>
                <w:szCs w:val="18"/>
              </w:rPr>
            </w:pPr>
            <w:r>
              <w:rPr>
                <w:rStyle w:val="UserStyle_620"/>
                <w:sz w:val="18"/>
                <w:szCs w:val="18"/>
              </w:rPr>
              <w:t xml:space="preserve">0</w:t>
            </w:r>
            <w:r>
              <w:rPr>
                <w:sz w:val="18"/>
                <w:szCs w:val="18"/>
              </w:rPr>
            </w:r>
          </w:p>
        </w:tc>
        <w:tc>
          <w:tcPr>
            <w:tcW w:w="770" w:type="pct"/>
            <w:textDirection w:val="lrTb"/>
            <w:vAlign w:val="top"/>
          </w:tcPr>
          <w:p>
            <w:pPr>
              <w:pStyle w:val="Normal"/>
              <w:rPr>
                <w:sz w:val="18"/>
                <w:szCs w:val="18"/>
              </w:rPr>
            </w:pPr>
            <w:r>
              <w:rPr>
                <w:sz w:val="18"/>
                <w:szCs w:val="18"/>
              </w:rPr>
            </w:r>
          </w:p>
        </w:tc>
      </w:tr>
    </w:tbl>
    <w:p>
      <w:pPr>
        <w:pStyle w:val="Normal"/>
      </w:pPr>
    </w:p>
    <w:p>
      <w:pPr>
        <w:pStyle w:val="Normal"/>
      </w:pPr>
    </w:p>
    <w:p>
      <w:pPr>
        <w:pStyle w:val="Normal"/>
      </w:pP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sectPr>
          <w:type w:val="nextPage"/>
          <w:pgSz w:w="16840" w:h="11907" w:orient="landscape"/>
          <w:pgMar w:top="1701" w:right="1134" w:bottom="567" w:left="851" w:header="709" w:footer="227" w:gutter="0"/>
          <w:pgNumType w:start="28"/>
          <w:cols w:space="708"/>
          <w:docGrid w:linePitch="360"/>
        </w:sectPr>
      </w:pPr>
      <w:r>
        <w:rPr>
          <w:color w:val="000000"/>
          <w:sz w:val="16"/>
          <w:szCs w:val="16"/>
        </w:rPr>
      </w:r>
    </w:p>
    <w:p>
      <w:pPr>
        <w:pStyle w:val="UserStyle_612"/>
        <w:spacing w:line="240" w:lineRule="auto"/>
        <w:ind w:firstLine="0"/>
        <w:jc w:val="center"/>
      </w:pPr>
      <w:bookmarkStart w:id="35" w:name="_Toc406026688"/>
      <w:r>
        <w:t xml:space="preserve">3.7.</w:t>
      </w:r>
      <w:r>
        <w:t xml:space="preserve"> </w:t>
      </w:r>
      <w:r>
        <w:t xml:space="preserve">Описание</w:t>
      </w:r>
      <w:r>
        <w:t xml:space="preserve"> </w:t>
      </w:r>
      <w:r>
        <w:t xml:space="preserve">существующих</w:t>
      </w:r>
      <w:r>
        <w:t xml:space="preserve"> </w:t>
      </w:r>
      <w:r>
        <w:t xml:space="preserve">технических</w:t>
      </w:r>
      <w:r>
        <w:t xml:space="preserve"> </w:t>
      </w:r>
      <w:r>
        <w:t xml:space="preserve">и</w:t>
      </w:r>
      <w:r>
        <w:t xml:space="preserve"> </w:t>
      </w:r>
      <w:r>
        <w:t xml:space="preserve">технологических</w:t>
      </w:r>
      <w:r>
        <w:t xml:space="preserve"> </w:t>
      </w:r>
      <w:r>
        <w:t xml:space="preserve">проблем</w:t>
      </w:r>
      <w:r>
        <w:t xml:space="preserve"> </w:t>
      </w:r>
      <w:r>
        <w:t xml:space="preserve">водоснабжения</w:t>
      </w:r>
      <w:bookmarkEnd w:id="35"/>
    </w:p>
    <w:p>
      <w:pPr>
        <w:pStyle w:val="UserStyle_612"/>
        <w:spacing w:line="240" w:lineRule="auto"/>
        <w:ind w:firstLine="0"/>
        <w:jc w:val="center"/>
      </w:pPr>
    </w:p>
    <w:p>
      <w:pPr>
        <w:pStyle w:val="UserStyle_385"/>
        <w:shd w:val="clear" w:color="auto" w:fill="auto"/>
        <w:spacing w:before="0" w:after="0" w:line="240" w:lineRule="auto"/>
        <w:ind w:firstLine="743"/>
        <w:rPr>
          <w:sz w:val="24"/>
          <w:szCs w:val="24"/>
        </w:rPr>
      </w:pPr>
      <w:r>
        <w:rPr>
          <w:sz w:val="24"/>
          <w:szCs w:val="24"/>
        </w:rPr>
        <w:t xml:space="preserve">Источниками</w:t>
      </w:r>
      <w:r>
        <w:rPr>
          <w:sz w:val="24"/>
          <w:szCs w:val="24"/>
        </w:rPr>
        <w:t xml:space="preserve"> </w:t>
      </w:r>
      <w:r>
        <w:rPr>
          <w:sz w:val="24"/>
          <w:szCs w:val="24"/>
        </w:rPr>
        <w:t xml:space="preserve">водоснабжения</w:t>
      </w:r>
      <w:r>
        <w:rPr>
          <w:sz w:val="24"/>
          <w:szCs w:val="24"/>
        </w:rPr>
        <w:t xml:space="preserve"> </w:t>
      </w:r>
      <w:r>
        <w:rPr>
          <w:sz w:val="24"/>
          <w:szCs w:val="24"/>
        </w:rPr>
        <w:t xml:space="preserve">пгт.</w:t>
      </w:r>
      <w:r>
        <w:rPr>
          <w:sz w:val="24"/>
          <w:szCs w:val="24"/>
        </w:rPr>
        <w:t xml:space="preserve"> </w:t>
      </w:r>
      <w:r>
        <w:rPr>
          <w:sz w:val="24"/>
          <w:szCs w:val="24"/>
        </w:rPr>
        <w:t xml:space="preserve">Междуреченский</w:t>
      </w:r>
      <w:r>
        <w:rPr>
          <w:sz w:val="24"/>
          <w:szCs w:val="24"/>
        </w:rPr>
        <w:t xml:space="preserve"> </w:t>
      </w:r>
      <w:r>
        <w:rPr>
          <w:sz w:val="24"/>
          <w:szCs w:val="24"/>
        </w:rPr>
        <w:t xml:space="preserve">являются</w:t>
      </w:r>
      <w:r>
        <w:rPr>
          <w:sz w:val="24"/>
          <w:szCs w:val="24"/>
        </w:rPr>
        <w:t xml:space="preserve"> </w:t>
      </w:r>
      <w:r>
        <w:rPr>
          <w:sz w:val="24"/>
          <w:szCs w:val="24"/>
        </w:rPr>
        <w:t xml:space="preserve">3</w:t>
      </w:r>
      <w:r>
        <w:rPr>
          <w:sz w:val="24"/>
          <w:szCs w:val="24"/>
        </w:rPr>
        <w:t xml:space="preserve"> </w:t>
      </w:r>
      <w:r>
        <w:rPr>
          <w:sz w:val="24"/>
          <w:szCs w:val="24"/>
        </w:rPr>
        <w:t xml:space="preserve">водозабора</w:t>
      </w:r>
      <w:r>
        <w:rPr>
          <w:sz w:val="24"/>
          <w:szCs w:val="24"/>
        </w:rPr>
        <w:t xml:space="preserve"> </w:t>
      </w:r>
      <w:r>
        <w:rPr>
          <w:sz w:val="24"/>
          <w:szCs w:val="24"/>
        </w:rPr>
        <w:t xml:space="preserve">общей</w:t>
      </w:r>
      <w:r>
        <w:rPr>
          <w:sz w:val="24"/>
          <w:szCs w:val="24"/>
        </w:rPr>
        <w:t xml:space="preserve"> </w:t>
      </w:r>
      <w:r>
        <w:rPr>
          <w:sz w:val="24"/>
          <w:szCs w:val="24"/>
        </w:rPr>
        <w:t xml:space="preserve">производительностью</w:t>
      </w:r>
      <w:r>
        <w:rPr>
          <w:sz w:val="24"/>
          <w:szCs w:val="24"/>
        </w:rPr>
        <w:t xml:space="preserve"> </w:t>
      </w:r>
      <w:r>
        <w:rPr>
          <w:sz w:val="24"/>
          <w:szCs w:val="24"/>
        </w:rPr>
        <w:t xml:space="preserve">1,8</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/сут.:</w:t>
      </w:r>
    </w:p>
    <w:p>
      <w:pPr>
        <w:pStyle w:val="UserStyle_385"/>
        <w:shd w:val="clear" w:color="auto" w:fill="auto"/>
        <w:tabs>
          <w:tab w:val="left" w:pos="1084" w:leader="none"/>
        </w:tabs>
        <w:spacing w:before="0" w:after="0" w:line="240" w:lineRule="auto"/>
        <w:ind w:firstLine="743"/>
        <w:rPr>
          <w:sz w:val="24"/>
          <w:szCs w:val="24"/>
        </w:rPr>
      </w:pPr>
      <w:r>
        <w:rPr>
          <w:sz w:val="24"/>
          <w:szCs w:val="24"/>
        </w:rPr>
        <w:t xml:space="preserve">водозабор</w:t>
      </w:r>
      <w:r>
        <w:rPr>
          <w:sz w:val="24"/>
          <w:szCs w:val="24"/>
        </w:rPr>
        <w:t xml:space="preserve"> </w:t>
      </w:r>
      <w:r>
        <w:rPr>
          <w:sz w:val="24"/>
          <w:szCs w:val="24"/>
        </w:rPr>
        <w:t xml:space="preserve">№</w:t>
      </w:r>
      <w:r>
        <w:rPr>
          <w:sz w:val="24"/>
          <w:szCs w:val="24"/>
        </w:rPr>
        <w:t xml:space="preserve"> </w:t>
      </w:r>
      <w:r>
        <w:rPr>
          <w:sz w:val="24"/>
          <w:szCs w:val="24"/>
        </w:rPr>
        <w:t xml:space="preserve">1</w:t>
      </w:r>
      <w:r>
        <w:rPr>
          <w:sz w:val="24"/>
          <w:szCs w:val="24"/>
        </w:rPr>
        <w:t xml:space="preserve"> </w:t>
      </w:r>
      <w:r>
        <w:rPr>
          <w:sz w:val="24"/>
          <w:szCs w:val="24"/>
        </w:rPr>
        <w:t xml:space="preserve">(Центральный)</w:t>
      </w:r>
      <w:r>
        <w:rPr>
          <w:sz w:val="24"/>
          <w:szCs w:val="24"/>
        </w:rPr>
        <w:t xml:space="preserve"> </w:t>
      </w:r>
      <w:r>
        <w:rPr>
          <w:sz w:val="24"/>
          <w:szCs w:val="24"/>
        </w:rPr>
        <w:t xml:space="preserve">-</w:t>
      </w:r>
      <w:r>
        <w:rPr>
          <w:sz w:val="24"/>
          <w:szCs w:val="24"/>
        </w:rPr>
        <w:t xml:space="preserve"> </w:t>
      </w:r>
      <w:r>
        <w:rPr>
          <w:sz w:val="24"/>
          <w:szCs w:val="24"/>
        </w:rPr>
        <w:t xml:space="preserve">1,2</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/сут.,</w:t>
      </w:r>
      <w:r>
        <w:rPr>
          <w:sz w:val="24"/>
          <w:szCs w:val="24"/>
        </w:rPr>
        <w:t xml:space="preserve"> </w:t>
      </w:r>
      <w:r>
        <w:rPr>
          <w:sz w:val="24"/>
          <w:szCs w:val="24"/>
        </w:rPr>
        <w:t xml:space="preserve">построен</w:t>
      </w:r>
      <w:r>
        <w:rPr>
          <w:sz w:val="24"/>
          <w:szCs w:val="24"/>
        </w:rPr>
        <w:t xml:space="preserve"> </w:t>
      </w:r>
      <w:r>
        <w:rPr>
          <w:sz w:val="24"/>
          <w:szCs w:val="24"/>
        </w:rPr>
        <w:t xml:space="preserve">в</w:t>
      </w:r>
      <w:r>
        <w:rPr>
          <w:sz w:val="24"/>
          <w:szCs w:val="24"/>
        </w:rPr>
        <w:t xml:space="preserve"> </w:t>
      </w:r>
      <w:r>
        <w:rPr>
          <w:sz w:val="24"/>
          <w:szCs w:val="24"/>
        </w:rPr>
        <w:t xml:space="preserve">1969</w:t>
      </w:r>
      <w:r>
        <w:rPr>
          <w:sz w:val="24"/>
          <w:szCs w:val="24"/>
        </w:rPr>
        <w:t xml:space="preserve"> </w:t>
      </w:r>
      <w:r>
        <w:rPr>
          <w:sz w:val="24"/>
          <w:szCs w:val="24"/>
        </w:rPr>
        <w:t xml:space="preserve">году;</w:t>
      </w:r>
    </w:p>
    <w:p>
      <w:pPr>
        <w:pStyle w:val="UserStyle_385"/>
        <w:shd w:val="clear" w:color="auto" w:fill="auto"/>
        <w:tabs>
          <w:tab w:val="left" w:pos="1084" w:leader="none"/>
        </w:tabs>
        <w:spacing w:before="0" w:after="0" w:line="240" w:lineRule="auto"/>
        <w:ind w:firstLine="743"/>
        <w:rPr>
          <w:sz w:val="24"/>
          <w:szCs w:val="24"/>
        </w:rPr>
      </w:pPr>
      <w:r>
        <w:rPr>
          <w:sz w:val="24"/>
          <w:szCs w:val="24"/>
        </w:rPr>
        <w:t xml:space="preserve">водозабор</w:t>
      </w:r>
      <w:r>
        <w:rPr>
          <w:sz w:val="24"/>
          <w:szCs w:val="24"/>
        </w:rPr>
        <w:t xml:space="preserve"> </w:t>
      </w:r>
      <w:r>
        <w:rPr>
          <w:sz w:val="24"/>
          <w:szCs w:val="24"/>
        </w:rPr>
        <w:t xml:space="preserve">№</w:t>
      </w:r>
      <w:r>
        <w:rPr>
          <w:sz w:val="24"/>
          <w:szCs w:val="24"/>
        </w:rPr>
        <w:t xml:space="preserve"> </w:t>
      </w:r>
      <w:r>
        <w:rPr>
          <w:sz w:val="24"/>
          <w:szCs w:val="24"/>
        </w:rPr>
        <w:t xml:space="preserve">2</w:t>
      </w:r>
      <w:r>
        <w:rPr>
          <w:sz w:val="24"/>
          <w:szCs w:val="24"/>
        </w:rPr>
        <w:t xml:space="preserve"> </w:t>
      </w:r>
      <w:r>
        <w:rPr>
          <w:sz w:val="24"/>
          <w:szCs w:val="24"/>
        </w:rPr>
        <w:t xml:space="preserve">(мкр.</w:t>
      </w:r>
      <w:r>
        <w:rPr>
          <w:sz w:val="24"/>
          <w:szCs w:val="24"/>
        </w:rPr>
        <w:t xml:space="preserve"> </w:t>
      </w:r>
      <w:r>
        <w:rPr>
          <w:sz w:val="24"/>
          <w:szCs w:val="24"/>
        </w:rPr>
        <w:t xml:space="preserve">Нефтяников)</w:t>
      </w:r>
      <w:r>
        <w:rPr>
          <w:sz w:val="24"/>
          <w:szCs w:val="24"/>
        </w:rPr>
        <w:t xml:space="preserve"> </w:t>
      </w:r>
      <w:r>
        <w:rPr>
          <w:sz w:val="24"/>
          <w:szCs w:val="24"/>
        </w:rPr>
        <w:t xml:space="preserve">-</w:t>
      </w:r>
      <w:r>
        <w:rPr>
          <w:sz w:val="24"/>
          <w:szCs w:val="24"/>
        </w:rPr>
        <w:t xml:space="preserve"> </w:t>
      </w:r>
      <w:r>
        <w:rPr>
          <w:sz w:val="24"/>
          <w:szCs w:val="24"/>
        </w:rPr>
        <w:t xml:space="preserve">0,4</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/сут.,</w:t>
      </w:r>
      <w:r>
        <w:rPr>
          <w:sz w:val="24"/>
          <w:szCs w:val="24"/>
        </w:rPr>
        <w:t xml:space="preserve"> </w:t>
      </w:r>
      <w:r>
        <w:rPr>
          <w:sz w:val="24"/>
          <w:szCs w:val="24"/>
        </w:rPr>
        <w:t xml:space="preserve">построен</w:t>
      </w:r>
      <w:r>
        <w:rPr>
          <w:sz w:val="24"/>
          <w:szCs w:val="24"/>
        </w:rPr>
        <w:t xml:space="preserve"> </w:t>
      </w:r>
      <w:r>
        <w:rPr>
          <w:sz w:val="24"/>
          <w:szCs w:val="24"/>
        </w:rPr>
        <w:t xml:space="preserve">в</w:t>
      </w:r>
      <w:r>
        <w:rPr>
          <w:sz w:val="24"/>
          <w:szCs w:val="24"/>
        </w:rPr>
        <w:t xml:space="preserve"> </w:t>
      </w:r>
      <w:r>
        <w:rPr>
          <w:sz w:val="24"/>
          <w:szCs w:val="24"/>
        </w:rPr>
        <w:t xml:space="preserve">1995</w:t>
      </w:r>
      <w:r>
        <w:rPr>
          <w:sz w:val="24"/>
          <w:szCs w:val="24"/>
        </w:rPr>
        <w:t xml:space="preserve"> </w:t>
      </w:r>
      <w:r>
        <w:rPr>
          <w:sz w:val="24"/>
          <w:szCs w:val="24"/>
        </w:rPr>
        <w:t xml:space="preserve">году;</w:t>
      </w:r>
    </w:p>
    <w:p>
      <w:pPr>
        <w:pStyle w:val="UserStyle_385"/>
        <w:shd w:val="clear" w:color="auto" w:fill="auto"/>
        <w:tabs>
          <w:tab w:val="left" w:pos="1084" w:leader="none"/>
        </w:tabs>
        <w:spacing w:before="0" w:after="0" w:line="240" w:lineRule="auto"/>
        <w:ind w:firstLine="743"/>
        <w:rPr>
          <w:sz w:val="24"/>
          <w:szCs w:val="24"/>
        </w:rPr>
      </w:pPr>
      <w:r>
        <w:rPr>
          <w:sz w:val="24"/>
          <w:szCs w:val="24"/>
        </w:rPr>
        <w:t xml:space="preserve">водозабор</w:t>
      </w:r>
      <w:r>
        <w:rPr>
          <w:sz w:val="24"/>
          <w:szCs w:val="24"/>
        </w:rPr>
        <w:t xml:space="preserve"> </w:t>
      </w:r>
      <w:r>
        <w:rPr>
          <w:sz w:val="24"/>
          <w:szCs w:val="24"/>
        </w:rPr>
        <w:t xml:space="preserve">№</w:t>
      </w:r>
      <w:r>
        <w:rPr>
          <w:sz w:val="24"/>
          <w:szCs w:val="24"/>
        </w:rPr>
        <w:t xml:space="preserve"> </w:t>
      </w:r>
      <w:r>
        <w:rPr>
          <w:sz w:val="24"/>
          <w:szCs w:val="24"/>
        </w:rPr>
        <w:t xml:space="preserve">3</w:t>
      </w:r>
      <w:r>
        <w:rPr>
          <w:sz w:val="24"/>
          <w:szCs w:val="24"/>
        </w:rPr>
        <w:t xml:space="preserve"> </w:t>
      </w:r>
      <w:r>
        <w:rPr>
          <w:sz w:val="24"/>
          <w:szCs w:val="24"/>
        </w:rPr>
        <w:t xml:space="preserve">(ст.</w:t>
      </w:r>
      <w:r>
        <w:rPr>
          <w:sz w:val="24"/>
          <w:szCs w:val="24"/>
        </w:rPr>
        <w:t xml:space="preserve"> </w:t>
      </w:r>
      <w:r>
        <w:rPr>
          <w:sz w:val="24"/>
          <w:szCs w:val="24"/>
        </w:rPr>
        <w:t xml:space="preserve">Устье-Аха)</w:t>
      </w:r>
      <w:r>
        <w:rPr>
          <w:sz w:val="24"/>
          <w:szCs w:val="24"/>
        </w:rPr>
        <w:t xml:space="preserve"> </w:t>
      </w:r>
      <w:r>
        <w:rPr>
          <w:sz w:val="24"/>
          <w:szCs w:val="24"/>
        </w:rPr>
        <w:t xml:space="preserve">-</w:t>
      </w:r>
      <w:r>
        <w:rPr>
          <w:sz w:val="24"/>
          <w:szCs w:val="24"/>
        </w:rPr>
        <w:t xml:space="preserve"> </w:t>
      </w:r>
      <w:r>
        <w:rPr>
          <w:sz w:val="24"/>
          <w:szCs w:val="24"/>
        </w:rPr>
        <w:t xml:space="preserve">0,2</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/сут.,</w:t>
      </w:r>
      <w:r>
        <w:rPr>
          <w:sz w:val="24"/>
          <w:szCs w:val="24"/>
        </w:rPr>
        <w:t xml:space="preserve"> </w:t>
      </w:r>
      <w:r>
        <w:rPr>
          <w:sz w:val="24"/>
          <w:szCs w:val="24"/>
        </w:rPr>
        <w:t xml:space="preserve">построен</w:t>
      </w:r>
      <w:r>
        <w:rPr>
          <w:sz w:val="24"/>
          <w:szCs w:val="24"/>
        </w:rPr>
        <w:t xml:space="preserve"> </w:t>
      </w:r>
      <w:r>
        <w:rPr>
          <w:sz w:val="24"/>
          <w:szCs w:val="24"/>
        </w:rPr>
        <w:t xml:space="preserve">в</w:t>
      </w:r>
      <w:r>
        <w:rPr>
          <w:sz w:val="24"/>
          <w:szCs w:val="24"/>
        </w:rPr>
        <w:t xml:space="preserve"> </w:t>
      </w:r>
      <w:r>
        <w:rPr>
          <w:sz w:val="24"/>
          <w:szCs w:val="24"/>
        </w:rPr>
        <w:t xml:space="preserve">1968</w:t>
      </w:r>
      <w:r>
        <w:rPr>
          <w:sz w:val="24"/>
          <w:szCs w:val="24"/>
        </w:rPr>
        <w:t xml:space="preserve"> </w:t>
      </w:r>
      <w:r>
        <w:rPr>
          <w:sz w:val="24"/>
          <w:szCs w:val="24"/>
        </w:rPr>
        <w:t xml:space="preserve">году.</w:t>
      </w:r>
    </w:p>
    <w:p>
      <w:pPr>
        <w:pStyle w:val="UserStyle_385"/>
        <w:shd w:val="clear" w:color="auto" w:fill="auto"/>
        <w:spacing w:before="0" w:after="0" w:line="240" w:lineRule="auto"/>
        <w:ind w:firstLine="743"/>
        <w:rPr>
          <w:sz w:val="24"/>
          <w:szCs w:val="24"/>
        </w:rPr>
      </w:pPr>
      <w:r>
        <w:rPr>
          <w:sz w:val="24"/>
          <w:szCs w:val="24"/>
        </w:rPr>
        <w:t xml:space="preserve">В</w:t>
      </w:r>
      <w:r>
        <w:rPr>
          <w:sz w:val="24"/>
          <w:szCs w:val="24"/>
        </w:rPr>
        <w:t xml:space="preserve"> </w:t>
      </w:r>
      <w:r>
        <w:rPr>
          <w:sz w:val="24"/>
          <w:szCs w:val="24"/>
        </w:rPr>
        <w:t xml:space="preserve">качестве</w:t>
      </w:r>
      <w:r>
        <w:rPr>
          <w:sz w:val="24"/>
          <w:szCs w:val="24"/>
        </w:rPr>
        <w:t xml:space="preserve"> </w:t>
      </w:r>
      <w:r>
        <w:rPr>
          <w:sz w:val="24"/>
          <w:szCs w:val="24"/>
        </w:rPr>
        <w:t xml:space="preserve">основного</w:t>
      </w:r>
      <w:r>
        <w:rPr>
          <w:sz w:val="24"/>
          <w:szCs w:val="24"/>
        </w:rPr>
        <w:t xml:space="preserve"> </w:t>
      </w:r>
      <w:r>
        <w:rPr>
          <w:sz w:val="24"/>
          <w:szCs w:val="24"/>
        </w:rPr>
        <w:t xml:space="preserve">источника</w:t>
      </w:r>
      <w:r>
        <w:rPr>
          <w:sz w:val="24"/>
          <w:szCs w:val="24"/>
        </w:rPr>
        <w:t xml:space="preserve"> </w:t>
      </w:r>
      <w:r>
        <w:rPr>
          <w:sz w:val="24"/>
          <w:szCs w:val="24"/>
        </w:rPr>
        <w:t xml:space="preserve">водоснабжения</w:t>
      </w:r>
      <w:r>
        <w:rPr>
          <w:sz w:val="24"/>
          <w:szCs w:val="24"/>
        </w:rPr>
        <w:t xml:space="preserve"> </w:t>
      </w:r>
      <w:r>
        <w:rPr>
          <w:sz w:val="24"/>
          <w:szCs w:val="24"/>
        </w:rPr>
        <w:t xml:space="preserve">пгт.</w:t>
      </w:r>
      <w:r>
        <w:rPr>
          <w:sz w:val="24"/>
          <w:szCs w:val="24"/>
        </w:rPr>
        <w:t xml:space="preserve"> </w:t>
      </w:r>
      <w:r>
        <w:rPr>
          <w:sz w:val="24"/>
          <w:szCs w:val="24"/>
        </w:rPr>
        <w:t xml:space="preserve">Междуреченский</w:t>
      </w:r>
      <w:r>
        <w:rPr>
          <w:sz w:val="24"/>
          <w:szCs w:val="24"/>
        </w:rPr>
        <w:t xml:space="preserve"> </w:t>
      </w:r>
      <w:r>
        <w:rPr>
          <w:sz w:val="24"/>
          <w:szCs w:val="24"/>
        </w:rPr>
        <w:t xml:space="preserve">на</w:t>
      </w:r>
      <w:r>
        <w:rPr>
          <w:sz w:val="24"/>
          <w:szCs w:val="24"/>
        </w:rPr>
        <w:t xml:space="preserve"> </w:t>
      </w:r>
      <w:r>
        <w:rPr>
          <w:sz w:val="24"/>
          <w:szCs w:val="24"/>
        </w:rPr>
        <w:t xml:space="preserve">хозяйственно-питьевые</w:t>
      </w:r>
      <w:r>
        <w:rPr>
          <w:sz w:val="24"/>
          <w:szCs w:val="24"/>
        </w:rPr>
        <w:t xml:space="preserve"> </w:t>
      </w:r>
      <w:r>
        <w:rPr>
          <w:sz w:val="24"/>
          <w:szCs w:val="24"/>
        </w:rPr>
        <w:t xml:space="preserve">нужды</w:t>
      </w:r>
      <w:r>
        <w:rPr>
          <w:sz w:val="24"/>
          <w:szCs w:val="24"/>
        </w:rPr>
        <w:t xml:space="preserve"> </w:t>
      </w:r>
      <w:r>
        <w:rPr>
          <w:sz w:val="24"/>
          <w:szCs w:val="24"/>
        </w:rPr>
        <w:t xml:space="preserve">в</w:t>
      </w:r>
      <w:r>
        <w:rPr>
          <w:sz w:val="24"/>
          <w:szCs w:val="24"/>
        </w:rPr>
        <w:t xml:space="preserve"> </w:t>
      </w:r>
      <w:r>
        <w:rPr>
          <w:sz w:val="24"/>
          <w:szCs w:val="24"/>
        </w:rPr>
        <w:t xml:space="preserve">настоящее</w:t>
      </w:r>
      <w:r>
        <w:rPr>
          <w:sz w:val="24"/>
          <w:szCs w:val="24"/>
        </w:rPr>
        <w:t xml:space="preserve"> </w:t>
      </w:r>
      <w:r>
        <w:rPr>
          <w:sz w:val="24"/>
          <w:szCs w:val="24"/>
        </w:rPr>
        <w:t xml:space="preserve">время</w:t>
      </w:r>
      <w:r>
        <w:rPr>
          <w:sz w:val="24"/>
          <w:szCs w:val="24"/>
        </w:rPr>
        <w:t xml:space="preserve"> </w:t>
      </w:r>
      <w:r>
        <w:rPr>
          <w:sz w:val="24"/>
          <w:szCs w:val="24"/>
        </w:rPr>
        <w:t xml:space="preserve">используется</w:t>
      </w:r>
      <w:r>
        <w:rPr>
          <w:sz w:val="24"/>
          <w:szCs w:val="24"/>
        </w:rPr>
        <w:t xml:space="preserve"> </w:t>
      </w:r>
      <w:r>
        <w:rPr>
          <w:sz w:val="24"/>
          <w:szCs w:val="24"/>
        </w:rPr>
        <w:t xml:space="preserve">хозяйственно-питьевой</w:t>
      </w:r>
      <w:r>
        <w:rPr>
          <w:sz w:val="24"/>
          <w:szCs w:val="24"/>
        </w:rPr>
        <w:t xml:space="preserve"> </w:t>
      </w:r>
      <w:r>
        <w:rPr>
          <w:sz w:val="24"/>
          <w:szCs w:val="24"/>
        </w:rPr>
        <w:t xml:space="preserve">водозабор</w:t>
      </w:r>
      <w:r>
        <w:rPr>
          <w:sz w:val="24"/>
          <w:szCs w:val="24"/>
        </w:rPr>
        <w:t xml:space="preserve"> </w:t>
      </w:r>
      <w:r>
        <w:rPr>
          <w:sz w:val="24"/>
          <w:szCs w:val="24"/>
        </w:rPr>
        <w:t xml:space="preserve">№</w:t>
      </w:r>
      <w:r>
        <w:rPr>
          <w:sz w:val="24"/>
          <w:szCs w:val="24"/>
        </w:rPr>
        <w:t xml:space="preserve"> </w:t>
      </w:r>
      <w:r>
        <w:rPr>
          <w:sz w:val="24"/>
          <w:szCs w:val="24"/>
        </w:rPr>
        <w:t xml:space="preserve">1,</w:t>
      </w:r>
      <w:r>
        <w:rPr>
          <w:sz w:val="24"/>
          <w:szCs w:val="24"/>
        </w:rPr>
        <w:t xml:space="preserve"> </w:t>
      </w:r>
      <w:r>
        <w:rPr>
          <w:sz w:val="24"/>
          <w:szCs w:val="24"/>
        </w:rPr>
        <w:t xml:space="preserve">закольцованный</w:t>
      </w:r>
      <w:r>
        <w:rPr>
          <w:sz w:val="24"/>
          <w:szCs w:val="24"/>
        </w:rPr>
        <w:t xml:space="preserve"> </w:t>
      </w:r>
      <w:r>
        <w:rPr>
          <w:sz w:val="24"/>
          <w:szCs w:val="24"/>
        </w:rPr>
        <w:t xml:space="preserve">с</w:t>
      </w:r>
      <w:r>
        <w:rPr>
          <w:sz w:val="24"/>
          <w:szCs w:val="24"/>
        </w:rPr>
        <w:t xml:space="preserve"> </w:t>
      </w:r>
      <w:r>
        <w:rPr>
          <w:sz w:val="24"/>
          <w:szCs w:val="24"/>
        </w:rPr>
        <w:t xml:space="preserve">водозабором</w:t>
      </w:r>
      <w:r>
        <w:rPr>
          <w:sz w:val="24"/>
          <w:szCs w:val="24"/>
        </w:rPr>
        <w:t xml:space="preserve"> </w:t>
      </w:r>
      <w:r>
        <w:rPr>
          <w:sz w:val="24"/>
          <w:szCs w:val="24"/>
        </w:rPr>
        <w:t xml:space="preserve">№</w:t>
      </w:r>
      <w:r>
        <w:rPr>
          <w:sz w:val="24"/>
          <w:szCs w:val="24"/>
        </w:rPr>
        <w:t xml:space="preserve"> </w:t>
      </w:r>
      <w:r>
        <w:rPr>
          <w:sz w:val="24"/>
          <w:szCs w:val="24"/>
        </w:rPr>
        <w:t xml:space="preserve">2.</w:t>
      </w:r>
      <w:r>
        <w:rPr>
          <w:sz w:val="24"/>
          <w:szCs w:val="24"/>
        </w:rPr>
        <w:t xml:space="preserve"> </w:t>
      </w:r>
      <w:r>
        <w:rPr>
          <w:sz w:val="24"/>
          <w:szCs w:val="24"/>
        </w:rPr>
        <w:t xml:space="preserve">Водозабор</w:t>
      </w:r>
      <w:r>
        <w:rPr>
          <w:sz w:val="24"/>
          <w:szCs w:val="24"/>
        </w:rPr>
        <w:t xml:space="preserve"> </w:t>
      </w:r>
      <w:r>
        <w:rPr>
          <w:sz w:val="24"/>
          <w:szCs w:val="24"/>
        </w:rPr>
        <w:t xml:space="preserve">№</w:t>
      </w:r>
      <w:r>
        <w:rPr>
          <w:sz w:val="24"/>
          <w:szCs w:val="24"/>
        </w:rPr>
        <w:t xml:space="preserve"> </w:t>
      </w:r>
      <w:r>
        <w:rPr>
          <w:sz w:val="24"/>
          <w:szCs w:val="24"/>
        </w:rPr>
        <w:t xml:space="preserve">3</w:t>
      </w:r>
      <w:r>
        <w:rPr>
          <w:sz w:val="24"/>
          <w:szCs w:val="24"/>
        </w:rPr>
        <w:t xml:space="preserve"> </w:t>
      </w:r>
      <w:r>
        <w:rPr>
          <w:sz w:val="24"/>
          <w:szCs w:val="24"/>
        </w:rPr>
        <w:t xml:space="preserve">является</w:t>
      </w:r>
      <w:r>
        <w:rPr>
          <w:sz w:val="24"/>
          <w:szCs w:val="24"/>
        </w:rPr>
        <w:t xml:space="preserve"> </w:t>
      </w:r>
      <w:r>
        <w:rPr>
          <w:sz w:val="24"/>
          <w:szCs w:val="24"/>
        </w:rPr>
        <w:t xml:space="preserve">отдельно</w:t>
      </w:r>
      <w:r>
        <w:rPr>
          <w:sz w:val="24"/>
          <w:szCs w:val="24"/>
        </w:rPr>
        <w:t xml:space="preserve"> </w:t>
      </w:r>
      <w:r>
        <w:rPr>
          <w:sz w:val="24"/>
          <w:szCs w:val="24"/>
        </w:rPr>
        <w:t xml:space="preserve">стоящим.</w:t>
      </w:r>
    </w:p>
    <w:p>
      <w:pPr>
        <w:pStyle w:val="UserStyle_385"/>
        <w:shd w:val="clear" w:color="auto" w:fill="auto"/>
        <w:spacing w:before="0" w:after="0" w:line="240" w:lineRule="auto"/>
        <w:ind w:firstLine="743"/>
        <w:rPr>
          <w:sz w:val="24"/>
          <w:szCs w:val="24"/>
        </w:rPr>
      </w:pPr>
      <w:r>
        <w:rPr>
          <w:sz w:val="24"/>
          <w:szCs w:val="24"/>
        </w:rPr>
        <w:t xml:space="preserve">Забор</w:t>
      </w:r>
      <w:r>
        <w:rPr>
          <w:sz w:val="24"/>
          <w:szCs w:val="24"/>
        </w:rPr>
        <w:t xml:space="preserve"> </w:t>
      </w:r>
      <w:r>
        <w:rPr>
          <w:sz w:val="24"/>
          <w:szCs w:val="24"/>
        </w:rPr>
        <w:t xml:space="preserve">воды</w:t>
      </w:r>
      <w:r>
        <w:rPr>
          <w:sz w:val="24"/>
          <w:szCs w:val="24"/>
        </w:rPr>
        <w:t xml:space="preserve"> </w:t>
      </w:r>
      <w:r>
        <w:rPr>
          <w:sz w:val="24"/>
          <w:szCs w:val="24"/>
        </w:rPr>
        <w:t xml:space="preserve">осуществляется</w:t>
      </w:r>
      <w:r>
        <w:rPr>
          <w:sz w:val="24"/>
          <w:szCs w:val="24"/>
        </w:rPr>
        <w:t xml:space="preserve"> </w:t>
      </w:r>
      <w:r>
        <w:rPr>
          <w:sz w:val="24"/>
          <w:szCs w:val="24"/>
        </w:rPr>
        <w:t xml:space="preserve">из</w:t>
      </w:r>
      <w:r>
        <w:rPr>
          <w:sz w:val="24"/>
          <w:szCs w:val="24"/>
        </w:rPr>
        <w:t xml:space="preserve"> </w:t>
      </w:r>
      <w:r>
        <w:rPr>
          <w:sz w:val="24"/>
          <w:szCs w:val="24"/>
        </w:rPr>
        <w:t xml:space="preserve">18</w:t>
      </w:r>
      <w:r>
        <w:rPr>
          <w:sz w:val="24"/>
          <w:szCs w:val="24"/>
        </w:rPr>
        <w:t xml:space="preserve"> </w:t>
      </w:r>
      <w:r>
        <w:rPr>
          <w:sz w:val="24"/>
          <w:szCs w:val="24"/>
        </w:rPr>
        <w:t xml:space="preserve">артезианских</w:t>
      </w:r>
      <w:r>
        <w:rPr>
          <w:sz w:val="24"/>
          <w:szCs w:val="24"/>
        </w:rPr>
        <w:t xml:space="preserve"> </w:t>
      </w:r>
      <w:r>
        <w:rPr>
          <w:sz w:val="24"/>
          <w:szCs w:val="24"/>
        </w:rPr>
        <w:t xml:space="preserve">скважин.</w:t>
      </w:r>
    </w:p>
    <w:p>
      <w:pPr>
        <w:pStyle w:val="UserStyle_385"/>
        <w:shd w:val="clear" w:color="auto" w:fill="auto"/>
        <w:spacing w:before="0" w:after="0" w:line="240" w:lineRule="auto"/>
        <w:ind w:firstLine="743"/>
        <w:rPr>
          <w:sz w:val="24"/>
          <w:szCs w:val="24"/>
        </w:rPr>
      </w:pPr>
      <w:r>
        <w:rPr>
          <w:sz w:val="24"/>
          <w:szCs w:val="24"/>
        </w:rPr>
        <w:t xml:space="preserve">Хранение</w:t>
      </w:r>
      <w:r>
        <w:rPr>
          <w:sz w:val="24"/>
          <w:szCs w:val="24"/>
        </w:rPr>
        <w:t xml:space="preserve"> </w:t>
      </w:r>
      <w:r>
        <w:rPr>
          <w:sz w:val="24"/>
          <w:szCs w:val="24"/>
        </w:rPr>
        <w:t xml:space="preserve">регулирующего,</w:t>
      </w:r>
      <w:r>
        <w:rPr>
          <w:sz w:val="24"/>
          <w:szCs w:val="24"/>
        </w:rPr>
        <w:t xml:space="preserve"> </w:t>
      </w:r>
      <w:r>
        <w:rPr>
          <w:sz w:val="24"/>
          <w:szCs w:val="24"/>
        </w:rPr>
        <w:t xml:space="preserve">противопожарного</w:t>
      </w:r>
      <w:r>
        <w:rPr>
          <w:sz w:val="24"/>
          <w:szCs w:val="24"/>
        </w:rPr>
        <w:t xml:space="preserve"> </w:t>
      </w:r>
      <w:r>
        <w:rPr>
          <w:sz w:val="24"/>
          <w:szCs w:val="24"/>
        </w:rPr>
        <w:t xml:space="preserve">объема</w:t>
      </w:r>
      <w:r>
        <w:rPr>
          <w:sz w:val="24"/>
          <w:szCs w:val="24"/>
        </w:rPr>
        <w:t xml:space="preserve"> </w:t>
      </w:r>
      <w:r>
        <w:rPr>
          <w:sz w:val="24"/>
          <w:szCs w:val="24"/>
        </w:rPr>
        <w:t xml:space="preserve">воды</w:t>
      </w:r>
      <w:r>
        <w:rPr>
          <w:sz w:val="24"/>
          <w:szCs w:val="24"/>
        </w:rPr>
        <w:t xml:space="preserve"> </w:t>
      </w:r>
      <w:r>
        <w:rPr>
          <w:sz w:val="24"/>
          <w:szCs w:val="24"/>
        </w:rPr>
        <w:t xml:space="preserve">на</w:t>
      </w:r>
      <w:r>
        <w:rPr>
          <w:sz w:val="24"/>
          <w:szCs w:val="24"/>
        </w:rPr>
        <w:t xml:space="preserve"> </w:t>
      </w:r>
      <w:r>
        <w:rPr>
          <w:sz w:val="24"/>
          <w:szCs w:val="24"/>
        </w:rPr>
        <w:t xml:space="preserve">собственные</w:t>
      </w:r>
      <w:r>
        <w:rPr>
          <w:sz w:val="24"/>
          <w:szCs w:val="24"/>
        </w:rPr>
        <w:t xml:space="preserve"> </w:t>
      </w:r>
      <w:r>
        <w:rPr>
          <w:sz w:val="24"/>
          <w:szCs w:val="24"/>
        </w:rPr>
        <w:t xml:space="preserve">нужды</w:t>
      </w:r>
      <w:r>
        <w:rPr>
          <w:sz w:val="24"/>
          <w:szCs w:val="24"/>
        </w:rPr>
        <w:t xml:space="preserve"> </w:t>
      </w:r>
      <w:r>
        <w:rPr>
          <w:sz w:val="24"/>
          <w:szCs w:val="24"/>
        </w:rPr>
        <w:t xml:space="preserve">производится</w:t>
      </w:r>
      <w:r>
        <w:rPr>
          <w:sz w:val="24"/>
          <w:szCs w:val="24"/>
        </w:rPr>
        <w:t xml:space="preserve"> </w:t>
      </w:r>
      <w:r>
        <w:rPr>
          <w:sz w:val="24"/>
          <w:szCs w:val="24"/>
        </w:rPr>
        <w:t xml:space="preserve">в</w:t>
      </w:r>
      <w:r>
        <w:rPr>
          <w:sz w:val="24"/>
          <w:szCs w:val="24"/>
        </w:rPr>
        <w:t xml:space="preserve"> </w:t>
      </w:r>
      <w:r>
        <w:rPr>
          <w:sz w:val="24"/>
          <w:szCs w:val="24"/>
        </w:rPr>
        <w:t xml:space="preserve">резервуарах</w:t>
      </w:r>
      <w:r>
        <w:rPr>
          <w:sz w:val="24"/>
          <w:szCs w:val="24"/>
        </w:rPr>
        <w:t xml:space="preserve"> </w:t>
      </w:r>
      <w:r>
        <w:rPr>
          <w:sz w:val="24"/>
          <w:szCs w:val="24"/>
        </w:rPr>
        <w:t xml:space="preserve">чистой</w:t>
      </w:r>
      <w:r>
        <w:rPr>
          <w:sz w:val="24"/>
          <w:szCs w:val="24"/>
        </w:rPr>
        <w:t xml:space="preserve"> </w:t>
      </w:r>
      <w:r>
        <w:rPr>
          <w:sz w:val="24"/>
          <w:szCs w:val="24"/>
        </w:rPr>
        <w:t xml:space="preserve">воды</w:t>
      </w:r>
      <w:r>
        <w:rPr>
          <w:sz w:val="24"/>
          <w:szCs w:val="24"/>
        </w:rPr>
        <w:t xml:space="preserve"> </w:t>
      </w:r>
      <w:r>
        <w:rPr>
          <w:sz w:val="24"/>
          <w:szCs w:val="24"/>
        </w:rPr>
        <w:t xml:space="preserve">(РВЧ):</w:t>
      </w:r>
    </w:p>
    <w:p>
      <w:pPr>
        <w:pStyle w:val="UserStyle_385"/>
        <w:shd w:val="clear" w:color="auto" w:fill="auto"/>
        <w:tabs>
          <w:tab w:val="left" w:pos="1084" w:leader="none"/>
        </w:tabs>
        <w:spacing w:before="0" w:after="0" w:line="240" w:lineRule="auto"/>
        <w:ind w:left="743" w:firstLine="0"/>
        <w:rPr>
          <w:sz w:val="24"/>
          <w:szCs w:val="24"/>
        </w:rPr>
      </w:pPr>
      <w:r>
        <w:rPr>
          <w:sz w:val="24"/>
          <w:szCs w:val="24"/>
        </w:rPr>
        <w:t xml:space="preserve">ВОС-1</w:t>
      </w:r>
      <w:r>
        <w:rPr>
          <w:sz w:val="24"/>
          <w:szCs w:val="24"/>
        </w:rPr>
        <w:t xml:space="preserve"> </w:t>
      </w:r>
      <w:r>
        <w:rPr>
          <w:sz w:val="24"/>
          <w:szCs w:val="24"/>
        </w:rPr>
        <w:t xml:space="preserve">-</w:t>
      </w:r>
      <w:r>
        <w:rPr>
          <w:sz w:val="24"/>
          <w:szCs w:val="24"/>
        </w:rPr>
        <w:t xml:space="preserve"> </w:t>
      </w:r>
      <w:r>
        <w:rPr>
          <w:sz w:val="24"/>
          <w:szCs w:val="24"/>
        </w:rPr>
        <w:t xml:space="preserve">1,0</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 </w:t>
      </w:r>
      <w:r>
        <w:rPr>
          <w:sz w:val="24"/>
          <w:szCs w:val="24"/>
        </w:rPr>
        <w:t xml:space="preserve">(2</w:t>
      </w:r>
      <w:r>
        <w:rPr>
          <w:sz w:val="24"/>
          <w:szCs w:val="24"/>
        </w:rPr>
        <w:t xml:space="preserve"> </w:t>
      </w:r>
      <w:r>
        <w:rPr>
          <w:sz w:val="24"/>
          <w:szCs w:val="24"/>
        </w:rPr>
        <w:t xml:space="preserve">ед.);</w:t>
      </w:r>
    </w:p>
    <w:p>
      <w:pPr>
        <w:pStyle w:val="UserStyle_385"/>
        <w:shd w:val="clear" w:color="auto" w:fill="auto"/>
        <w:tabs>
          <w:tab w:val="left" w:pos="1084" w:leader="none"/>
        </w:tabs>
        <w:spacing w:before="0" w:after="0" w:line="240" w:lineRule="auto"/>
        <w:ind w:left="743" w:firstLine="0"/>
        <w:rPr>
          <w:sz w:val="24"/>
          <w:szCs w:val="24"/>
        </w:rPr>
      </w:pPr>
      <w:r>
        <w:rPr>
          <w:sz w:val="24"/>
          <w:szCs w:val="24"/>
        </w:rPr>
        <w:t xml:space="preserve">ВОС-1</w:t>
      </w:r>
      <w:r>
        <w:rPr>
          <w:sz w:val="24"/>
          <w:szCs w:val="24"/>
        </w:rPr>
        <w:t xml:space="preserve"> </w:t>
      </w:r>
      <w:r>
        <w:rPr>
          <w:sz w:val="24"/>
          <w:szCs w:val="24"/>
        </w:rPr>
        <w:t xml:space="preserve">-</w:t>
      </w:r>
      <w:r>
        <w:rPr>
          <w:sz w:val="24"/>
          <w:szCs w:val="24"/>
        </w:rPr>
        <w:t xml:space="preserve"> </w:t>
      </w:r>
      <w:r>
        <w:rPr>
          <w:sz w:val="24"/>
          <w:szCs w:val="24"/>
        </w:rPr>
        <w:t xml:space="preserve">0,3</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 </w:t>
      </w:r>
      <w:r>
        <w:rPr>
          <w:rStyle w:val="UserStyle_626"/>
          <w:sz w:val="24"/>
          <w:szCs w:val="24"/>
        </w:rPr>
        <w:t xml:space="preserve">(4</w:t>
      </w:r>
      <w:r>
        <w:rPr>
          <w:sz w:val="24"/>
          <w:szCs w:val="24"/>
        </w:rPr>
        <w:t xml:space="preserve"> </w:t>
      </w:r>
      <w:r>
        <w:rPr>
          <w:sz w:val="24"/>
          <w:szCs w:val="24"/>
        </w:rPr>
        <w:t xml:space="preserve">ед.);</w:t>
      </w:r>
    </w:p>
    <w:p>
      <w:pPr>
        <w:pStyle w:val="UserStyle_385"/>
        <w:shd w:val="clear" w:color="auto" w:fill="auto"/>
        <w:tabs>
          <w:tab w:val="left" w:pos="1084" w:leader="none"/>
        </w:tabs>
        <w:spacing w:before="0" w:after="0" w:line="240" w:lineRule="auto"/>
        <w:ind w:left="743" w:firstLine="0"/>
        <w:rPr>
          <w:sz w:val="24"/>
          <w:szCs w:val="24"/>
        </w:rPr>
      </w:pPr>
      <w:r>
        <w:rPr>
          <w:sz w:val="24"/>
          <w:szCs w:val="24"/>
        </w:rPr>
        <w:t xml:space="preserve">ВОС-3</w:t>
      </w:r>
      <w:r>
        <w:rPr>
          <w:sz w:val="24"/>
          <w:szCs w:val="24"/>
        </w:rPr>
        <w:t xml:space="preserve"> </w:t>
      </w:r>
      <w:r>
        <w:rPr>
          <w:sz w:val="24"/>
          <w:szCs w:val="24"/>
        </w:rPr>
        <w:t xml:space="preserve">-</w:t>
      </w:r>
      <w:r>
        <w:rPr>
          <w:sz w:val="24"/>
          <w:szCs w:val="24"/>
        </w:rPr>
        <w:t xml:space="preserve"> </w:t>
      </w:r>
      <w:r>
        <w:rPr>
          <w:sz w:val="24"/>
          <w:szCs w:val="24"/>
        </w:rPr>
        <w:t xml:space="preserve">0,2</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 </w:t>
      </w:r>
      <w:r>
        <w:rPr>
          <w:rStyle w:val="UserStyle_626"/>
          <w:sz w:val="24"/>
          <w:szCs w:val="24"/>
        </w:rPr>
        <w:t xml:space="preserve">(2</w:t>
      </w:r>
      <w:r>
        <w:rPr>
          <w:sz w:val="24"/>
          <w:szCs w:val="24"/>
        </w:rPr>
        <w:t xml:space="preserve"> </w:t>
      </w:r>
      <w:r>
        <w:rPr>
          <w:sz w:val="24"/>
          <w:szCs w:val="24"/>
        </w:rPr>
        <w:t xml:space="preserve">ед.).</w:t>
      </w:r>
    </w:p>
    <w:p>
      <w:pPr>
        <w:pStyle w:val="UserStyle_385"/>
        <w:shd w:val="clear" w:color="auto" w:fill="auto"/>
        <w:spacing w:before="0" w:after="0" w:line="240" w:lineRule="auto"/>
        <w:ind w:firstLine="743"/>
        <w:rPr>
          <w:sz w:val="24"/>
          <w:szCs w:val="24"/>
        </w:rPr>
      </w:pPr>
      <w:r>
        <w:rPr>
          <w:sz w:val="24"/>
          <w:szCs w:val="24"/>
        </w:rPr>
        <w:t xml:space="preserve">Вода</w:t>
      </w:r>
      <w:r>
        <w:rPr>
          <w:sz w:val="24"/>
          <w:szCs w:val="24"/>
        </w:rPr>
        <w:t xml:space="preserve"> </w:t>
      </w:r>
      <w:r>
        <w:rPr>
          <w:sz w:val="24"/>
          <w:szCs w:val="24"/>
        </w:rPr>
        <w:t xml:space="preserve">забирается</w:t>
      </w:r>
      <w:r>
        <w:rPr>
          <w:sz w:val="24"/>
          <w:szCs w:val="24"/>
        </w:rPr>
        <w:t xml:space="preserve"> </w:t>
      </w:r>
      <w:r>
        <w:rPr>
          <w:sz w:val="24"/>
          <w:szCs w:val="24"/>
        </w:rPr>
        <w:t xml:space="preserve">водозабором</w:t>
      </w:r>
      <w:r>
        <w:rPr>
          <w:sz w:val="24"/>
          <w:szCs w:val="24"/>
        </w:rPr>
        <w:t xml:space="preserve"> </w:t>
      </w:r>
      <w:r>
        <w:rPr>
          <w:sz w:val="24"/>
          <w:szCs w:val="24"/>
        </w:rPr>
        <w:t xml:space="preserve">с</w:t>
      </w:r>
      <w:r>
        <w:rPr>
          <w:sz w:val="24"/>
          <w:szCs w:val="24"/>
        </w:rPr>
        <w:t xml:space="preserve"> </w:t>
      </w:r>
      <w:r>
        <w:rPr>
          <w:sz w:val="24"/>
          <w:szCs w:val="24"/>
        </w:rPr>
        <w:t xml:space="preserve">насосной</w:t>
      </w:r>
      <w:r>
        <w:rPr>
          <w:sz w:val="24"/>
          <w:szCs w:val="24"/>
        </w:rPr>
        <w:t xml:space="preserve"> </w:t>
      </w:r>
      <w:r>
        <w:rPr>
          <w:sz w:val="24"/>
          <w:szCs w:val="24"/>
        </w:rPr>
        <w:t xml:space="preserve">станцией</w:t>
      </w:r>
      <w:r>
        <w:rPr>
          <w:sz w:val="24"/>
          <w:szCs w:val="24"/>
        </w:rPr>
        <w:t xml:space="preserve"> </w:t>
      </w:r>
      <w:r>
        <w:rPr>
          <w:sz w:val="24"/>
          <w:szCs w:val="24"/>
          <w:lang w:val="en-US" w:eastAsia="en-US"/>
        </w:rPr>
        <w:t xml:space="preserve">I</w:t>
      </w:r>
      <w:r>
        <w:rPr>
          <w:sz w:val="24"/>
          <w:szCs w:val="24"/>
        </w:rPr>
        <w:t xml:space="preserve"> </w:t>
      </w:r>
      <w:r>
        <w:rPr>
          <w:sz w:val="24"/>
          <w:szCs w:val="24"/>
        </w:rPr>
        <w:t xml:space="preserve">подъема.</w:t>
      </w:r>
      <w:r>
        <w:rPr>
          <w:sz w:val="24"/>
          <w:szCs w:val="24"/>
        </w:rPr>
        <w:t xml:space="preserve"> </w:t>
      </w:r>
      <w:r>
        <w:rPr>
          <w:sz w:val="24"/>
          <w:szCs w:val="24"/>
        </w:rPr>
        <w:t xml:space="preserve">Фактически</w:t>
      </w:r>
      <w:r>
        <w:rPr>
          <w:sz w:val="24"/>
          <w:szCs w:val="24"/>
        </w:rPr>
        <w:t xml:space="preserve"> </w:t>
      </w:r>
      <w:r>
        <w:rPr>
          <w:sz w:val="24"/>
          <w:szCs w:val="24"/>
        </w:rPr>
        <w:t xml:space="preserve">задействованная</w:t>
      </w:r>
      <w:r>
        <w:rPr>
          <w:sz w:val="24"/>
          <w:szCs w:val="24"/>
        </w:rPr>
        <w:t xml:space="preserve"> </w:t>
      </w:r>
      <w:r>
        <w:rPr>
          <w:sz w:val="24"/>
          <w:szCs w:val="24"/>
        </w:rPr>
        <w:t xml:space="preserve">мощность</w:t>
      </w:r>
      <w:r>
        <w:rPr>
          <w:sz w:val="24"/>
          <w:szCs w:val="24"/>
        </w:rPr>
        <w:t xml:space="preserve"> </w:t>
      </w:r>
      <w:r>
        <w:rPr>
          <w:sz w:val="24"/>
          <w:szCs w:val="24"/>
        </w:rPr>
        <w:t xml:space="preserve">насосных</w:t>
      </w:r>
      <w:r>
        <w:rPr>
          <w:sz w:val="24"/>
          <w:szCs w:val="24"/>
        </w:rPr>
        <w:t xml:space="preserve"> </w:t>
      </w:r>
      <w:r>
        <w:rPr>
          <w:sz w:val="24"/>
          <w:szCs w:val="24"/>
        </w:rPr>
        <w:t xml:space="preserve">станций</w:t>
      </w:r>
      <w:r>
        <w:rPr>
          <w:sz w:val="24"/>
          <w:szCs w:val="24"/>
        </w:rPr>
        <w:t xml:space="preserve"> </w:t>
      </w:r>
      <w:r>
        <w:rPr>
          <w:sz w:val="24"/>
          <w:szCs w:val="24"/>
          <w:lang w:val="en-US" w:eastAsia="en-US"/>
        </w:rPr>
        <w:t xml:space="preserve">I</w:t>
      </w:r>
      <w:r>
        <w:rPr>
          <w:sz w:val="24"/>
          <w:szCs w:val="24"/>
        </w:rPr>
        <w:t xml:space="preserve"> </w:t>
      </w:r>
      <w:r>
        <w:rPr>
          <w:sz w:val="24"/>
          <w:szCs w:val="24"/>
        </w:rPr>
        <w:t xml:space="preserve">подъема</w:t>
      </w:r>
      <w:r>
        <w:rPr>
          <w:sz w:val="24"/>
          <w:szCs w:val="24"/>
        </w:rPr>
        <w:t xml:space="preserve"> </w:t>
      </w:r>
      <w:r>
        <w:rPr>
          <w:sz w:val="24"/>
          <w:szCs w:val="24"/>
        </w:rPr>
        <w:t xml:space="preserve">составляет</w:t>
      </w:r>
      <w:r>
        <w:rPr>
          <w:sz w:val="24"/>
          <w:szCs w:val="24"/>
        </w:rPr>
        <w:t xml:space="preserve"> </w:t>
      </w:r>
      <w:r>
        <w:rPr>
          <w:sz w:val="24"/>
          <w:szCs w:val="24"/>
        </w:rPr>
        <w:t xml:space="preserve">72,7%</w:t>
      </w:r>
      <w:r>
        <w:rPr>
          <w:sz w:val="24"/>
          <w:szCs w:val="24"/>
        </w:rPr>
        <w:t xml:space="preserve"> </w:t>
      </w:r>
      <w:r>
        <w:rPr>
          <w:sz w:val="24"/>
          <w:szCs w:val="24"/>
        </w:rPr>
        <w:t xml:space="preserve">от</w:t>
      </w:r>
      <w:r>
        <w:rPr>
          <w:sz w:val="24"/>
          <w:szCs w:val="24"/>
        </w:rPr>
        <w:t xml:space="preserve"> </w:t>
      </w:r>
      <w:r>
        <w:rPr>
          <w:sz w:val="24"/>
          <w:szCs w:val="24"/>
        </w:rPr>
        <w:t xml:space="preserve">установленной</w:t>
      </w:r>
      <w:r>
        <w:rPr>
          <w:sz w:val="24"/>
          <w:szCs w:val="24"/>
        </w:rPr>
        <w:t xml:space="preserve"> </w:t>
      </w:r>
      <w:r>
        <w:rPr>
          <w:sz w:val="24"/>
          <w:szCs w:val="24"/>
        </w:rPr>
        <w:t xml:space="preserve">мощности.</w:t>
      </w:r>
      <w:r>
        <w:rPr>
          <w:sz w:val="24"/>
          <w:szCs w:val="24"/>
        </w:rPr>
        <w:t xml:space="preserve"> </w:t>
      </w:r>
      <w:r>
        <w:rPr>
          <w:sz w:val="24"/>
          <w:szCs w:val="24"/>
        </w:rPr>
        <w:t xml:space="preserve">Износ</w:t>
      </w:r>
      <w:r>
        <w:rPr>
          <w:sz w:val="24"/>
          <w:szCs w:val="24"/>
        </w:rPr>
        <w:t xml:space="preserve"> </w:t>
      </w:r>
      <w:r>
        <w:rPr>
          <w:sz w:val="24"/>
          <w:szCs w:val="24"/>
        </w:rPr>
        <w:t xml:space="preserve">оборудования,</w:t>
      </w:r>
      <w:r>
        <w:rPr>
          <w:sz w:val="24"/>
          <w:szCs w:val="24"/>
        </w:rPr>
        <w:t xml:space="preserve"> </w:t>
      </w:r>
      <w:r>
        <w:rPr>
          <w:sz w:val="24"/>
          <w:szCs w:val="24"/>
        </w:rPr>
        <w:t xml:space="preserve">используемого</w:t>
      </w:r>
      <w:r>
        <w:rPr>
          <w:sz w:val="24"/>
          <w:szCs w:val="24"/>
        </w:rPr>
        <w:t xml:space="preserve"> </w:t>
      </w:r>
      <w:r>
        <w:rPr>
          <w:sz w:val="24"/>
          <w:szCs w:val="24"/>
        </w:rPr>
        <w:t xml:space="preserve">при</w:t>
      </w:r>
      <w:r>
        <w:rPr>
          <w:sz w:val="24"/>
          <w:szCs w:val="24"/>
        </w:rPr>
        <w:t xml:space="preserve"> </w:t>
      </w:r>
      <w:r>
        <w:rPr>
          <w:sz w:val="24"/>
          <w:szCs w:val="24"/>
        </w:rPr>
        <w:t xml:space="preserve">подъеме</w:t>
      </w:r>
      <w:r>
        <w:rPr>
          <w:sz w:val="24"/>
          <w:szCs w:val="24"/>
        </w:rPr>
        <w:t xml:space="preserve"> </w:t>
      </w:r>
      <w:r>
        <w:rPr>
          <w:sz w:val="24"/>
          <w:szCs w:val="24"/>
        </w:rPr>
        <w:t xml:space="preserve">воды,</w:t>
      </w:r>
      <w:r>
        <w:rPr>
          <w:sz w:val="24"/>
          <w:szCs w:val="24"/>
        </w:rPr>
        <w:t xml:space="preserve"> </w:t>
      </w:r>
      <w:r>
        <w:rPr>
          <w:sz w:val="24"/>
          <w:szCs w:val="24"/>
        </w:rPr>
        <w:t xml:space="preserve">составляет</w:t>
      </w:r>
      <w:r>
        <w:rPr>
          <w:sz w:val="24"/>
          <w:szCs w:val="24"/>
        </w:rPr>
        <w:t xml:space="preserve"> </w:t>
      </w:r>
      <w:r>
        <w:rPr>
          <w:sz w:val="24"/>
          <w:szCs w:val="24"/>
        </w:rPr>
        <w:t xml:space="preserve">35,3%.</w:t>
      </w:r>
    </w:p>
    <w:p>
      <w:pPr>
        <w:pStyle w:val="UserStyle_385"/>
        <w:shd w:val="clear" w:color="auto" w:fill="auto"/>
        <w:spacing w:before="0" w:after="0" w:line="240" w:lineRule="auto"/>
        <w:ind w:firstLine="743"/>
        <w:rPr>
          <w:sz w:val="24"/>
          <w:szCs w:val="24"/>
        </w:rPr>
      </w:pPr>
      <w:r>
        <w:rPr>
          <w:sz w:val="24"/>
          <w:szCs w:val="24"/>
        </w:rPr>
        <w:t xml:space="preserve">После</w:t>
      </w:r>
      <w:r>
        <w:rPr>
          <w:sz w:val="24"/>
          <w:szCs w:val="24"/>
        </w:rPr>
        <w:t xml:space="preserve"> </w:t>
      </w:r>
      <w:r>
        <w:rPr>
          <w:sz w:val="24"/>
          <w:szCs w:val="24"/>
        </w:rPr>
        <w:t xml:space="preserve">очистки</w:t>
      </w:r>
      <w:r>
        <w:rPr>
          <w:sz w:val="24"/>
          <w:szCs w:val="24"/>
        </w:rPr>
        <w:t xml:space="preserve"> </w:t>
      </w:r>
      <w:r>
        <w:rPr>
          <w:sz w:val="24"/>
          <w:szCs w:val="24"/>
        </w:rPr>
        <w:t xml:space="preserve">вода</w:t>
      </w:r>
      <w:r>
        <w:rPr>
          <w:sz w:val="24"/>
          <w:szCs w:val="24"/>
        </w:rPr>
        <w:t xml:space="preserve"> </w:t>
      </w:r>
      <w:r>
        <w:rPr>
          <w:sz w:val="24"/>
          <w:szCs w:val="24"/>
        </w:rPr>
        <w:t xml:space="preserve">питьевого</w:t>
      </w:r>
      <w:r>
        <w:rPr>
          <w:sz w:val="24"/>
          <w:szCs w:val="24"/>
        </w:rPr>
        <w:t xml:space="preserve"> </w:t>
      </w:r>
      <w:r>
        <w:rPr>
          <w:sz w:val="24"/>
          <w:szCs w:val="24"/>
        </w:rPr>
        <w:t xml:space="preserve">качества</w:t>
      </w:r>
      <w:r>
        <w:rPr>
          <w:sz w:val="24"/>
          <w:szCs w:val="24"/>
        </w:rPr>
        <w:t xml:space="preserve"> </w:t>
      </w:r>
      <w:r>
        <w:rPr>
          <w:sz w:val="24"/>
          <w:szCs w:val="24"/>
        </w:rPr>
        <w:t xml:space="preserve">подается</w:t>
      </w:r>
      <w:r>
        <w:rPr>
          <w:sz w:val="24"/>
          <w:szCs w:val="24"/>
        </w:rPr>
        <w:t xml:space="preserve"> </w:t>
      </w:r>
      <w:r>
        <w:rPr>
          <w:sz w:val="24"/>
          <w:szCs w:val="24"/>
        </w:rPr>
        <w:t xml:space="preserve">насосной</w:t>
      </w:r>
      <w:r>
        <w:rPr>
          <w:sz w:val="24"/>
          <w:szCs w:val="24"/>
        </w:rPr>
        <w:t xml:space="preserve"> </w:t>
      </w:r>
      <w:r>
        <w:rPr>
          <w:sz w:val="24"/>
          <w:szCs w:val="24"/>
        </w:rPr>
        <w:t xml:space="preserve">станцией</w:t>
      </w:r>
      <w:r>
        <w:rPr>
          <w:sz w:val="24"/>
          <w:szCs w:val="24"/>
        </w:rPr>
        <w:t xml:space="preserve"> </w:t>
      </w:r>
      <w:r>
        <w:rPr>
          <w:sz w:val="24"/>
          <w:szCs w:val="24"/>
        </w:rPr>
        <w:t xml:space="preserve">II</w:t>
      </w:r>
      <w:r>
        <w:rPr>
          <w:sz w:val="24"/>
          <w:szCs w:val="24"/>
        </w:rPr>
        <w:t xml:space="preserve"> </w:t>
      </w:r>
      <w:r>
        <w:rPr>
          <w:sz w:val="24"/>
          <w:szCs w:val="24"/>
        </w:rPr>
        <w:t xml:space="preserve">подъема</w:t>
      </w:r>
      <w:r>
        <w:rPr>
          <w:sz w:val="24"/>
          <w:szCs w:val="24"/>
        </w:rPr>
        <w:t xml:space="preserve"> </w:t>
      </w:r>
      <w:r>
        <w:rPr>
          <w:sz w:val="24"/>
          <w:szCs w:val="24"/>
        </w:rPr>
        <w:t xml:space="preserve">в</w:t>
      </w:r>
      <w:r>
        <w:rPr>
          <w:sz w:val="24"/>
          <w:szCs w:val="24"/>
        </w:rPr>
        <w:t xml:space="preserve"> </w:t>
      </w:r>
      <w:r>
        <w:rPr>
          <w:sz w:val="24"/>
          <w:szCs w:val="24"/>
        </w:rPr>
        <w:t xml:space="preserve">напорные</w:t>
      </w:r>
      <w:r>
        <w:rPr>
          <w:sz w:val="24"/>
          <w:szCs w:val="24"/>
        </w:rPr>
        <w:t xml:space="preserve"> </w:t>
      </w:r>
      <w:r>
        <w:rPr>
          <w:sz w:val="24"/>
          <w:szCs w:val="24"/>
        </w:rPr>
        <w:t xml:space="preserve">водоводы</w:t>
      </w:r>
      <w:r>
        <w:rPr>
          <w:sz w:val="24"/>
          <w:szCs w:val="24"/>
        </w:rPr>
        <w:t xml:space="preserve"> </w:t>
      </w:r>
      <w:r>
        <w:rPr>
          <w:sz w:val="24"/>
          <w:szCs w:val="24"/>
        </w:rPr>
        <w:t xml:space="preserve">и</w:t>
      </w:r>
      <w:r>
        <w:rPr>
          <w:sz w:val="24"/>
          <w:szCs w:val="24"/>
        </w:rPr>
        <w:t xml:space="preserve"> </w:t>
      </w:r>
      <w:r>
        <w:rPr>
          <w:sz w:val="24"/>
          <w:szCs w:val="24"/>
        </w:rPr>
        <w:t xml:space="preserve">распределительную</w:t>
      </w:r>
      <w:r>
        <w:rPr>
          <w:sz w:val="24"/>
          <w:szCs w:val="24"/>
        </w:rPr>
        <w:t xml:space="preserve"> </w:t>
      </w:r>
      <w:r>
        <w:rPr>
          <w:sz w:val="24"/>
          <w:szCs w:val="24"/>
        </w:rPr>
        <w:t xml:space="preserve">сеть</w:t>
      </w:r>
      <w:r>
        <w:rPr>
          <w:sz w:val="24"/>
          <w:szCs w:val="24"/>
        </w:rPr>
        <w:t xml:space="preserve"> </w:t>
      </w:r>
      <w:r>
        <w:rPr>
          <w:sz w:val="24"/>
          <w:szCs w:val="24"/>
        </w:rPr>
        <w:t xml:space="preserve">поселка.</w:t>
      </w:r>
    </w:p>
    <w:p>
      <w:pPr>
        <w:pStyle w:val="UserStyle_394"/>
        <w:shd w:val="clear" w:color="auto" w:fill="auto"/>
        <w:spacing w:line="240" w:lineRule="auto"/>
        <w:ind w:firstLine="743"/>
        <w:rPr>
          <w:i w:val="0"/>
          <w:sz w:val="24"/>
          <w:szCs w:val="24"/>
        </w:rPr>
      </w:pPr>
      <w:r>
        <w:rPr>
          <w:i w:val="0"/>
          <w:sz w:val="24"/>
          <w:szCs w:val="24"/>
        </w:rPr>
        <w:t xml:space="preserve">Водопроводные</w:t>
      </w:r>
      <w:r>
        <w:rPr>
          <w:i w:val="0"/>
          <w:sz w:val="24"/>
          <w:szCs w:val="24"/>
        </w:rPr>
        <w:t xml:space="preserve"> </w:t>
      </w:r>
      <w:r>
        <w:rPr>
          <w:i w:val="0"/>
          <w:sz w:val="24"/>
          <w:szCs w:val="24"/>
        </w:rPr>
        <w:t xml:space="preserve">сети</w:t>
      </w:r>
      <w:r>
        <w:rPr>
          <w:i w:val="0"/>
          <w:sz w:val="24"/>
          <w:szCs w:val="24"/>
        </w:rPr>
        <w:t xml:space="preserve">.</w:t>
      </w:r>
      <w:r>
        <w:rPr>
          <w:i w:val="0"/>
          <w:sz w:val="24"/>
          <w:szCs w:val="24"/>
        </w:rPr>
      </w:r>
    </w:p>
    <w:p>
      <w:pPr>
        <w:pStyle w:val="UserStyle_385"/>
        <w:shd w:val="clear" w:color="auto" w:fill="auto"/>
        <w:spacing w:before="0" w:after="0" w:line="240" w:lineRule="auto"/>
        <w:ind w:firstLine="743"/>
        <w:rPr>
          <w:sz w:val="24"/>
          <w:szCs w:val="24"/>
        </w:rPr>
      </w:pPr>
      <w:r>
        <w:rPr>
          <w:sz w:val="24"/>
          <w:szCs w:val="24"/>
        </w:rPr>
        <w:t xml:space="preserve">Установленная</w:t>
      </w:r>
      <w:r>
        <w:rPr>
          <w:sz w:val="24"/>
          <w:szCs w:val="24"/>
        </w:rPr>
        <w:t xml:space="preserve"> </w:t>
      </w:r>
      <w:r>
        <w:rPr>
          <w:sz w:val="24"/>
          <w:szCs w:val="24"/>
        </w:rPr>
        <w:t xml:space="preserve">производственная</w:t>
      </w:r>
      <w:r>
        <w:rPr>
          <w:sz w:val="24"/>
          <w:szCs w:val="24"/>
        </w:rPr>
        <w:t xml:space="preserve"> </w:t>
      </w:r>
      <w:r>
        <w:rPr>
          <w:sz w:val="24"/>
          <w:szCs w:val="24"/>
        </w:rPr>
        <w:t xml:space="preserve">мощность</w:t>
      </w:r>
      <w:r>
        <w:rPr>
          <w:sz w:val="24"/>
          <w:szCs w:val="24"/>
        </w:rPr>
        <w:t xml:space="preserve"> </w:t>
      </w:r>
      <w:r>
        <w:rPr>
          <w:sz w:val="24"/>
          <w:szCs w:val="24"/>
        </w:rPr>
        <w:t xml:space="preserve">водопроводов</w:t>
      </w:r>
      <w:r>
        <w:rPr>
          <w:sz w:val="24"/>
          <w:szCs w:val="24"/>
        </w:rPr>
        <w:t xml:space="preserve"> </w:t>
      </w:r>
      <w:r>
        <w:rPr>
          <w:sz w:val="24"/>
          <w:szCs w:val="24"/>
        </w:rPr>
        <w:t xml:space="preserve">составляет</w:t>
      </w:r>
      <w:r>
        <w:rPr>
          <w:sz w:val="24"/>
          <w:szCs w:val="24"/>
        </w:rPr>
        <w:t xml:space="preserve"> </w:t>
      </w:r>
      <w:r>
        <w:rPr>
          <w:sz w:val="24"/>
          <w:szCs w:val="24"/>
        </w:rPr>
        <w:t xml:space="preserve">1,8</w:t>
      </w:r>
      <w:r>
        <w:rPr>
          <w:sz w:val="24"/>
          <w:szCs w:val="24"/>
        </w:rPr>
        <w:t xml:space="preserve"> </w:t>
      </w:r>
      <w:r>
        <w:rPr>
          <w:sz w:val="24"/>
          <w:szCs w:val="24"/>
        </w:rPr>
        <w:t xml:space="preserve">тыс.</w:t>
      </w:r>
      <w:r>
        <w:rPr>
          <w:sz w:val="24"/>
          <w:szCs w:val="24"/>
        </w:rPr>
        <w:t xml:space="preserve"> </w:t>
      </w:r>
      <w:r>
        <w:rPr>
          <w:sz w:val="24"/>
          <w:szCs w:val="24"/>
        </w:rPr>
        <w:t xml:space="preserve">м</w:t>
      </w:r>
      <w:r>
        <w:rPr>
          <w:sz w:val="24"/>
          <w:szCs w:val="24"/>
          <w:vertAlign w:val="superscript"/>
        </w:rPr>
        <w:t xml:space="preserve">3</w:t>
      </w:r>
      <w:r>
        <w:rPr>
          <w:sz w:val="24"/>
          <w:szCs w:val="24"/>
        </w:rPr>
        <w:t xml:space="preserve">/сут.</w:t>
      </w:r>
      <w:r>
        <w:rPr>
          <w:sz w:val="24"/>
          <w:szCs w:val="24"/>
        </w:rPr>
        <w:t xml:space="preserve"> </w:t>
      </w:r>
      <w:r>
        <w:rPr>
          <w:sz w:val="24"/>
          <w:szCs w:val="24"/>
        </w:rPr>
        <w:t xml:space="preserve">Суммарная</w:t>
      </w:r>
      <w:r>
        <w:rPr>
          <w:sz w:val="24"/>
          <w:szCs w:val="24"/>
        </w:rPr>
        <w:t xml:space="preserve"> </w:t>
      </w:r>
      <w:r>
        <w:rPr>
          <w:sz w:val="24"/>
          <w:szCs w:val="24"/>
        </w:rPr>
        <w:t xml:space="preserve">протяженность</w:t>
      </w:r>
      <w:r>
        <w:rPr>
          <w:sz w:val="24"/>
          <w:szCs w:val="24"/>
        </w:rPr>
        <w:t xml:space="preserve"> </w:t>
      </w:r>
      <w:r>
        <w:rPr>
          <w:sz w:val="24"/>
          <w:szCs w:val="24"/>
        </w:rPr>
        <w:t xml:space="preserve">сетей</w:t>
      </w:r>
      <w:r>
        <w:rPr>
          <w:sz w:val="24"/>
          <w:szCs w:val="24"/>
        </w:rPr>
        <w:t xml:space="preserve"> </w:t>
      </w:r>
      <w:r>
        <w:rPr>
          <w:sz w:val="24"/>
          <w:szCs w:val="24"/>
        </w:rPr>
        <w:t xml:space="preserve">составляет</w:t>
      </w:r>
      <w:r>
        <w:rPr>
          <w:sz w:val="24"/>
          <w:szCs w:val="24"/>
        </w:rPr>
        <w:t xml:space="preserve"> </w:t>
      </w:r>
      <w:r>
        <w:rPr>
          <w:sz w:val="24"/>
          <w:szCs w:val="24"/>
        </w:rPr>
        <w:t xml:space="preserve">61,9</w:t>
      </w:r>
      <w:r>
        <w:rPr>
          <w:sz w:val="24"/>
          <w:szCs w:val="24"/>
        </w:rPr>
        <w:t xml:space="preserve"> </w:t>
      </w:r>
      <w:r>
        <w:rPr>
          <w:sz w:val="24"/>
          <w:szCs w:val="24"/>
        </w:rPr>
        <w:t xml:space="preserve">км,</w:t>
      </w:r>
      <w:r>
        <w:rPr>
          <w:sz w:val="24"/>
          <w:szCs w:val="24"/>
        </w:rPr>
        <w:t xml:space="preserve"> </w:t>
      </w:r>
      <w:r>
        <w:rPr>
          <w:sz w:val="24"/>
          <w:szCs w:val="24"/>
        </w:rPr>
        <w:t xml:space="preserve">из</w:t>
      </w:r>
      <w:r>
        <w:rPr>
          <w:sz w:val="24"/>
          <w:szCs w:val="24"/>
        </w:rPr>
        <w:t xml:space="preserve"> </w:t>
      </w:r>
      <w:r>
        <w:rPr>
          <w:sz w:val="24"/>
          <w:szCs w:val="24"/>
        </w:rPr>
        <w:t xml:space="preserve">них</w:t>
      </w:r>
      <w:r>
        <w:rPr>
          <w:sz w:val="24"/>
          <w:szCs w:val="24"/>
        </w:rPr>
        <w:t xml:space="preserve"> </w:t>
      </w:r>
      <w:r>
        <w:rPr>
          <w:sz w:val="24"/>
          <w:szCs w:val="24"/>
        </w:rPr>
        <w:t xml:space="preserve">33,7%</w:t>
      </w:r>
      <w:r>
        <w:rPr>
          <w:sz w:val="24"/>
          <w:szCs w:val="24"/>
        </w:rPr>
        <w:t xml:space="preserve"> </w:t>
      </w:r>
      <w:r>
        <w:rPr>
          <w:sz w:val="24"/>
          <w:szCs w:val="24"/>
        </w:rPr>
        <w:t xml:space="preserve">нуждаются</w:t>
      </w:r>
      <w:r>
        <w:rPr>
          <w:sz w:val="24"/>
          <w:szCs w:val="24"/>
        </w:rPr>
        <w:t xml:space="preserve"> </w:t>
      </w:r>
      <w:r>
        <w:rPr>
          <w:sz w:val="24"/>
          <w:szCs w:val="24"/>
        </w:rPr>
        <w:t xml:space="preserve">в</w:t>
      </w:r>
      <w:r>
        <w:rPr>
          <w:sz w:val="24"/>
          <w:szCs w:val="24"/>
        </w:rPr>
        <w:t xml:space="preserve"> </w:t>
      </w:r>
      <w:r>
        <w:rPr>
          <w:sz w:val="24"/>
          <w:szCs w:val="24"/>
        </w:rPr>
        <w:t xml:space="preserve">замене.</w:t>
      </w:r>
      <w:r>
        <w:rPr>
          <w:sz w:val="24"/>
          <w:szCs w:val="24"/>
        </w:rPr>
        <w:t xml:space="preserve"> </w:t>
      </w:r>
      <w:r>
        <w:rPr>
          <w:sz w:val="24"/>
          <w:szCs w:val="24"/>
        </w:rPr>
        <w:t xml:space="preserve">Износ</w:t>
      </w:r>
      <w:r>
        <w:rPr>
          <w:sz w:val="24"/>
          <w:szCs w:val="24"/>
        </w:rPr>
        <w:t xml:space="preserve"> </w:t>
      </w:r>
      <w:r>
        <w:rPr>
          <w:sz w:val="24"/>
          <w:szCs w:val="24"/>
        </w:rPr>
        <w:t xml:space="preserve">сетей</w:t>
      </w:r>
      <w:r>
        <w:rPr>
          <w:sz w:val="24"/>
          <w:szCs w:val="24"/>
        </w:rPr>
        <w:t xml:space="preserve"> </w:t>
      </w:r>
      <w:r>
        <w:rPr>
          <w:sz w:val="24"/>
          <w:szCs w:val="24"/>
        </w:rPr>
        <w:t xml:space="preserve">водоснабжения</w:t>
      </w:r>
      <w:r>
        <w:rPr>
          <w:sz w:val="24"/>
          <w:szCs w:val="24"/>
        </w:rPr>
        <w:t xml:space="preserve"> </w:t>
      </w:r>
      <w:r>
        <w:rPr>
          <w:sz w:val="24"/>
          <w:szCs w:val="24"/>
        </w:rPr>
        <w:t xml:space="preserve">составляет</w:t>
      </w:r>
      <w:r>
        <w:rPr>
          <w:sz w:val="24"/>
          <w:szCs w:val="24"/>
        </w:rPr>
        <w:t xml:space="preserve"> </w:t>
      </w:r>
      <w:r>
        <w:rPr>
          <w:sz w:val="24"/>
          <w:szCs w:val="24"/>
        </w:rPr>
        <w:t xml:space="preserve">24,7%.</w:t>
      </w:r>
    </w:p>
    <w:p>
      <w:pPr>
        <w:pStyle w:val="Normal"/>
        <w:ind w:firstLine="743"/>
        <w:jc w:val="both"/>
      </w:pPr>
      <w:r>
        <w:t xml:space="preserve">Система</w:t>
      </w:r>
      <w:r>
        <w:t xml:space="preserve"> </w:t>
      </w:r>
      <w:r>
        <w:t xml:space="preserve">водоснабжения</w:t>
      </w:r>
      <w:r>
        <w:t xml:space="preserve"> </w:t>
      </w:r>
      <w:r>
        <w:t xml:space="preserve">характеризуется</w:t>
      </w:r>
      <w:r>
        <w:t xml:space="preserve"> </w:t>
      </w:r>
      <w:r>
        <w:t xml:space="preserve">высокой</w:t>
      </w:r>
      <w:r>
        <w:t xml:space="preserve"> </w:t>
      </w:r>
      <w:r>
        <w:t xml:space="preserve">степенью</w:t>
      </w:r>
      <w:r>
        <w:t xml:space="preserve"> </w:t>
      </w:r>
      <w:r>
        <w:t xml:space="preserve">изношенности,</w:t>
      </w:r>
      <w:r>
        <w:t xml:space="preserve"> </w:t>
      </w:r>
      <w:r>
        <w:t xml:space="preserve">прогрессирующей</w:t>
      </w:r>
      <w:r>
        <w:t xml:space="preserve"> </w:t>
      </w:r>
      <w:r>
        <w:t xml:space="preserve">в</w:t>
      </w:r>
      <w:r>
        <w:t xml:space="preserve"> </w:t>
      </w:r>
      <w:r>
        <w:t xml:space="preserve">течение</w:t>
      </w:r>
      <w:r>
        <w:t xml:space="preserve"> </w:t>
      </w:r>
      <w:r>
        <w:t xml:space="preserve">последних</w:t>
      </w:r>
      <w:r>
        <w:t xml:space="preserve"> </w:t>
      </w:r>
      <w:r>
        <w:t xml:space="preserve">лет</w:t>
      </w:r>
      <w:r>
        <w:t xml:space="preserve"> </w:t>
      </w:r>
      <w:r>
        <w:t xml:space="preserve">и,</w:t>
      </w:r>
      <w:r>
        <w:t xml:space="preserve"> </w:t>
      </w:r>
      <w:r>
        <w:t xml:space="preserve">как</w:t>
      </w:r>
      <w:r>
        <w:t xml:space="preserve"> </w:t>
      </w:r>
      <w:r>
        <w:t xml:space="preserve">следствие,</w:t>
      </w:r>
      <w:r>
        <w:t xml:space="preserve"> </w:t>
      </w:r>
      <w:r>
        <w:t xml:space="preserve">происходит</w:t>
      </w:r>
      <w:r>
        <w:t xml:space="preserve"> </w:t>
      </w:r>
      <w:r>
        <w:t xml:space="preserve">снижение</w:t>
      </w:r>
      <w:r>
        <w:t xml:space="preserve"> </w:t>
      </w:r>
      <w:r>
        <w:t xml:space="preserve">ее</w:t>
      </w:r>
      <w:r>
        <w:t xml:space="preserve"> </w:t>
      </w:r>
      <w:r>
        <w:t xml:space="preserve">надежности,</w:t>
      </w:r>
      <w:r>
        <w:t xml:space="preserve"> </w:t>
      </w:r>
      <w:r>
        <w:t xml:space="preserve">что</w:t>
      </w:r>
      <w:r>
        <w:t xml:space="preserve"> </w:t>
      </w:r>
      <w:r>
        <w:t xml:space="preserve">отрицательно</w:t>
      </w:r>
      <w:r>
        <w:t xml:space="preserve"> </w:t>
      </w:r>
      <w:r>
        <w:t xml:space="preserve">сказывается</w:t>
      </w:r>
      <w:r>
        <w:t xml:space="preserve"> </w:t>
      </w:r>
      <w:r>
        <w:t xml:space="preserve">на</w:t>
      </w:r>
      <w:r>
        <w:t xml:space="preserve"> </w:t>
      </w:r>
      <w:r>
        <w:t xml:space="preserve">качестве</w:t>
      </w:r>
      <w:r>
        <w:t xml:space="preserve"> </w:t>
      </w:r>
      <w:r>
        <w:t xml:space="preserve">предоставляемых</w:t>
      </w:r>
      <w:r>
        <w:t xml:space="preserve"> </w:t>
      </w:r>
      <w:r>
        <w:t xml:space="preserve">услуг</w:t>
      </w:r>
      <w:r>
        <w:t xml:space="preserve"> </w:t>
      </w:r>
      <w:r>
        <w:t xml:space="preserve">(подача</w:t>
      </w:r>
      <w:r>
        <w:t xml:space="preserve"> </w:t>
      </w:r>
      <w:r>
        <w:t xml:space="preserve">воды</w:t>
      </w:r>
      <w:r>
        <w:t xml:space="preserve"> </w:t>
      </w:r>
      <w:r>
        <w:t xml:space="preserve">потребителю</w:t>
      </w:r>
      <w:r>
        <w:t xml:space="preserve"> </w:t>
      </w:r>
      <w:r>
        <w:t xml:space="preserve">и</w:t>
      </w:r>
      <w:r>
        <w:t xml:space="preserve"> </w:t>
      </w:r>
      <w:r>
        <w:t xml:space="preserve">качество</w:t>
      </w:r>
      <w:r>
        <w:t xml:space="preserve"> </w:t>
      </w:r>
      <w:r>
        <w:t xml:space="preserve">питьевой</w:t>
      </w:r>
      <w:r>
        <w:t xml:space="preserve"> </w:t>
      </w:r>
      <w:r>
        <w:t xml:space="preserve">воды).</w:t>
      </w:r>
    </w:p>
    <w:p>
      <w:pPr>
        <w:pStyle w:val="Normal"/>
        <w:ind w:firstLine="709"/>
        <w:jc w:val="both"/>
      </w:pPr>
      <w:r>
        <w:t xml:space="preserve">Основными</w:t>
      </w:r>
      <w:r>
        <w:t xml:space="preserve"> </w:t>
      </w:r>
      <w:r>
        <w:t xml:space="preserve">причинами</w:t>
      </w:r>
      <w:r>
        <w:t xml:space="preserve"> </w:t>
      </w:r>
      <w:r>
        <w:t xml:space="preserve">снижени</w:t>
      </w:r>
      <w:r>
        <w:t xml:space="preserve">я</w:t>
      </w:r>
      <w:r>
        <w:t xml:space="preserve"> </w:t>
      </w:r>
      <w:r>
        <w:t xml:space="preserve">надежности</w:t>
      </w:r>
      <w:r>
        <w:t xml:space="preserve"> </w:t>
      </w:r>
      <w:r>
        <w:t xml:space="preserve">системы</w:t>
      </w:r>
      <w:r>
        <w:t xml:space="preserve"> </w:t>
      </w:r>
      <w:r>
        <w:t xml:space="preserve">водоснабжения</w:t>
      </w:r>
      <w:r>
        <w:t xml:space="preserve"> </w:t>
      </w:r>
      <w:r>
        <w:t xml:space="preserve">являются:</w:t>
      </w:r>
    </w:p>
    <w:p>
      <w:pPr>
        <w:pStyle w:val="List"/>
        <w:numPr>
          <w:numId w:val="0"/>
          <w:ilvl w:val="0"/>
        </w:numPr>
        <w:tabs>
          <w:tab w:val="left" w:pos="993" w:leader="none"/>
        </w:tabs>
        <w:spacing w:after="120"/>
        <w:ind w:firstLine="709"/>
        <w:contextualSpacing/>
      </w:pPr>
      <w:r>
        <w:t xml:space="preserve">высокая</w:t>
      </w:r>
      <w:r>
        <w:t xml:space="preserve"> </w:t>
      </w:r>
      <w:r>
        <w:t xml:space="preserve">степень</w:t>
      </w:r>
      <w:r>
        <w:t xml:space="preserve"> </w:t>
      </w:r>
      <w:r>
        <w:t xml:space="preserve">износа</w:t>
      </w:r>
      <w:r>
        <w:t xml:space="preserve"> </w:t>
      </w:r>
      <w:r>
        <w:t xml:space="preserve">объектов</w:t>
      </w:r>
      <w:r>
        <w:t xml:space="preserve"> </w:t>
      </w:r>
      <w:r>
        <w:t xml:space="preserve">системы</w:t>
      </w:r>
      <w:r>
        <w:t xml:space="preserve"> </w:t>
      </w:r>
      <w:r>
        <w:t xml:space="preserve">водоснабжения;</w:t>
      </w:r>
    </w:p>
    <w:p>
      <w:pPr>
        <w:pStyle w:val="List"/>
        <w:numPr>
          <w:numId w:val="0"/>
          <w:ilvl w:val="0"/>
        </w:numPr>
        <w:tabs>
          <w:tab w:val="left" w:pos="993" w:leader="none"/>
        </w:tabs>
        <w:spacing w:after="120"/>
        <w:ind w:firstLine="709"/>
        <w:contextualSpacing/>
      </w:pPr>
      <w:r>
        <w:t xml:space="preserve">нарастающий</w:t>
      </w:r>
      <w:r>
        <w:t xml:space="preserve"> </w:t>
      </w:r>
      <w:r>
        <w:t xml:space="preserve">процент</w:t>
      </w:r>
      <w:r>
        <w:t xml:space="preserve"> </w:t>
      </w:r>
      <w:r>
        <w:t xml:space="preserve">износа</w:t>
      </w:r>
      <w:r>
        <w:t xml:space="preserve"> </w:t>
      </w:r>
      <w:r>
        <w:t xml:space="preserve">сетей</w:t>
      </w:r>
      <w:r>
        <w:t xml:space="preserve"> </w:t>
      </w:r>
      <w:r>
        <w:t xml:space="preserve">водоснабжения;</w:t>
      </w:r>
    </w:p>
    <w:p>
      <w:pPr>
        <w:pStyle w:val="List"/>
        <w:numPr>
          <w:numId w:val="0"/>
          <w:ilvl w:val="0"/>
        </w:numPr>
        <w:tabs>
          <w:tab w:val="left" w:pos="993" w:leader="none"/>
        </w:tabs>
        <w:spacing w:after="120"/>
        <w:ind w:firstLine="709"/>
        <w:contextualSpacing/>
      </w:pPr>
      <w:r>
        <w:t xml:space="preserve">отсутствие</w:t>
      </w:r>
      <w:r>
        <w:t xml:space="preserve"> </w:t>
      </w:r>
      <w:r>
        <w:t xml:space="preserve">резервных</w:t>
      </w:r>
      <w:r>
        <w:t xml:space="preserve"> </w:t>
      </w:r>
      <w:r>
        <w:t xml:space="preserve">источников</w:t>
      </w:r>
      <w:r>
        <w:t xml:space="preserve"> </w:t>
      </w:r>
      <w:r>
        <w:t xml:space="preserve">электроснабжения</w:t>
      </w:r>
      <w:r>
        <w:t xml:space="preserve"> </w:t>
      </w:r>
      <w:r>
        <w:t xml:space="preserve">на</w:t>
      </w:r>
      <w:r>
        <w:t xml:space="preserve"> </w:t>
      </w:r>
      <w:r>
        <w:t xml:space="preserve">водопроводных</w:t>
      </w:r>
      <w:r>
        <w:t xml:space="preserve"> </w:t>
      </w:r>
      <w:r>
        <w:t xml:space="preserve">насосных</w:t>
      </w:r>
      <w:r>
        <w:t xml:space="preserve"> </w:t>
      </w:r>
      <w:r>
        <w:t xml:space="preserve">станциях</w:t>
      </w:r>
      <w:r>
        <w:t xml:space="preserve"> </w:t>
      </w:r>
      <w:r>
        <w:t xml:space="preserve">и</w:t>
      </w:r>
      <w:r>
        <w:t xml:space="preserve"> </w:t>
      </w:r>
      <w:r>
        <w:t xml:space="preserve">водозаборах;</w:t>
      </w:r>
    </w:p>
    <w:p>
      <w:pPr>
        <w:pStyle w:val="List"/>
        <w:numPr>
          <w:numId w:val="0"/>
          <w:ilvl w:val="0"/>
        </w:numPr>
        <w:tabs>
          <w:tab w:val="left" w:pos="993" w:leader="none"/>
        </w:tabs>
        <w:spacing w:after="120"/>
        <w:ind w:firstLine="709"/>
        <w:contextualSpacing/>
      </w:pPr>
      <w:r>
        <w:t xml:space="preserve">недостаточный</w:t>
      </w:r>
      <w:r>
        <w:t xml:space="preserve"> </w:t>
      </w:r>
      <w:r>
        <w:t xml:space="preserve">объем</w:t>
      </w:r>
      <w:r>
        <w:t xml:space="preserve"> </w:t>
      </w:r>
      <w:r>
        <w:t xml:space="preserve">текущих</w:t>
      </w:r>
      <w:r>
        <w:t xml:space="preserve"> </w:t>
      </w:r>
      <w:r>
        <w:t xml:space="preserve">и</w:t>
      </w:r>
      <w:r>
        <w:t xml:space="preserve"> </w:t>
      </w:r>
      <w:r>
        <w:t xml:space="preserve">капитальных</w:t>
      </w:r>
      <w:r>
        <w:t xml:space="preserve"> </w:t>
      </w:r>
      <w:r>
        <w:t xml:space="preserve">ремонтов,</w:t>
      </w:r>
      <w:r>
        <w:t xml:space="preserve"> </w:t>
      </w:r>
      <w:r>
        <w:t xml:space="preserve">проводимых</w:t>
      </w:r>
      <w:r>
        <w:t xml:space="preserve"> </w:t>
      </w:r>
      <w:r>
        <w:t xml:space="preserve">на</w:t>
      </w:r>
      <w:r>
        <w:t xml:space="preserve"> </w:t>
      </w:r>
      <w:r>
        <w:t xml:space="preserve">объектах</w:t>
      </w:r>
      <w:r>
        <w:t xml:space="preserve"> </w:t>
      </w:r>
      <w:r>
        <w:t xml:space="preserve">системы</w:t>
      </w:r>
      <w:r>
        <w:t xml:space="preserve"> </w:t>
      </w:r>
      <w:r>
        <w:t xml:space="preserve">водоснабжения;</w:t>
      </w:r>
    </w:p>
    <w:p>
      <w:pPr>
        <w:pStyle w:val="List"/>
        <w:numPr>
          <w:numId w:val="0"/>
          <w:ilvl w:val="0"/>
        </w:numPr>
        <w:tabs>
          <w:tab w:val="left" w:pos="993" w:leader="none"/>
        </w:tabs>
        <w:spacing w:after="120"/>
        <w:ind w:firstLine="709"/>
        <w:contextualSpacing/>
      </w:pPr>
      <w:r>
        <w:t xml:space="preserve">несоблюдение</w:t>
      </w:r>
      <w:r>
        <w:t xml:space="preserve"> </w:t>
      </w:r>
      <w:r>
        <w:t xml:space="preserve">застройщиками</w:t>
      </w:r>
      <w:r>
        <w:t xml:space="preserve"> </w:t>
      </w:r>
      <w:r>
        <w:t xml:space="preserve">технических</w:t>
      </w:r>
      <w:r>
        <w:t xml:space="preserve"> </w:t>
      </w:r>
      <w:r>
        <w:t xml:space="preserve">условий</w:t>
      </w:r>
      <w:r>
        <w:t xml:space="preserve"> </w:t>
      </w:r>
      <w:r>
        <w:t xml:space="preserve">при</w:t>
      </w:r>
      <w:r>
        <w:t xml:space="preserve"> </w:t>
      </w:r>
      <w:r>
        <w:t xml:space="preserve">строительстве</w:t>
      </w:r>
      <w:r>
        <w:t xml:space="preserve"> </w:t>
      </w:r>
      <w:r>
        <w:t xml:space="preserve">сетей</w:t>
      </w:r>
      <w:r>
        <w:t xml:space="preserve"> </w:t>
      </w:r>
      <w:r>
        <w:t xml:space="preserve">водоснабжения,</w:t>
      </w:r>
      <w:r>
        <w:t xml:space="preserve"> </w:t>
      </w:r>
      <w:r>
        <w:t xml:space="preserve">что</w:t>
      </w:r>
      <w:r>
        <w:t xml:space="preserve"> </w:t>
      </w:r>
      <w:r>
        <w:t xml:space="preserve">приводит</w:t>
      </w:r>
      <w:r>
        <w:t xml:space="preserve"> </w:t>
      </w:r>
      <w:r>
        <w:t xml:space="preserve">к</w:t>
      </w:r>
      <w:r>
        <w:t xml:space="preserve"> </w:t>
      </w:r>
      <w:r>
        <w:t xml:space="preserve">значительному</w:t>
      </w:r>
      <w:r>
        <w:t xml:space="preserve"> </w:t>
      </w:r>
      <w:r>
        <w:t xml:space="preserve">сокращению</w:t>
      </w:r>
      <w:r>
        <w:t xml:space="preserve"> </w:t>
      </w:r>
      <w:r>
        <w:t xml:space="preserve">срока</w:t>
      </w:r>
      <w:r>
        <w:t xml:space="preserve"> </w:t>
      </w:r>
      <w:r>
        <w:t xml:space="preserve">службы</w:t>
      </w:r>
      <w:r>
        <w:t xml:space="preserve"> </w:t>
      </w:r>
      <w:r>
        <w:t xml:space="preserve">сетевого</w:t>
      </w:r>
      <w:r>
        <w:t xml:space="preserve"> </w:t>
      </w:r>
      <w:r>
        <w:t xml:space="preserve">оборудования;</w:t>
      </w:r>
    </w:p>
    <w:p>
      <w:pPr>
        <w:pStyle w:val="List"/>
        <w:numPr>
          <w:numId w:val="0"/>
          <w:ilvl w:val="0"/>
        </w:numPr>
        <w:tabs>
          <w:tab w:val="left" w:pos="993" w:leader="none"/>
        </w:tabs>
        <w:spacing w:after="120"/>
        <w:ind w:firstLine="709"/>
        <w:contextualSpacing/>
      </w:pPr>
      <w:r>
        <w:t xml:space="preserve">отсутствие</w:t>
      </w:r>
      <w:r>
        <w:t xml:space="preserve"> </w:t>
      </w:r>
      <w:r>
        <w:t xml:space="preserve">системы</w:t>
      </w:r>
      <w:r>
        <w:t xml:space="preserve"> </w:t>
      </w:r>
      <w:r>
        <w:t xml:space="preserve">диспетчеризации,</w:t>
      </w:r>
      <w:r>
        <w:t xml:space="preserve"> </w:t>
      </w:r>
      <w:r>
        <w:t xml:space="preserve">телемеханизации,</w:t>
      </w:r>
      <w:r>
        <w:t xml:space="preserve"> </w:t>
      </w:r>
      <w:r>
        <w:t xml:space="preserve">систем</w:t>
      </w:r>
      <w:r>
        <w:t xml:space="preserve"> </w:t>
      </w:r>
      <w:r>
        <w:t xml:space="preserve">управления</w:t>
      </w:r>
      <w:r>
        <w:t xml:space="preserve"> </w:t>
      </w:r>
      <w:r>
        <w:t xml:space="preserve">режимами</w:t>
      </w:r>
      <w:r>
        <w:t xml:space="preserve"> </w:t>
      </w:r>
      <w:r>
        <w:t xml:space="preserve">водоснабжения;</w:t>
      </w:r>
    </w:p>
    <w:p>
      <w:pPr>
        <w:pStyle w:val="List"/>
        <w:numPr>
          <w:numId w:val="0"/>
          <w:ilvl w:val="0"/>
        </w:numPr>
        <w:tabs>
          <w:tab w:val="left" w:pos="993" w:leader="none"/>
        </w:tabs>
        <w:spacing w:after="0"/>
        <w:ind w:firstLine="709"/>
        <w:contextualSpacing/>
      </w:pPr>
      <w:r>
        <w:t xml:space="preserve">отсутствие</w:t>
      </w:r>
      <w:r>
        <w:t xml:space="preserve"> </w:t>
      </w:r>
      <w:r>
        <w:t xml:space="preserve">системы</w:t>
      </w:r>
      <w:r>
        <w:t xml:space="preserve"> </w:t>
      </w:r>
      <w:r>
        <w:t xml:space="preserve">технологического</w:t>
      </w:r>
      <w:r>
        <w:t xml:space="preserve"> </w:t>
      </w:r>
      <w:r>
        <w:t xml:space="preserve">учета</w:t>
      </w:r>
      <w:r>
        <w:t xml:space="preserve"> </w:t>
      </w:r>
      <w:r>
        <w:t xml:space="preserve">водопотребления</w:t>
      </w:r>
      <w:r>
        <w:t xml:space="preserve"> </w:t>
      </w:r>
      <w:r>
        <w:t xml:space="preserve">на</w:t>
      </w:r>
      <w:r>
        <w:t xml:space="preserve"> </w:t>
      </w:r>
      <w:r>
        <w:t xml:space="preserve">ответвлениях.</w:t>
      </w:r>
      <w:r>
        <w:t xml:space="preserve"> </w:t>
      </w:r>
    </w:p>
    <w:p>
      <w:pPr>
        <w:pStyle w:val="Normal"/>
        <w:ind w:firstLine="709"/>
        <w:jc w:val="both"/>
      </w:pPr>
      <w:r>
        <w:t xml:space="preserve">Анализ</w:t>
      </w:r>
      <w:r>
        <w:t xml:space="preserve"> </w:t>
      </w:r>
      <w:r>
        <w:t xml:space="preserve">существующего</w:t>
      </w:r>
      <w:r>
        <w:t xml:space="preserve"> </w:t>
      </w:r>
      <w:r>
        <w:t xml:space="preserve">состояния</w:t>
      </w:r>
      <w:r>
        <w:t xml:space="preserve"> </w:t>
      </w:r>
      <w:r>
        <w:t xml:space="preserve">системы</w:t>
      </w:r>
      <w:r>
        <w:t xml:space="preserve"> </w:t>
      </w:r>
      <w:r>
        <w:t xml:space="preserve">водоснабжения</w:t>
      </w:r>
      <w:r>
        <w:t xml:space="preserve"> </w:t>
      </w:r>
      <w:r>
        <w:t xml:space="preserve">и</w:t>
      </w:r>
      <w:r>
        <w:t xml:space="preserve"> </w:t>
      </w:r>
      <w:r>
        <w:t xml:space="preserve">дальнейших</w:t>
      </w:r>
      <w:r>
        <w:t xml:space="preserve"> </w:t>
      </w:r>
      <w:r>
        <w:t xml:space="preserve">перспектив</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показывает,</w:t>
      </w:r>
      <w:r>
        <w:t xml:space="preserve"> </w:t>
      </w:r>
      <w:r>
        <w:t xml:space="preserve">что</w:t>
      </w:r>
      <w:r>
        <w:t xml:space="preserve"> </w:t>
      </w:r>
      <w:r>
        <w:t xml:space="preserve">система</w:t>
      </w:r>
      <w:r>
        <w:t xml:space="preserve"> </w:t>
      </w:r>
      <w:r>
        <w:t xml:space="preserve">работает</w:t>
      </w:r>
      <w:r>
        <w:t xml:space="preserve"> </w:t>
      </w:r>
      <w:r>
        <w:t xml:space="preserve">на</w:t>
      </w:r>
      <w:r>
        <w:t xml:space="preserve"> </w:t>
      </w:r>
      <w:r>
        <w:t xml:space="preserve">пределе</w:t>
      </w:r>
      <w:r>
        <w:t xml:space="preserve"> </w:t>
      </w:r>
      <w:r>
        <w:t xml:space="preserve">ресурсной</w:t>
      </w:r>
      <w:r>
        <w:t xml:space="preserve"> </w:t>
      </w:r>
      <w:r>
        <w:t xml:space="preserve">надежности.</w:t>
      </w:r>
      <w:r>
        <w:t xml:space="preserve"> </w:t>
      </w:r>
      <w:r>
        <w:t xml:space="preserve">Работающее</w:t>
      </w:r>
      <w:r>
        <w:t xml:space="preserve"> </w:t>
      </w:r>
      <w:r>
        <w:t xml:space="preserve">оборудование</w:t>
      </w:r>
      <w:r>
        <w:t xml:space="preserve"> </w:t>
      </w:r>
      <w:r>
        <w:t xml:space="preserve">морально</w:t>
      </w:r>
      <w:r>
        <w:t xml:space="preserve"> </w:t>
      </w:r>
      <w:r>
        <w:t xml:space="preserve">и</w:t>
      </w:r>
      <w:r>
        <w:t xml:space="preserve"> </w:t>
      </w:r>
      <w:r>
        <w:t xml:space="preserve">физически</w:t>
      </w:r>
      <w:r>
        <w:t xml:space="preserve"> </w:t>
      </w:r>
      <w:r>
        <w:t xml:space="preserve">устарело.</w:t>
      </w:r>
      <w:r>
        <w:t xml:space="preserve"> </w:t>
      </w:r>
      <w:r>
        <w:t xml:space="preserve">Необходима</w:t>
      </w:r>
      <w:r>
        <w:t xml:space="preserve"> </w:t>
      </w:r>
      <w:r>
        <w:t xml:space="preserve">комплексная</w:t>
      </w:r>
      <w:r>
        <w:t xml:space="preserve"> </w:t>
      </w:r>
      <w:r>
        <w:t xml:space="preserve">модернизация</w:t>
      </w:r>
      <w:r>
        <w:t xml:space="preserve"> </w:t>
      </w:r>
      <w:r>
        <w:t xml:space="preserve">системы</w:t>
      </w:r>
      <w:r>
        <w:t xml:space="preserve"> </w:t>
      </w:r>
      <w:r>
        <w:t xml:space="preserve">водоснабжения,</w:t>
      </w:r>
      <w:r>
        <w:t xml:space="preserve"> </w:t>
      </w:r>
      <w:r>
        <w:t xml:space="preserve">включающая</w:t>
      </w:r>
      <w:r>
        <w:t xml:space="preserve"> </w:t>
      </w:r>
      <w:r>
        <w:t xml:space="preserve">реконструкцию</w:t>
      </w:r>
      <w:r>
        <w:t xml:space="preserve"> </w:t>
      </w:r>
      <w:r>
        <w:t xml:space="preserve">сетей</w:t>
      </w:r>
      <w:r>
        <w:t xml:space="preserve"> </w:t>
      </w:r>
      <w:r>
        <w:t xml:space="preserve">и</w:t>
      </w:r>
      <w:r>
        <w:t xml:space="preserve"> </w:t>
      </w:r>
      <w:r>
        <w:t xml:space="preserve">замену</w:t>
      </w:r>
      <w:r>
        <w:t xml:space="preserve"> </w:t>
      </w:r>
      <w:r>
        <w:t xml:space="preserve">устаревшего</w:t>
      </w:r>
      <w:r>
        <w:t xml:space="preserve"> </w:t>
      </w:r>
      <w:r>
        <w:t xml:space="preserve">оборудования</w:t>
      </w:r>
      <w:r>
        <w:t xml:space="preserve"> </w:t>
      </w:r>
      <w:r>
        <w:t xml:space="preserve">на</w:t>
      </w:r>
      <w:r>
        <w:t xml:space="preserve"> </w:t>
      </w:r>
      <w:r>
        <w:t xml:space="preserve">современное,</w:t>
      </w:r>
      <w:r>
        <w:t xml:space="preserve"> </w:t>
      </w:r>
      <w:r>
        <w:t xml:space="preserve">отвечающее</w:t>
      </w:r>
      <w:r>
        <w:t xml:space="preserve"> </w:t>
      </w:r>
      <w:r>
        <w:t xml:space="preserve">энергосберегающим</w:t>
      </w:r>
      <w:r>
        <w:t xml:space="preserve"> </w:t>
      </w:r>
      <w:r>
        <w:t xml:space="preserve">технологиям.</w:t>
      </w:r>
    </w:p>
    <w:p>
      <w:pPr>
        <w:pStyle w:val="Normal"/>
        <w:ind w:firstLine="709"/>
        <w:jc w:val="both"/>
      </w:pPr>
      <w:r>
        <w:t xml:space="preserve">Основные</w:t>
      </w:r>
      <w:r>
        <w:t xml:space="preserve"> </w:t>
      </w:r>
      <w:r>
        <w:t xml:space="preserve">направления</w:t>
      </w:r>
      <w:r>
        <w:t xml:space="preserve"> </w:t>
      </w:r>
      <w:r>
        <w:t xml:space="preserve">развития</w:t>
      </w:r>
      <w:r>
        <w:t xml:space="preserve"> </w:t>
      </w:r>
      <w:r>
        <w:t xml:space="preserve">с</w:t>
      </w:r>
      <w:r>
        <w:t xml:space="preserve"> </w:t>
      </w:r>
      <w:r>
        <w:t xml:space="preserve">учетом</w:t>
      </w:r>
      <w:r>
        <w:t xml:space="preserve"> </w:t>
      </w:r>
      <w:r>
        <w:t xml:space="preserve">требований</w:t>
      </w:r>
      <w:r>
        <w:t xml:space="preserve"> </w:t>
      </w:r>
      <w:r>
        <w:t xml:space="preserve">по</w:t>
      </w:r>
      <w:r>
        <w:t xml:space="preserve"> </w:t>
      </w:r>
      <w:r>
        <w:t xml:space="preserve">повышению</w:t>
      </w:r>
      <w:r>
        <w:t xml:space="preserve"> </w:t>
      </w:r>
      <w:r>
        <w:t xml:space="preserve">энергоэффективности</w:t>
      </w:r>
      <w:r>
        <w:t xml:space="preserve"> </w:t>
      </w:r>
      <w:r>
        <w:t xml:space="preserve">системы</w:t>
      </w:r>
      <w:r>
        <w:t xml:space="preserve"> </w:t>
      </w:r>
      <w:r>
        <w:t xml:space="preserve">водоснабжения:</w:t>
      </w:r>
    </w:p>
    <w:p>
      <w:pPr>
        <w:pStyle w:val="List"/>
        <w:numPr>
          <w:numId w:val="0"/>
          <w:ilvl w:val="0"/>
        </w:numPr>
        <w:tabs>
          <w:tab w:val="left" w:pos="993" w:leader="none"/>
        </w:tabs>
        <w:spacing w:after="0"/>
        <w:ind w:firstLine="709"/>
        <w:contextualSpacing/>
      </w:pPr>
      <w:r>
        <w:t xml:space="preserve">поэтапная</w:t>
      </w:r>
      <w:r>
        <w:t xml:space="preserve"> </w:t>
      </w:r>
      <w:r>
        <w:t xml:space="preserve">реконструкция</w:t>
      </w:r>
      <w:r>
        <w:t xml:space="preserve"> </w:t>
      </w:r>
      <w:r>
        <w:t xml:space="preserve">сетей</w:t>
      </w:r>
      <w:r>
        <w:t xml:space="preserve"> </w:t>
      </w:r>
      <w:r>
        <w:t xml:space="preserve">водоснабжения,</w:t>
      </w:r>
      <w:r>
        <w:t xml:space="preserve"> </w:t>
      </w:r>
      <w:r>
        <w:t xml:space="preserve">имеющих</w:t>
      </w:r>
      <w:r>
        <w:t xml:space="preserve"> </w:t>
      </w:r>
      <w:r>
        <w:t xml:space="preserve">большой</w:t>
      </w:r>
      <w:r>
        <w:t xml:space="preserve"> </w:t>
      </w:r>
      <w:r>
        <w:t xml:space="preserve">износ,</w:t>
      </w:r>
      <w:r>
        <w:t xml:space="preserve"> </w:t>
      </w:r>
      <w:r>
        <w:t xml:space="preserve">                               </w:t>
      </w:r>
      <w:r>
        <w:t xml:space="preserve">с</w:t>
      </w:r>
      <w:r>
        <w:t xml:space="preserve"> </w:t>
      </w:r>
      <w:r>
        <w:t xml:space="preserve">использованием</w:t>
      </w:r>
      <w:r>
        <w:t xml:space="preserve"> </w:t>
      </w:r>
      <w:r>
        <w:t xml:space="preserve">современных</w:t>
      </w:r>
      <w:r>
        <w:t xml:space="preserve"> </w:t>
      </w:r>
      <w:r>
        <w:t xml:space="preserve">бестраншейных</w:t>
      </w:r>
      <w:r>
        <w:t xml:space="preserve"> </w:t>
      </w:r>
      <w:r>
        <w:t xml:space="preserve">технологий:</w:t>
      </w:r>
      <w:r>
        <w:t xml:space="preserve"> </w:t>
      </w:r>
      <w:r>
        <w:t xml:space="preserve">санация</w:t>
      </w:r>
      <w:r>
        <w:t xml:space="preserve"> </w:t>
      </w:r>
      <w:r>
        <w:t xml:space="preserve">трубопроводов</w:t>
      </w:r>
      <w:r>
        <w:t xml:space="preserve">                         </w:t>
      </w:r>
      <w:r>
        <w:t xml:space="preserve"> </w:t>
      </w:r>
      <w:r>
        <w:t xml:space="preserve">с</w:t>
      </w:r>
      <w:r>
        <w:t xml:space="preserve"> </w:t>
      </w:r>
      <w:r>
        <w:t xml:space="preserve">нанесением</w:t>
      </w:r>
      <w:r>
        <w:t xml:space="preserve"> </w:t>
      </w:r>
      <w:r>
        <w:t xml:space="preserve">внутреннего</w:t>
      </w:r>
      <w:r>
        <w:t xml:space="preserve"> </w:t>
      </w:r>
      <w:r>
        <w:t xml:space="preserve">неметаллического</w:t>
      </w:r>
      <w:r>
        <w:t xml:space="preserve"> </w:t>
      </w:r>
      <w:r>
        <w:t xml:space="preserve">покрытия,</w:t>
      </w:r>
      <w:r>
        <w:t xml:space="preserve"> </w:t>
      </w:r>
      <w:r>
        <w:t xml:space="preserve">реновация</w:t>
      </w:r>
      <w:r>
        <w:t xml:space="preserve"> </w:t>
      </w:r>
      <w:r>
        <w:t xml:space="preserve">(замена)</w:t>
      </w:r>
      <w:r>
        <w:t xml:space="preserve"> </w:t>
      </w:r>
      <w:r>
        <w:t xml:space="preserve">с</w:t>
      </w:r>
      <w:r>
        <w:t xml:space="preserve"> </w:t>
      </w:r>
      <w:r>
        <w:t xml:space="preserve">применением</w:t>
      </w:r>
      <w:r>
        <w:t xml:space="preserve"> </w:t>
      </w:r>
      <w:r>
        <w:t xml:space="preserve">неметаллических</w:t>
      </w:r>
      <w:r>
        <w:t xml:space="preserve"> </w:t>
      </w:r>
      <w:r>
        <w:t xml:space="preserve">трубопроводов;</w:t>
      </w:r>
    </w:p>
    <w:p>
      <w:pPr>
        <w:pStyle w:val="List"/>
        <w:numPr>
          <w:numId w:val="0"/>
          <w:ilvl w:val="0"/>
        </w:numPr>
        <w:tabs>
          <w:tab w:val="left" w:pos="993" w:leader="none"/>
        </w:tabs>
        <w:spacing w:after="0"/>
        <w:ind w:firstLine="709"/>
        <w:contextualSpacing/>
      </w:pPr>
      <w:r>
        <w:t xml:space="preserve">оптимизация</w:t>
      </w:r>
      <w:r>
        <w:t xml:space="preserve"> </w:t>
      </w:r>
      <w:r>
        <w:t xml:space="preserve">расходно-напорных</w:t>
      </w:r>
      <w:r>
        <w:t xml:space="preserve"> </w:t>
      </w:r>
      <w:r>
        <w:t xml:space="preserve">характеристик</w:t>
      </w:r>
      <w:r>
        <w:t xml:space="preserve">,</w:t>
      </w:r>
      <w:r>
        <w:t xml:space="preserve"> </w:t>
      </w:r>
      <w:r>
        <w:t xml:space="preserve">существующих</w:t>
      </w:r>
      <w:r>
        <w:t xml:space="preserve"> </w:t>
      </w:r>
      <w:r>
        <w:t xml:space="preserve">систем</w:t>
      </w:r>
      <w:r>
        <w:t xml:space="preserve"> </w:t>
      </w:r>
      <w:r>
        <w:t xml:space="preserve">водоснабжения,</w:t>
      </w:r>
      <w:r>
        <w:t xml:space="preserve"> </w:t>
      </w:r>
      <w:r>
        <w:t xml:space="preserve">по</w:t>
      </w:r>
      <w:r>
        <w:t xml:space="preserve"> </w:t>
      </w:r>
      <w:r>
        <w:t xml:space="preserve">возможности</w:t>
      </w:r>
      <w:r>
        <w:t xml:space="preserve"> </w:t>
      </w:r>
      <w:r>
        <w:t xml:space="preserve">присоединение</w:t>
      </w:r>
      <w:r>
        <w:t xml:space="preserve"> </w:t>
      </w:r>
      <w:r>
        <w:t xml:space="preserve">всех</w:t>
      </w:r>
      <w:r>
        <w:t xml:space="preserve"> </w:t>
      </w:r>
      <w:r>
        <w:t xml:space="preserve">потребителей</w:t>
      </w:r>
      <w:r>
        <w:t xml:space="preserve"> </w:t>
      </w:r>
      <w:r>
        <w:t xml:space="preserve">к</w:t>
      </w:r>
      <w:r>
        <w:t xml:space="preserve"> </w:t>
      </w:r>
      <w:r>
        <w:t xml:space="preserve">системе</w:t>
      </w:r>
      <w:r>
        <w:t xml:space="preserve"> </w:t>
      </w:r>
      <w:r>
        <w:t xml:space="preserve">централизованного</w:t>
      </w:r>
      <w:r>
        <w:t xml:space="preserve"> </w:t>
      </w:r>
      <w:r>
        <w:t xml:space="preserve">водоснабжения,</w:t>
      </w:r>
      <w:r>
        <w:t xml:space="preserve"> </w:t>
      </w:r>
      <w:r>
        <w:t xml:space="preserve">вывод</w:t>
      </w:r>
      <w:r>
        <w:t xml:space="preserve"> </w:t>
      </w:r>
      <w:r>
        <w:t xml:space="preserve">из</w:t>
      </w:r>
      <w:r>
        <w:t xml:space="preserve"> </w:t>
      </w:r>
      <w:r>
        <w:t xml:space="preserve">эксплуатации</w:t>
      </w:r>
      <w:r>
        <w:t xml:space="preserve"> </w:t>
      </w:r>
      <w:r>
        <w:t xml:space="preserve">локальных</w:t>
      </w:r>
      <w:r>
        <w:t xml:space="preserve"> </w:t>
      </w:r>
      <w:r>
        <w:t xml:space="preserve">источников</w:t>
      </w:r>
      <w:r>
        <w:t xml:space="preserve"> </w:t>
      </w:r>
      <w:r>
        <w:t xml:space="preserve">водоснабжения;</w:t>
      </w:r>
    </w:p>
    <w:p>
      <w:pPr>
        <w:pStyle w:val="List"/>
        <w:numPr>
          <w:numId w:val="0"/>
          <w:ilvl w:val="0"/>
        </w:numPr>
        <w:tabs>
          <w:tab w:val="left" w:pos="993" w:leader="none"/>
        </w:tabs>
        <w:spacing w:after="0"/>
        <w:ind w:firstLine="709"/>
        <w:contextualSpacing/>
      </w:pPr>
      <w:r>
        <w:t xml:space="preserve">реконструкция</w:t>
      </w:r>
      <w:r>
        <w:t xml:space="preserve"> </w:t>
      </w:r>
      <w:r>
        <w:t xml:space="preserve">скважин,</w:t>
      </w:r>
      <w:r>
        <w:t xml:space="preserve"> </w:t>
      </w:r>
      <w:r>
        <w:t xml:space="preserve">изношенных</w:t>
      </w:r>
      <w:r>
        <w:t xml:space="preserve"> </w:t>
      </w:r>
      <w:r>
        <w:t xml:space="preserve">технологических</w:t>
      </w:r>
      <w:r>
        <w:t xml:space="preserve"> </w:t>
      </w:r>
      <w:r>
        <w:t xml:space="preserve">трубопроводов</w:t>
      </w:r>
      <w:r>
        <w:t xml:space="preserve"> </w:t>
      </w:r>
      <w:r>
        <w:t xml:space="preserve">и</w:t>
      </w:r>
      <w:r>
        <w:t xml:space="preserve"> </w:t>
      </w:r>
      <w:r>
        <w:t xml:space="preserve">запорной</w:t>
      </w:r>
      <w:r>
        <w:t xml:space="preserve"> </w:t>
      </w:r>
      <w:r>
        <w:t xml:space="preserve">арматуры;</w:t>
      </w:r>
    </w:p>
    <w:p>
      <w:pPr>
        <w:pStyle w:val="List"/>
        <w:numPr>
          <w:numId w:val="0"/>
          <w:ilvl w:val="0"/>
        </w:numPr>
        <w:tabs>
          <w:tab w:val="left" w:pos="993" w:leader="none"/>
        </w:tabs>
        <w:spacing w:after="0"/>
        <w:ind w:firstLine="709"/>
        <w:contextualSpacing/>
      </w:pPr>
      <w:r>
        <w:t xml:space="preserve">переоценка</w:t>
      </w:r>
      <w:r>
        <w:t xml:space="preserve"> </w:t>
      </w:r>
      <w:r>
        <w:t xml:space="preserve">запасов</w:t>
      </w:r>
      <w:r>
        <w:t xml:space="preserve"> </w:t>
      </w:r>
      <w:r>
        <w:t xml:space="preserve">ресурсного</w:t>
      </w:r>
      <w:r>
        <w:t xml:space="preserve"> </w:t>
      </w:r>
      <w:r>
        <w:t xml:space="preserve">потенциала</w:t>
      </w:r>
      <w:r>
        <w:t xml:space="preserve"> </w:t>
      </w:r>
      <w:r>
        <w:t xml:space="preserve">водоносного</w:t>
      </w:r>
      <w:r>
        <w:t xml:space="preserve"> </w:t>
      </w:r>
      <w:r>
        <w:t xml:space="preserve">горизонта;</w:t>
      </w:r>
    </w:p>
    <w:p>
      <w:pPr>
        <w:pStyle w:val="List"/>
        <w:numPr>
          <w:numId w:val="0"/>
          <w:ilvl w:val="0"/>
        </w:numPr>
        <w:tabs>
          <w:tab w:val="left" w:pos="993" w:leader="none"/>
        </w:tabs>
        <w:spacing w:after="0"/>
        <w:ind w:firstLine="709"/>
        <w:contextualSpacing/>
      </w:pPr>
      <w:r>
        <w:t xml:space="preserve">сокращение</w:t>
      </w:r>
      <w:r>
        <w:t xml:space="preserve"> </w:t>
      </w:r>
      <w:r>
        <w:t xml:space="preserve">удельного</w:t>
      </w:r>
      <w:r>
        <w:t xml:space="preserve"> </w:t>
      </w:r>
      <w:r>
        <w:t xml:space="preserve">энергопотребления</w:t>
      </w:r>
      <w:r>
        <w:t xml:space="preserve"> </w:t>
      </w:r>
      <w:r>
        <w:t xml:space="preserve">на</w:t>
      </w:r>
      <w:r>
        <w:t xml:space="preserve"> </w:t>
      </w:r>
      <w:r>
        <w:t xml:space="preserve">подъем</w:t>
      </w:r>
      <w:r>
        <w:t xml:space="preserve"> </w:t>
      </w:r>
      <w:r>
        <w:t xml:space="preserve">и</w:t>
      </w:r>
      <w:r>
        <w:t xml:space="preserve"> </w:t>
      </w:r>
      <w:r>
        <w:t xml:space="preserve">транспортировку</w:t>
      </w:r>
      <w:r>
        <w:t xml:space="preserve"> </w:t>
      </w:r>
      <w:r>
        <w:t xml:space="preserve">воды</w:t>
      </w:r>
      <w:r>
        <w:t xml:space="preserve"> </w:t>
      </w:r>
      <w:r>
        <w:t xml:space="preserve">путем</w:t>
      </w:r>
      <w:r>
        <w:t xml:space="preserve"> </w:t>
      </w:r>
      <w:r>
        <w:t xml:space="preserve">замены</w:t>
      </w:r>
      <w:r>
        <w:t xml:space="preserve"> </w:t>
      </w:r>
      <w:r>
        <w:t xml:space="preserve">существующих</w:t>
      </w:r>
      <w:r>
        <w:t xml:space="preserve"> </w:t>
      </w:r>
      <w:r>
        <w:t xml:space="preserve">насосных</w:t>
      </w:r>
      <w:r>
        <w:t xml:space="preserve"> </w:t>
      </w:r>
      <w:r>
        <w:t xml:space="preserve">агрегатов</w:t>
      </w:r>
      <w:r>
        <w:t xml:space="preserve"> </w:t>
      </w:r>
      <w:r>
        <w:t xml:space="preserve">на</w:t>
      </w:r>
      <w:r>
        <w:t xml:space="preserve"> </w:t>
      </w:r>
      <w:r>
        <w:t xml:space="preserve">более</w:t>
      </w:r>
      <w:r>
        <w:t xml:space="preserve"> </w:t>
      </w:r>
      <w:r>
        <w:t xml:space="preserve">энергоэффективные;</w:t>
      </w:r>
    </w:p>
    <w:p>
      <w:pPr>
        <w:pStyle w:val="List"/>
        <w:numPr>
          <w:numId w:val="0"/>
          <w:ilvl w:val="0"/>
        </w:numPr>
        <w:tabs>
          <w:tab w:val="left" w:pos="993" w:leader="none"/>
        </w:tabs>
        <w:spacing w:after="0"/>
        <w:ind w:firstLine="709"/>
        <w:contextualSpacing/>
      </w:pPr>
      <w:r>
        <w:t xml:space="preserve">установка</w:t>
      </w:r>
      <w:r>
        <w:t xml:space="preserve"> </w:t>
      </w:r>
      <w:r>
        <w:t xml:space="preserve">на</w:t>
      </w:r>
      <w:r>
        <w:t xml:space="preserve"> </w:t>
      </w:r>
      <w:r>
        <w:t xml:space="preserve">ответвлениях</w:t>
      </w:r>
      <w:r>
        <w:t xml:space="preserve"> </w:t>
      </w:r>
      <w:r>
        <w:t xml:space="preserve">сети</w:t>
      </w:r>
      <w:r>
        <w:t xml:space="preserve"> </w:t>
      </w:r>
      <w:r>
        <w:t xml:space="preserve">датчиков</w:t>
      </w:r>
      <w:r>
        <w:t xml:space="preserve"> </w:t>
      </w:r>
      <w:r>
        <w:t xml:space="preserve">и</w:t>
      </w:r>
      <w:r>
        <w:t xml:space="preserve"> </w:t>
      </w:r>
      <w:r>
        <w:t xml:space="preserve">регуляторов</w:t>
      </w:r>
      <w:r>
        <w:t xml:space="preserve"> </w:t>
      </w:r>
      <w:r>
        <w:t xml:space="preserve">сетевого</w:t>
      </w:r>
      <w:r>
        <w:t xml:space="preserve"> </w:t>
      </w:r>
      <w:r>
        <w:t xml:space="preserve">давления;</w:t>
      </w:r>
      <w:r>
        <w:t xml:space="preserve"> </w:t>
      </w:r>
    </w:p>
    <w:p>
      <w:pPr>
        <w:pStyle w:val="List"/>
        <w:numPr>
          <w:numId w:val="0"/>
          <w:ilvl w:val="0"/>
        </w:numPr>
        <w:tabs>
          <w:tab w:val="left" w:pos="993" w:leader="none"/>
        </w:tabs>
        <w:spacing w:after="0"/>
        <w:ind w:firstLine="709"/>
        <w:contextualSpacing/>
      </w:pPr>
      <w:r>
        <w:t xml:space="preserve">установка</w:t>
      </w:r>
      <w:r>
        <w:t xml:space="preserve"> </w:t>
      </w:r>
      <w:r>
        <w:t xml:space="preserve">приборов</w:t>
      </w:r>
      <w:r>
        <w:t xml:space="preserve"> </w:t>
      </w:r>
      <w:r>
        <w:t xml:space="preserve">учета</w:t>
      </w:r>
      <w:r>
        <w:t xml:space="preserve"> </w:t>
      </w:r>
      <w:r>
        <w:t xml:space="preserve">расхода</w:t>
      </w:r>
      <w:r>
        <w:t xml:space="preserve"> </w:t>
      </w:r>
      <w:r>
        <w:t xml:space="preserve">воды</w:t>
      </w:r>
      <w:r>
        <w:t xml:space="preserve"> </w:t>
      </w:r>
      <w:r>
        <w:t xml:space="preserve">на</w:t>
      </w:r>
      <w:r>
        <w:t xml:space="preserve"> </w:t>
      </w:r>
      <w:r>
        <w:t xml:space="preserve">входах</w:t>
      </w:r>
      <w:r>
        <w:t xml:space="preserve"> </w:t>
      </w:r>
      <w:r>
        <w:t xml:space="preserve">объектов</w:t>
      </w:r>
      <w:r>
        <w:t xml:space="preserve"> </w:t>
      </w:r>
      <w:r>
        <w:t xml:space="preserve">водопотребления;</w:t>
      </w:r>
      <w:r>
        <w:t xml:space="preserve"> </w:t>
      </w:r>
    </w:p>
    <w:p>
      <w:pPr>
        <w:pStyle w:val="List"/>
        <w:numPr>
          <w:numId w:val="0"/>
          <w:ilvl w:val="0"/>
        </w:numPr>
        <w:tabs>
          <w:tab w:val="left" w:pos="993" w:leader="none"/>
        </w:tabs>
        <w:spacing w:after="0"/>
        <w:ind w:firstLine="709"/>
        <w:contextualSpacing/>
      </w:pPr>
      <w:r>
        <w:t xml:space="preserve">установка</w:t>
      </w:r>
      <w:r>
        <w:t xml:space="preserve"> </w:t>
      </w:r>
      <w:r>
        <w:t xml:space="preserve">технологических</w:t>
      </w:r>
      <w:r>
        <w:t xml:space="preserve"> </w:t>
      </w:r>
      <w:r>
        <w:t xml:space="preserve">приборов</w:t>
      </w:r>
      <w:r>
        <w:t xml:space="preserve"> </w:t>
      </w:r>
      <w:r>
        <w:t xml:space="preserve">учета</w:t>
      </w:r>
      <w:r>
        <w:t xml:space="preserve"> </w:t>
      </w:r>
      <w:r>
        <w:t xml:space="preserve">на</w:t>
      </w:r>
      <w:r>
        <w:t xml:space="preserve"> </w:t>
      </w:r>
      <w:r>
        <w:t xml:space="preserve">проблемных</w:t>
      </w:r>
      <w:r>
        <w:t xml:space="preserve"> </w:t>
      </w:r>
      <w:r>
        <w:t xml:space="preserve">ответвлениях;</w:t>
      </w:r>
      <w:r>
        <w:t xml:space="preserve"> </w:t>
      </w:r>
    </w:p>
    <w:p>
      <w:pPr>
        <w:pStyle w:val="List"/>
        <w:numPr>
          <w:numId w:val="0"/>
          <w:ilvl w:val="0"/>
        </w:numPr>
        <w:tabs>
          <w:tab w:val="left" w:pos="993" w:leader="none"/>
        </w:tabs>
        <w:spacing w:after="0"/>
        <w:ind w:firstLine="709"/>
        <w:contextualSpacing/>
      </w:pPr>
      <w:r>
        <w:t xml:space="preserve">внедрение</w:t>
      </w:r>
      <w:r>
        <w:t xml:space="preserve"> </w:t>
      </w:r>
      <w:r>
        <w:t xml:space="preserve">системы</w:t>
      </w:r>
      <w:r>
        <w:t xml:space="preserve"> </w:t>
      </w:r>
      <w:r>
        <w:t xml:space="preserve">телемеханики</w:t>
      </w:r>
      <w:r>
        <w:t xml:space="preserve"> </w:t>
      </w:r>
      <w:r>
        <w:t xml:space="preserve">и</w:t>
      </w:r>
      <w:r>
        <w:t xml:space="preserve"> </w:t>
      </w:r>
      <w:r>
        <w:t xml:space="preserve">автоматизированной</w:t>
      </w:r>
      <w:r>
        <w:t xml:space="preserve"> </w:t>
      </w:r>
      <w:r>
        <w:t xml:space="preserve">системы</w:t>
      </w:r>
      <w:r>
        <w:t xml:space="preserve"> </w:t>
      </w:r>
      <w:r>
        <w:t xml:space="preserve">управления</w:t>
      </w:r>
      <w:r>
        <w:t xml:space="preserve"> </w:t>
      </w:r>
      <w:r>
        <w:t xml:space="preserve">технологическими</w:t>
      </w:r>
      <w:r>
        <w:t xml:space="preserve"> </w:t>
      </w:r>
      <w:r>
        <w:t xml:space="preserve">процессами,</w:t>
      </w:r>
      <w:r>
        <w:t xml:space="preserve"> </w:t>
      </w:r>
      <w:r>
        <w:t xml:space="preserve">с</w:t>
      </w:r>
      <w:r>
        <w:t xml:space="preserve"> </w:t>
      </w:r>
      <w:r>
        <w:t xml:space="preserve">реконструкцией</w:t>
      </w:r>
      <w:r>
        <w:t xml:space="preserve"> </w:t>
      </w:r>
      <w:r>
        <w:t xml:space="preserve">контрольно-измерительных приборов и автоматика </w:t>
      </w:r>
      <w:r>
        <w:t xml:space="preserve">насосных</w:t>
      </w:r>
      <w:r>
        <w:t xml:space="preserve"> </w:t>
      </w:r>
      <w:r>
        <w:t xml:space="preserve">станций.</w:t>
      </w:r>
    </w:p>
    <w:p>
      <w:pPr>
        <w:pStyle w:val="List"/>
        <w:numPr>
          <w:numId w:val="0"/>
          <w:ilvl w:val="0"/>
        </w:numPr>
        <w:tabs>
          <w:tab w:val="left" w:pos="993" w:leader="none"/>
        </w:tabs>
        <w:spacing w:after="0"/>
        <w:ind w:firstLine="709"/>
        <w:contextualSpacing/>
      </w:pPr>
    </w:p>
    <w:p>
      <w:pPr>
        <w:pStyle w:val="UserStyle_612"/>
        <w:spacing w:line="240" w:lineRule="auto"/>
      </w:pPr>
      <w:bookmarkStart w:id="36" w:name="_Toc406026689"/>
      <w:r>
        <w:t xml:space="preserve">4. </w:t>
      </w:r>
      <w:r>
        <w:t xml:space="preserve">Гарантирующая</w:t>
      </w:r>
      <w:r>
        <w:t xml:space="preserve"> </w:t>
      </w:r>
      <w:r>
        <w:t xml:space="preserve">организация</w:t>
      </w:r>
      <w:r>
        <w:t xml:space="preserve"> </w:t>
      </w:r>
      <w:r>
        <w:t xml:space="preserve">в</w:t>
      </w:r>
      <w:r>
        <w:t xml:space="preserve"> </w:t>
      </w:r>
      <w:r>
        <w:t xml:space="preserve">сфере</w:t>
      </w:r>
      <w:r>
        <w:t xml:space="preserve"> </w:t>
      </w:r>
      <w:r>
        <w:t xml:space="preserve">водоснабжения</w:t>
      </w:r>
      <w:r>
        <w:t xml:space="preserve"> </w:t>
      </w:r>
      <w:r>
        <w:t xml:space="preserve">гп.</w:t>
      </w:r>
      <w:r>
        <w:t xml:space="preserve"> </w:t>
      </w:r>
      <w:r>
        <w:t xml:space="preserve">Междуреченский</w:t>
      </w:r>
      <w:bookmarkEnd w:id="36"/>
    </w:p>
    <w:p>
      <w:pPr>
        <w:pStyle w:val="Normal"/>
      </w:pPr>
    </w:p>
    <w:p>
      <w:pPr>
        <w:pStyle w:val="Normal"/>
        <w:ind w:firstLine="709"/>
        <w:jc w:val="both"/>
      </w:pPr>
      <w:r>
        <w:t xml:space="preserve">Определение</w:t>
      </w:r>
      <w:r>
        <w:t xml:space="preserve"> </w:t>
      </w:r>
      <w:r>
        <w:t xml:space="preserve">гарантирующей</w:t>
      </w:r>
      <w:r>
        <w:t xml:space="preserve"> </w:t>
      </w:r>
      <w:r>
        <w:t xml:space="preserve">организации</w:t>
      </w:r>
      <w:r>
        <w:t xml:space="preserve"> </w:t>
      </w:r>
      <w:r>
        <w:t xml:space="preserve">регламентировано</w:t>
      </w:r>
      <w:r>
        <w:t xml:space="preserve"> </w:t>
      </w:r>
      <w:r>
        <w:t xml:space="preserve">статьей</w:t>
      </w:r>
      <w:r>
        <w:t xml:space="preserve"> </w:t>
      </w:r>
      <w:r>
        <w:t xml:space="preserve">12</w:t>
      </w:r>
      <w:r>
        <w:t xml:space="preserve"> Федерального закона от 07 декабря 2011 года № 416-ФЗ</w:t>
      </w:r>
      <w:r>
        <w:t xml:space="preserve"> </w:t>
      </w:r>
      <w:r>
        <w:t xml:space="preserve">«О</w:t>
      </w:r>
      <w:r>
        <w:t xml:space="preserve"> </w:t>
      </w:r>
      <w:r>
        <w:t xml:space="preserve">водоснабжении</w:t>
      </w:r>
      <w:r>
        <w:t xml:space="preserve"> </w:t>
      </w:r>
      <w:r>
        <w:t xml:space="preserve">и</w:t>
      </w:r>
      <w:r>
        <w:t xml:space="preserve"> </w:t>
      </w:r>
      <w:r>
        <w:t xml:space="preserve">водоотведении».</w:t>
      </w:r>
      <w:r>
        <w:t xml:space="preserve"> </w:t>
      </w:r>
      <w:r>
        <w:t xml:space="preserve">О</w:t>
      </w:r>
      <w:r>
        <w:rPr>
          <w:bCs/>
        </w:rPr>
        <w:t xml:space="preserve">рганы</w:t>
      </w:r>
      <w:r>
        <w:rPr>
          <w:bCs/>
        </w:rPr>
        <w:t xml:space="preserve"> </w:t>
      </w:r>
      <w:r>
        <w:rPr>
          <w:bCs/>
        </w:rPr>
        <w:t xml:space="preserve">местного</w:t>
      </w:r>
      <w:r>
        <w:rPr>
          <w:bCs/>
        </w:rPr>
        <w:t xml:space="preserve"> </w:t>
      </w:r>
      <w:r>
        <w:rPr>
          <w:bCs/>
        </w:rPr>
        <w:t xml:space="preserve">самоуправления</w:t>
      </w:r>
      <w:r>
        <w:t xml:space="preserve"> </w:t>
      </w:r>
      <w:r>
        <w:t xml:space="preserve">поселений </w:t>
      </w:r>
      <w:r>
        <w:rPr>
          <w:bCs/>
        </w:rPr>
        <w:t xml:space="preserve">для</w:t>
      </w:r>
      <w:r>
        <w:rPr>
          <w:bCs/>
        </w:rPr>
        <w:t xml:space="preserve"> </w:t>
      </w:r>
      <w:r>
        <w:rPr>
          <w:bCs/>
        </w:rPr>
        <w:t xml:space="preserve">каждой</w:t>
      </w:r>
      <w:r>
        <w:rPr>
          <w:bCs/>
        </w:rPr>
        <w:t xml:space="preserve"> </w:t>
      </w:r>
      <w:r>
        <w:rPr>
          <w:bCs/>
        </w:rPr>
        <w:t xml:space="preserve">централизованной</w:t>
      </w:r>
      <w:r>
        <w:rPr>
          <w:bCs/>
        </w:rPr>
        <w:t xml:space="preserve"> </w:t>
      </w:r>
      <w:r>
        <w:rPr>
          <w:bCs/>
        </w:rPr>
        <w:t xml:space="preserve">системы</w:t>
      </w:r>
      <w:r>
        <w:t xml:space="preserve"> </w:t>
      </w:r>
      <w:r>
        <w:t xml:space="preserve">холодного</w:t>
      </w:r>
      <w:r>
        <w:t xml:space="preserve"> </w:t>
      </w:r>
      <w:r>
        <w:t xml:space="preserve">водоснабжения</w:t>
      </w:r>
      <w:r>
        <w:t xml:space="preserve"> </w:t>
      </w:r>
      <w:r>
        <w:t xml:space="preserve">и</w:t>
      </w:r>
      <w:r>
        <w:t xml:space="preserve"> </w:t>
      </w:r>
      <w:r>
        <w:t xml:space="preserve">(или)</w:t>
      </w:r>
      <w:r>
        <w:t xml:space="preserve"> </w:t>
      </w:r>
      <w:r>
        <w:t xml:space="preserve">водоотведения</w:t>
      </w:r>
      <w:r>
        <w:t xml:space="preserve"> </w:t>
      </w:r>
      <w:r>
        <w:rPr>
          <w:bCs/>
        </w:rPr>
        <w:t xml:space="preserve">определяют</w:t>
      </w:r>
      <w:r>
        <w:rPr>
          <w:bCs/>
        </w:rPr>
        <w:t xml:space="preserve"> </w:t>
      </w:r>
      <w:r>
        <w:rPr>
          <w:bCs/>
        </w:rPr>
        <w:t xml:space="preserve">гарантирующую</w:t>
      </w:r>
      <w:r>
        <w:rPr>
          <w:bCs/>
        </w:rPr>
        <w:t xml:space="preserve"> </w:t>
      </w:r>
      <w:r>
        <w:rPr>
          <w:bCs/>
        </w:rPr>
        <w:t xml:space="preserve">организацию</w:t>
      </w:r>
      <w:r>
        <w:rPr>
          <w:bCs/>
        </w:rPr>
        <w:t xml:space="preserve"> </w:t>
      </w:r>
      <w:r>
        <w:rPr>
          <w:bCs/>
        </w:rPr>
        <w:t xml:space="preserve">и</w:t>
      </w:r>
      <w:r>
        <w:rPr>
          <w:bCs/>
        </w:rPr>
        <w:t xml:space="preserve"> </w:t>
      </w:r>
      <w:r>
        <w:rPr>
          <w:bCs/>
        </w:rPr>
        <w:t xml:space="preserve">устанавливают</w:t>
      </w:r>
      <w:r>
        <w:rPr>
          <w:bCs/>
        </w:rPr>
        <w:t xml:space="preserve"> </w:t>
      </w:r>
      <w:r>
        <w:rPr>
          <w:bCs/>
        </w:rPr>
        <w:t xml:space="preserve">зоны</w:t>
      </w:r>
      <w:r>
        <w:rPr>
          <w:bCs/>
        </w:rPr>
        <w:t xml:space="preserve"> </w:t>
      </w:r>
      <w:r>
        <w:rPr>
          <w:bCs/>
        </w:rPr>
        <w:t xml:space="preserve">ее</w:t>
      </w:r>
      <w:r>
        <w:rPr>
          <w:bCs/>
        </w:rPr>
        <w:t xml:space="preserve"> </w:t>
      </w:r>
      <w:r>
        <w:rPr>
          <w:bCs/>
        </w:rPr>
        <w:t xml:space="preserve">деятельности</w:t>
      </w:r>
      <w:r>
        <w:t xml:space="preserve"> </w:t>
      </w:r>
      <w:r>
        <w:t xml:space="preserve">(исключение</w:t>
      </w:r>
      <w:r>
        <w:t xml:space="preserve"> </w:t>
      </w:r>
      <w:r>
        <w:t xml:space="preserve">-</w:t>
      </w:r>
      <w:r>
        <w:t xml:space="preserve"> </w:t>
      </w:r>
      <w:r>
        <w:t xml:space="preserve">централизованные</w:t>
      </w:r>
      <w:r>
        <w:t xml:space="preserve"> </w:t>
      </w:r>
      <w:r>
        <w:t xml:space="preserve">ливневые</w:t>
      </w:r>
      <w:r>
        <w:t xml:space="preserve"> </w:t>
      </w:r>
      <w:r>
        <w:t xml:space="preserve">системы</w:t>
      </w:r>
      <w:r>
        <w:t xml:space="preserve"> </w:t>
      </w:r>
      <w:r>
        <w:t xml:space="preserve">водоотведения).</w:t>
      </w:r>
      <w:r>
        <w:t xml:space="preserve"> </w:t>
      </w:r>
      <w:r>
        <w:rPr>
          <w:bCs/>
        </w:rPr>
        <w:t xml:space="preserve">Статусом</w:t>
      </w:r>
      <w:r>
        <w:rPr>
          <w:bCs/>
        </w:rPr>
        <w:t xml:space="preserve"> </w:t>
      </w:r>
      <w:r>
        <w:rPr>
          <w:bCs/>
        </w:rPr>
        <w:t xml:space="preserve">гарантирующей</w:t>
      </w:r>
      <w:r>
        <w:rPr>
          <w:bCs/>
        </w:rPr>
        <w:t xml:space="preserve"> </w:t>
      </w:r>
      <w:r>
        <w:rPr>
          <w:bCs/>
        </w:rPr>
        <w:t xml:space="preserve">организации</w:t>
      </w:r>
      <w:r>
        <w:t xml:space="preserve"> </w:t>
      </w:r>
      <w:r>
        <w:t xml:space="preserve">наделяется</w:t>
      </w:r>
      <w:r>
        <w:t xml:space="preserve"> </w:t>
      </w:r>
      <w:r>
        <w:rPr>
          <w:bCs/>
        </w:rPr>
        <w:t xml:space="preserve">организация</w:t>
      </w:r>
      <w:r>
        <w:t xml:space="preserve">,</w:t>
      </w:r>
      <w:r>
        <w:t xml:space="preserve"> </w:t>
      </w:r>
      <w:r>
        <w:t xml:space="preserve">осуществляющая</w:t>
      </w:r>
      <w:r>
        <w:t xml:space="preserve"> </w:t>
      </w:r>
      <w:r>
        <w:t xml:space="preserve">холодное</w:t>
      </w:r>
      <w:r>
        <w:t xml:space="preserve"> </w:t>
      </w:r>
      <w:r>
        <w:t xml:space="preserve">водоснабжение</w:t>
      </w:r>
      <w:r>
        <w:t xml:space="preserve"> </w:t>
      </w:r>
      <w:r>
        <w:t xml:space="preserve">и</w:t>
      </w:r>
      <w:r>
        <w:t xml:space="preserve"> </w:t>
      </w:r>
      <w:r>
        <w:t xml:space="preserve">(или)</w:t>
      </w:r>
      <w:r>
        <w:t xml:space="preserve"> </w:t>
      </w:r>
      <w:r>
        <w:t xml:space="preserve">водоотведение</w:t>
      </w:r>
      <w:r>
        <w:t xml:space="preserve"> </w:t>
      </w:r>
      <w:r>
        <w:t xml:space="preserve">и</w:t>
      </w:r>
      <w:r>
        <w:t xml:space="preserve"> </w:t>
      </w:r>
      <w:r>
        <w:t xml:space="preserve">эксплуатирующая</w:t>
      </w:r>
      <w:r>
        <w:t xml:space="preserve"> </w:t>
      </w:r>
      <w:r>
        <w:t xml:space="preserve">водопроводные</w:t>
      </w:r>
      <w:r>
        <w:t xml:space="preserve"> </w:t>
      </w:r>
      <w:r>
        <w:t xml:space="preserve">и</w:t>
      </w:r>
      <w:r>
        <w:t xml:space="preserve"> </w:t>
      </w:r>
      <w:r>
        <w:t xml:space="preserve">(или)</w:t>
      </w:r>
      <w:r>
        <w:t xml:space="preserve"> </w:t>
      </w:r>
      <w:r>
        <w:t xml:space="preserve">канализационные</w:t>
      </w:r>
      <w:r>
        <w:t xml:space="preserve"> </w:t>
      </w:r>
      <w:r>
        <w:t xml:space="preserve">сети,</w:t>
      </w:r>
      <w:r>
        <w:t xml:space="preserve"> </w:t>
      </w:r>
      <w:r>
        <w:t xml:space="preserve">если</w:t>
      </w:r>
      <w:r>
        <w:t xml:space="preserve"> </w:t>
      </w:r>
      <w:r>
        <w:t xml:space="preserve">к</w:t>
      </w:r>
      <w:r>
        <w:t xml:space="preserve"> </w:t>
      </w:r>
      <w:r>
        <w:t xml:space="preserve">водопроводным</w:t>
      </w:r>
      <w:r>
        <w:t xml:space="preserve"> </w:t>
      </w:r>
      <w:r>
        <w:t xml:space="preserve">и</w:t>
      </w:r>
      <w:r>
        <w:t xml:space="preserve"> </w:t>
      </w:r>
      <w:r>
        <w:t xml:space="preserve">(или)</w:t>
      </w:r>
      <w:r>
        <w:t xml:space="preserve"> </w:t>
      </w:r>
      <w:r>
        <w:t xml:space="preserve">канализационным</w:t>
      </w:r>
      <w:r>
        <w:t xml:space="preserve"> </w:t>
      </w:r>
      <w:r>
        <w:t xml:space="preserve">сетям</w:t>
      </w:r>
      <w:r>
        <w:t xml:space="preserve"> </w:t>
      </w:r>
      <w:r>
        <w:t xml:space="preserve">этой</w:t>
      </w:r>
      <w:r>
        <w:t xml:space="preserve"> </w:t>
      </w:r>
      <w:r>
        <w:t xml:space="preserve">организации</w:t>
      </w:r>
      <w:r>
        <w:t xml:space="preserve"> </w:t>
      </w:r>
      <w:r>
        <w:t xml:space="preserve">присоединено</w:t>
      </w:r>
      <w:r>
        <w:t xml:space="preserve"> </w:t>
      </w:r>
      <w:r>
        <w:rPr>
          <w:bCs/>
        </w:rPr>
        <w:t xml:space="preserve">наибольшее</w:t>
      </w:r>
      <w:r>
        <w:rPr>
          <w:bCs/>
        </w:rPr>
        <w:t xml:space="preserve"> </w:t>
      </w:r>
      <w:r>
        <w:rPr>
          <w:bCs/>
        </w:rPr>
        <w:t xml:space="preserve">количество</w:t>
      </w:r>
      <w:r>
        <w:rPr>
          <w:bCs/>
        </w:rPr>
        <w:t xml:space="preserve"> </w:t>
      </w:r>
      <w:r>
        <w:rPr>
          <w:bCs/>
        </w:rPr>
        <w:t xml:space="preserve">абонентов</w:t>
      </w:r>
      <w:r>
        <w:rPr>
          <w:bCs/>
        </w:rPr>
        <w:t xml:space="preserve"> </w:t>
      </w:r>
      <w:r>
        <w:rPr>
          <w:bCs/>
        </w:rPr>
        <w:t xml:space="preserve">из</w:t>
      </w:r>
      <w:r>
        <w:rPr>
          <w:bCs/>
        </w:rPr>
        <w:t xml:space="preserve"> </w:t>
      </w:r>
      <w:r>
        <w:rPr>
          <w:bCs/>
        </w:rPr>
        <w:t xml:space="preserve">всех</w:t>
      </w:r>
      <w:r>
        <w:rPr>
          <w:bCs/>
        </w:rPr>
        <w:t xml:space="preserve"> </w:t>
      </w:r>
      <w:r>
        <w:rPr>
          <w:bCs/>
        </w:rPr>
        <w:t xml:space="preserve">организаций</w:t>
      </w:r>
      <w:r>
        <w:t xml:space="preserve">,</w:t>
      </w:r>
      <w:r>
        <w:t xml:space="preserve"> </w:t>
      </w:r>
      <w:r>
        <w:t xml:space="preserve">осуществляющих</w:t>
      </w:r>
      <w:r>
        <w:t xml:space="preserve"> </w:t>
      </w:r>
      <w:r>
        <w:t xml:space="preserve">холодное</w:t>
      </w:r>
      <w:r>
        <w:t xml:space="preserve"> </w:t>
      </w:r>
      <w:r>
        <w:t xml:space="preserve">водоснабжение</w:t>
      </w:r>
      <w:r>
        <w:t xml:space="preserve"> </w:t>
      </w:r>
      <w:r>
        <w:t xml:space="preserve">и</w:t>
      </w:r>
      <w:r>
        <w:t xml:space="preserve"> </w:t>
      </w:r>
      <w:r>
        <w:t xml:space="preserve">(или)</w:t>
      </w:r>
      <w:r>
        <w:t xml:space="preserve"> </w:t>
      </w:r>
      <w:r>
        <w:t xml:space="preserve">водоотведение.</w:t>
      </w:r>
    </w:p>
    <w:p>
      <w:pPr>
        <w:pStyle w:val="Normal"/>
        <w:ind w:firstLine="709"/>
        <w:jc w:val="both"/>
      </w:pPr>
      <w:r>
        <w:t xml:space="preserve">На</w:t>
      </w:r>
      <w:r>
        <w:t xml:space="preserve"> </w:t>
      </w:r>
      <w:r>
        <w:t xml:space="preserve">территории</w:t>
      </w:r>
      <w:r>
        <w:t xml:space="preserve"> </w:t>
      </w:r>
      <w:r>
        <w:t xml:space="preserve">гп.</w:t>
      </w:r>
      <w:r>
        <w:t xml:space="preserve"> </w:t>
      </w:r>
      <w:r>
        <w:t xml:space="preserve">Междуреченский</w:t>
      </w:r>
      <w:r>
        <w:t xml:space="preserve"> </w:t>
      </w:r>
      <w:r>
        <w:t xml:space="preserve">в</w:t>
      </w:r>
      <w:r>
        <w:t xml:space="preserve"> </w:t>
      </w:r>
      <w:r>
        <w:t xml:space="preserve">соответствии</w:t>
      </w:r>
      <w:r>
        <w:t xml:space="preserve"> </w:t>
      </w:r>
      <w:r>
        <w:t xml:space="preserve">с</w:t>
      </w:r>
      <w:r>
        <w:t xml:space="preserve"> </w:t>
      </w:r>
      <w:r>
        <w:t xml:space="preserve">заключенным</w:t>
      </w:r>
      <w:r>
        <w:t xml:space="preserve"> </w:t>
      </w:r>
      <w:r>
        <w:t xml:space="preserve">договором</w:t>
      </w:r>
      <w:r>
        <w:t xml:space="preserve"> </w:t>
      </w:r>
      <w:r>
        <w:t xml:space="preserve">хранения</w:t>
      </w:r>
      <w:r>
        <w:t xml:space="preserve"> </w:t>
      </w:r>
      <w:r>
        <w:t xml:space="preserve">переданы</w:t>
      </w:r>
      <w:r>
        <w:t xml:space="preserve"> </w:t>
      </w:r>
      <w:r>
        <w:t xml:space="preserve">права</w:t>
      </w:r>
      <w:r>
        <w:t xml:space="preserve"> </w:t>
      </w:r>
      <w:r>
        <w:t xml:space="preserve">оказания</w:t>
      </w:r>
      <w:r>
        <w:t xml:space="preserve"> </w:t>
      </w:r>
      <w:r>
        <w:t xml:space="preserve">услуг</w:t>
      </w:r>
      <w:r>
        <w:t xml:space="preserve"> </w:t>
      </w:r>
      <w:r>
        <w:t xml:space="preserve">в</w:t>
      </w:r>
      <w:r>
        <w:t xml:space="preserve"> </w:t>
      </w:r>
      <w:r>
        <w:t xml:space="preserve">сфере</w:t>
      </w:r>
      <w:r>
        <w:t xml:space="preserve"> </w:t>
      </w:r>
      <w:r>
        <w:t xml:space="preserve">тепловодоснабжения</w:t>
      </w:r>
      <w:r>
        <w:t xml:space="preserve"> </w:t>
      </w:r>
      <w:r>
        <w:t xml:space="preserve">и</w:t>
      </w:r>
      <w:r>
        <w:t xml:space="preserve"> </w:t>
      </w:r>
      <w:r>
        <w:t xml:space="preserve">водоотведения</w:t>
      </w:r>
      <w:r>
        <w:t xml:space="preserve"> </w:t>
      </w:r>
      <w:r>
        <w:t xml:space="preserve">на</w:t>
      </w:r>
      <w:r>
        <w:t xml:space="preserve"> </w:t>
      </w:r>
      <w:r>
        <w:t xml:space="preserve">бессрочный</w:t>
      </w:r>
      <w:r>
        <w:t xml:space="preserve"> </w:t>
      </w:r>
      <w:r>
        <w:t xml:space="preserve">период.</w:t>
      </w:r>
    </w:p>
    <w:p>
      <w:pPr>
        <w:pStyle w:val="BodyText"/>
        <w:spacing w:after="0"/>
        <w:ind w:firstLine="709"/>
        <w:jc w:val="both"/>
      </w:pPr>
      <w:r>
        <w:t xml:space="preserve">Общество с ограниченной ответственностью </w:t>
      </w:r>
      <w:r>
        <w:t xml:space="preserve">СК</w:t>
      </w:r>
      <w:r>
        <w:t xml:space="preserve"> </w:t>
      </w:r>
      <w:r>
        <w:t xml:space="preserve">«Лидер»</w:t>
      </w:r>
      <w:r>
        <w:t xml:space="preserve"> </w:t>
      </w:r>
      <w:r>
        <w:t xml:space="preserve">имеет</w:t>
      </w:r>
      <w:r>
        <w:t xml:space="preserve"> </w:t>
      </w:r>
      <w:r>
        <w:t xml:space="preserve">способность</w:t>
      </w:r>
      <w:r>
        <w:t xml:space="preserve"> </w:t>
      </w:r>
      <w:r>
        <w:t xml:space="preserve">в</w:t>
      </w:r>
      <w:r>
        <w:t xml:space="preserve"> </w:t>
      </w:r>
      <w:r>
        <w:t xml:space="preserve">лучшей</w:t>
      </w:r>
      <w:r>
        <w:t xml:space="preserve"> </w:t>
      </w:r>
      <w:r>
        <w:t xml:space="preserve">мере</w:t>
      </w:r>
      <w:r>
        <w:t xml:space="preserve"> </w:t>
      </w:r>
      <w:r>
        <w:t xml:space="preserve">обеспечить</w:t>
      </w:r>
      <w:r>
        <w:t xml:space="preserve"> </w:t>
      </w:r>
      <w:r>
        <w:t xml:space="preserve">надежность</w:t>
      </w:r>
      <w:r>
        <w:t xml:space="preserve"> </w:t>
      </w:r>
      <w:r>
        <w:t xml:space="preserve">водоснабжения</w:t>
      </w:r>
      <w:r>
        <w:t xml:space="preserve"> </w:t>
      </w:r>
      <w:r>
        <w:t xml:space="preserve">в</w:t>
      </w:r>
      <w:r>
        <w:t xml:space="preserve"> </w:t>
      </w:r>
      <w:r>
        <w:t xml:space="preserve">системе</w:t>
      </w:r>
      <w:r>
        <w:t xml:space="preserve"> </w:t>
      </w:r>
      <w:r>
        <w:t xml:space="preserve">теплоснабжения</w:t>
      </w:r>
      <w:r>
        <w:t xml:space="preserve"> </w:t>
      </w:r>
      <w:r>
        <w:t xml:space="preserve">                             г</w:t>
      </w:r>
      <w:r>
        <w:t xml:space="preserve">п.</w:t>
      </w:r>
      <w:r>
        <w:t xml:space="preserve"> </w:t>
      </w:r>
      <w:r>
        <w:t xml:space="preserve">Междуреченский.</w:t>
      </w:r>
      <w:r>
        <w:t xml:space="preserve"> </w:t>
      </w:r>
      <w:r>
        <w:t xml:space="preserve">У</w:t>
      </w:r>
      <w:r>
        <w:t xml:space="preserve"> </w:t>
      </w:r>
      <w:r>
        <w:t xml:space="preserve">предприятия</w:t>
      </w:r>
      <w:r>
        <w:t xml:space="preserve"> </w:t>
      </w:r>
      <w:r>
        <w:t xml:space="preserve">имеется</w:t>
      </w:r>
      <w:r>
        <w:t xml:space="preserve"> </w:t>
      </w:r>
      <w:r>
        <w:t xml:space="preserve">квалифицированный</w:t>
      </w:r>
      <w:r>
        <w:t xml:space="preserve"> </w:t>
      </w:r>
      <w:r>
        <w:t xml:space="preserve">персонал</w:t>
      </w:r>
      <w:r>
        <w:t xml:space="preserve"> </w:t>
      </w:r>
      <w:r>
        <w:t xml:space="preserve">для</w:t>
      </w:r>
      <w:r>
        <w:t xml:space="preserve"> </w:t>
      </w:r>
      <w:r>
        <w:t xml:space="preserve">ремонта</w:t>
      </w:r>
      <w:r>
        <w:t xml:space="preserve"> </w:t>
      </w:r>
      <w:r>
        <w:t xml:space="preserve">и</w:t>
      </w:r>
      <w:r>
        <w:t xml:space="preserve"> </w:t>
      </w:r>
      <w:r>
        <w:t xml:space="preserve">обслуживания</w:t>
      </w:r>
      <w:r>
        <w:t xml:space="preserve"> </w:t>
      </w:r>
      <w:r>
        <w:t xml:space="preserve">оборудования</w:t>
      </w:r>
      <w:r>
        <w:t xml:space="preserve"> </w:t>
      </w:r>
      <w:r>
        <w:t xml:space="preserve">и</w:t>
      </w:r>
      <w:r>
        <w:t xml:space="preserve"> </w:t>
      </w:r>
      <w:r>
        <w:t xml:space="preserve">сетей</w:t>
      </w:r>
      <w:r>
        <w:t xml:space="preserve"> </w:t>
      </w:r>
      <w:r>
        <w:t xml:space="preserve">системы</w:t>
      </w:r>
      <w:r>
        <w:t xml:space="preserve"> </w:t>
      </w:r>
      <w:r>
        <w:t xml:space="preserve">водоснабжения,</w:t>
      </w:r>
      <w:r>
        <w:t xml:space="preserve"> </w:t>
      </w:r>
      <w:r>
        <w:t xml:space="preserve">техника</w:t>
      </w:r>
      <w:r>
        <w:t xml:space="preserve"> </w:t>
      </w:r>
      <w:r>
        <w:t xml:space="preserve">необходимая</w:t>
      </w:r>
      <w:r>
        <w:t xml:space="preserve"> </w:t>
      </w:r>
      <w:r>
        <w:t xml:space="preserve">для</w:t>
      </w:r>
      <w:r>
        <w:t xml:space="preserve"> </w:t>
      </w:r>
      <w:r>
        <w:t xml:space="preserve">проведения</w:t>
      </w:r>
      <w:r>
        <w:t xml:space="preserve"> </w:t>
      </w:r>
      <w:r>
        <w:t xml:space="preserve">ремонтно-строительных</w:t>
      </w:r>
      <w:r>
        <w:t xml:space="preserve"> </w:t>
      </w:r>
      <w:r>
        <w:t xml:space="preserve">работ</w:t>
      </w:r>
      <w:r>
        <w:t xml:space="preserve"> </w:t>
      </w:r>
      <w:r>
        <w:t xml:space="preserve">на</w:t>
      </w:r>
      <w:r>
        <w:t xml:space="preserve"> </w:t>
      </w:r>
      <w:r>
        <w:t xml:space="preserve">источниках</w:t>
      </w:r>
      <w:r>
        <w:t xml:space="preserve"> </w:t>
      </w:r>
      <w:r>
        <w:t xml:space="preserve">водоснабжения.</w:t>
      </w:r>
    </w:p>
    <w:p>
      <w:pPr>
        <w:pStyle w:val="BodyText"/>
        <w:spacing w:after="0"/>
        <w:ind w:firstLine="709"/>
        <w:jc w:val="both"/>
      </w:pPr>
      <w:r>
        <w:t xml:space="preserve">На</w:t>
      </w:r>
      <w:r>
        <w:t xml:space="preserve"> </w:t>
      </w:r>
      <w:r>
        <w:t xml:space="preserve">основании</w:t>
      </w:r>
      <w:r>
        <w:t xml:space="preserve"> </w:t>
      </w:r>
      <w:r>
        <w:t xml:space="preserve">вышеизложенного</w:t>
      </w:r>
      <w:r>
        <w:t xml:space="preserve"> </w:t>
      </w:r>
      <w:r>
        <w:t xml:space="preserve">в</w:t>
      </w:r>
      <w:r>
        <w:t xml:space="preserve"> </w:t>
      </w:r>
      <w:r>
        <w:t xml:space="preserve">г</w:t>
      </w:r>
      <w:r>
        <w:t xml:space="preserve">п.</w:t>
      </w:r>
      <w:r>
        <w:t xml:space="preserve"> </w:t>
      </w:r>
      <w:r>
        <w:t xml:space="preserve">Междуреченский</w:t>
      </w:r>
      <w:r>
        <w:t xml:space="preserve"> </w:t>
      </w:r>
      <w:r>
        <w:t xml:space="preserve">статусом</w:t>
      </w:r>
      <w:r>
        <w:t xml:space="preserve"> </w:t>
      </w:r>
      <w:r>
        <w:t xml:space="preserve">гарантирующей</w:t>
      </w:r>
      <w:r>
        <w:t xml:space="preserve"> </w:t>
      </w:r>
      <w:r>
        <w:t xml:space="preserve">организации</w:t>
      </w:r>
      <w:r>
        <w:t xml:space="preserve"> </w:t>
      </w:r>
      <w:r>
        <w:t xml:space="preserve">в</w:t>
      </w:r>
      <w:r>
        <w:t xml:space="preserve"> </w:t>
      </w:r>
      <w:r>
        <w:t xml:space="preserve">сфере</w:t>
      </w:r>
      <w:r>
        <w:t xml:space="preserve"> </w:t>
      </w:r>
      <w:r>
        <w:t xml:space="preserve">водоснабжения</w:t>
      </w:r>
      <w:r>
        <w:t xml:space="preserve"> </w:t>
      </w:r>
      <w:r>
        <w:t xml:space="preserve">в</w:t>
      </w:r>
      <w:r>
        <w:t xml:space="preserve"> </w:t>
      </w:r>
      <w:r>
        <w:t xml:space="preserve">установленном</w:t>
      </w:r>
      <w:r>
        <w:t xml:space="preserve"> </w:t>
      </w:r>
      <w:r>
        <w:t xml:space="preserve">порядке</w:t>
      </w:r>
      <w:r>
        <w:t xml:space="preserve"> наделено</w:t>
      </w:r>
      <w:r>
        <w:t xml:space="preserve"> </w:t>
      </w:r>
      <w:r>
        <w:t xml:space="preserve">общество с ограниченной ответственностью</w:t>
      </w:r>
      <w:r>
        <w:t xml:space="preserve"> </w:t>
      </w:r>
      <w:r>
        <w:t xml:space="preserve">СК</w:t>
      </w:r>
      <w:r>
        <w:t xml:space="preserve"> </w:t>
      </w:r>
      <w:r>
        <w:t xml:space="preserve">«Лидер».</w:t>
      </w:r>
    </w:p>
    <w:p>
      <w:pPr>
        <w:pStyle w:val="Normal"/>
        <w:ind w:firstLine="709"/>
      </w:pPr>
    </w:p>
    <w:p>
      <w:pPr>
        <w:pStyle w:val="UserStyle_612"/>
        <w:spacing w:line="240" w:lineRule="auto"/>
        <w:ind w:firstLine="0"/>
        <w:jc w:val="center"/>
      </w:pPr>
      <w:bookmarkStart w:id="37" w:name="_Toc406026690"/>
      <w:r>
        <w:t xml:space="preserve">5. </w:t>
      </w:r>
      <w:r>
        <w:t xml:space="preserve">Балансы</w:t>
      </w:r>
      <w:r>
        <w:t xml:space="preserve"> </w:t>
      </w:r>
      <w:r>
        <w:t xml:space="preserve">производства</w:t>
      </w:r>
      <w:r>
        <w:t xml:space="preserve"> </w:t>
      </w:r>
      <w:r>
        <w:t xml:space="preserve">и</w:t>
      </w:r>
      <w:r>
        <w:t xml:space="preserve"> </w:t>
      </w:r>
      <w:r>
        <w:t xml:space="preserve">потребления</w:t>
      </w:r>
      <w:r>
        <w:t xml:space="preserve"> </w:t>
      </w:r>
      <w:r>
        <w:t xml:space="preserve">воды</w:t>
      </w:r>
      <w:bookmarkEnd w:id="37"/>
    </w:p>
    <w:p>
      <w:pPr>
        <w:pStyle w:val="UserStyle_612"/>
        <w:spacing w:line="240" w:lineRule="auto"/>
        <w:ind w:firstLine="0"/>
        <w:jc w:val="center"/>
      </w:pPr>
      <w:bookmarkStart w:id="38" w:name="_Toc372468981"/>
      <w:bookmarkEnd w:id="38"/>
      <w:bookmarkStart w:id="39" w:name="_Toc373323951"/>
      <w:bookmarkEnd w:id="39"/>
      <w:bookmarkStart w:id="40" w:name="_Toc406026691"/>
    </w:p>
    <w:p>
      <w:pPr>
        <w:pStyle w:val="UserStyle_612"/>
        <w:spacing w:line="240" w:lineRule="auto"/>
        <w:ind w:firstLine="0"/>
        <w:jc w:val="center"/>
      </w:pPr>
      <w:r>
        <w:t xml:space="preserve">5.1. </w:t>
      </w:r>
      <w:r>
        <w:t xml:space="preserve">Общий</w:t>
      </w:r>
      <w:r>
        <w:t xml:space="preserve"> </w:t>
      </w:r>
      <w:r>
        <w:t xml:space="preserve">водный</w:t>
      </w:r>
      <w:r>
        <w:t xml:space="preserve"> </w:t>
      </w:r>
      <w:r>
        <w:t xml:space="preserve">баланс</w:t>
      </w:r>
      <w:r>
        <w:t xml:space="preserve"> </w:t>
      </w:r>
      <w:r>
        <w:t xml:space="preserve">и</w:t>
      </w:r>
      <w:r>
        <w:t xml:space="preserve"> </w:t>
      </w:r>
      <w:r>
        <w:t xml:space="preserve">реализация</w:t>
      </w:r>
      <w:r>
        <w:t xml:space="preserve"> </w:t>
      </w:r>
      <w:r>
        <w:t xml:space="preserve">воды</w:t>
      </w:r>
      <w:bookmarkEnd w:id="40"/>
    </w:p>
    <w:p>
      <w:pPr>
        <w:pStyle w:val="UserStyle_612"/>
        <w:spacing w:line="240" w:lineRule="auto"/>
      </w:pPr>
    </w:p>
    <w:p>
      <w:pPr>
        <w:pStyle w:val="UserStyle_612"/>
        <w:spacing w:line="240" w:lineRule="auto"/>
      </w:pPr>
      <w:r>
        <w:t xml:space="preserve">Общий</w:t>
      </w:r>
      <w:r>
        <w:t xml:space="preserve"> </w:t>
      </w:r>
      <w:r>
        <w:t xml:space="preserve">водный</w:t>
      </w:r>
      <w:r>
        <w:t xml:space="preserve"> </w:t>
      </w:r>
      <w:r>
        <w:t xml:space="preserve">баланс</w:t>
      </w:r>
      <w:r>
        <w:t xml:space="preserve"> </w:t>
      </w:r>
      <w:r>
        <w:t xml:space="preserve">(таблица</w:t>
      </w:r>
      <w:r>
        <w:t xml:space="preserve"> </w:t>
      </w:r>
      <w:r>
        <w:t xml:space="preserve">24</w:t>
      </w:r>
      <w:r>
        <w:t xml:space="preserve">)</w:t>
      </w:r>
      <w:r>
        <w:t xml:space="preserve">,</w:t>
      </w:r>
      <w:r>
        <w:t xml:space="preserve"> </w:t>
      </w:r>
      <w:r>
        <w:t xml:space="preserve">баланс </w:t>
      </w:r>
      <w:r>
        <w:t xml:space="preserve">водоснабжения </w:t>
      </w:r>
      <w:r>
        <w:t xml:space="preserve">с</w:t>
      </w:r>
      <w:r>
        <w:t xml:space="preserve"> </w:t>
      </w:r>
      <w:r>
        <w:t xml:space="preserve">разбивкой</w:t>
      </w:r>
      <w:r>
        <w:t xml:space="preserve"> </w:t>
      </w:r>
      <w:r>
        <w:t xml:space="preserve">по</w:t>
      </w:r>
      <w:r>
        <w:t xml:space="preserve"> </w:t>
      </w:r>
      <w:r>
        <w:t xml:space="preserve">группам</w:t>
      </w:r>
      <w:r>
        <w:t xml:space="preserve"> </w:t>
      </w:r>
      <w:r>
        <w:t xml:space="preserve">потребителей</w:t>
      </w:r>
      <w:r>
        <w:t xml:space="preserve"> (</w:t>
      </w:r>
      <w:r>
        <w:t xml:space="preserve">та</w:t>
      </w:r>
      <w:r>
        <w:t xml:space="preserve">блица</w:t>
      </w:r>
      <w:r>
        <w:t xml:space="preserve"> </w:t>
      </w:r>
      <w:r>
        <w:t xml:space="preserve">25</w:t>
      </w:r>
      <w:r>
        <w:t xml:space="preserve">)</w:t>
      </w:r>
      <w:r>
        <w:t xml:space="preserve">.</w:t>
      </w:r>
    </w:p>
    <w:p>
      <w:pPr>
        <w:pStyle w:val="Normal"/>
      </w:pPr>
    </w:p>
    <w:p>
      <w:pPr>
        <w:pStyle w:val="Normal"/>
        <w:jc w:val="right"/>
      </w:pPr>
      <w:r>
        <w:t xml:space="preserve">Таблица</w:t>
      </w:r>
      <w:r>
        <w:t xml:space="preserve"> </w:t>
      </w:r>
      <w:r>
        <w:t xml:space="preserve">24</w:t>
      </w:r>
      <w:r>
        <w:t xml:space="preserve"> </w:t>
      </w:r>
    </w:p>
    <w:p>
      <w:pPr>
        <w:pStyle w:val="Normal"/>
      </w:pPr>
    </w:p>
    <w:p>
      <w:pPr>
        <w:pStyle w:val="Normal"/>
        <w:jc w:val="center"/>
      </w:pPr>
      <w:r>
        <w:t xml:space="preserve">Баланс</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77"/>
        <w:gridCol w:w="3581"/>
        <w:gridCol w:w="1432"/>
        <w:gridCol w:w="1290"/>
        <w:gridCol w:w="1291"/>
        <w:gridCol w:w="1467"/>
      </w:tblGrid>
      <w:tr>
        <w:trPr>
          <w:trHeight w:val="68"/>
        </w:trPr>
        <w:tc>
          <w:tcPr>
            <w:tcW w:w="299" w:type="pct"/>
            <w:noWrap/>
            <w:textDirection w:val="lrTb"/>
            <w:vAlign w:val="top"/>
          </w:tcPr>
          <w:p>
            <w:pPr>
              <w:pStyle w:val="Normal"/>
              <w:jc w:val="center"/>
              <w:rPr>
                <w:sz w:val="18"/>
                <w:szCs w:val="18"/>
              </w:rPr>
            </w:pPr>
            <w:r>
              <w:rPr>
                <w:sz w:val="18"/>
                <w:szCs w:val="18"/>
              </w:rPr>
              <w:t xml:space="preserve">№</w:t>
            </w:r>
            <w:r>
              <w:rPr>
                <w:sz w:val="18"/>
                <w:szCs w:val="18"/>
              </w:rPr>
              <w:t xml:space="preserve"> </w:t>
            </w:r>
            <w:r>
              <w:rPr>
                <w:sz w:val="18"/>
                <w:szCs w:val="18"/>
              </w:rPr>
            </w:r>
          </w:p>
          <w:p>
            <w:pPr>
              <w:pStyle w:val="Normal"/>
              <w:jc w:val="center"/>
              <w:rPr>
                <w:sz w:val="18"/>
                <w:szCs w:val="18"/>
              </w:rPr>
            </w:pPr>
            <w:r>
              <w:rPr>
                <w:sz w:val="18"/>
                <w:szCs w:val="18"/>
              </w:rPr>
              <w:t xml:space="preserve">п/п</w:t>
            </w:r>
          </w:p>
        </w:tc>
        <w:tc>
          <w:tcPr>
            <w:tcW w:w="1858" w:type="pct"/>
            <w:textDirection w:val="lrTb"/>
            <w:vAlign w:val="top"/>
          </w:tcPr>
          <w:p>
            <w:pPr>
              <w:pStyle w:val="Normal"/>
              <w:jc w:val="center"/>
              <w:rPr>
                <w:sz w:val="18"/>
                <w:szCs w:val="18"/>
              </w:rPr>
            </w:pPr>
            <w:r>
              <w:rPr>
                <w:sz w:val="18"/>
                <w:szCs w:val="18"/>
              </w:rPr>
              <w:t xml:space="preserve">Наименование</w:t>
            </w:r>
          </w:p>
        </w:tc>
        <w:tc>
          <w:tcPr>
            <w:tcW w:w="743" w:type="pct"/>
            <w:noWrap/>
            <w:textDirection w:val="lrTb"/>
            <w:vAlign w:val="top"/>
          </w:tcPr>
          <w:p>
            <w:pPr>
              <w:pStyle w:val="Normal"/>
              <w:jc w:val="center"/>
              <w:rPr>
                <w:sz w:val="18"/>
                <w:szCs w:val="18"/>
              </w:rPr>
            </w:pPr>
            <w:r>
              <w:rPr>
                <w:sz w:val="18"/>
                <w:szCs w:val="18"/>
              </w:rPr>
              <w:t xml:space="preserve">Единица</w:t>
            </w:r>
            <w:r>
              <w:rPr>
                <w:sz w:val="18"/>
                <w:szCs w:val="18"/>
              </w:rPr>
            </w:r>
          </w:p>
          <w:p>
            <w:pPr>
              <w:pStyle w:val="Normal"/>
              <w:jc w:val="center"/>
              <w:rPr>
                <w:sz w:val="18"/>
                <w:szCs w:val="18"/>
              </w:rPr>
            </w:pPr>
            <w:r>
              <w:rPr>
                <w:sz w:val="18"/>
                <w:szCs w:val="18"/>
              </w:rPr>
              <w:t xml:space="preserve">измерения</w:t>
            </w:r>
          </w:p>
        </w:tc>
        <w:tc>
          <w:tcPr>
            <w:tcW w:w="669" w:type="pct"/>
            <w:noWrap/>
            <w:textDirection w:val="lrTb"/>
            <w:vAlign w:val="top"/>
          </w:tcPr>
          <w:p>
            <w:pPr>
              <w:pStyle w:val="Normal"/>
              <w:jc w:val="center"/>
              <w:rPr>
                <w:sz w:val="18"/>
                <w:szCs w:val="18"/>
              </w:rPr>
            </w:pPr>
            <w:r>
              <w:rPr>
                <w:sz w:val="18"/>
                <w:szCs w:val="18"/>
              </w:rPr>
              <w:t xml:space="preserve">2012</w:t>
            </w:r>
            <w:r>
              <w:rPr>
                <w:sz w:val="18"/>
                <w:szCs w:val="18"/>
              </w:rPr>
              <w:t xml:space="preserve"> </w:t>
            </w:r>
            <w:r>
              <w:rPr>
                <w:sz w:val="18"/>
                <w:szCs w:val="18"/>
              </w:rPr>
              <w:t xml:space="preserve">год</w:t>
            </w:r>
          </w:p>
        </w:tc>
        <w:tc>
          <w:tcPr>
            <w:tcW w:w="670" w:type="pct"/>
            <w:noWrap/>
            <w:textDirection w:val="lrTb"/>
            <w:vAlign w:val="top"/>
          </w:tcPr>
          <w:p>
            <w:pPr>
              <w:pStyle w:val="Normal"/>
              <w:jc w:val="center"/>
              <w:rPr>
                <w:sz w:val="18"/>
                <w:szCs w:val="18"/>
              </w:rPr>
            </w:pPr>
            <w:r>
              <w:rPr>
                <w:sz w:val="18"/>
                <w:szCs w:val="18"/>
              </w:rPr>
              <w:t xml:space="preserve">2013</w:t>
            </w:r>
            <w:r>
              <w:rPr>
                <w:sz w:val="18"/>
                <w:szCs w:val="18"/>
              </w:rPr>
              <w:t xml:space="preserve"> </w:t>
            </w:r>
            <w:r>
              <w:rPr>
                <w:sz w:val="18"/>
                <w:szCs w:val="18"/>
              </w:rPr>
              <w:t xml:space="preserve">год</w:t>
            </w:r>
          </w:p>
        </w:tc>
        <w:tc>
          <w:tcPr>
            <w:tcW w:w="761" w:type="pct"/>
            <w:noWrap/>
            <w:textDirection w:val="lrTb"/>
            <w:vAlign w:val="top"/>
          </w:tcPr>
          <w:p>
            <w:pPr>
              <w:pStyle w:val="Normal"/>
              <w:jc w:val="center"/>
              <w:rPr>
                <w:sz w:val="18"/>
                <w:szCs w:val="18"/>
              </w:rPr>
            </w:pPr>
            <w:r>
              <w:rPr>
                <w:sz w:val="18"/>
                <w:szCs w:val="18"/>
              </w:rPr>
              <w:t xml:space="preserve">2014</w:t>
            </w:r>
            <w:r>
              <w:rPr>
                <w:sz w:val="18"/>
                <w:szCs w:val="18"/>
              </w:rPr>
              <w:t xml:space="preserve"> </w:t>
            </w:r>
            <w:r>
              <w:rPr>
                <w:sz w:val="18"/>
                <w:szCs w:val="18"/>
              </w:rPr>
              <w:t xml:space="preserve">год</w:t>
            </w:r>
          </w:p>
        </w:tc>
      </w:tr>
      <w:tr>
        <w:trPr>
          <w:trHeight w:val="68"/>
        </w:trPr>
        <w:tc>
          <w:tcPr>
            <w:tcW w:w="299" w:type="pct"/>
            <w:noWrap/>
            <w:textDirection w:val="lrTb"/>
            <w:vAlign w:val="top"/>
          </w:tcPr>
          <w:p>
            <w:pPr>
              <w:pStyle w:val="Normal"/>
              <w:jc w:val="center"/>
              <w:rPr>
                <w:sz w:val="18"/>
                <w:szCs w:val="18"/>
              </w:rPr>
            </w:pPr>
            <w:r>
              <w:rPr>
                <w:sz w:val="18"/>
                <w:szCs w:val="18"/>
              </w:rPr>
              <w:t xml:space="preserve">1</w:t>
            </w:r>
          </w:p>
        </w:tc>
        <w:tc>
          <w:tcPr>
            <w:tcW w:w="1858" w:type="pct"/>
            <w:textDirection w:val="lrTb"/>
            <w:vAlign w:val="top"/>
          </w:tcPr>
          <w:p>
            <w:pPr>
              <w:pStyle w:val="Normal"/>
              <w:jc w:val="center"/>
              <w:rPr>
                <w:sz w:val="18"/>
                <w:szCs w:val="18"/>
              </w:rPr>
            </w:pPr>
            <w:r>
              <w:rPr>
                <w:sz w:val="18"/>
                <w:szCs w:val="18"/>
              </w:rPr>
              <w:t xml:space="preserve">2</w:t>
            </w:r>
          </w:p>
        </w:tc>
        <w:tc>
          <w:tcPr>
            <w:tcW w:w="743" w:type="pct"/>
            <w:noWrap/>
            <w:textDirection w:val="lrTb"/>
            <w:vAlign w:val="top"/>
          </w:tcPr>
          <w:p>
            <w:pPr>
              <w:pStyle w:val="Normal"/>
              <w:jc w:val="center"/>
              <w:rPr>
                <w:sz w:val="18"/>
                <w:szCs w:val="18"/>
              </w:rPr>
            </w:pPr>
            <w:r>
              <w:rPr>
                <w:sz w:val="18"/>
                <w:szCs w:val="18"/>
              </w:rPr>
              <w:t xml:space="preserve">3</w:t>
            </w:r>
          </w:p>
        </w:tc>
        <w:tc>
          <w:tcPr>
            <w:tcW w:w="669" w:type="pct"/>
            <w:noWrap/>
            <w:textDirection w:val="lrTb"/>
            <w:vAlign w:val="top"/>
          </w:tcPr>
          <w:p>
            <w:pPr>
              <w:pStyle w:val="Normal"/>
              <w:jc w:val="center"/>
              <w:rPr>
                <w:sz w:val="18"/>
                <w:szCs w:val="18"/>
              </w:rPr>
            </w:pPr>
            <w:r>
              <w:rPr>
                <w:sz w:val="18"/>
                <w:szCs w:val="18"/>
              </w:rPr>
              <w:t xml:space="preserve">4</w:t>
            </w:r>
          </w:p>
        </w:tc>
        <w:tc>
          <w:tcPr>
            <w:tcW w:w="670" w:type="pct"/>
            <w:noWrap/>
            <w:textDirection w:val="lrTb"/>
            <w:vAlign w:val="top"/>
          </w:tcPr>
          <w:p>
            <w:pPr>
              <w:pStyle w:val="Normal"/>
              <w:jc w:val="center"/>
              <w:rPr>
                <w:sz w:val="18"/>
                <w:szCs w:val="18"/>
              </w:rPr>
            </w:pPr>
            <w:r>
              <w:rPr>
                <w:sz w:val="18"/>
                <w:szCs w:val="18"/>
              </w:rPr>
              <w:t xml:space="preserve">5</w:t>
            </w:r>
          </w:p>
        </w:tc>
        <w:tc>
          <w:tcPr>
            <w:tcW w:w="761" w:type="pct"/>
            <w:noWrap/>
            <w:textDirection w:val="lrTb"/>
            <w:vAlign w:val="top"/>
          </w:tcPr>
          <w:p>
            <w:pPr>
              <w:pStyle w:val="Normal"/>
              <w:jc w:val="center"/>
              <w:rPr>
                <w:sz w:val="18"/>
                <w:szCs w:val="18"/>
              </w:rPr>
            </w:pPr>
            <w:r>
              <w:rPr>
                <w:sz w:val="18"/>
                <w:szCs w:val="18"/>
              </w:rPr>
              <w:t xml:space="preserve">6</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1.</w:t>
            </w:r>
          </w:p>
        </w:tc>
        <w:tc>
          <w:tcPr>
            <w:tcW w:w="1858" w:type="pct"/>
            <w:textDirection w:val="lrTb"/>
            <w:vAlign w:val="top"/>
          </w:tcPr>
          <w:p>
            <w:pPr>
              <w:pStyle w:val="Normal"/>
              <w:rPr>
                <w:bCs/>
                <w:sz w:val="18"/>
                <w:szCs w:val="18"/>
              </w:rPr>
            </w:pPr>
            <w:r>
              <w:rPr>
                <w:bCs/>
                <w:sz w:val="18"/>
                <w:szCs w:val="18"/>
              </w:rPr>
              <w:t xml:space="preserve">Подъем</w:t>
            </w:r>
            <w:r>
              <w:rPr>
                <w:bCs/>
                <w:sz w:val="18"/>
                <w:szCs w:val="18"/>
              </w:rPr>
              <w:t xml:space="preserve"> </w:t>
            </w:r>
            <w:r>
              <w:rPr>
                <w:bCs/>
                <w:sz w:val="18"/>
                <w:szCs w:val="18"/>
              </w:rPr>
              <w:t xml:space="preserve">воды</w:t>
            </w:r>
          </w:p>
        </w:tc>
        <w:tc>
          <w:tcPr>
            <w:tcW w:w="743" w:type="pct"/>
            <w:noWrap/>
            <w:textDirection w:val="lrTb"/>
            <w:vAlign w:val="top"/>
          </w:tcPr>
          <w:p>
            <w:pPr>
              <w:pStyle w:val="Normal"/>
              <w:jc w:val="center"/>
              <w:rPr>
                <w:bCs/>
                <w:sz w:val="18"/>
                <w:szCs w:val="18"/>
              </w:rPr>
            </w:pPr>
            <w:r>
              <w:rPr>
                <w:bCs/>
                <w:sz w:val="18"/>
                <w:szCs w:val="18"/>
              </w:rPr>
              <w:t xml:space="preserve">тыс.</w:t>
            </w:r>
            <w:r>
              <w:rPr>
                <w:bCs/>
                <w:sz w:val="18"/>
                <w:szCs w:val="18"/>
              </w:rPr>
              <w:t xml:space="preserve"> </w:t>
            </w:r>
            <w:r>
              <w:rPr>
                <w:bCs/>
                <w:sz w:val="18"/>
                <w:szCs w:val="18"/>
              </w:rPr>
              <w:t xml:space="preserve">м</w:t>
            </w:r>
            <w:r>
              <w:rPr>
                <w:bCs/>
                <w:sz w:val="18"/>
                <w:szCs w:val="18"/>
                <w:vertAlign w:val="superscript"/>
              </w:rPr>
              <w:t xml:space="preserve">3</w:t>
            </w:r>
            <w:r>
              <w:rPr>
                <w:bCs/>
                <w:sz w:val="18"/>
                <w:szCs w:val="18"/>
              </w:rPr>
            </w:r>
          </w:p>
        </w:tc>
        <w:tc>
          <w:tcPr>
            <w:tcW w:w="669" w:type="pct"/>
            <w:noWrap/>
            <w:textDirection w:val="lrTb"/>
            <w:vAlign w:val="top"/>
          </w:tcPr>
          <w:p>
            <w:pPr>
              <w:pStyle w:val="Normal"/>
              <w:jc w:val="center"/>
              <w:rPr>
                <w:sz w:val="18"/>
                <w:szCs w:val="18"/>
              </w:rPr>
            </w:pPr>
            <w:r>
              <w:rPr>
                <w:sz w:val="18"/>
                <w:szCs w:val="18"/>
              </w:rPr>
              <w:t xml:space="preserve">518,54</w:t>
            </w:r>
          </w:p>
        </w:tc>
        <w:tc>
          <w:tcPr>
            <w:tcW w:w="670" w:type="pct"/>
            <w:noWrap/>
            <w:textDirection w:val="lrTb"/>
            <w:vAlign w:val="top"/>
          </w:tcPr>
          <w:p>
            <w:pPr>
              <w:pStyle w:val="Normal"/>
              <w:jc w:val="center"/>
              <w:rPr>
                <w:sz w:val="18"/>
                <w:szCs w:val="18"/>
              </w:rPr>
            </w:pPr>
            <w:r>
              <w:rPr>
                <w:sz w:val="18"/>
                <w:szCs w:val="18"/>
              </w:rPr>
              <w:t xml:space="preserve">607,02</w:t>
            </w:r>
          </w:p>
        </w:tc>
        <w:tc>
          <w:tcPr>
            <w:tcW w:w="761" w:type="pct"/>
            <w:noWrap/>
            <w:textDirection w:val="lrTb"/>
            <w:vAlign w:val="top"/>
          </w:tcPr>
          <w:p>
            <w:pPr>
              <w:pStyle w:val="Normal"/>
              <w:jc w:val="center"/>
              <w:rPr>
                <w:sz w:val="18"/>
                <w:szCs w:val="18"/>
              </w:rPr>
            </w:pPr>
            <w:r>
              <w:rPr>
                <w:sz w:val="18"/>
                <w:szCs w:val="18"/>
              </w:rPr>
              <w:t xml:space="preserve">576,05</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2.</w:t>
            </w:r>
          </w:p>
        </w:tc>
        <w:tc>
          <w:tcPr>
            <w:tcW w:w="1858" w:type="pct"/>
            <w:textDirection w:val="lrTb"/>
            <w:vAlign w:val="top"/>
          </w:tcPr>
          <w:p>
            <w:pPr>
              <w:pStyle w:val="Normal"/>
              <w:rPr>
                <w:bCs/>
                <w:sz w:val="18"/>
                <w:szCs w:val="18"/>
              </w:rPr>
            </w:pPr>
            <w:r>
              <w:rPr>
                <w:bCs/>
                <w:sz w:val="18"/>
                <w:szCs w:val="18"/>
              </w:rPr>
              <w:t xml:space="preserve">Собственные</w:t>
            </w:r>
            <w:r>
              <w:rPr>
                <w:bCs/>
                <w:sz w:val="18"/>
                <w:szCs w:val="18"/>
              </w:rPr>
              <w:t xml:space="preserve"> </w:t>
            </w:r>
            <w:r>
              <w:rPr>
                <w:bCs/>
                <w:sz w:val="18"/>
                <w:szCs w:val="18"/>
              </w:rPr>
              <w:t xml:space="preserve">нужды</w:t>
            </w:r>
          </w:p>
        </w:tc>
        <w:tc>
          <w:tcPr>
            <w:tcW w:w="743" w:type="pct"/>
            <w:noWrap/>
            <w:textDirection w:val="lrTb"/>
            <w:vAlign w:val="top"/>
          </w:tcPr>
          <w:p>
            <w:pPr>
              <w:pStyle w:val="Normal"/>
              <w:jc w:val="center"/>
              <w:rPr>
                <w:bCs/>
                <w:sz w:val="18"/>
                <w:szCs w:val="18"/>
              </w:rPr>
            </w:pPr>
            <w:r>
              <w:rPr>
                <w:bCs/>
                <w:sz w:val="18"/>
                <w:szCs w:val="18"/>
              </w:rPr>
              <w:t xml:space="preserve">тыс. м</w:t>
            </w:r>
            <w:r>
              <w:rPr>
                <w:bCs/>
                <w:sz w:val="18"/>
                <w:szCs w:val="18"/>
                <w:vertAlign w:val="superscript"/>
              </w:rPr>
              <w:t xml:space="preserve">3</w:t>
            </w:r>
            <w:r>
              <w:rPr>
                <w:bCs/>
                <w:sz w:val="18"/>
                <w:szCs w:val="18"/>
              </w:rPr>
            </w:r>
          </w:p>
        </w:tc>
        <w:tc>
          <w:tcPr>
            <w:tcW w:w="669" w:type="pct"/>
            <w:noWrap/>
            <w:textDirection w:val="lrTb"/>
            <w:vAlign w:val="top"/>
          </w:tcPr>
          <w:p>
            <w:pPr>
              <w:pStyle w:val="Normal"/>
              <w:jc w:val="center"/>
              <w:rPr>
                <w:sz w:val="18"/>
                <w:szCs w:val="18"/>
              </w:rPr>
            </w:pPr>
            <w:r>
              <w:rPr>
                <w:sz w:val="18"/>
                <w:szCs w:val="18"/>
              </w:rPr>
              <w:t xml:space="preserve">38,42</w:t>
            </w:r>
          </w:p>
        </w:tc>
        <w:tc>
          <w:tcPr>
            <w:tcW w:w="670" w:type="pct"/>
            <w:noWrap/>
            <w:textDirection w:val="lrTb"/>
            <w:vAlign w:val="top"/>
          </w:tcPr>
          <w:p>
            <w:pPr>
              <w:pStyle w:val="Normal"/>
              <w:jc w:val="center"/>
              <w:rPr>
                <w:sz w:val="18"/>
                <w:szCs w:val="18"/>
              </w:rPr>
            </w:pPr>
            <w:r>
              <w:rPr>
                <w:sz w:val="18"/>
                <w:szCs w:val="18"/>
              </w:rPr>
              <w:t xml:space="preserve">33,53</w:t>
            </w:r>
          </w:p>
        </w:tc>
        <w:tc>
          <w:tcPr>
            <w:tcW w:w="761" w:type="pct"/>
            <w:noWrap/>
            <w:textDirection w:val="lrTb"/>
            <w:vAlign w:val="top"/>
          </w:tcPr>
          <w:p>
            <w:pPr>
              <w:pStyle w:val="Normal"/>
              <w:jc w:val="center"/>
              <w:rPr>
                <w:sz w:val="18"/>
                <w:szCs w:val="18"/>
              </w:rPr>
            </w:pPr>
            <w:r>
              <w:rPr>
                <w:sz w:val="18"/>
                <w:szCs w:val="18"/>
              </w:rPr>
              <w:t xml:space="preserve">33,53</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2.1.</w:t>
            </w:r>
          </w:p>
        </w:tc>
        <w:tc>
          <w:tcPr>
            <w:tcW w:w="1858" w:type="pct"/>
            <w:textDirection w:val="lrTb"/>
            <w:vAlign w:val="top"/>
          </w:tcPr>
          <w:p>
            <w:pPr>
              <w:pStyle w:val="Normal"/>
              <w:rPr>
                <w:bCs/>
                <w:sz w:val="18"/>
                <w:szCs w:val="18"/>
              </w:rPr>
            </w:pPr>
            <w:r>
              <w:rPr>
                <w:bCs/>
                <w:sz w:val="18"/>
                <w:szCs w:val="18"/>
              </w:rPr>
              <w:t xml:space="preserve">Собственные</w:t>
            </w:r>
            <w:r>
              <w:rPr>
                <w:bCs/>
                <w:sz w:val="18"/>
                <w:szCs w:val="18"/>
              </w:rPr>
              <w:t xml:space="preserve"> </w:t>
            </w:r>
            <w:r>
              <w:rPr>
                <w:bCs/>
                <w:sz w:val="18"/>
                <w:szCs w:val="18"/>
              </w:rPr>
              <w:t xml:space="preserve">нужды</w:t>
            </w:r>
          </w:p>
        </w:tc>
        <w:tc>
          <w:tcPr>
            <w:tcW w:w="743" w:type="pct"/>
            <w:noWrap/>
            <w:textDirection w:val="lrTb"/>
            <w:vAlign w:val="top"/>
          </w:tcPr>
          <w:p>
            <w:pPr>
              <w:pStyle w:val="Normal"/>
              <w:jc w:val="center"/>
              <w:rPr>
                <w:bCs/>
                <w:sz w:val="18"/>
                <w:szCs w:val="18"/>
              </w:rPr>
            </w:pPr>
            <w:r>
              <w:rPr>
                <w:bCs/>
                <w:sz w:val="18"/>
                <w:szCs w:val="18"/>
              </w:rPr>
              <w:t xml:space="preserve">%</w:t>
            </w:r>
          </w:p>
        </w:tc>
        <w:tc>
          <w:tcPr>
            <w:tcW w:w="669" w:type="pct"/>
            <w:noWrap/>
            <w:textDirection w:val="lrTb"/>
            <w:vAlign w:val="top"/>
          </w:tcPr>
          <w:p>
            <w:pPr>
              <w:pStyle w:val="Normal"/>
              <w:jc w:val="center"/>
              <w:rPr>
                <w:sz w:val="18"/>
                <w:szCs w:val="18"/>
              </w:rPr>
            </w:pPr>
            <w:r>
              <w:rPr>
                <w:sz w:val="18"/>
                <w:szCs w:val="18"/>
              </w:rPr>
              <w:t xml:space="preserve">7,4%</w:t>
            </w:r>
          </w:p>
        </w:tc>
        <w:tc>
          <w:tcPr>
            <w:tcW w:w="670" w:type="pct"/>
            <w:noWrap/>
            <w:textDirection w:val="lrTb"/>
            <w:vAlign w:val="top"/>
          </w:tcPr>
          <w:p>
            <w:pPr>
              <w:pStyle w:val="Normal"/>
              <w:jc w:val="center"/>
              <w:rPr>
                <w:sz w:val="18"/>
                <w:szCs w:val="18"/>
              </w:rPr>
            </w:pPr>
            <w:r>
              <w:rPr>
                <w:sz w:val="18"/>
                <w:szCs w:val="18"/>
              </w:rPr>
              <w:t xml:space="preserve">5,5%</w:t>
            </w:r>
          </w:p>
        </w:tc>
        <w:tc>
          <w:tcPr>
            <w:tcW w:w="761" w:type="pct"/>
            <w:noWrap/>
            <w:textDirection w:val="lrTb"/>
            <w:vAlign w:val="top"/>
          </w:tcPr>
          <w:p>
            <w:pPr>
              <w:pStyle w:val="Normal"/>
              <w:jc w:val="center"/>
              <w:rPr>
                <w:sz w:val="18"/>
                <w:szCs w:val="18"/>
              </w:rPr>
            </w:pPr>
            <w:r>
              <w:rPr>
                <w:sz w:val="18"/>
                <w:szCs w:val="18"/>
              </w:rPr>
              <w:t xml:space="preserve">5,8%</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3.</w:t>
            </w:r>
          </w:p>
        </w:tc>
        <w:tc>
          <w:tcPr>
            <w:tcW w:w="1858" w:type="pct"/>
            <w:textDirection w:val="lrTb"/>
            <w:vAlign w:val="top"/>
          </w:tcPr>
          <w:p>
            <w:pPr>
              <w:pStyle w:val="Normal"/>
              <w:rPr>
                <w:bCs/>
                <w:sz w:val="18"/>
                <w:szCs w:val="18"/>
              </w:rPr>
            </w:pPr>
            <w:r>
              <w:rPr>
                <w:bCs/>
                <w:sz w:val="18"/>
                <w:szCs w:val="18"/>
              </w:rPr>
              <w:t xml:space="preserve">Покупная вода</w:t>
            </w:r>
          </w:p>
        </w:tc>
        <w:tc>
          <w:tcPr>
            <w:tcW w:w="743" w:type="pct"/>
            <w:noWrap/>
            <w:textDirection w:val="lrTb"/>
            <w:vAlign w:val="top"/>
          </w:tcPr>
          <w:p>
            <w:pPr>
              <w:pStyle w:val="Normal"/>
              <w:jc w:val="center"/>
            </w:pPr>
            <w:r>
              <w:rPr>
                <w:bCs/>
                <w:sz w:val="18"/>
                <w:szCs w:val="18"/>
              </w:rPr>
              <w:t xml:space="preserve">тыс. м</w:t>
            </w:r>
            <w:r>
              <w:rPr>
                <w:bCs/>
                <w:sz w:val="18"/>
                <w:szCs w:val="18"/>
                <w:vertAlign w:val="superscript"/>
              </w:rPr>
              <w:t xml:space="preserve">3</w:t>
            </w:r>
          </w:p>
        </w:tc>
        <w:tc>
          <w:tcPr>
            <w:tcW w:w="669" w:type="pct"/>
            <w:noWrap/>
            <w:textDirection w:val="lrTb"/>
            <w:vAlign w:val="top"/>
          </w:tcPr>
          <w:p>
            <w:pPr>
              <w:pStyle w:val="Normal"/>
              <w:jc w:val="center"/>
              <w:rPr>
                <w:sz w:val="18"/>
                <w:szCs w:val="18"/>
              </w:rPr>
            </w:pPr>
            <w:r>
              <w:rPr>
                <w:sz w:val="18"/>
                <w:szCs w:val="18"/>
              </w:rPr>
              <w:t xml:space="preserve">1,06</w:t>
            </w:r>
          </w:p>
        </w:tc>
        <w:tc>
          <w:tcPr>
            <w:tcW w:w="670" w:type="pct"/>
            <w:noWrap/>
            <w:textDirection w:val="lrTb"/>
            <w:vAlign w:val="top"/>
          </w:tcPr>
          <w:p>
            <w:pPr>
              <w:pStyle w:val="Normal"/>
              <w:jc w:val="center"/>
              <w:rPr>
                <w:sz w:val="18"/>
                <w:szCs w:val="18"/>
              </w:rPr>
            </w:pPr>
            <w:r>
              <w:rPr>
                <w:sz w:val="18"/>
                <w:szCs w:val="18"/>
              </w:rPr>
              <w:t xml:space="preserve">0,96</w:t>
            </w:r>
          </w:p>
        </w:tc>
        <w:tc>
          <w:tcPr>
            <w:tcW w:w="761" w:type="pct"/>
            <w:noWrap/>
            <w:textDirection w:val="lrTb"/>
            <w:vAlign w:val="top"/>
          </w:tcPr>
          <w:p>
            <w:pPr>
              <w:pStyle w:val="Normal"/>
              <w:jc w:val="center"/>
              <w:rPr>
                <w:sz w:val="18"/>
                <w:szCs w:val="18"/>
              </w:rPr>
            </w:pPr>
            <w:r>
              <w:rPr>
                <w:sz w:val="18"/>
                <w:szCs w:val="18"/>
              </w:rPr>
              <w:t xml:space="preserve">0,00</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4.</w:t>
            </w:r>
          </w:p>
        </w:tc>
        <w:tc>
          <w:tcPr>
            <w:tcW w:w="1858" w:type="pct"/>
            <w:textDirection w:val="lrTb"/>
            <w:vAlign w:val="top"/>
          </w:tcPr>
          <w:p>
            <w:pPr>
              <w:pStyle w:val="Normal"/>
              <w:rPr>
                <w:bCs/>
                <w:sz w:val="18"/>
                <w:szCs w:val="18"/>
              </w:rPr>
            </w:pPr>
            <w:r>
              <w:rPr>
                <w:bCs/>
                <w:sz w:val="18"/>
                <w:szCs w:val="18"/>
              </w:rPr>
              <w:t xml:space="preserve">Отпуск в сеть</w:t>
            </w:r>
          </w:p>
        </w:tc>
        <w:tc>
          <w:tcPr>
            <w:tcW w:w="743" w:type="pct"/>
            <w:noWrap/>
            <w:textDirection w:val="lrTb"/>
            <w:vAlign w:val="top"/>
          </w:tcPr>
          <w:p>
            <w:pPr>
              <w:pStyle w:val="Normal"/>
              <w:jc w:val="center"/>
            </w:pPr>
            <w:r>
              <w:rPr>
                <w:bCs/>
                <w:sz w:val="18"/>
                <w:szCs w:val="18"/>
              </w:rPr>
              <w:t xml:space="preserve">тыс. м</w:t>
            </w:r>
            <w:r>
              <w:rPr>
                <w:bCs/>
                <w:sz w:val="18"/>
                <w:szCs w:val="18"/>
                <w:vertAlign w:val="superscript"/>
              </w:rPr>
              <w:t xml:space="preserve">3</w:t>
            </w:r>
          </w:p>
        </w:tc>
        <w:tc>
          <w:tcPr>
            <w:tcW w:w="669" w:type="pct"/>
            <w:noWrap/>
            <w:textDirection w:val="lrTb"/>
            <w:vAlign w:val="top"/>
          </w:tcPr>
          <w:p>
            <w:pPr>
              <w:pStyle w:val="Normal"/>
              <w:jc w:val="center"/>
              <w:rPr>
                <w:sz w:val="18"/>
                <w:szCs w:val="18"/>
              </w:rPr>
            </w:pPr>
            <w:r>
              <w:rPr>
                <w:sz w:val="18"/>
                <w:szCs w:val="18"/>
              </w:rPr>
              <w:t xml:space="preserve">481,17</w:t>
            </w:r>
          </w:p>
        </w:tc>
        <w:tc>
          <w:tcPr>
            <w:tcW w:w="670" w:type="pct"/>
            <w:noWrap/>
            <w:textDirection w:val="lrTb"/>
            <w:vAlign w:val="top"/>
          </w:tcPr>
          <w:p>
            <w:pPr>
              <w:pStyle w:val="Normal"/>
              <w:jc w:val="center"/>
              <w:rPr>
                <w:sz w:val="18"/>
                <w:szCs w:val="18"/>
              </w:rPr>
            </w:pPr>
            <w:r>
              <w:rPr>
                <w:sz w:val="18"/>
                <w:szCs w:val="18"/>
              </w:rPr>
              <w:t xml:space="preserve">574,45</w:t>
            </w:r>
          </w:p>
        </w:tc>
        <w:tc>
          <w:tcPr>
            <w:tcW w:w="761" w:type="pct"/>
            <w:noWrap/>
            <w:textDirection w:val="lrTb"/>
            <w:vAlign w:val="top"/>
          </w:tcPr>
          <w:p>
            <w:pPr>
              <w:pStyle w:val="Normal"/>
              <w:jc w:val="center"/>
              <w:rPr>
                <w:sz w:val="18"/>
                <w:szCs w:val="18"/>
              </w:rPr>
            </w:pPr>
            <w:r>
              <w:rPr>
                <w:sz w:val="18"/>
                <w:szCs w:val="18"/>
              </w:rPr>
              <w:t xml:space="preserve">542,52</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5.</w:t>
            </w:r>
          </w:p>
        </w:tc>
        <w:tc>
          <w:tcPr>
            <w:tcW w:w="1858" w:type="pct"/>
            <w:textDirection w:val="lrTb"/>
            <w:vAlign w:val="top"/>
          </w:tcPr>
          <w:p>
            <w:pPr>
              <w:pStyle w:val="Normal"/>
              <w:rPr>
                <w:bCs/>
                <w:sz w:val="18"/>
                <w:szCs w:val="18"/>
              </w:rPr>
            </w:pPr>
            <w:r>
              <w:rPr>
                <w:bCs/>
                <w:sz w:val="18"/>
                <w:szCs w:val="18"/>
              </w:rPr>
              <w:t xml:space="preserve">Полезный отпуск (реализация)</w:t>
            </w:r>
          </w:p>
        </w:tc>
        <w:tc>
          <w:tcPr>
            <w:tcW w:w="743" w:type="pct"/>
            <w:noWrap/>
            <w:textDirection w:val="lrTb"/>
            <w:vAlign w:val="top"/>
          </w:tcPr>
          <w:p>
            <w:pPr>
              <w:pStyle w:val="Normal"/>
              <w:jc w:val="center"/>
            </w:pPr>
            <w:r>
              <w:rPr>
                <w:bCs/>
                <w:sz w:val="18"/>
                <w:szCs w:val="18"/>
              </w:rPr>
              <w:t xml:space="preserve">тыс. м</w:t>
            </w:r>
            <w:r>
              <w:rPr>
                <w:bCs/>
                <w:sz w:val="18"/>
                <w:szCs w:val="18"/>
                <w:vertAlign w:val="superscript"/>
              </w:rPr>
              <w:t xml:space="preserve">3</w:t>
            </w:r>
          </w:p>
        </w:tc>
        <w:tc>
          <w:tcPr>
            <w:tcW w:w="669" w:type="pct"/>
            <w:noWrap/>
            <w:textDirection w:val="lrTb"/>
            <w:vAlign w:val="top"/>
          </w:tcPr>
          <w:p>
            <w:pPr>
              <w:pStyle w:val="Normal"/>
              <w:jc w:val="center"/>
              <w:rPr>
                <w:sz w:val="18"/>
                <w:szCs w:val="18"/>
              </w:rPr>
            </w:pPr>
            <w:r>
              <w:rPr>
                <w:sz w:val="18"/>
                <w:szCs w:val="18"/>
              </w:rPr>
              <w:t xml:space="preserve">299,43</w:t>
            </w:r>
          </w:p>
        </w:tc>
        <w:tc>
          <w:tcPr>
            <w:tcW w:w="670" w:type="pct"/>
            <w:noWrap/>
            <w:textDirection w:val="lrTb"/>
            <w:vAlign w:val="top"/>
          </w:tcPr>
          <w:p>
            <w:pPr>
              <w:pStyle w:val="Normal"/>
              <w:jc w:val="center"/>
              <w:rPr>
                <w:sz w:val="18"/>
                <w:szCs w:val="18"/>
              </w:rPr>
            </w:pPr>
            <w:r>
              <w:rPr>
                <w:sz w:val="18"/>
                <w:szCs w:val="18"/>
              </w:rPr>
              <w:t xml:space="preserve">318,72</w:t>
            </w:r>
          </w:p>
        </w:tc>
        <w:tc>
          <w:tcPr>
            <w:tcW w:w="761" w:type="pct"/>
            <w:noWrap/>
            <w:textDirection w:val="lrTb"/>
            <w:vAlign w:val="top"/>
          </w:tcPr>
          <w:p>
            <w:pPr>
              <w:pStyle w:val="Normal"/>
              <w:jc w:val="center"/>
              <w:rPr>
                <w:sz w:val="18"/>
                <w:szCs w:val="18"/>
              </w:rPr>
            </w:pPr>
            <w:r>
              <w:rPr>
                <w:sz w:val="18"/>
                <w:szCs w:val="18"/>
              </w:rPr>
              <w:t xml:space="preserve">371,48</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6.</w:t>
            </w:r>
          </w:p>
        </w:tc>
        <w:tc>
          <w:tcPr>
            <w:tcW w:w="1858" w:type="pct"/>
            <w:textDirection w:val="lrTb"/>
            <w:vAlign w:val="top"/>
          </w:tcPr>
          <w:p>
            <w:pPr>
              <w:pStyle w:val="Normal"/>
              <w:rPr>
                <w:bCs/>
                <w:sz w:val="18"/>
                <w:szCs w:val="18"/>
              </w:rPr>
            </w:pPr>
            <w:r>
              <w:rPr>
                <w:bCs/>
                <w:sz w:val="18"/>
                <w:szCs w:val="18"/>
              </w:rPr>
              <w:t xml:space="preserve">Потери</w:t>
            </w:r>
          </w:p>
        </w:tc>
        <w:tc>
          <w:tcPr>
            <w:tcW w:w="743" w:type="pct"/>
            <w:noWrap/>
            <w:textDirection w:val="lrTb"/>
            <w:vAlign w:val="top"/>
          </w:tcPr>
          <w:p>
            <w:pPr>
              <w:pStyle w:val="Normal"/>
              <w:jc w:val="center"/>
            </w:pPr>
            <w:r>
              <w:rPr>
                <w:bCs/>
                <w:sz w:val="18"/>
                <w:szCs w:val="18"/>
              </w:rPr>
              <w:t xml:space="preserve">тыс. м</w:t>
            </w:r>
            <w:r>
              <w:rPr>
                <w:bCs/>
                <w:sz w:val="18"/>
                <w:szCs w:val="18"/>
                <w:vertAlign w:val="superscript"/>
              </w:rPr>
              <w:t xml:space="preserve">3</w:t>
            </w:r>
          </w:p>
        </w:tc>
        <w:tc>
          <w:tcPr>
            <w:tcW w:w="669" w:type="pct"/>
            <w:noWrap/>
            <w:textDirection w:val="lrTb"/>
            <w:vAlign w:val="top"/>
          </w:tcPr>
          <w:p>
            <w:pPr>
              <w:pStyle w:val="Normal"/>
              <w:jc w:val="center"/>
              <w:rPr>
                <w:sz w:val="18"/>
                <w:szCs w:val="18"/>
              </w:rPr>
            </w:pPr>
            <w:r>
              <w:rPr>
                <w:sz w:val="18"/>
                <w:szCs w:val="18"/>
              </w:rPr>
              <w:t xml:space="preserve">181,75</w:t>
            </w:r>
          </w:p>
        </w:tc>
        <w:tc>
          <w:tcPr>
            <w:tcW w:w="670" w:type="pct"/>
            <w:noWrap/>
            <w:textDirection w:val="lrTb"/>
            <w:vAlign w:val="top"/>
          </w:tcPr>
          <w:p>
            <w:pPr>
              <w:pStyle w:val="Normal"/>
              <w:jc w:val="center"/>
              <w:rPr>
                <w:sz w:val="18"/>
                <w:szCs w:val="18"/>
              </w:rPr>
            </w:pPr>
            <w:r>
              <w:rPr>
                <w:sz w:val="18"/>
                <w:szCs w:val="18"/>
              </w:rPr>
              <w:t xml:space="preserve">255,73</w:t>
            </w:r>
          </w:p>
        </w:tc>
        <w:tc>
          <w:tcPr>
            <w:tcW w:w="761" w:type="pct"/>
            <w:noWrap/>
            <w:textDirection w:val="lrTb"/>
            <w:vAlign w:val="top"/>
          </w:tcPr>
          <w:p>
            <w:pPr>
              <w:pStyle w:val="Normal"/>
              <w:jc w:val="center"/>
              <w:rPr>
                <w:sz w:val="18"/>
                <w:szCs w:val="18"/>
              </w:rPr>
            </w:pPr>
            <w:r>
              <w:rPr>
                <w:sz w:val="18"/>
                <w:szCs w:val="18"/>
              </w:rPr>
              <w:t xml:space="preserve">141,04</w:t>
            </w:r>
          </w:p>
        </w:tc>
      </w:tr>
      <w:tr>
        <w:trPr>
          <w:trHeight w:val="68"/>
        </w:trPr>
        <w:tc>
          <w:tcPr>
            <w:tcW w:w="299" w:type="pct"/>
            <w:noWrap/>
            <w:textDirection w:val="lrTb"/>
            <w:vAlign w:val="top"/>
          </w:tcPr>
          <w:p>
            <w:pPr>
              <w:pStyle w:val="Normal"/>
              <w:jc w:val="center"/>
              <w:rPr>
                <w:bCs/>
                <w:sz w:val="18"/>
                <w:szCs w:val="18"/>
              </w:rPr>
            </w:pPr>
            <w:r>
              <w:rPr>
                <w:bCs/>
                <w:sz w:val="18"/>
                <w:szCs w:val="18"/>
              </w:rPr>
              <w:t xml:space="preserve">6.1.</w:t>
            </w:r>
          </w:p>
        </w:tc>
        <w:tc>
          <w:tcPr>
            <w:tcW w:w="1858" w:type="pct"/>
            <w:textDirection w:val="lrTb"/>
            <w:vAlign w:val="top"/>
          </w:tcPr>
          <w:p>
            <w:pPr>
              <w:pStyle w:val="Normal"/>
              <w:rPr>
                <w:bCs/>
                <w:sz w:val="18"/>
                <w:szCs w:val="18"/>
              </w:rPr>
            </w:pPr>
            <w:r>
              <w:rPr>
                <w:bCs/>
                <w:sz w:val="18"/>
                <w:szCs w:val="18"/>
              </w:rPr>
              <w:t xml:space="preserve">Потери</w:t>
            </w:r>
          </w:p>
        </w:tc>
        <w:tc>
          <w:tcPr>
            <w:tcW w:w="743" w:type="pct"/>
            <w:noWrap/>
            <w:textDirection w:val="lrTb"/>
            <w:vAlign w:val="top"/>
          </w:tcPr>
          <w:p>
            <w:pPr>
              <w:pStyle w:val="Normal"/>
              <w:jc w:val="center"/>
              <w:rPr>
                <w:iCs/>
                <w:sz w:val="18"/>
                <w:szCs w:val="18"/>
              </w:rPr>
            </w:pPr>
            <w:r>
              <w:rPr>
                <w:iCs/>
                <w:sz w:val="18"/>
                <w:szCs w:val="18"/>
              </w:rPr>
              <w:t xml:space="preserve">%</w:t>
            </w:r>
          </w:p>
        </w:tc>
        <w:tc>
          <w:tcPr>
            <w:tcW w:w="669" w:type="pct"/>
            <w:noWrap/>
            <w:textDirection w:val="lrTb"/>
            <w:vAlign w:val="top"/>
          </w:tcPr>
          <w:p>
            <w:pPr>
              <w:pStyle w:val="Normal"/>
              <w:jc w:val="center"/>
              <w:rPr>
                <w:sz w:val="18"/>
                <w:szCs w:val="18"/>
              </w:rPr>
            </w:pPr>
            <w:r>
              <w:rPr>
                <w:sz w:val="18"/>
                <w:szCs w:val="18"/>
              </w:rPr>
              <w:t xml:space="preserve">37,8%</w:t>
            </w:r>
          </w:p>
        </w:tc>
        <w:tc>
          <w:tcPr>
            <w:tcW w:w="670" w:type="pct"/>
            <w:noWrap/>
            <w:textDirection w:val="lrTb"/>
            <w:vAlign w:val="top"/>
          </w:tcPr>
          <w:p>
            <w:pPr>
              <w:pStyle w:val="Normal"/>
              <w:jc w:val="center"/>
              <w:rPr>
                <w:sz w:val="18"/>
                <w:szCs w:val="18"/>
              </w:rPr>
            </w:pPr>
            <w:r>
              <w:rPr>
                <w:sz w:val="18"/>
                <w:szCs w:val="18"/>
              </w:rPr>
              <w:t xml:space="preserve">44,5%</w:t>
            </w:r>
          </w:p>
        </w:tc>
        <w:tc>
          <w:tcPr>
            <w:tcW w:w="761" w:type="pct"/>
            <w:noWrap/>
            <w:textDirection w:val="lrTb"/>
            <w:vAlign w:val="top"/>
          </w:tcPr>
          <w:p>
            <w:pPr>
              <w:pStyle w:val="Normal"/>
              <w:jc w:val="center"/>
              <w:rPr>
                <w:sz w:val="18"/>
                <w:szCs w:val="18"/>
              </w:rPr>
            </w:pPr>
            <w:r>
              <w:rPr>
                <w:sz w:val="18"/>
                <w:szCs w:val="18"/>
              </w:rPr>
              <w:t xml:space="preserve">31,53%</w:t>
            </w:r>
          </w:p>
        </w:tc>
      </w:tr>
    </w:tbl>
    <w:p>
      <w:pPr>
        <w:pStyle w:val="Normal"/>
      </w:pPr>
    </w:p>
    <w:p>
      <w:pPr>
        <w:pStyle w:val="Normal"/>
        <w:jc w:val="right"/>
      </w:pPr>
      <w:r>
        <w:t xml:space="preserve">Таблица</w:t>
      </w:r>
      <w:r>
        <w:t xml:space="preserve"> </w:t>
      </w:r>
      <w:r>
        <w:t xml:space="preserve">25</w:t>
      </w:r>
    </w:p>
    <w:p>
      <w:pPr>
        <w:pStyle w:val="Normal"/>
      </w:pPr>
    </w:p>
    <w:p>
      <w:pPr>
        <w:pStyle w:val="Normal"/>
        <w:jc w:val="center"/>
      </w:pPr>
      <w:r>
        <w:t xml:space="preserve">Баланс</w:t>
      </w:r>
      <w:r>
        <w:t xml:space="preserve"> </w:t>
      </w:r>
      <w:r>
        <w:t xml:space="preserve">водоснабжения</w:t>
      </w:r>
      <w:r>
        <w:t xml:space="preserve"> </w:t>
      </w:r>
      <w:r>
        <w:t xml:space="preserve">по</w:t>
      </w:r>
      <w:r>
        <w:t xml:space="preserve"> </w:t>
      </w:r>
      <w:r>
        <w:t xml:space="preserve">группам</w:t>
      </w:r>
      <w:r>
        <w:t xml:space="preserve"> </w:t>
      </w:r>
      <w:r>
        <w:t xml:space="preserve">потребителей</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13"/>
        <w:gridCol w:w="3326"/>
        <w:gridCol w:w="1465"/>
        <w:gridCol w:w="1274"/>
        <w:gridCol w:w="1291"/>
        <w:gridCol w:w="1469"/>
      </w:tblGrid>
      <w:tr>
        <w:trPr>
          <w:trHeight w:val="68"/>
        </w:trPr>
        <w:tc>
          <w:tcPr>
            <w:tcW w:w="421" w:type="pct"/>
            <w:textDirection w:val="lrTb"/>
            <w:vAlign w:val="top"/>
          </w:tcPr>
          <w:p>
            <w:pPr>
              <w:pStyle w:val="UserStyle_621"/>
              <w:rPr>
                <w:sz w:val="18"/>
                <w:szCs w:val="18"/>
              </w:rPr>
            </w:pPr>
            <w:r>
              <w:rPr>
                <w:sz w:val="18"/>
                <w:szCs w:val="18"/>
              </w:rPr>
              <w:t xml:space="preserve">№</w:t>
            </w:r>
          </w:p>
          <w:p>
            <w:pPr>
              <w:pStyle w:val="UserStyle_621"/>
              <w:rPr>
                <w:sz w:val="18"/>
                <w:szCs w:val="18"/>
              </w:rPr>
            </w:pPr>
            <w:r>
              <w:rPr>
                <w:sz w:val="18"/>
                <w:szCs w:val="18"/>
              </w:rPr>
              <w:t xml:space="preserve">п/п</w:t>
            </w:r>
          </w:p>
        </w:tc>
        <w:tc>
          <w:tcPr>
            <w:tcW w:w="1725" w:type="pct"/>
            <w:textDirection w:val="lrTb"/>
            <w:vAlign w:val="top"/>
          </w:tcPr>
          <w:p>
            <w:pPr>
              <w:pStyle w:val="UserStyle_621"/>
              <w:rPr>
                <w:sz w:val="18"/>
                <w:szCs w:val="18"/>
              </w:rPr>
            </w:pPr>
            <w:r>
              <w:rPr>
                <w:sz w:val="18"/>
                <w:szCs w:val="18"/>
              </w:rPr>
              <w:t xml:space="preserve">Показатели</w:t>
            </w:r>
            <w:r>
              <w:rPr>
                <w:sz w:val="18"/>
                <w:szCs w:val="18"/>
              </w:rPr>
              <w:t xml:space="preserve"> </w:t>
            </w:r>
            <w:r>
              <w:rPr>
                <w:sz w:val="18"/>
                <w:szCs w:val="18"/>
              </w:rPr>
              <w:t xml:space="preserve">производственной</w:t>
            </w:r>
            <w:r>
              <w:rPr>
                <w:sz w:val="18"/>
                <w:szCs w:val="18"/>
              </w:rPr>
              <w:t xml:space="preserve"> </w:t>
            </w:r>
            <w:r>
              <w:rPr>
                <w:sz w:val="18"/>
                <w:szCs w:val="18"/>
              </w:rPr>
              <w:t xml:space="preserve">деятельности</w:t>
            </w:r>
          </w:p>
        </w:tc>
        <w:tc>
          <w:tcPr>
            <w:tcW w:w="760" w:type="pct"/>
            <w:textDirection w:val="lrTb"/>
            <w:vAlign w:val="top"/>
          </w:tcPr>
          <w:p>
            <w:pPr>
              <w:pStyle w:val="UserStyle_621"/>
              <w:rPr>
                <w:sz w:val="18"/>
                <w:szCs w:val="18"/>
              </w:rPr>
            </w:pPr>
            <w:r>
              <w:rPr>
                <w:sz w:val="18"/>
                <w:szCs w:val="18"/>
              </w:rPr>
              <w:t xml:space="preserve">Единица</w:t>
            </w:r>
            <w:r>
              <w:rPr>
                <w:sz w:val="18"/>
                <w:szCs w:val="18"/>
              </w:rPr>
            </w:r>
          </w:p>
          <w:p>
            <w:pPr>
              <w:pStyle w:val="UserStyle_621"/>
              <w:rPr>
                <w:sz w:val="18"/>
                <w:szCs w:val="18"/>
              </w:rPr>
            </w:pPr>
            <w:r>
              <w:rPr>
                <w:sz w:val="18"/>
                <w:szCs w:val="18"/>
              </w:rPr>
              <w:t xml:space="preserve">измерения</w:t>
            </w:r>
          </w:p>
        </w:tc>
        <w:tc>
          <w:tcPr>
            <w:tcW w:w="661" w:type="pct"/>
            <w:textDirection w:val="lrTb"/>
            <w:vAlign w:val="top"/>
          </w:tcPr>
          <w:p>
            <w:pPr>
              <w:pStyle w:val="UserStyle_621"/>
              <w:rPr>
                <w:sz w:val="18"/>
                <w:szCs w:val="18"/>
              </w:rPr>
            </w:pPr>
            <w:r>
              <w:rPr>
                <w:sz w:val="18"/>
                <w:szCs w:val="18"/>
              </w:rPr>
              <w:t xml:space="preserve">2012</w:t>
            </w:r>
            <w:r>
              <w:rPr>
                <w:sz w:val="18"/>
                <w:szCs w:val="18"/>
              </w:rPr>
              <w:t xml:space="preserve"> </w:t>
            </w:r>
            <w:r>
              <w:rPr>
                <w:sz w:val="18"/>
                <w:szCs w:val="18"/>
              </w:rPr>
              <w:t xml:space="preserve">год</w:t>
            </w:r>
          </w:p>
        </w:tc>
        <w:tc>
          <w:tcPr>
            <w:tcW w:w="670" w:type="pct"/>
            <w:textDirection w:val="lrTb"/>
            <w:vAlign w:val="top"/>
          </w:tcPr>
          <w:p>
            <w:pPr>
              <w:pStyle w:val="UserStyle_621"/>
              <w:rPr>
                <w:sz w:val="18"/>
                <w:szCs w:val="18"/>
              </w:rPr>
            </w:pPr>
            <w:r>
              <w:rPr>
                <w:sz w:val="18"/>
                <w:szCs w:val="18"/>
              </w:rPr>
              <w:t xml:space="preserve">2013</w:t>
            </w:r>
            <w:r>
              <w:rPr>
                <w:sz w:val="18"/>
                <w:szCs w:val="18"/>
              </w:rPr>
              <w:t xml:space="preserve"> </w:t>
            </w:r>
            <w:r>
              <w:rPr>
                <w:sz w:val="18"/>
                <w:szCs w:val="18"/>
              </w:rPr>
              <w:t xml:space="preserve">год</w:t>
            </w:r>
          </w:p>
        </w:tc>
        <w:tc>
          <w:tcPr>
            <w:tcW w:w="762" w:type="pct"/>
            <w:textDirection w:val="lrTb"/>
            <w:vAlign w:val="top"/>
          </w:tcPr>
          <w:p>
            <w:pPr>
              <w:pStyle w:val="UserStyle_621"/>
              <w:rPr>
                <w:sz w:val="18"/>
                <w:szCs w:val="18"/>
              </w:rPr>
            </w:pPr>
            <w:r>
              <w:rPr>
                <w:sz w:val="18"/>
                <w:szCs w:val="18"/>
                <w:lang w:val="ru-RU" w:eastAsia="ru-RU"/>
              </w:rPr>
              <w:t xml:space="preserve">2014</w:t>
            </w:r>
            <w:r>
              <w:rPr>
                <w:sz w:val="18"/>
                <w:szCs w:val="18"/>
                <w:lang w:val="ru-RU" w:eastAsia="ru-RU"/>
              </w:rPr>
              <w:t xml:space="preserve"> </w:t>
            </w:r>
            <w:r>
              <w:rPr>
                <w:sz w:val="18"/>
                <w:szCs w:val="18"/>
                <w:lang w:val="ru-RU" w:eastAsia="ru-RU"/>
              </w:rPr>
              <w:t xml:space="preserve">год</w:t>
            </w:r>
            <w:r>
              <w:rPr>
                <w:sz w:val="18"/>
                <w:szCs w:val="18"/>
              </w:rPr>
            </w:r>
          </w:p>
        </w:tc>
      </w:tr>
      <w:tr>
        <w:trPr>
          <w:trHeight w:val="68"/>
        </w:trPr>
        <w:tc>
          <w:tcPr>
            <w:tcW w:w="421" w:type="pct"/>
            <w:textDirection w:val="lrTb"/>
            <w:vAlign w:val="top"/>
          </w:tcPr>
          <w:p>
            <w:pPr>
              <w:pStyle w:val="UserStyle_621"/>
              <w:ind w:left="-2"/>
              <w:rPr>
                <w:sz w:val="18"/>
                <w:szCs w:val="18"/>
              </w:rPr>
            </w:pPr>
            <w:r>
              <w:rPr>
                <w:sz w:val="18"/>
                <w:szCs w:val="18"/>
              </w:rPr>
              <w:t xml:space="preserve">1</w:t>
            </w:r>
          </w:p>
        </w:tc>
        <w:tc>
          <w:tcPr>
            <w:tcW w:w="1725" w:type="pct"/>
            <w:textDirection w:val="lrTb"/>
            <w:vAlign w:val="top"/>
          </w:tcPr>
          <w:p>
            <w:pPr>
              <w:pStyle w:val="UserStyle_621"/>
              <w:rPr>
                <w:sz w:val="18"/>
                <w:szCs w:val="18"/>
              </w:rPr>
            </w:pPr>
            <w:r>
              <w:rPr>
                <w:sz w:val="18"/>
                <w:szCs w:val="18"/>
              </w:rPr>
              <w:t xml:space="preserve">2</w:t>
            </w:r>
          </w:p>
        </w:tc>
        <w:tc>
          <w:tcPr>
            <w:tcW w:w="760" w:type="pct"/>
            <w:textDirection w:val="lrTb"/>
            <w:vAlign w:val="top"/>
          </w:tcPr>
          <w:p>
            <w:pPr>
              <w:pStyle w:val="UserStyle_621"/>
              <w:rPr>
                <w:sz w:val="18"/>
                <w:szCs w:val="18"/>
              </w:rPr>
            </w:pPr>
            <w:r>
              <w:rPr>
                <w:sz w:val="18"/>
                <w:szCs w:val="18"/>
              </w:rPr>
              <w:t xml:space="preserve">3</w:t>
            </w:r>
          </w:p>
        </w:tc>
        <w:tc>
          <w:tcPr>
            <w:tcW w:w="661" w:type="pct"/>
            <w:textDirection w:val="lrTb"/>
            <w:vAlign w:val="top"/>
          </w:tcPr>
          <w:p>
            <w:pPr>
              <w:pStyle w:val="UserStyle_621"/>
              <w:rPr>
                <w:sz w:val="18"/>
                <w:szCs w:val="18"/>
              </w:rPr>
            </w:pPr>
            <w:r>
              <w:rPr>
                <w:sz w:val="18"/>
                <w:szCs w:val="18"/>
              </w:rPr>
              <w:t xml:space="preserve">4</w:t>
            </w:r>
          </w:p>
        </w:tc>
        <w:tc>
          <w:tcPr>
            <w:tcW w:w="670" w:type="pct"/>
            <w:textDirection w:val="lrTb"/>
            <w:vAlign w:val="top"/>
          </w:tcPr>
          <w:p>
            <w:pPr>
              <w:pStyle w:val="UserStyle_621"/>
              <w:rPr>
                <w:sz w:val="18"/>
                <w:szCs w:val="18"/>
              </w:rPr>
            </w:pPr>
            <w:r>
              <w:rPr>
                <w:sz w:val="18"/>
                <w:szCs w:val="18"/>
              </w:rPr>
              <w:t xml:space="preserve">5</w:t>
            </w:r>
          </w:p>
        </w:tc>
        <w:tc>
          <w:tcPr>
            <w:tcW w:w="762" w:type="pct"/>
            <w:textDirection w:val="lrTb"/>
            <w:vAlign w:val="top"/>
          </w:tcPr>
          <w:p>
            <w:pPr>
              <w:pStyle w:val="UserStyle_621"/>
              <w:rPr>
                <w:sz w:val="18"/>
                <w:szCs w:val="18"/>
              </w:rPr>
            </w:pPr>
            <w:r>
              <w:rPr>
                <w:sz w:val="18"/>
                <w:szCs w:val="18"/>
              </w:rPr>
              <w:t xml:space="preserve">6</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1.1.</w:t>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Объем</w:t>
            </w:r>
            <w:r>
              <w:rPr>
                <w:sz w:val="18"/>
                <w:szCs w:val="18"/>
                <w:lang w:eastAsia="ru-RU"/>
              </w:rPr>
              <w:t xml:space="preserve"> </w:t>
            </w:r>
            <w:r>
              <w:rPr>
                <w:sz w:val="18"/>
                <w:szCs w:val="18"/>
                <w:lang w:eastAsia="ru-RU"/>
              </w:rPr>
              <w:t xml:space="preserve">реализации</w:t>
            </w:r>
            <w:r>
              <w:rPr>
                <w:sz w:val="18"/>
                <w:szCs w:val="18"/>
                <w:lang w:eastAsia="ru-RU"/>
              </w:rPr>
              <w:t xml:space="preserve"> </w:t>
            </w:r>
            <w:r>
              <w:rPr>
                <w:sz w:val="18"/>
                <w:szCs w:val="18"/>
                <w:lang w:eastAsia="ru-RU"/>
              </w:rPr>
              <w:t xml:space="preserve">услуг,</w:t>
            </w:r>
            <w:r>
              <w:rPr>
                <w:sz w:val="18"/>
                <w:szCs w:val="18"/>
                <w:lang w:eastAsia="ru-RU"/>
              </w:rPr>
              <w:t xml:space="preserve"> </w:t>
            </w:r>
            <w:r>
              <w:rPr>
                <w:sz w:val="18"/>
                <w:szCs w:val="18"/>
                <w:lang w:eastAsia="ru-RU"/>
              </w:rPr>
              <w:t xml:space="preserve">в</w:t>
            </w:r>
            <w:r>
              <w:rPr>
                <w:sz w:val="18"/>
                <w:szCs w:val="18"/>
                <w:lang w:eastAsia="ru-RU"/>
              </w:rPr>
              <w:t xml:space="preserve"> </w:t>
            </w:r>
            <w:r>
              <w:rPr>
                <w:sz w:val="18"/>
                <w:szCs w:val="18"/>
                <w:lang w:eastAsia="ru-RU"/>
              </w:rPr>
              <w:t xml:space="preserve">том</w:t>
            </w:r>
            <w:r>
              <w:rPr>
                <w:sz w:val="18"/>
                <w:szCs w:val="18"/>
                <w:lang w:eastAsia="ru-RU"/>
              </w:rPr>
              <w:t xml:space="preserve"> </w:t>
            </w:r>
            <w:r>
              <w:rPr>
                <w:sz w:val="18"/>
                <w:szCs w:val="18"/>
                <w:lang w:eastAsia="ru-RU"/>
              </w:rPr>
              <w:t xml:space="preserve">числе</w:t>
            </w:r>
            <w:r>
              <w:rPr>
                <w:sz w:val="18"/>
                <w:szCs w:val="18"/>
                <w:lang w:eastAsia="ru-RU"/>
              </w:rPr>
              <w:t xml:space="preserve"> </w:t>
            </w:r>
            <w:r>
              <w:rPr>
                <w:sz w:val="18"/>
                <w:szCs w:val="18"/>
                <w:lang w:eastAsia="ru-RU"/>
              </w:rPr>
              <w:t xml:space="preserve">по</w:t>
            </w:r>
            <w:r>
              <w:rPr>
                <w:sz w:val="18"/>
                <w:szCs w:val="18"/>
                <w:lang w:eastAsia="ru-RU"/>
              </w:rPr>
              <w:t xml:space="preserve"> </w:t>
            </w:r>
            <w:r>
              <w:rPr>
                <w:sz w:val="18"/>
                <w:szCs w:val="18"/>
                <w:lang w:eastAsia="ru-RU"/>
              </w:rPr>
              <w:t xml:space="preserve">потребителям:</w:t>
            </w:r>
          </w:p>
        </w:tc>
        <w:tc>
          <w:tcPr>
            <w:tcW w:w="760" w:type="pct"/>
            <w:textDirection w:val="lrTb"/>
            <w:vAlign w:val="top"/>
          </w:tcPr>
          <w:p>
            <w:pPr>
              <w:pStyle w:val="UserStyle_621"/>
              <w:rPr>
                <w:sz w:val="18"/>
                <w:szCs w:val="18"/>
                <w:lang w:eastAsia="ru-RU"/>
              </w:rPr>
            </w:pP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r>
          </w:p>
        </w:tc>
        <w:tc>
          <w:tcPr>
            <w:tcW w:w="661" w:type="pct"/>
            <w:textDirection w:val="lrTb"/>
            <w:vAlign w:val="top"/>
          </w:tcPr>
          <w:p>
            <w:pPr>
              <w:pStyle w:val="Normal"/>
              <w:ind w:firstLine="21"/>
              <w:jc w:val="center"/>
              <w:rPr>
                <w:bCs/>
                <w:sz w:val="18"/>
                <w:szCs w:val="18"/>
              </w:rPr>
            </w:pPr>
            <w:r>
              <w:rPr>
                <w:bCs/>
                <w:sz w:val="18"/>
                <w:szCs w:val="18"/>
              </w:rPr>
              <w:t xml:space="preserve">299,43</w:t>
            </w:r>
          </w:p>
        </w:tc>
        <w:tc>
          <w:tcPr>
            <w:tcW w:w="670" w:type="pct"/>
            <w:textDirection w:val="lrTb"/>
            <w:vAlign w:val="top"/>
          </w:tcPr>
          <w:p>
            <w:pPr>
              <w:pStyle w:val="Normal"/>
              <w:ind w:firstLine="21"/>
              <w:jc w:val="center"/>
              <w:rPr>
                <w:bCs/>
                <w:sz w:val="18"/>
                <w:szCs w:val="18"/>
              </w:rPr>
            </w:pPr>
            <w:r>
              <w:rPr>
                <w:bCs/>
                <w:sz w:val="18"/>
                <w:szCs w:val="18"/>
              </w:rPr>
              <w:t xml:space="preserve">318,72</w:t>
            </w:r>
          </w:p>
        </w:tc>
        <w:tc>
          <w:tcPr>
            <w:tcW w:w="762" w:type="pct"/>
            <w:textDirection w:val="lrTb"/>
            <w:vAlign w:val="top"/>
          </w:tcPr>
          <w:p>
            <w:pPr>
              <w:pStyle w:val="Normal"/>
              <w:ind w:firstLine="21"/>
              <w:jc w:val="center"/>
              <w:rPr>
                <w:bCs/>
                <w:sz w:val="18"/>
                <w:szCs w:val="18"/>
              </w:rPr>
            </w:pPr>
            <w:r>
              <w:rPr>
                <w:bCs/>
                <w:sz w:val="18"/>
                <w:szCs w:val="18"/>
              </w:rPr>
              <w:t xml:space="preserve">371,48</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1.1.1.</w:t>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населению</w:t>
            </w:r>
          </w:p>
        </w:tc>
        <w:tc>
          <w:tcPr>
            <w:tcW w:w="760" w:type="pct"/>
            <w:textDirection w:val="lrTb"/>
            <w:vAlign w:val="top"/>
          </w:tcPr>
          <w:p>
            <w:pPr>
              <w:pStyle w:val="UserStyle_621"/>
              <w:rPr>
                <w:sz w:val="18"/>
                <w:szCs w:val="18"/>
                <w:lang w:eastAsia="ru-RU"/>
              </w:rPr>
            </w:pP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r>
          </w:p>
        </w:tc>
        <w:tc>
          <w:tcPr>
            <w:tcW w:w="661" w:type="pct"/>
            <w:textDirection w:val="lrTb"/>
            <w:vAlign w:val="top"/>
          </w:tcPr>
          <w:p>
            <w:pPr>
              <w:pStyle w:val="Normal"/>
              <w:ind w:firstLine="21"/>
              <w:jc w:val="center"/>
              <w:rPr>
                <w:bCs/>
                <w:sz w:val="18"/>
                <w:szCs w:val="18"/>
              </w:rPr>
            </w:pPr>
            <w:r>
              <w:rPr>
                <w:bCs/>
                <w:sz w:val="18"/>
                <w:szCs w:val="18"/>
              </w:rPr>
              <w:t xml:space="preserve">185,89</w:t>
            </w:r>
          </w:p>
        </w:tc>
        <w:tc>
          <w:tcPr>
            <w:tcW w:w="670" w:type="pct"/>
            <w:textDirection w:val="lrTb"/>
            <w:vAlign w:val="top"/>
          </w:tcPr>
          <w:p>
            <w:pPr>
              <w:pStyle w:val="Normal"/>
              <w:ind w:firstLine="21"/>
              <w:jc w:val="center"/>
              <w:rPr>
                <w:bCs/>
                <w:sz w:val="18"/>
                <w:szCs w:val="18"/>
              </w:rPr>
            </w:pPr>
            <w:r>
              <w:rPr>
                <w:bCs/>
                <w:sz w:val="18"/>
                <w:szCs w:val="18"/>
              </w:rPr>
              <w:t xml:space="preserve">198,13</w:t>
            </w:r>
          </w:p>
        </w:tc>
        <w:tc>
          <w:tcPr>
            <w:tcW w:w="762" w:type="pct"/>
            <w:textDirection w:val="lrTb"/>
            <w:vAlign w:val="top"/>
          </w:tcPr>
          <w:p>
            <w:pPr>
              <w:pStyle w:val="Normal"/>
              <w:ind w:firstLine="21"/>
              <w:jc w:val="center"/>
              <w:rPr>
                <w:bCs/>
                <w:sz w:val="18"/>
                <w:szCs w:val="18"/>
              </w:rPr>
            </w:pPr>
            <w:r>
              <w:rPr>
                <w:bCs/>
                <w:sz w:val="18"/>
                <w:szCs w:val="18"/>
              </w:rPr>
              <w:t xml:space="preserve">233,18</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1.1.2.</w:t>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бюджетным</w:t>
            </w:r>
            <w:r>
              <w:rPr>
                <w:sz w:val="18"/>
                <w:szCs w:val="18"/>
                <w:lang w:eastAsia="ru-RU"/>
              </w:rPr>
              <w:t xml:space="preserve"> </w:t>
            </w:r>
            <w:r>
              <w:rPr>
                <w:sz w:val="18"/>
                <w:szCs w:val="18"/>
                <w:lang w:eastAsia="ru-RU"/>
              </w:rPr>
              <w:t xml:space="preserve">потребителям</w:t>
            </w:r>
          </w:p>
        </w:tc>
        <w:tc>
          <w:tcPr>
            <w:tcW w:w="760" w:type="pct"/>
            <w:textDirection w:val="lrTb"/>
            <w:vAlign w:val="top"/>
          </w:tcPr>
          <w:p>
            <w:pPr>
              <w:pStyle w:val="UserStyle_621"/>
              <w:rPr>
                <w:sz w:val="18"/>
                <w:szCs w:val="18"/>
                <w:lang w:eastAsia="ru-RU"/>
              </w:rPr>
            </w:pP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r>
          </w:p>
        </w:tc>
        <w:tc>
          <w:tcPr>
            <w:tcW w:w="661" w:type="pct"/>
            <w:textDirection w:val="lrTb"/>
            <w:vAlign w:val="top"/>
          </w:tcPr>
          <w:p>
            <w:pPr>
              <w:pStyle w:val="Normal"/>
              <w:ind w:firstLine="21"/>
              <w:jc w:val="center"/>
              <w:rPr>
                <w:sz w:val="18"/>
                <w:szCs w:val="18"/>
              </w:rPr>
            </w:pPr>
            <w:r>
              <w:rPr>
                <w:sz w:val="18"/>
                <w:szCs w:val="18"/>
              </w:rPr>
              <w:t xml:space="preserve">65,31</w:t>
            </w:r>
          </w:p>
        </w:tc>
        <w:tc>
          <w:tcPr>
            <w:tcW w:w="670" w:type="pct"/>
            <w:textDirection w:val="lrTb"/>
            <w:vAlign w:val="top"/>
          </w:tcPr>
          <w:p>
            <w:pPr>
              <w:pStyle w:val="Normal"/>
              <w:ind w:firstLine="21"/>
              <w:jc w:val="center"/>
              <w:rPr>
                <w:sz w:val="18"/>
                <w:szCs w:val="18"/>
              </w:rPr>
            </w:pPr>
            <w:r>
              <w:rPr>
                <w:sz w:val="18"/>
                <w:szCs w:val="18"/>
              </w:rPr>
              <w:t xml:space="preserve">60,87</w:t>
            </w:r>
          </w:p>
        </w:tc>
        <w:tc>
          <w:tcPr>
            <w:tcW w:w="762" w:type="pct"/>
            <w:textDirection w:val="lrTb"/>
            <w:vAlign w:val="top"/>
          </w:tcPr>
          <w:p>
            <w:pPr>
              <w:pStyle w:val="Normal"/>
              <w:ind w:firstLine="21"/>
              <w:jc w:val="center"/>
              <w:rPr>
                <w:sz w:val="18"/>
                <w:szCs w:val="18"/>
              </w:rPr>
            </w:pPr>
            <w:r>
              <w:rPr>
                <w:sz w:val="18"/>
                <w:szCs w:val="18"/>
              </w:rPr>
              <w:t xml:space="preserve">67,80</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1.1.3.</w:t>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прочим</w:t>
            </w:r>
            <w:r>
              <w:rPr>
                <w:sz w:val="18"/>
                <w:szCs w:val="18"/>
                <w:lang w:eastAsia="ru-RU"/>
              </w:rPr>
              <w:t xml:space="preserve"> </w:t>
            </w:r>
            <w:r>
              <w:rPr>
                <w:sz w:val="18"/>
                <w:szCs w:val="18"/>
                <w:lang w:eastAsia="ru-RU"/>
              </w:rPr>
              <w:t xml:space="preserve">потребителям</w:t>
            </w:r>
          </w:p>
        </w:tc>
        <w:tc>
          <w:tcPr>
            <w:tcW w:w="760" w:type="pct"/>
            <w:textDirection w:val="lrTb"/>
            <w:vAlign w:val="top"/>
          </w:tcPr>
          <w:p>
            <w:pPr>
              <w:pStyle w:val="UserStyle_621"/>
              <w:rPr>
                <w:sz w:val="18"/>
                <w:szCs w:val="18"/>
                <w:lang w:eastAsia="ru-RU"/>
              </w:rPr>
            </w:pP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r>
          </w:p>
        </w:tc>
        <w:tc>
          <w:tcPr>
            <w:tcW w:w="661" w:type="pct"/>
            <w:textDirection w:val="lrTb"/>
            <w:vAlign w:val="top"/>
          </w:tcPr>
          <w:p>
            <w:pPr>
              <w:pStyle w:val="Normal"/>
              <w:ind w:firstLine="21"/>
              <w:jc w:val="center"/>
              <w:rPr>
                <w:bCs/>
                <w:sz w:val="18"/>
                <w:szCs w:val="18"/>
              </w:rPr>
            </w:pPr>
            <w:r>
              <w:rPr>
                <w:bCs/>
                <w:sz w:val="18"/>
                <w:szCs w:val="18"/>
              </w:rPr>
              <w:t xml:space="preserve">30,14</w:t>
            </w:r>
          </w:p>
        </w:tc>
        <w:tc>
          <w:tcPr>
            <w:tcW w:w="670" w:type="pct"/>
            <w:textDirection w:val="lrTb"/>
            <w:vAlign w:val="top"/>
          </w:tcPr>
          <w:p>
            <w:pPr>
              <w:pStyle w:val="Normal"/>
              <w:ind w:firstLine="21"/>
              <w:jc w:val="center"/>
              <w:rPr>
                <w:bCs/>
                <w:sz w:val="18"/>
                <w:szCs w:val="18"/>
              </w:rPr>
            </w:pPr>
            <w:r>
              <w:rPr>
                <w:bCs/>
                <w:sz w:val="18"/>
                <w:szCs w:val="18"/>
              </w:rPr>
              <w:t xml:space="preserve">35,75</w:t>
            </w:r>
          </w:p>
        </w:tc>
        <w:tc>
          <w:tcPr>
            <w:tcW w:w="762" w:type="pct"/>
            <w:textDirection w:val="lrTb"/>
            <w:vAlign w:val="top"/>
          </w:tcPr>
          <w:p>
            <w:pPr>
              <w:pStyle w:val="Normal"/>
              <w:ind w:firstLine="21"/>
              <w:jc w:val="center"/>
              <w:rPr>
                <w:bCs/>
                <w:sz w:val="18"/>
                <w:szCs w:val="18"/>
              </w:rPr>
            </w:pPr>
            <w:r>
              <w:rPr>
                <w:bCs/>
                <w:sz w:val="18"/>
                <w:szCs w:val="18"/>
              </w:rPr>
              <w:t xml:space="preserve">43,96</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1.1.4</w:t>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собственное</w:t>
            </w:r>
            <w:r>
              <w:rPr>
                <w:sz w:val="18"/>
                <w:szCs w:val="18"/>
                <w:lang w:eastAsia="ru-RU"/>
              </w:rPr>
              <w:t xml:space="preserve"> </w:t>
            </w:r>
            <w:r>
              <w:rPr>
                <w:sz w:val="18"/>
                <w:szCs w:val="18"/>
                <w:lang w:eastAsia="ru-RU"/>
              </w:rPr>
              <w:t xml:space="preserve">потребление</w:t>
            </w:r>
          </w:p>
        </w:tc>
        <w:tc>
          <w:tcPr>
            <w:tcW w:w="760" w:type="pct"/>
            <w:textDirection w:val="lrTb"/>
            <w:vAlign w:val="top"/>
          </w:tcPr>
          <w:p>
            <w:pPr>
              <w:pStyle w:val="UserStyle_621"/>
              <w:rPr>
                <w:sz w:val="18"/>
                <w:szCs w:val="18"/>
                <w:lang w:eastAsia="ru-RU"/>
              </w:rPr>
            </w:pP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r>
          </w:p>
        </w:tc>
        <w:tc>
          <w:tcPr>
            <w:tcW w:w="661" w:type="pct"/>
            <w:textDirection w:val="lrTb"/>
            <w:vAlign w:val="top"/>
          </w:tcPr>
          <w:p>
            <w:pPr>
              <w:pStyle w:val="Normal"/>
              <w:ind w:firstLine="21"/>
              <w:jc w:val="center"/>
              <w:rPr>
                <w:bCs/>
                <w:iCs/>
                <w:sz w:val="18"/>
                <w:szCs w:val="18"/>
              </w:rPr>
            </w:pPr>
            <w:r>
              <w:rPr>
                <w:bCs/>
                <w:iCs/>
                <w:sz w:val="18"/>
                <w:szCs w:val="18"/>
              </w:rPr>
              <w:t xml:space="preserve">18,09</w:t>
            </w:r>
          </w:p>
        </w:tc>
        <w:tc>
          <w:tcPr>
            <w:tcW w:w="670" w:type="pct"/>
            <w:textDirection w:val="lrTb"/>
            <w:vAlign w:val="top"/>
          </w:tcPr>
          <w:p>
            <w:pPr>
              <w:pStyle w:val="Normal"/>
              <w:ind w:firstLine="21"/>
              <w:jc w:val="center"/>
              <w:rPr>
                <w:bCs/>
                <w:iCs/>
                <w:sz w:val="18"/>
                <w:szCs w:val="18"/>
              </w:rPr>
            </w:pPr>
            <w:r>
              <w:rPr>
                <w:bCs/>
                <w:iCs/>
                <w:sz w:val="18"/>
                <w:szCs w:val="18"/>
              </w:rPr>
              <w:t xml:space="preserve">23,96</w:t>
            </w:r>
          </w:p>
        </w:tc>
        <w:tc>
          <w:tcPr>
            <w:tcW w:w="762" w:type="pct"/>
            <w:textDirection w:val="lrTb"/>
            <w:vAlign w:val="top"/>
          </w:tcPr>
          <w:p>
            <w:pPr>
              <w:pStyle w:val="Normal"/>
              <w:ind w:firstLine="21"/>
              <w:jc w:val="center"/>
              <w:rPr>
                <w:bCs/>
                <w:iCs/>
                <w:sz w:val="18"/>
                <w:szCs w:val="18"/>
              </w:rPr>
            </w:pPr>
            <w:r>
              <w:rPr>
                <w:bCs/>
                <w:iCs/>
                <w:sz w:val="18"/>
                <w:szCs w:val="18"/>
              </w:rPr>
              <w:t xml:space="preserve">26,54</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2</w:t>
            </w:r>
            <w:r>
              <w:rPr>
                <w:sz w:val="18"/>
                <w:szCs w:val="18"/>
                <w:lang w:eastAsia="ru-RU"/>
              </w:rPr>
              <w:t xml:space="preserve">.</w:t>
            </w:r>
            <w:r>
              <w:rPr>
                <w:sz w:val="18"/>
                <w:szCs w:val="18"/>
                <w:lang w:eastAsia="ru-RU"/>
              </w:rPr>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Доля</w:t>
            </w:r>
            <w:r>
              <w:rPr>
                <w:sz w:val="18"/>
                <w:szCs w:val="18"/>
                <w:lang w:eastAsia="ru-RU"/>
              </w:rPr>
              <w:t xml:space="preserve"> </w:t>
            </w:r>
            <w:r>
              <w:rPr>
                <w:sz w:val="18"/>
                <w:szCs w:val="18"/>
                <w:lang w:eastAsia="ru-RU"/>
              </w:rPr>
              <w:t xml:space="preserve">воды,</w:t>
            </w:r>
            <w:r>
              <w:rPr>
                <w:sz w:val="18"/>
                <w:szCs w:val="18"/>
                <w:lang w:eastAsia="ru-RU"/>
              </w:rPr>
              <w:t xml:space="preserve"> </w:t>
            </w:r>
            <w:r>
              <w:rPr>
                <w:sz w:val="18"/>
                <w:szCs w:val="18"/>
                <w:lang w:eastAsia="ru-RU"/>
              </w:rPr>
              <w:t xml:space="preserve">отпущенной</w:t>
            </w:r>
            <w:r>
              <w:rPr>
                <w:sz w:val="18"/>
                <w:szCs w:val="18"/>
                <w:lang w:eastAsia="ru-RU"/>
              </w:rPr>
              <w:t xml:space="preserve"> </w:t>
            </w:r>
            <w:r>
              <w:rPr>
                <w:sz w:val="18"/>
                <w:szCs w:val="18"/>
                <w:lang w:eastAsia="ru-RU"/>
              </w:rPr>
              <w:t xml:space="preserve">по</w:t>
            </w:r>
            <w:r>
              <w:rPr>
                <w:sz w:val="18"/>
                <w:szCs w:val="18"/>
                <w:lang w:eastAsia="ru-RU"/>
              </w:rPr>
              <w:t xml:space="preserve"> </w:t>
            </w:r>
            <w:r>
              <w:rPr>
                <w:sz w:val="18"/>
                <w:szCs w:val="18"/>
                <w:lang w:eastAsia="ru-RU"/>
              </w:rPr>
              <w:t xml:space="preserve">показаниям</w:t>
            </w:r>
            <w:r>
              <w:rPr>
                <w:sz w:val="18"/>
                <w:szCs w:val="18"/>
                <w:lang w:eastAsia="ru-RU"/>
              </w:rPr>
              <w:t xml:space="preserve"> </w:t>
            </w:r>
            <w:r>
              <w:rPr>
                <w:sz w:val="18"/>
                <w:szCs w:val="18"/>
                <w:lang w:eastAsia="ru-RU"/>
              </w:rPr>
              <w:t xml:space="preserve">приборов</w:t>
            </w:r>
            <w:r>
              <w:rPr>
                <w:sz w:val="18"/>
                <w:szCs w:val="18"/>
                <w:lang w:eastAsia="ru-RU"/>
              </w:rPr>
              <w:t xml:space="preserve"> </w:t>
            </w:r>
            <w:r>
              <w:rPr>
                <w:sz w:val="18"/>
                <w:szCs w:val="18"/>
                <w:lang w:eastAsia="ru-RU"/>
              </w:rPr>
              <w:t xml:space="preserve">учета</w:t>
            </w:r>
          </w:p>
        </w:tc>
        <w:tc>
          <w:tcPr>
            <w:tcW w:w="760" w:type="pct"/>
            <w:textDirection w:val="lrTb"/>
            <w:vAlign w:val="top"/>
          </w:tcPr>
          <w:p>
            <w:pPr>
              <w:pStyle w:val="UserStyle_621"/>
              <w:rPr>
                <w:sz w:val="18"/>
                <w:szCs w:val="18"/>
                <w:lang w:eastAsia="ru-RU"/>
              </w:rPr>
            </w:pPr>
            <w:r>
              <w:rPr>
                <w:sz w:val="18"/>
                <w:szCs w:val="18"/>
                <w:lang w:eastAsia="ru-RU"/>
              </w:rPr>
              <w:t xml:space="preserve">%</w:t>
            </w:r>
          </w:p>
        </w:tc>
        <w:tc>
          <w:tcPr>
            <w:tcW w:w="661" w:type="pct"/>
            <w:textDirection w:val="lrTb"/>
            <w:vAlign w:val="top"/>
          </w:tcPr>
          <w:p>
            <w:pPr>
              <w:pStyle w:val="Normal"/>
              <w:ind w:firstLine="21"/>
              <w:jc w:val="center"/>
              <w:rPr>
                <w:bCs/>
                <w:sz w:val="18"/>
                <w:szCs w:val="18"/>
              </w:rPr>
            </w:pPr>
            <w:r>
              <w:rPr>
                <w:bCs/>
                <w:sz w:val="18"/>
                <w:szCs w:val="18"/>
              </w:rPr>
              <w:t xml:space="preserve">58%</w:t>
            </w:r>
          </w:p>
        </w:tc>
        <w:tc>
          <w:tcPr>
            <w:tcW w:w="670" w:type="pct"/>
            <w:textDirection w:val="lrTb"/>
            <w:vAlign w:val="top"/>
          </w:tcPr>
          <w:p>
            <w:pPr>
              <w:pStyle w:val="Normal"/>
              <w:ind w:firstLine="21"/>
              <w:jc w:val="center"/>
              <w:rPr>
                <w:bCs/>
                <w:sz w:val="18"/>
                <w:szCs w:val="18"/>
              </w:rPr>
            </w:pPr>
            <w:r>
              <w:rPr>
                <w:bCs/>
                <w:sz w:val="18"/>
                <w:szCs w:val="18"/>
              </w:rPr>
              <w:t xml:space="preserve">60%</w:t>
            </w:r>
          </w:p>
        </w:tc>
        <w:tc>
          <w:tcPr>
            <w:tcW w:w="762" w:type="pct"/>
            <w:textDirection w:val="lrTb"/>
            <w:vAlign w:val="top"/>
          </w:tcPr>
          <w:p>
            <w:pPr>
              <w:pStyle w:val="Normal"/>
              <w:ind w:firstLine="21"/>
              <w:jc w:val="center"/>
              <w:rPr>
                <w:bCs/>
                <w:sz w:val="18"/>
                <w:szCs w:val="18"/>
              </w:rPr>
            </w:pPr>
            <w:r>
              <w:rPr>
                <w:bCs/>
                <w:sz w:val="18"/>
                <w:szCs w:val="18"/>
              </w:rPr>
              <w:t xml:space="preserve">68%</w:t>
            </w:r>
          </w:p>
        </w:tc>
      </w:tr>
      <w:tr>
        <w:trPr>
          <w:trHeight w:val="68"/>
        </w:trPr>
        <w:tc>
          <w:tcPr>
            <w:tcW w:w="421" w:type="pct"/>
            <w:textDirection w:val="lrTb"/>
            <w:vAlign w:val="top"/>
          </w:tcPr>
          <w:p>
            <w:pPr>
              <w:pStyle w:val="UserStyle_621"/>
              <w:ind w:left="-2"/>
              <w:rPr>
                <w:sz w:val="18"/>
                <w:szCs w:val="18"/>
                <w:lang w:eastAsia="ru-RU"/>
              </w:rPr>
            </w:pPr>
            <w:r>
              <w:rPr>
                <w:sz w:val="18"/>
                <w:szCs w:val="18"/>
                <w:lang w:eastAsia="ru-RU"/>
              </w:rPr>
              <w:t xml:space="preserve">3</w:t>
            </w:r>
            <w:r>
              <w:rPr>
                <w:sz w:val="18"/>
                <w:szCs w:val="18"/>
                <w:lang w:eastAsia="ru-RU"/>
              </w:rPr>
              <w:t xml:space="preserve">.</w:t>
            </w:r>
            <w:r>
              <w:rPr>
                <w:sz w:val="18"/>
                <w:szCs w:val="18"/>
                <w:lang w:eastAsia="ru-RU"/>
              </w:rPr>
            </w:r>
          </w:p>
        </w:tc>
        <w:tc>
          <w:tcPr>
            <w:tcW w:w="1725" w:type="pct"/>
            <w:textDirection w:val="lrTb"/>
            <w:vAlign w:val="top"/>
          </w:tcPr>
          <w:p>
            <w:pPr>
              <w:pStyle w:val="UserStyle_621"/>
              <w:ind w:left="0"/>
              <w:jc w:val="left"/>
              <w:rPr>
                <w:sz w:val="18"/>
                <w:szCs w:val="18"/>
                <w:lang w:eastAsia="ru-RU"/>
              </w:rPr>
            </w:pPr>
            <w:r>
              <w:rPr>
                <w:sz w:val="18"/>
                <w:szCs w:val="18"/>
                <w:lang w:eastAsia="ru-RU"/>
              </w:rPr>
              <w:t xml:space="preserve">Удельное</w:t>
            </w:r>
            <w:r>
              <w:rPr>
                <w:sz w:val="18"/>
                <w:szCs w:val="18"/>
                <w:lang w:eastAsia="ru-RU"/>
              </w:rPr>
              <w:t xml:space="preserve"> </w:t>
            </w:r>
            <w:r>
              <w:rPr>
                <w:sz w:val="18"/>
                <w:szCs w:val="18"/>
                <w:lang w:eastAsia="ru-RU"/>
              </w:rPr>
              <w:t xml:space="preserve">потребление</w:t>
            </w:r>
            <w:r>
              <w:rPr>
                <w:sz w:val="18"/>
                <w:szCs w:val="18"/>
                <w:lang w:eastAsia="ru-RU"/>
              </w:rPr>
              <w:t xml:space="preserve"> </w:t>
            </w:r>
            <w:r>
              <w:rPr>
                <w:sz w:val="18"/>
                <w:szCs w:val="18"/>
                <w:lang w:eastAsia="ru-RU"/>
              </w:rPr>
              <w:t xml:space="preserve">воды</w:t>
            </w:r>
            <w:r>
              <w:rPr>
                <w:sz w:val="18"/>
                <w:szCs w:val="18"/>
                <w:lang w:eastAsia="ru-RU"/>
              </w:rPr>
              <w:t xml:space="preserve"> </w:t>
            </w:r>
            <w:r>
              <w:rPr>
                <w:sz w:val="18"/>
                <w:szCs w:val="18"/>
                <w:lang w:eastAsia="ru-RU"/>
              </w:rPr>
              <w:t xml:space="preserve">населением</w:t>
            </w:r>
          </w:p>
        </w:tc>
        <w:tc>
          <w:tcPr>
            <w:tcW w:w="760" w:type="pct"/>
            <w:textDirection w:val="lrTb"/>
            <w:vAlign w:val="top"/>
          </w:tcPr>
          <w:p>
            <w:pPr>
              <w:pStyle w:val="UserStyle_621"/>
              <w:rPr>
                <w:sz w:val="18"/>
                <w:szCs w:val="18"/>
                <w:lang w:eastAsia="ru-RU"/>
              </w:rPr>
            </w:pPr>
            <w:r>
              <w:rPr>
                <w:sz w:val="18"/>
                <w:szCs w:val="18"/>
                <w:lang w:eastAsia="ru-RU"/>
              </w:rPr>
              <w:t xml:space="preserve">м</w:t>
            </w:r>
            <w:r>
              <w:rPr>
                <w:sz w:val="18"/>
                <w:szCs w:val="18"/>
                <w:vertAlign w:val="superscript"/>
                <w:lang w:eastAsia="ru-RU"/>
              </w:rPr>
              <w:t xml:space="preserve">3</w:t>
            </w:r>
            <w:r>
              <w:rPr>
                <w:sz w:val="18"/>
                <w:szCs w:val="18"/>
                <w:lang w:eastAsia="ru-RU"/>
              </w:rPr>
              <w:t xml:space="preserve">/ч</w:t>
            </w:r>
          </w:p>
        </w:tc>
        <w:tc>
          <w:tcPr>
            <w:tcW w:w="661" w:type="pct"/>
            <w:textDirection w:val="lrTb"/>
            <w:vAlign w:val="top"/>
          </w:tcPr>
          <w:p>
            <w:pPr>
              <w:pStyle w:val="Normal"/>
              <w:ind w:firstLine="21"/>
              <w:jc w:val="center"/>
              <w:rPr>
                <w:iCs/>
                <w:sz w:val="18"/>
                <w:szCs w:val="18"/>
              </w:rPr>
            </w:pPr>
            <w:r>
              <w:rPr>
                <w:iCs/>
                <w:sz w:val="18"/>
                <w:szCs w:val="18"/>
              </w:rPr>
              <w:t xml:space="preserve">1,25</w:t>
            </w:r>
          </w:p>
        </w:tc>
        <w:tc>
          <w:tcPr>
            <w:tcW w:w="670" w:type="pct"/>
            <w:textDirection w:val="lrTb"/>
            <w:vAlign w:val="top"/>
          </w:tcPr>
          <w:p>
            <w:pPr>
              <w:pStyle w:val="Normal"/>
              <w:ind w:firstLine="21"/>
              <w:jc w:val="center"/>
              <w:rPr>
                <w:iCs/>
                <w:sz w:val="18"/>
                <w:szCs w:val="18"/>
              </w:rPr>
            </w:pPr>
            <w:r>
              <w:rPr>
                <w:iCs/>
                <w:sz w:val="18"/>
                <w:szCs w:val="18"/>
              </w:rPr>
              <w:t xml:space="preserve">1,29</w:t>
            </w:r>
          </w:p>
        </w:tc>
        <w:tc>
          <w:tcPr>
            <w:tcW w:w="762" w:type="pct"/>
            <w:textDirection w:val="lrTb"/>
            <w:vAlign w:val="top"/>
          </w:tcPr>
          <w:p>
            <w:pPr>
              <w:pStyle w:val="Normal"/>
              <w:ind w:firstLine="21"/>
              <w:jc w:val="center"/>
              <w:rPr>
                <w:iCs/>
                <w:sz w:val="18"/>
                <w:szCs w:val="18"/>
              </w:rPr>
            </w:pPr>
            <w:r>
              <w:rPr>
                <w:iCs/>
                <w:sz w:val="18"/>
                <w:szCs w:val="18"/>
              </w:rPr>
              <w:t xml:space="preserve">1,49</w:t>
            </w:r>
          </w:p>
        </w:tc>
      </w:tr>
    </w:tbl>
    <w:p>
      <w:pPr>
        <w:pStyle w:val="Normal"/>
        <w:ind w:firstLine="709"/>
        <w:jc w:val="both"/>
      </w:pPr>
    </w:p>
    <w:p>
      <w:pPr>
        <w:pStyle w:val="Normal"/>
        <w:ind w:firstLine="709"/>
        <w:jc w:val="both"/>
      </w:pPr>
      <w:r>
        <w:t xml:space="preserve">Структура</w:t>
      </w:r>
      <w:r>
        <w:t xml:space="preserve"> </w:t>
      </w:r>
      <w:r>
        <w:t xml:space="preserve">производства,</w:t>
      </w:r>
      <w:r>
        <w:t xml:space="preserve"> </w:t>
      </w:r>
      <w:r>
        <w:t xml:space="preserve">передачи</w:t>
      </w:r>
      <w:r>
        <w:t xml:space="preserve"> </w:t>
      </w:r>
      <w:r>
        <w:t xml:space="preserve">и</w:t>
      </w:r>
      <w:r>
        <w:t xml:space="preserve"> </w:t>
      </w:r>
      <w:r>
        <w:t xml:space="preserve">потребления</w:t>
      </w:r>
      <w:r>
        <w:t xml:space="preserve"> </w:t>
      </w:r>
      <w:r>
        <w:t xml:space="preserve">воды</w:t>
      </w:r>
      <w:r>
        <w:t xml:space="preserve"> </w:t>
      </w:r>
      <w:r>
        <w:t xml:space="preserve">по</w:t>
      </w:r>
      <w:r>
        <w:t xml:space="preserve"> </w:t>
      </w:r>
      <w:r>
        <w:t xml:space="preserve">факту</w:t>
      </w:r>
      <w:r>
        <w:t xml:space="preserve"> </w:t>
      </w:r>
      <w:r>
        <w:t xml:space="preserve">2014</w:t>
      </w:r>
      <w:r>
        <w:t xml:space="preserve"> </w:t>
      </w:r>
      <w:r>
        <w:t xml:space="preserve">года</w:t>
      </w:r>
      <w:r>
        <w:t xml:space="preserve"> </w:t>
      </w:r>
      <w:r>
        <w:t xml:space="preserve">оценивается</w:t>
      </w:r>
      <w:r>
        <w:t xml:space="preserve"> </w:t>
      </w:r>
      <w:r>
        <w:t xml:space="preserve">следующим</w:t>
      </w:r>
      <w:r>
        <w:t xml:space="preserve"> </w:t>
      </w:r>
      <w:r>
        <w:t xml:space="preserve">образом:</w:t>
      </w:r>
    </w:p>
    <w:p>
      <w:pPr>
        <w:pStyle w:val="List"/>
        <w:numPr>
          <w:numId w:val="0"/>
          <w:ilvl w:val="0"/>
        </w:numPr>
        <w:tabs>
          <w:tab w:val="left" w:pos="993" w:leader="none"/>
        </w:tabs>
        <w:spacing w:after="0"/>
        <w:ind w:firstLine="709"/>
        <w:contextualSpacing/>
      </w:pPr>
      <w:r>
        <w:t xml:space="preserve">подъем</w:t>
      </w:r>
      <w:r>
        <w:t xml:space="preserve"> </w:t>
      </w:r>
      <w:r>
        <w:t xml:space="preserve">воды:</w:t>
      </w:r>
      <w:r>
        <w:t xml:space="preserve"> </w:t>
      </w:r>
      <w:r>
        <w:t xml:space="preserve">1,57</w:t>
      </w:r>
      <w:r>
        <w:t xml:space="preserve"> </w:t>
      </w:r>
      <w:r>
        <w:t xml:space="preserve">тыс.</w:t>
      </w:r>
      <w:r>
        <w:t xml:space="preserve"> </w:t>
      </w:r>
      <w:r>
        <w:t xml:space="preserve">м</w:t>
      </w:r>
      <w:r>
        <w:rPr>
          <w:vertAlign w:val="superscript"/>
        </w:rPr>
        <w:t xml:space="preserve">3</w:t>
      </w:r>
      <w:r>
        <w:t xml:space="preserve">/сут.;</w:t>
      </w:r>
    </w:p>
    <w:p>
      <w:pPr>
        <w:pStyle w:val="List"/>
        <w:numPr>
          <w:numId w:val="0"/>
          <w:ilvl w:val="0"/>
        </w:numPr>
        <w:tabs>
          <w:tab w:val="left" w:pos="993" w:leader="none"/>
        </w:tabs>
        <w:spacing w:after="0"/>
        <w:ind w:firstLine="709"/>
        <w:contextualSpacing/>
      </w:pPr>
      <w:r>
        <w:t xml:space="preserve">подача</w:t>
      </w:r>
      <w:r>
        <w:t xml:space="preserve"> </w:t>
      </w:r>
      <w:r>
        <w:t xml:space="preserve">в</w:t>
      </w:r>
      <w:r>
        <w:t xml:space="preserve"> </w:t>
      </w:r>
      <w:r>
        <w:t xml:space="preserve">сеть:</w:t>
      </w:r>
      <w:r>
        <w:t xml:space="preserve"> </w:t>
      </w:r>
      <w:r>
        <w:t xml:space="preserve">1,50</w:t>
      </w:r>
      <w:r>
        <w:t xml:space="preserve"> </w:t>
      </w:r>
      <w:r>
        <w:t xml:space="preserve">тыс.</w:t>
      </w:r>
      <w:r>
        <w:t xml:space="preserve"> </w:t>
      </w:r>
      <w:r>
        <w:t xml:space="preserve">м</w:t>
      </w:r>
      <w:r>
        <w:rPr>
          <w:vertAlign w:val="superscript"/>
        </w:rPr>
        <w:t xml:space="preserve">3</w:t>
      </w:r>
      <w:r>
        <w:t xml:space="preserve">/сут.;</w:t>
      </w:r>
    </w:p>
    <w:p>
      <w:pPr>
        <w:pStyle w:val="List"/>
        <w:numPr>
          <w:numId w:val="0"/>
          <w:ilvl w:val="0"/>
        </w:numPr>
        <w:tabs>
          <w:tab w:val="left" w:pos="993" w:leader="none"/>
        </w:tabs>
        <w:spacing w:after="0"/>
        <w:ind w:firstLine="709"/>
        <w:contextualSpacing/>
      </w:pPr>
      <w:r>
        <w:t xml:space="preserve">реализация</w:t>
      </w:r>
      <w:r>
        <w:t xml:space="preserve"> </w:t>
      </w:r>
      <w:r>
        <w:t xml:space="preserve">воды:</w:t>
      </w:r>
      <w:r>
        <w:t xml:space="preserve"> </w:t>
      </w:r>
      <w:r>
        <w:t xml:space="preserve">1,01</w:t>
      </w:r>
      <w:r>
        <w:t xml:space="preserve"> </w:t>
      </w:r>
      <w:r>
        <w:t xml:space="preserve">тыс.</w:t>
      </w:r>
      <w:r>
        <w:t xml:space="preserve"> </w:t>
      </w:r>
      <w:r>
        <w:t xml:space="preserve">м</w:t>
      </w:r>
      <w:r>
        <w:rPr>
          <w:vertAlign w:val="superscript"/>
        </w:rPr>
        <w:t xml:space="preserve">3</w:t>
      </w:r>
      <w:r>
        <w:t xml:space="preserve">/сут.</w:t>
      </w:r>
    </w:p>
    <w:p>
      <w:pPr>
        <w:pStyle w:val="Normal"/>
        <w:ind w:firstLine="709"/>
        <w:jc w:val="both"/>
      </w:pPr>
      <w:r>
        <w:t xml:space="preserve">Объем</w:t>
      </w:r>
      <w:r>
        <w:t xml:space="preserve"> </w:t>
      </w:r>
      <w:r>
        <w:t xml:space="preserve">полезного</w:t>
      </w:r>
      <w:r>
        <w:t xml:space="preserve"> </w:t>
      </w:r>
      <w:r>
        <w:t xml:space="preserve">отпуска</w:t>
      </w:r>
      <w:r>
        <w:t xml:space="preserve"> </w:t>
      </w:r>
      <w:r>
        <w:t xml:space="preserve">воды</w:t>
      </w:r>
      <w:r>
        <w:t xml:space="preserve"> </w:t>
      </w:r>
      <w:r>
        <w:t xml:space="preserve">определяется</w:t>
      </w:r>
      <w:r>
        <w:t xml:space="preserve"> </w:t>
      </w:r>
      <w:r>
        <w:t xml:space="preserve">по</w:t>
      </w:r>
      <w:r>
        <w:t xml:space="preserve"> </w:t>
      </w:r>
      <w:r>
        <w:t xml:space="preserve">показаниям</w:t>
      </w:r>
      <w:r>
        <w:t xml:space="preserve"> </w:t>
      </w:r>
      <w:r>
        <w:t xml:space="preserve">приборов</w:t>
      </w:r>
      <w:r>
        <w:t xml:space="preserve"> </w:t>
      </w:r>
      <w:r>
        <w:t xml:space="preserve">учета</w:t>
      </w:r>
      <w:r>
        <w:t xml:space="preserve"> </w:t>
      </w:r>
      <w:r>
        <w:t xml:space="preserve">воды,</w:t>
      </w:r>
      <w:r>
        <w:t xml:space="preserve"> </w:t>
      </w:r>
      <w:r>
        <w:t xml:space="preserve">при</w:t>
      </w:r>
      <w:r>
        <w:t xml:space="preserve"> </w:t>
      </w:r>
      <w:r>
        <w:t xml:space="preserve">отсутствии</w:t>
      </w:r>
      <w:r>
        <w:t xml:space="preserve"> </w:t>
      </w:r>
      <w:r>
        <w:t xml:space="preserve">приборов</w:t>
      </w:r>
      <w:r>
        <w:t xml:space="preserve"> </w:t>
      </w:r>
      <w:r>
        <w:t xml:space="preserve">-</w:t>
      </w:r>
      <w:r>
        <w:t xml:space="preserve"> </w:t>
      </w:r>
      <w:r>
        <w:t xml:space="preserve">на</w:t>
      </w:r>
      <w:r>
        <w:t xml:space="preserve"> </w:t>
      </w:r>
      <w:r>
        <w:t xml:space="preserve">основании</w:t>
      </w:r>
      <w:r>
        <w:t xml:space="preserve"> </w:t>
      </w:r>
      <w:r>
        <w:t xml:space="preserve">нормативов</w:t>
      </w:r>
      <w:r>
        <w:t xml:space="preserve"> </w:t>
      </w:r>
      <w:r>
        <w:t xml:space="preserve">водопотребления</w:t>
      </w:r>
      <w:r>
        <w:t xml:space="preserve"> </w:t>
      </w:r>
      <w:r>
        <w:t xml:space="preserve">или</w:t>
      </w:r>
      <w:r>
        <w:t xml:space="preserve"> </w:t>
      </w:r>
      <w:r>
        <w:t xml:space="preserve">расчетным</w:t>
      </w:r>
      <w:r>
        <w:t xml:space="preserve"> </w:t>
      </w:r>
      <w:r>
        <w:t xml:space="preserve">способом.</w:t>
      </w:r>
    </w:p>
    <w:p>
      <w:pPr>
        <w:pStyle w:val="Normal"/>
        <w:ind w:firstLine="709"/>
        <w:jc w:val="both"/>
      </w:pPr>
      <w:r>
        <w:t xml:space="preserve">По</w:t>
      </w:r>
      <w:r>
        <w:t xml:space="preserve"> </w:t>
      </w:r>
      <w:r>
        <w:t xml:space="preserve">данным</w:t>
      </w:r>
      <w:r>
        <w:t xml:space="preserve"> </w:t>
      </w:r>
      <w:r>
        <w:t xml:space="preserve">за</w:t>
      </w:r>
      <w:r>
        <w:t xml:space="preserve"> </w:t>
      </w:r>
      <w:r>
        <w:t xml:space="preserve">2014</w:t>
      </w:r>
      <w:r>
        <w:t xml:space="preserve"> </w:t>
      </w:r>
      <w:r>
        <w:t xml:space="preserve">г</w:t>
      </w:r>
      <w:r>
        <w:t xml:space="preserve">од</w:t>
      </w:r>
      <w:r>
        <w:t xml:space="preserve"> </w:t>
      </w:r>
      <w:r>
        <w:t xml:space="preserve">(факт</w:t>
      </w:r>
      <w:r>
        <w:t xml:space="preserve"> </w:t>
      </w:r>
      <w:r>
        <w:t xml:space="preserve">10</w:t>
      </w:r>
      <w:r>
        <w:t xml:space="preserve"> </w:t>
      </w:r>
      <w:r>
        <w:t xml:space="preserve">месяцев</w:t>
      </w:r>
      <w:r>
        <w:t xml:space="preserve">)</w:t>
      </w:r>
      <w:r>
        <w:t xml:space="preserve"> </w:t>
      </w:r>
      <w:r>
        <w:t xml:space="preserve">ожидаемый</w:t>
      </w:r>
      <w:r>
        <w:t xml:space="preserve"> </w:t>
      </w:r>
      <w:r>
        <w:t xml:space="preserve">объем</w:t>
      </w:r>
      <w:r>
        <w:t xml:space="preserve"> </w:t>
      </w:r>
      <w:r>
        <w:t xml:space="preserve">реализации</w:t>
      </w:r>
      <w:r>
        <w:t xml:space="preserve"> </w:t>
      </w:r>
      <w:r>
        <w:t xml:space="preserve">воды</w:t>
      </w:r>
      <w:r>
        <w:t xml:space="preserve"> </w:t>
      </w:r>
      <w:r>
        <w:t xml:space="preserve">потребителям</w:t>
      </w:r>
      <w:r>
        <w:t xml:space="preserve"> </w:t>
      </w:r>
      <w:r>
        <w:t xml:space="preserve">составит</w:t>
      </w:r>
      <w:r>
        <w:t xml:space="preserve"> </w:t>
      </w:r>
      <w:r>
        <w:t xml:space="preserve">371</w:t>
      </w:r>
      <w:r>
        <w:t xml:space="preserve"> </w:t>
      </w:r>
      <w:r>
        <w:t xml:space="preserve">тыс.</w:t>
      </w:r>
      <w:r>
        <w:t xml:space="preserve"> </w:t>
      </w:r>
      <w:r>
        <w:t xml:space="preserve">м</w:t>
      </w:r>
      <w:r>
        <w:rPr>
          <w:vertAlign w:val="superscript"/>
        </w:rPr>
        <w:t xml:space="preserve">3</w:t>
      </w:r>
      <w:r>
        <w:t xml:space="preserve">/год.</w:t>
      </w:r>
      <w:r>
        <w:t xml:space="preserve"> </w:t>
      </w:r>
    </w:p>
    <w:p>
      <w:pPr>
        <w:pStyle w:val="Normal"/>
        <w:ind w:firstLine="709"/>
        <w:jc w:val="both"/>
      </w:pPr>
      <w:r>
        <w:t xml:space="preserve">Основным</w:t>
      </w:r>
      <w:r>
        <w:t xml:space="preserve"> </w:t>
      </w:r>
      <w:r>
        <w:t xml:space="preserve">потребителем</w:t>
      </w:r>
      <w:r>
        <w:t xml:space="preserve"> </w:t>
      </w:r>
      <w:r>
        <w:t xml:space="preserve">услуг</w:t>
      </w:r>
      <w:r>
        <w:t xml:space="preserve"> </w:t>
      </w:r>
      <w:r>
        <w:t xml:space="preserve">водоснабжения</w:t>
      </w:r>
      <w:r>
        <w:t xml:space="preserve"> </w:t>
      </w:r>
      <w:r>
        <w:t xml:space="preserve">является</w:t>
      </w:r>
      <w:r>
        <w:t xml:space="preserve"> </w:t>
      </w:r>
      <w:r>
        <w:t xml:space="preserve">население,</w:t>
      </w:r>
      <w:r>
        <w:t xml:space="preserve"> </w:t>
      </w:r>
      <w:r>
        <w:t xml:space="preserve">на</w:t>
      </w:r>
      <w:r>
        <w:t xml:space="preserve"> </w:t>
      </w:r>
      <w:r>
        <w:t xml:space="preserve">их</w:t>
      </w:r>
      <w:r>
        <w:t xml:space="preserve"> </w:t>
      </w:r>
      <w:r>
        <w:t xml:space="preserve">долю</w:t>
      </w:r>
      <w:r>
        <w:t xml:space="preserve"> </w:t>
      </w:r>
      <w:r>
        <w:t xml:space="preserve">приходится</w:t>
      </w:r>
      <w:r>
        <w:t xml:space="preserve"> </w:t>
      </w:r>
      <w:r>
        <w:t xml:space="preserve">63%</w:t>
      </w:r>
      <w:r>
        <w:t xml:space="preserve"> </w:t>
      </w:r>
      <w:r>
        <w:t xml:space="preserve">от</w:t>
      </w:r>
      <w:r>
        <w:t xml:space="preserve"> </w:t>
      </w:r>
      <w:r>
        <w:t xml:space="preserve">общего</w:t>
      </w:r>
      <w:r>
        <w:t xml:space="preserve"> </w:t>
      </w:r>
      <w:r>
        <w:t xml:space="preserve">объема</w:t>
      </w:r>
      <w:r>
        <w:t xml:space="preserve"> </w:t>
      </w:r>
      <w:r>
        <w:t xml:space="preserve">водопотребления</w:t>
      </w:r>
      <w:r>
        <w:t xml:space="preserve"> </w:t>
      </w:r>
      <w:r>
        <w:t xml:space="preserve">(рис.</w:t>
      </w:r>
      <w:r>
        <w:t xml:space="preserve"> </w:t>
      </w:r>
      <w:r>
        <w:t xml:space="preserve">3</w:t>
      </w:r>
      <w:r>
        <w:t xml:space="preserve">).</w:t>
      </w:r>
    </w:p>
    <w:p>
      <w:pPr>
        <w:pStyle w:val="UserStyle_623"/>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r>
    </w:p>
    <w:p>
      <w:pPr>
        <w:pStyle w:val="UserStyle_623"/>
        <w:rPr>
          <w:rFonts w:ascii="Times New Roman" w:hAnsi="Times New Roman" w:cs="Times New Roman"/>
          <w:sz w:val="24"/>
          <w:szCs w:val="24"/>
        </w:rPr>
      </w:pPr>
      <w:r>
        <w:rPr>
          <w:rFonts w:ascii="Times New Roman" w:hAnsi="Times New Roman" w:cs="Times New Roman"/>
          <w:sz w:val="24"/>
          <w:szCs w:val="24"/>
          <w:lang w:eastAsia="ru-RU"/>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69.7pt;height:194.2pt;mso-wrap-distance-left:0.0pt;mso-wrap-distance-top:0.0pt;mso-wrap-distance-right:0.0pt;mso-wrap-distance-bottom:0.0pt;" filled="f" stroked="f">
            <v:path textboxrect="0,0,0,0"/>
            <v:imagedata r:id="rId12" o:title=""/>
          </v:shape>
          <o:OLEObject DrawAspect="Content" r:id="rId13" ObjectID="_1525043" ProgID="Word.Document" ShapeID="_x0000_i3" Type="Embed"/>
        </w:object>
      </w:r>
      <w:r>
        <w:rPr>
          <w:rFonts w:ascii="Times New Roman" w:hAnsi="Times New Roman" w:cs="Times New Roman"/>
          <w:sz w:val="24"/>
          <w:szCs w:val="24"/>
        </w:rPr>
      </w:r>
    </w:p>
    <w:p>
      <w:pPr>
        <w:pStyle w:val="UserStyle_624"/>
        <w:spacing w:after="0"/>
        <w:rPr>
          <w:sz w:val="20"/>
          <w:szCs w:val="20"/>
        </w:rPr>
      </w:pPr>
      <w:r>
        <w:rPr>
          <w:sz w:val="20"/>
          <w:szCs w:val="20"/>
        </w:rPr>
        <w:t xml:space="preserve">Рисунок 3. Структура распределения водопотребления по </w:t>
      </w:r>
      <w:r>
        <w:rPr>
          <w:sz w:val="20"/>
          <w:szCs w:val="20"/>
        </w:rPr>
        <w:t xml:space="preserve">потребителям</w:t>
      </w:r>
      <w:r>
        <w:rPr>
          <w:sz w:val="20"/>
          <w:szCs w:val="20"/>
        </w:rPr>
        <w:t xml:space="preserve"> </w:t>
      </w:r>
    </w:p>
    <w:p>
      <w:pPr>
        <w:pStyle w:val="Caption"/>
        <w:rPr>
          <w:lang w:eastAsia="en-US"/>
        </w:rPr>
      </w:pPr>
      <w:r>
        <w:rPr>
          <w:lang w:eastAsia="en-US"/>
        </w:rPr>
      </w:r>
    </w:p>
    <w:p>
      <w:pPr>
        <w:pStyle w:val="UserStyle_614"/>
        <w:spacing w:line="240" w:lineRule="auto"/>
        <w:ind w:firstLine="0"/>
        <w:jc w:val="center"/>
      </w:pPr>
      <w:bookmarkStart w:id="41" w:name="_Toc406026692"/>
      <w:r>
        <w:t xml:space="preserve">5.2. </w:t>
      </w:r>
      <w:r>
        <w:t xml:space="preserve">Нормативное</w:t>
      </w:r>
      <w:r>
        <w:t xml:space="preserve"> </w:t>
      </w:r>
      <w:r>
        <w:t xml:space="preserve">водопотребление</w:t>
      </w:r>
      <w:bookmarkEnd w:id="41"/>
    </w:p>
    <w:p>
      <w:pPr>
        <w:pStyle w:val="UserStyle_614"/>
        <w:spacing w:line="240" w:lineRule="auto"/>
      </w:pPr>
    </w:p>
    <w:p>
      <w:pPr>
        <w:pStyle w:val="UserStyle_614"/>
        <w:spacing w:line="240" w:lineRule="auto"/>
      </w:pPr>
      <w:r>
        <w:t xml:space="preserve">Нормативы</w:t>
      </w:r>
      <w:r>
        <w:t xml:space="preserve"> </w:t>
      </w:r>
      <w:r>
        <w:t xml:space="preserve">потребления</w:t>
      </w:r>
      <w:r>
        <w:t xml:space="preserve"> </w:t>
      </w:r>
      <w:r>
        <w:t xml:space="preserve">коммунальных</w:t>
      </w:r>
      <w:r>
        <w:t xml:space="preserve"> </w:t>
      </w:r>
      <w:r>
        <w:t xml:space="preserve">услуг</w:t>
      </w:r>
      <w:r>
        <w:t xml:space="preserve"> </w:t>
      </w:r>
      <w:r>
        <w:t xml:space="preserve">(холодного</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населением</w:t>
      </w:r>
      <w:r>
        <w:t xml:space="preserve"> </w:t>
      </w:r>
      <w:r>
        <w:t xml:space="preserve">при</w:t>
      </w:r>
      <w:r>
        <w:t xml:space="preserve"> </w:t>
      </w:r>
      <w:r>
        <w:t xml:space="preserve">отсутствии</w:t>
      </w:r>
      <w:r>
        <w:t xml:space="preserve"> </w:t>
      </w:r>
      <w:r>
        <w:t xml:space="preserve">приборов</w:t>
      </w:r>
      <w:r>
        <w:t xml:space="preserve"> </w:t>
      </w:r>
      <w:r>
        <w:t xml:space="preserve">учета</w:t>
      </w:r>
      <w:r>
        <w:t xml:space="preserve"> </w:t>
      </w:r>
      <w:r>
        <w:t xml:space="preserve">в</w:t>
      </w:r>
      <w:r>
        <w:t xml:space="preserve"> </w:t>
      </w:r>
      <w:r>
        <w:t xml:space="preserve">городском</w:t>
      </w:r>
      <w:r>
        <w:t xml:space="preserve"> </w:t>
      </w:r>
      <w:r>
        <w:t xml:space="preserve">поселении</w:t>
      </w:r>
      <w:r>
        <w:t xml:space="preserve"> </w:t>
      </w:r>
      <w:r>
        <w:t xml:space="preserve">Междуреченский</w:t>
      </w:r>
      <w:r>
        <w:t xml:space="preserve"> </w:t>
      </w:r>
      <w:r>
        <w:t xml:space="preserve">Кондинского</w:t>
      </w:r>
      <w:r>
        <w:t xml:space="preserve"> </w:t>
      </w:r>
      <w:r>
        <w:t xml:space="preserve">района</w:t>
      </w:r>
      <w:r>
        <w:t xml:space="preserve"> </w:t>
      </w:r>
      <w:r>
        <w:t xml:space="preserve">ХМАО-Югры</w:t>
      </w:r>
      <w:r>
        <w:t xml:space="preserve"> </w:t>
      </w:r>
      <w:r>
        <w:t xml:space="preserve">утверждены</w:t>
      </w:r>
      <w:r>
        <w:t xml:space="preserve"> </w:t>
      </w:r>
      <w:r>
        <w:t xml:space="preserve">п</w:t>
      </w:r>
      <w:r>
        <w:t xml:space="preserve">риказом</w:t>
      </w:r>
      <w:r>
        <w:t xml:space="preserve"> </w:t>
      </w:r>
      <w:r>
        <w:t xml:space="preserve">Д</w:t>
      </w:r>
      <w:r>
        <w:t xml:space="preserve">епартамента</w:t>
      </w:r>
      <w:r>
        <w:t xml:space="preserve"> </w:t>
      </w:r>
      <w:r>
        <w:t xml:space="preserve">жилищно-коммунального</w:t>
      </w:r>
      <w:r>
        <w:t xml:space="preserve"> </w:t>
      </w:r>
      <w:r>
        <w:t xml:space="preserve">комплекса</w:t>
      </w:r>
      <w:r>
        <w:t xml:space="preserve"> </w:t>
      </w:r>
      <w:r>
        <w:t xml:space="preserve">и</w:t>
      </w:r>
      <w:r>
        <w:t xml:space="preserve"> </w:t>
      </w:r>
      <w:r>
        <w:t xml:space="preserve">энергетики</w:t>
      </w:r>
      <w:r>
        <w:t xml:space="preserve"> </w:t>
      </w:r>
      <w:r>
        <w:t xml:space="preserve">ХМАО-Югры </w:t>
      </w:r>
      <w:r>
        <w:t xml:space="preserve">от</w:t>
      </w:r>
      <w:r>
        <w:t xml:space="preserve"> </w:t>
      </w:r>
      <w:r>
        <w:t xml:space="preserve">17</w:t>
      </w:r>
      <w:r>
        <w:t xml:space="preserve"> </w:t>
      </w:r>
      <w:r>
        <w:t xml:space="preserve">июля</w:t>
      </w:r>
      <w:r>
        <w:t xml:space="preserve"> </w:t>
      </w:r>
      <w:r>
        <w:t xml:space="preserve">2019</w:t>
      </w:r>
      <w:r>
        <w:t xml:space="preserve"> </w:t>
      </w:r>
      <w:r>
        <w:t xml:space="preserve">года</w:t>
      </w:r>
      <w:r>
        <w:t xml:space="preserve"> </w:t>
        <w:br w:type="textWrapping" w:clear="all"/>
      </w:r>
      <w:r>
        <w:t xml:space="preserve">№</w:t>
      </w:r>
      <w:r>
        <w:t xml:space="preserve"> </w:t>
      </w:r>
      <w:r>
        <w:t xml:space="preserve">10-нп</w:t>
      </w:r>
      <w:r>
        <w:t xml:space="preserve">.</w:t>
      </w:r>
    </w:p>
    <w:p>
      <w:pPr>
        <w:pStyle w:val="Normal"/>
      </w:pPr>
    </w:p>
    <w:p>
      <w:pPr>
        <w:pStyle w:val="Normal"/>
        <w:jc w:val="right"/>
      </w:pPr>
      <w:r>
        <w:t xml:space="preserve">Таблица</w:t>
      </w:r>
      <w:r>
        <w:t xml:space="preserve"> </w:t>
      </w:r>
      <w:r>
        <w:t xml:space="preserve">26</w:t>
      </w:r>
    </w:p>
    <w:p>
      <w:pPr>
        <w:pStyle w:val="Normal"/>
      </w:pPr>
    </w:p>
    <w:p>
      <w:pPr>
        <w:pStyle w:val="Normal"/>
        <w:jc w:val="center"/>
      </w:pPr>
      <w:r>
        <w:t xml:space="preserve">Понижающие</w:t>
      </w:r>
      <w:r>
        <w:t xml:space="preserve"> </w:t>
      </w:r>
      <w:r>
        <w:t xml:space="preserve">коэффициенты</w:t>
      </w:r>
      <w:r>
        <w:t xml:space="preserve"> </w:t>
      </w:r>
      <w:r>
        <w:t xml:space="preserve">к</w:t>
      </w:r>
      <w:r>
        <w:t xml:space="preserve"> </w:t>
      </w:r>
      <w:r>
        <w:t xml:space="preserve">нормативам</w:t>
      </w:r>
      <w:r>
        <w:t xml:space="preserve"> </w:t>
      </w:r>
      <w:r>
        <w:t xml:space="preserve">потребления</w:t>
      </w:r>
      <w:r>
        <w:t xml:space="preserve"> </w:t>
      </w:r>
      <w:r>
        <w:t xml:space="preserve">коммунальных</w:t>
      </w:r>
      <w:r>
        <w:t xml:space="preserve"> </w:t>
      </w:r>
      <w:r>
        <w:t xml:space="preserve">услуг</w:t>
      </w:r>
    </w:p>
    <w:p>
      <w:pPr>
        <w:pStyle w:val="Normal"/>
        <w:jc w:val="center"/>
      </w:pPr>
      <w:r>
        <w:t xml:space="preserve">по</w:t>
      </w:r>
      <w:r>
        <w:t xml:space="preserve"> </w:t>
      </w:r>
      <w:r>
        <w:t xml:space="preserve">пгт.</w:t>
      </w:r>
      <w:r>
        <w:t xml:space="preserve"> </w:t>
      </w:r>
      <w:r>
        <w:t xml:space="preserve">Междуреченский</w:t>
      </w:r>
      <w:r>
        <w:t xml:space="preserve"> </w:t>
      </w:r>
      <w:r>
        <w:t xml:space="preserve">Кондинского</w:t>
      </w:r>
      <w:r>
        <w:t xml:space="preserve"> </w:t>
      </w:r>
      <w:r>
        <w:t xml:space="preserve">района</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89"/>
        <w:gridCol w:w="2232"/>
        <w:gridCol w:w="1752"/>
        <w:gridCol w:w="1752"/>
        <w:gridCol w:w="1665"/>
        <w:gridCol w:w="1748"/>
      </w:tblGrid>
      <w:tr>
        <w:trPr>
          <w:trHeight w:val="68"/>
        </w:trPr>
        <w:tc>
          <w:tcPr>
            <w:tcW w:w="253" w:type="pct"/>
            <w:textDirection w:val="lrTb"/>
            <w:vAlign w:val="top"/>
          </w:tcPr>
          <w:p>
            <w:pPr>
              <w:pStyle w:val="Normal"/>
              <w:jc w:val="center"/>
              <w:rPr>
                <w:sz w:val="18"/>
                <w:szCs w:val="18"/>
              </w:rPr>
            </w:pPr>
            <w:r>
              <w:rPr>
                <w:sz w:val="18"/>
                <w:szCs w:val="18"/>
              </w:rPr>
              <w:t xml:space="preserve">№</w:t>
            </w:r>
          </w:p>
          <w:p>
            <w:pPr>
              <w:pStyle w:val="Normal"/>
              <w:jc w:val="center"/>
              <w:rPr>
                <w:sz w:val="18"/>
                <w:szCs w:val="18"/>
              </w:rPr>
            </w:pPr>
            <w:r>
              <w:rPr>
                <w:sz w:val="18"/>
                <w:szCs w:val="18"/>
              </w:rPr>
              <w:t xml:space="preserve">п/п</w:t>
            </w:r>
          </w:p>
        </w:tc>
        <w:tc>
          <w:tcPr>
            <w:tcW w:w="1158" w:type="pct"/>
            <w:textDirection w:val="lrTb"/>
            <w:vAlign w:val="top"/>
          </w:tcPr>
          <w:p>
            <w:pPr>
              <w:pStyle w:val="Normal"/>
              <w:jc w:val="center"/>
              <w:rPr>
                <w:sz w:val="18"/>
                <w:szCs w:val="18"/>
              </w:rPr>
            </w:pPr>
            <w:r>
              <w:rPr>
                <w:sz w:val="18"/>
                <w:szCs w:val="18"/>
              </w:rPr>
              <w:t xml:space="preserve">Категория</w:t>
            </w:r>
            <w:r>
              <w:rPr>
                <w:sz w:val="18"/>
                <w:szCs w:val="18"/>
              </w:rPr>
              <w:t xml:space="preserve"> </w:t>
            </w:r>
            <w:r>
              <w:rPr>
                <w:sz w:val="18"/>
                <w:szCs w:val="18"/>
              </w:rPr>
              <w:t xml:space="preserve">жилых</w:t>
            </w:r>
            <w:r>
              <w:rPr>
                <w:sz w:val="18"/>
                <w:szCs w:val="18"/>
              </w:rPr>
              <w:t xml:space="preserve"> </w:t>
            </w:r>
            <w:r>
              <w:rPr>
                <w:sz w:val="18"/>
                <w:szCs w:val="18"/>
              </w:rPr>
              <w:t xml:space="preserve">домов</w:t>
            </w:r>
          </w:p>
        </w:tc>
        <w:tc>
          <w:tcPr>
            <w:tcW w:w="909" w:type="pct"/>
            <w:textDirection w:val="lrTb"/>
            <w:vAlign w:val="top"/>
          </w:tcPr>
          <w:p>
            <w:pPr>
              <w:pStyle w:val="Normal"/>
              <w:jc w:val="center"/>
              <w:rPr>
                <w:sz w:val="18"/>
                <w:szCs w:val="18"/>
              </w:rPr>
            </w:pPr>
            <w:r>
              <w:rPr>
                <w:sz w:val="18"/>
                <w:szCs w:val="18"/>
              </w:rPr>
              <w:t xml:space="preserve">Действующие</w:t>
            </w:r>
            <w:r>
              <w:rPr>
                <w:sz w:val="18"/>
                <w:szCs w:val="18"/>
              </w:rPr>
              <w:t xml:space="preserve"> </w:t>
            </w:r>
            <w:r>
              <w:rPr>
                <w:sz w:val="18"/>
                <w:szCs w:val="18"/>
              </w:rPr>
              <w:t xml:space="preserve">нормативы</w:t>
            </w:r>
            <w:r>
              <w:rPr>
                <w:sz w:val="18"/>
                <w:szCs w:val="18"/>
              </w:rPr>
              <w:t xml:space="preserve"> </w:t>
            </w:r>
            <w:r>
              <w:rPr>
                <w:sz w:val="18"/>
                <w:szCs w:val="18"/>
              </w:rPr>
              <w:t xml:space="preserve">потребления</w:t>
            </w:r>
            <w:r>
              <w:rPr>
                <w:sz w:val="18"/>
                <w:szCs w:val="18"/>
              </w:rPr>
              <w:t xml:space="preserve"> </w:t>
            </w:r>
            <w:r>
              <w:rPr>
                <w:sz w:val="18"/>
                <w:szCs w:val="18"/>
              </w:rPr>
              <w:t xml:space="preserve">коммунальных</w:t>
            </w:r>
            <w:r>
              <w:rPr>
                <w:sz w:val="18"/>
                <w:szCs w:val="18"/>
              </w:rPr>
              <w:t xml:space="preserve"> </w:t>
            </w:r>
            <w:r>
              <w:rPr>
                <w:sz w:val="18"/>
                <w:szCs w:val="18"/>
              </w:rPr>
              <w:t xml:space="preserve">услуг</w:t>
            </w:r>
            <w:r>
              <w:rPr>
                <w:sz w:val="18"/>
                <w:szCs w:val="18"/>
              </w:rPr>
              <w:t xml:space="preserve"> </w:t>
            </w:r>
            <w:r>
              <w:rPr>
                <w:sz w:val="18"/>
                <w:szCs w:val="18"/>
              </w:rPr>
              <w:t xml:space="preserve">до</w:t>
            </w:r>
            <w:r>
              <w:rPr>
                <w:sz w:val="18"/>
                <w:szCs w:val="18"/>
              </w:rPr>
              <w:t xml:space="preserve"> </w:t>
            </w:r>
            <w:r>
              <w:rPr>
                <w:sz w:val="18"/>
                <w:szCs w:val="18"/>
              </w:rPr>
              <w:t xml:space="preserve">01 июля </w:t>
            </w:r>
            <w:r>
              <w:rPr>
                <w:sz w:val="18"/>
                <w:szCs w:val="18"/>
              </w:rPr>
              <w:t xml:space="preserve">2019</w:t>
            </w:r>
            <w:r>
              <w:rPr>
                <w:sz w:val="18"/>
                <w:szCs w:val="18"/>
              </w:rPr>
              <w:t xml:space="preserve"> года</w:t>
            </w:r>
            <w:r>
              <w:rPr>
                <w:sz w:val="18"/>
                <w:szCs w:val="18"/>
              </w:rPr>
              <w:t xml:space="preserve">,</w:t>
            </w:r>
            <w:r>
              <w:rPr>
                <w:sz w:val="18"/>
                <w:szCs w:val="18"/>
              </w:rPr>
              <w:t xml:space="preserve"> </w:t>
            </w:r>
            <w:r>
              <w:rPr>
                <w:sz w:val="18"/>
                <w:szCs w:val="18"/>
              </w:rPr>
              <w:t xml:space="preserve">Гкал</w:t>
            </w:r>
            <w:r>
              <w:rPr>
                <w:sz w:val="18"/>
                <w:szCs w:val="18"/>
              </w:rPr>
              <w:t xml:space="preserve"> </w:t>
            </w:r>
            <w:r>
              <w:rPr>
                <w:sz w:val="18"/>
                <w:szCs w:val="18"/>
              </w:rPr>
              <w:t xml:space="preserve">на</w:t>
            </w:r>
            <w:r>
              <w:rPr>
                <w:sz w:val="18"/>
                <w:szCs w:val="18"/>
              </w:rPr>
              <w:t xml:space="preserve"> </w:t>
            </w:r>
            <w:r>
              <w:rPr>
                <w:sz w:val="18"/>
                <w:szCs w:val="18"/>
              </w:rPr>
              <w:t xml:space="preserve">1</w:t>
            </w:r>
            <w:r>
              <w:rPr>
                <w:sz w:val="18"/>
                <w:szCs w:val="18"/>
              </w:rPr>
              <w:t xml:space="preserve"> </w:t>
            </w:r>
            <w:r>
              <w:rPr>
                <w:sz w:val="18"/>
                <w:szCs w:val="18"/>
              </w:rPr>
              <w:t xml:space="preserve">м</w:t>
            </w:r>
            <w:r>
              <w:rPr>
                <w:sz w:val="18"/>
                <w:szCs w:val="18"/>
                <w:vertAlign w:val="superscript"/>
              </w:rPr>
              <w:t xml:space="preserve">2</w:t>
            </w:r>
            <w:r>
              <w:rPr>
                <w:sz w:val="18"/>
                <w:szCs w:val="18"/>
              </w:rPr>
              <w:t xml:space="preserve"> </w:t>
            </w:r>
            <w:r>
              <w:rPr>
                <w:sz w:val="18"/>
                <w:szCs w:val="18"/>
              </w:rPr>
              <w:t xml:space="preserve">общей</w:t>
            </w:r>
            <w:r>
              <w:rPr>
                <w:sz w:val="18"/>
                <w:szCs w:val="18"/>
              </w:rPr>
              <w:t xml:space="preserve"> </w:t>
            </w:r>
            <w:r>
              <w:rPr>
                <w:sz w:val="18"/>
                <w:szCs w:val="18"/>
              </w:rPr>
              <w:t xml:space="preserve">площади</w:t>
            </w:r>
            <w:r>
              <w:rPr>
                <w:sz w:val="18"/>
                <w:szCs w:val="18"/>
              </w:rPr>
              <w:t xml:space="preserve"> </w:t>
            </w:r>
            <w:r>
              <w:rPr>
                <w:sz w:val="18"/>
                <w:szCs w:val="18"/>
              </w:rPr>
              <w:t xml:space="preserve">жилого</w:t>
            </w:r>
            <w:r>
              <w:rPr>
                <w:sz w:val="18"/>
                <w:szCs w:val="18"/>
              </w:rPr>
              <w:t xml:space="preserve"> </w:t>
            </w:r>
            <w:r>
              <w:rPr>
                <w:sz w:val="18"/>
                <w:szCs w:val="18"/>
              </w:rPr>
              <w:t xml:space="preserve">помещения</w:t>
            </w:r>
            <w:r>
              <w:rPr>
                <w:sz w:val="18"/>
                <w:szCs w:val="18"/>
              </w:rPr>
              <w:t xml:space="preserve"> </w:t>
            </w:r>
            <w:r>
              <w:rPr>
                <w:sz w:val="18"/>
                <w:szCs w:val="18"/>
              </w:rPr>
              <w:t xml:space="preserve">(м</w:t>
            </w:r>
            <w:r>
              <w:rPr>
                <w:sz w:val="18"/>
                <w:szCs w:val="18"/>
                <w:vertAlign w:val="superscript"/>
              </w:rPr>
              <w:t xml:space="preserve">3</w:t>
            </w:r>
            <w:r>
              <w:rPr>
                <w:sz w:val="18"/>
                <w:szCs w:val="18"/>
              </w:rPr>
              <w:t xml:space="preserve"> </w:t>
            </w:r>
            <w:r>
              <w:rPr>
                <w:sz w:val="18"/>
                <w:szCs w:val="18"/>
              </w:rPr>
              <w:t xml:space="preserve">на</w:t>
            </w:r>
            <w:r>
              <w:rPr>
                <w:sz w:val="18"/>
                <w:szCs w:val="18"/>
              </w:rPr>
              <w:t xml:space="preserve"> </w:t>
            </w:r>
            <w:r>
              <w:rPr>
                <w:sz w:val="18"/>
                <w:szCs w:val="18"/>
              </w:rPr>
              <w:t xml:space="preserve">человека)</w:t>
            </w:r>
            <w:r>
              <w:rPr>
                <w:sz w:val="18"/>
                <w:szCs w:val="18"/>
              </w:rPr>
              <w:t xml:space="preserve"> </w:t>
            </w:r>
            <w:r>
              <w:rPr>
                <w:sz w:val="18"/>
                <w:szCs w:val="18"/>
              </w:rPr>
              <w:t xml:space="preserve">в</w:t>
            </w:r>
            <w:r>
              <w:rPr>
                <w:sz w:val="18"/>
                <w:szCs w:val="18"/>
              </w:rPr>
              <w:t xml:space="preserve"> </w:t>
            </w:r>
            <w:r>
              <w:rPr>
                <w:sz w:val="18"/>
                <w:szCs w:val="18"/>
              </w:rPr>
              <w:t xml:space="preserve">месяц,</w:t>
            </w:r>
            <w:r>
              <w:rPr>
                <w:sz w:val="18"/>
                <w:szCs w:val="18"/>
              </w:rPr>
              <w:t xml:space="preserve"> </w:t>
            </w:r>
            <w:r>
              <w:rPr>
                <w:sz w:val="18"/>
                <w:szCs w:val="18"/>
              </w:rPr>
              <w:t xml:space="preserve">Гкал</w:t>
            </w:r>
            <w:r>
              <w:rPr>
                <w:sz w:val="18"/>
                <w:szCs w:val="18"/>
              </w:rPr>
              <w:t xml:space="preserve"> </w:t>
            </w:r>
            <w:r>
              <w:rPr>
                <w:sz w:val="18"/>
                <w:szCs w:val="18"/>
              </w:rPr>
              <w:t xml:space="preserve">на</w:t>
            </w:r>
            <w:r>
              <w:rPr>
                <w:sz w:val="18"/>
                <w:szCs w:val="18"/>
              </w:rPr>
              <w:t xml:space="preserve"> </w:t>
            </w:r>
            <w:r>
              <w:rPr>
                <w:sz w:val="18"/>
                <w:szCs w:val="18"/>
              </w:rPr>
              <w:t xml:space="preserve">1</w:t>
            </w:r>
            <w:r>
              <w:rPr>
                <w:sz w:val="18"/>
                <w:szCs w:val="18"/>
              </w:rPr>
              <w:t xml:space="preserve"> </w:t>
            </w:r>
            <w:r>
              <w:rPr>
                <w:sz w:val="18"/>
                <w:szCs w:val="18"/>
              </w:rPr>
              <w:t xml:space="preserve">м</w:t>
            </w:r>
            <w:r>
              <w:rPr>
                <w:sz w:val="18"/>
                <w:szCs w:val="18"/>
                <w:vertAlign w:val="superscript"/>
              </w:rPr>
              <w:t xml:space="preserve">3</w:t>
            </w:r>
            <w:r>
              <w:rPr>
                <w:sz w:val="18"/>
                <w:szCs w:val="18"/>
              </w:rPr>
              <w:t xml:space="preserve"> </w:t>
            </w:r>
            <w:r>
              <w:rPr>
                <w:sz w:val="18"/>
                <w:szCs w:val="18"/>
              </w:rPr>
              <w:t xml:space="preserve">воды</w:t>
            </w:r>
          </w:p>
        </w:tc>
        <w:tc>
          <w:tcPr>
            <w:tcW w:w="909" w:type="pct"/>
            <w:textDirection w:val="lrTb"/>
            <w:vAlign w:val="top"/>
          </w:tcPr>
          <w:p>
            <w:pPr>
              <w:pStyle w:val="Normal"/>
              <w:jc w:val="center"/>
              <w:rPr>
                <w:sz w:val="18"/>
                <w:szCs w:val="18"/>
              </w:rPr>
            </w:pPr>
            <w:r>
              <w:rPr>
                <w:sz w:val="18"/>
                <w:szCs w:val="18"/>
              </w:rPr>
              <w:t xml:space="preserve">Действующие</w:t>
            </w:r>
            <w:r>
              <w:rPr>
                <w:sz w:val="18"/>
                <w:szCs w:val="18"/>
              </w:rPr>
              <w:t xml:space="preserve"> </w:t>
            </w:r>
            <w:r>
              <w:rPr>
                <w:sz w:val="18"/>
                <w:szCs w:val="18"/>
              </w:rPr>
              <w:t xml:space="preserve">нормативы</w:t>
            </w:r>
            <w:r>
              <w:rPr>
                <w:sz w:val="18"/>
                <w:szCs w:val="18"/>
              </w:rPr>
              <w:t xml:space="preserve"> </w:t>
            </w:r>
            <w:r>
              <w:rPr>
                <w:sz w:val="18"/>
                <w:szCs w:val="18"/>
              </w:rPr>
              <w:t xml:space="preserve">потребления</w:t>
            </w:r>
            <w:r>
              <w:rPr>
                <w:sz w:val="18"/>
                <w:szCs w:val="18"/>
              </w:rPr>
              <w:t xml:space="preserve"> </w:t>
            </w:r>
            <w:r>
              <w:rPr>
                <w:sz w:val="18"/>
                <w:szCs w:val="18"/>
              </w:rPr>
              <w:t xml:space="preserve">коммунальных</w:t>
            </w:r>
            <w:r>
              <w:rPr>
                <w:sz w:val="18"/>
                <w:szCs w:val="18"/>
              </w:rPr>
              <w:t xml:space="preserve"> </w:t>
            </w:r>
            <w:r>
              <w:rPr>
                <w:sz w:val="18"/>
                <w:szCs w:val="18"/>
              </w:rPr>
              <w:t xml:space="preserve">услуг</w:t>
            </w:r>
            <w:r>
              <w:rPr>
                <w:sz w:val="18"/>
                <w:szCs w:val="18"/>
              </w:rPr>
              <w:t xml:space="preserve"> </w:t>
            </w:r>
            <w:r>
              <w:rPr>
                <w:sz w:val="18"/>
                <w:szCs w:val="18"/>
              </w:rPr>
              <w:t xml:space="preserve">с</w:t>
            </w:r>
            <w:r>
              <w:rPr>
                <w:sz w:val="18"/>
                <w:szCs w:val="18"/>
              </w:rPr>
              <w:t xml:space="preserve"> </w:t>
            </w:r>
            <w:r>
              <w:rPr>
                <w:sz w:val="18"/>
                <w:szCs w:val="18"/>
              </w:rPr>
              <w:t xml:space="preserve">01 июля </w:t>
            </w:r>
            <w:r>
              <w:rPr>
                <w:sz w:val="18"/>
                <w:szCs w:val="18"/>
              </w:rPr>
              <w:t xml:space="preserve">2019</w:t>
            </w:r>
            <w:r>
              <w:rPr>
                <w:sz w:val="18"/>
                <w:szCs w:val="18"/>
              </w:rPr>
              <w:t xml:space="preserve"> года</w:t>
            </w:r>
            <w:r>
              <w:rPr>
                <w:sz w:val="18"/>
                <w:szCs w:val="18"/>
              </w:rPr>
              <w:t xml:space="preserve">,</w:t>
            </w:r>
            <w:r>
              <w:rPr>
                <w:sz w:val="18"/>
                <w:szCs w:val="18"/>
              </w:rPr>
              <w:t xml:space="preserve"> </w:t>
            </w:r>
            <w:r>
              <w:rPr>
                <w:sz w:val="18"/>
                <w:szCs w:val="18"/>
              </w:rPr>
              <w:t xml:space="preserve">Гкал</w:t>
            </w:r>
            <w:r>
              <w:rPr>
                <w:sz w:val="18"/>
                <w:szCs w:val="18"/>
              </w:rPr>
              <w:t xml:space="preserve"> </w:t>
            </w:r>
            <w:r>
              <w:rPr>
                <w:sz w:val="18"/>
                <w:szCs w:val="18"/>
              </w:rPr>
              <w:t xml:space="preserve">на</w:t>
            </w:r>
            <w:r>
              <w:rPr>
                <w:sz w:val="18"/>
                <w:szCs w:val="18"/>
              </w:rPr>
              <w:t xml:space="preserve"> </w:t>
            </w:r>
            <w:r>
              <w:rPr>
                <w:sz w:val="18"/>
                <w:szCs w:val="18"/>
              </w:rPr>
              <w:t xml:space="preserve">1</w:t>
            </w:r>
            <w:r>
              <w:rPr>
                <w:sz w:val="18"/>
                <w:szCs w:val="18"/>
              </w:rPr>
              <w:t xml:space="preserve"> </w:t>
            </w:r>
            <w:r>
              <w:rPr>
                <w:sz w:val="18"/>
                <w:szCs w:val="18"/>
              </w:rPr>
              <w:t xml:space="preserve">м</w:t>
            </w:r>
            <w:r>
              <w:rPr>
                <w:sz w:val="18"/>
                <w:szCs w:val="18"/>
                <w:vertAlign w:val="superscript"/>
              </w:rPr>
              <w:t xml:space="preserve">2</w:t>
            </w:r>
            <w:r>
              <w:rPr>
                <w:sz w:val="18"/>
                <w:szCs w:val="18"/>
              </w:rPr>
              <w:t xml:space="preserve"> </w:t>
            </w:r>
            <w:r>
              <w:rPr>
                <w:sz w:val="18"/>
                <w:szCs w:val="18"/>
              </w:rPr>
              <w:t xml:space="preserve">общей</w:t>
            </w:r>
            <w:r>
              <w:rPr>
                <w:sz w:val="18"/>
                <w:szCs w:val="18"/>
              </w:rPr>
              <w:t xml:space="preserve"> </w:t>
            </w:r>
            <w:r>
              <w:rPr>
                <w:sz w:val="18"/>
                <w:szCs w:val="18"/>
              </w:rPr>
              <w:t xml:space="preserve">площади</w:t>
            </w:r>
            <w:r>
              <w:rPr>
                <w:sz w:val="18"/>
                <w:szCs w:val="18"/>
              </w:rPr>
              <w:t xml:space="preserve"> </w:t>
            </w:r>
            <w:r>
              <w:rPr>
                <w:sz w:val="18"/>
                <w:szCs w:val="18"/>
              </w:rPr>
              <w:t xml:space="preserve">жилого</w:t>
            </w:r>
            <w:r>
              <w:rPr>
                <w:sz w:val="18"/>
                <w:szCs w:val="18"/>
              </w:rPr>
              <w:t xml:space="preserve"> </w:t>
            </w:r>
            <w:r>
              <w:rPr>
                <w:sz w:val="18"/>
                <w:szCs w:val="18"/>
              </w:rPr>
              <w:t xml:space="preserve">помещения</w:t>
            </w:r>
            <w:r>
              <w:rPr>
                <w:sz w:val="18"/>
                <w:szCs w:val="18"/>
              </w:rPr>
              <w:t xml:space="preserve"> </w:t>
            </w:r>
            <w:r>
              <w:rPr>
                <w:sz w:val="18"/>
                <w:szCs w:val="18"/>
              </w:rPr>
              <w:t xml:space="preserve">(м</w:t>
            </w:r>
            <w:r>
              <w:rPr>
                <w:sz w:val="18"/>
                <w:szCs w:val="18"/>
                <w:vertAlign w:val="superscript"/>
              </w:rPr>
              <w:t xml:space="preserve">3</w:t>
            </w:r>
            <w:r>
              <w:rPr>
                <w:sz w:val="18"/>
                <w:szCs w:val="18"/>
              </w:rPr>
              <w:t xml:space="preserve"> </w:t>
            </w:r>
            <w:r>
              <w:rPr>
                <w:sz w:val="18"/>
                <w:szCs w:val="18"/>
              </w:rPr>
              <w:t xml:space="preserve">на</w:t>
            </w:r>
            <w:r>
              <w:rPr>
                <w:sz w:val="18"/>
                <w:szCs w:val="18"/>
              </w:rPr>
              <w:t xml:space="preserve"> </w:t>
            </w:r>
            <w:r>
              <w:rPr>
                <w:sz w:val="18"/>
                <w:szCs w:val="18"/>
              </w:rPr>
              <w:t xml:space="preserve">человека)</w:t>
            </w:r>
            <w:r>
              <w:rPr>
                <w:sz w:val="18"/>
                <w:szCs w:val="18"/>
              </w:rPr>
              <w:t xml:space="preserve"> </w:t>
            </w:r>
            <w:r>
              <w:rPr>
                <w:sz w:val="18"/>
                <w:szCs w:val="18"/>
              </w:rPr>
              <w:t xml:space="preserve">в</w:t>
            </w:r>
            <w:r>
              <w:rPr>
                <w:sz w:val="18"/>
                <w:szCs w:val="18"/>
              </w:rPr>
              <w:t xml:space="preserve"> </w:t>
            </w:r>
            <w:r>
              <w:rPr>
                <w:sz w:val="18"/>
                <w:szCs w:val="18"/>
              </w:rPr>
              <w:t xml:space="preserve">месяц,</w:t>
            </w:r>
            <w:r>
              <w:rPr>
                <w:sz w:val="18"/>
                <w:szCs w:val="18"/>
              </w:rPr>
              <w:t xml:space="preserve"> </w:t>
            </w:r>
            <w:r>
              <w:rPr>
                <w:sz w:val="18"/>
                <w:szCs w:val="18"/>
              </w:rPr>
              <w:t xml:space="preserve">Гкал</w:t>
            </w:r>
            <w:r>
              <w:rPr>
                <w:sz w:val="18"/>
                <w:szCs w:val="18"/>
              </w:rPr>
              <w:t xml:space="preserve"> </w:t>
            </w:r>
            <w:r>
              <w:rPr>
                <w:sz w:val="18"/>
                <w:szCs w:val="18"/>
              </w:rPr>
              <w:t xml:space="preserve">на</w:t>
            </w:r>
            <w:r>
              <w:rPr>
                <w:sz w:val="18"/>
                <w:szCs w:val="18"/>
              </w:rPr>
              <w:t xml:space="preserve"> </w:t>
            </w:r>
            <w:r>
              <w:rPr>
                <w:sz w:val="18"/>
                <w:szCs w:val="18"/>
              </w:rPr>
              <w:t xml:space="preserve">1</w:t>
            </w:r>
            <w:r>
              <w:rPr>
                <w:sz w:val="18"/>
                <w:szCs w:val="18"/>
              </w:rPr>
              <w:t xml:space="preserve"> </w:t>
            </w:r>
            <w:r>
              <w:rPr>
                <w:sz w:val="18"/>
                <w:szCs w:val="18"/>
              </w:rPr>
              <w:t xml:space="preserve">м</w:t>
            </w:r>
            <w:r>
              <w:rPr>
                <w:sz w:val="18"/>
                <w:szCs w:val="18"/>
                <w:vertAlign w:val="superscript"/>
              </w:rPr>
              <w:t xml:space="preserve">3</w:t>
            </w:r>
            <w:r>
              <w:rPr>
                <w:sz w:val="18"/>
                <w:szCs w:val="18"/>
              </w:rPr>
              <w:t xml:space="preserve"> </w:t>
            </w:r>
            <w:r>
              <w:rPr>
                <w:sz w:val="18"/>
                <w:szCs w:val="18"/>
              </w:rPr>
              <w:t xml:space="preserve">воды</w:t>
            </w:r>
          </w:p>
        </w:tc>
        <w:tc>
          <w:tcPr>
            <w:tcW w:w="864" w:type="pct"/>
            <w:textDirection w:val="lrTb"/>
            <w:vAlign w:val="top"/>
          </w:tcPr>
          <w:p>
            <w:pPr>
              <w:pStyle w:val="Normal"/>
              <w:jc w:val="center"/>
              <w:rPr>
                <w:sz w:val="18"/>
                <w:szCs w:val="18"/>
              </w:rPr>
            </w:pPr>
            <w:r>
              <w:rPr>
                <w:sz w:val="18"/>
                <w:szCs w:val="18"/>
              </w:rPr>
              <w:t xml:space="preserve">Понижающий</w:t>
            </w:r>
            <w:r>
              <w:rPr>
                <w:sz w:val="18"/>
                <w:szCs w:val="18"/>
              </w:rPr>
              <w:t xml:space="preserve"> </w:t>
            </w:r>
            <w:r>
              <w:rPr>
                <w:sz w:val="18"/>
                <w:szCs w:val="18"/>
              </w:rPr>
              <w:t xml:space="preserve">коэффициент</w:t>
            </w:r>
            <w:r>
              <w:rPr>
                <w:sz w:val="18"/>
                <w:szCs w:val="18"/>
              </w:rPr>
              <w:t xml:space="preserve"> </w:t>
            </w:r>
            <w:r>
              <w:rPr>
                <w:sz w:val="18"/>
                <w:szCs w:val="18"/>
              </w:rPr>
              <w:t xml:space="preserve">к</w:t>
            </w:r>
            <w:r>
              <w:rPr>
                <w:sz w:val="18"/>
                <w:szCs w:val="18"/>
              </w:rPr>
              <w:t xml:space="preserve"> </w:t>
            </w:r>
            <w:r>
              <w:rPr>
                <w:sz w:val="18"/>
                <w:szCs w:val="18"/>
              </w:rPr>
              <w:t xml:space="preserve">нормативам</w:t>
            </w:r>
          </w:p>
        </w:tc>
        <w:tc>
          <w:tcPr>
            <w:tcW w:w="908" w:type="pct"/>
            <w:textDirection w:val="lrTb"/>
            <w:vAlign w:val="top"/>
          </w:tcPr>
          <w:p>
            <w:pPr>
              <w:pStyle w:val="Normal"/>
              <w:jc w:val="center"/>
              <w:rPr>
                <w:sz w:val="18"/>
                <w:szCs w:val="18"/>
              </w:rPr>
            </w:pPr>
            <w:r>
              <w:rPr>
                <w:sz w:val="18"/>
                <w:szCs w:val="18"/>
              </w:rPr>
              <w:t xml:space="preserve">Применение</w:t>
            </w:r>
            <w:r>
              <w:rPr>
                <w:sz w:val="18"/>
                <w:szCs w:val="18"/>
              </w:rPr>
              <w:t xml:space="preserve"> </w:t>
            </w:r>
            <w:r>
              <w:rPr>
                <w:sz w:val="18"/>
                <w:szCs w:val="18"/>
              </w:rPr>
              <w:t xml:space="preserve">коэффициента</w:t>
            </w:r>
          </w:p>
        </w:tc>
      </w:tr>
      <w:tr>
        <w:trPr>
          <w:trHeight w:val="68"/>
        </w:trPr>
        <w:tc>
          <w:tcPr>
            <w:tcW w:w="253" w:type="pct"/>
            <w:textDirection w:val="lrTb"/>
            <w:vAlign w:val="top"/>
          </w:tcPr>
          <w:p>
            <w:pPr>
              <w:pStyle w:val="Normal"/>
              <w:jc w:val="center"/>
              <w:rPr>
                <w:sz w:val="18"/>
                <w:szCs w:val="18"/>
              </w:rPr>
            </w:pPr>
            <w:r>
              <w:rPr>
                <w:sz w:val="18"/>
                <w:szCs w:val="18"/>
              </w:rPr>
              <w:t xml:space="preserve">1</w:t>
            </w:r>
          </w:p>
        </w:tc>
        <w:tc>
          <w:tcPr>
            <w:tcW w:w="1158" w:type="pct"/>
            <w:textDirection w:val="lrTb"/>
            <w:vAlign w:val="top"/>
          </w:tcPr>
          <w:p>
            <w:pPr>
              <w:pStyle w:val="Normal"/>
              <w:jc w:val="center"/>
              <w:rPr>
                <w:sz w:val="18"/>
                <w:szCs w:val="18"/>
              </w:rPr>
            </w:pPr>
            <w:r>
              <w:rPr>
                <w:sz w:val="18"/>
                <w:szCs w:val="18"/>
              </w:rPr>
              <w:t xml:space="preserve">2</w:t>
            </w:r>
          </w:p>
        </w:tc>
        <w:tc>
          <w:tcPr>
            <w:tcW w:w="909" w:type="pct"/>
            <w:textDirection w:val="lrTb"/>
            <w:vAlign w:val="top"/>
          </w:tcPr>
          <w:p>
            <w:pPr>
              <w:pStyle w:val="Normal"/>
              <w:jc w:val="center"/>
              <w:rPr>
                <w:sz w:val="18"/>
                <w:szCs w:val="18"/>
              </w:rPr>
            </w:pPr>
            <w:r>
              <w:rPr>
                <w:sz w:val="18"/>
                <w:szCs w:val="18"/>
              </w:rPr>
              <w:t xml:space="preserve">3</w:t>
            </w:r>
          </w:p>
        </w:tc>
        <w:tc>
          <w:tcPr>
            <w:tcW w:w="909" w:type="pct"/>
            <w:textDirection w:val="lrTb"/>
            <w:vAlign w:val="top"/>
          </w:tcPr>
          <w:p>
            <w:pPr>
              <w:pStyle w:val="Normal"/>
              <w:jc w:val="center"/>
              <w:rPr>
                <w:sz w:val="18"/>
                <w:szCs w:val="18"/>
              </w:rPr>
            </w:pPr>
            <w:r>
              <w:rPr>
                <w:sz w:val="18"/>
                <w:szCs w:val="18"/>
              </w:rPr>
              <w:t xml:space="preserve">4</w:t>
            </w:r>
          </w:p>
        </w:tc>
        <w:tc>
          <w:tcPr>
            <w:tcW w:w="864" w:type="pct"/>
            <w:textDirection w:val="lrTb"/>
            <w:vAlign w:val="top"/>
          </w:tcPr>
          <w:p>
            <w:pPr>
              <w:pStyle w:val="Normal"/>
              <w:jc w:val="center"/>
              <w:rPr>
                <w:sz w:val="18"/>
                <w:szCs w:val="18"/>
              </w:rPr>
            </w:pPr>
            <w:r>
              <w:rPr>
                <w:sz w:val="18"/>
                <w:szCs w:val="18"/>
              </w:rPr>
              <w:t xml:space="preserve">5</w:t>
            </w:r>
          </w:p>
        </w:tc>
        <w:tc>
          <w:tcPr>
            <w:tcW w:w="908" w:type="pct"/>
            <w:textDirection w:val="lrTb"/>
            <w:vAlign w:val="top"/>
          </w:tcPr>
          <w:p>
            <w:pPr>
              <w:pStyle w:val="Normal"/>
              <w:jc w:val="center"/>
              <w:rPr>
                <w:sz w:val="18"/>
                <w:szCs w:val="18"/>
              </w:rPr>
            </w:pPr>
            <w:r>
              <w:rPr>
                <w:sz w:val="18"/>
                <w:szCs w:val="18"/>
              </w:rPr>
              <w:t xml:space="preserve">6</w:t>
            </w:r>
          </w:p>
        </w:tc>
      </w:tr>
      <w:tr>
        <w:trPr>
          <w:trHeight w:val="68"/>
        </w:trPr>
        <w:tc>
          <w:tcPr>
            <w:tcW w:w="253" w:type="pct"/>
            <w:textDirection w:val="lrTb"/>
            <w:vAlign w:val="top"/>
          </w:tcPr>
          <w:p>
            <w:pPr>
              <w:pStyle w:val="Normal"/>
              <w:jc w:val="center"/>
              <w:rPr>
                <w:sz w:val="18"/>
                <w:szCs w:val="18"/>
              </w:rPr>
            </w:pPr>
            <w:r>
              <w:rPr>
                <w:sz w:val="18"/>
                <w:szCs w:val="18"/>
              </w:rPr>
              <w:t xml:space="preserve">1</w:t>
            </w:r>
            <w:r>
              <w:rPr>
                <w:sz w:val="18"/>
                <w:szCs w:val="18"/>
              </w:rPr>
              <w:t xml:space="preserve">.</w:t>
            </w:r>
            <w:r>
              <w:rPr>
                <w:sz w:val="18"/>
                <w:szCs w:val="18"/>
              </w:rPr>
            </w:r>
          </w:p>
        </w:tc>
        <w:tc>
          <w:tcPr>
            <w:tcW w:w="4747" w:type="pct"/>
            <w:gridSpan w:val="5"/>
            <w:textDirection w:val="lrTb"/>
            <w:vAlign w:val="top"/>
          </w:tcPr>
          <w:p>
            <w:pPr>
              <w:pStyle w:val="Normal"/>
              <w:jc w:val="center"/>
              <w:rPr>
                <w:sz w:val="18"/>
                <w:szCs w:val="18"/>
              </w:rPr>
            </w:pPr>
            <w:r>
              <w:rPr>
                <w:sz w:val="18"/>
                <w:szCs w:val="18"/>
              </w:rPr>
              <w:t xml:space="preserve">Понижающие</w:t>
            </w:r>
            <w:r>
              <w:rPr>
                <w:sz w:val="18"/>
                <w:szCs w:val="18"/>
              </w:rPr>
              <w:t xml:space="preserve"> </w:t>
            </w:r>
            <w:r>
              <w:rPr>
                <w:sz w:val="18"/>
                <w:szCs w:val="18"/>
              </w:rPr>
              <w:t xml:space="preserve">коэффициенты</w:t>
            </w:r>
            <w:r>
              <w:rPr>
                <w:sz w:val="18"/>
                <w:szCs w:val="18"/>
              </w:rPr>
              <w:t xml:space="preserve"> </w:t>
            </w:r>
            <w:r>
              <w:rPr>
                <w:sz w:val="18"/>
                <w:szCs w:val="18"/>
              </w:rPr>
              <w:t xml:space="preserve">к</w:t>
            </w:r>
            <w:r>
              <w:rPr>
                <w:sz w:val="18"/>
                <w:szCs w:val="18"/>
              </w:rPr>
              <w:t xml:space="preserve"> </w:t>
            </w:r>
            <w:r>
              <w:rPr>
                <w:sz w:val="18"/>
                <w:szCs w:val="18"/>
              </w:rPr>
              <w:t xml:space="preserve">нормативам</w:t>
            </w:r>
            <w:r>
              <w:rPr>
                <w:sz w:val="18"/>
                <w:szCs w:val="18"/>
              </w:rPr>
              <w:t xml:space="preserve"> </w:t>
            </w:r>
            <w:r>
              <w:rPr>
                <w:sz w:val="18"/>
                <w:szCs w:val="18"/>
              </w:rPr>
              <w:t xml:space="preserve">потребления</w:t>
            </w:r>
            <w:r>
              <w:rPr>
                <w:sz w:val="18"/>
                <w:szCs w:val="18"/>
              </w:rPr>
              <w:t xml:space="preserve"> </w:t>
            </w:r>
            <w:r>
              <w:rPr>
                <w:sz w:val="18"/>
                <w:szCs w:val="18"/>
              </w:rPr>
              <w:t xml:space="preserve">коммунальной</w:t>
            </w:r>
            <w:r>
              <w:rPr>
                <w:sz w:val="18"/>
                <w:szCs w:val="18"/>
              </w:rPr>
              <w:t xml:space="preserve"> </w:t>
            </w:r>
            <w:r>
              <w:rPr>
                <w:sz w:val="18"/>
                <w:szCs w:val="18"/>
              </w:rPr>
              <w:t xml:space="preserve">услуги</w:t>
            </w:r>
            <w:r>
              <w:rPr>
                <w:sz w:val="18"/>
                <w:szCs w:val="18"/>
              </w:rPr>
              <w:t xml:space="preserve"> </w:t>
            </w:r>
            <w:r>
              <w:rPr>
                <w:sz w:val="18"/>
                <w:szCs w:val="18"/>
              </w:rPr>
              <w:t xml:space="preserve">по</w:t>
            </w:r>
            <w:r>
              <w:rPr>
                <w:sz w:val="18"/>
                <w:szCs w:val="18"/>
              </w:rPr>
              <w:t xml:space="preserve"> </w:t>
            </w:r>
            <w:r>
              <w:rPr>
                <w:sz w:val="18"/>
                <w:szCs w:val="18"/>
              </w:rPr>
              <w:t xml:space="preserve">отоплению</w:t>
            </w:r>
          </w:p>
        </w:tc>
      </w:tr>
      <w:tr>
        <w:trPr>
          <w:trHeight w:val="68"/>
        </w:trPr>
        <w:tc>
          <w:tcPr>
            <w:tcW w:w="253" w:type="pct"/>
            <w:textDirection w:val="lrTb"/>
            <w:vAlign w:val="top"/>
          </w:tcPr>
          <w:p>
            <w:pPr>
              <w:pStyle w:val="Normal"/>
              <w:jc w:val="center"/>
              <w:rPr>
                <w:sz w:val="18"/>
                <w:szCs w:val="18"/>
              </w:rPr>
            </w:pPr>
            <w:r>
              <w:rPr>
                <w:sz w:val="18"/>
                <w:szCs w:val="18"/>
              </w:rPr>
              <w:t xml:space="preserve">1.1</w:t>
            </w:r>
            <w:r>
              <w:rPr>
                <w:sz w:val="18"/>
                <w:szCs w:val="18"/>
              </w:rPr>
              <w:t xml:space="preserve">.</w:t>
            </w:r>
            <w:r>
              <w:rPr>
                <w:sz w:val="18"/>
                <w:szCs w:val="18"/>
              </w:rPr>
            </w:r>
          </w:p>
        </w:tc>
        <w:tc>
          <w:tcPr>
            <w:tcW w:w="1158" w:type="pct"/>
            <w:textDirection w:val="lrTb"/>
            <w:vAlign w:val="top"/>
          </w:tcPr>
          <w:p>
            <w:pPr>
              <w:pStyle w:val="Normal"/>
              <w:rPr>
                <w:sz w:val="18"/>
                <w:szCs w:val="18"/>
              </w:rPr>
            </w:pPr>
            <w:r>
              <w:rPr>
                <w:sz w:val="18"/>
                <w:szCs w:val="18"/>
              </w:rPr>
              <w:t xml:space="preserve">1-этажные</w:t>
            </w:r>
            <w:r>
              <w:rPr>
                <w:sz w:val="18"/>
                <w:szCs w:val="18"/>
              </w:rPr>
              <w:t xml:space="preserve"> </w:t>
            </w: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со</w:t>
            </w:r>
            <w:r>
              <w:rPr>
                <w:sz w:val="18"/>
                <w:szCs w:val="18"/>
              </w:rPr>
              <w:t xml:space="preserve"> </w:t>
            </w:r>
            <w:r>
              <w:rPr>
                <w:sz w:val="18"/>
                <w:szCs w:val="18"/>
              </w:rPr>
              <w:t xml:space="preserve">стенами</w:t>
            </w:r>
            <w:r>
              <w:rPr>
                <w:sz w:val="18"/>
                <w:szCs w:val="18"/>
              </w:rPr>
              <w:t xml:space="preserve"> </w:t>
            </w:r>
            <w:r>
              <w:rPr>
                <w:sz w:val="18"/>
                <w:szCs w:val="18"/>
              </w:rPr>
              <w:t xml:space="preserve">из</w:t>
            </w:r>
            <w:r>
              <w:rPr>
                <w:sz w:val="18"/>
                <w:szCs w:val="18"/>
              </w:rPr>
              <w:t xml:space="preserve"> </w:t>
            </w:r>
            <w:r>
              <w:rPr>
                <w:sz w:val="18"/>
                <w:szCs w:val="18"/>
              </w:rPr>
              <w:t xml:space="preserve">дерева,</w:t>
            </w:r>
            <w:r>
              <w:rPr>
                <w:sz w:val="18"/>
                <w:szCs w:val="18"/>
              </w:rPr>
              <w:t xml:space="preserve"> </w:t>
            </w:r>
            <w:r>
              <w:rPr>
                <w:sz w:val="18"/>
                <w:szCs w:val="18"/>
              </w:rPr>
              <w:t xml:space="preserve">смешанных</w:t>
            </w:r>
            <w:r>
              <w:rPr>
                <w:sz w:val="18"/>
                <w:szCs w:val="18"/>
              </w:rPr>
              <w:t xml:space="preserve"> </w:t>
            </w:r>
            <w:r>
              <w:rPr>
                <w:sz w:val="18"/>
                <w:szCs w:val="18"/>
              </w:rPr>
              <w:t xml:space="preserve">и</w:t>
            </w:r>
            <w:r>
              <w:rPr>
                <w:sz w:val="18"/>
                <w:szCs w:val="18"/>
              </w:rPr>
              <w:t xml:space="preserve"> </w:t>
            </w:r>
            <w:r>
              <w:rPr>
                <w:sz w:val="18"/>
                <w:szCs w:val="18"/>
              </w:rPr>
              <w:t xml:space="preserve">других</w:t>
            </w:r>
            <w:r>
              <w:rPr>
                <w:sz w:val="18"/>
                <w:szCs w:val="18"/>
              </w:rPr>
              <w:t xml:space="preserve"> </w:t>
            </w:r>
            <w:r>
              <w:rPr>
                <w:sz w:val="18"/>
                <w:szCs w:val="18"/>
              </w:rPr>
              <w:t xml:space="preserve">материалов</w:t>
            </w:r>
            <w:r>
              <w:rPr>
                <w:sz w:val="18"/>
                <w:szCs w:val="18"/>
              </w:rPr>
              <w:t xml:space="preserve"> </w:t>
            </w:r>
            <w:r>
              <w:rPr>
                <w:sz w:val="18"/>
                <w:szCs w:val="18"/>
              </w:rPr>
              <w:t xml:space="preserve">постройки</w:t>
            </w:r>
            <w:r>
              <w:rPr>
                <w:sz w:val="18"/>
                <w:szCs w:val="18"/>
              </w:rPr>
              <w:t xml:space="preserve"> </w:t>
            </w:r>
            <w:r>
              <w:rPr>
                <w:sz w:val="18"/>
                <w:szCs w:val="18"/>
              </w:rPr>
              <w:t xml:space="preserve">до</w:t>
            </w:r>
            <w:r>
              <w:rPr>
                <w:sz w:val="18"/>
                <w:szCs w:val="18"/>
              </w:rPr>
              <w:t xml:space="preserve"> </w:t>
            </w:r>
            <w:r>
              <w:rPr>
                <w:sz w:val="18"/>
                <w:szCs w:val="18"/>
              </w:rPr>
              <w:t xml:space="preserve">1999</w:t>
            </w:r>
            <w:r>
              <w:rPr>
                <w:sz w:val="18"/>
                <w:szCs w:val="18"/>
              </w:rPr>
              <w:t xml:space="preserve"> </w:t>
            </w:r>
            <w:r>
              <w:rPr>
                <w:sz w:val="18"/>
                <w:szCs w:val="18"/>
              </w:rPr>
              <w:t xml:space="preserve">года</w:t>
            </w:r>
            <w:r>
              <w:rPr>
                <w:sz w:val="18"/>
                <w:szCs w:val="18"/>
              </w:rPr>
              <w:t xml:space="preserve"> </w:t>
            </w:r>
            <w:r>
              <w:rPr>
                <w:sz w:val="18"/>
                <w:szCs w:val="18"/>
              </w:rPr>
              <w:t xml:space="preserve">включительно</w:t>
            </w:r>
          </w:p>
        </w:tc>
        <w:tc>
          <w:tcPr>
            <w:tcW w:w="909" w:type="pct"/>
            <w:textDirection w:val="lrTb"/>
            <w:vAlign w:val="top"/>
          </w:tcPr>
          <w:p>
            <w:pPr>
              <w:pStyle w:val="Normal"/>
              <w:jc w:val="center"/>
              <w:rPr>
                <w:sz w:val="18"/>
                <w:szCs w:val="18"/>
              </w:rPr>
            </w:pPr>
            <w:r>
              <w:rPr>
                <w:sz w:val="18"/>
                <w:szCs w:val="18"/>
              </w:rPr>
              <w:t xml:space="preserve">0,0240</w:t>
            </w:r>
          </w:p>
        </w:tc>
        <w:tc>
          <w:tcPr>
            <w:tcW w:w="909" w:type="pct"/>
            <w:textDirection w:val="lrTb"/>
            <w:vAlign w:val="top"/>
          </w:tcPr>
          <w:p>
            <w:pPr>
              <w:pStyle w:val="Normal"/>
              <w:jc w:val="center"/>
              <w:rPr>
                <w:sz w:val="18"/>
                <w:szCs w:val="18"/>
              </w:rPr>
            </w:pPr>
            <w:r>
              <w:rPr>
                <w:sz w:val="18"/>
                <w:szCs w:val="18"/>
              </w:rPr>
              <w:t xml:space="preserve">0,0401</w:t>
            </w:r>
            <w:r>
              <w:rPr>
                <w:sz w:val="18"/>
                <w:szCs w:val="18"/>
              </w:rPr>
              <w:t xml:space="preserve"> </w:t>
            </w:r>
            <w:r>
              <w:rPr>
                <w:sz w:val="18"/>
                <w:szCs w:val="18"/>
              </w:rPr>
              <w:t xml:space="preserve">&lt;*&gt;</w:t>
            </w:r>
          </w:p>
        </w:tc>
        <w:tc>
          <w:tcPr>
            <w:tcW w:w="864" w:type="pct"/>
            <w:textDirection w:val="lrTb"/>
            <w:vAlign w:val="top"/>
          </w:tcPr>
          <w:p>
            <w:pPr>
              <w:pStyle w:val="Normal"/>
              <w:jc w:val="center"/>
              <w:rPr>
                <w:sz w:val="18"/>
                <w:szCs w:val="18"/>
              </w:rPr>
            </w:pPr>
            <w:r>
              <w:rPr>
                <w:sz w:val="18"/>
                <w:szCs w:val="18"/>
              </w:rPr>
              <w:t xml:space="preserve">0,561</w:t>
            </w:r>
          </w:p>
        </w:tc>
        <w:tc>
          <w:tcPr>
            <w:tcW w:w="908" w:type="pct"/>
            <w:textDirection w:val="lrTb"/>
            <w:vAlign w:val="top"/>
          </w:tcPr>
          <w:p>
            <w:pPr>
              <w:pStyle w:val="Normal"/>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1.2.</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2-этажные многоквартирные и жилые дома со стенами из дерева, смешанных и других материалов постройки до 1999 года включительно</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0,0240</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0,0373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0,607</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1.3.</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2-этажные многоквартирные и жилые дома со стенами из панелей, блоков постройки до 1999 года включительно</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0,0240</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0,0373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0,610</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1.4.</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3-4-этажные многоквартирные и жилые дома со стенами из панелей, блоков постройки до 1999 года включительно</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0,0212</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0,0233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0,708</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1.5.</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1-этажные многоквартирные и жилые дома со стенами из камня, кирпича постройки после </w:t>
            </w:r>
          </w:p>
          <w:p>
            <w:pPr>
              <w:pStyle w:val="UserStyle_42"/>
              <w:spacing w:before="0" w:beforeAutospacing="0" w:after="0" w:afterAutospacing="0"/>
              <w:rPr>
                <w:sz w:val="18"/>
                <w:szCs w:val="18"/>
              </w:rPr>
            </w:pPr>
            <w:r>
              <w:rPr>
                <w:sz w:val="18"/>
                <w:szCs w:val="18"/>
              </w:rPr>
              <w:t xml:space="preserve">1999 года</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0,0161</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0,0185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0,895</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1.6.</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2-этажные многоквартирные и жилые дома со стенами из камня, кирпича постройки после </w:t>
            </w:r>
          </w:p>
          <w:p>
            <w:pPr>
              <w:pStyle w:val="UserStyle_42"/>
              <w:spacing w:before="0" w:beforeAutospacing="0" w:after="0" w:afterAutospacing="0"/>
              <w:rPr>
                <w:sz w:val="18"/>
                <w:szCs w:val="18"/>
              </w:rPr>
            </w:pPr>
            <w:r>
              <w:rPr>
                <w:sz w:val="18"/>
                <w:szCs w:val="18"/>
              </w:rPr>
              <w:t xml:space="preserve">1999 года</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0,0137</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0,0176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0,803</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1.7.</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4-5-этажные многоквартирные и жилые дома со стенами из камня, кирпича постройки после </w:t>
            </w:r>
          </w:p>
          <w:p>
            <w:pPr>
              <w:pStyle w:val="UserStyle_42"/>
              <w:spacing w:before="0" w:beforeAutospacing="0" w:after="0" w:afterAutospacing="0"/>
              <w:rPr>
                <w:sz w:val="18"/>
                <w:szCs w:val="18"/>
              </w:rPr>
            </w:pPr>
            <w:r>
              <w:rPr>
                <w:sz w:val="18"/>
                <w:szCs w:val="18"/>
              </w:rPr>
              <w:t xml:space="preserve">1999 года</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0,0117</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0,0158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0,768</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1.8.</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4 - 5-этажные многоквартирные и жилые дома со стенами из дерева, смешанных и других материалов постройки после </w:t>
            </w:r>
          </w:p>
          <w:p>
            <w:pPr>
              <w:pStyle w:val="UserStyle_42"/>
              <w:spacing w:before="0" w:beforeAutospacing="0" w:after="0" w:afterAutospacing="0"/>
              <w:rPr>
                <w:sz w:val="18"/>
                <w:szCs w:val="18"/>
              </w:rPr>
            </w:pPr>
            <w:r>
              <w:rPr>
                <w:sz w:val="18"/>
                <w:szCs w:val="18"/>
              </w:rPr>
              <w:t xml:space="preserve">1999 года</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0,0117</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0,0160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0,731</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1.9.</w:t>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2-этажные многоквартирные и жилые дома со стенами из дерева, смешанных и других материалов постройки после </w:t>
            </w:r>
          </w:p>
          <w:p>
            <w:pPr>
              <w:pStyle w:val="UserStyle_42"/>
              <w:spacing w:before="0" w:beforeAutospacing="0" w:after="0" w:afterAutospacing="0"/>
              <w:rPr>
                <w:sz w:val="18"/>
                <w:szCs w:val="18"/>
              </w:rPr>
            </w:pPr>
            <w:r>
              <w:rPr>
                <w:sz w:val="18"/>
                <w:szCs w:val="18"/>
              </w:rPr>
              <w:t xml:space="preserve">1999 года</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0,0137</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0,0179 &lt;*&gt;</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0,0764</w:t>
            </w:r>
          </w:p>
        </w:tc>
        <w:tc>
          <w:tcPr>
            <w:tcW w:w="908" w:type="pct"/>
            <w:textDirection w:val="lrTb"/>
            <w:vAlign w:val="top"/>
          </w:tcPr>
          <w:p>
            <w:pPr>
              <w:pStyle w:val="Normal"/>
              <w:jc w:val="center"/>
            </w:pPr>
            <w:r>
              <w:rPr>
                <w:sz w:val="18"/>
                <w:szCs w:val="18"/>
              </w:rPr>
              <w:t xml:space="preserve">К нормативу по отоплению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w:t>
            </w:r>
            <w:r>
              <w:rPr>
                <w:sz w:val="18"/>
                <w:szCs w:val="18"/>
              </w:rPr>
              <w:t xml:space="preserve">.</w:t>
            </w:r>
            <w:r>
              <w:rPr>
                <w:sz w:val="18"/>
                <w:szCs w:val="18"/>
              </w:rPr>
            </w:r>
          </w:p>
        </w:tc>
        <w:tc>
          <w:tcPr>
            <w:tcW w:w="4747" w:type="pct"/>
            <w:gridSpan w:val="5"/>
            <w:textDirection w:val="lrTb"/>
            <w:vAlign w:val="top"/>
          </w:tcPr>
          <w:p>
            <w:pPr>
              <w:pStyle w:val="UserStyle_42"/>
              <w:spacing w:before="0" w:beforeAutospacing="0" w:after="0" w:afterAutospacing="0"/>
              <w:jc w:val="center"/>
              <w:rPr>
                <w:sz w:val="18"/>
                <w:szCs w:val="18"/>
              </w:rPr>
            </w:pPr>
            <w:r>
              <w:rPr>
                <w:sz w:val="18"/>
                <w:szCs w:val="18"/>
              </w:rPr>
              <w:t xml:space="preserve">Понижающие</w:t>
            </w:r>
            <w:r>
              <w:rPr>
                <w:sz w:val="18"/>
                <w:szCs w:val="18"/>
              </w:rPr>
              <w:t xml:space="preserve"> </w:t>
            </w:r>
            <w:r>
              <w:rPr>
                <w:sz w:val="18"/>
                <w:szCs w:val="18"/>
              </w:rPr>
              <w:t xml:space="preserve">коэффициенты</w:t>
            </w:r>
            <w:r>
              <w:rPr>
                <w:sz w:val="18"/>
                <w:szCs w:val="18"/>
              </w:rPr>
              <w:t xml:space="preserve"> </w:t>
            </w:r>
            <w:r>
              <w:rPr>
                <w:sz w:val="18"/>
                <w:szCs w:val="18"/>
              </w:rPr>
              <w:t xml:space="preserve">к</w:t>
            </w:r>
            <w:r>
              <w:rPr>
                <w:sz w:val="18"/>
                <w:szCs w:val="18"/>
              </w:rPr>
              <w:t xml:space="preserve"> </w:t>
            </w:r>
            <w:r>
              <w:rPr>
                <w:sz w:val="18"/>
                <w:szCs w:val="18"/>
              </w:rPr>
              <w:t xml:space="preserve">нормативам</w:t>
            </w:r>
            <w:r>
              <w:rPr>
                <w:sz w:val="18"/>
                <w:szCs w:val="18"/>
              </w:rPr>
              <w:t xml:space="preserve"> </w:t>
            </w:r>
            <w:r>
              <w:rPr>
                <w:sz w:val="18"/>
                <w:szCs w:val="18"/>
              </w:rPr>
              <w:t xml:space="preserve">потребления</w:t>
            </w:r>
            <w:r>
              <w:rPr>
                <w:sz w:val="18"/>
                <w:szCs w:val="18"/>
              </w:rPr>
              <w:t xml:space="preserve"> </w:t>
            </w:r>
            <w:r>
              <w:rPr>
                <w:sz w:val="18"/>
                <w:szCs w:val="18"/>
              </w:rPr>
              <w:t xml:space="preserve">коммунальных</w:t>
            </w:r>
            <w:r>
              <w:rPr>
                <w:sz w:val="18"/>
                <w:szCs w:val="18"/>
              </w:rPr>
              <w:t xml:space="preserve"> </w:t>
            </w:r>
            <w:r>
              <w:rPr>
                <w:sz w:val="18"/>
                <w:szCs w:val="18"/>
              </w:rPr>
              <w:t xml:space="preserve">услуг</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горячему</w:t>
            </w:r>
            <w:r>
              <w:rPr>
                <w:sz w:val="18"/>
                <w:szCs w:val="18"/>
              </w:rPr>
              <w:t xml:space="preserve"> </w:t>
            </w:r>
            <w:r>
              <w:rPr>
                <w:sz w:val="18"/>
                <w:szCs w:val="18"/>
              </w:rPr>
              <w:t xml:space="preserve">водоснабжению</w:t>
            </w:r>
            <w:r>
              <w:rPr>
                <w:sz w:val="18"/>
                <w:szCs w:val="18"/>
              </w:rPr>
              <w:t xml:space="preserve"> </w:t>
            </w:r>
            <w:r>
              <w:rPr>
                <w:sz w:val="18"/>
                <w:szCs w:val="18"/>
              </w:rPr>
              <w:t xml:space="preserve">и</w:t>
            </w:r>
            <w:r>
              <w:rPr>
                <w:sz w:val="18"/>
                <w:szCs w:val="18"/>
              </w:rPr>
              <w:t xml:space="preserve"> </w:t>
            </w:r>
            <w:r>
              <w:rPr>
                <w:sz w:val="18"/>
                <w:szCs w:val="18"/>
              </w:rPr>
              <w:t xml:space="preserve">водоотведению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2.1</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водоотведением,</w:t>
            </w:r>
            <w:r>
              <w:rPr>
                <w:sz w:val="18"/>
                <w:szCs w:val="18"/>
              </w:rPr>
              <w:t xml:space="preserve"> </w:t>
            </w:r>
            <w:r>
              <w:rPr>
                <w:sz w:val="18"/>
                <w:szCs w:val="18"/>
              </w:rPr>
              <w:t xml:space="preserve">без</w:t>
            </w:r>
            <w:r>
              <w:rPr>
                <w:sz w:val="18"/>
                <w:szCs w:val="18"/>
              </w:rPr>
              <w:t xml:space="preserve"> </w:t>
            </w:r>
            <w:r>
              <w:rPr>
                <w:sz w:val="18"/>
                <w:szCs w:val="18"/>
              </w:rPr>
              <w:t xml:space="preserve">водонагревателей,</w:t>
            </w:r>
            <w:r>
              <w:rPr>
                <w:sz w:val="18"/>
                <w:szCs w:val="18"/>
              </w:rPr>
              <w:t xml:space="preserve"> </w:t>
            </w:r>
            <w:r>
              <w:rPr>
                <w:sz w:val="18"/>
                <w:szCs w:val="18"/>
              </w:rPr>
              <w:t xml:space="preserve">оборудованные</w:t>
            </w:r>
            <w:r>
              <w:rPr>
                <w:sz w:val="18"/>
                <w:szCs w:val="18"/>
              </w:rPr>
              <w:t xml:space="preserve"> </w:t>
            </w:r>
            <w:r>
              <w:rPr>
                <w:sz w:val="18"/>
                <w:szCs w:val="18"/>
              </w:rPr>
              <w:t xml:space="preserve">унитазами,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ваннами</w:t>
            </w:r>
            <w:r>
              <w:rPr>
                <w:sz w:val="18"/>
                <w:szCs w:val="18"/>
              </w:rPr>
              <w:t xml:space="preserve"> </w:t>
            </w:r>
            <w:r>
              <w:rPr>
                <w:sz w:val="18"/>
                <w:szCs w:val="18"/>
              </w:rPr>
              <w:t xml:space="preserve">и</w:t>
            </w:r>
            <w:r>
              <w:rPr>
                <w:sz w:val="18"/>
                <w:szCs w:val="18"/>
              </w:rPr>
              <w:t xml:space="preserve"> </w:t>
            </w:r>
            <w:r>
              <w:rPr>
                <w:sz w:val="18"/>
                <w:szCs w:val="18"/>
              </w:rPr>
              <w:t xml:space="preserve">душами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5,323</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4,458</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0,714</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Normal"/>
              <w:jc w:val="center"/>
              <w:rPr>
                <w:sz w:val="18"/>
                <w:szCs w:val="18"/>
              </w:rPr>
            </w:pPr>
            <w:r>
              <w:rPr>
                <w:sz w:val="18"/>
                <w:szCs w:val="18"/>
              </w:rPr>
            </w:r>
          </w:p>
        </w:tc>
        <w:tc>
          <w:tcPr>
            <w:tcW w:w="1158" w:type="pct"/>
            <w:textDirection w:val="lrTb"/>
            <w:vAlign w:val="top"/>
          </w:tcPr>
          <w:p>
            <w:pPr>
              <w:pStyle w:val="Normal"/>
              <w:rPr>
                <w:sz w:val="18"/>
                <w:szCs w:val="18"/>
              </w:rPr>
            </w:pPr>
            <w:r>
              <w:rPr>
                <w:sz w:val="18"/>
                <w:szCs w:val="18"/>
              </w:rPr>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5,323</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4,458</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0,714</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водоотведению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2.2</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без</w:t>
            </w:r>
            <w:r>
              <w:rPr>
                <w:sz w:val="18"/>
                <w:szCs w:val="18"/>
              </w:rPr>
              <w:t xml:space="preserve"> </w:t>
            </w:r>
            <w:r>
              <w:rPr>
                <w:sz w:val="18"/>
                <w:szCs w:val="18"/>
              </w:rPr>
              <w:t xml:space="preserve">централизованного</w:t>
            </w:r>
            <w:r>
              <w:rPr>
                <w:sz w:val="18"/>
                <w:szCs w:val="18"/>
              </w:rPr>
              <w:t xml:space="preserve"> </w:t>
            </w:r>
            <w:r>
              <w:rPr>
                <w:sz w:val="18"/>
                <w:szCs w:val="18"/>
              </w:rPr>
              <w:t xml:space="preserve">водоотведения,</w:t>
            </w:r>
            <w:r>
              <w:rPr>
                <w:sz w:val="18"/>
                <w:szCs w:val="18"/>
              </w:rPr>
              <w:t xml:space="preserve"> </w:t>
            </w:r>
            <w:r>
              <w:rPr>
                <w:sz w:val="18"/>
                <w:szCs w:val="18"/>
              </w:rPr>
              <w:t xml:space="preserve">без</w:t>
            </w:r>
            <w:r>
              <w:rPr>
                <w:sz w:val="18"/>
                <w:szCs w:val="18"/>
              </w:rPr>
              <w:t xml:space="preserve"> </w:t>
            </w:r>
            <w:r>
              <w:rPr>
                <w:sz w:val="18"/>
                <w:szCs w:val="18"/>
              </w:rPr>
              <w:t xml:space="preserve">водонагревателей,</w:t>
            </w:r>
            <w:r>
              <w:rPr>
                <w:sz w:val="18"/>
                <w:szCs w:val="18"/>
              </w:rPr>
              <w:t xml:space="preserve"> </w:t>
            </w:r>
            <w:r>
              <w:rPr>
                <w:sz w:val="18"/>
                <w:szCs w:val="18"/>
              </w:rPr>
              <w:t xml:space="preserve">оборудованные</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унитазами,</w:t>
            </w:r>
            <w:r>
              <w:rPr>
                <w:sz w:val="18"/>
                <w:szCs w:val="18"/>
              </w:rPr>
              <w:t xml:space="preserve"> </w:t>
            </w:r>
            <w:r>
              <w:rPr>
                <w:sz w:val="18"/>
                <w:szCs w:val="18"/>
              </w:rPr>
              <w:t xml:space="preserve">ваннами,</w:t>
            </w:r>
            <w:r>
              <w:rPr>
                <w:sz w:val="18"/>
                <w:szCs w:val="18"/>
              </w:rPr>
              <w:t xml:space="preserve"> </w:t>
            </w:r>
            <w:r>
              <w:rPr>
                <w:sz w:val="18"/>
                <w:szCs w:val="18"/>
              </w:rPr>
              <w:t xml:space="preserve">душами,</w:t>
            </w:r>
            <w:r>
              <w:rPr>
                <w:sz w:val="18"/>
                <w:szCs w:val="18"/>
              </w:rPr>
              <w:t xml:space="preserve"> </w:t>
            </w:r>
            <w:r>
              <w:rPr>
                <w:sz w:val="18"/>
                <w:szCs w:val="18"/>
              </w:rPr>
              <w:t xml:space="preserve">с</w:t>
            </w:r>
            <w:r>
              <w:rPr>
                <w:sz w:val="18"/>
                <w:szCs w:val="18"/>
              </w:rPr>
              <w:t xml:space="preserve"> </w:t>
            </w:r>
            <w:r>
              <w:rPr>
                <w:sz w:val="18"/>
                <w:szCs w:val="18"/>
              </w:rPr>
              <w:t xml:space="preserve">водоотведением</w:t>
            </w:r>
            <w:r>
              <w:rPr>
                <w:sz w:val="18"/>
                <w:szCs w:val="18"/>
              </w:rPr>
              <w:t xml:space="preserve"> </w:t>
            </w:r>
            <w:r>
              <w:rPr>
                <w:sz w:val="18"/>
                <w:szCs w:val="18"/>
              </w:rPr>
              <w:t xml:space="preserve">в</w:t>
            </w:r>
            <w:r>
              <w:rPr>
                <w:sz w:val="18"/>
                <w:szCs w:val="18"/>
              </w:rPr>
              <w:t xml:space="preserve"> </w:t>
            </w:r>
            <w:r>
              <w:rPr>
                <w:sz w:val="18"/>
                <w:szCs w:val="18"/>
              </w:rPr>
              <w:t xml:space="preserve">септики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5,323</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4,385</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0,726</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2.3</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водонагревателями,</w:t>
            </w:r>
            <w:r>
              <w:rPr>
                <w:sz w:val="18"/>
                <w:szCs w:val="18"/>
              </w:rPr>
              <w:t xml:space="preserve"> </w:t>
            </w:r>
            <w:r>
              <w:rPr>
                <w:sz w:val="18"/>
                <w:szCs w:val="18"/>
              </w:rPr>
              <w:t xml:space="preserve">водоотведением,</w:t>
            </w:r>
            <w:r>
              <w:rPr>
                <w:sz w:val="18"/>
                <w:szCs w:val="18"/>
              </w:rPr>
              <w:t xml:space="preserve"> </w:t>
            </w:r>
            <w:r>
              <w:rPr>
                <w:sz w:val="18"/>
                <w:szCs w:val="18"/>
              </w:rPr>
              <w:t xml:space="preserve">оборудованные</w:t>
            </w:r>
            <w:r>
              <w:rPr>
                <w:sz w:val="18"/>
                <w:szCs w:val="18"/>
              </w:rPr>
              <w:t xml:space="preserve"> </w:t>
            </w:r>
            <w:r>
              <w:rPr>
                <w:sz w:val="18"/>
                <w:szCs w:val="18"/>
              </w:rPr>
              <w:t xml:space="preserve">унитазами,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душами</w:t>
            </w:r>
            <w:r>
              <w:rPr>
                <w:sz w:val="18"/>
                <w:szCs w:val="18"/>
              </w:rPr>
              <w:t xml:space="preserve"> </w:t>
            </w:r>
            <w:r>
              <w:rPr>
                <w:sz w:val="18"/>
                <w:szCs w:val="18"/>
              </w:rPr>
              <w:t xml:space="preserve">и</w:t>
            </w:r>
            <w:r>
              <w:rPr>
                <w:sz w:val="18"/>
                <w:szCs w:val="18"/>
              </w:rPr>
              <w:t xml:space="preserve"> </w:t>
            </w:r>
            <w:r>
              <w:rPr>
                <w:sz w:val="18"/>
                <w:szCs w:val="18"/>
              </w:rPr>
              <w:t xml:space="preserve">ваннами</w:t>
            </w:r>
            <w:r>
              <w:rPr>
                <w:sz w:val="18"/>
                <w:szCs w:val="18"/>
              </w:rPr>
              <w:t xml:space="preserve"> </w:t>
            </w:r>
            <w:r>
              <w:rPr>
                <w:sz w:val="18"/>
                <w:szCs w:val="18"/>
              </w:rPr>
              <w:t xml:space="preserve">длиной</w:t>
            </w:r>
            <w:r>
              <w:rPr>
                <w:sz w:val="18"/>
                <w:szCs w:val="18"/>
              </w:rPr>
              <w:t xml:space="preserve"> </w:t>
            </w:r>
            <w:r>
              <w:rPr>
                <w:sz w:val="18"/>
                <w:szCs w:val="18"/>
              </w:rPr>
            </w:r>
          </w:p>
          <w:p>
            <w:pPr>
              <w:pStyle w:val="UserStyle_42"/>
              <w:spacing w:before="0" w:beforeAutospacing="0" w:after="0" w:afterAutospacing="0"/>
              <w:rPr>
                <w:sz w:val="18"/>
                <w:szCs w:val="18"/>
              </w:rPr>
            </w:pPr>
            <w:r>
              <w:rPr>
                <w:sz w:val="18"/>
                <w:szCs w:val="18"/>
              </w:rPr>
              <w:t xml:space="preserve">от</w:t>
            </w:r>
            <w:r>
              <w:rPr>
                <w:sz w:val="18"/>
                <w:szCs w:val="18"/>
              </w:rPr>
              <w:t xml:space="preserve"> </w:t>
            </w:r>
            <w:r>
              <w:rPr>
                <w:sz w:val="18"/>
                <w:szCs w:val="18"/>
              </w:rPr>
              <w:t xml:space="preserve">1</w:t>
            </w:r>
            <w:r>
              <w:rPr>
                <w:sz w:val="18"/>
                <w:szCs w:val="18"/>
              </w:rPr>
              <w:t xml:space="preserve"> </w:t>
            </w:r>
            <w:r>
              <w:rPr>
                <w:sz w:val="18"/>
                <w:szCs w:val="18"/>
              </w:rPr>
              <w:t xml:space="preserve">500</w:t>
            </w:r>
            <w:r>
              <w:rPr>
                <w:sz w:val="18"/>
                <w:szCs w:val="18"/>
              </w:rPr>
              <w:t xml:space="preserve"> </w:t>
            </w:r>
            <w:r>
              <w:rPr>
                <w:sz w:val="18"/>
                <w:szCs w:val="18"/>
              </w:rPr>
              <w:t xml:space="preserve">до</w:t>
            </w:r>
            <w:r>
              <w:rPr>
                <w:sz w:val="18"/>
                <w:szCs w:val="18"/>
              </w:rPr>
              <w:t xml:space="preserve"> </w:t>
            </w:r>
            <w:r>
              <w:rPr>
                <w:sz w:val="18"/>
                <w:szCs w:val="18"/>
              </w:rPr>
              <w:t xml:space="preserve">1</w:t>
            </w:r>
            <w:r>
              <w:rPr>
                <w:sz w:val="18"/>
                <w:szCs w:val="18"/>
              </w:rPr>
              <w:t xml:space="preserve"> </w:t>
            </w:r>
            <w:r>
              <w:rPr>
                <w:sz w:val="18"/>
                <w:szCs w:val="18"/>
              </w:rPr>
              <w:t xml:space="preserve">700</w:t>
            </w:r>
            <w:r>
              <w:rPr>
                <w:sz w:val="18"/>
                <w:szCs w:val="18"/>
              </w:rPr>
              <w:t xml:space="preserve"> </w:t>
            </w:r>
            <w:r>
              <w:rPr>
                <w:sz w:val="18"/>
                <w:szCs w:val="18"/>
              </w:rPr>
              <w:t xml:space="preserve">мм</w:t>
            </w:r>
            <w:r>
              <w:rPr>
                <w:sz w:val="18"/>
                <w:szCs w:val="18"/>
              </w:rPr>
              <w:t xml:space="preserve"> </w:t>
            </w:r>
            <w:r>
              <w:rPr>
                <w:sz w:val="18"/>
                <w:szCs w:val="18"/>
              </w:rPr>
            </w:r>
          </w:p>
          <w:p>
            <w:pPr>
              <w:pStyle w:val="UserStyle_42"/>
              <w:spacing w:before="0" w:beforeAutospacing="0" w:after="0" w:afterAutospacing="0"/>
              <w:rPr>
                <w:sz w:val="18"/>
                <w:szCs w:val="18"/>
              </w:rPr>
            </w:pPr>
            <w:r>
              <w:rPr>
                <w:sz w:val="18"/>
                <w:szCs w:val="18"/>
              </w:rPr>
              <w:t xml:space="preserve">с</w:t>
            </w:r>
            <w:r>
              <w:rPr>
                <w:sz w:val="18"/>
                <w:szCs w:val="18"/>
              </w:rPr>
              <w:t xml:space="preserve"> </w:t>
            </w:r>
            <w:r>
              <w:rPr>
                <w:sz w:val="18"/>
                <w:szCs w:val="18"/>
              </w:rPr>
              <w:t xml:space="preserve">душем</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7,014</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6,789</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0,535</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Normal"/>
              <w:jc w:val="center"/>
              <w:rPr>
                <w:sz w:val="18"/>
                <w:szCs w:val="18"/>
              </w:rPr>
            </w:pPr>
            <w:r>
              <w:rPr>
                <w:sz w:val="18"/>
                <w:szCs w:val="18"/>
              </w:rPr>
            </w:r>
          </w:p>
        </w:tc>
        <w:tc>
          <w:tcPr>
            <w:tcW w:w="1158" w:type="pct"/>
            <w:textDirection w:val="lrTb"/>
            <w:vAlign w:val="top"/>
          </w:tcPr>
          <w:p>
            <w:pPr>
              <w:pStyle w:val="Normal"/>
              <w:rPr>
                <w:sz w:val="18"/>
                <w:szCs w:val="18"/>
              </w:rPr>
            </w:pPr>
            <w:r>
              <w:rPr>
                <w:sz w:val="18"/>
                <w:szCs w:val="18"/>
              </w:rPr>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7,014</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6,789</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0,535</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водоотведению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2.4</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без</w:t>
            </w:r>
            <w:r>
              <w:rPr>
                <w:sz w:val="18"/>
                <w:szCs w:val="18"/>
              </w:rPr>
              <w:t xml:space="preserve"> </w:t>
            </w:r>
            <w:r>
              <w:rPr>
                <w:sz w:val="18"/>
                <w:szCs w:val="18"/>
              </w:rPr>
              <w:t xml:space="preserve">централизованного</w:t>
            </w:r>
            <w:r>
              <w:rPr>
                <w:sz w:val="18"/>
                <w:szCs w:val="18"/>
              </w:rPr>
              <w:t xml:space="preserve"> </w:t>
            </w:r>
            <w:r>
              <w:rPr>
                <w:sz w:val="18"/>
                <w:szCs w:val="18"/>
              </w:rPr>
              <w:t xml:space="preserve">водоотведения,</w:t>
            </w:r>
            <w:r>
              <w:rPr>
                <w:sz w:val="18"/>
                <w:szCs w:val="18"/>
              </w:rPr>
              <w:t xml:space="preserve"> </w:t>
            </w:r>
            <w:r>
              <w:rPr>
                <w:sz w:val="18"/>
                <w:szCs w:val="18"/>
              </w:rPr>
              <w:t xml:space="preserve">оборудованные</w:t>
            </w:r>
            <w:r>
              <w:rPr>
                <w:sz w:val="18"/>
                <w:szCs w:val="18"/>
              </w:rPr>
              <w:t xml:space="preserve"> </w:t>
            </w:r>
            <w:r>
              <w:rPr>
                <w:sz w:val="18"/>
                <w:szCs w:val="18"/>
              </w:rPr>
              <w:t xml:space="preserve">водонагревателями,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унитазами,</w:t>
            </w:r>
            <w:r>
              <w:rPr>
                <w:sz w:val="18"/>
                <w:szCs w:val="18"/>
              </w:rPr>
              <w:t xml:space="preserve"> </w:t>
            </w:r>
            <w:r>
              <w:rPr>
                <w:sz w:val="18"/>
                <w:szCs w:val="18"/>
              </w:rPr>
              <w:t xml:space="preserve">ваннами,</w:t>
            </w:r>
            <w:r>
              <w:rPr>
                <w:sz w:val="18"/>
                <w:szCs w:val="18"/>
              </w:rPr>
              <w:t xml:space="preserve"> </w:t>
            </w:r>
            <w:r>
              <w:rPr>
                <w:sz w:val="18"/>
                <w:szCs w:val="18"/>
              </w:rPr>
              <w:t xml:space="preserve">душами,</w:t>
            </w:r>
            <w:r>
              <w:rPr>
                <w:sz w:val="18"/>
                <w:szCs w:val="18"/>
              </w:rPr>
              <w:t xml:space="preserve"> </w:t>
            </w:r>
            <w:r>
              <w:rPr>
                <w:sz w:val="18"/>
                <w:szCs w:val="18"/>
              </w:rPr>
              <w:t xml:space="preserve">с</w:t>
            </w:r>
            <w:r>
              <w:rPr>
                <w:sz w:val="18"/>
                <w:szCs w:val="18"/>
              </w:rPr>
              <w:t xml:space="preserve"> </w:t>
            </w:r>
            <w:r>
              <w:rPr>
                <w:sz w:val="18"/>
                <w:szCs w:val="18"/>
              </w:rPr>
              <w:t xml:space="preserve">водоотведением</w:t>
            </w:r>
            <w:r>
              <w:rPr>
                <w:sz w:val="18"/>
                <w:szCs w:val="18"/>
              </w:rPr>
              <w:t xml:space="preserve"> </w:t>
            </w:r>
            <w:r>
              <w:rPr>
                <w:sz w:val="18"/>
                <w:szCs w:val="18"/>
              </w:rPr>
              <w:t xml:space="preserve">в</w:t>
            </w:r>
            <w:r>
              <w:rPr>
                <w:sz w:val="18"/>
                <w:szCs w:val="18"/>
              </w:rPr>
              <w:t xml:space="preserve"> </w:t>
            </w:r>
            <w:r>
              <w:rPr>
                <w:sz w:val="18"/>
                <w:szCs w:val="18"/>
              </w:rPr>
              <w:t xml:space="preserve">септики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7,014</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5,348</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0,650</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2.5</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и</w:t>
            </w:r>
            <w:r>
              <w:rPr>
                <w:sz w:val="18"/>
                <w:szCs w:val="18"/>
              </w:rPr>
              <w:t xml:space="preserve"> </w:t>
            </w:r>
            <w:r>
              <w:rPr>
                <w:sz w:val="18"/>
                <w:szCs w:val="18"/>
              </w:rPr>
              <w:t xml:space="preserve">общежития</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водонагревателями,</w:t>
            </w:r>
            <w:r>
              <w:rPr>
                <w:sz w:val="18"/>
                <w:szCs w:val="18"/>
              </w:rPr>
              <w:t xml:space="preserve"> </w:t>
            </w:r>
            <w:r>
              <w:rPr>
                <w:sz w:val="18"/>
                <w:szCs w:val="18"/>
              </w:rPr>
              <w:t xml:space="preserve">водоотведением,</w:t>
            </w:r>
            <w:r>
              <w:rPr>
                <w:sz w:val="18"/>
                <w:szCs w:val="18"/>
              </w:rPr>
              <w:t xml:space="preserve"> </w:t>
            </w:r>
            <w:r>
              <w:rPr>
                <w:sz w:val="18"/>
                <w:szCs w:val="18"/>
              </w:rPr>
              <w:t xml:space="preserve">оборудованные</w:t>
            </w:r>
            <w:r>
              <w:rPr>
                <w:sz w:val="18"/>
                <w:szCs w:val="18"/>
              </w:rPr>
              <w:t xml:space="preserve"> </w:t>
            </w:r>
            <w:r>
              <w:rPr>
                <w:sz w:val="18"/>
                <w:szCs w:val="18"/>
              </w:rPr>
              <w:t xml:space="preserve">унитазами,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душами,</w:t>
            </w:r>
            <w:r>
              <w:rPr>
                <w:sz w:val="18"/>
                <w:szCs w:val="18"/>
              </w:rPr>
              <w:t xml:space="preserve"> </w:t>
            </w:r>
            <w:r>
              <w:rPr>
                <w:sz w:val="18"/>
                <w:szCs w:val="18"/>
              </w:rPr>
              <w:t xml:space="preserve">без</w:t>
            </w:r>
            <w:r>
              <w:rPr>
                <w:sz w:val="18"/>
                <w:szCs w:val="18"/>
              </w:rPr>
              <w:t xml:space="preserve"> </w:t>
            </w:r>
            <w:r>
              <w:rPr>
                <w:sz w:val="18"/>
                <w:szCs w:val="18"/>
              </w:rPr>
              <w:t xml:space="preserve">ванн</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6,089</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6,089</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0,471</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Normal"/>
              <w:jc w:val="center"/>
              <w:rPr>
                <w:sz w:val="18"/>
                <w:szCs w:val="18"/>
              </w:rPr>
            </w:pPr>
            <w:r>
              <w:rPr>
                <w:sz w:val="18"/>
                <w:szCs w:val="18"/>
              </w:rPr>
            </w:r>
          </w:p>
        </w:tc>
        <w:tc>
          <w:tcPr>
            <w:tcW w:w="1158" w:type="pct"/>
            <w:textDirection w:val="lrTb"/>
            <w:vAlign w:val="top"/>
          </w:tcPr>
          <w:p>
            <w:pPr>
              <w:pStyle w:val="Normal"/>
              <w:rPr>
                <w:sz w:val="18"/>
                <w:szCs w:val="18"/>
              </w:rPr>
            </w:pPr>
            <w:r>
              <w:rPr>
                <w:sz w:val="18"/>
                <w:szCs w:val="18"/>
              </w:rPr>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6,089</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6,089</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0,471</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водоотведению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2.6</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без</w:t>
            </w:r>
            <w:r>
              <w:rPr>
                <w:sz w:val="18"/>
                <w:szCs w:val="18"/>
              </w:rPr>
              <w:t xml:space="preserve"> </w:t>
            </w:r>
            <w:r>
              <w:rPr>
                <w:sz w:val="18"/>
                <w:szCs w:val="18"/>
              </w:rPr>
              <w:t xml:space="preserve">централизованного</w:t>
            </w:r>
            <w:r>
              <w:rPr>
                <w:sz w:val="18"/>
                <w:szCs w:val="18"/>
              </w:rPr>
              <w:t xml:space="preserve"> </w:t>
            </w:r>
            <w:r>
              <w:rPr>
                <w:sz w:val="18"/>
                <w:szCs w:val="18"/>
              </w:rPr>
              <w:t xml:space="preserve">водоотведения,</w:t>
            </w:r>
            <w:r>
              <w:rPr>
                <w:sz w:val="18"/>
                <w:szCs w:val="18"/>
              </w:rPr>
              <w:t xml:space="preserve"> </w:t>
            </w:r>
            <w:r>
              <w:rPr>
                <w:sz w:val="18"/>
                <w:szCs w:val="18"/>
              </w:rPr>
              <w:t xml:space="preserve">оборудованные</w:t>
            </w:r>
            <w:r>
              <w:rPr>
                <w:sz w:val="18"/>
                <w:szCs w:val="18"/>
              </w:rPr>
              <w:t xml:space="preserve"> </w:t>
            </w:r>
            <w:r>
              <w:rPr>
                <w:sz w:val="18"/>
                <w:szCs w:val="18"/>
              </w:rPr>
              <w:t xml:space="preserve">водонагревателями,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унитазами,</w:t>
            </w:r>
            <w:r>
              <w:rPr>
                <w:sz w:val="18"/>
                <w:szCs w:val="18"/>
              </w:rPr>
              <w:t xml:space="preserve"> </w:t>
            </w:r>
            <w:r>
              <w:rPr>
                <w:sz w:val="18"/>
                <w:szCs w:val="18"/>
              </w:rPr>
              <w:t xml:space="preserve">душами,</w:t>
            </w:r>
            <w:r>
              <w:rPr>
                <w:sz w:val="18"/>
                <w:szCs w:val="18"/>
              </w:rPr>
              <w:t xml:space="preserve"> </w:t>
            </w:r>
            <w:r>
              <w:rPr>
                <w:sz w:val="18"/>
                <w:szCs w:val="18"/>
              </w:rPr>
              <w:t xml:space="preserve">без</w:t>
            </w:r>
            <w:r>
              <w:rPr>
                <w:sz w:val="18"/>
                <w:szCs w:val="18"/>
              </w:rPr>
              <w:t xml:space="preserve"> </w:t>
            </w:r>
            <w:r>
              <w:rPr>
                <w:sz w:val="18"/>
                <w:szCs w:val="18"/>
              </w:rPr>
              <w:t xml:space="preserve">ванн,</w:t>
            </w:r>
            <w:r>
              <w:rPr>
                <w:sz w:val="18"/>
                <w:szCs w:val="18"/>
              </w:rPr>
              <w:t xml:space="preserve"> </w:t>
            </w:r>
            <w:r>
              <w:rPr>
                <w:sz w:val="18"/>
                <w:szCs w:val="18"/>
              </w:rPr>
              <w:t xml:space="preserve">с</w:t>
            </w:r>
            <w:r>
              <w:rPr>
                <w:sz w:val="18"/>
                <w:szCs w:val="18"/>
              </w:rPr>
              <w:t xml:space="preserve"> </w:t>
            </w:r>
            <w:r>
              <w:rPr>
                <w:sz w:val="18"/>
                <w:szCs w:val="18"/>
              </w:rPr>
              <w:t xml:space="preserve">водоотведением</w:t>
            </w:r>
            <w:r>
              <w:rPr>
                <w:sz w:val="18"/>
                <w:szCs w:val="18"/>
              </w:rPr>
              <w:t xml:space="preserve"> </w:t>
            </w:r>
            <w:r>
              <w:rPr>
                <w:sz w:val="18"/>
                <w:szCs w:val="18"/>
              </w:rPr>
              <w:t xml:space="preserve">в</w:t>
            </w:r>
            <w:r>
              <w:rPr>
                <w:sz w:val="18"/>
                <w:szCs w:val="18"/>
              </w:rPr>
              <w:t xml:space="preserve"> </w:t>
            </w:r>
            <w:r>
              <w:rPr>
                <w:sz w:val="18"/>
                <w:szCs w:val="18"/>
              </w:rPr>
              <w:t xml:space="preserve">септики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6,089</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4,708</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0,609</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2.7</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без</w:t>
            </w:r>
            <w:r>
              <w:rPr>
                <w:sz w:val="18"/>
                <w:szCs w:val="18"/>
              </w:rPr>
              <w:t xml:space="preserve"> </w:t>
            </w:r>
            <w:r>
              <w:rPr>
                <w:sz w:val="18"/>
                <w:szCs w:val="18"/>
              </w:rPr>
              <w:t xml:space="preserve">централизованного</w:t>
            </w:r>
            <w:r>
              <w:rPr>
                <w:sz w:val="18"/>
                <w:szCs w:val="18"/>
              </w:rPr>
              <w:t xml:space="preserve"> </w:t>
            </w:r>
            <w:r>
              <w:rPr>
                <w:sz w:val="18"/>
                <w:szCs w:val="18"/>
              </w:rPr>
              <w:t xml:space="preserve">водоотведения,</w:t>
            </w:r>
            <w:r>
              <w:rPr>
                <w:sz w:val="18"/>
                <w:szCs w:val="18"/>
              </w:rPr>
              <w:t xml:space="preserve"> </w:t>
            </w:r>
            <w:r>
              <w:rPr>
                <w:sz w:val="18"/>
                <w:szCs w:val="18"/>
              </w:rPr>
              <w:t xml:space="preserve">оборудованные</w:t>
            </w:r>
            <w:r>
              <w:rPr>
                <w:sz w:val="18"/>
                <w:szCs w:val="18"/>
              </w:rPr>
              <w:t xml:space="preserve"> </w:t>
            </w:r>
            <w:r>
              <w:rPr>
                <w:sz w:val="18"/>
                <w:szCs w:val="18"/>
              </w:rPr>
              <w:t xml:space="preserve">водонагревателями,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унитазами,</w:t>
            </w:r>
            <w:r>
              <w:rPr>
                <w:sz w:val="18"/>
                <w:szCs w:val="18"/>
              </w:rPr>
              <w:t xml:space="preserve"> </w:t>
            </w:r>
            <w:r>
              <w:rPr>
                <w:sz w:val="18"/>
                <w:szCs w:val="18"/>
              </w:rPr>
              <w:t xml:space="preserve">без</w:t>
            </w:r>
            <w:r>
              <w:rPr>
                <w:sz w:val="18"/>
                <w:szCs w:val="18"/>
              </w:rPr>
              <w:t xml:space="preserve"> </w:t>
            </w:r>
            <w:r>
              <w:rPr>
                <w:sz w:val="18"/>
                <w:szCs w:val="18"/>
              </w:rPr>
              <w:t xml:space="preserve">ванн,</w:t>
            </w:r>
            <w:r>
              <w:rPr>
                <w:sz w:val="18"/>
                <w:szCs w:val="18"/>
              </w:rPr>
              <w:t xml:space="preserve"> </w:t>
            </w:r>
            <w:r>
              <w:rPr>
                <w:sz w:val="18"/>
                <w:szCs w:val="18"/>
              </w:rPr>
              <w:t xml:space="preserve">без</w:t>
            </w:r>
            <w:r>
              <w:rPr>
                <w:sz w:val="18"/>
                <w:szCs w:val="18"/>
              </w:rPr>
              <w:t xml:space="preserve"> </w:t>
            </w:r>
            <w:r>
              <w:rPr>
                <w:sz w:val="18"/>
                <w:szCs w:val="18"/>
              </w:rPr>
              <w:t xml:space="preserve">душа,</w:t>
            </w:r>
            <w:r>
              <w:rPr>
                <w:sz w:val="18"/>
                <w:szCs w:val="18"/>
              </w:rPr>
              <w:t xml:space="preserve"> </w:t>
            </w:r>
            <w:r>
              <w:rPr>
                <w:sz w:val="18"/>
                <w:szCs w:val="18"/>
              </w:rPr>
              <w:t xml:space="preserve">с</w:t>
            </w:r>
            <w:r>
              <w:rPr>
                <w:sz w:val="18"/>
                <w:szCs w:val="18"/>
              </w:rPr>
              <w:t xml:space="preserve"> </w:t>
            </w:r>
            <w:r>
              <w:rPr>
                <w:sz w:val="18"/>
                <w:szCs w:val="18"/>
              </w:rPr>
              <w:t xml:space="preserve">водоотведением</w:t>
            </w:r>
            <w:r>
              <w:rPr>
                <w:sz w:val="18"/>
                <w:szCs w:val="18"/>
              </w:rPr>
              <w:t xml:space="preserve"> </w:t>
            </w:r>
            <w:r>
              <w:rPr>
                <w:sz w:val="18"/>
                <w:szCs w:val="18"/>
              </w:rPr>
              <w:t xml:space="preserve">в</w:t>
            </w:r>
            <w:r>
              <w:rPr>
                <w:sz w:val="18"/>
                <w:szCs w:val="18"/>
              </w:rPr>
              <w:t xml:space="preserve"> </w:t>
            </w:r>
            <w:r>
              <w:rPr>
                <w:sz w:val="18"/>
                <w:szCs w:val="18"/>
              </w:rPr>
              <w:t xml:space="preserve">септики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3,474</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3,474</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0,647</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2.8</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водоотведением,</w:t>
            </w:r>
            <w:r>
              <w:rPr>
                <w:sz w:val="18"/>
                <w:szCs w:val="18"/>
              </w:rPr>
              <w:t xml:space="preserve"> </w:t>
            </w:r>
            <w:r>
              <w:rPr>
                <w:sz w:val="18"/>
                <w:szCs w:val="18"/>
              </w:rPr>
              <w:t xml:space="preserve">без</w:t>
            </w:r>
            <w:r>
              <w:rPr>
                <w:sz w:val="18"/>
                <w:szCs w:val="18"/>
              </w:rPr>
              <w:t xml:space="preserve"> </w:t>
            </w:r>
            <w:r>
              <w:rPr>
                <w:sz w:val="18"/>
                <w:szCs w:val="18"/>
              </w:rPr>
              <w:t xml:space="preserve">водонагревателей,</w:t>
            </w:r>
            <w:r>
              <w:rPr>
                <w:sz w:val="18"/>
                <w:szCs w:val="18"/>
              </w:rPr>
              <w:t xml:space="preserve"> </w:t>
            </w:r>
            <w:r>
              <w:rPr>
                <w:sz w:val="18"/>
                <w:szCs w:val="18"/>
              </w:rPr>
              <w:t xml:space="preserve">оборудованные</w:t>
            </w:r>
            <w:r>
              <w:rPr>
                <w:sz w:val="18"/>
                <w:szCs w:val="18"/>
              </w:rPr>
              <w:t xml:space="preserve"> </w:t>
            </w:r>
            <w:r>
              <w:rPr>
                <w:sz w:val="18"/>
                <w:szCs w:val="18"/>
              </w:rPr>
              <w:t xml:space="preserve">унитазами,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3,178</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3,612</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0,607</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r>
        <w:trPr>
          <w:trHeight w:val="68"/>
        </w:trPr>
        <w:tc>
          <w:tcPr>
            <w:tcW w:w="253" w:type="pct"/>
            <w:textDirection w:val="lrTb"/>
            <w:vAlign w:val="top"/>
          </w:tcPr>
          <w:p>
            <w:pPr>
              <w:pStyle w:val="Normal"/>
              <w:jc w:val="center"/>
              <w:rPr>
                <w:sz w:val="18"/>
                <w:szCs w:val="18"/>
              </w:rPr>
            </w:pPr>
            <w:r>
              <w:rPr>
                <w:sz w:val="18"/>
                <w:szCs w:val="18"/>
              </w:rPr>
            </w:r>
          </w:p>
        </w:tc>
        <w:tc>
          <w:tcPr>
            <w:tcW w:w="1158" w:type="pct"/>
            <w:textDirection w:val="lrTb"/>
            <w:vAlign w:val="top"/>
          </w:tcPr>
          <w:p>
            <w:pPr>
              <w:pStyle w:val="Normal"/>
              <w:rPr>
                <w:sz w:val="18"/>
                <w:szCs w:val="18"/>
              </w:rPr>
            </w:pPr>
            <w:r>
              <w:rPr>
                <w:sz w:val="18"/>
                <w:szCs w:val="18"/>
              </w:rPr>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3,178</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3,612</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0,607</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водоотведению</w:t>
            </w:r>
          </w:p>
        </w:tc>
      </w:tr>
      <w:tr>
        <w:trPr>
          <w:trHeight w:val="68"/>
        </w:trPr>
        <w:tc>
          <w:tcPr>
            <w:tcW w:w="253" w:type="pct"/>
            <w:textDirection w:val="lrTb"/>
            <w:vAlign w:val="top"/>
          </w:tcPr>
          <w:p>
            <w:pPr>
              <w:pStyle w:val="UserStyle_42"/>
              <w:spacing w:before="0" w:beforeAutospacing="0" w:after="0" w:afterAutospacing="0"/>
              <w:jc w:val="center"/>
              <w:rPr>
                <w:sz w:val="18"/>
                <w:szCs w:val="18"/>
              </w:rPr>
            </w:pPr>
            <w:r>
              <w:rPr>
                <w:sz w:val="18"/>
                <w:szCs w:val="18"/>
              </w:rPr>
              <w:t xml:space="preserve">2.9</w:t>
            </w:r>
            <w:r>
              <w:rPr>
                <w:sz w:val="18"/>
                <w:szCs w:val="18"/>
              </w:rPr>
              <w:t xml:space="preserve">.</w:t>
            </w:r>
            <w:r>
              <w:rPr>
                <w:sz w:val="18"/>
                <w:szCs w:val="18"/>
              </w:rPr>
            </w:r>
          </w:p>
        </w:tc>
        <w:tc>
          <w:tcPr>
            <w:tcW w:w="1158" w:type="pct"/>
            <w:textDirection w:val="lrTb"/>
            <w:vAlign w:val="top"/>
          </w:tcPr>
          <w:p>
            <w:pPr>
              <w:pStyle w:val="UserStyle_42"/>
              <w:spacing w:before="0" w:beforeAutospacing="0" w:after="0" w:afterAutospacing="0"/>
              <w:rPr>
                <w:sz w:val="18"/>
                <w:szCs w:val="18"/>
              </w:rPr>
            </w:pPr>
            <w:r>
              <w:rPr>
                <w:sz w:val="18"/>
                <w:szCs w:val="18"/>
              </w:rPr>
              <w:t xml:space="preserve">Многоквартирные</w:t>
            </w:r>
            <w:r>
              <w:rPr>
                <w:sz w:val="18"/>
                <w:szCs w:val="18"/>
              </w:rPr>
              <w:t xml:space="preserve"> </w:t>
            </w:r>
            <w:r>
              <w:rPr>
                <w:sz w:val="18"/>
                <w:szCs w:val="18"/>
              </w:rPr>
              <w:t xml:space="preserve">и</w:t>
            </w:r>
            <w:r>
              <w:rPr>
                <w:sz w:val="18"/>
                <w:szCs w:val="18"/>
              </w:rPr>
              <w:t xml:space="preserve"> </w:t>
            </w:r>
            <w:r>
              <w:rPr>
                <w:sz w:val="18"/>
                <w:szCs w:val="18"/>
              </w:rPr>
              <w:t xml:space="preserve">жилые</w:t>
            </w:r>
            <w:r>
              <w:rPr>
                <w:sz w:val="18"/>
                <w:szCs w:val="18"/>
              </w:rPr>
              <w:t xml:space="preserve"> </w:t>
            </w:r>
            <w:r>
              <w:rPr>
                <w:sz w:val="18"/>
                <w:szCs w:val="18"/>
              </w:rPr>
              <w:t xml:space="preserve">дома</w:t>
            </w:r>
            <w:r>
              <w:rPr>
                <w:sz w:val="18"/>
                <w:szCs w:val="18"/>
              </w:rPr>
              <w:t xml:space="preserve"> </w:t>
            </w:r>
            <w:r>
              <w:rPr>
                <w:sz w:val="18"/>
                <w:szCs w:val="18"/>
              </w:rPr>
              <w:t xml:space="preserve">с</w:t>
            </w:r>
            <w:r>
              <w:rPr>
                <w:sz w:val="18"/>
                <w:szCs w:val="18"/>
              </w:rPr>
              <w:t xml:space="preserve"> </w:t>
            </w:r>
            <w:r>
              <w:rPr>
                <w:sz w:val="18"/>
                <w:szCs w:val="18"/>
              </w:rPr>
              <w:t xml:space="preserve">централизованным</w:t>
            </w:r>
            <w:r>
              <w:rPr>
                <w:sz w:val="18"/>
                <w:szCs w:val="18"/>
              </w:rPr>
              <w:t xml:space="preserve"> </w:t>
            </w:r>
            <w:r>
              <w:rPr>
                <w:sz w:val="18"/>
                <w:szCs w:val="18"/>
              </w:rPr>
              <w:t xml:space="preserve">холодным</w:t>
            </w:r>
            <w:r>
              <w:rPr>
                <w:sz w:val="18"/>
                <w:szCs w:val="18"/>
              </w:rPr>
              <w:t xml:space="preserve"> </w:t>
            </w:r>
            <w:r>
              <w:rPr>
                <w:sz w:val="18"/>
                <w:szCs w:val="18"/>
              </w:rPr>
              <w:t xml:space="preserve">водоснабжением,</w:t>
            </w:r>
            <w:r>
              <w:rPr>
                <w:sz w:val="18"/>
                <w:szCs w:val="18"/>
              </w:rPr>
              <w:t xml:space="preserve"> </w:t>
            </w:r>
            <w:r>
              <w:rPr>
                <w:sz w:val="18"/>
                <w:szCs w:val="18"/>
              </w:rPr>
              <w:t xml:space="preserve">без</w:t>
            </w:r>
            <w:r>
              <w:rPr>
                <w:sz w:val="18"/>
                <w:szCs w:val="18"/>
              </w:rPr>
              <w:t xml:space="preserve"> </w:t>
            </w:r>
            <w:r>
              <w:rPr>
                <w:sz w:val="18"/>
                <w:szCs w:val="18"/>
              </w:rPr>
              <w:t xml:space="preserve">централизованного</w:t>
            </w:r>
            <w:r>
              <w:rPr>
                <w:sz w:val="18"/>
                <w:szCs w:val="18"/>
              </w:rPr>
              <w:t xml:space="preserve"> </w:t>
            </w:r>
            <w:r>
              <w:rPr>
                <w:sz w:val="18"/>
                <w:szCs w:val="18"/>
              </w:rPr>
              <w:t xml:space="preserve">водоотведения,</w:t>
            </w:r>
            <w:r>
              <w:rPr>
                <w:sz w:val="18"/>
                <w:szCs w:val="18"/>
              </w:rPr>
              <w:t xml:space="preserve"> </w:t>
            </w:r>
            <w:r>
              <w:rPr>
                <w:sz w:val="18"/>
                <w:szCs w:val="18"/>
              </w:rPr>
              <w:t xml:space="preserve">без</w:t>
            </w:r>
            <w:r>
              <w:rPr>
                <w:sz w:val="18"/>
                <w:szCs w:val="18"/>
              </w:rPr>
              <w:t xml:space="preserve"> </w:t>
            </w:r>
            <w:r>
              <w:rPr>
                <w:sz w:val="18"/>
                <w:szCs w:val="18"/>
              </w:rPr>
              <w:t xml:space="preserve">водонагревателей,</w:t>
            </w:r>
            <w:r>
              <w:rPr>
                <w:sz w:val="18"/>
                <w:szCs w:val="18"/>
              </w:rPr>
              <w:t xml:space="preserve"> </w:t>
            </w:r>
            <w:r>
              <w:rPr>
                <w:sz w:val="18"/>
                <w:szCs w:val="18"/>
              </w:rPr>
              <w:t xml:space="preserve">оборудованные</w:t>
            </w:r>
            <w:r>
              <w:rPr>
                <w:sz w:val="18"/>
                <w:szCs w:val="18"/>
              </w:rPr>
              <w:t xml:space="preserve"> </w:t>
            </w:r>
            <w:r>
              <w:rPr>
                <w:sz w:val="18"/>
                <w:szCs w:val="18"/>
              </w:rPr>
              <w:t xml:space="preserve">унитазами,</w:t>
            </w:r>
            <w:r>
              <w:rPr>
                <w:sz w:val="18"/>
                <w:szCs w:val="18"/>
              </w:rPr>
              <w:t xml:space="preserve"> </w:t>
            </w:r>
            <w:r>
              <w:rPr>
                <w:sz w:val="18"/>
                <w:szCs w:val="18"/>
              </w:rPr>
              <w:t xml:space="preserve">раковинами,</w:t>
            </w:r>
            <w:r>
              <w:rPr>
                <w:sz w:val="18"/>
                <w:szCs w:val="18"/>
              </w:rPr>
              <w:t xml:space="preserve"> </w:t>
            </w:r>
            <w:r>
              <w:rPr>
                <w:sz w:val="18"/>
                <w:szCs w:val="18"/>
              </w:rPr>
              <w:t xml:space="preserve">мойками,</w:t>
            </w:r>
            <w:r>
              <w:rPr>
                <w:sz w:val="18"/>
                <w:szCs w:val="18"/>
              </w:rPr>
              <w:t xml:space="preserve"> </w:t>
            </w:r>
            <w:r>
              <w:rPr>
                <w:sz w:val="18"/>
                <w:szCs w:val="18"/>
              </w:rPr>
              <w:t xml:space="preserve">без</w:t>
            </w:r>
            <w:r>
              <w:rPr>
                <w:sz w:val="18"/>
                <w:szCs w:val="18"/>
              </w:rPr>
              <w:t xml:space="preserve"> </w:t>
            </w:r>
            <w:r>
              <w:rPr>
                <w:sz w:val="18"/>
                <w:szCs w:val="18"/>
              </w:rPr>
              <w:t xml:space="preserve">душа,</w:t>
            </w:r>
            <w:r>
              <w:rPr>
                <w:sz w:val="18"/>
                <w:szCs w:val="18"/>
              </w:rPr>
              <w:t xml:space="preserve"> </w:t>
            </w:r>
            <w:r>
              <w:rPr>
                <w:sz w:val="18"/>
                <w:szCs w:val="18"/>
              </w:rPr>
              <w:t xml:space="preserve">с</w:t>
            </w:r>
            <w:r>
              <w:rPr>
                <w:sz w:val="18"/>
                <w:szCs w:val="18"/>
              </w:rPr>
              <w:t xml:space="preserve"> </w:t>
            </w:r>
            <w:r>
              <w:rPr>
                <w:sz w:val="18"/>
                <w:szCs w:val="18"/>
              </w:rPr>
              <w:t xml:space="preserve">водоотведением</w:t>
            </w:r>
            <w:r>
              <w:rPr>
                <w:sz w:val="18"/>
                <w:szCs w:val="18"/>
              </w:rPr>
              <w:t xml:space="preserve"> </w:t>
            </w:r>
            <w:r>
              <w:rPr>
                <w:sz w:val="18"/>
                <w:szCs w:val="18"/>
              </w:rPr>
              <w:t xml:space="preserve">в</w:t>
            </w:r>
            <w:r>
              <w:rPr>
                <w:sz w:val="18"/>
                <w:szCs w:val="18"/>
              </w:rPr>
              <w:t xml:space="preserve"> </w:t>
            </w:r>
            <w:r>
              <w:rPr>
                <w:sz w:val="18"/>
                <w:szCs w:val="18"/>
              </w:rPr>
              <w:t xml:space="preserve">септики</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3,178</w:t>
            </w:r>
          </w:p>
        </w:tc>
        <w:tc>
          <w:tcPr>
            <w:tcW w:w="909" w:type="pct"/>
            <w:textDirection w:val="lrTb"/>
            <w:vAlign w:val="top"/>
          </w:tcPr>
          <w:p>
            <w:pPr>
              <w:pStyle w:val="UserStyle_42"/>
              <w:spacing w:before="0" w:beforeAutospacing="0" w:after="0" w:afterAutospacing="0"/>
              <w:jc w:val="center"/>
              <w:rPr>
                <w:sz w:val="18"/>
                <w:szCs w:val="18"/>
              </w:rPr>
            </w:pPr>
            <w:r>
              <w:rPr>
                <w:sz w:val="18"/>
                <w:szCs w:val="18"/>
              </w:rPr>
              <w:t xml:space="preserve">3,178</w:t>
            </w:r>
          </w:p>
        </w:tc>
        <w:tc>
          <w:tcPr>
            <w:tcW w:w="864" w:type="pct"/>
            <w:textDirection w:val="lrTb"/>
            <w:vAlign w:val="top"/>
          </w:tcPr>
          <w:p>
            <w:pPr>
              <w:pStyle w:val="UserStyle_42"/>
              <w:spacing w:before="0" w:beforeAutospacing="0" w:after="0" w:afterAutospacing="0"/>
              <w:jc w:val="center"/>
              <w:rPr>
                <w:sz w:val="18"/>
                <w:szCs w:val="18"/>
              </w:rPr>
            </w:pPr>
            <w:r>
              <w:rPr>
                <w:sz w:val="18"/>
                <w:szCs w:val="18"/>
              </w:rPr>
              <w:t xml:space="preserve">0,690</w:t>
            </w:r>
          </w:p>
        </w:tc>
        <w:tc>
          <w:tcPr>
            <w:tcW w:w="908" w:type="pct"/>
            <w:textDirection w:val="lrTb"/>
            <w:vAlign w:val="top"/>
          </w:tcPr>
          <w:p>
            <w:pPr>
              <w:pStyle w:val="UserStyle_42"/>
              <w:spacing w:before="0" w:beforeAutospacing="0" w:after="0" w:afterAutospacing="0"/>
              <w:jc w:val="center"/>
              <w:rPr>
                <w:sz w:val="18"/>
                <w:szCs w:val="18"/>
              </w:rPr>
            </w:pPr>
            <w:r>
              <w:rPr>
                <w:sz w:val="18"/>
                <w:szCs w:val="18"/>
              </w:rPr>
              <w:t xml:space="preserve">К</w:t>
            </w:r>
            <w:r>
              <w:rPr>
                <w:sz w:val="18"/>
                <w:szCs w:val="18"/>
              </w:rPr>
              <w:t xml:space="preserve"> </w:t>
            </w:r>
            <w:r>
              <w:rPr>
                <w:sz w:val="18"/>
                <w:szCs w:val="18"/>
              </w:rPr>
              <w:t xml:space="preserve">нормативу</w:t>
            </w:r>
            <w:r>
              <w:rPr>
                <w:sz w:val="18"/>
                <w:szCs w:val="18"/>
              </w:rPr>
              <w:t xml:space="preserve"> </w:t>
            </w:r>
            <w:r>
              <w:rPr>
                <w:sz w:val="18"/>
                <w:szCs w:val="18"/>
              </w:rPr>
              <w:t xml:space="preserve">по</w:t>
            </w:r>
            <w:r>
              <w:rPr>
                <w:sz w:val="18"/>
                <w:szCs w:val="18"/>
              </w:rPr>
              <w:t xml:space="preserve"> </w:t>
            </w:r>
            <w:r>
              <w:rPr>
                <w:sz w:val="18"/>
                <w:szCs w:val="18"/>
              </w:rPr>
              <w:t xml:space="preserve">холодному</w:t>
            </w:r>
            <w:r>
              <w:rPr>
                <w:sz w:val="18"/>
                <w:szCs w:val="18"/>
              </w:rPr>
              <w:t xml:space="preserve"> </w:t>
            </w:r>
            <w:r>
              <w:rPr>
                <w:sz w:val="18"/>
                <w:szCs w:val="18"/>
              </w:rPr>
              <w:t xml:space="preserve">водоснабжению</w:t>
            </w:r>
          </w:p>
        </w:tc>
      </w:tr>
    </w:tbl>
    <w:p>
      <w:pPr>
        <w:pStyle w:val="Normal"/>
        <w:ind w:firstLine="709"/>
        <w:jc w:val="both"/>
      </w:pPr>
      <w:r>
        <w:t xml:space="preserve">Основным</w:t>
      </w:r>
      <w:r>
        <w:t xml:space="preserve"> </w:t>
      </w:r>
      <w:r>
        <w:t xml:space="preserve">потребителем</w:t>
      </w:r>
      <w:r>
        <w:t xml:space="preserve"> </w:t>
      </w:r>
      <w:r>
        <w:t xml:space="preserve">услуг</w:t>
      </w:r>
      <w:r>
        <w:t xml:space="preserve"> </w:t>
      </w:r>
      <w:r>
        <w:t xml:space="preserve">водоснабжения</w:t>
      </w:r>
      <w:r>
        <w:t xml:space="preserve"> </w:t>
      </w:r>
      <w:r>
        <w:t xml:space="preserve">по</w:t>
      </w:r>
      <w:r>
        <w:t xml:space="preserve"> </w:t>
      </w:r>
      <w:r>
        <w:t xml:space="preserve">городскому</w:t>
      </w:r>
      <w:r>
        <w:t xml:space="preserve"> </w:t>
      </w:r>
      <w:r>
        <w:t xml:space="preserve">поселению</w:t>
      </w:r>
      <w:r>
        <w:t xml:space="preserve"> </w:t>
      </w:r>
      <w:r>
        <w:t xml:space="preserve">Междуреченский</w:t>
      </w:r>
      <w:r>
        <w:t xml:space="preserve"> </w:t>
      </w:r>
      <w:r>
        <w:t xml:space="preserve">является</w:t>
      </w:r>
      <w:r>
        <w:t xml:space="preserve"> </w:t>
      </w:r>
      <w:r>
        <w:t xml:space="preserve">население.</w:t>
      </w:r>
      <w:r>
        <w:t xml:space="preserve"> </w:t>
      </w:r>
      <w:r>
        <w:t xml:space="preserve">Количество</w:t>
      </w:r>
      <w:r>
        <w:t xml:space="preserve"> </w:t>
      </w:r>
      <w:r>
        <w:t xml:space="preserve">установленных</w:t>
      </w:r>
      <w:r>
        <w:t xml:space="preserve"> </w:t>
      </w:r>
      <w:r>
        <w:t xml:space="preserve">общедомовых</w:t>
      </w:r>
      <w:r>
        <w:t xml:space="preserve"> </w:t>
      </w:r>
      <w:r>
        <w:t xml:space="preserve">приборов</w:t>
      </w:r>
      <w:r>
        <w:t xml:space="preserve"> </w:t>
      </w:r>
      <w:r>
        <w:t xml:space="preserve">учета</w:t>
      </w:r>
      <w:r>
        <w:t xml:space="preserve"> </w:t>
      </w:r>
      <w:r>
        <w:t xml:space="preserve">в</w:t>
      </w:r>
      <w:r>
        <w:t xml:space="preserve"> </w:t>
      </w:r>
      <w:r>
        <w:t xml:space="preserve">многоквартирных домах (далее - МКД)</w:t>
      </w:r>
      <w:r>
        <w:t xml:space="preserve">:</w:t>
      </w:r>
    </w:p>
    <w:p>
      <w:pPr>
        <w:pStyle w:val="List"/>
        <w:numPr>
          <w:numId w:val="0"/>
          <w:ilvl w:val="0"/>
        </w:numPr>
        <w:spacing w:after="0"/>
        <w:ind w:firstLine="709"/>
        <w:contextualSpacing/>
      </w:pPr>
      <w:r>
        <w:t xml:space="preserve">холодное водоснабжение</w:t>
      </w:r>
      <w:r>
        <w:t xml:space="preserve"> </w:t>
      </w:r>
      <w:r>
        <w:t xml:space="preserve">-</w:t>
      </w:r>
      <w:r>
        <w:t xml:space="preserve"> </w:t>
      </w:r>
      <w:r>
        <w:t xml:space="preserve">в</w:t>
      </w:r>
      <w:r>
        <w:t xml:space="preserve"> </w:t>
      </w:r>
      <w:r>
        <w:t xml:space="preserve">86</w:t>
      </w:r>
      <w:r>
        <w:t xml:space="preserve"> </w:t>
      </w:r>
      <w:r>
        <w:t xml:space="preserve">МКД</w:t>
      </w:r>
      <w:r>
        <w:t xml:space="preserve"> </w:t>
      </w:r>
      <w:r>
        <w:t xml:space="preserve">34</w:t>
      </w:r>
      <w:r>
        <w:t xml:space="preserve"> </w:t>
      </w:r>
      <w:r>
        <w:t xml:space="preserve">ОДПУ</w:t>
      </w:r>
      <w:r>
        <w:t xml:space="preserve">,</w:t>
      </w:r>
      <w:r>
        <w:t xml:space="preserve"> </w:t>
      </w:r>
      <w:r>
        <w:t xml:space="preserve">в</w:t>
      </w:r>
      <w:r>
        <w:t xml:space="preserve"> </w:t>
      </w:r>
      <w:r>
        <w:t xml:space="preserve">том</w:t>
      </w:r>
      <w:r>
        <w:t xml:space="preserve"> </w:t>
      </w:r>
      <w:r>
        <w:t xml:space="preserve">числе</w:t>
      </w:r>
      <w:r>
        <w:t xml:space="preserve"> </w:t>
      </w:r>
      <w:r>
        <w:t xml:space="preserve">ветхий</w:t>
      </w:r>
      <w:r>
        <w:t xml:space="preserve"> </w:t>
      </w:r>
      <w:r>
        <w:t xml:space="preserve">фонд</w:t>
      </w:r>
      <w:r>
        <w:t xml:space="preserve"> </w:t>
      </w:r>
      <w:r>
        <w:t xml:space="preserve">-</w:t>
      </w:r>
      <w:r>
        <w:t xml:space="preserve"> </w:t>
      </w:r>
      <w:r>
        <w:t xml:space="preserve">36</w:t>
      </w:r>
      <w:r>
        <w:t xml:space="preserve"> </w:t>
      </w:r>
      <w:r>
        <w:t xml:space="preserve">МКД.</w:t>
      </w:r>
    </w:p>
    <w:p>
      <w:pPr>
        <w:pStyle w:val="Normal"/>
        <w:ind w:firstLine="709"/>
        <w:jc w:val="both"/>
      </w:pPr>
      <w:r>
        <w:t xml:space="preserve">В</w:t>
      </w:r>
      <w:r>
        <w:t xml:space="preserve"> </w:t>
      </w:r>
      <w:r>
        <w:t xml:space="preserve">последние</w:t>
      </w:r>
      <w:r>
        <w:t xml:space="preserve"> </w:t>
      </w:r>
      <w:r>
        <w:t xml:space="preserve">годы</w:t>
      </w:r>
      <w:r>
        <w:t xml:space="preserve"> </w:t>
      </w:r>
      <w:r>
        <w:t xml:space="preserve">наблюдается</w:t>
      </w:r>
      <w:r>
        <w:t xml:space="preserve"> </w:t>
      </w:r>
      <w:r>
        <w:t xml:space="preserve">рост</w:t>
      </w:r>
      <w:r>
        <w:t xml:space="preserve"> </w:t>
      </w:r>
      <w:r>
        <w:t xml:space="preserve">числа</w:t>
      </w:r>
      <w:r>
        <w:t xml:space="preserve"> </w:t>
      </w:r>
      <w:r>
        <w:t xml:space="preserve">квартир</w:t>
      </w:r>
      <w:r>
        <w:t xml:space="preserve"> </w:t>
      </w:r>
      <w:r>
        <w:t xml:space="preserve">с</w:t>
      </w:r>
      <w:r>
        <w:t xml:space="preserve"> </w:t>
      </w:r>
      <w:r>
        <w:t xml:space="preserve">установленными</w:t>
      </w:r>
      <w:r>
        <w:t xml:space="preserve"> </w:t>
      </w:r>
      <w:r>
        <w:t xml:space="preserve">водомерными</w:t>
      </w:r>
      <w:r>
        <w:t xml:space="preserve"> </w:t>
      </w:r>
      <w:r>
        <w:t xml:space="preserve">счетчиками.</w:t>
      </w:r>
      <w:r>
        <w:t xml:space="preserve"> </w:t>
      </w:r>
      <w:r>
        <w:t xml:space="preserve">Данные</w:t>
      </w:r>
      <w:r>
        <w:t xml:space="preserve"> </w:t>
      </w:r>
      <w:r>
        <w:t xml:space="preserve">по</w:t>
      </w:r>
      <w:r>
        <w:t xml:space="preserve"> </w:t>
      </w:r>
      <w:r>
        <w:t xml:space="preserve">доле</w:t>
      </w:r>
      <w:r>
        <w:t xml:space="preserve"> </w:t>
      </w:r>
      <w:r>
        <w:t xml:space="preserve">квартир</w:t>
      </w:r>
      <w:r>
        <w:t xml:space="preserve"> </w:t>
      </w:r>
      <w:r>
        <w:t xml:space="preserve">с</w:t>
      </w:r>
      <w:r>
        <w:t xml:space="preserve"> </w:t>
      </w:r>
      <w:r>
        <w:t xml:space="preserve">водомерными</w:t>
      </w:r>
      <w:r>
        <w:t xml:space="preserve"> </w:t>
      </w:r>
      <w:r>
        <w:t xml:space="preserve">счетчиками</w:t>
      </w:r>
      <w:r>
        <w:t xml:space="preserve"> </w:t>
      </w:r>
      <w:r>
        <w:t xml:space="preserve">отсутствуют.</w:t>
      </w:r>
    </w:p>
    <w:p>
      <w:pPr>
        <w:pStyle w:val="Normal"/>
        <w:ind w:firstLine="709"/>
        <w:jc w:val="both"/>
      </w:pPr>
      <w:r>
        <w:t xml:space="preserve">По</w:t>
      </w:r>
      <w:r>
        <w:t xml:space="preserve"> </w:t>
      </w:r>
      <w:r>
        <w:t xml:space="preserve">данным</w:t>
      </w:r>
      <w:r>
        <w:t xml:space="preserve"> </w:t>
      </w:r>
      <w:r>
        <w:t xml:space="preserve">эксплуатирующей</w:t>
      </w:r>
      <w:r>
        <w:t xml:space="preserve"> </w:t>
      </w:r>
      <w:r>
        <w:t xml:space="preserve">организации</w:t>
      </w:r>
      <w:r>
        <w:t xml:space="preserve"> </w:t>
      </w:r>
      <w:r>
        <w:t xml:space="preserve">общедомовые</w:t>
      </w:r>
      <w:r>
        <w:t xml:space="preserve"> </w:t>
      </w:r>
      <w:r>
        <w:t xml:space="preserve">приборы</w:t>
      </w:r>
      <w:r>
        <w:t xml:space="preserve"> </w:t>
      </w:r>
      <w:r>
        <w:t xml:space="preserve">учета</w:t>
      </w:r>
      <w:r>
        <w:t xml:space="preserve"> </w:t>
      </w:r>
      <w:r>
        <w:t xml:space="preserve">установлены</w:t>
      </w:r>
      <w:r>
        <w:t xml:space="preserve"> </w:t>
      </w:r>
      <w:r>
        <w:t xml:space="preserve">в</w:t>
      </w:r>
      <w:r>
        <w:t xml:space="preserve"> </w:t>
      </w:r>
      <w:r>
        <w:t xml:space="preserve">большинстве</w:t>
      </w:r>
      <w:r>
        <w:t xml:space="preserve"> </w:t>
      </w:r>
      <w:r>
        <w:t xml:space="preserve">многоквартирных</w:t>
      </w:r>
      <w:r>
        <w:t xml:space="preserve"> </w:t>
      </w:r>
      <w:r>
        <w:t xml:space="preserve">жилых</w:t>
      </w:r>
      <w:r>
        <w:t xml:space="preserve"> </w:t>
      </w:r>
      <w:r>
        <w:t xml:space="preserve">домов.</w:t>
      </w:r>
      <w:r>
        <w:t xml:space="preserve"> </w:t>
      </w:r>
      <w:r>
        <w:t xml:space="preserve">Ведется</w:t>
      </w:r>
      <w:r>
        <w:t xml:space="preserve"> </w:t>
      </w:r>
      <w:r>
        <w:t xml:space="preserve">постоянная</w:t>
      </w:r>
      <w:r>
        <w:t xml:space="preserve"> </w:t>
      </w:r>
      <w:r>
        <w:t xml:space="preserve">работа</w:t>
      </w:r>
      <w:r>
        <w:t xml:space="preserve"> </w:t>
      </w:r>
      <w:r>
        <w:t xml:space="preserve">с</w:t>
      </w:r>
      <w:r>
        <w:t xml:space="preserve"> </w:t>
      </w:r>
      <w:r>
        <w:t xml:space="preserve">целью</w:t>
      </w:r>
      <w:r>
        <w:t xml:space="preserve"> </w:t>
      </w:r>
      <w:r>
        <w:t xml:space="preserve">достижения</w:t>
      </w:r>
      <w:r>
        <w:t xml:space="preserve"> </w:t>
      </w:r>
      <w:r>
        <w:t xml:space="preserve">100%</w:t>
      </w:r>
      <w:r>
        <w:t xml:space="preserve"> </w:t>
      </w:r>
      <w:r>
        <w:t xml:space="preserve">охвата</w:t>
      </w:r>
      <w:r>
        <w:t xml:space="preserve"> </w:t>
      </w:r>
      <w:r>
        <w:t xml:space="preserve">МКД</w:t>
      </w:r>
      <w:r>
        <w:t xml:space="preserve"> </w:t>
      </w:r>
      <w:r>
        <w:t xml:space="preserve">общедомовыми</w:t>
      </w:r>
      <w:r>
        <w:t xml:space="preserve"> </w:t>
      </w:r>
      <w:r>
        <w:t xml:space="preserve">приборами</w:t>
      </w:r>
      <w:r>
        <w:t xml:space="preserve"> </w:t>
      </w:r>
      <w:r>
        <w:t xml:space="preserve">учета.</w:t>
      </w:r>
    </w:p>
    <w:p>
      <w:pPr>
        <w:pStyle w:val="Normal"/>
        <w:jc w:val="center"/>
      </w:pPr>
      <w:bookmarkStart w:id="42" w:name="_Toc406026693"/>
    </w:p>
    <w:p>
      <w:pPr>
        <w:pStyle w:val="Normal"/>
        <w:jc w:val="center"/>
      </w:pPr>
      <w:r>
        <w:t xml:space="preserve">5.3. </w:t>
      </w:r>
      <w:r>
        <w:t xml:space="preserve">Анализ</w:t>
      </w:r>
      <w:r>
        <w:t xml:space="preserve"> </w:t>
      </w:r>
      <w:r>
        <w:t xml:space="preserve">резерва</w:t>
      </w:r>
      <w:r>
        <w:t xml:space="preserve"> </w:t>
      </w:r>
      <w:r>
        <w:t xml:space="preserve">и</w:t>
      </w:r>
      <w:r>
        <w:t xml:space="preserve"> </w:t>
      </w:r>
      <w:r>
        <w:t xml:space="preserve">дефицита</w:t>
      </w:r>
      <w:r>
        <w:t xml:space="preserve"> </w:t>
      </w:r>
      <w:r>
        <w:t xml:space="preserve">производственных</w:t>
      </w:r>
      <w:r>
        <w:t xml:space="preserve"> </w:t>
      </w:r>
      <w:r>
        <w:t xml:space="preserve">мощностей</w:t>
      </w:r>
      <w:r>
        <w:t xml:space="preserve"> </w:t>
      </w:r>
      <w:r>
        <w:t xml:space="preserve">системы</w:t>
      </w:r>
      <w:r>
        <w:t xml:space="preserve"> </w:t>
      </w:r>
      <w:r>
        <w:t xml:space="preserve">водоснабжения</w:t>
      </w:r>
      <w:bookmarkEnd w:id="42"/>
      <w:bookmarkStart w:id="43" w:name="_Toc367786767"/>
      <w:bookmarkEnd w:id="43"/>
      <w:bookmarkStart w:id="44" w:name="_Toc367786852"/>
      <w:bookmarkEnd w:id="44"/>
      <w:bookmarkStart w:id="45" w:name="_Toc367786953"/>
      <w:bookmarkEnd w:id="45"/>
      <w:bookmarkStart w:id="46" w:name="_Toc367787042"/>
      <w:bookmarkEnd w:id="46"/>
      <w:bookmarkStart w:id="47" w:name="_Toc367802848"/>
      <w:bookmarkEnd w:id="47"/>
      <w:bookmarkStart w:id="48" w:name="_Toc367803092"/>
      <w:bookmarkEnd w:id="48"/>
      <w:bookmarkStart w:id="49" w:name="_Toc368486977"/>
      <w:bookmarkEnd w:id="49"/>
      <w:bookmarkStart w:id="50" w:name="_Toc368498747"/>
      <w:bookmarkEnd w:id="50"/>
      <w:bookmarkStart w:id="51" w:name="_Toc368511577"/>
      <w:bookmarkEnd w:id="51"/>
      <w:bookmarkStart w:id="52" w:name="_Toc368552500"/>
      <w:bookmarkEnd w:id="52"/>
      <w:bookmarkStart w:id="53" w:name="_Toc368563610"/>
      <w:bookmarkEnd w:id="53"/>
      <w:bookmarkStart w:id="54" w:name="_Toc372468992"/>
      <w:bookmarkEnd w:id="54"/>
      <w:bookmarkStart w:id="55" w:name="_Toc373323962"/>
      <w:bookmarkEnd w:id="55"/>
    </w:p>
    <w:p>
      <w:pPr>
        <w:pStyle w:val="Normal"/>
      </w:pPr>
    </w:p>
    <w:p>
      <w:pPr>
        <w:pStyle w:val="Normal"/>
        <w:ind w:firstLine="709"/>
        <w:jc w:val="both"/>
      </w:pPr>
      <w:r>
        <w:t xml:space="preserve">Суммарная</w:t>
      </w:r>
      <w:r>
        <w:t xml:space="preserve"> </w:t>
      </w:r>
      <w:r>
        <w:t xml:space="preserve">производительность</w:t>
      </w:r>
      <w:r>
        <w:t xml:space="preserve"> </w:t>
      </w:r>
      <w:r>
        <w:t xml:space="preserve">водозаборов</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составляет</w:t>
      </w:r>
      <w:r>
        <w:t xml:space="preserve"> </w:t>
      </w:r>
      <w:r>
        <w:t xml:space="preserve">1,7</w:t>
      </w:r>
      <w:r>
        <w:t xml:space="preserve"> </w:t>
      </w:r>
      <w:r>
        <w:t xml:space="preserve">тыс.</w:t>
      </w:r>
      <w:r>
        <w:t xml:space="preserve"> </w:t>
      </w:r>
      <w:r>
        <w:t xml:space="preserve">м</w:t>
      </w:r>
      <w:r>
        <w:rPr>
          <w:vertAlign w:val="superscript"/>
        </w:rPr>
        <w:t xml:space="preserve">3</w:t>
      </w:r>
      <w:r>
        <w:t xml:space="preserve">/сут.</w:t>
      </w:r>
      <w:r>
        <w:t xml:space="preserve"> </w:t>
      </w:r>
      <w:r>
        <w:t xml:space="preserve">(620,5</w:t>
      </w:r>
      <w:r>
        <w:t xml:space="preserve"> </w:t>
      </w:r>
      <w:r>
        <w:t xml:space="preserve">тыс.</w:t>
      </w:r>
      <w:r>
        <w:t xml:space="preserve"> </w:t>
      </w:r>
      <w:r>
        <w:t xml:space="preserve">м</w:t>
      </w:r>
      <w:r>
        <w:rPr>
          <w:vertAlign w:val="superscript"/>
        </w:rPr>
        <w:t xml:space="preserve">3</w:t>
      </w:r>
      <w:r>
        <w:t xml:space="preserve">/год)</w:t>
      </w:r>
      <w:r>
        <w:t xml:space="preserve"> </w:t>
      </w:r>
      <w:r>
        <w:t xml:space="preserve">(таблица 27</w:t>
      </w:r>
      <w:r>
        <w:t xml:space="preserve">).</w:t>
      </w:r>
    </w:p>
    <w:p>
      <w:pPr>
        <w:pStyle w:val="Normal"/>
        <w:ind w:firstLine="709"/>
        <w:jc w:val="both"/>
      </w:pPr>
    </w:p>
    <w:p>
      <w:pPr>
        <w:pStyle w:val="Normal"/>
        <w:ind w:firstLine="709"/>
        <w:jc w:val="right"/>
      </w:pPr>
      <w:r>
        <w:t xml:space="preserve">Таблица</w:t>
      </w:r>
      <w:r>
        <w:t xml:space="preserve"> </w:t>
      </w:r>
      <w:r>
        <w:t xml:space="preserve">27</w:t>
      </w:r>
    </w:p>
    <w:p>
      <w:pPr>
        <w:pStyle w:val="Normal"/>
        <w:ind w:firstLine="709"/>
        <w:jc w:val="both"/>
      </w:pPr>
    </w:p>
    <w:p>
      <w:pPr>
        <w:pStyle w:val="Normal"/>
        <w:jc w:val="center"/>
      </w:pPr>
      <w:r>
        <w:t xml:space="preserve">Мощность</w:t>
      </w:r>
      <w:r>
        <w:t xml:space="preserve"> </w:t>
      </w:r>
      <w:r>
        <w:t xml:space="preserve">водозаборов</w:t>
      </w:r>
      <w:r>
        <w:t xml:space="preserve"> </w:t>
      </w:r>
      <w:r>
        <w:t xml:space="preserve">городского</w:t>
      </w:r>
      <w:r>
        <w:t xml:space="preserve"> </w:t>
      </w:r>
      <w:r>
        <w:t xml:space="preserve">поселения</w:t>
      </w:r>
      <w:r>
        <w:t xml:space="preserve"> </w:t>
      </w:r>
      <w:r>
        <w:t xml:space="preserve">Междуреченский</w:t>
      </w:r>
    </w:p>
    <w:p>
      <w:pPr>
        <w:pStyle w:val="Normal"/>
        <w:ind w:firstLine="709"/>
        <w:jc w:val="both"/>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317"/>
        <w:gridCol w:w="5004"/>
        <w:gridCol w:w="3317"/>
      </w:tblGrid>
      <w:tr>
        <w:trPr>
          <w:trHeight w:val="68"/>
        </w:trPr>
        <w:tc>
          <w:tcPr>
            <w:tcW w:w="683" w:type="pct"/>
            <w:textDirection w:val="lrTb"/>
            <w:vAlign w:val="top"/>
          </w:tcPr>
          <w:p>
            <w:pPr>
              <w:pStyle w:val="UserStyle_621"/>
              <w:rPr>
                <w:sz w:val="18"/>
                <w:szCs w:val="18"/>
                <w:lang w:eastAsia="ru-RU"/>
              </w:rPr>
            </w:pPr>
            <w:r>
              <w:rPr>
                <w:sz w:val="18"/>
                <w:szCs w:val="18"/>
                <w:lang w:eastAsia="ru-RU"/>
              </w:rPr>
              <w:t xml:space="preserve">№</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п/п</w:t>
            </w:r>
          </w:p>
        </w:tc>
        <w:tc>
          <w:tcPr>
            <w:tcW w:w="2596" w:type="pct"/>
            <w:textDirection w:val="lrTb"/>
            <w:vAlign w:val="top"/>
          </w:tcPr>
          <w:p>
            <w:pPr>
              <w:pStyle w:val="UserStyle_621"/>
              <w:rPr>
                <w:sz w:val="18"/>
                <w:szCs w:val="18"/>
                <w:lang w:eastAsia="ru-RU"/>
              </w:rPr>
            </w:pPr>
            <w:r>
              <w:rPr>
                <w:sz w:val="18"/>
                <w:szCs w:val="18"/>
                <w:lang w:eastAsia="ru-RU"/>
              </w:rPr>
              <w:t xml:space="preserve">Наименование</w:t>
            </w:r>
            <w:r>
              <w:rPr>
                <w:sz w:val="18"/>
                <w:szCs w:val="18"/>
                <w:lang w:eastAsia="ru-RU"/>
              </w:rPr>
              <w:t xml:space="preserve"> </w:t>
            </w:r>
            <w:r>
              <w:rPr>
                <w:sz w:val="18"/>
                <w:szCs w:val="18"/>
                <w:lang w:eastAsia="ru-RU"/>
              </w:rPr>
              <w:t xml:space="preserve">объекта</w:t>
            </w:r>
          </w:p>
        </w:tc>
        <w:tc>
          <w:tcPr>
            <w:tcW w:w="1722" w:type="pct"/>
            <w:textDirection w:val="lrTb"/>
            <w:vAlign w:val="top"/>
          </w:tcPr>
          <w:p>
            <w:pPr>
              <w:pStyle w:val="UserStyle_621"/>
              <w:rPr>
                <w:sz w:val="18"/>
                <w:szCs w:val="18"/>
                <w:lang w:eastAsia="ru-RU"/>
              </w:rPr>
            </w:pPr>
            <w:r>
              <w:rPr>
                <w:sz w:val="18"/>
                <w:szCs w:val="18"/>
                <w:lang w:eastAsia="ru-RU"/>
              </w:rPr>
              <w:t xml:space="preserve">Производительность,</w:t>
            </w:r>
            <w:r>
              <w:rPr>
                <w:sz w:val="18"/>
                <w:szCs w:val="18"/>
                <w:lang w:eastAsia="ru-RU"/>
              </w:rPr>
              <w:t xml:space="preserve"> </w:t>
            </w:r>
            <w:r>
              <w:rPr>
                <w:sz w:val="18"/>
                <w:szCs w:val="18"/>
                <w:lang w:eastAsia="ru-RU"/>
              </w:rPr>
              <w:t xml:space="preserve">тыс.</w:t>
            </w:r>
            <w:r>
              <w:rPr>
                <w:sz w:val="18"/>
                <w:szCs w:val="18"/>
                <w:lang w:eastAsia="ru-RU"/>
              </w:rPr>
              <w:t xml:space="preserve"> </w:t>
            </w:r>
            <w:r>
              <w:rPr>
                <w:sz w:val="18"/>
                <w:szCs w:val="18"/>
                <w:lang w:eastAsia="ru-RU"/>
              </w:rPr>
              <w:t xml:space="preserve">м</w:t>
            </w:r>
            <w:r>
              <w:rPr>
                <w:sz w:val="18"/>
                <w:szCs w:val="18"/>
                <w:vertAlign w:val="superscript"/>
                <w:lang w:eastAsia="ru-RU"/>
              </w:rPr>
              <w:t xml:space="preserve">3</w:t>
            </w:r>
            <w:r>
              <w:rPr>
                <w:sz w:val="18"/>
                <w:szCs w:val="18"/>
                <w:lang w:eastAsia="ru-RU"/>
              </w:rPr>
              <w:t xml:space="preserve">/сут.</w:t>
            </w:r>
          </w:p>
        </w:tc>
      </w:tr>
      <w:tr>
        <w:trPr>
          <w:trHeight w:val="68"/>
        </w:trPr>
        <w:tc>
          <w:tcPr>
            <w:tcW w:w="683" w:type="pct"/>
            <w:textDirection w:val="lrTb"/>
            <w:vAlign w:val="top"/>
          </w:tcPr>
          <w:p>
            <w:pPr>
              <w:pStyle w:val="UserStyle_621"/>
              <w:rPr>
                <w:sz w:val="18"/>
                <w:szCs w:val="18"/>
                <w:lang w:eastAsia="ru-RU"/>
              </w:rPr>
            </w:pPr>
            <w:r>
              <w:rPr>
                <w:sz w:val="18"/>
                <w:szCs w:val="18"/>
                <w:lang w:eastAsia="ru-RU"/>
              </w:rPr>
              <w:t xml:space="preserve">1</w:t>
            </w:r>
            <w:r>
              <w:rPr>
                <w:sz w:val="18"/>
                <w:szCs w:val="18"/>
                <w:lang w:eastAsia="ru-RU"/>
              </w:rPr>
              <w:t xml:space="preserve">.</w:t>
            </w:r>
            <w:r>
              <w:rPr>
                <w:sz w:val="18"/>
                <w:szCs w:val="18"/>
                <w:lang w:eastAsia="ru-RU"/>
              </w:rPr>
            </w:r>
          </w:p>
        </w:tc>
        <w:tc>
          <w:tcPr>
            <w:tcW w:w="2596" w:type="pct"/>
            <w:textDirection w:val="lrTb"/>
            <w:vAlign w:val="top"/>
          </w:tcPr>
          <w:p>
            <w:pPr>
              <w:pStyle w:val="UserStyle_621"/>
              <w:ind w:left="0"/>
              <w:jc w:val="left"/>
              <w:rPr>
                <w:sz w:val="18"/>
                <w:szCs w:val="18"/>
                <w:lang w:eastAsia="ru-RU"/>
              </w:rPr>
            </w:pPr>
            <w:r>
              <w:rPr>
                <w:sz w:val="18"/>
                <w:szCs w:val="18"/>
                <w:lang w:eastAsia="ru-RU"/>
              </w:rPr>
              <w:t xml:space="preserve">Центральный</w:t>
            </w:r>
            <w:r>
              <w:rPr>
                <w:sz w:val="18"/>
                <w:szCs w:val="18"/>
                <w:lang w:eastAsia="ru-RU"/>
              </w:rPr>
              <w:t xml:space="preserve"> </w:t>
            </w:r>
            <w:r>
              <w:rPr>
                <w:sz w:val="18"/>
                <w:szCs w:val="18"/>
                <w:lang w:eastAsia="ru-RU"/>
              </w:rPr>
              <w:t xml:space="preserve">водозабор</w:t>
            </w:r>
          </w:p>
        </w:tc>
        <w:tc>
          <w:tcPr>
            <w:tcW w:w="1722" w:type="pct"/>
            <w:textDirection w:val="lrTb"/>
            <w:vAlign w:val="top"/>
          </w:tcPr>
          <w:p>
            <w:pPr>
              <w:pStyle w:val="UserStyle_621"/>
              <w:rPr>
                <w:sz w:val="18"/>
                <w:szCs w:val="18"/>
                <w:lang w:eastAsia="ru-RU"/>
              </w:rPr>
            </w:pPr>
            <w:r>
              <w:rPr>
                <w:sz w:val="18"/>
                <w:szCs w:val="18"/>
                <w:lang w:eastAsia="ru-RU"/>
              </w:rPr>
              <w:t xml:space="preserve">1,700</w:t>
            </w:r>
          </w:p>
        </w:tc>
      </w:tr>
      <w:tr>
        <w:trPr>
          <w:trHeight w:val="68"/>
        </w:trPr>
        <w:tc>
          <w:tcPr>
            <w:tcW w:w="683" w:type="pct"/>
            <w:textDirection w:val="lrTb"/>
            <w:vAlign w:val="top"/>
          </w:tcPr>
          <w:p>
            <w:pPr>
              <w:pStyle w:val="UserStyle_621"/>
              <w:rPr>
                <w:sz w:val="18"/>
                <w:szCs w:val="18"/>
                <w:lang w:eastAsia="ru-RU"/>
              </w:rPr>
            </w:pPr>
            <w:r>
              <w:rPr>
                <w:sz w:val="18"/>
                <w:szCs w:val="18"/>
                <w:lang w:eastAsia="ru-RU"/>
              </w:rPr>
              <w:t xml:space="preserve">2</w:t>
            </w:r>
            <w:r>
              <w:rPr>
                <w:sz w:val="18"/>
                <w:szCs w:val="18"/>
                <w:lang w:eastAsia="ru-RU"/>
              </w:rPr>
              <w:t xml:space="preserve">.</w:t>
            </w:r>
            <w:r>
              <w:rPr>
                <w:sz w:val="18"/>
                <w:szCs w:val="18"/>
                <w:lang w:eastAsia="ru-RU"/>
              </w:rPr>
            </w:r>
          </w:p>
        </w:tc>
        <w:tc>
          <w:tcPr>
            <w:tcW w:w="2596" w:type="pct"/>
            <w:textDirection w:val="lrTb"/>
            <w:vAlign w:val="top"/>
          </w:tcPr>
          <w:p>
            <w:pPr>
              <w:pStyle w:val="UserStyle_621"/>
              <w:ind w:left="0"/>
              <w:jc w:val="left"/>
              <w:rPr>
                <w:sz w:val="18"/>
                <w:szCs w:val="18"/>
                <w:lang w:eastAsia="ru-RU"/>
              </w:rPr>
            </w:pPr>
            <w:r>
              <w:rPr>
                <w:sz w:val="18"/>
                <w:szCs w:val="18"/>
                <w:lang w:eastAsia="ru-RU"/>
              </w:rPr>
              <w:t xml:space="preserve">Водозабор</w:t>
            </w:r>
            <w:r>
              <w:rPr>
                <w:sz w:val="18"/>
                <w:szCs w:val="18"/>
                <w:lang w:eastAsia="ru-RU"/>
              </w:rPr>
              <w:t xml:space="preserve"> </w:t>
            </w:r>
            <w:r>
              <w:rPr>
                <w:sz w:val="18"/>
                <w:szCs w:val="18"/>
                <w:lang w:eastAsia="ru-RU"/>
              </w:rPr>
              <w:t xml:space="preserve">мкр.</w:t>
            </w:r>
            <w:r>
              <w:rPr>
                <w:sz w:val="18"/>
                <w:szCs w:val="18"/>
                <w:lang w:eastAsia="ru-RU"/>
              </w:rPr>
              <w:t xml:space="preserve"> </w:t>
            </w:r>
            <w:r>
              <w:rPr>
                <w:sz w:val="18"/>
                <w:szCs w:val="18"/>
                <w:lang w:eastAsia="ru-RU"/>
              </w:rPr>
              <w:t xml:space="preserve">Нефтяник</w:t>
            </w:r>
          </w:p>
        </w:tc>
        <w:tc>
          <w:tcPr>
            <w:tcW w:w="1722" w:type="pct"/>
            <w:textDirection w:val="lrTb"/>
            <w:vAlign w:val="top"/>
          </w:tcPr>
          <w:p>
            <w:pPr>
              <w:pStyle w:val="UserStyle_621"/>
              <w:rPr>
                <w:sz w:val="18"/>
                <w:szCs w:val="18"/>
                <w:lang w:eastAsia="ru-RU"/>
              </w:rPr>
            </w:pPr>
            <w:r>
              <w:rPr>
                <w:sz w:val="18"/>
                <w:szCs w:val="18"/>
                <w:lang w:eastAsia="ru-RU"/>
              </w:rPr>
              <w:t xml:space="preserve">0,400</w:t>
            </w:r>
            <w:r>
              <w:rPr>
                <w:sz w:val="18"/>
                <w:szCs w:val="18"/>
                <w:lang w:eastAsia="ru-RU"/>
              </w:rPr>
              <w:t xml:space="preserve"> </w:t>
            </w:r>
            <w:r>
              <w:rPr>
                <w:sz w:val="18"/>
                <w:szCs w:val="18"/>
                <w:lang w:eastAsia="ru-RU"/>
              </w:rPr>
            </w:r>
          </w:p>
        </w:tc>
      </w:tr>
      <w:tr>
        <w:trPr>
          <w:trHeight w:val="68"/>
        </w:trPr>
        <w:tc>
          <w:tcPr>
            <w:tcW w:w="683" w:type="pct"/>
            <w:textDirection w:val="lrTb"/>
            <w:vAlign w:val="top"/>
          </w:tcPr>
          <w:p>
            <w:pPr>
              <w:pStyle w:val="UserStyle_621"/>
              <w:rPr>
                <w:sz w:val="18"/>
                <w:szCs w:val="18"/>
                <w:lang w:eastAsia="ru-RU"/>
              </w:rPr>
            </w:pPr>
            <w:r>
              <w:rPr>
                <w:sz w:val="18"/>
                <w:szCs w:val="18"/>
                <w:lang w:eastAsia="ru-RU"/>
              </w:rPr>
              <w:t xml:space="preserve">3</w:t>
            </w:r>
            <w:r>
              <w:rPr>
                <w:sz w:val="18"/>
                <w:szCs w:val="18"/>
                <w:lang w:eastAsia="ru-RU"/>
              </w:rPr>
              <w:t xml:space="preserve">.</w:t>
            </w:r>
            <w:r>
              <w:rPr>
                <w:sz w:val="18"/>
                <w:szCs w:val="18"/>
                <w:lang w:eastAsia="ru-RU"/>
              </w:rPr>
            </w:r>
          </w:p>
        </w:tc>
        <w:tc>
          <w:tcPr>
            <w:tcW w:w="2596" w:type="pct"/>
            <w:textDirection w:val="lrTb"/>
            <w:vAlign w:val="top"/>
          </w:tcPr>
          <w:p>
            <w:pPr>
              <w:pStyle w:val="UserStyle_621"/>
              <w:ind w:left="0"/>
              <w:jc w:val="left"/>
              <w:rPr>
                <w:sz w:val="18"/>
                <w:szCs w:val="18"/>
                <w:lang w:eastAsia="ru-RU"/>
              </w:rPr>
            </w:pPr>
            <w:r>
              <w:rPr>
                <w:sz w:val="18"/>
                <w:szCs w:val="18"/>
                <w:lang w:eastAsia="ru-RU"/>
              </w:rPr>
              <w:t xml:space="preserve">Водозабор</w:t>
            </w:r>
            <w:r>
              <w:rPr>
                <w:sz w:val="18"/>
                <w:szCs w:val="18"/>
                <w:lang w:eastAsia="ru-RU"/>
              </w:rPr>
              <w:t xml:space="preserve"> </w:t>
            </w:r>
            <w:r>
              <w:rPr>
                <w:sz w:val="18"/>
                <w:szCs w:val="18"/>
                <w:lang w:eastAsia="ru-RU"/>
              </w:rPr>
              <w:t xml:space="preserve">Железнодорожный</w:t>
            </w:r>
            <w:r>
              <w:rPr>
                <w:sz w:val="18"/>
                <w:szCs w:val="18"/>
                <w:lang w:eastAsia="ru-RU"/>
              </w:rPr>
              <w:t xml:space="preserve"> </w:t>
            </w:r>
            <w:r>
              <w:rPr>
                <w:sz w:val="18"/>
                <w:szCs w:val="18"/>
                <w:lang w:eastAsia="ru-RU"/>
              </w:rPr>
              <w:t xml:space="preserve">(в</w:t>
            </w:r>
            <w:r>
              <w:rPr>
                <w:sz w:val="18"/>
                <w:szCs w:val="18"/>
                <w:lang w:eastAsia="ru-RU"/>
              </w:rPr>
              <w:t xml:space="preserve"> </w:t>
            </w:r>
            <w:r>
              <w:rPr>
                <w:sz w:val="18"/>
                <w:szCs w:val="18"/>
                <w:lang w:eastAsia="ru-RU"/>
              </w:rPr>
              <w:t xml:space="preserve">консервации)</w:t>
            </w:r>
          </w:p>
        </w:tc>
        <w:tc>
          <w:tcPr>
            <w:tcW w:w="1722" w:type="pct"/>
            <w:textDirection w:val="lrTb"/>
            <w:vAlign w:val="top"/>
          </w:tcPr>
          <w:p>
            <w:pPr>
              <w:pStyle w:val="UserStyle_621"/>
              <w:rPr>
                <w:sz w:val="18"/>
                <w:szCs w:val="18"/>
                <w:lang w:eastAsia="ru-RU"/>
              </w:rPr>
            </w:pPr>
            <w:r>
              <w:rPr>
                <w:sz w:val="18"/>
                <w:szCs w:val="18"/>
                <w:lang w:eastAsia="ru-RU"/>
              </w:rPr>
              <w:t xml:space="preserve">(0,200)</w:t>
            </w:r>
            <w:r>
              <w:rPr>
                <w:sz w:val="18"/>
                <w:szCs w:val="18"/>
                <w:lang w:eastAsia="ru-RU"/>
              </w:rPr>
              <w:t xml:space="preserve"> </w:t>
            </w:r>
            <w:r>
              <w:rPr>
                <w:sz w:val="18"/>
                <w:szCs w:val="18"/>
                <w:lang w:eastAsia="ru-RU"/>
              </w:rPr>
              <w:t xml:space="preserve">-</w:t>
            </w:r>
            <w:r>
              <w:rPr>
                <w:sz w:val="18"/>
                <w:szCs w:val="18"/>
                <w:lang w:eastAsia="ru-RU"/>
              </w:rPr>
              <w:t xml:space="preserve"> </w:t>
            </w:r>
            <w:r>
              <w:rPr>
                <w:sz w:val="18"/>
                <w:szCs w:val="18"/>
                <w:lang w:eastAsia="ru-RU"/>
              </w:rPr>
              <w:t xml:space="preserve">консервация</w:t>
            </w:r>
          </w:p>
        </w:tc>
      </w:tr>
      <w:tr>
        <w:trPr>
          <w:trHeight w:val="68"/>
        </w:trPr>
        <w:tc>
          <w:tcPr>
            <w:tcW w:w="683" w:type="pct"/>
            <w:textDirection w:val="lrTb"/>
            <w:vAlign w:val="top"/>
          </w:tcPr>
          <w:p>
            <w:pPr>
              <w:pStyle w:val="UserStyle_621"/>
              <w:rPr>
                <w:sz w:val="18"/>
                <w:szCs w:val="18"/>
                <w:lang w:eastAsia="ru-RU"/>
              </w:rPr>
            </w:pPr>
            <w:r>
              <w:rPr>
                <w:sz w:val="18"/>
                <w:szCs w:val="18"/>
                <w:lang w:eastAsia="ru-RU"/>
              </w:rPr>
            </w:r>
          </w:p>
        </w:tc>
        <w:tc>
          <w:tcPr>
            <w:tcW w:w="2596" w:type="pct"/>
            <w:textDirection w:val="lrTb"/>
            <w:vAlign w:val="top"/>
          </w:tcPr>
          <w:p>
            <w:pPr>
              <w:pStyle w:val="UserStyle_621"/>
              <w:ind w:left="0"/>
              <w:jc w:val="left"/>
              <w:rPr>
                <w:sz w:val="18"/>
                <w:szCs w:val="18"/>
                <w:lang w:eastAsia="ru-RU"/>
              </w:rPr>
            </w:pPr>
            <w:r>
              <w:rPr>
                <w:sz w:val="18"/>
                <w:szCs w:val="18"/>
                <w:lang w:eastAsia="ru-RU"/>
              </w:rPr>
              <w:t xml:space="preserve">Итого</w:t>
            </w:r>
          </w:p>
        </w:tc>
        <w:tc>
          <w:tcPr>
            <w:tcW w:w="1722" w:type="pct"/>
            <w:textDirection w:val="lrTb"/>
            <w:vAlign w:val="top"/>
          </w:tcPr>
          <w:p>
            <w:pPr>
              <w:pStyle w:val="UserStyle_621"/>
              <w:rPr>
                <w:sz w:val="18"/>
                <w:szCs w:val="18"/>
                <w:lang w:eastAsia="ru-RU"/>
              </w:rPr>
            </w:pPr>
            <w:r>
              <w:rPr>
                <w:sz w:val="18"/>
                <w:szCs w:val="18"/>
                <w:lang w:eastAsia="ru-RU"/>
              </w:rPr>
              <w:t xml:space="preserve">2,1</w:t>
            </w:r>
            <w:r>
              <w:rPr>
                <w:sz w:val="18"/>
                <w:szCs w:val="18"/>
                <w:lang w:eastAsia="ru-RU"/>
              </w:rPr>
              <w:t xml:space="preserve"> </w:t>
            </w:r>
            <w:r>
              <w:rPr>
                <w:sz w:val="18"/>
                <w:szCs w:val="18"/>
                <w:lang w:eastAsia="ru-RU"/>
              </w:rPr>
              <w:t xml:space="preserve">(2,3)</w:t>
            </w:r>
          </w:p>
        </w:tc>
      </w:tr>
    </w:tbl>
    <w:p>
      <w:pPr>
        <w:pStyle w:val="Normal"/>
      </w:pP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утвержденным</w:t>
      </w:r>
      <w:r>
        <w:t xml:space="preserve"> </w:t>
      </w:r>
      <w:r>
        <w:t xml:space="preserve">на</w:t>
      </w:r>
      <w:r>
        <w:t xml:space="preserve"> </w:t>
      </w:r>
      <w:r>
        <w:t xml:space="preserve">25-летний</w:t>
      </w:r>
      <w:r>
        <w:t xml:space="preserve"> </w:t>
      </w:r>
      <w:r>
        <w:t xml:space="preserve">расчетный</w:t>
      </w:r>
      <w:r>
        <w:t xml:space="preserve"> </w:t>
      </w:r>
      <w:r>
        <w:t xml:space="preserve">срок</w:t>
      </w:r>
      <w:r>
        <w:t xml:space="preserve"> </w:t>
      </w:r>
      <w:r>
        <w:t xml:space="preserve">протоколом</w:t>
      </w:r>
      <w:r>
        <w:t xml:space="preserve"> </w:t>
      </w:r>
      <w:r>
        <w:t xml:space="preserve">ТКЗ</w:t>
      </w:r>
      <w:r>
        <w:t xml:space="preserve"> </w:t>
      </w:r>
      <w:r>
        <w:t xml:space="preserve">при</w:t>
      </w:r>
      <w:r>
        <w:t xml:space="preserve"> </w:t>
      </w:r>
      <w:r>
        <w:t xml:space="preserve">ДПР</w:t>
      </w:r>
      <w:r>
        <w:t xml:space="preserve"> </w:t>
      </w:r>
      <w:r>
        <w:t xml:space="preserve">по</w:t>
      </w:r>
      <w:r>
        <w:t xml:space="preserve"> </w:t>
      </w:r>
      <w:r>
        <w:t xml:space="preserve">УР</w:t>
      </w:r>
      <w:r>
        <w:t xml:space="preserve"> </w:t>
      </w:r>
      <w:r>
        <w:t xml:space="preserve">от</w:t>
      </w:r>
      <w:r>
        <w:t xml:space="preserve"> 26 июня </w:t>
      </w:r>
      <w:r>
        <w:t xml:space="preserve">2002</w:t>
      </w:r>
      <w:r>
        <w:t xml:space="preserve"> года </w:t>
      </w:r>
      <w:r>
        <w:t xml:space="preserve">№</w:t>
      </w:r>
      <w:r>
        <w:t xml:space="preserve"> </w:t>
      </w:r>
      <w:r>
        <w:t xml:space="preserve">24/02</w:t>
      </w:r>
      <w:r>
        <w:t xml:space="preserve"> </w:t>
      </w:r>
      <w:r>
        <w:t xml:space="preserve">запасы</w:t>
      </w:r>
      <w:r>
        <w:t xml:space="preserve"> </w:t>
      </w:r>
      <w:r>
        <w:t xml:space="preserve">водоносного</w:t>
      </w:r>
      <w:r>
        <w:t xml:space="preserve"> </w:t>
      </w:r>
      <w:r>
        <w:t xml:space="preserve">горизонта</w:t>
      </w:r>
      <w:r>
        <w:t xml:space="preserve"> </w:t>
      </w:r>
      <w:r>
        <w:t xml:space="preserve">Междуреченского</w:t>
      </w:r>
      <w:r>
        <w:t xml:space="preserve"> </w:t>
      </w:r>
      <w:r>
        <w:t xml:space="preserve">МППВ</w:t>
      </w:r>
      <w:r>
        <w:t xml:space="preserve"> </w:t>
      </w:r>
      <w:r>
        <w:t xml:space="preserve">составляют</w:t>
      </w:r>
      <w:r>
        <w:t xml:space="preserve"> </w:t>
      </w:r>
      <w:r>
        <w:t xml:space="preserve">5</w:t>
      </w:r>
      <w:r>
        <w:t xml:space="preserve"> </w:t>
      </w:r>
      <w:r>
        <w:t xml:space="preserve">тыс.</w:t>
      </w:r>
      <w:r>
        <w:t xml:space="preserve"> </w:t>
      </w:r>
      <w:r>
        <w:t xml:space="preserve">м</w:t>
      </w:r>
      <w:r>
        <w:rPr>
          <w:vertAlign w:val="superscript"/>
        </w:rPr>
        <w:t xml:space="preserve">3</w:t>
      </w:r>
      <w:r>
        <w:t xml:space="preserve">/сут.</w:t>
      </w:r>
      <w:r>
        <w:t xml:space="preserve"> </w:t>
      </w:r>
      <w:r>
        <w:t xml:space="preserve">В</w:t>
      </w:r>
      <w:r>
        <w:t xml:space="preserve"> </w:t>
      </w:r>
      <w:r>
        <w:t xml:space="preserve">том</w:t>
      </w:r>
      <w:r>
        <w:t xml:space="preserve"> </w:t>
      </w:r>
      <w:r>
        <w:t xml:space="preserve">числе</w:t>
      </w:r>
      <w:r>
        <w:t xml:space="preserve"> </w:t>
      </w:r>
      <w:r>
        <w:t xml:space="preserve">по</w:t>
      </w:r>
      <w:r>
        <w:t xml:space="preserve"> </w:t>
      </w:r>
      <w:r>
        <w:t xml:space="preserve">категории</w:t>
      </w:r>
      <w:r>
        <w:t xml:space="preserve"> </w:t>
      </w:r>
      <w:r>
        <w:t xml:space="preserve">В</w:t>
      </w:r>
      <w:r>
        <w:t xml:space="preserve"> </w:t>
      </w:r>
      <w:r>
        <w:t xml:space="preserve">-</w:t>
      </w:r>
      <w:r>
        <w:t xml:space="preserve"> </w:t>
      </w:r>
      <w:r>
        <w:t xml:space="preserve">1,7</w:t>
      </w:r>
      <w:r>
        <w:t xml:space="preserve"> </w:t>
      </w:r>
      <w:r>
        <w:t xml:space="preserve">тыс.</w:t>
      </w:r>
      <w:r>
        <w:t xml:space="preserve"> </w:t>
      </w:r>
      <w:r>
        <w:t xml:space="preserve">м</w:t>
      </w:r>
      <w:r>
        <w:rPr>
          <w:vertAlign w:val="superscript"/>
        </w:rPr>
        <w:t xml:space="preserve">3</w:t>
      </w:r>
      <w:r>
        <w:t xml:space="preserve">/сут.</w:t>
      </w:r>
      <w:r>
        <w:t xml:space="preserve">                              </w:t>
      </w:r>
      <w:r>
        <w:t xml:space="preserve"> </w:t>
      </w:r>
      <w:r>
        <w:t xml:space="preserve">(620,5</w:t>
      </w:r>
      <w:r>
        <w:t xml:space="preserve"> </w:t>
      </w:r>
      <w:r>
        <w:t xml:space="preserve">тыс.</w:t>
      </w:r>
      <w:r>
        <w:t xml:space="preserve"> </w:t>
      </w:r>
      <w:r>
        <w:t xml:space="preserve">м</w:t>
      </w:r>
      <w:r>
        <w:rPr>
          <w:vertAlign w:val="superscript"/>
        </w:rPr>
        <w:t xml:space="preserve">3</w:t>
      </w:r>
      <w:r>
        <w:t xml:space="preserve">/год),</w:t>
      </w:r>
      <w:r>
        <w:t xml:space="preserve"> </w:t>
      </w:r>
      <w:r>
        <w:t xml:space="preserve">по</w:t>
      </w:r>
      <w:r>
        <w:t xml:space="preserve"> </w:t>
      </w:r>
      <w:r>
        <w:t xml:space="preserve">категории</w:t>
      </w:r>
      <w:r>
        <w:t xml:space="preserve"> </w:t>
      </w:r>
      <w:r>
        <w:t xml:space="preserve">С2</w:t>
      </w:r>
      <w:r>
        <w:t xml:space="preserve"> </w:t>
      </w:r>
      <w:r>
        <w:t xml:space="preserve">-</w:t>
      </w:r>
      <w:r>
        <w:t xml:space="preserve"> </w:t>
      </w:r>
      <w:r>
        <w:t xml:space="preserve">3,3</w:t>
      </w:r>
      <w:r>
        <w:t xml:space="preserve"> </w:t>
      </w:r>
      <w:r>
        <w:t xml:space="preserve">тыс.</w:t>
      </w:r>
      <w:r>
        <w:t xml:space="preserve"> </w:t>
      </w:r>
      <w:r>
        <w:t xml:space="preserve">м</w:t>
      </w:r>
      <w:r>
        <w:rPr>
          <w:vertAlign w:val="superscript"/>
        </w:rPr>
        <w:t xml:space="preserve">3</w:t>
      </w:r>
      <w:r>
        <w:t xml:space="preserve">/сут.</w:t>
      </w:r>
      <w:r>
        <w:t xml:space="preserve"> </w:t>
      </w:r>
      <w:r>
        <w:t xml:space="preserve">Для</w:t>
      </w:r>
      <w:r>
        <w:t xml:space="preserve"> </w:t>
      </w:r>
      <w:r>
        <w:t xml:space="preserve">увеличения</w:t>
      </w:r>
      <w:r>
        <w:t xml:space="preserve"> </w:t>
      </w:r>
      <w:r>
        <w:t xml:space="preserve">перспективной</w:t>
      </w:r>
      <w:r>
        <w:t xml:space="preserve"> </w:t>
      </w:r>
      <w:r>
        <w:t xml:space="preserve">потребности</w:t>
      </w:r>
      <w:r>
        <w:t xml:space="preserve"> </w:t>
      </w:r>
      <w:r>
        <w:t xml:space="preserve">до</w:t>
      </w:r>
      <w:r>
        <w:t xml:space="preserve"> </w:t>
      </w:r>
      <w:r>
        <w:t xml:space="preserve">5</w:t>
      </w:r>
      <w:r>
        <w:t xml:space="preserve"> </w:t>
      </w:r>
      <w:r>
        <w:t xml:space="preserve">тыс</w:t>
      </w:r>
      <w:r>
        <w:t xml:space="preserve">.</w:t>
      </w:r>
      <w:r>
        <w:t xml:space="preserve"> </w:t>
      </w:r>
      <w:r>
        <w:t xml:space="preserve">м</w:t>
      </w:r>
      <w:r>
        <w:rPr>
          <w:vertAlign w:val="superscript"/>
        </w:rPr>
        <w:t xml:space="preserve">3</w:t>
      </w:r>
      <w:r>
        <w:t xml:space="preserve">/сут</w:t>
      </w:r>
      <w:r>
        <w:t xml:space="preserve"> </w:t>
      </w:r>
      <w:r>
        <w:t xml:space="preserve">необходимо</w:t>
      </w:r>
      <w:r>
        <w:t xml:space="preserve"> </w:t>
      </w:r>
      <w:r>
        <w:t xml:space="preserve">выполнить</w:t>
      </w:r>
      <w:r>
        <w:t xml:space="preserve"> </w:t>
      </w:r>
      <w:r>
        <w:t xml:space="preserve">оценочные</w:t>
      </w:r>
      <w:r>
        <w:t xml:space="preserve"> </w:t>
      </w:r>
      <w:r>
        <w:t xml:space="preserve">и</w:t>
      </w:r>
      <w:r>
        <w:t xml:space="preserve"> </w:t>
      </w:r>
      <w:r>
        <w:t xml:space="preserve">разведочные</w:t>
      </w:r>
      <w:r>
        <w:t xml:space="preserve"> </w:t>
      </w:r>
      <w:r>
        <w:t xml:space="preserve">гидрогеологические</w:t>
      </w:r>
      <w:r>
        <w:t xml:space="preserve"> </w:t>
      </w:r>
      <w:r>
        <w:t xml:space="preserve">работы</w:t>
      </w:r>
      <w:r>
        <w:t xml:space="preserve"> </w:t>
      </w:r>
      <w:r>
        <w:t xml:space="preserve">(таблица 28)</w:t>
      </w:r>
      <w:r>
        <w:t xml:space="preserve">.</w:t>
      </w:r>
    </w:p>
    <w:p>
      <w:pPr>
        <w:pStyle w:val="Normal"/>
      </w:pPr>
    </w:p>
    <w:p>
      <w:pPr>
        <w:pStyle w:val="Normal"/>
        <w:jc w:val="right"/>
      </w:pPr>
      <w:r>
        <w:t xml:space="preserve">Таблица</w:t>
      </w:r>
      <w:r>
        <w:t xml:space="preserve"> </w:t>
      </w:r>
      <w:r>
        <w:t xml:space="preserve">28</w:t>
      </w:r>
    </w:p>
    <w:p>
      <w:pPr>
        <w:pStyle w:val="Normal"/>
        <w:jc w:val="center"/>
      </w:pPr>
      <w:r>
        <w:t xml:space="preserve">Запасы</w:t>
      </w:r>
      <w:r>
        <w:t xml:space="preserve"> </w:t>
      </w:r>
      <w:r>
        <w:t xml:space="preserve">Междуреченского</w:t>
      </w:r>
      <w:r>
        <w:t xml:space="preserve"> </w:t>
      </w:r>
      <w:r>
        <w:t xml:space="preserve">месторождения</w:t>
      </w:r>
    </w:p>
    <w:p>
      <w:pPr>
        <w:pStyle w:val="Normal"/>
        <w:spacing w:before="120"/>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358"/>
        <w:gridCol w:w="2462"/>
        <w:gridCol w:w="2462"/>
        <w:gridCol w:w="2356"/>
      </w:tblGrid>
      <w:tr>
        <w:trPr>
          <w:cantSplit/>
          <w:trHeight w:val="68"/>
        </w:trPr>
        <w:tc>
          <w:tcPr>
            <w:tcW w:w="1224" w:type="pct"/>
            <w:vMerge w:val="restart"/>
            <w:textDirection w:val="lrTb"/>
            <w:vAlign w:val="top"/>
          </w:tcPr>
          <w:p>
            <w:pPr>
              <w:pStyle w:val="UserStyle_621"/>
              <w:rPr>
                <w:sz w:val="18"/>
                <w:szCs w:val="18"/>
              </w:rPr>
            </w:pPr>
            <w:r>
              <w:rPr>
                <w:sz w:val="18"/>
                <w:szCs w:val="18"/>
              </w:rPr>
              <w:t xml:space="preserve">Месторождение</w:t>
            </w:r>
          </w:p>
        </w:tc>
        <w:tc>
          <w:tcPr>
            <w:tcW w:w="3776" w:type="pct"/>
            <w:gridSpan w:val="3"/>
            <w:textDirection w:val="lrTb"/>
            <w:vAlign w:val="top"/>
          </w:tcPr>
          <w:p>
            <w:pPr>
              <w:pStyle w:val="UserStyle_621"/>
              <w:rPr>
                <w:sz w:val="18"/>
                <w:szCs w:val="18"/>
              </w:rPr>
            </w:pPr>
            <w:r>
              <w:rPr>
                <w:sz w:val="18"/>
                <w:szCs w:val="18"/>
              </w:rPr>
              <w:t xml:space="preserve">Запасы</w:t>
            </w:r>
            <w:r>
              <w:rPr>
                <w:sz w:val="18"/>
                <w:szCs w:val="18"/>
              </w:rPr>
              <w:t xml:space="preserve"> </w:t>
            </w:r>
            <w:r>
              <w:rPr>
                <w:sz w:val="18"/>
                <w:szCs w:val="18"/>
              </w:rPr>
              <w:t xml:space="preserve">ППВ,</w:t>
            </w:r>
            <w:r>
              <w:rPr>
                <w:sz w:val="18"/>
                <w:szCs w:val="18"/>
              </w:rPr>
              <w:t xml:space="preserve"> </w:t>
            </w:r>
            <w:r>
              <w:rPr>
                <w:sz w:val="18"/>
                <w:szCs w:val="18"/>
              </w:rPr>
              <w:t xml:space="preserve">тыс.</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/сут.</w:t>
            </w:r>
          </w:p>
        </w:tc>
      </w:tr>
      <w:tr>
        <w:trPr>
          <w:cantSplit/>
          <w:trHeight w:val="68"/>
        </w:trPr>
        <w:tc>
          <w:tcPr>
            <w:tcW w:w="1224" w:type="pct"/>
            <w:vMerge w:val="continue"/>
            <w:textDirection w:val="lrTb"/>
            <w:vAlign w:val="top"/>
          </w:tcPr>
          <w:p>
            <w:pPr>
              <w:pStyle w:val="UserStyle_621"/>
              <w:rPr>
                <w:sz w:val="18"/>
                <w:szCs w:val="18"/>
              </w:rPr>
            </w:pPr>
            <w:r>
              <w:rPr>
                <w:sz w:val="18"/>
                <w:szCs w:val="18"/>
              </w:rPr>
            </w:r>
          </w:p>
        </w:tc>
        <w:tc>
          <w:tcPr>
            <w:tcW w:w="1277" w:type="pct"/>
            <w:textDirection w:val="lrTb"/>
            <w:vAlign w:val="top"/>
          </w:tcPr>
          <w:p>
            <w:pPr>
              <w:pStyle w:val="UserStyle_621"/>
              <w:rPr>
                <w:sz w:val="18"/>
                <w:szCs w:val="18"/>
              </w:rPr>
            </w:pPr>
            <w:r>
              <w:rPr>
                <w:sz w:val="18"/>
                <w:szCs w:val="18"/>
              </w:rPr>
              <w:t xml:space="preserve">В</w:t>
            </w:r>
          </w:p>
        </w:tc>
        <w:tc>
          <w:tcPr>
            <w:tcW w:w="1277" w:type="pct"/>
            <w:textDirection w:val="lrTb"/>
            <w:vAlign w:val="top"/>
          </w:tcPr>
          <w:p>
            <w:pPr>
              <w:pStyle w:val="UserStyle_621"/>
              <w:rPr>
                <w:sz w:val="18"/>
                <w:szCs w:val="18"/>
              </w:rPr>
            </w:pPr>
            <w:r>
              <w:rPr>
                <w:sz w:val="18"/>
                <w:szCs w:val="18"/>
              </w:rPr>
              <w:t xml:space="preserve">С2</w:t>
            </w:r>
          </w:p>
        </w:tc>
        <w:tc>
          <w:tcPr>
            <w:tcW w:w="1222" w:type="pct"/>
            <w:textDirection w:val="lrTb"/>
            <w:vAlign w:val="top"/>
          </w:tcPr>
          <w:p>
            <w:pPr>
              <w:pStyle w:val="UserStyle_621"/>
              <w:rPr>
                <w:sz w:val="18"/>
                <w:szCs w:val="18"/>
              </w:rPr>
            </w:pPr>
            <w:r>
              <w:rPr>
                <w:sz w:val="18"/>
                <w:szCs w:val="18"/>
              </w:rPr>
              <w:t xml:space="preserve">Итого</w:t>
            </w:r>
          </w:p>
        </w:tc>
      </w:tr>
      <w:tr>
        <w:trPr>
          <w:trHeight w:val="68"/>
        </w:trPr>
        <w:tc>
          <w:tcPr>
            <w:tcW w:w="1224" w:type="pct"/>
            <w:textDirection w:val="lrTb"/>
            <w:vAlign w:val="top"/>
          </w:tcPr>
          <w:p>
            <w:pPr>
              <w:pStyle w:val="UserStyle_621"/>
              <w:rPr>
                <w:sz w:val="18"/>
                <w:szCs w:val="18"/>
              </w:rPr>
            </w:pPr>
            <w:r>
              <w:rPr>
                <w:sz w:val="18"/>
                <w:szCs w:val="18"/>
              </w:rPr>
              <w:t xml:space="preserve">Центральный</w:t>
            </w:r>
            <w:r>
              <w:rPr>
                <w:sz w:val="18"/>
                <w:szCs w:val="18"/>
              </w:rPr>
              <w:t xml:space="preserve"> </w:t>
            </w:r>
            <w:r>
              <w:rPr>
                <w:sz w:val="18"/>
                <w:szCs w:val="18"/>
              </w:rPr>
              <w:t xml:space="preserve">водозабор</w:t>
            </w:r>
          </w:p>
        </w:tc>
        <w:tc>
          <w:tcPr>
            <w:tcW w:w="1277" w:type="pct"/>
            <w:textDirection w:val="lrTb"/>
            <w:vAlign w:val="top"/>
          </w:tcPr>
          <w:p>
            <w:pPr>
              <w:pStyle w:val="UserStyle_621"/>
              <w:rPr>
                <w:sz w:val="18"/>
                <w:szCs w:val="18"/>
              </w:rPr>
            </w:pPr>
            <w:r>
              <w:rPr>
                <w:sz w:val="18"/>
                <w:szCs w:val="18"/>
              </w:rPr>
              <w:t xml:space="preserve">1,7</w:t>
            </w:r>
          </w:p>
        </w:tc>
        <w:tc>
          <w:tcPr>
            <w:tcW w:w="1277" w:type="pct"/>
            <w:textDirection w:val="lrTb"/>
            <w:vAlign w:val="top"/>
          </w:tcPr>
          <w:p>
            <w:pPr>
              <w:pStyle w:val="UserStyle_621"/>
              <w:rPr>
                <w:sz w:val="18"/>
                <w:szCs w:val="18"/>
              </w:rPr>
            </w:pPr>
            <w:r>
              <w:rPr>
                <w:sz w:val="18"/>
                <w:szCs w:val="18"/>
              </w:rPr>
              <w:t xml:space="preserve">3,3</w:t>
            </w:r>
          </w:p>
        </w:tc>
        <w:tc>
          <w:tcPr>
            <w:tcW w:w="1222" w:type="pct"/>
            <w:textDirection w:val="lrTb"/>
            <w:vAlign w:val="top"/>
          </w:tcPr>
          <w:p>
            <w:pPr>
              <w:pStyle w:val="UserStyle_621"/>
              <w:rPr>
                <w:sz w:val="18"/>
                <w:szCs w:val="18"/>
              </w:rPr>
            </w:pPr>
            <w:r>
              <w:rPr>
                <w:sz w:val="18"/>
                <w:szCs w:val="18"/>
              </w:rPr>
              <w:t xml:space="preserve">5</w:t>
            </w:r>
          </w:p>
        </w:tc>
      </w:tr>
    </w:tbl>
    <w:p>
      <w:pPr>
        <w:pStyle w:val="Normal"/>
        <w:ind w:firstLine="709"/>
        <w:jc w:val="both"/>
      </w:pPr>
    </w:p>
    <w:p>
      <w:pPr>
        <w:pStyle w:val="Normal"/>
        <w:ind w:firstLine="709"/>
        <w:jc w:val="both"/>
      </w:pPr>
      <w:r>
        <w:t xml:space="preserve">Эксплуатация</w:t>
      </w:r>
      <w:r>
        <w:t xml:space="preserve"> </w:t>
      </w:r>
      <w:r>
        <w:t xml:space="preserve">Междуреченского</w:t>
      </w:r>
      <w:r>
        <w:t xml:space="preserve"> </w:t>
      </w:r>
      <w:r>
        <w:t xml:space="preserve">МППВ</w:t>
      </w:r>
      <w:r>
        <w:t xml:space="preserve"> </w:t>
      </w:r>
      <w:r>
        <w:t xml:space="preserve">производится</w:t>
      </w:r>
      <w:r>
        <w:t xml:space="preserve"> </w:t>
      </w:r>
      <w:r>
        <w:t xml:space="preserve">на</w:t>
      </w:r>
      <w:r>
        <w:t xml:space="preserve"> </w:t>
      </w:r>
      <w:r>
        <w:t xml:space="preserve">отмеченных</w:t>
      </w:r>
      <w:r>
        <w:t xml:space="preserve"> </w:t>
      </w:r>
      <w:r>
        <w:t xml:space="preserve">запасах</w:t>
      </w:r>
      <w:r>
        <w:t xml:space="preserve"> </w:t>
      </w:r>
      <w:r>
        <w:t xml:space="preserve">ППВ,</w:t>
      </w:r>
      <w:r>
        <w:t xml:space="preserve"> </w:t>
      </w:r>
      <w:r>
        <w:t xml:space="preserve">переданных</w:t>
      </w:r>
      <w:r>
        <w:t xml:space="preserve"> </w:t>
      </w:r>
      <w:r>
        <w:t xml:space="preserve">Недропользователю.</w:t>
      </w:r>
    </w:p>
    <w:p>
      <w:pPr>
        <w:pStyle w:val="Normal"/>
        <w:ind w:firstLine="709"/>
        <w:jc w:val="both"/>
      </w:pPr>
    </w:p>
    <w:p>
      <w:pPr>
        <w:pStyle w:val="Heading2"/>
        <w:keepLines/>
        <w:numPr>
          <w:numId w:val="0"/>
          <w:ilvl w:val="0"/>
        </w:numPr>
        <w:tabs>
          <w:tab w:val="left" w:pos="851" w:leader="none"/>
          <w:tab w:val="left" w:pos="993" w:leader="none"/>
        </w:tabs>
        <w:jc w:val="center"/>
        <w:rPr>
          <w:sz w:val="24"/>
        </w:rPr>
      </w:pPr>
      <w:bookmarkStart w:id="56" w:name="_Toc406026694"/>
      <w:r>
        <w:rPr>
          <w:sz w:val="24"/>
        </w:rPr>
        <w:t xml:space="preserve">5.4. </w:t>
      </w:r>
      <w:r>
        <w:rPr>
          <w:sz w:val="24"/>
        </w:rPr>
        <w:t xml:space="preserve">Перспективные</w:t>
      </w:r>
      <w:r>
        <w:rPr>
          <w:sz w:val="24"/>
        </w:rPr>
        <w:t xml:space="preserve"> </w:t>
      </w:r>
      <w:r>
        <w:rPr>
          <w:sz w:val="24"/>
        </w:rPr>
        <w:t xml:space="preserve">балансы</w:t>
      </w:r>
      <w:r>
        <w:rPr>
          <w:sz w:val="24"/>
        </w:rPr>
        <w:t xml:space="preserve"> </w:t>
      </w:r>
      <w:r>
        <w:rPr>
          <w:sz w:val="24"/>
        </w:rPr>
        <w:t xml:space="preserve">водопотребления</w:t>
      </w:r>
      <w:bookmarkEnd w:id="56"/>
      <w:r>
        <w:rPr>
          <w:sz w:val="24"/>
        </w:rPr>
      </w:r>
    </w:p>
    <w:p>
      <w:pPr>
        <w:pStyle w:val="Normal"/>
      </w:pPr>
    </w:p>
    <w:p>
      <w:pPr>
        <w:pStyle w:val="Normal"/>
        <w:ind w:firstLine="709"/>
        <w:jc w:val="both"/>
      </w:pPr>
      <w:r>
        <w:t xml:space="preserve">Оценка</w:t>
      </w:r>
      <w:r>
        <w:t xml:space="preserve"> </w:t>
      </w:r>
      <w:r>
        <w:t xml:space="preserve">прогнозного</w:t>
      </w:r>
      <w:r>
        <w:t xml:space="preserve"> </w:t>
      </w:r>
      <w:r>
        <w:t xml:space="preserve">баланса</w:t>
      </w:r>
      <w:r>
        <w:t xml:space="preserve"> </w:t>
      </w:r>
      <w:r>
        <w:t xml:space="preserve">потребления</w:t>
      </w:r>
      <w:r>
        <w:t xml:space="preserve"> </w:t>
      </w:r>
      <w:r>
        <w:t xml:space="preserve">воды</w:t>
      </w:r>
      <w:r>
        <w:t xml:space="preserve"> </w:t>
      </w:r>
      <w:r>
        <w:t xml:space="preserve">на</w:t>
      </w:r>
      <w:r>
        <w:t xml:space="preserve"> </w:t>
      </w:r>
      <w:r>
        <w:t xml:space="preserve">период</w:t>
      </w:r>
      <w:r>
        <w:t xml:space="preserve"> </w:t>
      </w:r>
      <w:r>
        <w:t xml:space="preserve">2014-</w:t>
      </w:r>
      <w:r>
        <w:t xml:space="preserve">2025</w:t>
      </w:r>
      <w:r>
        <w:t xml:space="preserve"> </w:t>
      </w:r>
      <w:r>
        <w:t xml:space="preserve">г</w:t>
      </w:r>
      <w:r>
        <w:t xml:space="preserve">оды</w:t>
      </w:r>
      <w:r>
        <w:t xml:space="preserve"> </w:t>
      </w:r>
      <w:r>
        <w:t xml:space="preserve">выполнена</w:t>
      </w:r>
      <w:r>
        <w:t xml:space="preserve"> </w:t>
      </w:r>
      <w:r>
        <w:t xml:space="preserve">по</w:t>
      </w:r>
      <w:r>
        <w:t xml:space="preserve"> </w:t>
      </w:r>
      <w:r>
        <w:t xml:space="preserve">условиям</w:t>
      </w:r>
      <w:r>
        <w:t xml:space="preserve"> </w:t>
      </w:r>
      <w:r>
        <w:t xml:space="preserve">развития</w:t>
      </w:r>
      <w:r>
        <w:t xml:space="preserve"> </w:t>
      </w:r>
      <w:r>
        <w:t xml:space="preserve">системы</w:t>
      </w:r>
      <w:r>
        <w:t xml:space="preserve"> </w:t>
      </w:r>
      <w:r>
        <w:t xml:space="preserve">водоснабжения</w:t>
      </w:r>
      <w:r>
        <w:t xml:space="preserve"> </w:t>
      </w:r>
      <w:r>
        <w:t xml:space="preserve">на</w:t>
      </w:r>
      <w:r>
        <w:t xml:space="preserve"> </w:t>
      </w:r>
      <w:r>
        <w:t xml:space="preserve">основании</w:t>
      </w:r>
      <w:r>
        <w:t xml:space="preserve"> </w:t>
      </w:r>
      <w:r>
        <w:t xml:space="preserve">нормативны</w:t>
      </w:r>
      <w:r>
        <w:t xml:space="preserve">х</w:t>
      </w:r>
      <w:r>
        <w:t xml:space="preserve"> </w:t>
      </w:r>
      <w:r>
        <w:t xml:space="preserve">правовых</w:t>
      </w:r>
      <w:r>
        <w:t xml:space="preserve"> </w:t>
      </w:r>
      <w:r>
        <w:t xml:space="preserve">актов:</w:t>
      </w:r>
    </w:p>
    <w:p>
      <w:pPr>
        <w:pStyle w:val="List"/>
        <w:numPr>
          <w:numId w:val="0"/>
          <w:ilvl w:val="0"/>
        </w:numPr>
        <w:tabs>
          <w:tab w:val="left" w:pos="993" w:leader="none"/>
        </w:tabs>
        <w:spacing w:after="120"/>
        <w:ind w:firstLine="709"/>
        <w:contextualSpacing/>
      </w:pPr>
      <w:r>
        <w:t xml:space="preserve">корректировка</w:t>
      </w:r>
      <w:r>
        <w:t xml:space="preserve"> </w:t>
      </w:r>
      <w:r>
        <w:t xml:space="preserve">генерального</w:t>
      </w:r>
      <w:r>
        <w:t xml:space="preserve"> </w:t>
      </w:r>
      <w:r>
        <w:t xml:space="preserve">плана</w:t>
      </w:r>
      <w:r>
        <w:t xml:space="preserve"> </w:t>
      </w:r>
      <w:r>
        <w:t xml:space="preserve">городского</w:t>
      </w:r>
      <w:r>
        <w:t xml:space="preserve"> </w:t>
      </w:r>
      <w:r>
        <w:t xml:space="preserve">поселения</w:t>
      </w:r>
      <w:r>
        <w:t xml:space="preserve"> </w:t>
      </w:r>
      <w:r>
        <w:t xml:space="preserve">Междуреченский;</w:t>
      </w:r>
    </w:p>
    <w:p>
      <w:pPr>
        <w:pStyle w:val="List"/>
        <w:numPr>
          <w:numId w:val="0"/>
          <w:ilvl w:val="0"/>
        </w:numPr>
        <w:tabs>
          <w:tab w:val="left" w:pos="993" w:leader="none"/>
        </w:tabs>
        <w:spacing w:after="0"/>
        <w:ind w:firstLine="709"/>
        <w:contextualSpacing/>
      </w:pPr>
      <w:r>
        <w:t xml:space="preserve">проекты</w:t>
      </w:r>
      <w:r>
        <w:t xml:space="preserve"> </w:t>
      </w:r>
      <w:r>
        <w:t xml:space="preserve">детальной</w:t>
      </w:r>
      <w:r>
        <w:t xml:space="preserve"> </w:t>
      </w:r>
      <w:r>
        <w:t xml:space="preserve">планировки</w:t>
      </w:r>
      <w:r>
        <w:t xml:space="preserve"> </w:t>
      </w:r>
      <w:r>
        <w:t xml:space="preserve">районов</w:t>
      </w:r>
      <w:r>
        <w:t xml:space="preserve"> </w:t>
      </w:r>
      <w:r>
        <w:t xml:space="preserve">перспективной</w:t>
      </w:r>
      <w:r>
        <w:t xml:space="preserve"> </w:t>
      </w:r>
      <w:r>
        <w:t xml:space="preserve">застройки.</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к</w:t>
      </w:r>
      <w:r>
        <w:t xml:space="preserve"> </w:t>
      </w:r>
      <w:r>
        <w:t xml:space="preserve">схемам</w:t>
      </w:r>
      <w:r>
        <w:t xml:space="preserve"> </w:t>
      </w:r>
      <w:r>
        <w:t xml:space="preserve">водоснабжения,</w:t>
      </w:r>
      <w:r>
        <w:t xml:space="preserve"> </w:t>
      </w:r>
      <w:r>
        <w:t xml:space="preserve">порядку</w:t>
      </w:r>
      <w:r>
        <w:t xml:space="preserve"> </w:t>
      </w:r>
      <w:r>
        <w:t xml:space="preserve">их</w:t>
      </w:r>
      <w:r>
        <w:t xml:space="preserve"> </w:t>
      </w:r>
      <w:r>
        <w:t xml:space="preserve">разработки</w:t>
      </w:r>
      <w:r>
        <w:t xml:space="preserve"> </w:t>
      </w:r>
      <w:r>
        <w:t xml:space="preserve">и</w:t>
      </w:r>
      <w:r>
        <w:t xml:space="preserve"> </w:t>
      </w:r>
      <w:r>
        <w:t xml:space="preserve">утверждения»</w:t>
      </w:r>
      <w:r>
        <w:t xml:space="preserve"> </w:t>
      </w:r>
      <w:r>
        <w:t xml:space="preserve">предложения</w:t>
      </w:r>
      <w:r>
        <w:t xml:space="preserve"> </w:t>
      </w:r>
      <w:r>
        <w:t xml:space="preserve">к</w:t>
      </w:r>
      <w:r>
        <w:t xml:space="preserve"> </w:t>
      </w:r>
      <w:r>
        <w:t xml:space="preserve">развитию</w:t>
      </w:r>
      <w:r>
        <w:t xml:space="preserve"> </w:t>
      </w:r>
      <w:r>
        <w:t xml:space="preserve">системы</w:t>
      </w:r>
      <w:r>
        <w:t xml:space="preserve"> </w:t>
      </w:r>
      <w:r>
        <w:t xml:space="preserve">водоснабжения</w:t>
      </w:r>
      <w:r>
        <w:t xml:space="preserve"> </w:t>
      </w:r>
      <w:r>
        <w:t xml:space="preserve">базируются</w:t>
      </w:r>
      <w:r>
        <w:t xml:space="preserve"> </w:t>
      </w:r>
      <w:r>
        <w:t xml:space="preserve">на</w:t>
      </w:r>
      <w:r>
        <w:t xml:space="preserve"> </w:t>
      </w:r>
      <w:r>
        <w:t xml:space="preserve">предложениях</w:t>
      </w:r>
      <w:r>
        <w:t xml:space="preserve"> </w:t>
      </w:r>
      <w:r>
        <w:t xml:space="preserve">исполнительных</w:t>
      </w:r>
      <w:r>
        <w:t xml:space="preserve"> </w:t>
      </w:r>
      <w:r>
        <w:t xml:space="preserve">органов</w:t>
      </w:r>
      <w:r>
        <w:t xml:space="preserve"> </w:t>
      </w:r>
      <w:r>
        <w:t xml:space="preserve">власти</w:t>
      </w:r>
      <w:r>
        <w:t xml:space="preserve"> </w:t>
      </w:r>
      <w:r>
        <w:t xml:space="preserve">и</w:t>
      </w:r>
      <w:r>
        <w:t xml:space="preserve"> </w:t>
      </w:r>
      <w:r>
        <w:t xml:space="preserve">эксплуатационных</w:t>
      </w:r>
      <w:r>
        <w:t xml:space="preserve"> </w:t>
      </w:r>
      <w:r>
        <w:t xml:space="preserve">организаций,</w:t>
      </w:r>
      <w:r>
        <w:t xml:space="preserve"> </w:t>
      </w:r>
      <w:r>
        <w:t xml:space="preserve">особенно</w:t>
      </w:r>
      <w:r>
        <w:t xml:space="preserve"> </w:t>
      </w:r>
      <w:r>
        <w:t xml:space="preserve">в</w:t>
      </w:r>
      <w:r>
        <w:t xml:space="preserve"> </w:t>
      </w:r>
      <w:r>
        <w:t xml:space="preserve">тех</w:t>
      </w:r>
      <w:r>
        <w:t xml:space="preserve"> </w:t>
      </w:r>
      <w:r>
        <w:t xml:space="preserve">разделах,</w:t>
      </w:r>
      <w:r>
        <w:t xml:space="preserve"> </w:t>
      </w:r>
      <w:r>
        <w:t xml:space="preserve">которые</w:t>
      </w:r>
      <w:r>
        <w:t xml:space="preserve"> </w:t>
      </w:r>
      <w:r>
        <w:t xml:space="preserve">касаются</w:t>
      </w:r>
      <w:r>
        <w:t xml:space="preserve"> </w:t>
      </w:r>
      <w:r>
        <w:t xml:space="preserve">развития</w:t>
      </w:r>
      <w:r>
        <w:t xml:space="preserve"> </w:t>
      </w:r>
      <w:r>
        <w:t xml:space="preserve">сооружений,</w:t>
      </w:r>
      <w:r>
        <w:t xml:space="preserve"> </w:t>
      </w:r>
      <w:r>
        <w:t xml:space="preserve">влияющих</w:t>
      </w:r>
      <w:r>
        <w:t xml:space="preserve"> </w:t>
      </w:r>
      <w:r>
        <w:t xml:space="preserve">на</w:t>
      </w:r>
      <w:r>
        <w:t xml:space="preserve"> </w:t>
      </w:r>
      <w:r>
        <w:t xml:space="preserve">санитарно-эпидемиологическую</w:t>
      </w:r>
      <w:r>
        <w:t xml:space="preserve"> </w:t>
      </w:r>
      <w:r>
        <w:t xml:space="preserve">обстановку</w:t>
      </w:r>
      <w:r>
        <w:t xml:space="preserve"> </w:t>
      </w:r>
      <w:r>
        <w:t xml:space="preserve">городского</w:t>
      </w:r>
      <w:r>
        <w:t xml:space="preserve"> </w:t>
      </w:r>
      <w:r>
        <w:t xml:space="preserve">округа.</w:t>
      </w:r>
      <w:r>
        <w:t xml:space="preserve"> </w:t>
      </w:r>
      <w:r>
        <w:t xml:space="preserve">Формируется</w:t>
      </w:r>
      <w:r>
        <w:t xml:space="preserve"> </w:t>
      </w:r>
      <w:r>
        <w:t xml:space="preserve">база</w:t>
      </w:r>
      <w:r>
        <w:t xml:space="preserve"> </w:t>
      </w:r>
      <w:r>
        <w:t xml:space="preserve">для</w:t>
      </w:r>
      <w:r>
        <w:t xml:space="preserve"> </w:t>
      </w:r>
      <w:r>
        <w:t xml:space="preserve">разработки</w:t>
      </w:r>
      <w:r>
        <w:t xml:space="preserve"> </w:t>
      </w:r>
      <w:r>
        <w:t xml:space="preserve">предпроектных</w:t>
      </w:r>
      <w:r>
        <w:t xml:space="preserve"> </w:t>
      </w:r>
      <w:r>
        <w:t xml:space="preserve">предложений</w:t>
      </w:r>
      <w:r>
        <w:t xml:space="preserve"> </w:t>
      </w:r>
      <w:r>
        <w:t xml:space="preserve">по</w:t>
      </w:r>
      <w:r>
        <w:t xml:space="preserve"> </w:t>
      </w:r>
      <w:r>
        <w:t xml:space="preserve">новому</w:t>
      </w:r>
      <w:r>
        <w:t xml:space="preserve"> </w:t>
      </w:r>
      <w:r>
        <w:t xml:space="preserve">строительству</w:t>
      </w:r>
      <w:r>
        <w:t xml:space="preserve"> </w:t>
      </w:r>
      <w:r>
        <w:t xml:space="preserve">и</w:t>
      </w:r>
      <w:r>
        <w:t xml:space="preserve"> </w:t>
      </w:r>
      <w:r>
        <w:t xml:space="preserve">реконструкции</w:t>
      </w:r>
      <w:r>
        <w:t xml:space="preserve"> </w:t>
      </w:r>
      <w:r>
        <w:t xml:space="preserve">систем,</w:t>
      </w:r>
      <w:r>
        <w:t xml:space="preserve"> </w:t>
      </w:r>
      <w:r>
        <w:t xml:space="preserve">обеспечивающих</w:t>
      </w:r>
      <w:r>
        <w:t xml:space="preserve"> </w:t>
      </w:r>
      <w:r>
        <w:t xml:space="preserve">перспективные</w:t>
      </w:r>
      <w:r>
        <w:t xml:space="preserve"> </w:t>
      </w:r>
      <w:r>
        <w:t xml:space="preserve">объемы</w:t>
      </w:r>
      <w:r>
        <w:t xml:space="preserve"> </w:t>
      </w:r>
      <w:r>
        <w:t xml:space="preserve">водоснабжения.</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корректировкой</w:t>
      </w:r>
      <w:r>
        <w:t xml:space="preserve"> </w:t>
      </w:r>
      <w:r>
        <w:t xml:space="preserve">генерального</w:t>
      </w:r>
      <w:r>
        <w:t xml:space="preserve"> </w:t>
      </w:r>
      <w:r>
        <w:t xml:space="preserve">плана</w:t>
      </w:r>
      <w:r>
        <w:t xml:space="preserve"> </w:t>
      </w:r>
      <w:r>
        <w:t xml:space="preserve">развития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расчетная</w:t>
      </w:r>
      <w:r>
        <w:t xml:space="preserve"> </w:t>
      </w:r>
      <w:r>
        <w:t xml:space="preserve">численность</w:t>
      </w:r>
      <w:r>
        <w:t xml:space="preserve"> </w:t>
      </w:r>
      <w:r>
        <w:t xml:space="preserve">населения</w:t>
      </w:r>
      <w:r>
        <w:t xml:space="preserve"> </w:t>
      </w:r>
      <w:r>
        <w:t xml:space="preserve">на</w:t>
      </w:r>
      <w:r>
        <w:t xml:space="preserve"> </w:t>
      </w:r>
      <w:r>
        <w:t xml:space="preserve">первую</w:t>
      </w:r>
      <w:r>
        <w:t xml:space="preserve"> </w:t>
      </w:r>
      <w:r>
        <w:t xml:space="preserve">очередь</w:t>
      </w:r>
      <w:r>
        <w:t xml:space="preserve"> </w:t>
      </w:r>
      <w:r>
        <w:t xml:space="preserve">(2012</w:t>
      </w:r>
      <w:r>
        <w:t xml:space="preserve"> </w:t>
      </w:r>
      <w:r>
        <w:t xml:space="preserve">год)</w:t>
      </w:r>
      <w:r>
        <w:t xml:space="preserve"> </w:t>
      </w:r>
      <w:r>
        <w:t xml:space="preserve">составит</w:t>
      </w:r>
      <w:r>
        <w:t xml:space="preserve"> </w:t>
      </w:r>
      <w:r>
        <w:t xml:space="preserve">12,5</w:t>
      </w:r>
      <w:r>
        <w:t xml:space="preserve"> </w:t>
      </w:r>
      <w:r>
        <w:t xml:space="preserve">тысяч,</w:t>
      </w:r>
      <w:r>
        <w:t xml:space="preserve"> </w:t>
      </w:r>
      <w:r>
        <w:t xml:space="preserve">а</w:t>
      </w:r>
      <w:r>
        <w:t xml:space="preserve"> </w:t>
      </w:r>
      <w:r>
        <w:t xml:space="preserve">на</w:t>
      </w:r>
      <w:r>
        <w:t xml:space="preserve"> </w:t>
      </w:r>
      <w:r>
        <w:t xml:space="preserve">расч</w:t>
      </w:r>
      <w:r>
        <w:t xml:space="preserve">е</w:t>
      </w:r>
      <w:r>
        <w:t xml:space="preserve">тный</w:t>
      </w:r>
      <w:r>
        <w:t xml:space="preserve"> </w:t>
      </w:r>
      <w:r>
        <w:t xml:space="preserve">срок</w:t>
      </w:r>
      <w:r>
        <w:t xml:space="preserve"> </w:t>
      </w:r>
      <w:r>
        <w:t xml:space="preserve">(2027</w:t>
      </w:r>
      <w:r>
        <w:t xml:space="preserve"> </w:t>
      </w:r>
      <w:r>
        <w:t xml:space="preserve">год)</w:t>
      </w:r>
      <w:r>
        <w:t xml:space="preserve"> </w:t>
      </w:r>
      <w:r>
        <w:t xml:space="preserve">-</w:t>
      </w:r>
      <w:r>
        <w:t xml:space="preserve"> </w:t>
      </w:r>
      <w:r>
        <w:t xml:space="preserve">15</w:t>
      </w:r>
      <w:r>
        <w:t xml:space="preserve"> </w:t>
      </w:r>
      <w:r>
        <w:t xml:space="preserve">тысяч</w:t>
      </w:r>
      <w:r>
        <w:t xml:space="preserve"> </w:t>
      </w:r>
      <w:r>
        <w:t xml:space="preserve">человек</w:t>
      </w:r>
      <w:r>
        <w:t xml:space="preserve"> </w:t>
      </w:r>
      <w:r>
        <w:t xml:space="preserve">(таблица 29)</w:t>
      </w:r>
      <w:r>
        <w:t xml:space="preserve">.</w:t>
      </w:r>
      <w:r>
        <w:t xml:space="preserve"> </w:t>
      </w:r>
      <w:r>
        <w:t xml:space="preserve">В</w:t>
      </w:r>
      <w:r>
        <w:t xml:space="preserve"> </w:t>
      </w:r>
      <w:r>
        <w:t xml:space="preserve">2015</w:t>
      </w:r>
      <w:r>
        <w:t xml:space="preserve"> </w:t>
      </w:r>
      <w:r>
        <w:t xml:space="preserve">году</w:t>
      </w:r>
      <w:r>
        <w:t xml:space="preserve"> </w:t>
      </w:r>
      <w:r>
        <w:t xml:space="preserve">будет</w:t>
      </w:r>
      <w:r>
        <w:t xml:space="preserve"> </w:t>
      </w:r>
      <w:r>
        <w:t xml:space="preserve">введена</w:t>
      </w:r>
      <w:r>
        <w:t xml:space="preserve"> </w:t>
      </w:r>
      <w:r>
        <w:t xml:space="preserve">в</w:t>
      </w:r>
      <w:r>
        <w:t xml:space="preserve"> </w:t>
      </w:r>
      <w:r>
        <w:t xml:space="preserve">эксплуатацию</w:t>
      </w:r>
      <w:r>
        <w:t xml:space="preserve"> </w:t>
      </w:r>
      <w:r>
        <w:t xml:space="preserve">реконструируемого</w:t>
      </w:r>
      <w:r>
        <w:t xml:space="preserve"> </w:t>
      </w:r>
      <w:r>
        <w:t xml:space="preserve">водозабора</w:t>
      </w:r>
      <w:r>
        <w:t xml:space="preserve"> </w:t>
      </w:r>
      <w:r>
        <w:t xml:space="preserve">Центрального</w:t>
      </w:r>
      <w:r>
        <w:t xml:space="preserve">                                </w:t>
      </w:r>
      <w:r>
        <w:t xml:space="preserve"> </w:t>
      </w:r>
      <w:r>
        <w:t xml:space="preserve">ВОС-5000</w:t>
      </w:r>
      <w:r>
        <w:t xml:space="preserve"> </w:t>
      </w:r>
      <w:r>
        <w:t xml:space="preserve">м</w:t>
      </w:r>
      <w:r>
        <w:rPr>
          <w:vertAlign w:val="superscript"/>
        </w:rPr>
        <w:t xml:space="preserve">3</w:t>
      </w:r>
      <w:r>
        <w:t xml:space="preserve">/сут.</w:t>
      </w:r>
      <w:r>
        <w:t xml:space="preserve"> </w:t>
      </w:r>
    </w:p>
    <w:p>
      <w:pPr>
        <w:pStyle w:val="Normal"/>
        <w:ind w:firstLine="709"/>
        <w:jc w:val="both"/>
      </w:pPr>
      <w:r>
        <w:t xml:space="preserve">Мощности</w:t>
      </w:r>
      <w:r>
        <w:t xml:space="preserve"> </w:t>
      </w:r>
      <w:r>
        <w:t xml:space="preserve">действующих</w:t>
      </w:r>
      <w:r>
        <w:t xml:space="preserve"> </w:t>
      </w:r>
      <w:r>
        <w:t xml:space="preserve">водозаборов</w:t>
      </w:r>
      <w:r>
        <w:t xml:space="preserve"> </w:t>
      </w:r>
      <w:r>
        <w:t xml:space="preserve">не</w:t>
      </w:r>
      <w:r>
        <w:t xml:space="preserve"> </w:t>
      </w:r>
      <w:r>
        <w:t xml:space="preserve">достаточны</w:t>
      </w:r>
      <w:r>
        <w:t xml:space="preserve"> </w:t>
      </w:r>
      <w:r>
        <w:t xml:space="preserve">для</w:t>
      </w:r>
      <w:r>
        <w:t xml:space="preserve"> </w:t>
      </w:r>
      <w:r>
        <w:t xml:space="preserve">полного</w:t>
      </w:r>
      <w:r>
        <w:t xml:space="preserve"> </w:t>
      </w:r>
      <w:r>
        <w:t xml:space="preserve">покрытия</w:t>
      </w:r>
      <w:r>
        <w:t xml:space="preserve"> </w:t>
      </w:r>
      <w:r>
        <w:t xml:space="preserve">потребностей</w:t>
      </w:r>
      <w:r>
        <w:t xml:space="preserve"> </w:t>
      </w:r>
      <w:r>
        <w:t xml:space="preserve">гп.</w:t>
      </w:r>
      <w:r>
        <w:t xml:space="preserve"> </w:t>
      </w:r>
      <w:r>
        <w:t xml:space="preserve">Междуреченский.</w:t>
      </w:r>
      <w:r>
        <w:t xml:space="preserve"> </w:t>
      </w:r>
      <w:r>
        <w:t xml:space="preserve">Установленная</w:t>
      </w:r>
      <w:r>
        <w:t xml:space="preserve"> </w:t>
      </w:r>
      <w:r>
        <w:t xml:space="preserve">мощность</w:t>
      </w:r>
      <w:r>
        <w:t xml:space="preserve"> </w:t>
      </w:r>
      <w:r>
        <w:t xml:space="preserve">Междуреченского</w:t>
      </w:r>
      <w:r>
        <w:t xml:space="preserve"> </w:t>
      </w:r>
      <w:r>
        <w:t xml:space="preserve">водозабора</w:t>
      </w:r>
      <w:r>
        <w:t xml:space="preserve"> </w:t>
      </w:r>
      <w:r>
        <w:t xml:space="preserve">по</w:t>
      </w:r>
      <w:r>
        <w:t xml:space="preserve"> </w:t>
      </w:r>
      <w:r>
        <w:t xml:space="preserve">категории</w:t>
      </w:r>
      <w:r>
        <w:t xml:space="preserve"> </w:t>
      </w:r>
      <w:r>
        <w:t xml:space="preserve">В</w:t>
      </w:r>
      <w:r>
        <w:t xml:space="preserve"> </w:t>
      </w:r>
      <w:r>
        <w:t xml:space="preserve">составляет</w:t>
      </w:r>
      <w:r>
        <w:t xml:space="preserve"> </w:t>
      </w:r>
      <w:r>
        <w:t xml:space="preserve">1,7</w:t>
      </w:r>
      <w:r>
        <w:t xml:space="preserve"> </w:t>
      </w:r>
      <w:r>
        <w:t xml:space="preserve">тыс.</w:t>
      </w:r>
      <w:r>
        <w:t xml:space="preserve"> </w:t>
      </w:r>
      <w:r>
        <w:t xml:space="preserve">м</w:t>
      </w:r>
      <w:r>
        <w:rPr>
          <w:vertAlign w:val="superscript"/>
        </w:rPr>
        <w:t xml:space="preserve">3</w:t>
      </w:r>
      <w:r>
        <w:t xml:space="preserve">/</w:t>
      </w:r>
      <w:r>
        <w:t xml:space="preserve">сут.</w:t>
      </w:r>
      <w:r>
        <w:t xml:space="preserve">,</w:t>
      </w:r>
      <w:r>
        <w:t xml:space="preserve"> </w:t>
      </w:r>
      <w:r>
        <w:t xml:space="preserve">фактическая</w:t>
      </w:r>
      <w:r>
        <w:t xml:space="preserve"> </w:t>
      </w:r>
      <w:r>
        <w:t xml:space="preserve">мощность</w:t>
      </w:r>
      <w:r>
        <w:t xml:space="preserve"> </w:t>
      </w:r>
      <w:r>
        <w:t xml:space="preserve">по</w:t>
      </w:r>
      <w:r>
        <w:t xml:space="preserve"> </w:t>
      </w:r>
      <w:r>
        <w:t xml:space="preserve">рабочим</w:t>
      </w:r>
      <w:r>
        <w:t xml:space="preserve"> </w:t>
      </w:r>
      <w:r>
        <w:t xml:space="preserve">      </w:t>
      </w:r>
      <w:r>
        <w:t xml:space="preserve">скважинам</w:t>
      </w:r>
      <w:r>
        <w:t xml:space="preserve"> </w:t>
      </w:r>
      <w:r>
        <w:t xml:space="preserve">1,5</w:t>
      </w:r>
      <w:r>
        <w:t xml:space="preserve"> </w:t>
      </w:r>
      <w:r>
        <w:t xml:space="preserve">тыс.</w:t>
      </w:r>
      <w:r>
        <w:t xml:space="preserve"> </w:t>
      </w:r>
      <w:r>
        <w:t xml:space="preserve">м</w:t>
      </w:r>
      <w:r>
        <w:rPr>
          <w:vertAlign w:val="superscript"/>
        </w:rPr>
        <w:t xml:space="preserve">3</w:t>
      </w:r>
      <w:r>
        <w:t xml:space="preserve">/</w:t>
      </w:r>
      <w:r>
        <w:t xml:space="preserve">сутки.</w:t>
      </w:r>
    </w:p>
    <w:p>
      <w:pPr>
        <w:pStyle w:val="Normal"/>
        <w:ind w:firstLine="709"/>
        <w:jc w:val="both"/>
      </w:pPr>
      <w:r>
        <w:t xml:space="preserve">Прогноз</w:t>
      </w:r>
      <w:r>
        <w:t xml:space="preserve"> </w:t>
      </w:r>
      <w:r>
        <w:t xml:space="preserve">динамики</w:t>
      </w:r>
      <w:r>
        <w:t xml:space="preserve"> </w:t>
      </w:r>
      <w:r>
        <w:t xml:space="preserve">численности</w:t>
      </w:r>
      <w:r>
        <w:t xml:space="preserve"> </w:t>
      </w:r>
      <w:r>
        <w:t xml:space="preserve">населения</w:t>
      </w:r>
      <w:r>
        <w:t xml:space="preserve"> </w:t>
      </w:r>
      <w:r>
        <w:t xml:space="preserve">составит</w:t>
      </w:r>
      <w:r>
        <w:t xml:space="preserve"> </w:t>
      </w:r>
      <w:r>
        <w:t xml:space="preserve">2,5</w:t>
      </w:r>
      <w:r>
        <w:t xml:space="preserve"> </w:t>
      </w:r>
      <w:r>
        <w:t xml:space="preserve">тыс.</w:t>
      </w:r>
      <w:r>
        <w:t xml:space="preserve"> </w:t>
      </w:r>
      <w:r>
        <w:t xml:space="preserve">чел.</w:t>
      </w:r>
      <w:r>
        <w:t xml:space="preserve"> </w:t>
      </w:r>
      <w:r>
        <w:t xml:space="preserve">к</w:t>
      </w:r>
      <w:r>
        <w:t xml:space="preserve"> </w:t>
      </w:r>
      <w:r>
        <w:t xml:space="preserve">2027</w:t>
      </w:r>
      <w:r>
        <w:t xml:space="preserve"> </w:t>
      </w:r>
      <w:r>
        <w:t xml:space="preserve">году.</w:t>
      </w:r>
      <w:r>
        <w:t xml:space="preserve"> </w:t>
      </w:r>
    </w:p>
    <w:p>
      <w:pPr>
        <w:pStyle w:val="Normal"/>
      </w:pPr>
    </w:p>
    <w:p>
      <w:pPr>
        <w:pStyle w:val="Normal"/>
        <w:jc w:val="right"/>
      </w:pPr>
      <w:r>
        <w:t xml:space="preserve">Таблица</w:t>
      </w:r>
      <w:r>
        <w:t xml:space="preserve"> </w:t>
      </w:r>
      <w:r>
        <w:t xml:space="preserve">29</w:t>
      </w:r>
    </w:p>
    <w:p>
      <w:pPr>
        <w:pStyle w:val="Normal"/>
      </w:pPr>
    </w:p>
    <w:p>
      <w:pPr>
        <w:pStyle w:val="Normal"/>
        <w:jc w:val="center"/>
      </w:pPr>
      <w:r>
        <w:t xml:space="preserve">Прогнозные</w:t>
      </w:r>
      <w:r>
        <w:t xml:space="preserve"> </w:t>
      </w:r>
      <w:r>
        <w:t xml:space="preserve">показатели</w:t>
      </w:r>
      <w:r>
        <w:t xml:space="preserve"> </w:t>
      </w:r>
      <w:r>
        <w:t xml:space="preserve">численности</w:t>
      </w:r>
      <w:r>
        <w:t xml:space="preserve"> </w:t>
      </w:r>
      <w:r>
        <w:t xml:space="preserve">населения</w:t>
      </w:r>
    </w:p>
    <w:p>
      <w:pPr>
        <w:pStyle w:val="Normal"/>
      </w:pPr>
    </w:p>
    <w:tbl>
      <w:tblPr>
        <w:tblW w:w="48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3218"/>
        <w:gridCol w:w="1902"/>
        <w:gridCol w:w="2693"/>
        <w:gridCol w:w="1825"/>
      </w:tblGrid>
      <w:tr>
        <w:trPr>
          <w:trHeight w:val="68"/>
        </w:trPr>
        <w:tc>
          <w:tcPr>
            <w:tcW w:w="1669" w:type="pct"/>
            <w:noWrap/>
            <w:textDirection w:val="lrTb"/>
            <w:vAlign w:val="top"/>
          </w:tcPr>
          <w:p>
            <w:pPr>
              <w:pStyle w:val="UserStyle_621"/>
              <w:rPr>
                <w:sz w:val="18"/>
                <w:szCs w:val="18"/>
              </w:rPr>
            </w:pPr>
            <w:r>
              <w:rPr>
                <w:sz w:val="18"/>
                <w:szCs w:val="18"/>
              </w:rPr>
              <w:t xml:space="preserve">Населенный</w:t>
            </w:r>
            <w:r>
              <w:rPr>
                <w:sz w:val="18"/>
                <w:szCs w:val="18"/>
              </w:rPr>
              <w:t xml:space="preserve"> </w:t>
            </w:r>
            <w:r>
              <w:rPr>
                <w:sz w:val="18"/>
                <w:szCs w:val="18"/>
              </w:rPr>
              <w:t xml:space="preserve">пункт</w:t>
            </w:r>
          </w:p>
        </w:tc>
        <w:tc>
          <w:tcPr>
            <w:tcW w:w="986" w:type="pct"/>
            <w:textDirection w:val="lrTb"/>
            <w:vAlign w:val="top"/>
          </w:tcPr>
          <w:p>
            <w:pPr>
              <w:pStyle w:val="UserStyle_621"/>
              <w:rPr>
                <w:sz w:val="18"/>
                <w:szCs w:val="18"/>
              </w:rPr>
            </w:pPr>
            <w:r>
              <w:rPr>
                <w:sz w:val="18"/>
                <w:szCs w:val="18"/>
              </w:rPr>
              <w:t xml:space="preserve">Единицы</w:t>
            </w:r>
          </w:p>
          <w:p>
            <w:pPr>
              <w:pStyle w:val="UserStyle_621"/>
              <w:rPr>
                <w:sz w:val="18"/>
                <w:szCs w:val="18"/>
              </w:rPr>
            </w:pPr>
            <w:r>
              <w:rPr>
                <w:sz w:val="18"/>
                <w:szCs w:val="18"/>
              </w:rPr>
              <w:t xml:space="preserve">измерения</w:t>
            </w:r>
          </w:p>
        </w:tc>
        <w:tc>
          <w:tcPr>
            <w:tcW w:w="1397" w:type="pct"/>
            <w:textDirection w:val="lrTb"/>
            <w:vAlign w:val="top"/>
          </w:tcPr>
          <w:p>
            <w:pPr>
              <w:pStyle w:val="UserStyle_621"/>
              <w:rPr>
                <w:sz w:val="18"/>
                <w:szCs w:val="18"/>
              </w:rPr>
            </w:pPr>
            <w:r>
              <w:rPr>
                <w:sz w:val="18"/>
                <w:szCs w:val="18"/>
              </w:rPr>
              <w:t xml:space="preserve">Существующая</w:t>
            </w:r>
          </w:p>
          <w:p>
            <w:pPr>
              <w:pStyle w:val="UserStyle_621"/>
              <w:rPr>
                <w:sz w:val="18"/>
                <w:szCs w:val="18"/>
              </w:rPr>
            </w:pPr>
            <w:r>
              <w:rPr>
                <w:sz w:val="18"/>
                <w:szCs w:val="18"/>
              </w:rPr>
              <w:t xml:space="preserve">численность</w:t>
            </w:r>
          </w:p>
        </w:tc>
        <w:tc>
          <w:tcPr>
            <w:tcW w:w="947" w:type="pct"/>
            <w:textDirection w:val="lrTb"/>
            <w:vAlign w:val="top"/>
          </w:tcPr>
          <w:p>
            <w:pPr>
              <w:pStyle w:val="UserStyle_621"/>
              <w:rPr>
                <w:sz w:val="18"/>
                <w:szCs w:val="18"/>
              </w:rPr>
            </w:pPr>
            <w:r>
              <w:rPr>
                <w:sz w:val="18"/>
                <w:szCs w:val="18"/>
              </w:rPr>
              <w:t xml:space="preserve">2027</w:t>
            </w:r>
            <w:r>
              <w:rPr>
                <w:sz w:val="18"/>
                <w:szCs w:val="18"/>
              </w:rPr>
              <w:t xml:space="preserve"> </w:t>
            </w:r>
            <w:r>
              <w:rPr>
                <w:sz w:val="18"/>
                <w:szCs w:val="18"/>
              </w:rPr>
              <w:t xml:space="preserve">год</w:t>
            </w:r>
          </w:p>
        </w:tc>
      </w:tr>
      <w:tr>
        <w:trPr>
          <w:trHeight w:val="68"/>
        </w:trPr>
        <w:tc>
          <w:tcPr>
            <w:tcW w:w="1669" w:type="pct"/>
            <w:textDirection w:val="lrTb"/>
            <w:vAlign w:val="top"/>
          </w:tcPr>
          <w:p>
            <w:pPr>
              <w:pStyle w:val="UserStyle_621"/>
              <w:ind w:left="34"/>
              <w:jc w:val="left"/>
              <w:rPr>
                <w:sz w:val="18"/>
                <w:szCs w:val="18"/>
              </w:rPr>
            </w:pPr>
            <w:r>
              <w:rPr>
                <w:sz w:val="18"/>
                <w:szCs w:val="18"/>
              </w:rPr>
              <w:t xml:space="preserve">г</w:t>
            </w:r>
            <w:r>
              <w:rPr>
                <w:sz w:val="18"/>
                <w:szCs w:val="18"/>
              </w:rPr>
              <w:t xml:space="preserve">п.</w:t>
            </w:r>
            <w:r>
              <w:rPr>
                <w:sz w:val="18"/>
                <w:szCs w:val="18"/>
              </w:rPr>
              <w:t xml:space="preserve"> </w:t>
            </w:r>
            <w:r>
              <w:rPr>
                <w:sz w:val="18"/>
                <w:szCs w:val="18"/>
              </w:rPr>
              <w:t xml:space="preserve">Междуреченский</w:t>
            </w:r>
          </w:p>
        </w:tc>
        <w:tc>
          <w:tcPr>
            <w:tcW w:w="986" w:type="pct"/>
            <w:textDirection w:val="lrTb"/>
            <w:vAlign w:val="top"/>
          </w:tcPr>
          <w:p>
            <w:pPr>
              <w:pStyle w:val="UserStyle_621"/>
              <w:rPr>
                <w:sz w:val="18"/>
                <w:szCs w:val="18"/>
              </w:rPr>
            </w:pPr>
            <w:r>
              <w:rPr>
                <w:sz w:val="18"/>
                <w:szCs w:val="18"/>
              </w:rPr>
              <w:t xml:space="preserve">ыс.</w:t>
            </w:r>
            <w:r>
              <w:rPr>
                <w:sz w:val="18"/>
                <w:szCs w:val="18"/>
              </w:rPr>
              <w:t xml:space="preserve"> </w:t>
            </w:r>
            <w:r>
              <w:rPr>
                <w:sz w:val="18"/>
                <w:szCs w:val="18"/>
              </w:rPr>
              <w:t xml:space="preserve">чел.</w:t>
            </w:r>
          </w:p>
        </w:tc>
        <w:tc>
          <w:tcPr>
            <w:tcW w:w="1397" w:type="pct"/>
            <w:noWrap/>
            <w:textDirection w:val="lrTb"/>
            <w:vAlign w:val="top"/>
          </w:tcPr>
          <w:p>
            <w:pPr>
              <w:pStyle w:val="UserStyle_621"/>
              <w:rPr>
                <w:sz w:val="18"/>
                <w:szCs w:val="18"/>
              </w:rPr>
            </w:pPr>
            <w:r>
              <w:rPr>
                <w:sz w:val="18"/>
                <w:szCs w:val="18"/>
              </w:rPr>
              <w:t xml:space="preserve">12,5</w:t>
            </w:r>
          </w:p>
        </w:tc>
        <w:tc>
          <w:tcPr>
            <w:tcW w:w="947" w:type="pct"/>
            <w:noWrap/>
            <w:textDirection w:val="lrTb"/>
            <w:vAlign w:val="top"/>
          </w:tcPr>
          <w:p>
            <w:pPr>
              <w:pStyle w:val="UserStyle_621"/>
              <w:rPr>
                <w:sz w:val="18"/>
                <w:szCs w:val="18"/>
              </w:rPr>
            </w:pPr>
            <w:r>
              <w:rPr>
                <w:sz w:val="18"/>
                <w:szCs w:val="18"/>
              </w:rPr>
              <w:t xml:space="preserve">15,0</w:t>
            </w:r>
          </w:p>
        </w:tc>
      </w:tr>
    </w:tbl>
    <w:p>
      <w:pPr>
        <w:pStyle w:val="Normal"/>
      </w:pPr>
    </w:p>
    <w:p>
      <w:pPr>
        <w:pStyle w:val="Normal"/>
        <w:ind w:firstLine="709"/>
        <w:jc w:val="both"/>
      </w:pPr>
      <w:r>
        <w:t xml:space="preserve">В</w:t>
      </w:r>
      <w:r>
        <w:t xml:space="preserve"> </w:t>
      </w:r>
      <w:r>
        <w:t xml:space="preserve">связи</w:t>
      </w:r>
      <w:r>
        <w:t xml:space="preserve"> </w:t>
      </w:r>
      <w:r>
        <w:t xml:space="preserve">увеличением</w:t>
      </w:r>
      <w:r>
        <w:t xml:space="preserve"> </w:t>
      </w:r>
      <w:r>
        <w:t xml:space="preserve">численности</w:t>
      </w:r>
      <w:r>
        <w:t xml:space="preserve"> </w:t>
      </w:r>
      <w:r>
        <w:t xml:space="preserve">населения</w:t>
      </w:r>
      <w:r>
        <w:t xml:space="preserve"> </w:t>
      </w:r>
      <w:r>
        <w:t xml:space="preserve">в</w:t>
      </w:r>
      <w:r>
        <w:t xml:space="preserve"> </w:t>
      </w:r>
      <w:r>
        <w:t xml:space="preserve">перспективе</w:t>
      </w:r>
      <w:r>
        <w:t xml:space="preserve"> </w:t>
      </w:r>
      <w:r>
        <w:t xml:space="preserve">также</w:t>
      </w:r>
      <w:r>
        <w:t xml:space="preserve"> </w:t>
      </w:r>
      <w:r>
        <w:t xml:space="preserve">ожидается</w:t>
      </w:r>
      <w:r>
        <w:t xml:space="preserve"> </w:t>
      </w:r>
      <w:r>
        <w:t xml:space="preserve">увеличение</w:t>
      </w:r>
      <w:r>
        <w:t xml:space="preserve"> </w:t>
      </w:r>
      <w:r>
        <w:t xml:space="preserve">потребления</w:t>
      </w:r>
      <w:r>
        <w:t xml:space="preserve"> </w:t>
      </w:r>
      <w:r>
        <w:t xml:space="preserve">услуг</w:t>
      </w:r>
      <w:r>
        <w:t xml:space="preserve"> </w:t>
      </w:r>
      <w:r>
        <w:t xml:space="preserve">водоснабжения</w:t>
      </w:r>
      <w:r>
        <w:t xml:space="preserve"> </w:t>
      </w:r>
      <w:r>
        <w:t xml:space="preserve">населением</w:t>
      </w:r>
      <w:r>
        <w:t xml:space="preserve"> </w:t>
      </w:r>
      <w:r>
        <w:t xml:space="preserve">на</w:t>
      </w:r>
      <w:r>
        <w:t xml:space="preserve"> </w:t>
      </w:r>
      <w:r>
        <w:t xml:space="preserve">1,0</w:t>
      </w:r>
      <w:r>
        <w:t xml:space="preserve"> </w:t>
      </w:r>
      <w:r>
        <w:t xml:space="preserve">м</w:t>
      </w:r>
      <w:r>
        <w:rPr>
          <w:vertAlign w:val="superscript"/>
        </w:rPr>
        <w:t xml:space="preserve">3</w:t>
      </w:r>
      <w:r>
        <w:t xml:space="preserve">/сут.</w:t>
      </w:r>
      <w:r>
        <w:t xml:space="preserve"> </w:t>
      </w:r>
      <w:r>
        <w:t xml:space="preserve">(56%).</w:t>
      </w:r>
    </w:p>
    <w:p>
      <w:pPr>
        <w:pStyle w:val="Normal"/>
        <w:ind w:firstLine="709"/>
        <w:jc w:val="both"/>
      </w:pPr>
      <w:r>
        <w:t xml:space="preserve">Изменение</w:t>
      </w:r>
      <w:r>
        <w:t xml:space="preserve"> </w:t>
      </w:r>
      <w:r>
        <w:t xml:space="preserve">объемов</w:t>
      </w:r>
      <w:r>
        <w:t xml:space="preserve"> </w:t>
      </w:r>
      <w:r>
        <w:t xml:space="preserve">водопотребления</w:t>
      </w:r>
      <w:r>
        <w:t xml:space="preserve"> </w:t>
      </w:r>
      <w:r>
        <w:t xml:space="preserve">также</w:t>
      </w:r>
      <w:r>
        <w:t xml:space="preserve"> </w:t>
      </w:r>
      <w:r>
        <w:t xml:space="preserve">учитывает</w:t>
      </w:r>
      <w:r>
        <w:t xml:space="preserve"> </w:t>
      </w:r>
      <w:r>
        <w:t xml:space="preserve">снижение</w:t>
      </w:r>
      <w:r>
        <w:t xml:space="preserve"> </w:t>
      </w:r>
      <w:r>
        <w:t xml:space="preserve">объема</w:t>
      </w:r>
      <w:r>
        <w:t xml:space="preserve"> </w:t>
      </w:r>
      <w:r>
        <w:t xml:space="preserve">потерь</w:t>
      </w:r>
      <w:r>
        <w:t xml:space="preserve"> </w:t>
      </w:r>
      <w:r>
        <w:t xml:space="preserve">и</w:t>
      </w:r>
      <w:r>
        <w:t xml:space="preserve"> </w:t>
      </w:r>
      <w:r>
        <w:t xml:space="preserve">неучтенных</w:t>
      </w:r>
      <w:r>
        <w:t xml:space="preserve"> </w:t>
      </w:r>
      <w:r>
        <w:t xml:space="preserve">расходов</w:t>
      </w:r>
      <w:r>
        <w:t xml:space="preserve"> </w:t>
      </w:r>
      <w:r>
        <w:t xml:space="preserve">воды</w:t>
      </w:r>
      <w:r>
        <w:t xml:space="preserve"> </w:t>
      </w:r>
      <w:r>
        <w:t xml:space="preserve">с</w:t>
      </w:r>
      <w:r>
        <w:t xml:space="preserve"> </w:t>
      </w:r>
      <w:r>
        <w:t xml:space="preserve">30%</w:t>
      </w:r>
      <w:r>
        <w:t xml:space="preserve"> </w:t>
      </w:r>
      <w:r>
        <w:t xml:space="preserve">до</w:t>
      </w:r>
      <w:r>
        <w:t xml:space="preserve"> </w:t>
      </w:r>
      <w:r>
        <w:t xml:space="preserve">15,25%</w:t>
      </w:r>
      <w:r>
        <w:t xml:space="preserve"> </w:t>
      </w:r>
      <w:r>
        <w:t xml:space="preserve">в</w:t>
      </w:r>
      <w:r>
        <w:t xml:space="preserve"> </w:t>
      </w:r>
      <w:r>
        <w:t xml:space="preserve">2025</w:t>
      </w:r>
      <w:r>
        <w:t xml:space="preserve"> </w:t>
      </w:r>
      <w:r>
        <w:t xml:space="preserve">г</w:t>
      </w:r>
      <w:r>
        <w:t xml:space="preserve">оду</w:t>
      </w:r>
      <w:r>
        <w:t xml:space="preserve">.</w:t>
      </w:r>
      <w:r>
        <w:t xml:space="preserve"> </w:t>
      </w:r>
      <w:r>
        <w:t xml:space="preserve">В</w:t>
      </w:r>
      <w:r>
        <w:t xml:space="preserve"> </w:t>
      </w:r>
      <w:r>
        <w:t xml:space="preserve">процессе</w:t>
      </w:r>
      <w:r>
        <w:t xml:space="preserve"> </w:t>
      </w:r>
      <w:r>
        <w:t xml:space="preserve">реализации</w:t>
      </w:r>
      <w:r>
        <w:t xml:space="preserve"> </w:t>
      </w:r>
      <w:r>
        <w:t xml:space="preserve">программы</w:t>
      </w:r>
      <w:r>
        <w:t xml:space="preserve"> </w:t>
      </w:r>
      <w:r>
        <w:t xml:space="preserve">необходима</w:t>
      </w:r>
      <w:r>
        <w:t xml:space="preserve"> </w:t>
      </w:r>
      <w:r>
        <w:t xml:space="preserve">корректировка</w:t>
      </w:r>
      <w:r>
        <w:t xml:space="preserve"> </w:t>
      </w:r>
      <w:r>
        <w:t xml:space="preserve">прогноза</w:t>
      </w:r>
      <w:r>
        <w:t xml:space="preserve"> </w:t>
      </w:r>
      <w:r>
        <w:t xml:space="preserve">в</w:t>
      </w:r>
      <w:r>
        <w:t xml:space="preserve"> </w:t>
      </w:r>
      <w:r>
        <w:t xml:space="preserve">связи</w:t>
      </w:r>
      <w:r>
        <w:t xml:space="preserve"> </w:t>
      </w:r>
      <w:r>
        <w:t xml:space="preserve">общей</w:t>
      </w:r>
      <w:r>
        <w:t xml:space="preserve"> </w:t>
      </w:r>
      <w:r>
        <w:t xml:space="preserve">тенденцией</w:t>
      </w:r>
      <w:r>
        <w:t xml:space="preserve"> </w:t>
      </w:r>
      <w:r>
        <w:t xml:space="preserve">к</w:t>
      </w:r>
      <w:r>
        <w:t xml:space="preserve"> </w:t>
      </w:r>
      <w:r>
        <w:t xml:space="preserve">рационализации</w:t>
      </w:r>
      <w:r>
        <w:t xml:space="preserve"> </w:t>
      </w:r>
      <w:r>
        <w:t xml:space="preserve">объемов</w:t>
      </w:r>
      <w:r>
        <w:t xml:space="preserve"> </w:t>
      </w:r>
      <w:r>
        <w:t xml:space="preserve">водопотребления.</w:t>
      </w:r>
      <w:r>
        <w:t xml:space="preserve"> </w:t>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генеральным</w:t>
      </w:r>
      <w:r>
        <w:t xml:space="preserve"> </w:t>
      </w:r>
      <w:r>
        <w:t xml:space="preserve">планом</w:t>
      </w:r>
      <w:r>
        <w:t xml:space="preserve"> </w:t>
      </w:r>
      <w:r>
        <w:t xml:space="preserve">предусматривается</w:t>
      </w:r>
      <w:r>
        <w:t xml:space="preserve"> </w:t>
      </w:r>
      <w:r>
        <w:t xml:space="preserve">обеспечение</w:t>
      </w:r>
      <w:r>
        <w:t xml:space="preserve"> </w:t>
      </w:r>
      <w:r>
        <w:t xml:space="preserve">централизованным</w:t>
      </w:r>
      <w:r>
        <w:t xml:space="preserve"> </w:t>
      </w:r>
      <w:r>
        <w:t xml:space="preserve">водоснабжением</w:t>
      </w:r>
      <w:r>
        <w:t xml:space="preserve"> </w:t>
      </w:r>
      <w:r>
        <w:t xml:space="preserve">всех</w:t>
      </w:r>
      <w:r>
        <w:t xml:space="preserve"> </w:t>
      </w:r>
      <w:r>
        <w:t xml:space="preserve">потребителей</w:t>
      </w:r>
      <w:r>
        <w:t xml:space="preserve"> </w:t>
      </w:r>
      <w:r>
        <w:t xml:space="preserve">воды.</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sectPr>
          <w:type w:val="nextPage"/>
          <w:pgSz w:w="11907" w:h="16840"/>
          <w:pgMar w:top="1134" w:right="567" w:bottom="851" w:left="1701" w:header="709" w:footer="227" w:gutter="0"/>
          <w:pgNumType w:start="29"/>
          <w:cols w:space="708"/>
          <w:docGrid w:linePitch="360"/>
        </w:sectPr>
      </w:pPr>
      <w:r>
        <w:rPr>
          <w:color w:val="000000"/>
        </w:rPr>
      </w:r>
    </w:p>
    <w:p>
      <w:pPr>
        <w:pStyle w:val="Normal"/>
        <w:jc w:val="right"/>
      </w:pPr>
      <w:r>
        <w:t xml:space="preserve">Таблица</w:t>
      </w:r>
      <w:r>
        <w:t xml:space="preserve"> </w:t>
      </w:r>
      <w:r>
        <w:t xml:space="preserve">30</w:t>
      </w:r>
    </w:p>
    <w:p>
      <w:pPr>
        <w:pStyle w:val="Normal"/>
      </w:pPr>
    </w:p>
    <w:p>
      <w:pPr>
        <w:pStyle w:val="Normal"/>
        <w:jc w:val="center"/>
      </w:pPr>
      <w:r>
        <w:t xml:space="preserve">Перспективный</w:t>
      </w:r>
      <w:r>
        <w:t xml:space="preserve"> </w:t>
      </w:r>
      <w:r>
        <w:t xml:space="preserve">баланс</w:t>
      </w:r>
      <w:r>
        <w:t xml:space="preserve"> </w:t>
      </w:r>
      <w:r>
        <w:t xml:space="preserve">водопотребления</w:t>
      </w:r>
      <w:r>
        <w:t xml:space="preserve"> </w:t>
      </w:r>
      <w:r>
        <w:t xml:space="preserve">городского</w:t>
      </w:r>
      <w:r>
        <w:t xml:space="preserve"> </w:t>
      </w:r>
      <w:r>
        <w:t xml:space="preserve">поселения</w:t>
      </w:r>
      <w:r>
        <w:t xml:space="preserve"> </w:t>
      </w:r>
      <w:r>
        <w:t xml:space="preserve">Междуреченский</w:t>
      </w:r>
    </w:p>
    <w:p>
      <w:pPr>
        <w:pStyle w:val="Normal"/>
        <w:spacing w:before="120"/>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184"/>
        <w:gridCol w:w="1263"/>
        <w:gridCol w:w="1293"/>
        <w:gridCol w:w="1293"/>
        <w:gridCol w:w="1290"/>
        <w:gridCol w:w="1293"/>
        <w:gridCol w:w="1290"/>
        <w:gridCol w:w="1293"/>
        <w:gridCol w:w="1146"/>
        <w:gridCol w:w="1293"/>
        <w:gridCol w:w="1290"/>
      </w:tblGrid>
      <w:tr>
        <w:trPr>
          <w:trHeight w:val="68"/>
        </w:trPr>
        <w:tc>
          <w:tcPr>
            <w:tcW w:w="732" w:type="pct"/>
            <w:textDirection w:val="lrTb"/>
            <w:vAlign w:val="top"/>
          </w:tcPr>
          <w:p>
            <w:pPr>
              <w:pStyle w:val="Normal"/>
              <w:rPr>
                <w:sz w:val="18"/>
                <w:szCs w:val="18"/>
              </w:rPr>
            </w:pPr>
            <w:r>
              <w:rPr>
                <w:sz w:val="18"/>
                <w:szCs w:val="18"/>
              </w:rPr>
              <w:t xml:space="preserve">Показатели</w:t>
            </w:r>
            <w:r>
              <w:rPr>
                <w:sz w:val="18"/>
                <w:szCs w:val="18"/>
              </w:rPr>
              <w:t xml:space="preserve"> </w:t>
            </w:r>
            <w:r>
              <w:rPr>
                <w:sz w:val="18"/>
                <w:szCs w:val="18"/>
              </w:rPr>
              <w:t xml:space="preserve">производственной</w:t>
            </w:r>
            <w:r>
              <w:rPr>
                <w:sz w:val="18"/>
                <w:szCs w:val="18"/>
              </w:rPr>
              <w:t xml:space="preserve"> </w:t>
            </w:r>
            <w:r>
              <w:rPr>
                <w:sz w:val="18"/>
                <w:szCs w:val="18"/>
              </w:rPr>
              <w:t xml:space="preserve">деятельности</w:t>
            </w:r>
          </w:p>
        </w:tc>
        <w:tc>
          <w:tcPr>
            <w:tcW w:w="423" w:type="pct"/>
            <w:textDirection w:val="lrTb"/>
            <w:vAlign w:val="top"/>
          </w:tcPr>
          <w:p>
            <w:pPr>
              <w:pStyle w:val="Normal"/>
              <w:jc w:val="center"/>
              <w:rPr>
                <w:sz w:val="18"/>
                <w:szCs w:val="18"/>
              </w:rPr>
            </w:pPr>
            <w:r>
              <w:rPr>
                <w:sz w:val="18"/>
                <w:szCs w:val="18"/>
              </w:rPr>
              <w:t xml:space="preserve">2012</w:t>
            </w:r>
            <w:r>
              <w:rPr>
                <w:sz w:val="18"/>
                <w:szCs w:val="18"/>
              </w:rPr>
              <w:t xml:space="preserve"> </w:t>
            </w:r>
            <w:r>
              <w:rPr>
                <w:sz w:val="18"/>
                <w:szCs w:val="18"/>
              </w:rPr>
              <w:t xml:space="preserve">год</w:t>
            </w:r>
          </w:p>
        </w:tc>
        <w:tc>
          <w:tcPr>
            <w:tcW w:w="433" w:type="pct"/>
            <w:textDirection w:val="lrTb"/>
            <w:vAlign w:val="top"/>
          </w:tcPr>
          <w:p>
            <w:pPr>
              <w:pStyle w:val="Normal"/>
              <w:jc w:val="center"/>
              <w:rPr>
                <w:sz w:val="18"/>
                <w:szCs w:val="18"/>
              </w:rPr>
            </w:pPr>
            <w:r>
              <w:rPr>
                <w:sz w:val="18"/>
                <w:szCs w:val="18"/>
              </w:rPr>
              <w:t xml:space="preserve">2013</w:t>
            </w:r>
            <w:r>
              <w:rPr>
                <w:sz w:val="18"/>
                <w:szCs w:val="18"/>
              </w:rPr>
              <w:t xml:space="preserve"> </w:t>
            </w:r>
            <w:r>
              <w:rPr>
                <w:sz w:val="18"/>
                <w:szCs w:val="18"/>
              </w:rPr>
              <w:t xml:space="preserve">год</w:t>
            </w:r>
          </w:p>
        </w:tc>
        <w:tc>
          <w:tcPr>
            <w:tcW w:w="433" w:type="pct"/>
            <w:textDirection w:val="lrTb"/>
            <w:vAlign w:val="top"/>
          </w:tcPr>
          <w:p>
            <w:pPr>
              <w:pStyle w:val="Normal"/>
              <w:jc w:val="center"/>
              <w:rPr>
                <w:sz w:val="18"/>
                <w:szCs w:val="18"/>
              </w:rPr>
            </w:pPr>
            <w:r>
              <w:rPr>
                <w:sz w:val="18"/>
                <w:szCs w:val="18"/>
              </w:rPr>
              <w:t xml:space="preserve">2014</w:t>
            </w:r>
            <w:r>
              <w:rPr>
                <w:sz w:val="18"/>
                <w:szCs w:val="18"/>
              </w:rPr>
              <w:t xml:space="preserve"> </w:t>
            </w:r>
            <w:r>
              <w:rPr>
                <w:sz w:val="18"/>
                <w:szCs w:val="18"/>
              </w:rPr>
              <w:t xml:space="preserve">год</w:t>
            </w:r>
          </w:p>
        </w:tc>
        <w:tc>
          <w:tcPr>
            <w:tcW w:w="432" w:type="pct"/>
            <w:textDirection w:val="lrTb"/>
            <w:vAlign w:val="top"/>
          </w:tcPr>
          <w:p>
            <w:pPr>
              <w:pStyle w:val="Normal"/>
              <w:jc w:val="center"/>
              <w:rPr>
                <w:sz w:val="18"/>
                <w:szCs w:val="18"/>
              </w:rPr>
            </w:pPr>
            <w:r>
              <w:rPr>
                <w:sz w:val="18"/>
                <w:szCs w:val="18"/>
              </w:rPr>
              <w:t xml:space="preserve">2015</w:t>
            </w:r>
            <w:r>
              <w:rPr>
                <w:sz w:val="18"/>
                <w:szCs w:val="18"/>
              </w:rPr>
              <w:t xml:space="preserve"> </w:t>
            </w:r>
            <w:r>
              <w:rPr>
                <w:sz w:val="18"/>
                <w:szCs w:val="18"/>
              </w:rPr>
              <w:t xml:space="preserve">год</w:t>
            </w:r>
          </w:p>
        </w:tc>
        <w:tc>
          <w:tcPr>
            <w:tcW w:w="433" w:type="pct"/>
            <w:textDirection w:val="lrTb"/>
            <w:vAlign w:val="top"/>
          </w:tcPr>
          <w:p>
            <w:pPr>
              <w:pStyle w:val="Normal"/>
              <w:jc w:val="center"/>
              <w:rPr>
                <w:sz w:val="18"/>
                <w:szCs w:val="18"/>
              </w:rPr>
            </w:pPr>
            <w:r>
              <w:rPr>
                <w:sz w:val="18"/>
                <w:szCs w:val="18"/>
              </w:rPr>
              <w:t xml:space="preserve">2016</w:t>
            </w:r>
            <w:r>
              <w:rPr>
                <w:sz w:val="18"/>
                <w:szCs w:val="18"/>
              </w:rPr>
              <w:t xml:space="preserve"> </w:t>
            </w:r>
            <w:r>
              <w:rPr>
                <w:sz w:val="18"/>
                <w:szCs w:val="18"/>
              </w:rPr>
              <w:t xml:space="preserve">год</w:t>
            </w:r>
          </w:p>
        </w:tc>
        <w:tc>
          <w:tcPr>
            <w:tcW w:w="432" w:type="pct"/>
            <w:textDirection w:val="lrTb"/>
            <w:vAlign w:val="top"/>
          </w:tcPr>
          <w:p>
            <w:pPr>
              <w:pStyle w:val="Normal"/>
              <w:jc w:val="center"/>
              <w:rPr>
                <w:sz w:val="18"/>
                <w:szCs w:val="18"/>
              </w:rPr>
            </w:pPr>
            <w:r>
              <w:rPr>
                <w:sz w:val="18"/>
                <w:szCs w:val="18"/>
              </w:rPr>
              <w:t xml:space="preserve">2017</w:t>
            </w:r>
            <w:r>
              <w:rPr>
                <w:sz w:val="18"/>
                <w:szCs w:val="18"/>
              </w:rPr>
              <w:t xml:space="preserve"> </w:t>
            </w:r>
            <w:r>
              <w:rPr>
                <w:sz w:val="18"/>
                <w:szCs w:val="18"/>
              </w:rPr>
              <w:t xml:space="preserve">год</w:t>
            </w:r>
          </w:p>
        </w:tc>
        <w:tc>
          <w:tcPr>
            <w:tcW w:w="433" w:type="pct"/>
            <w:textDirection w:val="lrTb"/>
            <w:vAlign w:val="top"/>
          </w:tcPr>
          <w:p>
            <w:pPr>
              <w:pStyle w:val="Normal"/>
              <w:jc w:val="center"/>
              <w:rPr>
                <w:sz w:val="18"/>
                <w:szCs w:val="18"/>
              </w:rPr>
            </w:pPr>
            <w:r>
              <w:rPr>
                <w:sz w:val="18"/>
                <w:szCs w:val="18"/>
              </w:rPr>
              <w:t xml:space="preserve">2018</w:t>
            </w:r>
            <w:r>
              <w:rPr>
                <w:sz w:val="18"/>
                <w:szCs w:val="18"/>
              </w:rPr>
              <w:t xml:space="preserve"> </w:t>
            </w:r>
            <w:r>
              <w:rPr>
                <w:sz w:val="18"/>
                <w:szCs w:val="18"/>
              </w:rPr>
              <w:t xml:space="preserve">год</w:t>
            </w:r>
          </w:p>
        </w:tc>
        <w:tc>
          <w:tcPr>
            <w:tcW w:w="384" w:type="pct"/>
            <w:textDirection w:val="lrTb"/>
            <w:vAlign w:val="top"/>
          </w:tcPr>
          <w:p>
            <w:pPr>
              <w:pStyle w:val="Normal"/>
              <w:jc w:val="center"/>
              <w:rPr>
                <w:sz w:val="18"/>
                <w:szCs w:val="18"/>
              </w:rPr>
            </w:pPr>
            <w:r>
              <w:rPr>
                <w:sz w:val="18"/>
                <w:szCs w:val="18"/>
              </w:rPr>
              <w:t xml:space="preserve">2019</w:t>
            </w:r>
            <w:r>
              <w:rPr>
                <w:sz w:val="18"/>
                <w:szCs w:val="18"/>
              </w:rPr>
              <w:t xml:space="preserve"> </w:t>
            </w:r>
            <w:r>
              <w:rPr>
                <w:sz w:val="18"/>
                <w:szCs w:val="18"/>
              </w:rPr>
              <w:t xml:space="preserve">год</w:t>
            </w:r>
          </w:p>
        </w:tc>
        <w:tc>
          <w:tcPr>
            <w:tcW w:w="433" w:type="pct"/>
            <w:textDirection w:val="lrTb"/>
            <w:vAlign w:val="top"/>
          </w:tcPr>
          <w:p>
            <w:pPr>
              <w:pStyle w:val="Normal"/>
              <w:jc w:val="center"/>
              <w:rPr>
                <w:sz w:val="18"/>
                <w:szCs w:val="18"/>
              </w:rPr>
            </w:pPr>
            <w:r>
              <w:rPr>
                <w:sz w:val="18"/>
                <w:szCs w:val="18"/>
              </w:rPr>
              <w:t xml:space="preserve">2020</w:t>
            </w:r>
            <w:r>
              <w:rPr>
                <w:sz w:val="18"/>
                <w:szCs w:val="18"/>
              </w:rPr>
              <w:t xml:space="preserve"> </w:t>
            </w:r>
            <w:r>
              <w:rPr>
                <w:sz w:val="18"/>
                <w:szCs w:val="18"/>
              </w:rPr>
              <w:t xml:space="preserve">год</w:t>
            </w:r>
          </w:p>
        </w:tc>
        <w:tc>
          <w:tcPr>
            <w:tcW w:w="432" w:type="pct"/>
            <w:textDirection w:val="lrTb"/>
            <w:vAlign w:val="top"/>
          </w:tcPr>
          <w:p>
            <w:pPr>
              <w:pStyle w:val="Normal"/>
              <w:jc w:val="center"/>
              <w:rPr>
                <w:sz w:val="18"/>
                <w:szCs w:val="18"/>
              </w:rPr>
            </w:pPr>
            <w:r>
              <w:rPr>
                <w:sz w:val="18"/>
                <w:szCs w:val="18"/>
              </w:rPr>
              <w:t xml:space="preserve">2025</w:t>
            </w:r>
            <w:r>
              <w:rPr>
                <w:sz w:val="18"/>
                <w:szCs w:val="18"/>
              </w:rPr>
              <w:t xml:space="preserve"> </w:t>
            </w:r>
            <w:r>
              <w:rPr>
                <w:sz w:val="18"/>
                <w:szCs w:val="18"/>
              </w:rPr>
              <w:t xml:space="preserve">год</w:t>
            </w:r>
          </w:p>
        </w:tc>
      </w:tr>
      <w:tr>
        <w:trPr>
          <w:trHeight w:val="68"/>
        </w:trPr>
        <w:tc>
          <w:tcPr>
            <w:tcW w:w="732" w:type="pct"/>
            <w:textDirection w:val="lrTb"/>
            <w:vAlign w:val="top"/>
          </w:tcPr>
          <w:p>
            <w:pPr>
              <w:pStyle w:val="Normal"/>
              <w:rPr>
                <w:bCs/>
                <w:sz w:val="18"/>
                <w:szCs w:val="18"/>
              </w:rPr>
            </w:pPr>
            <w:r>
              <w:rPr>
                <w:bCs/>
                <w:sz w:val="18"/>
                <w:szCs w:val="18"/>
              </w:rPr>
              <w:t xml:space="preserve">Поднято</w:t>
            </w:r>
            <w:r>
              <w:rPr>
                <w:bCs/>
                <w:sz w:val="18"/>
                <w:szCs w:val="18"/>
              </w:rPr>
              <w:t xml:space="preserve"> </w:t>
            </w:r>
            <w:r>
              <w:rPr>
                <w:bCs/>
                <w:sz w:val="18"/>
                <w:szCs w:val="18"/>
              </w:rPr>
              <w:t xml:space="preserve">насосными</w:t>
            </w:r>
            <w:r>
              <w:rPr>
                <w:bCs/>
                <w:sz w:val="18"/>
                <w:szCs w:val="18"/>
              </w:rPr>
              <w:t xml:space="preserve"> </w:t>
            </w:r>
            <w:r>
              <w:rPr>
                <w:bCs/>
                <w:sz w:val="18"/>
                <w:szCs w:val="18"/>
              </w:rPr>
              <w:t xml:space="preserve">станциями</w:t>
            </w:r>
            <w:r>
              <w:rPr>
                <w:bCs/>
                <w:sz w:val="18"/>
                <w:szCs w:val="18"/>
              </w:rPr>
              <w:t xml:space="preserve"> </w:t>
            </w:r>
            <w:r>
              <w:rPr>
                <w:bCs/>
                <w:sz w:val="18"/>
                <w:szCs w:val="18"/>
              </w:rPr>
              <w:t xml:space="preserve">1-го</w:t>
            </w:r>
            <w:r>
              <w:rPr>
                <w:bCs/>
                <w:sz w:val="18"/>
                <w:szCs w:val="18"/>
              </w:rPr>
              <w:t xml:space="preserve"> </w:t>
            </w:r>
            <w:r>
              <w:rPr>
                <w:bCs/>
                <w:sz w:val="18"/>
                <w:szCs w:val="18"/>
              </w:rPr>
              <w:t xml:space="preserve">подъема</w:t>
            </w:r>
          </w:p>
        </w:tc>
        <w:tc>
          <w:tcPr>
            <w:tcW w:w="423" w:type="pct"/>
            <w:noWrap/>
            <w:textDirection w:val="lrTb"/>
            <w:vAlign w:val="top"/>
          </w:tcPr>
          <w:p>
            <w:pPr>
              <w:pStyle w:val="Normal"/>
              <w:jc w:val="center"/>
              <w:rPr>
                <w:bCs/>
                <w:sz w:val="18"/>
                <w:szCs w:val="18"/>
              </w:rPr>
            </w:pPr>
            <w:r>
              <w:rPr>
                <w:bCs/>
                <w:sz w:val="18"/>
                <w:szCs w:val="18"/>
              </w:rPr>
              <w:t xml:space="preserve">518,54</w:t>
            </w:r>
          </w:p>
        </w:tc>
        <w:tc>
          <w:tcPr>
            <w:tcW w:w="433" w:type="pct"/>
            <w:noWrap/>
            <w:textDirection w:val="lrTb"/>
            <w:vAlign w:val="top"/>
          </w:tcPr>
          <w:p>
            <w:pPr>
              <w:pStyle w:val="Normal"/>
              <w:jc w:val="center"/>
              <w:rPr>
                <w:bCs/>
                <w:sz w:val="18"/>
                <w:szCs w:val="18"/>
              </w:rPr>
            </w:pPr>
            <w:r>
              <w:rPr>
                <w:bCs/>
                <w:sz w:val="18"/>
                <w:szCs w:val="18"/>
              </w:rPr>
              <w:t xml:space="preserve">607,02</w:t>
            </w:r>
          </w:p>
        </w:tc>
        <w:tc>
          <w:tcPr>
            <w:tcW w:w="433" w:type="pct"/>
            <w:noWrap/>
            <w:textDirection w:val="lrTb"/>
            <w:vAlign w:val="top"/>
          </w:tcPr>
          <w:p>
            <w:pPr>
              <w:pStyle w:val="Normal"/>
              <w:jc w:val="center"/>
              <w:rPr>
                <w:bCs/>
                <w:sz w:val="18"/>
                <w:szCs w:val="18"/>
              </w:rPr>
            </w:pPr>
            <w:r>
              <w:rPr>
                <w:bCs/>
                <w:sz w:val="18"/>
                <w:szCs w:val="18"/>
              </w:rPr>
              <w:t xml:space="preserve">576,05</w:t>
            </w:r>
          </w:p>
        </w:tc>
        <w:tc>
          <w:tcPr>
            <w:tcW w:w="432" w:type="pct"/>
            <w:noWrap/>
            <w:textDirection w:val="lrTb"/>
            <w:vAlign w:val="top"/>
          </w:tcPr>
          <w:p>
            <w:pPr>
              <w:pStyle w:val="Normal"/>
              <w:jc w:val="center"/>
              <w:rPr>
                <w:bCs/>
                <w:sz w:val="18"/>
                <w:szCs w:val="18"/>
              </w:rPr>
            </w:pPr>
            <w:r>
              <w:rPr>
                <w:bCs/>
                <w:sz w:val="18"/>
                <w:szCs w:val="18"/>
              </w:rPr>
              <w:t xml:space="preserve">576,05</w:t>
            </w:r>
          </w:p>
        </w:tc>
        <w:tc>
          <w:tcPr>
            <w:tcW w:w="433" w:type="pct"/>
            <w:noWrap/>
            <w:textDirection w:val="lrTb"/>
            <w:vAlign w:val="top"/>
          </w:tcPr>
          <w:p>
            <w:pPr>
              <w:pStyle w:val="Normal"/>
              <w:jc w:val="center"/>
              <w:rPr>
                <w:bCs/>
                <w:sz w:val="18"/>
                <w:szCs w:val="18"/>
              </w:rPr>
            </w:pPr>
            <w:r>
              <w:rPr>
                <w:bCs/>
                <w:sz w:val="18"/>
                <w:szCs w:val="18"/>
              </w:rPr>
              <w:t xml:space="preserve">560,25</w:t>
            </w:r>
          </w:p>
        </w:tc>
        <w:tc>
          <w:tcPr>
            <w:tcW w:w="432" w:type="pct"/>
            <w:noWrap/>
            <w:textDirection w:val="lrTb"/>
            <w:vAlign w:val="top"/>
          </w:tcPr>
          <w:p>
            <w:pPr>
              <w:pStyle w:val="Normal"/>
              <w:jc w:val="center"/>
              <w:rPr>
                <w:bCs/>
                <w:sz w:val="18"/>
                <w:szCs w:val="18"/>
              </w:rPr>
            </w:pPr>
            <w:r>
              <w:rPr>
                <w:bCs/>
                <w:sz w:val="18"/>
                <w:szCs w:val="18"/>
              </w:rPr>
              <w:t xml:space="preserve">542,31</w:t>
            </w:r>
          </w:p>
        </w:tc>
        <w:tc>
          <w:tcPr>
            <w:tcW w:w="433" w:type="pct"/>
            <w:noWrap/>
            <w:textDirection w:val="lrTb"/>
            <w:vAlign w:val="top"/>
          </w:tcPr>
          <w:p>
            <w:pPr>
              <w:pStyle w:val="Normal"/>
              <w:jc w:val="center"/>
              <w:rPr>
                <w:bCs/>
                <w:sz w:val="18"/>
                <w:szCs w:val="18"/>
              </w:rPr>
            </w:pPr>
            <w:r>
              <w:rPr>
                <w:bCs/>
                <w:sz w:val="18"/>
                <w:szCs w:val="18"/>
              </w:rPr>
              <w:t xml:space="preserve">522,27</w:t>
            </w:r>
          </w:p>
        </w:tc>
        <w:tc>
          <w:tcPr>
            <w:tcW w:w="384" w:type="pct"/>
            <w:noWrap/>
            <w:textDirection w:val="lrTb"/>
            <w:vAlign w:val="top"/>
          </w:tcPr>
          <w:p>
            <w:pPr>
              <w:pStyle w:val="Normal"/>
              <w:jc w:val="center"/>
              <w:rPr>
                <w:bCs/>
                <w:sz w:val="18"/>
                <w:szCs w:val="18"/>
              </w:rPr>
            </w:pPr>
            <w:r>
              <w:rPr>
                <w:bCs/>
                <w:sz w:val="18"/>
                <w:szCs w:val="18"/>
              </w:rPr>
              <w:t xml:space="preserve">511,72</w:t>
            </w:r>
          </w:p>
        </w:tc>
        <w:tc>
          <w:tcPr>
            <w:tcW w:w="433" w:type="pct"/>
            <w:noWrap/>
            <w:textDirection w:val="lrTb"/>
            <w:vAlign w:val="top"/>
          </w:tcPr>
          <w:p>
            <w:pPr>
              <w:pStyle w:val="Normal"/>
              <w:jc w:val="center"/>
              <w:rPr>
                <w:bCs/>
                <w:sz w:val="18"/>
                <w:szCs w:val="18"/>
              </w:rPr>
            </w:pPr>
            <w:r>
              <w:rPr>
                <w:bCs/>
                <w:sz w:val="18"/>
                <w:szCs w:val="18"/>
              </w:rPr>
              <w:t xml:space="preserve">484,27</w:t>
            </w:r>
          </w:p>
        </w:tc>
        <w:tc>
          <w:tcPr>
            <w:tcW w:w="432" w:type="pct"/>
            <w:noWrap/>
            <w:textDirection w:val="lrTb"/>
            <w:vAlign w:val="top"/>
          </w:tcPr>
          <w:p>
            <w:pPr>
              <w:pStyle w:val="Normal"/>
              <w:jc w:val="center"/>
              <w:rPr>
                <w:bCs/>
                <w:sz w:val="18"/>
                <w:szCs w:val="18"/>
              </w:rPr>
            </w:pPr>
            <w:r>
              <w:rPr>
                <w:bCs/>
                <w:sz w:val="18"/>
                <w:szCs w:val="18"/>
              </w:rPr>
              <w:t xml:space="preserve">484,27</w:t>
            </w:r>
          </w:p>
        </w:tc>
      </w:tr>
      <w:tr>
        <w:trPr>
          <w:trHeight w:val="68"/>
        </w:trPr>
        <w:tc>
          <w:tcPr>
            <w:tcW w:w="732" w:type="pct"/>
            <w:textDirection w:val="lrTb"/>
            <w:vAlign w:val="top"/>
          </w:tcPr>
          <w:p>
            <w:pPr>
              <w:pStyle w:val="Normal"/>
              <w:rPr>
                <w:sz w:val="18"/>
                <w:szCs w:val="18"/>
              </w:rPr>
            </w:pPr>
            <w:r>
              <w:rPr>
                <w:sz w:val="18"/>
                <w:szCs w:val="18"/>
              </w:rPr>
              <w:t xml:space="preserve">Пропущено</w:t>
            </w:r>
            <w:r>
              <w:rPr>
                <w:sz w:val="18"/>
                <w:szCs w:val="18"/>
              </w:rPr>
              <w:t xml:space="preserve"> </w:t>
            </w:r>
            <w:r>
              <w:rPr>
                <w:sz w:val="18"/>
                <w:szCs w:val="18"/>
              </w:rPr>
              <w:t xml:space="preserve">через</w:t>
            </w:r>
            <w:r>
              <w:rPr>
                <w:sz w:val="18"/>
                <w:szCs w:val="18"/>
              </w:rPr>
              <w:t xml:space="preserve"> </w:t>
            </w:r>
            <w:r>
              <w:rPr>
                <w:sz w:val="18"/>
                <w:szCs w:val="18"/>
              </w:rPr>
              <w:t xml:space="preserve">очистные</w:t>
            </w:r>
            <w:r>
              <w:rPr>
                <w:sz w:val="18"/>
                <w:szCs w:val="18"/>
              </w:rPr>
              <w:t xml:space="preserve"> </w:t>
            </w:r>
            <w:r>
              <w:rPr>
                <w:sz w:val="18"/>
                <w:szCs w:val="18"/>
              </w:rPr>
              <w:t xml:space="preserve">сооружения</w:t>
            </w:r>
          </w:p>
        </w:tc>
        <w:tc>
          <w:tcPr>
            <w:tcW w:w="423" w:type="pct"/>
            <w:noWrap/>
            <w:textDirection w:val="lrTb"/>
            <w:vAlign w:val="top"/>
          </w:tcPr>
          <w:p>
            <w:pPr>
              <w:pStyle w:val="Normal"/>
              <w:jc w:val="center"/>
              <w:rPr>
                <w:sz w:val="18"/>
                <w:szCs w:val="18"/>
              </w:rPr>
            </w:pPr>
            <w:r>
              <w:rPr>
                <w:sz w:val="18"/>
                <w:szCs w:val="18"/>
              </w:rPr>
              <w:t xml:space="preserve">518,5</w:t>
            </w:r>
          </w:p>
        </w:tc>
        <w:tc>
          <w:tcPr>
            <w:tcW w:w="433" w:type="pct"/>
            <w:noWrap/>
            <w:textDirection w:val="lrTb"/>
            <w:vAlign w:val="top"/>
          </w:tcPr>
          <w:p>
            <w:pPr>
              <w:pStyle w:val="Normal"/>
              <w:jc w:val="center"/>
              <w:rPr>
                <w:sz w:val="18"/>
                <w:szCs w:val="18"/>
              </w:rPr>
            </w:pPr>
            <w:r>
              <w:rPr>
                <w:sz w:val="18"/>
                <w:szCs w:val="18"/>
              </w:rPr>
              <w:t xml:space="preserve">607,02</w:t>
            </w:r>
          </w:p>
        </w:tc>
        <w:tc>
          <w:tcPr>
            <w:tcW w:w="433" w:type="pct"/>
            <w:noWrap/>
            <w:textDirection w:val="lrTb"/>
            <w:vAlign w:val="top"/>
          </w:tcPr>
          <w:p>
            <w:pPr>
              <w:pStyle w:val="Normal"/>
              <w:jc w:val="center"/>
              <w:rPr>
                <w:sz w:val="18"/>
                <w:szCs w:val="18"/>
              </w:rPr>
            </w:pPr>
            <w:r>
              <w:rPr>
                <w:sz w:val="18"/>
                <w:szCs w:val="18"/>
              </w:rPr>
              <w:t xml:space="preserve">576,05</w:t>
            </w:r>
          </w:p>
        </w:tc>
        <w:tc>
          <w:tcPr>
            <w:tcW w:w="432" w:type="pct"/>
            <w:noWrap/>
            <w:textDirection w:val="lrTb"/>
            <w:vAlign w:val="top"/>
          </w:tcPr>
          <w:p>
            <w:pPr>
              <w:pStyle w:val="Normal"/>
              <w:jc w:val="center"/>
              <w:rPr>
                <w:sz w:val="18"/>
                <w:szCs w:val="18"/>
              </w:rPr>
            </w:pPr>
            <w:r>
              <w:rPr>
                <w:sz w:val="18"/>
                <w:szCs w:val="18"/>
              </w:rPr>
              <w:t xml:space="preserve">576,05</w:t>
            </w:r>
          </w:p>
        </w:tc>
        <w:tc>
          <w:tcPr>
            <w:tcW w:w="433" w:type="pct"/>
            <w:noWrap/>
            <w:textDirection w:val="lrTb"/>
            <w:vAlign w:val="top"/>
          </w:tcPr>
          <w:p>
            <w:pPr>
              <w:pStyle w:val="Normal"/>
              <w:jc w:val="center"/>
              <w:rPr>
                <w:sz w:val="18"/>
                <w:szCs w:val="18"/>
              </w:rPr>
            </w:pPr>
            <w:r>
              <w:rPr>
                <w:sz w:val="18"/>
                <w:szCs w:val="18"/>
              </w:rPr>
              <w:t xml:space="preserve">560,25</w:t>
            </w:r>
          </w:p>
        </w:tc>
        <w:tc>
          <w:tcPr>
            <w:tcW w:w="432" w:type="pct"/>
            <w:noWrap/>
            <w:textDirection w:val="lrTb"/>
            <w:vAlign w:val="top"/>
          </w:tcPr>
          <w:p>
            <w:pPr>
              <w:pStyle w:val="Normal"/>
              <w:jc w:val="center"/>
              <w:rPr>
                <w:sz w:val="18"/>
                <w:szCs w:val="18"/>
              </w:rPr>
            </w:pPr>
            <w:r>
              <w:rPr>
                <w:sz w:val="18"/>
                <w:szCs w:val="18"/>
              </w:rPr>
              <w:t xml:space="preserve">542,31</w:t>
            </w:r>
          </w:p>
        </w:tc>
        <w:tc>
          <w:tcPr>
            <w:tcW w:w="433" w:type="pct"/>
            <w:noWrap/>
            <w:textDirection w:val="lrTb"/>
            <w:vAlign w:val="top"/>
          </w:tcPr>
          <w:p>
            <w:pPr>
              <w:pStyle w:val="Normal"/>
              <w:jc w:val="center"/>
              <w:rPr>
                <w:sz w:val="18"/>
                <w:szCs w:val="18"/>
              </w:rPr>
            </w:pPr>
            <w:r>
              <w:rPr>
                <w:sz w:val="18"/>
                <w:szCs w:val="18"/>
              </w:rPr>
              <w:t xml:space="preserve">522,27</w:t>
            </w:r>
          </w:p>
        </w:tc>
        <w:tc>
          <w:tcPr>
            <w:tcW w:w="384" w:type="pct"/>
            <w:noWrap/>
            <w:textDirection w:val="lrTb"/>
            <w:vAlign w:val="top"/>
          </w:tcPr>
          <w:p>
            <w:pPr>
              <w:pStyle w:val="Normal"/>
              <w:jc w:val="center"/>
              <w:rPr>
                <w:sz w:val="18"/>
                <w:szCs w:val="18"/>
              </w:rPr>
            </w:pPr>
            <w:r>
              <w:rPr>
                <w:sz w:val="18"/>
                <w:szCs w:val="18"/>
              </w:rPr>
              <w:t xml:space="preserve">511,72</w:t>
            </w:r>
          </w:p>
        </w:tc>
        <w:tc>
          <w:tcPr>
            <w:tcW w:w="433" w:type="pct"/>
            <w:noWrap/>
            <w:textDirection w:val="lrTb"/>
            <w:vAlign w:val="top"/>
          </w:tcPr>
          <w:p>
            <w:pPr>
              <w:pStyle w:val="Normal"/>
              <w:jc w:val="center"/>
              <w:rPr>
                <w:sz w:val="18"/>
                <w:szCs w:val="18"/>
              </w:rPr>
            </w:pPr>
            <w:r>
              <w:rPr>
                <w:sz w:val="18"/>
                <w:szCs w:val="18"/>
              </w:rPr>
              <w:t xml:space="preserve">484,27</w:t>
            </w:r>
          </w:p>
        </w:tc>
        <w:tc>
          <w:tcPr>
            <w:tcW w:w="432" w:type="pct"/>
            <w:noWrap/>
            <w:textDirection w:val="lrTb"/>
            <w:vAlign w:val="top"/>
          </w:tcPr>
          <w:p>
            <w:pPr>
              <w:pStyle w:val="Normal"/>
              <w:jc w:val="center"/>
              <w:rPr>
                <w:sz w:val="18"/>
                <w:szCs w:val="18"/>
              </w:rPr>
            </w:pPr>
            <w:r>
              <w:rPr>
                <w:sz w:val="18"/>
                <w:szCs w:val="18"/>
              </w:rPr>
              <w:t xml:space="preserve">484,27</w:t>
            </w:r>
          </w:p>
        </w:tc>
      </w:tr>
      <w:tr>
        <w:trPr>
          <w:trHeight w:val="68"/>
        </w:trPr>
        <w:tc>
          <w:tcPr>
            <w:tcW w:w="732" w:type="pct"/>
            <w:textDirection w:val="lrTb"/>
            <w:vAlign w:val="top"/>
          </w:tcPr>
          <w:p>
            <w:pPr>
              <w:pStyle w:val="Normal"/>
              <w:rPr>
                <w:bCs/>
                <w:sz w:val="18"/>
                <w:szCs w:val="18"/>
              </w:rPr>
            </w:pPr>
            <w:r>
              <w:rPr>
                <w:bCs/>
                <w:sz w:val="18"/>
                <w:szCs w:val="18"/>
              </w:rPr>
              <w:t xml:space="preserve">Собственные</w:t>
            </w:r>
            <w:r>
              <w:rPr>
                <w:bCs/>
                <w:sz w:val="18"/>
                <w:szCs w:val="18"/>
              </w:rPr>
              <w:t xml:space="preserve"> </w:t>
            </w:r>
            <w:r>
              <w:rPr>
                <w:bCs/>
                <w:sz w:val="18"/>
                <w:szCs w:val="18"/>
              </w:rPr>
              <w:t xml:space="preserve">нужды</w:t>
            </w:r>
          </w:p>
        </w:tc>
        <w:tc>
          <w:tcPr>
            <w:tcW w:w="423" w:type="pct"/>
            <w:noWrap/>
            <w:textDirection w:val="lrTb"/>
            <w:vAlign w:val="top"/>
          </w:tcPr>
          <w:p>
            <w:pPr>
              <w:pStyle w:val="Normal"/>
              <w:jc w:val="center"/>
              <w:rPr>
                <w:sz w:val="18"/>
                <w:szCs w:val="18"/>
              </w:rPr>
            </w:pPr>
            <w:r>
              <w:rPr>
                <w:sz w:val="18"/>
                <w:szCs w:val="18"/>
              </w:rPr>
              <w:t xml:space="preserve">38,42</w:t>
            </w:r>
          </w:p>
        </w:tc>
        <w:tc>
          <w:tcPr>
            <w:tcW w:w="433" w:type="pct"/>
            <w:noWrap/>
            <w:textDirection w:val="lrTb"/>
            <w:vAlign w:val="top"/>
          </w:tcPr>
          <w:p>
            <w:pPr>
              <w:pStyle w:val="Normal"/>
              <w:jc w:val="center"/>
              <w:rPr>
                <w:sz w:val="18"/>
                <w:szCs w:val="18"/>
              </w:rPr>
            </w:pPr>
            <w:r>
              <w:rPr>
                <w:sz w:val="18"/>
                <w:szCs w:val="18"/>
              </w:rPr>
              <w:t xml:space="preserve">33,53</w:t>
            </w:r>
          </w:p>
        </w:tc>
        <w:tc>
          <w:tcPr>
            <w:tcW w:w="433" w:type="pct"/>
            <w:noWrap/>
            <w:textDirection w:val="lrTb"/>
            <w:vAlign w:val="top"/>
          </w:tcPr>
          <w:p>
            <w:pPr>
              <w:pStyle w:val="Normal"/>
              <w:jc w:val="center"/>
              <w:rPr>
                <w:sz w:val="18"/>
                <w:szCs w:val="18"/>
              </w:rPr>
            </w:pPr>
            <w:r>
              <w:rPr>
                <w:sz w:val="18"/>
                <w:szCs w:val="18"/>
              </w:rPr>
              <w:t xml:space="preserve">33,53</w:t>
            </w:r>
          </w:p>
        </w:tc>
        <w:tc>
          <w:tcPr>
            <w:tcW w:w="432" w:type="pct"/>
            <w:noWrap/>
            <w:textDirection w:val="lrTb"/>
            <w:vAlign w:val="top"/>
          </w:tcPr>
          <w:p>
            <w:pPr>
              <w:pStyle w:val="Normal"/>
              <w:jc w:val="center"/>
              <w:rPr>
                <w:sz w:val="18"/>
                <w:szCs w:val="18"/>
              </w:rPr>
            </w:pPr>
            <w:r>
              <w:rPr>
                <w:sz w:val="18"/>
                <w:szCs w:val="18"/>
              </w:rPr>
              <w:t xml:space="preserve">30,01</w:t>
            </w:r>
          </w:p>
        </w:tc>
        <w:tc>
          <w:tcPr>
            <w:tcW w:w="433" w:type="pct"/>
            <w:noWrap/>
            <w:textDirection w:val="lrTb"/>
            <w:vAlign w:val="top"/>
          </w:tcPr>
          <w:p>
            <w:pPr>
              <w:pStyle w:val="Normal"/>
              <w:jc w:val="center"/>
              <w:rPr>
                <w:sz w:val="18"/>
                <w:szCs w:val="18"/>
              </w:rPr>
            </w:pPr>
            <w:r>
              <w:rPr>
                <w:sz w:val="18"/>
                <w:szCs w:val="18"/>
              </w:rPr>
              <w:t xml:space="preserve">29,21</w:t>
            </w:r>
          </w:p>
        </w:tc>
        <w:tc>
          <w:tcPr>
            <w:tcW w:w="432" w:type="pct"/>
            <w:noWrap/>
            <w:textDirection w:val="lrTb"/>
            <w:vAlign w:val="top"/>
          </w:tcPr>
          <w:p>
            <w:pPr>
              <w:pStyle w:val="Normal"/>
              <w:jc w:val="center"/>
              <w:rPr>
                <w:sz w:val="18"/>
                <w:szCs w:val="18"/>
              </w:rPr>
            </w:pPr>
            <w:r>
              <w:rPr>
                <w:sz w:val="18"/>
                <w:szCs w:val="18"/>
              </w:rPr>
              <w:t xml:space="preserve">28,27</w:t>
            </w:r>
          </w:p>
        </w:tc>
        <w:tc>
          <w:tcPr>
            <w:tcW w:w="433" w:type="pct"/>
            <w:noWrap/>
            <w:textDirection w:val="lrTb"/>
            <w:vAlign w:val="top"/>
          </w:tcPr>
          <w:p>
            <w:pPr>
              <w:pStyle w:val="Normal"/>
              <w:jc w:val="center"/>
              <w:rPr>
                <w:sz w:val="18"/>
                <w:szCs w:val="18"/>
              </w:rPr>
            </w:pPr>
            <w:r>
              <w:rPr>
                <w:sz w:val="18"/>
                <w:szCs w:val="18"/>
              </w:rPr>
              <w:t xml:space="preserve">27,23</w:t>
            </w:r>
          </w:p>
        </w:tc>
        <w:tc>
          <w:tcPr>
            <w:tcW w:w="384" w:type="pct"/>
            <w:noWrap/>
            <w:textDirection w:val="lrTb"/>
            <w:vAlign w:val="top"/>
          </w:tcPr>
          <w:p>
            <w:pPr>
              <w:pStyle w:val="Normal"/>
              <w:jc w:val="center"/>
              <w:rPr>
                <w:sz w:val="18"/>
                <w:szCs w:val="18"/>
              </w:rPr>
            </w:pPr>
            <w:r>
              <w:rPr>
                <w:sz w:val="18"/>
                <w:szCs w:val="18"/>
              </w:rPr>
              <w:t xml:space="preserve">26,68</w:t>
            </w:r>
          </w:p>
        </w:tc>
        <w:tc>
          <w:tcPr>
            <w:tcW w:w="433" w:type="pct"/>
            <w:noWrap/>
            <w:textDirection w:val="lrTb"/>
            <w:vAlign w:val="top"/>
          </w:tcPr>
          <w:p>
            <w:pPr>
              <w:pStyle w:val="Normal"/>
              <w:jc w:val="center"/>
              <w:rPr>
                <w:sz w:val="18"/>
                <w:szCs w:val="18"/>
              </w:rPr>
            </w:pPr>
            <w:r>
              <w:rPr>
                <w:sz w:val="18"/>
                <w:szCs w:val="18"/>
              </w:rPr>
              <w:t xml:space="preserve">25,25</w:t>
            </w:r>
          </w:p>
        </w:tc>
        <w:tc>
          <w:tcPr>
            <w:tcW w:w="432" w:type="pct"/>
            <w:noWrap/>
            <w:textDirection w:val="lrTb"/>
            <w:vAlign w:val="top"/>
          </w:tcPr>
          <w:p>
            <w:pPr>
              <w:pStyle w:val="Normal"/>
              <w:jc w:val="center"/>
              <w:rPr>
                <w:sz w:val="18"/>
                <w:szCs w:val="18"/>
              </w:rPr>
            </w:pPr>
            <w:r>
              <w:rPr>
                <w:sz w:val="18"/>
                <w:szCs w:val="18"/>
              </w:rPr>
              <w:t xml:space="preserve">25,25</w:t>
            </w:r>
          </w:p>
        </w:tc>
      </w:tr>
      <w:tr>
        <w:trPr>
          <w:trHeight w:val="68"/>
        </w:trPr>
        <w:tc>
          <w:tcPr>
            <w:tcW w:w="732" w:type="pct"/>
            <w:textDirection w:val="lrTb"/>
            <w:vAlign w:val="top"/>
          </w:tcPr>
          <w:p>
            <w:pPr>
              <w:pStyle w:val="Normal"/>
              <w:rPr>
                <w:bCs/>
                <w:sz w:val="18"/>
                <w:szCs w:val="18"/>
              </w:rPr>
            </w:pPr>
            <w:r>
              <w:rPr>
                <w:bCs/>
                <w:sz w:val="18"/>
                <w:szCs w:val="18"/>
              </w:rPr>
              <w:t xml:space="preserve">%</w:t>
            </w:r>
            <w:r>
              <w:rPr>
                <w:bCs/>
                <w:sz w:val="18"/>
                <w:szCs w:val="18"/>
              </w:rPr>
              <w:t xml:space="preserve"> </w:t>
            </w:r>
            <w:r>
              <w:rPr>
                <w:bCs/>
                <w:sz w:val="18"/>
                <w:szCs w:val="18"/>
              </w:rPr>
            </w:r>
          </w:p>
        </w:tc>
        <w:tc>
          <w:tcPr>
            <w:tcW w:w="423" w:type="pct"/>
            <w:noWrap/>
            <w:textDirection w:val="lrTb"/>
            <w:vAlign w:val="top"/>
          </w:tcPr>
          <w:p>
            <w:pPr>
              <w:pStyle w:val="Normal"/>
              <w:jc w:val="center"/>
              <w:rPr>
                <w:sz w:val="18"/>
                <w:szCs w:val="18"/>
              </w:rPr>
            </w:pPr>
            <w:r>
              <w:rPr>
                <w:sz w:val="18"/>
                <w:szCs w:val="18"/>
              </w:rPr>
              <w:t xml:space="preserve">7,4%</w:t>
            </w:r>
          </w:p>
        </w:tc>
        <w:tc>
          <w:tcPr>
            <w:tcW w:w="433" w:type="pct"/>
            <w:noWrap/>
            <w:textDirection w:val="lrTb"/>
            <w:vAlign w:val="top"/>
          </w:tcPr>
          <w:p>
            <w:pPr>
              <w:pStyle w:val="Normal"/>
              <w:jc w:val="center"/>
              <w:rPr>
                <w:sz w:val="18"/>
                <w:szCs w:val="18"/>
              </w:rPr>
            </w:pPr>
            <w:r>
              <w:rPr>
                <w:sz w:val="18"/>
                <w:szCs w:val="18"/>
              </w:rPr>
              <w:t xml:space="preserve">5,5%</w:t>
            </w:r>
          </w:p>
        </w:tc>
        <w:tc>
          <w:tcPr>
            <w:tcW w:w="433" w:type="pct"/>
            <w:noWrap/>
            <w:textDirection w:val="lrTb"/>
            <w:vAlign w:val="top"/>
          </w:tcPr>
          <w:p>
            <w:pPr>
              <w:pStyle w:val="Normal"/>
              <w:jc w:val="center"/>
              <w:rPr>
                <w:sz w:val="18"/>
                <w:szCs w:val="18"/>
              </w:rPr>
            </w:pPr>
            <w:r>
              <w:rPr>
                <w:sz w:val="18"/>
                <w:szCs w:val="18"/>
              </w:rPr>
              <w:t xml:space="preserve">5,8%</w:t>
            </w:r>
          </w:p>
        </w:tc>
        <w:tc>
          <w:tcPr>
            <w:tcW w:w="432" w:type="pct"/>
            <w:noWrap/>
            <w:textDirection w:val="lrTb"/>
            <w:vAlign w:val="top"/>
          </w:tcPr>
          <w:p>
            <w:pPr>
              <w:pStyle w:val="Normal"/>
              <w:jc w:val="center"/>
              <w:rPr>
                <w:sz w:val="18"/>
                <w:szCs w:val="18"/>
              </w:rPr>
            </w:pPr>
            <w:r>
              <w:rPr>
                <w:sz w:val="18"/>
                <w:szCs w:val="18"/>
              </w:rPr>
              <w:t xml:space="preserve">5,2%</w:t>
            </w:r>
          </w:p>
        </w:tc>
        <w:tc>
          <w:tcPr>
            <w:tcW w:w="433" w:type="pct"/>
            <w:noWrap/>
            <w:textDirection w:val="lrTb"/>
            <w:vAlign w:val="top"/>
          </w:tcPr>
          <w:p>
            <w:pPr>
              <w:pStyle w:val="Normal"/>
              <w:jc w:val="center"/>
              <w:rPr>
                <w:sz w:val="18"/>
                <w:szCs w:val="18"/>
              </w:rPr>
            </w:pPr>
            <w:r>
              <w:rPr>
                <w:sz w:val="18"/>
                <w:szCs w:val="18"/>
              </w:rPr>
              <w:t xml:space="preserve">5,2%</w:t>
            </w:r>
          </w:p>
        </w:tc>
        <w:tc>
          <w:tcPr>
            <w:tcW w:w="432" w:type="pct"/>
            <w:noWrap/>
            <w:textDirection w:val="lrTb"/>
            <w:vAlign w:val="top"/>
          </w:tcPr>
          <w:p>
            <w:pPr>
              <w:pStyle w:val="Normal"/>
              <w:jc w:val="center"/>
              <w:rPr>
                <w:sz w:val="18"/>
                <w:szCs w:val="18"/>
              </w:rPr>
            </w:pPr>
            <w:r>
              <w:rPr>
                <w:sz w:val="18"/>
                <w:szCs w:val="18"/>
              </w:rPr>
              <w:t xml:space="preserve">5,2%</w:t>
            </w:r>
          </w:p>
        </w:tc>
        <w:tc>
          <w:tcPr>
            <w:tcW w:w="433" w:type="pct"/>
            <w:noWrap/>
            <w:textDirection w:val="lrTb"/>
            <w:vAlign w:val="top"/>
          </w:tcPr>
          <w:p>
            <w:pPr>
              <w:pStyle w:val="Normal"/>
              <w:jc w:val="center"/>
              <w:rPr>
                <w:sz w:val="18"/>
                <w:szCs w:val="18"/>
              </w:rPr>
            </w:pPr>
            <w:r>
              <w:rPr>
                <w:sz w:val="18"/>
                <w:szCs w:val="18"/>
              </w:rPr>
              <w:t xml:space="preserve">5,2%</w:t>
            </w:r>
          </w:p>
        </w:tc>
        <w:tc>
          <w:tcPr>
            <w:tcW w:w="384" w:type="pct"/>
            <w:noWrap/>
            <w:textDirection w:val="lrTb"/>
            <w:vAlign w:val="top"/>
          </w:tcPr>
          <w:p>
            <w:pPr>
              <w:pStyle w:val="Normal"/>
              <w:jc w:val="center"/>
              <w:rPr>
                <w:sz w:val="18"/>
                <w:szCs w:val="18"/>
              </w:rPr>
            </w:pPr>
            <w:r>
              <w:rPr>
                <w:sz w:val="18"/>
                <w:szCs w:val="18"/>
              </w:rPr>
              <w:t xml:space="preserve">5,2%</w:t>
            </w:r>
          </w:p>
        </w:tc>
        <w:tc>
          <w:tcPr>
            <w:tcW w:w="433" w:type="pct"/>
            <w:noWrap/>
            <w:textDirection w:val="lrTb"/>
            <w:vAlign w:val="top"/>
          </w:tcPr>
          <w:p>
            <w:pPr>
              <w:pStyle w:val="Normal"/>
              <w:jc w:val="center"/>
              <w:rPr>
                <w:sz w:val="18"/>
                <w:szCs w:val="18"/>
              </w:rPr>
            </w:pPr>
            <w:r>
              <w:rPr>
                <w:sz w:val="18"/>
                <w:szCs w:val="18"/>
              </w:rPr>
              <w:t xml:space="preserve">5,2%</w:t>
            </w:r>
          </w:p>
        </w:tc>
        <w:tc>
          <w:tcPr>
            <w:tcW w:w="432" w:type="pct"/>
            <w:noWrap/>
            <w:textDirection w:val="lrTb"/>
            <w:vAlign w:val="top"/>
          </w:tcPr>
          <w:p>
            <w:pPr>
              <w:pStyle w:val="Normal"/>
              <w:jc w:val="center"/>
              <w:rPr>
                <w:sz w:val="18"/>
                <w:szCs w:val="18"/>
              </w:rPr>
            </w:pPr>
            <w:r>
              <w:rPr>
                <w:sz w:val="18"/>
                <w:szCs w:val="18"/>
              </w:rPr>
              <w:t xml:space="preserve">5,2%</w:t>
            </w:r>
          </w:p>
        </w:tc>
      </w:tr>
      <w:tr>
        <w:trPr>
          <w:trHeight w:val="68"/>
        </w:trPr>
        <w:tc>
          <w:tcPr>
            <w:tcW w:w="732" w:type="pct"/>
            <w:textDirection w:val="lrTb"/>
            <w:vAlign w:val="top"/>
          </w:tcPr>
          <w:p>
            <w:pPr>
              <w:pStyle w:val="Normal"/>
              <w:rPr>
                <w:bCs/>
                <w:sz w:val="18"/>
                <w:szCs w:val="18"/>
              </w:rPr>
            </w:pPr>
            <w:r>
              <w:rPr>
                <w:bCs/>
                <w:sz w:val="18"/>
                <w:szCs w:val="18"/>
              </w:rPr>
              <w:t xml:space="preserve">Покупная</w:t>
            </w:r>
            <w:r>
              <w:rPr>
                <w:bCs/>
                <w:sz w:val="18"/>
                <w:szCs w:val="18"/>
              </w:rPr>
              <w:t xml:space="preserve"> </w:t>
            </w:r>
            <w:r>
              <w:rPr>
                <w:bCs/>
                <w:sz w:val="18"/>
                <w:szCs w:val="18"/>
              </w:rPr>
              <w:t xml:space="preserve">вода</w:t>
            </w:r>
          </w:p>
        </w:tc>
        <w:tc>
          <w:tcPr>
            <w:tcW w:w="423" w:type="pct"/>
            <w:noWrap/>
            <w:textDirection w:val="lrTb"/>
            <w:vAlign w:val="top"/>
          </w:tcPr>
          <w:p>
            <w:pPr>
              <w:pStyle w:val="Normal"/>
              <w:jc w:val="center"/>
              <w:rPr>
                <w:sz w:val="18"/>
                <w:szCs w:val="18"/>
              </w:rPr>
            </w:pPr>
            <w:r>
              <w:rPr>
                <w:sz w:val="18"/>
                <w:szCs w:val="18"/>
              </w:rPr>
              <w:t xml:space="preserve">1,06</w:t>
            </w:r>
          </w:p>
        </w:tc>
        <w:tc>
          <w:tcPr>
            <w:tcW w:w="433" w:type="pct"/>
            <w:noWrap/>
            <w:textDirection w:val="lrTb"/>
            <w:vAlign w:val="top"/>
          </w:tcPr>
          <w:p>
            <w:pPr>
              <w:pStyle w:val="Normal"/>
              <w:jc w:val="center"/>
              <w:rPr>
                <w:sz w:val="18"/>
                <w:szCs w:val="18"/>
              </w:rPr>
            </w:pPr>
            <w:r>
              <w:rPr>
                <w:sz w:val="18"/>
                <w:szCs w:val="18"/>
              </w:rPr>
              <w:t xml:space="preserve">0,96</w:t>
            </w:r>
          </w:p>
        </w:tc>
        <w:tc>
          <w:tcPr>
            <w:tcW w:w="433" w:type="pct"/>
            <w:noWrap/>
            <w:textDirection w:val="lrTb"/>
            <w:vAlign w:val="top"/>
          </w:tcPr>
          <w:p>
            <w:pPr>
              <w:pStyle w:val="Normal"/>
              <w:jc w:val="center"/>
              <w:rPr>
                <w:sz w:val="18"/>
                <w:szCs w:val="18"/>
              </w:rPr>
            </w:pPr>
            <w:r>
              <w:rPr>
                <w:sz w:val="18"/>
                <w:szCs w:val="18"/>
              </w:rPr>
              <w:t xml:space="preserve">0,00</w:t>
            </w:r>
          </w:p>
        </w:tc>
        <w:tc>
          <w:tcPr>
            <w:tcW w:w="432" w:type="pct"/>
            <w:noWrap/>
            <w:textDirection w:val="lrTb"/>
            <w:vAlign w:val="top"/>
          </w:tcPr>
          <w:p>
            <w:pPr>
              <w:pStyle w:val="Normal"/>
              <w:jc w:val="center"/>
              <w:rPr>
                <w:sz w:val="18"/>
                <w:szCs w:val="18"/>
              </w:rPr>
            </w:pPr>
            <w:r>
              <w:rPr>
                <w:sz w:val="18"/>
                <w:szCs w:val="18"/>
              </w:rPr>
              <w:t xml:space="preserve">0,00</w:t>
            </w:r>
          </w:p>
        </w:tc>
        <w:tc>
          <w:tcPr>
            <w:tcW w:w="433" w:type="pct"/>
            <w:noWrap/>
            <w:textDirection w:val="lrTb"/>
            <w:vAlign w:val="top"/>
          </w:tcPr>
          <w:p>
            <w:pPr>
              <w:pStyle w:val="Normal"/>
              <w:jc w:val="center"/>
              <w:rPr>
                <w:sz w:val="18"/>
                <w:szCs w:val="18"/>
              </w:rPr>
            </w:pPr>
            <w:r>
              <w:rPr>
                <w:sz w:val="18"/>
                <w:szCs w:val="18"/>
              </w:rPr>
              <w:t xml:space="preserve">0,00</w:t>
            </w:r>
          </w:p>
        </w:tc>
        <w:tc>
          <w:tcPr>
            <w:tcW w:w="432" w:type="pct"/>
            <w:noWrap/>
            <w:textDirection w:val="lrTb"/>
            <w:vAlign w:val="top"/>
          </w:tcPr>
          <w:p>
            <w:pPr>
              <w:pStyle w:val="Normal"/>
              <w:jc w:val="center"/>
              <w:rPr>
                <w:sz w:val="18"/>
                <w:szCs w:val="18"/>
              </w:rPr>
            </w:pPr>
            <w:r>
              <w:rPr>
                <w:sz w:val="18"/>
                <w:szCs w:val="18"/>
              </w:rPr>
              <w:t xml:space="preserve">0,00</w:t>
            </w:r>
          </w:p>
        </w:tc>
        <w:tc>
          <w:tcPr>
            <w:tcW w:w="433" w:type="pct"/>
            <w:noWrap/>
            <w:textDirection w:val="lrTb"/>
            <w:vAlign w:val="top"/>
          </w:tcPr>
          <w:p>
            <w:pPr>
              <w:pStyle w:val="Normal"/>
              <w:jc w:val="center"/>
              <w:rPr>
                <w:sz w:val="18"/>
                <w:szCs w:val="18"/>
              </w:rPr>
            </w:pPr>
            <w:r>
              <w:rPr>
                <w:sz w:val="18"/>
                <w:szCs w:val="18"/>
              </w:rPr>
              <w:t xml:space="preserve">0,00</w:t>
            </w:r>
          </w:p>
        </w:tc>
        <w:tc>
          <w:tcPr>
            <w:tcW w:w="384" w:type="pct"/>
            <w:noWrap/>
            <w:textDirection w:val="lrTb"/>
            <w:vAlign w:val="top"/>
          </w:tcPr>
          <w:p>
            <w:pPr>
              <w:pStyle w:val="Normal"/>
              <w:jc w:val="center"/>
              <w:rPr>
                <w:sz w:val="18"/>
                <w:szCs w:val="18"/>
              </w:rPr>
            </w:pPr>
            <w:r>
              <w:rPr>
                <w:sz w:val="18"/>
                <w:szCs w:val="18"/>
              </w:rPr>
              <w:t xml:space="preserve">0,00</w:t>
            </w:r>
          </w:p>
        </w:tc>
        <w:tc>
          <w:tcPr>
            <w:tcW w:w="433" w:type="pct"/>
            <w:noWrap/>
            <w:textDirection w:val="lrTb"/>
            <w:vAlign w:val="top"/>
          </w:tcPr>
          <w:p>
            <w:pPr>
              <w:pStyle w:val="Normal"/>
              <w:jc w:val="center"/>
              <w:rPr>
                <w:sz w:val="18"/>
                <w:szCs w:val="18"/>
              </w:rPr>
            </w:pPr>
            <w:r>
              <w:rPr>
                <w:sz w:val="18"/>
                <w:szCs w:val="18"/>
              </w:rPr>
              <w:t xml:space="preserve">0,00</w:t>
            </w:r>
          </w:p>
        </w:tc>
        <w:tc>
          <w:tcPr>
            <w:tcW w:w="432" w:type="pct"/>
            <w:noWrap/>
            <w:textDirection w:val="lrTb"/>
            <w:vAlign w:val="top"/>
          </w:tcPr>
          <w:p>
            <w:pPr>
              <w:pStyle w:val="Normal"/>
              <w:jc w:val="center"/>
              <w:rPr>
                <w:sz w:val="18"/>
                <w:szCs w:val="18"/>
              </w:rPr>
            </w:pPr>
            <w:r>
              <w:rPr>
                <w:sz w:val="18"/>
                <w:szCs w:val="18"/>
              </w:rPr>
              <w:t xml:space="preserve">0,00</w:t>
            </w:r>
          </w:p>
        </w:tc>
      </w:tr>
      <w:tr>
        <w:trPr>
          <w:trHeight w:val="68"/>
        </w:trPr>
        <w:tc>
          <w:tcPr>
            <w:tcW w:w="732" w:type="pct"/>
            <w:textDirection w:val="lrTb"/>
            <w:vAlign w:val="top"/>
          </w:tcPr>
          <w:p>
            <w:pPr>
              <w:pStyle w:val="Normal"/>
              <w:rPr>
                <w:bCs/>
                <w:sz w:val="18"/>
                <w:szCs w:val="18"/>
              </w:rPr>
            </w:pPr>
            <w:r>
              <w:rPr>
                <w:bCs/>
                <w:sz w:val="18"/>
                <w:szCs w:val="18"/>
              </w:rPr>
              <w:t xml:space="preserve">Подано</w:t>
            </w:r>
            <w:r>
              <w:rPr>
                <w:bCs/>
                <w:sz w:val="18"/>
                <w:szCs w:val="18"/>
              </w:rPr>
              <w:t xml:space="preserve"> </w:t>
            </w:r>
            <w:r>
              <w:rPr>
                <w:bCs/>
                <w:sz w:val="18"/>
                <w:szCs w:val="18"/>
              </w:rPr>
              <w:t xml:space="preserve">в</w:t>
            </w:r>
            <w:r>
              <w:rPr>
                <w:bCs/>
                <w:sz w:val="18"/>
                <w:szCs w:val="18"/>
              </w:rPr>
              <w:t xml:space="preserve"> </w:t>
            </w:r>
            <w:r>
              <w:rPr>
                <w:bCs/>
                <w:sz w:val="18"/>
                <w:szCs w:val="18"/>
              </w:rPr>
              <w:t xml:space="preserve">сеть</w:t>
            </w:r>
            <w:r>
              <w:rPr>
                <w:bCs/>
                <w:sz w:val="18"/>
                <w:szCs w:val="18"/>
              </w:rPr>
              <w:t xml:space="preserve"> </w:t>
            </w:r>
            <w:r>
              <w:rPr>
                <w:bCs/>
                <w:sz w:val="18"/>
                <w:szCs w:val="18"/>
              </w:rPr>
              <w:t xml:space="preserve">на</w:t>
            </w:r>
            <w:r>
              <w:rPr>
                <w:bCs/>
                <w:sz w:val="18"/>
                <w:szCs w:val="18"/>
              </w:rPr>
              <w:t xml:space="preserve"> </w:t>
            </w:r>
            <w:r>
              <w:rPr>
                <w:bCs/>
                <w:sz w:val="18"/>
                <w:szCs w:val="18"/>
              </w:rPr>
              <w:t xml:space="preserve">нужды</w:t>
            </w:r>
            <w:r>
              <w:rPr>
                <w:bCs/>
                <w:sz w:val="18"/>
                <w:szCs w:val="18"/>
              </w:rPr>
              <w:t xml:space="preserve"> </w:t>
            </w:r>
            <w:r>
              <w:rPr>
                <w:bCs/>
                <w:sz w:val="18"/>
                <w:szCs w:val="18"/>
              </w:rPr>
              <w:t xml:space="preserve">реализации</w:t>
            </w:r>
          </w:p>
        </w:tc>
        <w:tc>
          <w:tcPr>
            <w:tcW w:w="423" w:type="pct"/>
            <w:noWrap/>
            <w:textDirection w:val="lrTb"/>
            <w:vAlign w:val="top"/>
          </w:tcPr>
          <w:p>
            <w:pPr>
              <w:pStyle w:val="Normal"/>
              <w:jc w:val="center"/>
              <w:rPr>
                <w:bCs/>
                <w:sz w:val="18"/>
                <w:szCs w:val="18"/>
              </w:rPr>
            </w:pPr>
            <w:r>
              <w:rPr>
                <w:bCs/>
                <w:sz w:val="18"/>
                <w:szCs w:val="18"/>
              </w:rPr>
              <w:t xml:space="preserve">481,18</w:t>
            </w:r>
          </w:p>
        </w:tc>
        <w:tc>
          <w:tcPr>
            <w:tcW w:w="433" w:type="pct"/>
            <w:noWrap/>
            <w:textDirection w:val="lrTb"/>
            <w:vAlign w:val="top"/>
          </w:tcPr>
          <w:p>
            <w:pPr>
              <w:pStyle w:val="Normal"/>
              <w:jc w:val="center"/>
              <w:rPr>
                <w:bCs/>
                <w:sz w:val="18"/>
                <w:szCs w:val="18"/>
              </w:rPr>
            </w:pPr>
            <w:r>
              <w:rPr>
                <w:bCs/>
                <w:sz w:val="18"/>
                <w:szCs w:val="18"/>
              </w:rPr>
              <w:t xml:space="preserve">574,45</w:t>
            </w:r>
          </w:p>
        </w:tc>
        <w:tc>
          <w:tcPr>
            <w:tcW w:w="433" w:type="pct"/>
            <w:noWrap/>
            <w:textDirection w:val="lrTb"/>
            <w:vAlign w:val="top"/>
          </w:tcPr>
          <w:p>
            <w:pPr>
              <w:pStyle w:val="Normal"/>
              <w:jc w:val="center"/>
              <w:rPr>
                <w:bCs/>
                <w:sz w:val="18"/>
                <w:szCs w:val="18"/>
              </w:rPr>
            </w:pPr>
            <w:r>
              <w:rPr>
                <w:bCs/>
                <w:sz w:val="18"/>
                <w:szCs w:val="18"/>
              </w:rPr>
              <w:t xml:space="preserve">542,52</w:t>
            </w:r>
          </w:p>
        </w:tc>
        <w:tc>
          <w:tcPr>
            <w:tcW w:w="432" w:type="pct"/>
            <w:noWrap/>
            <w:textDirection w:val="lrTb"/>
            <w:vAlign w:val="top"/>
          </w:tcPr>
          <w:p>
            <w:pPr>
              <w:pStyle w:val="Normal"/>
              <w:jc w:val="center"/>
              <w:rPr>
                <w:bCs/>
                <w:sz w:val="18"/>
                <w:szCs w:val="18"/>
              </w:rPr>
            </w:pPr>
            <w:r>
              <w:rPr>
                <w:bCs/>
                <w:sz w:val="18"/>
                <w:szCs w:val="18"/>
              </w:rPr>
              <w:t xml:space="preserve">546,04</w:t>
            </w:r>
          </w:p>
        </w:tc>
        <w:tc>
          <w:tcPr>
            <w:tcW w:w="433" w:type="pct"/>
            <w:noWrap/>
            <w:textDirection w:val="lrTb"/>
            <w:vAlign w:val="top"/>
          </w:tcPr>
          <w:p>
            <w:pPr>
              <w:pStyle w:val="Normal"/>
              <w:jc w:val="center"/>
              <w:rPr>
                <w:bCs/>
                <w:sz w:val="18"/>
                <w:szCs w:val="18"/>
              </w:rPr>
            </w:pPr>
            <w:r>
              <w:rPr>
                <w:bCs/>
                <w:sz w:val="18"/>
                <w:szCs w:val="18"/>
              </w:rPr>
              <w:t xml:space="preserve">531,04</w:t>
            </w:r>
          </w:p>
        </w:tc>
        <w:tc>
          <w:tcPr>
            <w:tcW w:w="432" w:type="pct"/>
            <w:noWrap/>
            <w:textDirection w:val="lrTb"/>
            <w:vAlign w:val="top"/>
          </w:tcPr>
          <w:p>
            <w:pPr>
              <w:pStyle w:val="Normal"/>
              <w:jc w:val="center"/>
              <w:rPr>
                <w:bCs/>
                <w:sz w:val="18"/>
                <w:szCs w:val="18"/>
              </w:rPr>
            </w:pPr>
            <w:r>
              <w:rPr>
                <w:bCs/>
                <w:sz w:val="18"/>
                <w:szCs w:val="18"/>
              </w:rPr>
              <w:t xml:space="preserve">514,04</w:t>
            </w:r>
          </w:p>
        </w:tc>
        <w:tc>
          <w:tcPr>
            <w:tcW w:w="433" w:type="pct"/>
            <w:noWrap/>
            <w:textDirection w:val="lrTb"/>
            <w:vAlign w:val="top"/>
          </w:tcPr>
          <w:p>
            <w:pPr>
              <w:pStyle w:val="Normal"/>
              <w:jc w:val="center"/>
              <w:rPr>
                <w:bCs/>
                <w:sz w:val="18"/>
                <w:szCs w:val="18"/>
              </w:rPr>
            </w:pPr>
            <w:r>
              <w:rPr>
                <w:bCs/>
                <w:sz w:val="18"/>
                <w:szCs w:val="18"/>
              </w:rPr>
              <w:t xml:space="preserve">495,04</w:t>
            </w:r>
          </w:p>
        </w:tc>
        <w:tc>
          <w:tcPr>
            <w:tcW w:w="384" w:type="pct"/>
            <w:noWrap/>
            <w:textDirection w:val="lrTb"/>
            <w:vAlign w:val="top"/>
          </w:tcPr>
          <w:p>
            <w:pPr>
              <w:pStyle w:val="Normal"/>
              <w:jc w:val="center"/>
              <w:rPr>
                <w:bCs/>
                <w:sz w:val="18"/>
                <w:szCs w:val="18"/>
              </w:rPr>
            </w:pPr>
            <w:r>
              <w:rPr>
                <w:bCs/>
                <w:sz w:val="18"/>
                <w:szCs w:val="18"/>
              </w:rPr>
              <w:t xml:space="preserve">485,04</w:t>
            </w:r>
          </w:p>
        </w:tc>
        <w:tc>
          <w:tcPr>
            <w:tcW w:w="433" w:type="pct"/>
            <w:noWrap/>
            <w:textDirection w:val="lrTb"/>
            <w:vAlign w:val="top"/>
          </w:tcPr>
          <w:p>
            <w:pPr>
              <w:pStyle w:val="Normal"/>
              <w:jc w:val="center"/>
              <w:rPr>
                <w:bCs/>
                <w:sz w:val="18"/>
                <w:szCs w:val="18"/>
              </w:rPr>
            </w:pPr>
            <w:r>
              <w:rPr>
                <w:bCs/>
                <w:sz w:val="18"/>
                <w:szCs w:val="18"/>
              </w:rPr>
              <w:t xml:space="preserve">459,02</w:t>
            </w:r>
          </w:p>
        </w:tc>
        <w:tc>
          <w:tcPr>
            <w:tcW w:w="432" w:type="pct"/>
            <w:noWrap/>
            <w:textDirection w:val="lrTb"/>
            <w:vAlign w:val="top"/>
          </w:tcPr>
          <w:p>
            <w:pPr>
              <w:pStyle w:val="Normal"/>
              <w:jc w:val="center"/>
              <w:rPr>
                <w:bCs/>
                <w:sz w:val="18"/>
                <w:szCs w:val="18"/>
              </w:rPr>
            </w:pPr>
            <w:r>
              <w:rPr>
                <w:bCs/>
                <w:sz w:val="18"/>
                <w:szCs w:val="18"/>
              </w:rPr>
              <w:t xml:space="preserve">459,02</w:t>
            </w:r>
          </w:p>
        </w:tc>
      </w:tr>
      <w:tr>
        <w:trPr>
          <w:trHeight w:val="68"/>
        </w:trPr>
        <w:tc>
          <w:tcPr>
            <w:tcW w:w="732" w:type="pct"/>
            <w:textDirection w:val="lrTb"/>
            <w:vAlign w:val="top"/>
          </w:tcPr>
          <w:p>
            <w:pPr>
              <w:pStyle w:val="Normal"/>
              <w:rPr>
                <w:bCs/>
                <w:sz w:val="18"/>
                <w:szCs w:val="18"/>
              </w:rPr>
            </w:pPr>
            <w:r>
              <w:rPr>
                <w:bCs/>
                <w:sz w:val="18"/>
                <w:szCs w:val="18"/>
              </w:rPr>
              <w:t xml:space="preserve">Утечка</w:t>
            </w:r>
            <w:r>
              <w:rPr>
                <w:bCs/>
                <w:sz w:val="18"/>
                <w:szCs w:val="18"/>
              </w:rPr>
              <w:t xml:space="preserve"> </w:t>
            </w:r>
            <w:r>
              <w:rPr>
                <w:bCs/>
                <w:sz w:val="18"/>
                <w:szCs w:val="18"/>
              </w:rPr>
              <w:t xml:space="preserve">и</w:t>
            </w:r>
            <w:r>
              <w:rPr>
                <w:bCs/>
                <w:sz w:val="18"/>
                <w:szCs w:val="18"/>
              </w:rPr>
              <w:t xml:space="preserve"> </w:t>
            </w:r>
            <w:r>
              <w:rPr>
                <w:bCs/>
                <w:sz w:val="18"/>
                <w:szCs w:val="18"/>
              </w:rPr>
              <w:t xml:space="preserve">неучтенный</w:t>
            </w:r>
            <w:r>
              <w:rPr>
                <w:bCs/>
                <w:sz w:val="18"/>
                <w:szCs w:val="18"/>
              </w:rPr>
              <w:t xml:space="preserve"> </w:t>
            </w:r>
            <w:r>
              <w:rPr>
                <w:bCs/>
                <w:sz w:val="18"/>
                <w:szCs w:val="18"/>
              </w:rPr>
              <w:t xml:space="preserve">расход</w:t>
            </w:r>
            <w:r>
              <w:rPr>
                <w:bCs/>
                <w:sz w:val="18"/>
                <w:szCs w:val="18"/>
              </w:rPr>
              <w:t xml:space="preserve"> </w:t>
            </w:r>
            <w:r>
              <w:rPr>
                <w:bCs/>
                <w:sz w:val="18"/>
                <w:szCs w:val="18"/>
              </w:rPr>
              <w:t xml:space="preserve">в</w:t>
            </w:r>
            <w:r>
              <w:rPr>
                <w:bCs/>
                <w:sz w:val="18"/>
                <w:szCs w:val="18"/>
              </w:rPr>
              <w:t xml:space="preserve"> </w:t>
            </w:r>
            <w:r>
              <w:rPr>
                <w:bCs/>
                <w:sz w:val="18"/>
                <w:szCs w:val="18"/>
              </w:rPr>
              <w:t xml:space="preserve">сети</w:t>
            </w:r>
          </w:p>
        </w:tc>
        <w:tc>
          <w:tcPr>
            <w:tcW w:w="423" w:type="pct"/>
            <w:noWrap/>
            <w:textDirection w:val="lrTb"/>
            <w:vAlign w:val="top"/>
          </w:tcPr>
          <w:p>
            <w:pPr>
              <w:pStyle w:val="Normal"/>
              <w:jc w:val="center"/>
              <w:rPr>
                <w:bCs/>
                <w:sz w:val="18"/>
                <w:szCs w:val="18"/>
              </w:rPr>
            </w:pPr>
            <w:r>
              <w:rPr>
                <w:bCs/>
                <w:sz w:val="18"/>
                <w:szCs w:val="18"/>
              </w:rPr>
              <w:t xml:space="preserve">181,75</w:t>
            </w:r>
          </w:p>
        </w:tc>
        <w:tc>
          <w:tcPr>
            <w:tcW w:w="433" w:type="pct"/>
            <w:noWrap/>
            <w:textDirection w:val="lrTb"/>
            <w:vAlign w:val="top"/>
          </w:tcPr>
          <w:p>
            <w:pPr>
              <w:pStyle w:val="Normal"/>
              <w:jc w:val="center"/>
              <w:rPr>
                <w:bCs/>
                <w:sz w:val="18"/>
                <w:szCs w:val="18"/>
              </w:rPr>
            </w:pPr>
            <w:r>
              <w:rPr>
                <w:bCs/>
                <w:sz w:val="18"/>
                <w:szCs w:val="18"/>
              </w:rPr>
              <w:t xml:space="preserve">255,74</w:t>
            </w:r>
          </w:p>
        </w:tc>
        <w:tc>
          <w:tcPr>
            <w:tcW w:w="433" w:type="pct"/>
            <w:noWrap/>
            <w:textDirection w:val="lrTb"/>
            <w:vAlign w:val="top"/>
          </w:tcPr>
          <w:p>
            <w:pPr>
              <w:pStyle w:val="Normal"/>
              <w:jc w:val="center"/>
              <w:rPr>
                <w:bCs/>
                <w:sz w:val="18"/>
                <w:szCs w:val="18"/>
              </w:rPr>
            </w:pPr>
            <w:r>
              <w:rPr>
                <w:bCs/>
                <w:sz w:val="18"/>
                <w:szCs w:val="18"/>
              </w:rPr>
              <w:t xml:space="preserve">171,04</w:t>
            </w:r>
          </w:p>
        </w:tc>
        <w:tc>
          <w:tcPr>
            <w:tcW w:w="432" w:type="pct"/>
            <w:noWrap/>
            <w:textDirection w:val="lrTb"/>
            <w:vAlign w:val="top"/>
          </w:tcPr>
          <w:p>
            <w:pPr>
              <w:pStyle w:val="Normal"/>
              <w:jc w:val="center"/>
              <w:rPr>
                <w:bCs/>
                <w:sz w:val="18"/>
                <w:szCs w:val="18"/>
              </w:rPr>
            </w:pPr>
            <w:r>
              <w:rPr>
                <w:bCs/>
                <w:sz w:val="18"/>
                <w:szCs w:val="18"/>
              </w:rPr>
              <w:t xml:space="preserve">166,04</w:t>
            </w:r>
          </w:p>
        </w:tc>
        <w:tc>
          <w:tcPr>
            <w:tcW w:w="433" w:type="pct"/>
            <w:noWrap/>
            <w:textDirection w:val="lrTb"/>
            <w:vAlign w:val="top"/>
          </w:tcPr>
          <w:p>
            <w:pPr>
              <w:pStyle w:val="Normal"/>
              <w:jc w:val="center"/>
              <w:rPr>
                <w:bCs/>
                <w:sz w:val="18"/>
                <w:szCs w:val="18"/>
              </w:rPr>
            </w:pPr>
            <w:r>
              <w:rPr>
                <w:bCs/>
                <w:sz w:val="18"/>
                <w:szCs w:val="18"/>
              </w:rPr>
              <w:t xml:space="preserve">146,04</w:t>
            </w:r>
          </w:p>
        </w:tc>
        <w:tc>
          <w:tcPr>
            <w:tcW w:w="432" w:type="pct"/>
            <w:noWrap/>
            <w:textDirection w:val="lrTb"/>
            <w:vAlign w:val="top"/>
          </w:tcPr>
          <w:p>
            <w:pPr>
              <w:pStyle w:val="Normal"/>
              <w:jc w:val="center"/>
              <w:rPr>
                <w:bCs/>
                <w:sz w:val="18"/>
                <w:szCs w:val="18"/>
              </w:rPr>
            </w:pPr>
            <w:r>
              <w:rPr>
                <w:bCs/>
                <w:sz w:val="18"/>
                <w:szCs w:val="18"/>
              </w:rPr>
              <w:t xml:space="preserve">126,04</w:t>
            </w:r>
          </w:p>
        </w:tc>
        <w:tc>
          <w:tcPr>
            <w:tcW w:w="433" w:type="pct"/>
            <w:noWrap/>
            <w:textDirection w:val="lrTb"/>
            <w:vAlign w:val="top"/>
          </w:tcPr>
          <w:p>
            <w:pPr>
              <w:pStyle w:val="Normal"/>
              <w:jc w:val="center"/>
              <w:rPr>
                <w:bCs/>
                <w:sz w:val="18"/>
                <w:szCs w:val="18"/>
              </w:rPr>
            </w:pPr>
            <w:r>
              <w:rPr>
                <w:bCs/>
                <w:sz w:val="18"/>
                <w:szCs w:val="18"/>
              </w:rPr>
              <w:t xml:space="preserve">106,04</w:t>
            </w:r>
          </w:p>
        </w:tc>
        <w:tc>
          <w:tcPr>
            <w:tcW w:w="384" w:type="pct"/>
            <w:noWrap/>
            <w:textDirection w:val="lrTb"/>
            <w:vAlign w:val="top"/>
          </w:tcPr>
          <w:p>
            <w:pPr>
              <w:pStyle w:val="Normal"/>
              <w:jc w:val="center"/>
              <w:rPr>
                <w:bCs/>
                <w:sz w:val="18"/>
                <w:szCs w:val="18"/>
              </w:rPr>
            </w:pPr>
            <w:r>
              <w:rPr>
                <w:bCs/>
                <w:sz w:val="18"/>
                <w:szCs w:val="18"/>
              </w:rPr>
              <w:t xml:space="preserve">96,04</w:t>
            </w:r>
          </w:p>
        </w:tc>
        <w:tc>
          <w:tcPr>
            <w:tcW w:w="433" w:type="pct"/>
            <w:noWrap/>
            <w:textDirection w:val="lrTb"/>
            <w:vAlign w:val="top"/>
          </w:tcPr>
          <w:p>
            <w:pPr>
              <w:pStyle w:val="Normal"/>
              <w:jc w:val="center"/>
              <w:rPr>
                <w:bCs/>
                <w:sz w:val="18"/>
                <w:szCs w:val="18"/>
              </w:rPr>
            </w:pPr>
            <w:r>
              <w:rPr>
                <w:bCs/>
                <w:sz w:val="18"/>
                <w:szCs w:val="18"/>
              </w:rPr>
              <w:t xml:space="preserve">70,02</w:t>
            </w:r>
          </w:p>
        </w:tc>
        <w:tc>
          <w:tcPr>
            <w:tcW w:w="432" w:type="pct"/>
            <w:noWrap/>
            <w:textDirection w:val="lrTb"/>
            <w:vAlign w:val="top"/>
          </w:tcPr>
          <w:p>
            <w:pPr>
              <w:pStyle w:val="Normal"/>
              <w:jc w:val="center"/>
              <w:rPr>
                <w:bCs/>
                <w:sz w:val="18"/>
                <w:szCs w:val="18"/>
              </w:rPr>
            </w:pPr>
            <w:r>
              <w:rPr>
                <w:bCs/>
                <w:sz w:val="18"/>
                <w:szCs w:val="18"/>
              </w:rPr>
              <w:t xml:space="preserve">70,02</w:t>
            </w:r>
          </w:p>
        </w:tc>
      </w:tr>
      <w:tr>
        <w:trPr>
          <w:trHeight w:val="68"/>
        </w:trPr>
        <w:tc>
          <w:tcPr>
            <w:tcW w:w="732" w:type="pct"/>
            <w:textDirection w:val="lrTb"/>
            <w:vAlign w:val="top"/>
          </w:tcPr>
          <w:p>
            <w:pPr>
              <w:pStyle w:val="Normal"/>
              <w:rPr>
                <w:bCs/>
                <w:sz w:val="18"/>
                <w:szCs w:val="18"/>
              </w:rPr>
            </w:pPr>
            <w:r>
              <w:rPr>
                <w:bCs/>
                <w:sz w:val="18"/>
                <w:szCs w:val="18"/>
              </w:rPr>
              <w:t xml:space="preserve">%</w:t>
            </w:r>
          </w:p>
        </w:tc>
        <w:tc>
          <w:tcPr>
            <w:tcW w:w="423" w:type="pct"/>
            <w:noWrap/>
            <w:textDirection w:val="lrTb"/>
            <w:vAlign w:val="top"/>
          </w:tcPr>
          <w:p>
            <w:pPr>
              <w:pStyle w:val="Normal"/>
              <w:jc w:val="center"/>
              <w:rPr>
                <w:sz w:val="18"/>
                <w:szCs w:val="18"/>
              </w:rPr>
            </w:pPr>
            <w:r>
              <w:rPr>
                <w:sz w:val="18"/>
                <w:szCs w:val="18"/>
              </w:rPr>
              <w:t xml:space="preserve">37,8%</w:t>
            </w:r>
          </w:p>
        </w:tc>
        <w:tc>
          <w:tcPr>
            <w:tcW w:w="433" w:type="pct"/>
            <w:noWrap/>
            <w:textDirection w:val="lrTb"/>
            <w:vAlign w:val="top"/>
          </w:tcPr>
          <w:p>
            <w:pPr>
              <w:pStyle w:val="Normal"/>
              <w:jc w:val="center"/>
              <w:rPr>
                <w:sz w:val="18"/>
                <w:szCs w:val="18"/>
              </w:rPr>
            </w:pPr>
            <w:r>
              <w:rPr>
                <w:sz w:val="18"/>
                <w:szCs w:val="18"/>
              </w:rPr>
              <w:t xml:space="preserve">44,5%</w:t>
            </w:r>
          </w:p>
        </w:tc>
        <w:tc>
          <w:tcPr>
            <w:tcW w:w="433" w:type="pct"/>
            <w:noWrap/>
            <w:textDirection w:val="lrTb"/>
            <w:vAlign w:val="top"/>
          </w:tcPr>
          <w:p>
            <w:pPr>
              <w:pStyle w:val="Normal"/>
              <w:jc w:val="center"/>
              <w:rPr>
                <w:sz w:val="18"/>
                <w:szCs w:val="18"/>
              </w:rPr>
            </w:pPr>
            <w:r>
              <w:rPr>
                <w:sz w:val="18"/>
                <w:szCs w:val="18"/>
              </w:rPr>
              <w:t xml:space="preserve">31,53%</w:t>
            </w:r>
          </w:p>
        </w:tc>
        <w:tc>
          <w:tcPr>
            <w:tcW w:w="432" w:type="pct"/>
            <w:noWrap/>
            <w:textDirection w:val="lrTb"/>
            <w:vAlign w:val="top"/>
          </w:tcPr>
          <w:p>
            <w:pPr>
              <w:pStyle w:val="Normal"/>
              <w:jc w:val="center"/>
              <w:rPr>
                <w:sz w:val="18"/>
                <w:szCs w:val="18"/>
              </w:rPr>
            </w:pPr>
            <w:r>
              <w:rPr>
                <w:sz w:val="18"/>
                <w:szCs w:val="18"/>
              </w:rPr>
              <w:t xml:space="preserve">30,41%</w:t>
            </w:r>
          </w:p>
        </w:tc>
        <w:tc>
          <w:tcPr>
            <w:tcW w:w="433" w:type="pct"/>
            <w:noWrap/>
            <w:textDirection w:val="lrTb"/>
            <w:vAlign w:val="top"/>
          </w:tcPr>
          <w:p>
            <w:pPr>
              <w:pStyle w:val="Normal"/>
              <w:jc w:val="center"/>
              <w:rPr>
                <w:sz w:val="18"/>
                <w:szCs w:val="18"/>
              </w:rPr>
            </w:pPr>
            <w:r>
              <w:rPr>
                <w:sz w:val="18"/>
                <w:szCs w:val="18"/>
              </w:rPr>
              <w:t xml:space="preserve">27,50%</w:t>
            </w:r>
          </w:p>
        </w:tc>
        <w:tc>
          <w:tcPr>
            <w:tcW w:w="432" w:type="pct"/>
            <w:noWrap/>
            <w:textDirection w:val="lrTb"/>
            <w:vAlign w:val="top"/>
          </w:tcPr>
          <w:p>
            <w:pPr>
              <w:pStyle w:val="Normal"/>
              <w:jc w:val="center"/>
              <w:rPr>
                <w:sz w:val="18"/>
                <w:szCs w:val="18"/>
              </w:rPr>
            </w:pPr>
            <w:r>
              <w:rPr>
                <w:sz w:val="18"/>
                <w:szCs w:val="18"/>
              </w:rPr>
              <w:t xml:space="preserve">24,52%</w:t>
            </w:r>
          </w:p>
        </w:tc>
        <w:tc>
          <w:tcPr>
            <w:tcW w:w="433" w:type="pct"/>
            <w:noWrap/>
            <w:textDirection w:val="lrTb"/>
            <w:vAlign w:val="top"/>
          </w:tcPr>
          <w:p>
            <w:pPr>
              <w:pStyle w:val="Normal"/>
              <w:jc w:val="center"/>
              <w:rPr>
                <w:sz w:val="18"/>
                <w:szCs w:val="18"/>
              </w:rPr>
            </w:pPr>
            <w:r>
              <w:rPr>
                <w:sz w:val="18"/>
                <w:szCs w:val="18"/>
              </w:rPr>
              <w:t xml:space="preserve">21,42%</w:t>
            </w:r>
          </w:p>
        </w:tc>
        <w:tc>
          <w:tcPr>
            <w:tcW w:w="384" w:type="pct"/>
            <w:noWrap/>
            <w:textDirection w:val="lrTb"/>
            <w:vAlign w:val="top"/>
          </w:tcPr>
          <w:p>
            <w:pPr>
              <w:pStyle w:val="Normal"/>
              <w:jc w:val="center"/>
              <w:rPr>
                <w:sz w:val="18"/>
                <w:szCs w:val="18"/>
              </w:rPr>
            </w:pPr>
            <w:r>
              <w:rPr>
                <w:sz w:val="18"/>
                <w:szCs w:val="18"/>
              </w:rPr>
              <w:t xml:space="preserve">19,80%</w:t>
            </w:r>
          </w:p>
        </w:tc>
        <w:tc>
          <w:tcPr>
            <w:tcW w:w="433" w:type="pct"/>
            <w:noWrap/>
            <w:textDirection w:val="lrTb"/>
            <w:vAlign w:val="top"/>
          </w:tcPr>
          <w:p>
            <w:pPr>
              <w:pStyle w:val="Normal"/>
              <w:jc w:val="center"/>
              <w:rPr>
                <w:sz w:val="18"/>
                <w:szCs w:val="18"/>
              </w:rPr>
            </w:pPr>
            <w:r>
              <w:rPr>
                <w:sz w:val="18"/>
                <w:szCs w:val="18"/>
              </w:rPr>
              <w:t xml:space="preserve">15,25%</w:t>
            </w:r>
          </w:p>
        </w:tc>
        <w:tc>
          <w:tcPr>
            <w:tcW w:w="432" w:type="pct"/>
            <w:noWrap/>
            <w:textDirection w:val="lrTb"/>
            <w:vAlign w:val="top"/>
          </w:tcPr>
          <w:p>
            <w:pPr>
              <w:pStyle w:val="Normal"/>
              <w:jc w:val="center"/>
              <w:rPr>
                <w:sz w:val="18"/>
                <w:szCs w:val="18"/>
              </w:rPr>
            </w:pPr>
            <w:r>
              <w:rPr>
                <w:sz w:val="18"/>
                <w:szCs w:val="18"/>
              </w:rPr>
              <w:t xml:space="preserve">15,25%</w:t>
            </w:r>
          </w:p>
        </w:tc>
      </w:tr>
      <w:tr>
        <w:trPr>
          <w:trHeight w:val="68"/>
        </w:trPr>
        <w:tc>
          <w:tcPr>
            <w:tcW w:w="732" w:type="pct"/>
            <w:textDirection w:val="lrTb"/>
            <w:vAlign w:val="top"/>
          </w:tcPr>
          <w:p>
            <w:pPr>
              <w:pStyle w:val="Normal"/>
              <w:rPr>
                <w:bCs/>
                <w:sz w:val="18"/>
                <w:szCs w:val="18"/>
              </w:rPr>
            </w:pPr>
            <w:r>
              <w:rPr>
                <w:bCs/>
                <w:sz w:val="18"/>
                <w:szCs w:val="18"/>
              </w:rPr>
              <w:t xml:space="preserve">Отпущено</w:t>
            </w:r>
            <w:r>
              <w:rPr>
                <w:bCs/>
                <w:sz w:val="18"/>
                <w:szCs w:val="18"/>
              </w:rPr>
              <w:t xml:space="preserve"> </w:t>
            </w:r>
            <w:r>
              <w:rPr>
                <w:bCs/>
                <w:sz w:val="18"/>
                <w:szCs w:val="18"/>
              </w:rPr>
              <w:t xml:space="preserve">всем</w:t>
            </w:r>
            <w:r>
              <w:rPr>
                <w:bCs/>
                <w:sz w:val="18"/>
                <w:szCs w:val="18"/>
              </w:rPr>
              <w:t xml:space="preserve"> </w:t>
            </w:r>
            <w:r>
              <w:rPr>
                <w:bCs/>
                <w:sz w:val="18"/>
                <w:szCs w:val="18"/>
              </w:rPr>
              <w:t xml:space="preserve">потребителям</w:t>
            </w:r>
            <w:r>
              <w:rPr>
                <w:bCs/>
                <w:sz w:val="18"/>
                <w:szCs w:val="18"/>
              </w:rPr>
              <w:t xml:space="preserve"> </w:t>
            </w:r>
            <w:r>
              <w:rPr>
                <w:bCs/>
                <w:sz w:val="18"/>
                <w:szCs w:val="18"/>
              </w:rPr>
              <w:t xml:space="preserve">по</w:t>
            </w:r>
            <w:r>
              <w:rPr>
                <w:bCs/>
                <w:sz w:val="18"/>
                <w:szCs w:val="18"/>
              </w:rPr>
              <w:t xml:space="preserve"> </w:t>
            </w:r>
            <w:r>
              <w:rPr>
                <w:bCs/>
                <w:sz w:val="18"/>
                <w:szCs w:val="18"/>
              </w:rPr>
              <w:t xml:space="preserve">сети,</w:t>
            </w:r>
            <w:r>
              <w:rPr>
                <w:bCs/>
                <w:sz w:val="18"/>
                <w:szCs w:val="18"/>
              </w:rPr>
              <w:t xml:space="preserve"> </w:t>
            </w:r>
            <w:r>
              <w:rPr>
                <w:bCs/>
                <w:sz w:val="18"/>
                <w:szCs w:val="18"/>
              </w:rPr>
              <w:t xml:space="preserve">в</w:t>
            </w:r>
            <w:r>
              <w:rPr>
                <w:bCs/>
                <w:sz w:val="18"/>
                <w:szCs w:val="18"/>
              </w:rPr>
              <w:t xml:space="preserve"> </w:t>
            </w:r>
            <w:r>
              <w:rPr>
                <w:bCs/>
                <w:sz w:val="18"/>
                <w:szCs w:val="18"/>
              </w:rPr>
              <w:t xml:space="preserve">том</w:t>
            </w:r>
            <w:r>
              <w:rPr>
                <w:bCs/>
                <w:sz w:val="18"/>
                <w:szCs w:val="18"/>
              </w:rPr>
              <w:t xml:space="preserve"> </w:t>
            </w:r>
            <w:r>
              <w:rPr>
                <w:bCs/>
                <w:sz w:val="18"/>
                <w:szCs w:val="18"/>
              </w:rPr>
              <w:t xml:space="preserve">числе</w:t>
            </w:r>
          </w:p>
        </w:tc>
        <w:tc>
          <w:tcPr>
            <w:tcW w:w="423" w:type="pct"/>
            <w:noWrap/>
            <w:textDirection w:val="lrTb"/>
            <w:vAlign w:val="top"/>
          </w:tcPr>
          <w:p>
            <w:pPr>
              <w:pStyle w:val="Normal"/>
              <w:jc w:val="center"/>
              <w:rPr>
                <w:bCs/>
                <w:sz w:val="18"/>
                <w:szCs w:val="18"/>
              </w:rPr>
            </w:pPr>
            <w:r>
              <w:rPr>
                <w:bCs/>
                <w:sz w:val="18"/>
                <w:szCs w:val="18"/>
              </w:rPr>
              <w:t xml:space="preserve">299,43</w:t>
            </w:r>
          </w:p>
        </w:tc>
        <w:tc>
          <w:tcPr>
            <w:tcW w:w="433" w:type="pct"/>
            <w:noWrap/>
            <w:textDirection w:val="lrTb"/>
            <w:vAlign w:val="top"/>
          </w:tcPr>
          <w:p>
            <w:pPr>
              <w:pStyle w:val="Normal"/>
              <w:jc w:val="center"/>
              <w:rPr>
                <w:bCs/>
                <w:sz w:val="18"/>
                <w:szCs w:val="18"/>
              </w:rPr>
            </w:pPr>
            <w:r>
              <w:rPr>
                <w:bCs/>
                <w:sz w:val="18"/>
                <w:szCs w:val="18"/>
              </w:rPr>
              <w:t xml:space="preserve">318,71</w:t>
            </w:r>
          </w:p>
        </w:tc>
        <w:tc>
          <w:tcPr>
            <w:tcW w:w="433" w:type="pct"/>
            <w:noWrap/>
            <w:textDirection w:val="lrTb"/>
            <w:vAlign w:val="top"/>
          </w:tcPr>
          <w:p>
            <w:pPr>
              <w:pStyle w:val="Normal"/>
              <w:jc w:val="center"/>
              <w:rPr>
                <w:bCs/>
                <w:sz w:val="18"/>
                <w:szCs w:val="18"/>
              </w:rPr>
            </w:pPr>
            <w:r>
              <w:rPr>
                <w:bCs/>
                <w:sz w:val="18"/>
                <w:szCs w:val="18"/>
              </w:rPr>
              <w:t xml:space="preserve">371,48</w:t>
            </w:r>
          </w:p>
        </w:tc>
        <w:tc>
          <w:tcPr>
            <w:tcW w:w="432" w:type="pct"/>
            <w:noWrap/>
            <w:textDirection w:val="lrTb"/>
            <w:vAlign w:val="top"/>
          </w:tcPr>
          <w:p>
            <w:pPr>
              <w:pStyle w:val="Normal"/>
              <w:jc w:val="center"/>
              <w:rPr>
                <w:bCs/>
                <w:sz w:val="18"/>
                <w:szCs w:val="18"/>
              </w:rPr>
            </w:pPr>
            <w:r>
              <w:rPr>
                <w:bCs/>
                <w:sz w:val="18"/>
                <w:szCs w:val="18"/>
              </w:rPr>
              <w:t xml:space="preserve">380,00</w:t>
            </w:r>
          </w:p>
        </w:tc>
        <w:tc>
          <w:tcPr>
            <w:tcW w:w="433" w:type="pct"/>
            <w:noWrap/>
            <w:textDirection w:val="lrTb"/>
            <w:vAlign w:val="top"/>
          </w:tcPr>
          <w:p>
            <w:pPr>
              <w:pStyle w:val="Normal"/>
              <w:jc w:val="center"/>
              <w:rPr>
                <w:bCs/>
                <w:sz w:val="18"/>
                <w:szCs w:val="18"/>
              </w:rPr>
            </w:pPr>
            <w:r>
              <w:rPr>
                <w:bCs/>
                <w:sz w:val="18"/>
                <w:szCs w:val="18"/>
              </w:rPr>
              <w:t xml:space="preserve">385,00</w:t>
            </w:r>
          </w:p>
        </w:tc>
        <w:tc>
          <w:tcPr>
            <w:tcW w:w="432" w:type="pct"/>
            <w:noWrap/>
            <w:textDirection w:val="lrTb"/>
            <w:vAlign w:val="top"/>
          </w:tcPr>
          <w:p>
            <w:pPr>
              <w:pStyle w:val="Normal"/>
              <w:jc w:val="center"/>
              <w:rPr>
                <w:bCs/>
                <w:sz w:val="18"/>
                <w:szCs w:val="18"/>
              </w:rPr>
            </w:pPr>
            <w:r>
              <w:rPr>
                <w:bCs/>
                <w:sz w:val="18"/>
                <w:szCs w:val="18"/>
              </w:rPr>
              <w:t xml:space="preserve">388,00</w:t>
            </w:r>
          </w:p>
        </w:tc>
        <w:tc>
          <w:tcPr>
            <w:tcW w:w="433" w:type="pct"/>
            <w:noWrap/>
            <w:textDirection w:val="lrTb"/>
            <w:vAlign w:val="top"/>
          </w:tcPr>
          <w:p>
            <w:pPr>
              <w:pStyle w:val="Normal"/>
              <w:jc w:val="center"/>
              <w:rPr>
                <w:bCs/>
                <w:sz w:val="18"/>
                <w:szCs w:val="18"/>
              </w:rPr>
            </w:pPr>
            <w:r>
              <w:rPr>
                <w:bCs/>
                <w:sz w:val="18"/>
                <w:szCs w:val="18"/>
              </w:rPr>
              <w:t xml:space="preserve">389,00</w:t>
            </w:r>
          </w:p>
        </w:tc>
        <w:tc>
          <w:tcPr>
            <w:tcW w:w="384" w:type="pct"/>
            <w:noWrap/>
            <w:textDirection w:val="lrTb"/>
            <w:vAlign w:val="top"/>
          </w:tcPr>
          <w:p>
            <w:pPr>
              <w:pStyle w:val="Normal"/>
              <w:jc w:val="center"/>
              <w:rPr>
                <w:bCs/>
                <w:sz w:val="18"/>
                <w:szCs w:val="18"/>
              </w:rPr>
            </w:pPr>
            <w:r>
              <w:rPr>
                <w:bCs/>
                <w:sz w:val="18"/>
                <w:szCs w:val="18"/>
              </w:rPr>
              <w:t xml:space="preserve">389,00</w:t>
            </w:r>
          </w:p>
        </w:tc>
        <w:tc>
          <w:tcPr>
            <w:tcW w:w="433" w:type="pct"/>
            <w:noWrap/>
            <w:textDirection w:val="lrTb"/>
            <w:vAlign w:val="top"/>
          </w:tcPr>
          <w:p>
            <w:pPr>
              <w:pStyle w:val="Normal"/>
              <w:jc w:val="center"/>
              <w:rPr>
                <w:bCs/>
                <w:sz w:val="18"/>
                <w:szCs w:val="18"/>
              </w:rPr>
            </w:pPr>
            <w:r>
              <w:rPr>
                <w:bCs/>
                <w:sz w:val="18"/>
                <w:szCs w:val="18"/>
              </w:rPr>
              <w:t xml:space="preserve">389,00</w:t>
            </w:r>
          </w:p>
        </w:tc>
        <w:tc>
          <w:tcPr>
            <w:tcW w:w="432" w:type="pct"/>
            <w:noWrap/>
            <w:textDirection w:val="lrTb"/>
            <w:vAlign w:val="top"/>
          </w:tcPr>
          <w:p>
            <w:pPr>
              <w:pStyle w:val="Normal"/>
              <w:jc w:val="center"/>
              <w:rPr>
                <w:bCs/>
                <w:sz w:val="18"/>
                <w:szCs w:val="18"/>
              </w:rPr>
            </w:pPr>
            <w:r>
              <w:rPr>
                <w:bCs/>
                <w:sz w:val="18"/>
                <w:szCs w:val="18"/>
              </w:rPr>
              <w:t xml:space="preserve">389,00</w:t>
            </w:r>
          </w:p>
        </w:tc>
      </w:tr>
      <w:tr>
        <w:trPr>
          <w:trHeight w:val="68"/>
        </w:trPr>
        <w:tc>
          <w:tcPr>
            <w:tcW w:w="732" w:type="pct"/>
            <w:textDirection w:val="lrTb"/>
            <w:vAlign w:val="top"/>
          </w:tcPr>
          <w:p>
            <w:pPr>
              <w:pStyle w:val="Normal"/>
              <w:rPr>
                <w:sz w:val="18"/>
                <w:szCs w:val="18"/>
              </w:rPr>
            </w:pPr>
            <w:r>
              <w:rPr>
                <w:sz w:val="18"/>
                <w:szCs w:val="18"/>
              </w:rPr>
              <w:t xml:space="preserve">Население</w:t>
            </w:r>
          </w:p>
        </w:tc>
        <w:tc>
          <w:tcPr>
            <w:tcW w:w="423" w:type="pct"/>
            <w:noWrap/>
            <w:textDirection w:val="lrTb"/>
            <w:vAlign w:val="top"/>
          </w:tcPr>
          <w:p>
            <w:pPr>
              <w:pStyle w:val="Normal"/>
              <w:jc w:val="center"/>
              <w:rPr>
                <w:sz w:val="18"/>
                <w:szCs w:val="18"/>
              </w:rPr>
            </w:pPr>
            <w:r>
              <w:rPr>
                <w:sz w:val="18"/>
                <w:szCs w:val="18"/>
              </w:rPr>
              <w:t xml:space="preserve">185,89</w:t>
            </w:r>
          </w:p>
        </w:tc>
        <w:tc>
          <w:tcPr>
            <w:tcW w:w="433" w:type="pct"/>
            <w:noWrap/>
            <w:textDirection w:val="lrTb"/>
            <w:vAlign w:val="top"/>
          </w:tcPr>
          <w:p>
            <w:pPr>
              <w:pStyle w:val="Normal"/>
              <w:jc w:val="center"/>
              <w:rPr>
                <w:sz w:val="18"/>
                <w:szCs w:val="18"/>
              </w:rPr>
            </w:pPr>
            <w:r>
              <w:rPr>
                <w:sz w:val="18"/>
                <w:szCs w:val="18"/>
              </w:rPr>
              <w:t xml:space="preserve">198,13</w:t>
            </w:r>
          </w:p>
        </w:tc>
        <w:tc>
          <w:tcPr>
            <w:tcW w:w="433" w:type="pct"/>
            <w:noWrap/>
            <w:textDirection w:val="lrTb"/>
            <w:vAlign w:val="top"/>
          </w:tcPr>
          <w:p>
            <w:pPr>
              <w:pStyle w:val="Normal"/>
              <w:jc w:val="center"/>
              <w:rPr>
                <w:sz w:val="18"/>
                <w:szCs w:val="18"/>
              </w:rPr>
            </w:pPr>
            <w:r>
              <w:rPr>
                <w:sz w:val="18"/>
                <w:szCs w:val="18"/>
              </w:rPr>
              <w:t xml:space="preserve">233,18</w:t>
            </w:r>
          </w:p>
        </w:tc>
        <w:tc>
          <w:tcPr>
            <w:tcW w:w="432" w:type="pct"/>
            <w:noWrap/>
            <w:textDirection w:val="lrTb"/>
            <w:vAlign w:val="top"/>
          </w:tcPr>
          <w:p>
            <w:pPr>
              <w:pStyle w:val="Normal"/>
              <w:jc w:val="center"/>
              <w:rPr>
                <w:sz w:val="18"/>
                <w:szCs w:val="18"/>
              </w:rPr>
            </w:pPr>
            <w:r>
              <w:rPr>
                <w:sz w:val="18"/>
                <w:szCs w:val="18"/>
              </w:rPr>
              <w:t xml:space="preserve">241,70</w:t>
            </w:r>
          </w:p>
        </w:tc>
        <w:tc>
          <w:tcPr>
            <w:tcW w:w="433" w:type="pct"/>
            <w:noWrap/>
            <w:textDirection w:val="lrTb"/>
            <w:vAlign w:val="top"/>
          </w:tcPr>
          <w:p>
            <w:pPr>
              <w:pStyle w:val="Normal"/>
              <w:jc w:val="center"/>
              <w:rPr>
                <w:sz w:val="18"/>
                <w:szCs w:val="18"/>
              </w:rPr>
            </w:pPr>
            <w:r>
              <w:rPr>
                <w:sz w:val="18"/>
                <w:szCs w:val="18"/>
              </w:rPr>
              <w:t xml:space="preserve">246,70</w:t>
            </w:r>
          </w:p>
        </w:tc>
        <w:tc>
          <w:tcPr>
            <w:tcW w:w="432" w:type="pct"/>
            <w:noWrap/>
            <w:textDirection w:val="lrTb"/>
            <w:vAlign w:val="top"/>
          </w:tcPr>
          <w:p>
            <w:pPr>
              <w:pStyle w:val="Normal"/>
              <w:jc w:val="center"/>
              <w:rPr>
                <w:sz w:val="18"/>
                <w:szCs w:val="18"/>
              </w:rPr>
            </w:pPr>
            <w:r>
              <w:rPr>
                <w:sz w:val="18"/>
                <w:szCs w:val="18"/>
              </w:rPr>
              <w:t xml:space="preserve">249,70</w:t>
            </w:r>
          </w:p>
        </w:tc>
        <w:tc>
          <w:tcPr>
            <w:tcW w:w="433" w:type="pct"/>
            <w:noWrap/>
            <w:textDirection w:val="lrTb"/>
            <w:vAlign w:val="top"/>
          </w:tcPr>
          <w:p>
            <w:pPr>
              <w:pStyle w:val="Normal"/>
              <w:jc w:val="center"/>
              <w:rPr>
                <w:sz w:val="18"/>
                <w:szCs w:val="18"/>
              </w:rPr>
            </w:pPr>
            <w:r>
              <w:rPr>
                <w:sz w:val="18"/>
                <w:szCs w:val="18"/>
              </w:rPr>
              <w:t xml:space="preserve">250,70</w:t>
            </w:r>
          </w:p>
        </w:tc>
        <w:tc>
          <w:tcPr>
            <w:tcW w:w="384" w:type="pct"/>
            <w:noWrap/>
            <w:textDirection w:val="lrTb"/>
            <w:vAlign w:val="top"/>
          </w:tcPr>
          <w:p>
            <w:pPr>
              <w:pStyle w:val="Normal"/>
              <w:jc w:val="center"/>
              <w:rPr>
                <w:sz w:val="18"/>
                <w:szCs w:val="18"/>
              </w:rPr>
            </w:pPr>
            <w:r>
              <w:rPr>
                <w:sz w:val="18"/>
                <w:szCs w:val="18"/>
              </w:rPr>
              <w:t xml:space="preserve">250,70</w:t>
            </w:r>
          </w:p>
        </w:tc>
        <w:tc>
          <w:tcPr>
            <w:tcW w:w="433" w:type="pct"/>
            <w:noWrap/>
            <w:textDirection w:val="lrTb"/>
            <w:vAlign w:val="top"/>
          </w:tcPr>
          <w:p>
            <w:pPr>
              <w:pStyle w:val="Normal"/>
              <w:jc w:val="center"/>
              <w:rPr>
                <w:sz w:val="18"/>
                <w:szCs w:val="18"/>
              </w:rPr>
            </w:pPr>
            <w:r>
              <w:rPr>
                <w:sz w:val="18"/>
                <w:szCs w:val="18"/>
              </w:rPr>
              <w:t xml:space="preserve">250,70</w:t>
            </w:r>
          </w:p>
        </w:tc>
        <w:tc>
          <w:tcPr>
            <w:tcW w:w="432" w:type="pct"/>
            <w:noWrap/>
            <w:textDirection w:val="lrTb"/>
            <w:vAlign w:val="top"/>
          </w:tcPr>
          <w:p>
            <w:pPr>
              <w:pStyle w:val="Normal"/>
              <w:jc w:val="center"/>
              <w:rPr>
                <w:sz w:val="18"/>
                <w:szCs w:val="18"/>
              </w:rPr>
            </w:pPr>
            <w:r>
              <w:rPr>
                <w:sz w:val="18"/>
                <w:szCs w:val="18"/>
              </w:rPr>
              <w:t xml:space="preserve">250,70</w:t>
            </w:r>
          </w:p>
        </w:tc>
      </w:tr>
      <w:tr>
        <w:trPr>
          <w:trHeight w:val="68"/>
        </w:trPr>
        <w:tc>
          <w:tcPr>
            <w:tcW w:w="732" w:type="pct"/>
            <w:textDirection w:val="lrTb"/>
            <w:vAlign w:val="top"/>
          </w:tcPr>
          <w:p>
            <w:pPr>
              <w:pStyle w:val="Normal"/>
              <w:rPr>
                <w:sz w:val="18"/>
                <w:szCs w:val="18"/>
              </w:rPr>
            </w:pPr>
            <w:r>
              <w:rPr>
                <w:sz w:val="18"/>
                <w:szCs w:val="18"/>
              </w:rPr>
              <w:t xml:space="preserve">Бюджетные</w:t>
            </w:r>
          </w:p>
        </w:tc>
        <w:tc>
          <w:tcPr>
            <w:tcW w:w="423" w:type="pct"/>
            <w:noWrap/>
            <w:textDirection w:val="lrTb"/>
            <w:vAlign w:val="top"/>
          </w:tcPr>
          <w:p>
            <w:pPr>
              <w:pStyle w:val="Normal"/>
              <w:jc w:val="center"/>
              <w:rPr>
                <w:sz w:val="18"/>
                <w:szCs w:val="18"/>
              </w:rPr>
            </w:pPr>
            <w:r>
              <w:rPr>
                <w:sz w:val="18"/>
                <w:szCs w:val="18"/>
              </w:rPr>
              <w:t xml:space="preserve">65,31</w:t>
            </w:r>
          </w:p>
        </w:tc>
        <w:tc>
          <w:tcPr>
            <w:tcW w:w="433" w:type="pct"/>
            <w:noWrap/>
            <w:textDirection w:val="lrTb"/>
            <w:vAlign w:val="top"/>
          </w:tcPr>
          <w:p>
            <w:pPr>
              <w:pStyle w:val="Normal"/>
              <w:jc w:val="center"/>
              <w:rPr>
                <w:sz w:val="18"/>
                <w:szCs w:val="18"/>
              </w:rPr>
            </w:pPr>
            <w:r>
              <w:rPr>
                <w:sz w:val="18"/>
                <w:szCs w:val="18"/>
              </w:rPr>
              <w:t xml:space="preserve">60,87</w:t>
            </w:r>
          </w:p>
        </w:tc>
        <w:tc>
          <w:tcPr>
            <w:tcW w:w="433" w:type="pct"/>
            <w:noWrap/>
            <w:textDirection w:val="lrTb"/>
            <w:vAlign w:val="top"/>
          </w:tcPr>
          <w:p>
            <w:pPr>
              <w:pStyle w:val="Normal"/>
              <w:jc w:val="center"/>
              <w:rPr>
                <w:sz w:val="18"/>
                <w:szCs w:val="18"/>
              </w:rPr>
            </w:pPr>
            <w:r>
              <w:rPr>
                <w:sz w:val="18"/>
                <w:szCs w:val="18"/>
              </w:rPr>
              <w:t xml:space="preserve">67,80</w:t>
            </w:r>
          </w:p>
        </w:tc>
        <w:tc>
          <w:tcPr>
            <w:tcW w:w="432" w:type="pct"/>
            <w:noWrap/>
            <w:textDirection w:val="lrTb"/>
            <w:vAlign w:val="top"/>
          </w:tcPr>
          <w:p>
            <w:pPr>
              <w:pStyle w:val="Normal"/>
              <w:jc w:val="center"/>
              <w:rPr>
                <w:sz w:val="18"/>
                <w:szCs w:val="18"/>
              </w:rPr>
            </w:pPr>
            <w:r>
              <w:rPr>
                <w:sz w:val="18"/>
                <w:szCs w:val="18"/>
              </w:rPr>
              <w:t xml:space="preserve">67,80</w:t>
            </w:r>
          </w:p>
        </w:tc>
        <w:tc>
          <w:tcPr>
            <w:tcW w:w="433" w:type="pct"/>
            <w:noWrap/>
            <w:textDirection w:val="lrTb"/>
            <w:vAlign w:val="top"/>
          </w:tcPr>
          <w:p>
            <w:pPr>
              <w:pStyle w:val="Normal"/>
              <w:jc w:val="center"/>
              <w:rPr>
                <w:sz w:val="18"/>
                <w:szCs w:val="18"/>
              </w:rPr>
            </w:pPr>
            <w:r>
              <w:rPr>
                <w:sz w:val="18"/>
                <w:szCs w:val="18"/>
              </w:rPr>
              <w:t xml:space="preserve">67,80</w:t>
            </w:r>
          </w:p>
        </w:tc>
        <w:tc>
          <w:tcPr>
            <w:tcW w:w="432" w:type="pct"/>
            <w:noWrap/>
            <w:textDirection w:val="lrTb"/>
            <w:vAlign w:val="top"/>
          </w:tcPr>
          <w:p>
            <w:pPr>
              <w:pStyle w:val="Normal"/>
              <w:jc w:val="center"/>
              <w:rPr>
                <w:sz w:val="18"/>
                <w:szCs w:val="18"/>
              </w:rPr>
            </w:pPr>
            <w:r>
              <w:rPr>
                <w:sz w:val="18"/>
                <w:szCs w:val="18"/>
              </w:rPr>
              <w:t xml:space="preserve">67,80</w:t>
            </w:r>
          </w:p>
        </w:tc>
        <w:tc>
          <w:tcPr>
            <w:tcW w:w="433" w:type="pct"/>
            <w:noWrap/>
            <w:textDirection w:val="lrTb"/>
            <w:vAlign w:val="top"/>
          </w:tcPr>
          <w:p>
            <w:pPr>
              <w:pStyle w:val="Normal"/>
              <w:jc w:val="center"/>
              <w:rPr>
                <w:sz w:val="18"/>
                <w:szCs w:val="18"/>
              </w:rPr>
            </w:pPr>
            <w:r>
              <w:rPr>
                <w:sz w:val="18"/>
                <w:szCs w:val="18"/>
              </w:rPr>
              <w:t xml:space="preserve">67,80</w:t>
            </w:r>
          </w:p>
        </w:tc>
        <w:tc>
          <w:tcPr>
            <w:tcW w:w="384" w:type="pct"/>
            <w:noWrap/>
            <w:textDirection w:val="lrTb"/>
            <w:vAlign w:val="top"/>
          </w:tcPr>
          <w:p>
            <w:pPr>
              <w:pStyle w:val="Normal"/>
              <w:jc w:val="center"/>
              <w:rPr>
                <w:sz w:val="18"/>
                <w:szCs w:val="18"/>
              </w:rPr>
            </w:pPr>
            <w:r>
              <w:rPr>
                <w:sz w:val="18"/>
                <w:szCs w:val="18"/>
              </w:rPr>
              <w:t xml:space="preserve">67,80</w:t>
            </w:r>
          </w:p>
        </w:tc>
        <w:tc>
          <w:tcPr>
            <w:tcW w:w="433" w:type="pct"/>
            <w:noWrap/>
            <w:textDirection w:val="lrTb"/>
            <w:vAlign w:val="top"/>
          </w:tcPr>
          <w:p>
            <w:pPr>
              <w:pStyle w:val="Normal"/>
              <w:jc w:val="center"/>
              <w:rPr>
                <w:sz w:val="18"/>
                <w:szCs w:val="18"/>
              </w:rPr>
            </w:pPr>
            <w:r>
              <w:rPr>
                <w:sz w:val="18"/>
                <w:szCs w:val="18"/>
              </w:rPr>
              <w:t xml:space="preserve">67,80</w:t>
            </w:r>
          </w:p>
        </w:tc>
        <w:tc>
          <w:tcPr>
            <w:tcW w:w="432" w:type="pct"/>
            <w:noWrap/>
            <w:textDirection w:val="lrTb"/>
            <w:vAlign w:val="top"/>
          </w:tcPr>
          <w:p>
            <w:pPr>
              <w:pStyle w:val="Normal"/>
              <w:jc w:val="center"/>
              <w:rPr>
                <w:sz w:val="18"/>
                <w:szCs w:val="18"/>
              </w:rPr>
            </w:pPr>
            <w:r>
              <w:rPr>
                <w:sz w:val="18"/>
                <w:szCs w:val="18"/>
              </w:rPr>
              <w:t xml:space="preserve">67,80</w:t>
            </w:r>
          </w:p>
        </w:tc>
      </w:tr>
      <w:tr>
        <w:trPr>
          <w:trHeight w:val="68"/>
        </w:trPr>
        <w:tc>
          <w:tcPr>
            <w:tcW w:w="732" w:type="pct"/>
            <w:textDirection w:val="lrTb"/>
            <w:vAlign w:val="top"/>
          </w:tcPr>
          <w:p>
            <w:pPr>
              <w:pStyle w:val="Normal"/>
              <w:rPr>
                <w:sz w:val="18"/>
                <w:szCs w:val="18"/>
              </w:rPr>
            </w:pPr>
            <w:r>
              <w:rPr>
                <w:sz w:val="18"/>
                <w:szCs w:val="18"/>
              </w:rPr>
              <w:t xml:space="preserve">Прочие</w:t>
            </w:r>
          </w:p>
        </w:tc>
        <w:tc>
          <w:tcPr>
            <w:tcW w:w="423" w:type="pct"/>
            <w:noWrap/>
            <w:textDirection w:val="lrTb"/>
            <w:vAlign w:val="top"/>
          </w:tcPr>
          <w:p>
            <w:pPr>
              <w:pStyle w:val="Normal"/>
              <w:jc w:val="center"/>
              <w:rPr>
                <w:sz w:val="18"/>
                <w:szCs w:val="18"/>
              </w:rPr>
            </w:pPr>
            <w:r>
              <w:rPr>
                <w:sz w:val="18"/>
                <w:szCs w:val="18"/>
              </w:rPr>
              <w:t xml:space="preserve">30,14</w:t>
            </w:r>
          </w:p>
        </w:tc>
        <w:tc>
          <w:tcPr>
            <w:tcW w:w="433" w:type="pct"/>
            <w:noWrap/>
            <w:textDirection w:val="lrTb"/>
            <w:vAlign w:val="top"/>
          </w:tcPr>
          <w:p>
            <w:pPr>
              <w:pStyle w:val="Normal"/>
              <w:jc w:val="center"/>
              <w:rPr>
                <w:sz w:val="18"/>
                <w:szCs w:val="18"/>
              </w:rPr>
            </w:pPr>
            <w:r>
              <w:rPr>
                <w:sz w:val="18"/>
                <w:szCs w:val="18"/>
              </w:rPr>
              <w:t xml:space="preserve">35,75</w:t>
            </w:r>
          </w:p>
        </w:tc>
        <w:tc>
          <w:tcPr>
            <w:tcW w:w="433" w:type="pct"/>
            <w:noWrap/>
            <w:textDirection w:val="lrTb"/>
            <w:vAlign w:val="top"/>
          </w:tcPr>
          <w:p>
            <w:pPr>
              <w:pStyle w:val="Normal"/>
              <w:jc w:val="center"/>
              <w:rPr>
                <w:sz w:val="18"/>
                <w:szCs w:val="18"/>
              </w:rPr>
            </w:pPr>
            <w:r>
              <w:rPr>
                <w:sz w:val="18"/>
                <w:szCs w:val="18"/>
              </w:rPr>
              <w:t xml:space="preserve">43,96</w:t>
            </w:r>
          </w:p>
        </w:tc>
        <w:tc>
          <w:tcPr>
            <w:tcW w:w="432" w:type="pct"/>
            <w:noWrap/>
            <w:textDirection w:val="lrTb"/>
            <w:vAlign w:val="top"/>
          </w:tcPr>
          <w:p>
            <w:pPr>
              <w:pStyle w:val="Normal"/>
              <w:jc w:val="center"/>
              <w:rPr>
                <w:sz w:val="18"/>
                <w:szCs w:val="18"/>
              </w:rPr>
            </w:pPr>
            <w:r>
              <w:rPr>
                <w:sz w:val="18"/>
                <w:szCs w:val="18"/>
              </w:rPr>
              <w:t xml:space="preserve">43,96</w:t>
            </w:r>
          </w:p>
        </w:tc>
        <w:tc>
          <w:tcPr>
            <w:tcW w:w="433" w:type="pct"/>
            <w:noWrap/>
            <w:textDirection w:val="lrTb"/>
            <w:vAlign w:val="top"/>
          </w:tcPr>
          <w:p>
            <w:pPr>
              <w:pStyle w:val="Normal"/>
              <w:jc w:val="center"/>
              <w:rPr>
                <w:sz w:val="18"/>
                <w:szCs w:val="18"/>
              </w:rPr>
            </w:pPr>
            <w:r>
              <w:rPr>
                <w:sz w:val="18"/>
                <w:szCs w:val="18"/>
              </w:rPr>
              <w:t xml:space="preserve">43,96</w:t>
            </w:r>
          </w:p>
        </w:tc>
        <w:tc>
          <w:tcPr>
            <w:tcW w:w="432" w:type="pct"/>
            <w:noWrap/>
            <w:textDirection w:val="lrTb"/>
            <w:vAlign w:val="top"/>
          </w:tcPr>
          <w:p>
            <w:pPr>
              <w:pStyle w:val="Normal"/>
              <w:jc w:val="center"/>
              <w:rPr>
                <w:sz w:val="18"/>
                <w:szCs w:val="18"/>
              </w:rPr>
            </w:pPr>
            <w:r>
              <w:rPr>
                <w:sz w:val="18"/>
                <w:szCs w:val="18"/>
              </w:rPr>
              <w:t xml:space="preserve">43,96</w:t>
            </w:r>
          </w:p>
        </w:tc>
        <w:tc>
          <w:tcPr>
            <w:tcW w:w="433" w:type="pct"/>
            <w:noWrap/>
            <w:textDirection w:val="lrTb"/>
            <w:vAlign w:val="top"/>
          </w:tcPr>
          <w:p>
            <w:pPr>
              <w:pStyle w:val="Normal"/>
              <w:jc w:val="center"/>
              <w:rPr>
                <w:sz w:val="18"/>
                <w:szCs w:val="18"/>
              </w:rPr>
            </w:pPr>
            <w:r>
              <w:rPr>
                <w:sz w:val="18"/>
                <w:szCs w:val="18"/>
              </w:rPr>
              <w:t xml:space="preserve">43,96</w:t>
            </w:r>
          </w:p>
        </w:tc>
        <w:tc>
          <w:tcPr>
            <w:tcW w:w="384" w:type="pct"/>
            <w:noWrap/>
            <w:textDirection w:val="lrTb"/>
            <w:vAlign w:val="top"/>
          </w:tcPr>
          <w:p>
            <w:pPr>
              <w:pStyle w:val="Normal"/>
              <w:jc w:val="center"/>
              <w:rPr>
                <w:sz w:val="18"/>
                <w:szCs w:val="18"/>
              </w:rPr>
            </w:pPr>
            <w:r>
              <w:rPr>
                <w:sz w:val="18"/>
                <w:szCs w:val="18"/>
              </w:rPr>
              <w:t xml:space="preserve">43,96</w:t>
            </w:r>
          </w:p>
        </w:tc>
        <w:tc>
          <w:tcPr>
            <w:tcW w:w="433" w:type="pct"/>
            <w:noWrap/>
            <w:textDirection w:val="lrTb"/>
            <w:vAlign w:val="top"/>
          </w:tcPr>
          <w:p>
            <w:pPr>
              <w:pStyle w:val="Normal"/>
              <w:jc w:val="center"/>
              <w:rPr>
                <w:sz w:val="18"/>
                <w:szCs w:val="18"/>
              </w:rPr>
            </w:pPr>
            <w:r>
              <w:rPr>
                <w:sz w:val="18"/>
                <w:szCs w:val="18"/>
              </w:rPr>
              <w:t xml:space="preserve">43,96</w:t>
            </w:r>
          </w:p>
        </w:tc>
        <w:tc>
          <w:tcPr>
            <w:tcW w:w="432" w:type="pct"/>
            <w:noWrap/>
            <w:textDirection w:val="lrTb"/>
            <w:vAlign w:val="top"/>
          </w:tcPr>
          <w:p>
            <w:pPr>
              <w:pStyle w:val="Normal"/>
              <w:jc w:val="center"/>
              <w:rPr>
                <w:sz w:val="18"/>
                <w:szCs w:val="18"/>
              </w:rPr>
            </w:pPr>
            <w:r>
              <w:rPr>
                <w:sz w:val="18"/>
                <w:szCs w:val="18"/>
              </w:rPr>
              <w:t xml:space="preserve">43,96</w:t>
            </w:r>
          </w:p>
        </w:tc>
      </w:tr>
      <w:tr>
        <w:trPr>
          <w:trHeight w:val="68"/>
        </w:trPr>
        <w:tc>
          <w:tcPr>
            <w:tcW w:w="732" w:type="pct"/>
            <w:textDirection w:val="lrTb"/>
            <w:vAlign w:val="top"/>
          </w:tcPr>
          <w:p>
            <w:pPr>
              <w:pStyle w:val="Normal"/>
              <w:rPr>
                <w:sz w:val="18"/>
                <w:szCs w:val="18"/>
              </w:rPr>
            </w:pPr>
            <w:r>
              <w:rPr>
                <w:sz w:val="18"/>
                <w:szCs w:val="18"/>
              </w:rPr>
              <w:t xml:space="preserve">Собственное</w:t>
            </w:r>
            <w:r>
              <w:rPr>
                <w:sz w:val="18"/>
                <w:szCs w:val="18"/>
              </w:rPr>
              <w:t xml:space="preserve"> </w:t>
            </w:r>
            <w:r>
              <w:rPr>
                <w:sz w:val="18"/>
                <w:szCs w:val="18"/>
              </w:rPr>
              <w:t xml:space="preserve">потребление</w:t>
            </w:r>
          </w:p>
        </w:tc>
        <w:tc>
          <w:tcPr>
            <w:tcW w:w="423" w:type="pct"/>
            <w:noWrap/>
            <w:textDirection w:val="lrTb"/>
            <w:vAlign w:val="top"/>
          </w:tcPr>
          <w:p>
            <w:pPr>
              <w:pStyle w:val="Normal"/>
              <w:jc w:val="center"/>
              <w:rPr>
                <w:sz w:val="18"/>
                <w:szCs w:val="18"/>
              </w:rPr>
            </w:pPr>
            <w:r>
              <w:rPr>
                <w:sz w:val="18"/>
                <w:szCs w:val="18"/>
              </w:rPr>
              <w:t xml:space="preserve">18,09</w:t>
            </w:r>
          </w:p>
        </w:tc>
        <w:tc>
          <w:tcPr>
            <w:tcW w:w="433" w:type="pct"/>
            <w:noWrap/>
            <w:textDirection w:val="lrTb"/>
            <w:vAlign w:val="top"/>
          </w:tcPr>
          <w:p>
            <w:pPr>
              <w:pStyle w:val="Normal"/>
              <w:jc w:val="center"/>
              <w:rPr>
                <w:sz w:val="18"/>
                <w:szCs w:val="18"/>
              </w:rPr>
            </w:pPr>
            <w:r>
              <w:rPr>
                <w:sz w:val="18"/>
                <w:szCs w:val="18"/>
              </w:rPr>
              <w:t xml:space="preserve">23,96</w:t>
            </w:r>
          </w:p>
        </w:tc>
        <w:tc>
          <w:tcPr>
            <w:tcW w:w="433" w:type="pct"/>
            <w:noWrap/>
            <w:textDirection w:val="lrTb"/>
            <w:vAlign w:val="top"/>
          </w:tcPr>
          <w:p>
            <w:pPr>
              <w:pStyle w:val="Normal"/>
              <w:jc w:val="center"/>
              <w:rPr>
                <w:sz w:val="18"/>
                <w:szCs w:val="18"/>
              </w:rPr>
            </w:pPr>
            <w:r>
              <w:rPr>
                <w:sz w:val="18"/>
                <w:szCs w:val="18"/>
              </w:rPr>
              <w:t xml:space="preserve">26,54</w:t>
            </w:r>
          </w:p>
        </w:tc>
        <w:tc>
          <w:tcPr>
            <w:tcW w:w="432" w:type="pct"/>
            <w:noWrap/>
            <w:textDirection w:val="lrTb"/>
            <w:vAlign w:val="top"/>
          </w:tcPr>
          <w:p>
            <w:pPr>
              <w:pStyle w:val="Normal"/>
              <w:jc w:val="center"/>
              <w:rPr>
                <w:sz w:val="18"/>
                <w:szCs w:val="18"/>
              </w:rPr>
            </w:pPr>
            <w:r>
              <w:rPr>
                <w:sz w:val="18"/>
                <w:szCs w:val="18"/>
              </w:rPr>
              <w:t xml:space="preserve">26,54</w:t>
            </w:r>
          </w:p>
        </w:tc>
        <w:tc>
          <w:tcPr>
            <w:tcW w:w="433" w:type="pct"/>
            <w:noWrap/>
            <w:textDirection w:val="lrTb"/>
            <w:vAlign w:val="top"/>
          </w:tcPr>
          <w:p>
            <w:pPr>
              <w:pStyle w:val="Normal"/>
              <w:jc w:val="center"/>
              <w:rPr>
                <w:sz w:val="18"/>
                <w:szCs w:val="18"/>
              </w:rPr>
            </w:pPr>
            <w:r>
              <w:rPr>
                <w:sz w:val="18"/>
                <w:szCs w:val="18"/>
              </w:rPr>
              <w:t xml:space="preserve">26,54</w:t>
            </w:r>
          </w:p>
        </w:tc>
        <w:tc>
          <w:tcPr>
            <w:tcW w:w="432" w:type="pct"/>
            <w:noWrap/>
            <w:textDirection w:val="lrTb"/>
            <w:vAlign w:val="top"/>
          </w:tcPr>
          <w:p>
            <w:pPr>
              <w:pStyle w:val="Normal"/>
              <w:jc w:val="center"/>
              <w:rPr>
                <w:sz w:val="18"/>
                <w:szCs w:val="18"/>
              </w:rPr>
            </w:pPr>
            <w:r>
              <w:rPr>
                <w:sz w:val="18"/>
                <w:szCs w:val="18"/>
              </w:rPr>
              <w:t xml:space="preserve">26,54</w:t>
            </w:r>
          </w:p>
        </w:tc>
        <w:tc>
          <w:tcPr>
            <w:tcW w:w="433" w:type="pct"/>
            <w:noWrap/>
            <w:textDirection w:val="lrTb"/>
            <w:vAlign w:val="top"/>
          </w:tcPr>
          <w:p>
            <w:pPr>
              <w:pStyle w:val="Normal"/>
              <w:jc w:val="center"/>
              <w:rPr>
                <w:sz w:val="18"/>
                <w:szCs w:val="18"/>
              </w:rPr>
            </w:pPr>
            <w:r>
              <w:rPr>
                <w:sz w:val="18"/>
                <w:szCs w:val="18"/>
              </w:rPr>
              <w:t xml:space="preserve">26,54</w:t>
            </w:r>
          </w:p>
        </w:tc>
        <w:tc>
          <w:tcPr>
            <w:tcW w:w="384" w:type="pct"/>
            <w:noWrap/>
            <w:textDirection w:val="lrTb"/>
            <w:vAlign w:val="top"/>
          </w:tcPr>
          <w:p>
            <w:pPr>
              <w:pStyle w:val="Normal"/>
              <w:jc w:val="center"/>
              <w:rPr>
                <w:sz w:val="18"/>
                <w:szCs w:val="18"/>
              </w:rPr>
            </w:pPr>
            <w:r>
              <w:rPr>
                <w:sz w:val="18"/>
                <w:szCs w:val="18"/>
              </w:rPr>
              <w:t xml:space="preserve">26,54</w:t>
            </w:r>
          </w:p>
        </w:tc>
        <w:tc>
          <w:tcPr>
            <w:tcW w:w="433" w:type="pct"/>
            <w:noWrap/>
            <w:textDirection w:val="lrTb"/>
            <w:vAlign w:val="top"/>
          </w:tcPr>
          <w:p>
            <w:pPr>
              <w:pStyle w:val="Normal"/>
              <w:jc w:val="center"/>
              <w:rPr>
                <w:sz w:val="18"/>
                <w:szCs w:val="18"/>
              </w:rPr>
            </w:pPr>
            <w:r>
              <w:rPr>
                <w:sz w:val="18"/>
                <w:szCs w:val="18"/>
              </w:rPr>
              <w:t xml:space="preserve">26,54</w:t>
            </w:r>
          </w:p>
        </w:tc>
        <w:tc>
          <w:tcPr>
            <w:tcW w:w="432" w:type="pct"/>
            <w:noWrap/>
            <w:textDirection w:val="lrTb"/>
            <w:vAlign w:val="top"/>
          </w:tcPr>
          <w:p>
            <w:pPr>
              <w:pStyle w:val="Normal"/>
              <w:jc w:val="center"/>
              <w:rPr>
                <w:sz w:val="18"/>
                <w:szCs w:val="18"/>
              </w:rPr>
            </w:pPr>
            <w:r>
              <w:rPr>
                <w:sz w:val="18"/>
                <w:szCs w:val="18"/>
              </w:rPr>
              <w:t xml:space="preserve">26,54</w:t>
            </w:r>
          </w:p>
        </w:tc>
      </w:tr>
    </w:tbl>
    <w:p>
      <w:pPr>
        <w:pStyle w:val="Normal"/>
        <w:spacing w:before="120"/>
        <w:sectPr>
          <w:type w:val="nextPage"/>
          <w:pgSz w:w="16838" w:h="11906" w:orient="landscape"/>
          <w:pgMar w:top="1701" w:right="1134" w:bottom="567" w:left="992" w:header="709" w:footer="0" w:gutter="0"/>
          <w:cols w:space="708"/>
          <w:docGrid w:linePitch="360"/>
        </w:sectPr>
      </w:pPr>
    </w:p>
    <w:p>
      <w:pPr>
        <w:pStyle w:val="Heading1"/>
        <w:keepLines/>
        <w:pageBreakBefore/>
        <w:numPr>
          <w:numId w:val="0"/>
          <w:ilvl w:val="0"/>
        </w:numPr>
        <w:tabs>
          <w:tab w:val="left" w:pos="1069" w:leader="none"/>
        </w:tabs>
        <w:rPr>
          <w:rFonts w:ascii="Times New Roman" w:hAnsi="Times New Roman"/>
          <w:sz w:val="24"/>
        </w:rPr>
      </w:pPr>
      <w:bookmarkStart w:id="57" w:name="_Toc406026695"/>
      <w:r>
        <w:rPr>
          <w:rStyle w:val="UserStyle_615"/>
        </w:rPr>
        <w:t xml:space="preserve">6. </w:t>
      </w:r>
      <w:r>
        <w:rPr>
          <w:rStyle w:val="UserStyle_615"/>
        </w:rPr>
        <w:t xml:space="preserve">Зоны</w:t>
      </w:r>
      <w:r>
        <w:rPr>
          <w:rStyle w:val="UserStyle_615"/>
        </w:rPr>
        <w:t xml:space="preserve"> </w:t>
      </w:r>
      <w:r>
        <w:rPr>
          <w:rStyle w:val="UserStyle_615"/>
        </w:rPr>
        <w:t xml:space="preserve">централизованного</w:t>
      </w:r>
      <w:r>
        <w:rPr>
          <w:rFonts w:ascii="Times New Roman" w:hAnsi="Times New Roman"/>
          <w:sz w:val="24"/>
        </w:rPr>
        <w:t xml:space="preserve"> </w:t>
      </w:r>
      <w:r>
        <w:rPr>
          <w:rFonts w:ascii="Times New Roman" w:hAnsi="Times New Roman"/>
          <w:sz w:val="24"/>
        </w:rPr>
        <w:t xml:space="preserve">и</w:t>
      </w:r>
      <w:r>
        <w:rPr>
          <w:rFonts w:ascii="Times New Roman" w:hAnsi="Times New Roman"/>
          <w:sz w:val="24"/>
        </w:rPr>
        <w:t xml:space="preserve"> </w:t>
      </w:r>
      <w:r>
        <w:rPr>
          <w:rFonts w:ascii="Times New Roman" w:hAnsi="Times New Roman"/>
          <w:sz w:val="24"/>
        </w:rPr>
        <w:t xml:space="preserve">нецентрализованного</w:t>
      </w:r>
      <w:r>
        <w:rPr>
          <w:rFonts w:ascii="Times New Roman" w:hAnsi="Times New Roman"/>
          <w:sz w:val="24"/>
        </w:rPr>
        <w:t xml:space="preserve"> </w:t>
      </w:r>
      <w:r>
        <w:rPr>
          <w:rFonts w:ascii="Times New Roman" w:hAnsi="Times New Roman"/>
          <w:sz w:val="24"/>
        </w:rPr>
        <w:t xml:space="preserve">водоснабжения</w:t>
      </w:r>
      <w:bookmarkEnd w:id="57"/>
      <w:r>
        <w:rPr>
          <w:rFonts w:ascii="Times New Roman" w:hAnsi="Times New Roman"/>
          <w:sz w:val="24"/>
        </w:rPr>
      </w:r>
    </w:p>
    <w:p>
      <w:pPr>
        <w:pStyle w:val="Normal"/>
      </w:pPr>
    </w:p>
    <w:p>
      <w:pPr>
        <w:pStyle w:val="Normal"/>
        <w:ind w:firstLine="709"/>
        <w:jc w:val="both"/>
      </w:pPr>
      <w:r>
        <w:t xml:space="preserve">Федеральный</w:t>
      </w:r>
      <w:r>
        <w:t xml:space="preserve"> </w:t>
      </w:r>
      <w:r>
        <w:t xml:space="preserve">закон</w:t>
      </w:r>
      <w:r>
        <w:t xml:space="preserve"> </w:t>
      </w:r>
      <w:r>
        <w:t xml:space="preserve">от</w:t>
      </w:r>
      <w:r>
        <w:t xml:space="preserve"> </w:t>
      </w:r>
      <w:r>
        <w:t xml:space="preserve">07</w:t>
      </w:r>
      <w:r>
        <w:t xml:space="preserve"> </w:t>
      </w:r>
      <w:r>
        <w:t xml:space="preserve">декабря</w:t>
      </w:r>
      <w:r>
        <w:t xml:space="preserve"> </w:t>
      </w:r>
      <w:r>
        <w:t xml:space="preserve">2011</w:t>
      </w:r>
      <w:r>
        <w:t xml:space="preserve"> </w:t>
      </w:r>
      <w:r>
        <w:t xml:space="preserve">года</w:t>
      </w:r>
      <w:r>
        <w:t xml:space="preserve"> </w:t>
      </w:r>
      <w:r>
        <w:t xml:space="preserve">№</w:t>
      </w:r>
      <w:r>
        <w:t xml:space="preserve"> </w:t>
      </w:r>
      <w:r>
        <w:t xml:space="preserve">416-ФЗ</w:t>
      </w:r>
      <w:r>
        <w:t xml:space="preserve"> </w:t>
      </w:r>
      <w:r>
        <w:t xml:space="preserve">«О</w:t>
      </w:r>
      <w:r>
        <w:t xml:space="preserve"> </w:t>
      </w:r>
      <w:r>
        <w:t xml:space="preserve">водоснабжении</w:t>
      </w:r>
      <w:r>
        <w:t xml:space="preserve"> </w:t>
      </w:r>
      <w:r>
        <w:t xml:space="preserve">и</w:t>
      </w:r>
      <w:r>
        <w:t xml:space="preserve"> </w:t>
      </w:r>
      <w:r>
        <w:t xml:space="preserve">водоотведении»</w:t>
      </w:r>
      <w:r>
        <w:t xml:space="preserve"> </w:t>
      </w:r>
      <w:r>
        <w:t xml:space="preserve">и</w:t>
      </w:r>
      <w:r>
        <w:t xml:space="preserve"> </w:t>
      </w:r>
      <w:r>
        <w:t xml:space="preserve">постановление</w:t>
      </w:r>
      <w:r>
        <w:t xml:space="preserve"> </w:t>
      </w:r>
      <w:r>
        <w:t xml:space="preserve">Правительства</w:t>
      </w:r>
      <w:r>
        <w:t xml:space="preserve"> </w:t>
      </w:r>
      <w:r>
        <w:t xml:space="preserve">Российской</w:t>
      </w:r>
      <w:r>
        <w:t xml:space="preserve"> </w:t>
      </w:r>
      <w:r>
        <w:t xml:space="preserve">Федерации</w:t>
      </w:r>
      <w:r>
        <w:t xml:space="preserve"> </w:t>
      </w:r>
      <w:r>
        <w:t xml:space="preserve">от</w:t>
      </w:r>
      <w:r>
        <w:t xml:space="preserve"> </w:t>
      </w:r>
      <w:r>
        <w:t xml:space="preserve">05</w:t>
      </w:r>
      <w:r>
        <w:t xml:space="preserve"> </w:t>
      </w:r>
      <w:r>
        <w:t xml:space="preserve">сентября</w:t>
      </w:r>
      <w:r>
        <w:t xml:space="preserve"> </w:t>
      </w:r>
      <w:r>
        <w:t xml:space="preserve">                 </w:t>
      </w:r>
      <w:r>
        <w:t xml:space="preserve">2013</w:t>
      </w:r>
      <w:r>
        <w:t xml:space="preserve"> </w:t>
      </w:r>
      <w:r>
        <w:t xml:space="preserve">года</w:t>
      </w:r>
      <w:r>
        <w:t xml:space="preserve"> </w:t>
      </w:r>
      <w:r>
        <w:t xml:space="preserve">№</w:t>
      </w:r>
      <w:r>
        <w:t xml:space="preserve"> </w:t>
      </w:r>
      <w:r>
        <w:t xml:space="preserve">782</w:t>
      </w:r>
      <w:r>
        <w:t xml:space="preserve"> </w:t>
      </w:r>
      <w:r>
        <w:t xml:space="preserve">«О</w:t>
      </w:r>
      <w:r>
        <w:t xml:space="preserve"> </w:t>
      </w:r>
      <w:r>
        <w:t xml:space="preserve">схемах</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(вместе</w:t>
      </w:r>
      <w:r>
        <w:t xml:space="preserve"> </w:t>
      </w:r>
      <w:r>
        <w:t xml:space="preserve">с</w:t>
      </w:r>
      <w:r>
        <w:t xml:space="preserve"> </w:t>
      </w:r>
      <w:r>
        <w:t xml:space="preserve">«Правилами</w:t>
      </w:r>
      <w:r>
        <w:t xml:space="preserve"> </w:t>
      </w:r>
      <w:r>
        <w:t xml:space="preserve">разработки</w:t>
      </w:r>
      <w:r>
        <w:t xml:space="preserve"> </w:t>
      </w:r>
      <w:r>
        <w:t xml:space="preserve">и</w:t>
      </w:r>
      <w:r>
        <w:t xml:space="preserve"> </w:t>
      </w:r>
      <w:r>
        <w:t xml:space="preserve">утверждения</w:t>
      </w:r>
      <w:r>
        <w:t xml:space="preserve"> </w:t>
      </w:r>
      <w:r>
        <w:t xml:space="preserve">схем</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«Требованиями</w:t>
      </w:r>
      <w:r>
        <w:t xml:space="preserve"> </w:t>
      </w:r>
      <w:r>
        <w:t xml:space="preserve">к</w:t>
      </w:r>
      <w:r>
        <w:t xml:space="preserve"> </w:t>
      </w:r>
      <w:r>
        <w:t xml:space="preserve">содержанию</w:t>
      </w:r>
      <w:r>
        <w:t xml:space="preserve"> </w:t>
      </w:r>
      <w:r>
        <w:t xml:space="preserve">схем</w:t>
      </w:r>
      <w:r>
        <w:t xml:space="preserve"> </w:t>
      </w:r>
      <w:r>
        <w:t xml:space="preserve">водоснабжения</w:t>
      </w:r>
      <w:r>
        <w:t xml:space="preserve"> </w:t>
      </w:r>
      <w:r>
        <w:t xml:space="preserve">и</w:t>
      </w:r>
      <w:r>
        <w:t xml:space="preserve"> </w:t>
      </w:r>
      <w:r>
        <w:t xml:space="preserve">водоотведения»)</w:t>
      </w:r>
      <w:r>
        <w:t xml:space="preserve"> </w:t>
      </w:r>
      <w:r>
        <w:t xml:space="preserve">вводят</w:t>
      </w:r>
      <w:r>
        <w:t xml:space="preserve"> </w:t>
      </w:r>
      <w:r>
        <w:t xml:space="preserve">новые</w:t>
      </w:r>
      <w:r>
        <w:t xml:space="preserve"> </w:t>
      </w:r>
      <w:r>
        <w:t xml:space="preserve">понятия</w:t>
      </w:r>
      <w:r>
        <w:t xml:space="preserve"> </w:t>
      </w:r>
      <w:r>
        <w:t xml:space="preserve">в</w:t>
      </w:r>
      <w:r>
        <w:t xml:space="preserve"> </w:t>
      </w:r>
      <w:r>
        <w:t xml:space="preserve">сфере</w:t>
      </w:r>
      <w:r>
        <w:t xml:space="preserve"> </w:t>
      </w:r>
      <w:r>
        <w:t xml:space="preserve">водоснабжения</w:t>
      </w:r>
      <w:r>
        <w:t xml:space="preserve"> </w:t>
      </w:r>
      <w:r>
        <w:t xml:space="preserve">и</w:t>
      </w:r>
      <w:r>
        <w:t xml:space="preserve"> </w:t>
      </w:r>
      <w:r>
        <w:t xml:space="preserve">водоотведения:</w:t>
      </w:r>
      <w:r>
        <w:t xml:space="preserve"> </w:t>
      </w:r>
    </w:p>
    <w:p>
      <w:pPr>
        <w:pStyle w:val="Normal"/>
        <w:ind w:firstLine="709"/>
        <w:jc w:val="both"/>
      </w:pPr>
      <w:r>
        <w:t xml:space="preserve">«технологическая</w:t>
      </w:r>
      <w:r>
        <w:t xml:space="preserve"> </w:t>
      </w:r>
      <w:r>
        <w:t xml:space="preserve">зона</w:t>
      </w:r>
      <w:r>
        <w:t xml:space="preserve"> </w:t>
      </w:r>
      <w:r>
        <w:t xml:space="preserve">водоснабжения»</w:t>
      </w:r>
      <w:r>
        <w:t xml:space="preserve"> </w:t>
      </w:r>
      <w:r>
        <w:t xml:space="preserve">-</w:t>
      </w:r>
      <w:r>
        <w:t xml:space="preserve"> </w:t>
      </w:r>
      <w:r>
        <w:t xml:space="preserve">часть</w:t>
      </w:r>
      <w:r>
        <w:t xml:space="preserve"> </w:t>
      </w:r>
      <w:r>
        <w:t xml:space="preserve">водопроводной</w:t>
      </w:r>
      <w:r>
        <w:t xml:space="preserve"> </w:t>
      </w:r>
      <w:r>
        <w:t xml:space="preserve">сети,</w:t>
      </w:r>
      <w:r>
        <w:t xml:space="preserve"> </w:t>
      </w:r>
      <w:r>
        <w:t xml:space="preserve">принадлежащей</w:t>
      </w:r>
      <w:r>
        <w:t xml:space="preserve"> </w:t>
      </w:r>
      <w:r>
        <w:t xml:space="preserve">организации,</w:t>
      </w:r>
      <w:r>
        <w:t xml:space="preserve"> </w:t>
      </w:r>
      <w:r>
        <w:t xml:space="preserve">осуществляющей</w:t>
      </w:r>
      <w:r>
        <w:t xml:space="preserve"> </w:t>
      </w:r>
      <w:r>
        <w:t xml:space="preserve">холодное</w:t>
      </w:r>
      <w:r>
        <w:t xml:space="preserve"> </w:t>
      </w:r>
      <w:r>
        <w:t xml:space="preserve">водоснабжение,</w:t>
      </w:r>
      <w:r>
        <w:t xml:space="preserve"> </w:t>
      </w:r>
      <w:r>
        <w:t xml:space="preserve">в</w:t>
      </w:r>
      <w:r>
        <w:t xml:space="preserve"> </w:t>
      </w:r>
      <w:r>
        <w:t xml:space="preserve">пределах</w:t>
      </w:r>
      <w:r>
        <w:t xml:space="preserve"> </w:t>
      </w:r>
      <w:r>
        <w:t xml:space="preserve">которой</w:t>
      </w:r>
      <w:r>
        <w:t xml:space="preserve"> </w:t>
      </w:r>
      <w:r>
        <w:t xml:space="preserve">обеспечиваются</w:t>
      </w:r>
      <w:r>
        <w:t xml:space="preserve"> </w:t>
      </w:r>
      <w:r>
        <w:t xml:space="preserve">нормативные</w:t>
      </w:r>
      <w:r>
        <w:t xml:space="preserve"> </w:t>
      </w:r>
      <w:r>
        <w:t xml:space="preserve">значения</w:t>
      </w:r>
      <w:r>
        <w:t xml:space="preserve"> </w:t>
      </w:r>
      <w:r>
        <w:t xml:space="preserve">напора</w:t>
      </w:r>
      <w:r>
        <w:t xml:space="preserve"> </w:t>
      </w:r>
      <w:r>
        <w:t xml:space="preserve">(давления)</w:t>
      </w:r>
      <w:r>
        <w:t xml:space="preserve"> </w:t>
      </w:r>
      <w:r>
        <w:t xml:space="preserve">воды</w:t>
      </w:r>
      <w:r>
        <w:t xml:space="preserve"> </w:t>
      </w:r>
      <w:r>
        <w:t xml:space="preserve">при</w:t>
      </w:r>
      <w:r>
        <w:t xml:space="preserve"> </w:t>
      </w:r>
      <w:r>
        <w:t xml:space="preserve">подаче</w:t>
      </w:r>
      <w:r>
        <w:t xml:space="preserve"> </w:t>
      </w:r>
      <w:r>
        <w:t xml:space="preserve">ее</w:t>
      </w:r>
      <w:r>
        <w:t xml:space="preserve"> </w:t>
      </w:r>
      <w:r>
        <w:t xml:space="preserve">потребителям</w:t>
      </w:r>
      <w:r>
        <w:t xml:space="preserve"> </w:t>
      </w:r>
      <w:r>
        <w:t xml:space="preserve">в</w:t>
      </w:r>
      <w:r>
        <w:t xml:space="preserve"> </w:t>
      </w:r>
      <w:r>
        <w:t xml:space="preserve">соответствии</w:t>
      </w:r>
      <w:r>
        <w:t xml:space="preserve"> </w:t>
      </w:r>
      <w:r>
        <w:t xml:space="preserve">с</w:t>
      </w:r>
      <w:r>
        <w:t xml:space="preserve"> </w:t>
      </w:r>
      <w:r>
        <w:t xml:space="preserve">расчетным</w:t>
      </w:r>
      <w:r>
        <w:t xml:space="preserve"> </w:t>
      </w:r>
      <w:r>
        <w:t xml:space="preserve">расходом</w:t>
      </w:r>
      <w:r>
        <w:t xml:space="preserve"> </w:t>
      </w:r>
      <w:r>
        <w:t xml:space="preserve">воды;</w:t>
      </w:r>
      <w:r>
        <w:t xml:space="preserve"> </w:t>
      </w:r>
    </w:p>
    <w:p>
      <w:pPr>
        <w:pStyle w:val="Normal"/>
        <w:ind w:firstLine="709"/>
        <w:jc w:val="both"/>
      </w:pPr>
      <w:r>
        <w:t xml:space="preserve">«централизованная</w:t>
      </w:r>
      <w:r>
        <w:t xml:space="preserve"> </w:t>
      </w:r>
      <w:r>
        <w:t xml:space="preserve">система</w:t>
      </w:r>
      <w:r>
        <w:t xml:space="preserve"> </w:t>
      </w:r>
      <w:r>
        <w:t xml:space="preserve">холодного</w:t>
      </w:r>
      <w:r>
        <w:t xml:space="preserve"> </w:t>
      </w:r>
      <w:r>
        <w:t xml:space="preserve">водоснабжения»</w:t>
      </w:r>
      <w:r>
        <w:t xml:space="preserve"> </w:t>
      </w:r>
      <w:r>
        <w:t xml:space="preserve">-</w:t>
      </w:r>
      <w:r>
        <w:t xml:space="preserve"> </w:t>
      </w:r>
      <w:r>
        <w:t xml:space="preserve">комплекс</w:t>
      </w:r>
      <w:r>
        <w:t xml:space="preserve"> </w:t>
      </w:r>
      <w:r>
        <w:t xml:space="preserve">технологически</w:t>
      </w:r>
      <w:r>
        <w:t xml:space="preserve"> </w:t>
      </w:r>
      <w:r>
        <w:t xml:space="preserve">связанных</w:t>
      </w:r>
      <w:r>
        <w:t xml:space="preserve"> </w:t>
      </w:r>
      <w:r>
        <w:t xml:space="preserve">между</w:t>
      </w:r>
      <w:r>
        <w:t xml:space="preserve"> </w:t>
      </w:r>
      <w:r>
        <w:t xml:space="preserve">собой</w:t>
      </w:r>
      <w:r>
        <w:t xml:space="preserve"> </w:t>
      </w:r>
      <w:r>
        <w:t xml:space="preserve">инженерных</w:t>
      </w:r>
      <w:r>
        <w:t xml:space="preserve"> </w:t>
      </w:r>
      <w:r>
        <w:t xml:space="preserve">сооружений,</w:t>
      </w:r>
      <w:r>
        <w:t xml:space="preserve"> </w:t>
      </w:r>
      <w:r>
        <w:t xml:space="preserve">предназначенных</w:t>
      </w:r>
      <w:r>
        <w:t xml:space="preserve"> </w:t>
      </w:r>
      <w:r>
        <w:t xml:space="preserve">для</w:t>
      </w:r>
      <w:r>
        <w:t xml:space="preserve"> </w:t>
      </w:r>
      <w:r>
        <w:t xml:space="preserve">водоподготовки,</w:t>
      </w:r>
      <w:r>
        <w:t xml:space="preserve"> </w:t>
      </w:r>
      <w:r>
        <w:t xml:space="preserve">транспортировки</w:t>
      </w:r>
      <w:r>
        <w:t xml:space="preserve"> </w:t>
      </w:r>
      <w:r>
        <w:t xml:space="preserve">и</w:t>
      </w:r>
      <w:r>
        <w:t xml:space="preserve"> </w:t>
      </w:r>
      <w:r>
        <w:t xml:space="preserve">подачи</w:t>
      </w:r>
      <w:r>
        <w:t xml:space="preserve"> </w:t>
      </w:r>
      <w:r>
        <w:t xml:space="preserve">питьевой</w:t>
      </w:r>
      <w:r>
        <w:t xml:space="preserve"> </w:t>
      </w:r>
      <w:r>
        <w:t xml:space="preserve">и</w:t>
      </w:r>
      <w:r>
        <w:t xml:space="preserve"> </w:t>
      </w:r>
      <w:r>
        <w:t xml:space="preserve">(или)</w:t>
      </w:r>
      <w:r>
        <w:t xml:space="preserve"> </w:t>
      </w:r>
      <w:r>
        <w:t xml:space="preserve">технической</w:t>
      </w:r>
      <w:r>
        <w:t xml:space="preserve"> </w:t>
      </w:r>
      <w:r>
        <w:t xml:space="preserve">воды</w:t>
      </w:r>
      <w:r>
        <w:t xml:space="preserve"> </w:t>
      </w:r>
      <w:r>
        <w:t xml:space="preserve">абонентам;</w:t>
      </w:r>
      <w:r>
        <w:t xml:space="preserve"> </w:t>
      </w:r>
    </w:p>
    <w:p>
      <w:pPr>
        <w:pStyle w:val="Normal"/>
        <w:ind w:firstLine="709"/>
        <w:jc w:val="both"/>
      </w:pPr>
      <w:r>
        <w:t xml:space="preserve">«нецентрализованная</w:t>
      </w:r>
      <w:r>
        <w:t xml:space="preserve"> </w:t>
      </w:r>
      <w:r>
        <w:t xml:space="preserve">система</w:t>
      </w:r>
      <w:r>
        <w:t xml:space="preserve"> </w:t>
      </w:r>
      <w:r>
        <w:t xml:space="preserve">холодного</w:t>
      </w:r>
      <w:r>
        <w:t xml:space="preserve"> </w:t>
      </w:r>
      <w:r>
        <w:t xml:space="preserve">водоснабжения»</w:t>
      </w:r>
      <w:r>
        <w:t xml:space="preserve"> </w:t>
      </w:r>
      <w:r>
        <w:t xml:space="preserve">-</w:t>
      </w:r>
      <w:r>
        <w:t xml:space="preserve"> </w:t>
      </w:r>
      <w:r>
        <w:t xml:space="preserve">сооружения</w:t>
      </w:r>
      <w:r>
        <w:t xml:space="preserve"> </w:t>
      </w:r>
      <w:r>
        <w:t xml:space="preserve">и</w:t>
      </w:r>
      <w:r>
        <w:t xml:space="preserve"> </w:t>
      </w:r>
      <w:r>
        <w:t xml:space="preserve">устройства,</w:t>
      </w:r>
      <w:r>
        <w:t xml:space="preserve"> </w:t>
      </w:r>
      <w:r>
        <w:t xml:space="preserve">технологически</w:t>
      </w:r>
      <w:r>
        <w:t xml:space="preserve"> </w:t>
      </w:r>
      <w:r>
        <w:t xml:space="preserve">не</w:t>
      </w:r>
      <w:r>
        <w:t xml:space="preserve"> </w:t>
      </w:r>
      <w:r>
        <w:t xml:space="preserve">связанные</w:t>
      </w:r>
      <w:r>
        <w:t xml:space="preserve"> </w:t>
      </w:r>
      <w:r>
        <w:t xml:space="preserve">с</w:t>
      </w:r>
      <w:r>
        <w:t xml:space="preserve"> </w:t>
      </w:r>
      <w:r>
        <w:t xml:space="preserve">централизованной</w:t>
      </w:r>
      <w:r>
        <w:t xml:space="preserve"> </w:t>
      </w:r>
      <w:r>
        <w:t xml:space="preserve">системой</w:t>
      </w:r>
      <w:r>
        <w:t xml:space="preserve"> </w:t>
      </w:r>
      <w:r>
        <w:t xml:space="preserve">холодного</w:t>
      </w:r>
      <w:r>
        <w:t xml:space="preserve"> </w:t>
      </w:r>
      <w:r>
        <w:t xml:space="preserve">водоснабжения</w:t>
      </w:r>
      <w:r>
        <w:t xml:space="preserve"> </w:t>
      </w:r>
      <w:r>
        <w:t xml:space="preserve">и</w:t>
      </w:r>
      <w:r>
        <w:t xml:space="preserve"> </w:t>
      </w:r>
      <w:r>
        <w:t xml:space="preserve">предназначенные</w:t>
      </w:r>
      <w:r>
        <w:t xml:space="preserve"> </w:t>
      </w:r>
      <w:r>
        <w:t xml:space="preserve">для</w:t>
      </w:r>
      <w:r>
        <w:t xml:space="preserve"> </w:t>
      </w:r>
      <w:r>
        <w:t xml:space="preserve">общего</w:t>
      </w:r>
      <w:r>
        <w:t xml:space="preserve"> </w:t>
      </w:r>
      <w:r>
        <w:t xml:space="preserve">пользования</w:t>
      </w:r>
      <w:r>
        <w:t xml:space="preserve"> </w:t>
      </w:r>
      <w:r>
        <w:t xml:space="preserve">или</w:t>
      </w:r>
      <w:r>
        <w:t xml:space="preserve"> </w:t>
      </w:r>
      <w:r>
        <w:t xml:space="preserve">пользования</w:t>
      </w:r>
      <w:r>
        <w:t xml:space="preserve"> </w:t>
      </w:r>
      <w:r>
        <w:t xml:space="preserve">ограниченного</w:t>
      </w:r>
      <w:r>
        <w:t xml:space="preserve"> </w:t>
      </w:r>
      <w:r>
        <w:t xml:space="preserve">круга</w:t>
      </w:r>
      <w:r>
        <w:t xml:space="preserve"> </w:t>
      </w:r>
      <w:r>
        <w:t xml:space="preserve">лиц.</w:t>
      </w:r>
      <w:r>
        <w:t xml:space="preserve"> </w:t>
      </w:r>
    </w:p>
    <w:p>
      <w:pPr>
        <w:pStyle w:val="Normal"/>
        <w:ind w:firstLine="709"/>
        <w:jc w:val="both"/>
      </w:pPr>
      <w:r>
        <w:t xml:space="preserve">Исходя</w:t>
      </w:r>
      <w:r>
        <w:t xml:space="preserve"> </w:t>
      </w:r>
      <w:r>
        <w:t xml:space="preserve">из</w:t>
      </w:r>
      <w:r>
        <w:t xml:space="preserve"> </w:t>
      </w:r>
      <w:r>
        <w:t xml:space="preserve">определения</w:t>
      </w:r>
      <w:r>
        <w:t xml:space="preserve"> </w:t>
      </w:r>
      <w:r>
        <w:t xml:space="preserve">технологической</w:t>
      </w:r>
      <w:r>
        <w:t xml:space="preserve"> </w:t>
      </w:r>
      <w:r>
        <w:t xml:space="preserve">зоны</w:t>
      </w:r>
      <w:r>
        <w:t xml:space="preserve"> </w:t>
      </w:r>
      <w:r>
        <w:t xml:space="preserve">водоснабжения</w:t>
      </w:r>
      <w:r>
        <w:t xml:space="preserve"> </w:t>
      </w:r>
      <w:r>
        <w:t xml:space="preserve">в</w:t>
      </w:r>
      <w:r>
        <w:t xml:space="preserve"> </w:t>
      </w:r>
      <w:r>
        <w:t xml:space="preserve">централизованной</w:t>
      </w:r>
      <w:r>
        <w:t xml:space="preserve"> </w:t>
      </w:r>
      <w:r>
        <w:t xml:space="preserve">системе</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можно</w:t>
      </w:r>
      <w:r>
        <w:t xml:space="preserve"> </w:t>
      </w:r>
      <w:r>
        <w:t xml:space="preserve">выделить</w:t>
      </w:r>
      <w:r>
        <w:t xml:space="preserve"> </w:t>
      </w:r>
      <w:r>
        <w:t xml:space="preserve">следующие</w:t>
      </w:r>
      <w:r>
        <w:t xml:space="preserve"> </w:t>
      </w:r>
      <w:r>
        <w:t xml:space="preserve">зоны:</w:t>
      </w:r>
    </w:p>
    <w:p>
      <w:pPr>
        <w:pStyle w:val="179"/>
        <w:ind w:left="0" w:firstLine="709"/>
        <w:jc w:val="both"/>
      </w:pPr>
      <w:r>
        <w:t xml:space="preserve">Технологическая</w:t>
      </w:r>
      <w:r>
        <w:t xml:space="preserve"> </w:t>
      </w:r>
      <w:r>
        <w:t xml:space="preserve">зона</w:t>
      </w:r>
      <w:r>
        <w:t xml:space="preserve"> </w:t>
      </w:r>
      <w:r>
        <w:t xml:space="preserve">Центрального</w:t>
      </w:r>
      <w:r>
        <w:t xml:space="preserve"> </w:t>
      </w:r>
      <w:r>
        <w:t xml:space="preserve">водозабора;</w:t>
      </w:r>
    </w:p>
    <w:p>
      <w:pPr>
        <w:pStyle w:val="179"/>
        <w:ind w:left="0" w:firstLine="709"/>
        <w:jc w:val="both"/>
      </w:pPr>
      <w:r>
        <w:t xml:space="preserve">Технологическая</w:t>
      </w:r>
      <w:r>
        <w:t xml:space="preserve"> </w:t>
      </w:r>
      <w:r>
        <w:t xml:space="preserve">зона</w:t>
      </w:r>
      <w:r>
        <w:t xml:space="preserve"> </w:t>
      </w:r>
      <w:r>
        <w:t xml:space="preserve">водозабора</w:t>
      </w:r>
      <w:r>
        <w:t xml:space="preserve"> </w:t>
      </w:r>
      <w:r>
        <w:t xml:space="preserve">мкр.</w:t>
      </w:r>
      <w:r>
        <w:t xml:space="preserve"> </w:t>
      </w:r>
      <w:r>
        <w:t xml:space="preserve">Нефтяник;</w:t>
      </w:r>
    </w:p>
    <w:p>
      <w:pPr>
        <w:pStyle w:val="179"/>
        <w:ind w:left="0" w:firstLine="709"/>
        <w:jc w:val="both"/>
      </w:pPr>
      <w:r>
        <w:t xml:space="preserve">Технологическая</w:t>
      </w:r>
      <w:r>
        <w:t xml:space="preserve"> </w:t>
      </w:r>
      <w:r>
        <w:t xml:space="preserve">зона</w:t>
      </w:r>
      <w:r>
        <w:t xml:space="preserve"> </w:t>
      </w:r>
      <w:r>
        <w:t xml:space="preserve">водозабора</w:t>
      </w:r>
      <w:r>
        <w:t xml:space="preserve"> </w:t>
      </w:r>
      <w:r>
        <w:t xml:space="preserve">ст.</w:t>
      </w:r>
      <w:r>
        <w:t xml:space="preserve"> </w:t>
      </w:r>
      <w:r>
        <w:t xml:space="preserve">Устье-Аха.</w:t>
      </w:r>
    </w:p>
    <w:p>
      <w:pPr>
        <w:pStyle w:val="Normal"/>
        <w:ind w:firstLine="709"/>
        <w:jc w:val="both"/>
      </w:pPr>
      <w:r>
        <w:t xml:space="preserve">Система</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состоит</w:t>
      </w:r>
      <w:r>
        <w:t xml:space="preserve"> </w:t>
      </w:r>
      <w:r>
        <w:t xml:space="preserve">из</w:t>
      </w:r>
      <w:r>
        <w:t xml:space="preserve"> </w:t>
      </w:r>
      <w:r>
        <w:t xml:space="preserve">централизованной</w:t>
      </w:r>
      <w:r>
        <w:t xml:space="preserve"> </w:t>
      </w:r>
      <w:r>
        <w:t xml:space="preserve">системы</w:t>
      </w:r>
      <w:r>
        <w:t xml:space="preserve"> </w:t>
      </w:r>
      <w:r>
        <w:t xml:space="preserve">водоснабжения,</w:t>
      </w:r>
      <w:r>
        <w:t xml:space="preserve"> </w:t>
      </w:r>
      <w:r>
        <w:t xml:space="preserve">обслуживаемой</w:t>
      </w:r>
      <w:r>
        <w:t xml:space="preserve"> </w:t>
      </w:r>
      <w:r>
        <w:t xml:space="preserve">Центральным</w:t>
      </w:r>
      <w:r>
        <w:t xml:space="preserve"> </w:t>
      </w:r>
      <w:r>
        <w:t xml:space="preserve">водозабором,</w:t>
      </w:r>
      <w:r>
        <w:t xml:space="preserve"> </w:t>
      </w:r>
      <w:r>
        <w:t xml:space="preserve">и</w:t>
      </w:r>
      <w:r>
        <w:t xml:space="preserve"> </w:t>
      </w:r>
      <w:r>
        <w:t xml:space="preserve">изолированной</w:t>
      </w:r>
      <w:r>
        <w:t xml:space="preserve"> </w:t>
      </w:r>
      <w:r>
        <w:t xml:space="preserve">системы</w:t>
      </w:r>
      <w:r>
        <w:t xml:space="preserve"> </w:t>
      </w:r>
      <w:r>
        <w:t xml:space="preserve">водоснабжения</w:t>
      </w:r>
      <w:r>
        <w:t xml:space="preserve"> </w:t>
      </w:r>
      <w:r>
        <w:t xml:space="preserve">-</w:t>
      </w:r>
      <w:r>
        <w:t xml:space="preserve"> </w:t>
      </w:r>
      <w:r>
        <w:t xml:space="preserve">мкр.</w:t>
      </w:r>
      <w:r>
        <w:t xml:space="preserve"> </w:t>
      </w:r>
      <w:r>
        <w:t xml:space="preserve">Нефтяник.</w:t>
      </w:r>
      <w:r>
        <w:t xml:space="preserve"> </w:t>
      </w:r>
    </w:p>
    <w:p>
      <w:pPr>
        <w:pStyle w:val="Normal"/>
        <w:ind w:firstLine="709"/>
        <w:jc w:val="both"/>
      </w:pPr>
      <w:r>
        <w:t xml:space="preserve">Существующие</w:t>
      </w:r>
      <w:r>
        <w:t xml:space="preserve"> </w:t>
      </w:r>
      <w:r>
        <w:t xml:space="preserve">водозаборы</w:t>
      </w:r>
      <w:r>
        <w:t xml:space="preserve"> </w:t>
      </w:r>
      <w:r>
        <w:t xml:space="preserve">полностью</w:t>
      </w:r>
      <w:r>
        <w:t xml:space="preserve"> </w:t>
      </w:r>
      <w:r>
        <w:t xml:space="preserve">обеспечивают</w:t>
      </w:r>
      <w:r>
        <w:t xml:space="preserve"> </w:t>
      </w:r>
      <w:r>
        <w:t xml:space="preserve">питьевой</w:t>
      </w:r>
      <w:r>
        <w:t xml:space="preserve"> </w:t>
      </w:r>
      <w:r>
        <w:t xml:space="preserve">водой</w:t>
      </w:r>
      <w:r>
        <w:t xml:space="preserve"> </w:t>
      </w:r>
      <w:r>
        <w:t xml:space="preserve">потребителей</w:t>
      </w:r>
      <w:r>
        <w:t xml:space="preserve"> </w:t>
      </w:r>
      <w:r>
        <w:t xml:space="preserve">городского</w:t>
      </w:r>
      <w:r>
        <w:t xml:space="preserve"> поселения Междуреченский.</w:t>
      </w:r>
      <w:r>
        <w:t xml:space="preserve"> </w:t>
      </w:r>
    </w:p>
    <w:p>
      <w:pPr>
        <w:pStyle w:val="Normal"/>
        <w:ind w:firstLine="709"/>
        <w:jc w:val="both"/>
      </w:pPr>
      <w:r>
        <w:t xml:space="preserve">Холодное</w:t>
      </w:r>
      <w:r>
        <w:t xml:space="preserve"> </w:t>
      </w:r>
      <w:r>
        <w:t xml:space="preserve">водоснабжение</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практически</w:t>
      </w:r>
      <w:r>
        <w:t xml:space="preserve"> </w:t>
      </w:r>
      <w:r>
        <w:t xml:space="preserve">полностью</w:t>
      </w:r>
      <w:r>
        <w:t xml:space="preserve"> </w:t>
      </w:r>
      <w:r>
        <w:t xml:space="preserve">(на</w:t>
      </w:r>
      <w:r>
        <w:t xml:space="preserve"> </w:t>
      </w:r>
      <w:r>
        <w:t xml:space="preserve">85%)</w:t>
      </w:r>
      <w:r>
        <w:t xml:space="preserve"> </w:t>
      </w:r>
      <w:r>
        <w:t xml:space="preserve">осуществляется</w:t>
      </w:r>
      <w:r>
        <w:t xml:space="preserve"> </w:t>
      </w:r>
      <w:r>
        <w:t xml:space="preserve">по</w:t>
      </w:r>
      <w:r>
        <w:t xml:space="preserve"> </w:t>
      </w:r>
      <w:r>
        <w:t xml:space="preserve">централизованной</w:t>
      </w:r>
      <w:r>
        <w:t xml:space="preserve"> </w:t>
      </w:r>
      <w:r>
        <w:t xml:space="preserve">системе</w:t>
      </w:r>
      <w:r>
        <w:t xml:space="preserve"> </w:t>
      </w:r>
      <w:r>
        <w:t xml:space="preserve">водоснабжения.</w:t>
      </w:r>
      <w:r>
        <w:t xml:space="preserve"> </w:t>
      </w:r>
      <w:r>
        <w:t xml:space="preserve">В</w:t>
      </w:r>
      <w:r>
        <w:t xml:space="preserve"> </w:t>
      </w:r>
      <w:r>
        <w:t xml:space="preserve">настоящее</w:t>
      </w:r>
      <w:r>
        <w:t xml:space="preserve"> </w:t>
      </w:r>
      <w:r>
        <w:t xml:space="preserve">время</w:t>
      </w:r>
      <w:r>
        <w:t xml:space="preserve"> </w:t>
      </w:r>
      <w:r>
        <w:t xml:space="preserve">территорией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не</w:t>
      </w:r>
      <w:r>
        <w:t xml:space="preserve"> </w:t>
      </w:r>
      <w:r>
        <w:t xml:space="preserve">охваченной</w:t>
      </w:r>
      <w:r>
        <w:t xml:space="preserve"> </w:t>
      </w:r>
      <w:r>
        <w:t xml:space="preserve">централизованным</w:t>
      </w:r>
      <w:r>
        <w:t xml:space="preserve"> </w:t>
      </w:r>
      <w:r>
        <w:t xml:space="preserve">водоснабжением,</w:t>
      </w:r>
      <w:r>
        <w:t xml:space="preserve"> </w:t>
      </w:r>
      <w:r>
        <w:t xml:space="preserve">в</w:t>
      </w:r>
      <w:r>
        <w:t xml:space="preserve"> </w:t>
      </w:r>
      <w:r>
        <w:t xml:space="preserve">основном </w:t>
      </w:r>
      <w:r>
        <w:t xml:space="preserve">является</w:t>
      </w:r>
      <w:r>
        <w:t xml:space="preserve"> </w:t>
      </w:r>
      <w:r>
        <w:t xml:space="preserve">частный</w:t>
      </w:r>
      <w:r>
        <w:t xml:space="preserve"> </w:t>
      </w:r>
      <w:r>
        <w:t xml:space="preserve">сектор.</w:t>
      </w:r>
      <w:r>
        <w:t xml:space="preserve"> </w:t>
      </w:r>
      <w:r>
        <w:t xml:space="preserve">Полностью</w:t>
      </w:r>
      <w:r>
        <w:t xml:space="preserve"> </w:t>
      </w:r>
      <w:r>
        <w:t xml:space="preserve">либо</w:t>
      </w:r>
      <w:r>
        <w:t xml:space="preserve"> </w:t>
      </w:r>
      <w:r>
        <w:t xml:space="preserve">частично</w:t>
      </w:r>
      <w:r>
        <w:t xml:space="preserve"> </w:t>
      </w:r>
      <w:r>
        <w:t xml:space="preserve">отсутствуют</w:t>
      </w:r>
      <w:r>
        <w:t xml:space="preserve"> </w:t>
      </w:r>
      <w:r>
        <w:t xml:space="preserve">сети</w:t>
      </w:r>
      <w:r>
        <w:t xml:space="preserve"> </w:t>
      </w:r>
      <w:r>
        <w:t xml:space="preserve">водоснабжения</w:t>
      </w:r>
      <w:r>
        <w:t xml:space="preserve"> </w:t>
      </w:r>
      <w:r>
        <w:t xml:space="preserve">на</w:t>
      </w:r>
      <w:r>
        <w:t xml:space="preserve"> </w:t>
      </w:r>
      <w:r>
        <w:t xml:space="preserve">следующих</w:t>
      </w:r>
      <w:r>
        <w:t xml:space="preserve"> </w:t>
      </w:r>
      <w:r>
        <w:t xml:space="preserve">улицах:</w:t>
      </w:r>
    </w:p>
    <w:p>
      <w:pPr>
        <w:pStyle w:val="Normal"/>
        <w:ind w:firstLine="709"/>
        <w:jc w:val="both"/>
      </w:pPr>
      <w:r>
        <w:t xml:space="preserve">ул. Гагарина, ул. Дзержинского, ул. Титова, ул. 50 лет Победы, ул. Глинки, </w:t>
        <w:br w:type="textWrapping" w:clear="all"/>
        <w:t xml:space="preserve">ул. Космонавтов,</w:t>
      </w:r>
      <w:r>
        <w:t xml:space="preserve"> ул. Попова</w:t>
      </w:r>
      <w:r>
        <w:t xml:space="preserve">,</w:t>
      </w:r>
      <w:r>
        <w:t xml:space="preserve"> ул. </w:t>
      </w:r>
      <w:r>
        <w:t xml:space="preserve">У.Громовой,</w:t>
      </w:r>
      <w:r>
        <w:t xml:space="preserve"> ул. Локомотивная</w:t>
      </w:r>
      <w:r>
        <w:t xml:space="preserve">,</w:t>
      </w:r>
      <w:r>
        <w:t xml:space="preserve"> ул. Станционная</w:t>
      </w:r>
      <w:r>
        <w:t xml:space="preserve">,</w:t>
      </w:r>
      <w:r>
        <w:t xml:space="preserve"> ул. Новая</w:t>
      </w:r>
      <w:r>
        <w:t xml:space="preserve">,</w:t>
      </w:r>
      <w:r>
        <w:t xml:space="preserve"> ул. Строителей</w:t>
      </w:r>
      <w:r>
        <w:t xml:space="preserve">,</w:t>
      </w:r>
      <w:r>
        <w:t xml:space="preserve"> ул. Южная</w:t>
      </w:r>
      <w:r>
        <w:t xml:space="preserve">,</w:t>
      </w:r>
      <w:r>
        <w:t xml:space="preserve"> ул. </w:t>
      </w:r>
      <w:r>
        <w:t xml:space="preserve">О. </w:t>
      </w:r>
      <w:r>
        <w:t xml:space="preserve">Кошевого.</w:t>
      </w:r>
    </w:p>
    <w:p>
      <w:pPr>
        <w:pStyle w:val="Normal"/>
        <w:ind w:firstLine="709"/>
        <w:jc w:val="both"/>
      </w:pPr>
      <w:r>
        <w:t xml:space="preserve">На</w:t>
      </w:r>
      <w:r>
        <w:t xml:space="preserve"> </w:t>
      </w:r>
      <w:r>
        <w:t xml:space="preserve">уличных</w:t>
      </w:r>
      <w:r>
        <w:t xml:space="preserve"> </w:t>
      </w:r>
      <w:r>
        <w:t xml:space="preserve">сетях</w:t>
      </w:r>
      <w:r>
        <w:t xml:space="preserve"> </w:t>
      </w:r>
      <w:r>
        <w:t xml:space="preserve">водоснабжения</w:t>
      </w:r>
      <w:r>
        <w:t xml:space="preserve"> </w:t>
      </w:r>
      <w:r>
        <w:t xml:space="preserve">на</w:t>
      </w:r>
      <w:r>
        <w:t xml:space="preserve"> </w:t>
      </w:r>
      <w:r>
        <w:t xml:space="preserve">территории</w:t>
      </w:r>
      <w:r>
        <w:t xml:space="preserve"> </w:t>
      </w:r>
      <w:r>
        <w:t xml:space="preserve">поселения</w:t>
      </w:r>
      <w:r>
        <w:t xml:space="preserve"> </w:t>
      </w:r>
      <w:r>
        <w:t xml:space="preserve">действует</w:t>
      </w:r>
      <w:r>
        <w:t xml:space="preserve"> </w:t>
      </w:r>
      <w:r>
        <w:t xml:space="preserve">14</w:t>
      </w:r>
      <w:r>
        <w:t xml:space="preserve"> </w:t>
      </w:r>
      <w:r>
        <w:t xml:space="preserve">колонок.</w:t>
      </w:r>
      <w:r>
        <w:t xml:space="preserve">                    </w:t>
      </w:r>
      <w:r>
        <w:t xml:space="preserve">В</w:t>
      </w:r>
      <w:r>
        <w:t xml:space="preserve"> </w:t>
      </w:r>
      <w:r>
        <w:t xml:space="preserve">период</w:t>
      </w:r>
      <w:r>
        <w:t xml:space="preserve"> </w:t>
      </w:r>
      <w:r>
        <w:t xml:space="preserve">с</w:t>
      </w:r>
      <w:r>
        <w:t xml:space="preserve"> </w:t>
      </w:r>
      <w:r>
        <w:t xml:space="preserve">2011</w:t>
      </w:r>
      <w:r>
        <w:t xml:space="preserve"> </w:t>
      </w:r>
      <w:r>
        <w:t xml:space="preserve">по</w:t>
      </w:r>
      <w:r>
        <w:t xml:space="preserve"> </w:t>
      </w:r>
      <w:r>
        <w:t xml:space="preserve">2013</w:t>
      </w:r>
      <w:r>
        <w:t xml:space="preserve"> </w:t>
      </w:r>
      <w:r>
        <w:t xml:space="preserve">годы</w:t>
      </w:r>
      <w:r>
        <w:t xml:space="preserve"> </w:t>
      </w:r>
      <w:r>
        <w:t xml:space="preserve">выполнена</w:t>
      </w:r>
      <w:r>
        <w:t xml:space="preserve"> </w:t>
      </w:r>
      <w:r>
        <w:t xml:space="preserve">прокладка</w:t>
      </w:r>
      <w:r>
        <w:t xml:space="preserve"> </w:t>
      </w:r>
      <w:r>
        <w:t xml:space="preserve">уличных</w:t>
      </w:r>
      <w:r>
        <w:t xml:space="preserve"> </w:t>
      </w:r>
      <w:r>
        <w:t xml:space="preserve">сетей</w:t>
      </w:r>
      <w:r>
        <w:t xml:space="preserve"> </w:t>
      </w:r>
      <w:r>
        <w:t xml:space="preserve">водоснабжения</w:t>
      </w:r>
      <w:r>
        <w:t xml:space="preserve"> </w:t>
      </w:r>
      <w:r>
        <w:t xml:space="preserve">и</w:t>
      </w:r>
      <w:r>
        <w:t xml:space="preserve"> </w:t>
      </w:r>
      <w:r>
        <w:t xml:space="preserve">95%</w:t>
      </w:r>
      <w:r>
        <w:t xml:space="preserve"> </w:t>
      </w:r>
      <w:r>
        <w:t xml:space="preserve">потребителей</w:t>
      </w:r>
      <w:r>
        <w:t xml:space="preserve"> </w:t>
      </w:r>
      <w:r>
        <w:t xml:space="preserve">из</w:t>
      </w:r>
      <w:r>
        <w:t xml:space="preserve"> </w:t>
      </w:r>
      <w:r>
        <w:t xml:space="preserve">общего</w:t>
      </w:r>
      <w:r>
        <w:t xml:space="preserve"> </w:t>
      </w:r>
      <w:r>
        <w:t xml:space="preserve">числа</w:t>
      </w:r>
      <w:r>
        <w:t xml:space="preserve"> </w:t>
      </w:r>
      <w:r>
        <w:t xml:space="preserve">абонентов</w:t>
      </w:r>
      <w:r>
        <w:t xml:space="preserve">,</w:t>
      </w:r>
      <w:r>
        <w:t xml:space="preserve"> </w:t>
      </w:r>
      <w:r>
        <w:t xml:space="preserve">получающих</w:t>
      </w:r>
      <w:r>
        <w:t xml:space="preserve"> </w:t>
      </w:r>
      <w:r>
        <w:t xml:space="preserve">воду</w:t>
      </w:r>
      <w:r>
        <w:t xml:space="preserve"> </w:t>
      </w:r>
      <w:r>
        <w:t xml:space="preserve">через</w:t>
      </w:r>
      <w:r>
        <w:t xml:space="preserve"> </w:t>
      </w:r>
      <w:r>
        <w:t xml:space="preserve">водоразборные</w:t>
      </w:r>
      <w:r>
        <w:t xml:space="preserve"> </w:t>
      </w:r>
      <w:r>
        <w:t xml:space="preserve">колонки</w:t>
      </w:r>
      <w:r>
        <w:t xml:space="preserve">,</w:t>
      </w:r>
      <w:r>
        <w:t xml:space="preserve"> </w:t>
      </w:r>
      <w:r>
        <w:t xml:space="preserve">могут</w:t>
      </w:r>
      <w:r>
        <w:t xml:space="preserve"> </w:t>
      </w:r>
      <w:r>
        <w:t xml:space="preserve">подключиться</w:t>
      </w:r>
      <w:r>
        <w:t xml:space="preserve"> </w:t>
      </w:r>
      <w:r>
        <w:t xml:space="preserve">к</w:t>
      </w:r>
      <w:r>
        <w:t xml:space="preserve"> </w:t>
      </w:r>
      <w:r>
        <w:t xml:space="preserve">центральному</w:t>
      </w:r>
      <w:r>
        <w:t xml:space="preserve"> </w:t>
      </w:r>
      <w:r>
        <w:t xml:space="preserve">водопроводу</w:t>
      </w:r>
      <w:r>
        <w:t xml:space="preserve"> </w:t>
      </w:r>
      <w:r>
        <w:t xml:space="preserve">с</w:t>
      </w:r>
      <w:r>
        <w:t xml:space="preserve"> </w:t>
      </w:r>
      <w:r>
        <w:t xml:space="preserve">минимальными</w:t>
      </w:r>
      <w:r>
        <w:t xml:space="preserve"> </w:t>
      </w:r>
      <w:r>
        <w:t xml:space="preserve">затратами.</w:t>
      </w:r>
      <w:r>
        <w:t xml:space="preserve"> </w:t>
      </w:r>
      <w:r>
        <w:t xml:space="preserve">В</w:t>
      </w:r>
      <w:r>
        <w:t xml:space="preserve"> </w:t>
      </w:r>
      <w:r>
        <w:t xml:space="preserve">настоящее</w:t>
      </w:r>
      <w:r>
        <w:t xml:space="preserve"> </w:t>
      </w:r>
      <w:r>
        <w:t xml:space="preserve">время</w:t>
      </w:r>
      <w:r>
        <w:t xml:space="preserve"> </w:t>
      </w:r>
      <w:r>
        <w:t xml:space="preserve">только</w:t>
      </w:r>
      <w:r>
        <w:t xml:space="preserve"> </w:t>
      </w:r>
      <w:r>
        <w:t xml:space="preserve">80</w:t>
      </w:r>
      <w:r>
        <w:t xml:space="preserve"> </w:t>
      </w:r>
      <w:r>
        <w:t xml:space="preserve">частных</w:t>
      </w:r>
      <w:r>
        <w:t xml:space="preserve"> </w:t>
      </w:r>
      <w:r>
        <w:t xml:space="preserve">домовладений</w:t>
      </w:r>
      <w:r>
        <w:t xml:space="preserve"> </w:t>
      </w:r>
      <w:r>
        <w:t xml:space="preserve">имеют</w:t>
      </w:r>
      <w:r>
        <w:t xml:space="preserve"> </w:t>
      </w:r>
      <w:r>
        <w:t xml:space="preserve">официальный</w:t>
      </w:r>
      <w:r>
        <w:t xml:space="preserve"> </w:t>
      </w:r>
      <w:r>
        <w:t xml:space="preserve">договор</w:t>
      </w:r>
      <w:r>
        <w:t xml:space="preserve"> </w:t>
      </w:r>
      <w:r>
        <w:t xml:space="preserve">с</w:t>
      </w:r>
      <w:r>
        <w:t xml:space="preserve"> </w:t>
      </w:r>
      <w:r>
        <w:t xml:space="preserve">обществом с ограниченной ответственностью</w:t>
      </w:r>
      <w:r>
        <w:t xml:space="preserve"> </w:t>
      </w:r>
      <w:r>
        <w:t xml:space="preserve">СК</w:t>
      </w:r>
      <w:r>
        <w:t xml:space="preserve"> </w:t>
      </w:r>
      <w:r>
        <w:t xml:space="preserve">«Лидер»</w:t>
      </w:r>
      <w:r>
        <w:t xml:space="preserve"> </w:t>
      </w:r>
      <w:r>
        <w:t xml:space="preserve">на</w:t>
      </w:r>
      <w:r>
        <w:t xml:space="preserve"> </w:t>
      </w:r>
      <w:r>
        <w:t xml:space="preserve">поставку</w:t>
      </w:r>
      <w:r>
        <w:t xml:space="preserve"> </w:t>
      </w:r>
      <w:r>
        <w:t xml:space="preserve">ХВС.</w:t>
      </w:r>
      <w:r>
        <w:t xml:space="preserve"> </w:t>
      </w:r>
      <w:r>
        <w:t xml:space="preserve">С</w:t>
      </w:r>
      <w:r>
        <w:t xml:space="preserve"> </w:t>
      </w:r>
      <w:r>
        <w:t xml:space="preserve">целью</w:t>
      </w:r>
      <w:r>
        <w:t xml:space="preserve"> </w:t>
      </w:r>
      <w:r>
        <w:t xml:space="preserve">снижения</w:t>
      </w:r>
      <w:r>
        <w:t xml:space="preserve"> </w:t>
      </w:r>
      <w:r>
        <w:t xml:space="preserve">потерь</w:t>
      </w:r>
      <w:r>
        <w:t xml:space="preserve"> </w:t>
      </w:r>
      <w:r>
        <w:t xml:space="preserve">воды</w:t>
      </w:r>
      <w:r>
        <w:t xml:space="preserve"> </w:t>
      </w:r>
      <w:r>
        <w:t xml:space="preserve">и</w:t>
      </w:r>
      <w:r>
        <w:t xml:space="preserve"> </w:t>
      </w:r>
      <w:r>
        <w:t xml:space="preserve">убытков</w:t>
      </w:r>
      <w:r>
        <w:t xml:space="preserve"> </w:t>
      </w:r>
      <w:r>
        <w:t xml:space="preserve">в</w:t>
      </w:r>
      <w:r>
        <w:t xml:space="preserve"> </w:t>
      </w:r>
      <w:r>
        <w:t xml:space="preserve">схеме</w:t>
      </w:r>
      <w:r>
        <w:t xml:space="preserve"> </w:t>
      </w:r>
      <w:r>
        <w:t xml:space="preserve">учтены</w:t>
      </w:r>
      <w:r>
        <w:t xml:space="preserve"> </w:t>
      </w:r>
      <w:r>
        <w:t xml:space="preserve">мероприятия</w:t>
      </w:r>
      <w:r>
        <w:t xml:space="preserve"> </w:t>
      </w:r>
      <w:r>
        <w:t xml:space="preserve">по</w:t>
      </w:r>
      <w:r>
        <w:t xml:space="preserve"> </w:t>
      </w:r>
      <w:r>
        <w:t xml:space="preserve">планомерному</w:t>
      </w:r>
      <w:r>
        <w:t xml:space="preserve"> </w:t>
      </w:r>
      <w:r>
        <w:t xml:space="preserve">демонтажу</w:t>
      </w:r>
      <w:r>
        <w:t xml:space="preserve"> </w:t>
      </w:r>
      <w:r>
        <w:t xml:space="preserve">водоразборных</w:t>
      </w:r>
      <w:r>
        <w:t xml:space="preserve"> </w:t>
      </w:r>
      <w:r>
        <w:t xml:space="preserve">колонок.</w:t>
      </w:r>
      <w:r>
        <w:t xml:space="preserve"> </w:t>
      </w:r>
      <w:r>
        <w:t xml:space="preserve">С</w:t>
      </w:r>
      <w:r>
        <w:t xml:space="preserve"> </w:t>
      </w:r>
      <w:r>
        <w:t xml:space="preserve">целью</w:t>
      </w:r>
      <w:r>
        <w:t xml:space="preserve"> </w:t>
      </w:r>
      <w:r>
        <w:t xml:space="preserve">снабжения</w:t>
      </w:r>
      <w:r>
        <w:t xml:space="preserve"> </w:t>
      </w:r>
      <w:r>
        <w:t xml:space="preserve">абонентов</w:t>
      </w:r>
      <w:r>
        <w:t xml:space="preserve"> </w:t>
      </w:r>
      <w:r>
        <w:t xml:space="preserve">услугой</w:t>
      </w:r>
      <w:r>
        <w:t xml:space="preserve"> </w:t>
      </w:r>
      <w:r>
        <w:t xml:space="preserve">водоснабжения,</w:t>
      </w:r>
      <w:r>
        <w:t xml:space="preserve"> </w:t>
      </w:r>
      <w:r>
        <w:t xml:space="preserve">рассматривать</w:t>
      </w:r>
      <w:r>
        <w:t xml:space="preserve"> </w:t>
      </w:r>
      <w:r>
        <w:t xml:space="preserve">вопрос</w:t>
      </w:r>
      <w:r>
        <w:t xml:space="preserve"> </w:t>
      </w:r>
      <w:r>
        <w:t xml:space="preserve">заключение</w:t>
      </w:r>
      <w:r>
        <w:t xml:space="preserve"> </w:t>
      </w:r>
      <w:r>
        <w:t xml:space="preserve">договора</w:t>
      </w:r>
      <w:r>
        <w:t xml:space="preserve"> </w:t>
      </w:r>
      <w:r>
        <w:t xml:space="preserve">на</w:t>
      </w:r>
      <w:r>
        <w:t xml:space="preserve"> </w:t>
      </w:r>
      <w:r>
        <w:t xml:space="preserve">подвоз</w:t>
      </w:r>
      <w:r>
        <w:t xml:space="preserve"> </w:t>
      </w:r>
      <w:r>
        <w:t xml:space="preserve">питьевой</w:t>
      </w:r>
      <w:r>
        <w:t xml:space="preserve"> </w:t>
      </w:r>
      <w:r>
        <w:t xml:space="preserve">воды,</w:t>
      </w:r>
      <w:r>
        <w:t xml:space="preserve"> </w:t>
      </w:r>
      <w:r>
        <w:t xml:space="preserve">а</w:t>
      </w:r>
      <w:r>
        <w:t xml:space="preserve"> </w:t>
      </w:r>
      <w:r>
        <w:t xml:space="preserve">также</w:t>
      </w:r>
      <w:r>
        <w:t xml:space="preserve"> </w:t>
      </w:r>
      <w:r>
        <w:t xml:space="preserve">предложение</w:t>
      </w:r>
      <w:r>
        <w:t xml:space="preserve"> </w:t>
      </w:r>
      <w:r>
        <w:t xml:space="preserve">на</w:t>
      </w:r>
      <w:r>
        <w:t xml:space="preserve"> </w:t>
      </w:r>
      <w:r>
        <w:t xml:space="preserve">забор</w:t>
      </w:r>
      <w:r>
        <w:t xml:space="preserve"> </w:t>
      </w:r>
      <w:r>
        <w:t xml:space="preserve">воды</w:t>
      </w:r>
      <w:r>
        <w:t xml:space="preserve"> </w:t>
      </w:r>
      <w:r>
        <w:t xml:space="preserve">с</w:t>
      </w:r>
      <w:r>
        <w:t xml:space="preserve"> </w:t>
      </w:r>
      <w:r>
        <w:t xml:space="preserve">пункта</w:t>
      </w:r>
      <w:r>
        <w:t xml:space="preserve"> </w:t>
      </w:r>
      <w:r>
        <w:t xml:space="preserve">розлива</w:t>
      </w:r>
      <w:r>
        <w:t xml:space="preserve"> </w:t>
      </w:r>
      <w:r>
        <w:t xml:space="preserve">воды</w:t>
      </w:r>
      <w:r>
        <w:t xml:space="preserve"> </w:t>
      </w:r>
      <w:r>
        <w:t xml:space="preserve">расположенного</w:t>
      </w:r>
      <w:r>
        <w:t xml:space="preserve"> </w:t>
      </w:r>
      <w:r>
        <w:t xml:space="preserve">по</w:t>
      </w:r>
      <w:r>
        <w:t xml:space="preserve"> </w:t>
      </w:r>
      <w:r>
        <w:t xml:space="preserve">ул.</w:t>
      </w:r>
      <w:r>
        <w:t xml:space="preserve"> </w:t>
      </w:r>
      <w:r>
        <w:t xml:space="preserve">Ленина</w:t>
      </w:r>
      <w:r>
        <w:t xml:space="preserve">,</w:t>
      </w:r>
      <w:r>
        <w:t xml:space="preserve"> </w:t>
      </w:r>
      <w:r>
        <w:t xml:space="preserve">35</w:t>
      </w:r>
      <w:r>
        <w:t xml:space="preserve"> </w:t>
      </w:r>
      <w:r>
        <w:t xml:space="preserve">путем</w:t>
      </w:r>
      <w:r>
        <w:t xml:space="preserve"> </w:t>
      </w:r>
      <w:r>
        <w:t xml:space="preserve">самовывоза.</w:t>
      </w:r>
    </w:p>
    <w:p>
      <w:pPr>
        <w:pStyle w:val="Normal"/>
        <w:ind w:firstLine="709"/>
        <w:jc w:val="both"/>
      </w:pPr>
      <w:r>
        <w:t xml:space="preserve">Предлагаемые</w:t>
      </w:r>
      <w:r>
        <w:t xml:space="preserve"> </w:t>
      </w:r>
      <w:r>
        <w:t xml:space="preserve">к</w:t>
      </w:r>
      <w:r>
        <w:t xml:space="preserve"> </w:t>
      </w:r>
      <w:r>
        <w:t xml:space="preserve">реализации</w:t>
      </w:r>
      <w:r>
        <w:t xml:space="preserve"> </w:t>
      </w:r>
      <w:r>
        <w:t xml:space="preserve">в</w:t>
      </w:r>
      <w:r>
        <w:t xml:space="preserve"> </w:t>
      </w:r>
      <w:r>
        <w:t xml:space="preserve">схеме</w:t>
      </w:r>
      <w:r>
        <w:t xml:space="preserve"> </w:t>
      </w:r>
      <w:r>
        <w:t xml:space="preserve">мероприятия</w:t>
      </w:r>
      <w:r>
        <w:t xml:space="preserve"> </w:t>
      </w:r>
      <w:r>
        <w:t xml:space="preserve">позволят</w:t>
      </w:r>
      <w:r>
        <w:t xml:space="preserve"> </w:t>
      </w:r>
      <w:r>
        <w:t xml:space="preserve">в</w:t>
      </w:r>
      <w:r>
        <w:t xml:space="preserve"> </w:t>
      </w:r>
      <w:r>
        <w:t xml:space="preserve">перспективе</w:t>
      </w:r>
      <w:r>
        <w:t xml:space="preserve"> </w:t>
      </w:r>
      <w:r>
        <w:t xml:space="preserve">обеспечить</w:t>
      </w:r>
      <w:r>
        <w:t xml:space="preserve"> </w:t>
      </w:r>
      <w:r>
        <w:t xml:space="preserve">всех</w:t>
      </w:r>
      <w:r>
        <w:t xml:space="preserve"> </w:t>
      </w:r>
      <w:r>
        <w:t xml:space="preserve">потребителей</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услугой</w:t>
      </w:r>
      <w:r>
        <w:t xml:space="preserve"> </w:t>
      </w:r>
      <w:r>
        <w:t xml:space="preserve">централизованного</w:t>
      </w:r>
      <w:r>
        <w:t xml:space="preserve"> </w:t>
      </w:r>
      <w:r>
        <w:t xml:space="preserve">водоснабжения,</w:t>
      </w:r>
      <w:r>
        <w:t xml:space="preserve"> </w:t>
      </w:r>
      <w:r>
        <w:t xml:space="preserve">ликвидировать</w:t>
      </w:r>
      <w:r>
        <w:t xml:space="preserve"> </w:t>
      </w:r>
      <w:r>
        <w:t xml:space="preserve">децентрализованные</w:t>
      </w:r>
      <w:r>
        <w:t xml:space="preserve"> </w:t>
      </w:r>
      <w:r>
        <w:t xml:space="preserve">системы</w:t>
      </w:r>
      <w:r>
        <w:t xml:space="preserve"> </w:t>
      </w:r>
      <w:r>
        <w:t xml:space="preserve">водоснабжения</w:t>
      </w:r>
      <w:r>
        <w:t xml:space="preserve"> </w:t>
      </w:r>
      <w:r>
        <w:t xml:space="preserve">мкр.</w:t>
      </w:r>
      <w:r>
        <w:t xml:space="preserve"> </w:t>
      </w:r>
      <w:r>
        <w:t xml:space="preserve">Нефтяник</w:t>
      </w:r>
      <w:r>
        <w:t xml:space="preserve"> </w:t>
      </w:r>
      <w:r>
        <w:t xml:space="preserve">и</w:t>
      </w:r>
      <w:r>
        <w:t xml:space="preserve"> </w:t>
      </w:r>
      <w:r>
        <w:t xml:space="preserve">ст.</w:t>
      </w:r>
      <w:r>
        <w:t xml:space="preserve"> </w:t>
      </w:r>
      <w:r>
        <w:t xml:space="preserve">Устье-Аха,</w:t>
      </w:r>
      <w:r>
        <w:t xml:space="preserve"> </w:t>
      </w:r>
      <w:r>
        <w:t xml:space="preserve">объединив</w:t>
      </w:r>
      <w:r>
        <w:t xml:space="preserve"> </w:t>
      </w:r>
      <w:r>
        <w:t xml:space="preserve">их</w:t>
      </w:r>
      <w:r>
        <w:t xml:space="preserve"> </w:t>
      </w:r>
      <w:r>
        <w:t xml:space="preserve">с</w:t>
      </w:r>
      <w:r>
        <w:t xml:space="preserve"> </w:t>
      </w:r>
      <w:r>
        <w:t xml:space="preserve">системой</w:t>
      </w:r>
      <w:r>
        <w:t xml:space="preserve"> </w:t>
      </w:r>
      <w:r>
        <w:t xml:space="preserve">централизованного</w:t>
      </w:r>
      <w:r>
        <w:t xml:space="preserve"> </w:t>
      </w:r>
      <w:r>
        <w:t xml:space="preserve">водоснабжения</w:t>
      </w:r>
      <w:r>
        <w:t xml:space="preserve"> </w:t>
      </w:r>
      <w:r>
        <w:t xml:space="preserve">городского</w:t>
      </w:r>
      <w:r>
        <w:t xml:space="preserve"> </w:t>
      </w:r>
      <w:r>
        <w:t xml:space="preserve">поселения.</w:t>
      </w:r>
      <w:r>
        <w:t xml:space="preserve"> </w:t>
      </w:r>
    </w:p>
    <w:p>
      <w:pPr>
        <w:pStyle w:val="Normal"/>
        <w:ind w:firstLine="709"/>
        <w:jc w:val="both"/>
      </w:pPr>
    </w:p>
    <w:p>
      <w:pPr>
        <w:pStyle w:val="UserStyle_454"/>
        <w:ind w:firstLine="0"/>
        <w:jc w:val="center"/>
      </w:pPr>
      <w:bookmarkStart w:id="58" w:name="_Toc406026696"/>
      <w:r>
        <w:t xml:space="preserve">7. </w:t>
      </w:r>
      <w:r>
        <w:t xml:space="preserve">Схемы</w:t>
      </w:r>
      <w:r>
        <w:t xml:space="preserve"> </w:t>
      </w:r>
      <w:r>
        <w:t xml:space="preserve">планируемого</w:t>
      </w:r>
      <w:r>
        <w:t xml:space="preserve"> </w:t>
      </w:r>
      <w:r>
        <w:t xml:space="preserve">размещения</w:t>
      </w:r>
      <w:r>
        <w:t xml:space="preserve"> </w:t>
      </w:r>
      <w:r>
        <w:t xml:space="preserve">объектов</w:t>
      </w:r>
      <w:r>
        <w:t xml:space="preserve"> </w:t>
      </w:r>
      <w:r>
        <w:t xml:space="preserve">водоснабжения</w:t>
      </w:r>
      <w:bookmarkEnd w:id="58"/>
    </w:p>
    <w:p>
      <w:pPr>
        <w:pStyle w:val="UserStyle_454"/>
      </w:pPr>
    </w:p>
    <w:p>
      <w:pPr>
        <w:pStyle w:val="UserStyle_454"/>
      </w:pPr>
      <w:r>
        <w:t xml:space="preserve">Территория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в</w:t>
      </w:r>
      <w:r>
        <w:t xml:space="preserve"> </w:t>
      </w:r>
      <w:r>
        <w:t xml:space="preserve">основном</w:t>
      </w:r>
      <w:r>
        <w:t xml:space="preserve"> </w:t>
      </w:r>
      <w:r>
        <w:t xml:space="preserve">охвачена</w:t>
      </w:r>
      <w:r>
        <w:t xml:space="preserve"> </w:t>
      </w:r>
      <w:r>
        <w:t xml:space="preserve">централизованным</w:t>
      </w:r>
      <w:r>
        <w:t xml:space="preserve"> </w:t>
      </w:r>
      <w:r>
        <w:t xml:space="preserve">водоснабжением.</w:t>
      </w:r>
      <w:r>
        <w:t xml:space="preserve"> </w:t>
      </w:r>
      <w:r>
        <w:t xml:space="preserve">Зоны</w:t>
      </w:r>
      <w:r>
        <w:t xml:space="preserve"> </w:t>
      </w:r>
      <w:r>
        <w:t xml:space="preserve">действия</w:t>
      </w:r>
      <w:r>
        <w:t xml:space="preserve"> </w:t>
      </w:r>
      <w:r>
        <w:t xml:space="preserve">источников</w:t>
      </w:r>
      <w:r>
        <w:t xml:space="preserve"> </w:t>
      </w:r>
      <w:r>
        <w:t xml:space="preserve">водоснабжения</w:t>
      </w:r>
      <w:r>
        <w:t xml:space="preserve"> </w:t>
      </w:r>
      <w:r>
        <w:t xml:space="preserve">и</w:t>
      </w:r>
      <w:r>
        <w:t xml:space="preserve"> </w:t>
      </w:r>
      <w:r>
        <w:t xml:space="preserve">основные</w:t>
      </w:r>
      <w:r>
        <w:t xml:space="preserve"> </w:t>
      </w:r>
      <w:r>
        <w:t xml:space="preserve">объекты</w:t>
      </w:r>
      <w:r>
        <w:t xml:space="preserve"> </w:t>
      </w:r>
      <w:r>
        <w:t xml:space="preserve">систем</w:t>
      </w:r>
      <w:r>
        <w:t xml:space="preserve"> </w:t>
      </w:r>
      <w:r>
        <w:t xml:space="preserve">централизованного</w:t>
      </w:r>
      <w:r>
        <w:t xml:space="preserve"> </w:t>
      </w:r>
      <w:r>
        <w:t xml:space="preserve">водоснабжения</w:t>
      </w:r>
      <w: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представлены</w:t>
      </w:r>
      <w:r>
        <w:t xml:space="preserve"> </w:t>
      </w:r>
      <w:r>
        <w:t xml:space="preserve">на</w:t>
      </w:r>
      <w:r>
        <w:t xml:space="preserve"> </w:t>
      </w:r>
      <w:r>
        <w:t xml:space="preserve">рисунке</w:t>
      </w:r>
      <w:r>
        <w:t xml:space="preserve"> </w:t>
      </w:r>
      <w:r>
        <w:t xml:space="preserve">4</w:t>
      </w:r>
      <w:r>
        <w:t xml:space="preserve">.</w:t>
      </w:r>
    </w:p>
    <w:p>
      <w:pPr>
        <w:pStyle w:val="Normal"/>
      </w:pPr>
    </w:p>
    <w:p>
      <w:pPr>
        <w:pStyle w:val="UserStyle_623"/>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mc:AlternateContent>
          <mc:Choice Requires="wpg">
            <w:drawing>
              <wp:inline xmlns:wp="http://schemas.openxmlformats.org/drawingml/2006/wordprocessingDrawing" distT="0" distB="0" distL="0" distR="0">
                <wp:extent cx="5191062" cy="502158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5191062" cy="50215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08.7pt;height:395.4pt;mso-wrap-distance-left:0.0pt;mso-wrap-distance-top:0.0pt;mso-wrap-distance-right:0.0pt;mso-wrap-distance-bottom:0.0pt;" stroked="f">
                <v:path textboxrect="0,0,0,0"/>
                <v:imagedata r:id="rId14" o:title=""/>
              </v:shape>
            </w:pict>
          </mc:Fallback>
        </mc:AlternateContent>
      </w:r>
      <w:r>
        <w:rPr>
          <w:rFonts w:ascii="Times New Roman" w:hAnsi="Times New Roman" w:cs="Times New Roman"/>
          <w:sz w:val="24"/>
          <w:szCs w:val="24"/>
          <w:lang w:eastAsia="ru-RU"/>
        </w:rPr>
      </w:r>
    </w:p>
    <w:p>
      <w:pPr>
        <w:pStyle w:val="UserStyle_623"/>
        <w:spacing w:line="240" w:lineRule="auto"/>
        <w:rPr>
          <w:rFonts w:ascii="Times New Roman" w:hAnsi="Times New Roman" w:cs="Times New Roman"/>
        </w:rPr>
      </w:pPr>
      <w:r>
        <w:rPr>
          <w:rFonts w:ascii="Times New Roman" w:hAnsi="Times New Roman" w:cs="Times New Roman"/>
        </w:rPr>
        <w:t xml:space="preserve">Рисунок</w:t>
      </w:r>
      <w:r>
        <w:rPr>
          <w:rFonts w:ascii="Times New Roman" w:hAnsi="Times New Roman" w:cs="Times New Roman"/>
        </w:rPr>
        <w:t xml:space="preserve"> </w:t>
      </w:r>
      <w:r>
        <w:rPr>
          <w:rFonts w:ascii="Times New Roman" w:hAnsi="Times New Roman" w:cs="Times New Roman"/>
        </w:rPr>
        <w:t xml:space="preserve">4</w:t>
      </w:r>
      <w:r>
        <w:rPr>
          <w:rFonts w:ascii="Times New Roman" w:hAnsi="Times New Roman" w:cs="Times New Roman"/>
        </w:rPr>
        <w:t xml:space="preserve">.</w:t>
      </w:r>
      <w:r>
        <w:rPr>
          <w:rFonts w:ascii="Times New Roman" w:hAnsi="Times New Roman" w:cs="Times New Roman"/>
        </w:rPr>
        <w:t xml:space="preserve"> </w:t>
      </w:r>
      <w:r>
        <w:rPr>
          <w:rFonts w:ascii="Times New Roman" w:hAnsi="Times New Roman" w:cs="Times New Roman"/>
        </w:rPr>
        <w:t xml:space="preserve">Расположение</w:t>
      </w:r>
      <w:r>
        <w:rPr>
          <w:rFonts w:ascii="Times New Roman" w:hAnsi="Times New Roman" w:cs="Times New Roman"/>
        </w:rPr>
        <w:t xml:space="preserve"> </w:t>
      </w:r>
      <w:r>
        <w:rPr>
          <w:rFonts w:ascii="Times New Roman" w:hAnsi="Times New Roman" w:cs="Times New Roman"/>
        </w:rPr>
        <w:t xml:space="preserve">основных</w:t>
      </w:r>
      <w:r>
        <w:rPr>
          <w:rFonts w:ascii="Times New Roman" w:hAnsi="Times New Roman" w:cs="Times New Roman"/>
        </w:rPr>
        <w:t xml:space="preserve"> </w:t>
      </w:r>
      <w:r>
        <w:rPr>
          <w:rFonts w:ascii="Times New Roman" w:hAnsi="Times New Roman" w:cs="Times New Roman"/>
        </w:rPr>
        <w:t xml:space="preserve">объектов</w:t>
      </w:r>
      <w:r>
        <w:rPr>
          <w:rFonts w:ascii="Times New Roman" w:hAnsi="Times New Roman" w:cs="Times New Roman"/>
        </w:rPr>
        <w:t xml:space="preserve"> </w:t>
      </w:r>
      <w:r>
        <w:rPr>
          <w:rFonts w:ascii="Times New Roman" w:hAnsi="Times New Roman" w:cs="Times New Roman"/>
        </w:rPr>
        <w:t xml:space="preserve">систем</w:t>
      </w:r>
      <w:r>
        <w:rPr>
          <w:rFonts w:ascii="Times New Roman" w:hAnsi="Times New Roman" w:cs="Times New Roman"/>
        </w:rPr>
        <w:t xml:space="preserve"> </w:t>
      </w:r>
      <w:r>
        <w:rPr>
          <w:rFonts w:ascii="Times New Roman" w:hAnsi="Times New Roman" w:cs="Times New Roman"/>
        </w:rPr>
        <w:t xml:space="preserve">и</w:t>
      </w:r>
      <w:r>
        <w:rPr>
          <w:rFonts w:ascii="Times New Roman" w:hAnsi="Times New Roman" w:cs="Times New Roman"/>
        </w:rPr>
        <w:t xml:space="preserve"> </w:t>
      </w:r>
      <w:r>
        <w:rPr>
          <w:rFonts w:ascii="Times New Roman" w:hAnsi="Times New Roman" w:cs="Times New Roman"/>
        </w:rPr>
        <w:t xml:space="preserve">водоснабжения</w:t>
      </w:r>
      <w:r>
        <w:rPr>
          <w:rFonts w:ascii="Times New Roman" w:hAnsi="Times New Roman" w:cs="Times New Roman"/>
        </w:rPr>
        <w:t xml:space="preserve"> </w:t>
      </w:r>
      <w:r>
        <w:rPr>
          <w:rFonts w:ascii="Times New Roman" w:hAnsi="Times New Roman" w:cs="Times New Roman"/>
        </w:rPr>
        <w:t xml:space="preserve">городского</w:t>
      </w:r>
      <w:r>
        <w:rPr>
          <w:rFonts w:ascii="Times New Roman" w:hAnsi="Times New Roman" w:cs="Times New Roman"/>
        </w:rPr>
        <w:t xml:space="preserve"> </w:t>
      </w:r>
      <w:r>
        <w:rPr>
          <w:rFonts w:ascii="Times New Roman" w:hAnsi="Times New Roman" w:cs="Times New Roman"/>
        </w:rPr>
        <w:t xml:space="preserve">поселения</w:t>
      </w:r>
      <w:r>
        <w:rPr>
          <w:rFonts w:ascii="Times New Roman" w:hAnsi="Times New Roman" w:cs="Times New Roman"/>
        </w:rPr>
        <w:t xml:space="preserve"> </w:t>
      </w:r>
      <w:r>
        <w:rPr>
          <w:rFonts w:ascii="Times New Roman" w:hAnsi="Times New Roman" w:cs="Times New Roman"/>
        </w:rPr>
        <w:t xml:space="preserve">Междуреченский.</w:t>
      </w:r>
      <w:r>
        <w:rPr>
          <w:rFonts w:ascii="Times New Roman" w:hAnsi="Times New Roman" w:cs="Times New Roman"/>
        </w:rPr>
        <w:t xml:space="preserve"> </w:t>
      </w:r>
      <w:r>
        <w:rPr>
          <w:rFonts w:ascii="Times New Roman" w:hAnsi="Times New Roman" w:cs="Times New Roman"/>
        </w:rPr>
      </w:r>
    </w:p>
    <w:p>
      <w:pPr>
        <w:pStyle w:val="UserStyle_623"/>
        <w:spacing w:line="240" w:lineRule="auto"/>
        <w:rPr>
          <w:rFonts w:ascii="Times New Roman" w:hAnsi="Times New Roman" w:cs="Times New Roman"/>
          <w:b/>
        </w:rPr>
      </w:pPr>
      <w:r>
        <w:rPr>
          <w:rFonts w:ascii="Times New Roman" w:hAnsi="Times New Roman" w:cs="Times New Roman"/>
        </w:rPr>
        <w:t xml:space="preserve">с</w:t>
      </w:r>
      <w:r>
        <w:rPr>
          <w:rFonts w:ascii="Times New Roman" w:hAnsi="Times New Roman" w:cs="Times New Roman"/>
        </w:rPr>
        <w:t xml:space="preserve">ети</w:t>
      </w:r>
      <w:r>
        <w:rPr>
          <w:rFonts w:ascii="Times New Roman" w:hAnsi="Times New Roman" w:cs="Times New Roman"/>
        </w:rPr>
        <w:t xml:space="preserve"> </w:t>
      </w:r>
      <w:r>
        <w:rPr>
          <w:rFonts w:ascii="Times New Roman" w:hAnsi="Times New Roman" w:cs="Times New Roman"/>
        </w:rPr>
        <w:t xml:space="preserve">водоснабжения</w:t>
      </w:r>
      <w:r>
        <w:rPr>
          <w:rFonts w:ascii="Times New Roman" w:hAnsi="Times New Roman" w:cs="Times New Roman"/>
          <w:b/>
        </w:rPr>
      </w:r>
    </w:p>
    <w:p>
      <w:pPr>
        <w:pStyle w:val="Normal"/>
      </w:pPr>
    </w:p>
    <w:p>
      <w:pPr>
        <w:pStyle w:val="Normal"/>
        <w:ind w:firstLine="709"/>
        <w:jc w:val="both"/>
      </w:pPr>
      <w:r>
        <w:t xml:space="preserve">Предлагаемые</w:t>
      </w:r>
      <w:r>
        <w:t xml:space="preserve"> </w:t>
      </w:r>
      <w:r>
        <w:t xml:space="preserve">к</w:t>
      </w:r>
      <w:r>
        <w:t xml:space="preserve"> </w:t>
      </w:r>
      <w:r>
        <w:t xml:space="preserve">реализации</w:t>
      </w:r>
      <w:r>
        <w:t xml:space="preserve"> </w:t>
      </w:r>
      <w:r>
        <w:t xml:space="preserve">в</w:t>
      </w:r>
      <w:r>
        <w:t xml:space="preserve"> </w:t>
      </w:r>
      <w:r>
        <w:t xml:space="preserve">схеме</w:t>
      </w:r>
      <w:r>
        <w:t xml:space="preserve"> </w:t>
      </w:r>
      <w:r>
        <w:t xml:space="preserve">мероприятия</w:t>
      </w:r>
      <w:r>
        <w:t xml:space="preserve"> </w:t>
      </w:r>
      <w:r>
        <w:t xml:space="preserve">позволят</w:t>
      </w:r>
      <w:r>
        <w:t xml:space="preserve"> </w:t>
      </w:r>
      <w:r>
        <w:t xml:space="preserve">в</w:t>
      </w:r>
      <w:r>
        <w:t xml:space="preserve"> </w:t>
      </w:r>
      <w:r>
        <w:t xml:space="preserve">перспективе</w:t>
      </w:r>
      <w:r>
        <w:t xml:space="preserve"> </w:t>
      </w:r>
      <w:r>
        <w:t xml:space="preserve">ликвидировать</w:t>
      </w:r>
      <w:r>
        <w:t xml:space="preserve"> </w:t>
      </w:r>
      <w:r>
        <w:t xml:space="preserve">децентрализованные</w:t>
      </w:r>
      <w:r>
        <w:t xml:space="preserve"> </w:t>
      </w:r>
      <w:r>
        <w:t xml:space="preserve">системы</w:t>
      </w:r>
      <w:r>
        <w:t xml:space="preserve"> </w:t>
      </w:r>
      <w:r>
        <w:t xml:space="preserve">водоснабжения</w:t>
      </w:r>
      <w:r>
        <w:t xml:space="preserve"> </w:t>
      </w:r>
      <w:r>
        <w:t xml:space="preserve">мкр.</w:t>
      </w:r>
      <w:r>
        <w:t xml:space="preserve"> </w:t>
      </w:r>
      <w:r>
        <w:t xml:space="preserve">Нефтяник</w:t>
      </w:r>
      <w:r>
        <w:t xml:space="preserve"> </w:t>
      </w:r>
      <w:r>
        <w:t xml:space="preserve">и</w:t>
      </w:r>
      <w:r>
        <w:t xml:space="preserve"> </w:t>
      </w:r>
      <w:r>
        <w:t xml:space="preserve">района</w:t>
      </w:r>
      <w:r>
        <w:t xml:space="preserve"> </w:t>
      </w:r>
      <w:r>
        <w:t xml:space="preserve">                   </w:t>
      </w:r>
      <w:r>
        <w:t xml:space="preserve">ст.</w:t>
      </w:r>
      <w:r>
        <w:t xml:space="preserve"> </w:t>
      </w:r>
      <w:r>
        <w:t xml:space="preserve">Устье-Аха,</w:t>
      </w:r>
      <w:r>
        <w:t xml:space="preserve"> </w:t>
      </w:r>
      <w:r>
        <w:t xml:space="preserve">объединив</w:t>
      </w:r>
      <w:r>
        <w:t xml:space="preserve"> </w:t>
      </w:r>
      <w:r>
        <w:t xml:space="preserve">их</w:t>
      </w:r>
      <w:r>
        <w:t xml:space="preserve"> </w:t>
      </w:r>
      <w:r>
        <w:t xml:space="preserve">с</w:t>
      </w:r>
      <w:r>
        <w:t xml:space="preserve"> </w:t>
      </w:r>
      <w:r>
        <w:t xml:space="preserve">системой</w:t>
      </w:r>
      <w:r>
        <w:t xml:space="preserve"> </w:t>
      </w:r>
      <w:r>
        <w:t xml:space="preserve">централизованного</w:t>
      </w:r>
      <w:r>
        <w:t xml:space="preserve"> </w:t>
      </w:r>
      <w:r>
        <w:t xml:space="preserve">водоснабжения</w:t>
      </w:r>
      <w:r>
        <w:t xml:space="preserve"> </w:t>
      </w:r>
      <w:r>
        <w:t xml:space="preserve">городского</w:t>
      </w:r>
      <w:r>
        <w:t xml:space="preserve"> </w:t>
      </w:r>
      <w:r>
        <w:t xml:space="preserve">поселения.</w:t>
      </w:r>
      <w:r>
        <w:t xml:space="preserve"> </w:t>
      </w:r>
    </w:p>
    <w:p>
      <w:pPr>
        <w:pStyle w:val="Normal"/>
        <w:ind w:firstLine="709"/>
        <w:jc w:val="both"/>
      </w:pPr>
      <w:r>
        <w:t xml:space="preserve">В</w:t>
      </w:r>
      <w:r>
        <w:t xml:space="preserve"> </w:t>
      </w:r>
      <w:r>
        <w:t xml:space="preserve">схеме</w:t>
      </w:r>
      <w:r>
        <w:t xml:space="preserve"> </w:t>
      </w:r>
      <w:r>
        <w:t xml:space="preserve">также</w:t>
      </w:r>
      <w:r>
        <w:t xml:space="preserve"> </w:t>
      </w:r>
      <w:r>
        <w:t xml:space="preserve">учтены</w:t>
      </w:r>
      <w:r>
        <w:t xml:space="preserve"> </w:t>
      </w:r>
      <w:r>
        <w:t xml:space="preserve">мероприятия,</w:t>
      </w:r>
      <w:r>
        <w:t xml:space="preserve"> </w:t>
      </w:r>
      <w:r>
        <w:t xml:space="preserve">позволяющие</w:t>
      </w:r>
      <w:r>
        <w:t xml:space="preserve"> </w:t>
      </w:r>
      <w:r>
        <w:t xml:space="preserve">присоединить</w:t>
      </w:r>
      <w:r>
        <w:t xml:space="preserve"> </w:t>
      </w:r>
      <w:r>
        <w:t xml:space="preserve">к</w:t>
      </w:r>
      <w:r>
        <w:t xml:space="preserve"> </w:t>
      </w:r>
      <w:r>
        <w:t xml:space="preserve">системе</w:t>
      </w:r>
      <w:r>
        <w:t xml:space="preserve"> </w:t>
      </w:r>
      <w:r>
        <w:t xml:space="preserve">водоснабжения</w:t>
      </w:r>
      <w:r>
        <w:t xml:space="preserve"> </w:t>
      </w:r>
      <w:r>
        <w:t xml:space="preserve">районы</w:t>
      </w:r>
      <w:r>
        <w:t xml:space="preserve"> </w:t>
      </w:r>
      <w:r>
        <w:t xml:space="preserve">перспективной</w:t>
      </w:r>
      <w:r>
        <w:t xml:space="preserve"> </w:t>
      </w:r>
      <w:r>
        <w:t xml:space="preserve">застройки,</w:t>
      </w:r>
      <w:r>
        <w:t xml:space="preserve"> </w:t>
      </w:r>
      <w:r>
        <w:t xml:space="preserve">а</w:t>
      </w:r>
      <w:r>
        <w:t xml:space="preserve"> </w:t>
      </w:r>
      <w:r>
        <w:t xml:space="preserve">также</w:t>
      </w:r>
      <w:r>
        <w:t xml:space="preserve"> </w:t>
      </w:r>
      <w:r>
        <w:t xml:space="preserve">территории,</w:t>
      </w:r>
      <w:r>
        <w:t xml:space="preserve"> </w:t>
      </w:r>
      <w:r>
        <w:t xml:space="preserve">в</w:t>
      </w:r>
      <w:r>
        <w:t xml:space="preserve"> </w:t>
      </w:r>
      <w:r>
        <w:t xml:space="preserve">настоящее</w:t>
      </w:r>
      <w:r>
        <w:t xml:space="preserve"> </w:t>
      </w:r>
      <w:r>
        <w:t xml:space="preserve">время</w:t>
      </w:r>
      <w:r>
        <w:t xml:space="preserve"> </w:t>
      </w:r>
      <w:r>
        <w:t xml:space="preserve">не</w:t>
      </w:r>
      <w:r>
        <w:t xml:space="preserve"> </w:t>
      </w:r>
      <w:r>
        <w:t xml:space="preserve">охваченные</w:t>
      </w:r>
      <w:r>
        <w:t xml:space="preserve"> </w:t>
      </w:r>
      <w:r>
        <w:t xml:space="preserve">услугой</w:t>
      </w:r>
      <w:r>
        <w:t xml:space="preserve"> </w:t>
      </w:r>
      <w:r>
        <w:t xml:space="preserve">водоснабжения.</w:t>
      </w:r>
    </w:p>
    <w:p>
      <w:pPr>
        <w:pStyle w:val="Normal"/>
        <w:ind w:firstLine="709"/>
        <w:jc w:val="both"/>
      </w:pPr>
      <w:r>
        <w:t xml:space="preserve">Подключение</w:t>
      </w:r>
      <w:r>
        <w:t xml:space="preserve"> </w:t>
      </w:r>
      <w:r>
        <w:t xml:space="preserve">территорий</w:t>
      </w:r>
      <w:r>
        <w:t xml:space="preserve"> </w:t>
      </w:r>
      <w:r>
        <w:t xml:space="preserve">перспективной</w:t>
      </w:r>
      <w:r>
        <w:t xml:space="preserve"> </w:t>
      </w:r>
      <w:r>
        <w:t xml:space="preserve">застройки</w:t>
      </w:r>
      <w:r>
        <w:t xml:space="preserve"> </w:t>
      </w:r>
      <w:r>
        <w:t xml:space="preserve">и</w:t>
      </w:r>
      <w:r>
        <w:t xml:space="preserve"> </w:t>
      </w:r>
      <w:r>
        <w:t xml:space="preserve">территорий,</w:t>
      </w:r>
      <w:r>
        <w:t xml:space="preserve"> </w:t>
      </w:r>
      <w:r>
        <w:t xml:space="preserve">где</w:t>
      </w:r>
      <w:r>
        <w:t xml:space="preserve"> </w:t>
      </w:r>
      <w:r>
        <w:t xml:space="preserve">в</w:t>
      </w:r>
      <w:r>
        <w:t xml:space="preserve"> </w:t>
      </w:r>
      <w:r>
        <w:t xml:space="preserve">настоящее</w:t>
      </w:r>
      <w:r>
        <w:t xml:space="preserve"> </w:t>
      </w:r>
      <w:r>
        <w:t xml:space="preserve">время</w:t>
      </w:r>
      <w:r>
        <w:t xml:space="preserve"> </w:t>
      </w:r>
      <w:r>
        <w:t xml:space="preserve">отсутствует</w:t>
      </w:r>
      <w:r>
        <w:t xml:space="preserve"> </w:t>
      </w:r>
      <w:r>
        <w:t xml:space="preserve">централизованное</w:t>
      </w:r>
      <w:r>
        <w:t xml:space="preserve"> </w:t>
      </w:r>
      <w:r>
        <w:t xml:space="preserve">водоснабжение</w:t>
      </w:r>
      <w:r>
        <w:t xml:space="preserve"> </w:t>
      </w:r>
      <w:r>
        <w:t xml:space="preserve">обеспечено</w:t>
      </w:r>
      <w:r>
        <w:t xml:space="preserve"> </w:t>
      </w:r>
      <w:r>
        <w:t xml:space="preserve">путем</w:t>
      </w:r>
      <w:r>
        <w:t xml:space="preserve"> </w:t>
      </w:r>
      <w:r>
        <w:t xml:space="preserve">строительства</w:t>
      </w:r>
      <w:r>
        <w:t xml:space="preserve"> </w:t>
      </w:r>
      <w:r>
        <w:t xml:space="preserve">новых</w:t>
      </w:r>
      <w:r>
        <w:t xml:space="preserve"> </w:t>
      </w:r>
      <w:r>
        <w:t xml:space="preserve">и</w:t>
      </w:r>
      <w:r>
        <w:t xml:space="preserve"> </w:t>
      </w:r>
      <w:r>
        <w:t xml:space="preserve">перекладки</w:t>
      </w:r>
      <w:r>
        <w:t xml:space="preserve"> </w:t>
      </w:r>
      <w:r>
        <w:t xml:space="preserve">части</w:t>
      </w:r>
      <w:r>
        <w:t xml:space="preserve"> </w:t>
      </w:r>
      <w:r>
        <w:t xml:space="preserve">существующих</w:t>
      </w:r>
      <w:r>
        <w:t xml:space="preserve"> </w:t>
      </w:r>
      <w:r>
        <w:t xml:space="preserve">сетей</w:t>
      </w:r>
      <w:r>
        <w:t xml:space="preserve"> </w:t>
      </w:r>
      <w:r>
        <w:t xml:space="preserve">водоснабжения.</w:t>
      </w:r>
      <w:r>
        <w:t xml:space="preserve"> </w:t>
      </w:r>
    </w:p>
    <w:p>
      <w:pPr>
        <w:pStyle w:val="Normal"/>
        <w:ind w:firstLine="709"/>
        <w:jc w:val="both"/>
      </w:pPr>
      <w:r>
        <w:t xml:space="preserve">По</w:t>
      </w:r>
      <w:r>
        <w:t xml:space="preserve"> </w:t>
      </w:r>
      <w:r>
        <w:t xml:space="preserve">состоянию</w:t>
      </w:r>
      <w:r>
        <w:t xml:space="preserve"> </w:t>
      </w:r>
      <w:r>
        <w:t xml:space="preserve">на</w:t>
      </w:r>
      <w:r>
        <w:t xml:space="preserve"> </w:t>
      </w:r>
      <w:r>
        <w:t xml:space="preserve">2014</w:t>
      </w:r>
      <w:r>
        <w:t xml:space="preserve"> </w:t>
      </w:r>
      <w:r>
        <w:t xml:space="preserve">год</w:t>
      </w:r>
      <w:r>
        <w:t xml:space="preserve"> </w:t>
      </w:r>
      <w:r>
        <w:t xml:space="preserve">все</w:t>
      </w:r>
      <w:r>
        <w:t xml:space="preserve"> </w:t>
      </w:r>
      <w:r>
        <w:t xml:space="preserve">территории</w:t>
      </w:r>
      <w:r>
        <w:t xml:space="preserve"> </w:t>
      </w:r>
      <w:r>
        <w:t xml:space="preserve">гп.</w:t>
      </w:r>
      <w:r>
        <w:t xml:space="preserve"> </w:t>
      </w:r>
      <w:r>
        <w:t xml:space="preserve">Междуреченский</w:t>
      </w:r>
      <w:r>
        <w:t xml:space="preserve"> </w:t>
      </w:r>
      <w:r>
        <w:t xml:space="preserve">обеспечивают</w:t>
      </w:r>
      <w:r>
        <w:t xml:space="preserve"> </w:t>
      </w:r>
      <w:r>
        <w:t xml:space="preserve">подключение</w:t>
      </w:r>
      <w:r>
        <w:t xml:space="preserve"> </w:t>
      </w:r>
      <w:r>
        <w:t xml:space="preserve">к</w:t>
      </w:r>
      <w:r>
        <w:t xml:space="preserve"> </w:t>
      </w:r>
      <w:r>
        <w:t xml:space="preserve">системе</w:t>
      </w:r>
      <w:r>
        <w:t xml:space="preserve"> </w:t>
      </w:r>
      <w:r>
        <w:t xml:space="preserve">централизованной</w:t>
      </w:r>
      <w:r>
        <w:t xml:space="preserve"> </w:t>
      </w:r>
      <w:r>
        <w:t xml:space="preserve">услуги</w:t>
      </w:r>
      <w:r>
        <w:t xml:space="preserve"> </w:t>
      </w:r>
      <w:r>
        <w:t xml:space="preserve">водоснабжения,</w:t>
      </w:r>
      <w:r>
        <w:t xml:space="preserve"> </w:t>
      </w:r>
      <w:r>
        <w:t xml:space="preserve">кроме</w:t>
      </w:r>
      <w:r>
        <w:t xml:space="preserve"> </w:t>
      </w:r>
      <w:r>
        <w:t xml:space="preserve">ул.</w:t>
      </w:r>
      <w:r>
        <w:t xml:space="preserve"> </w:t>
      </w:r>
      <w:r>
        <w:t xml:space="preserve">Хутор</w:t>
      </w:r>
      <w:r>
        <w:t xml:space="preserve"> </w:t>
      </w:r>
      <w:r>
        <w:t xml:space="preserve">Запорский.</w:t>
      </w:r>
      <w:r>
        <w:t xml:space="preserve"> </w:t>
      </w:r>
      <w:r>
        <w:t xml:space="preserve">Обеспечение</w:t>
      </w:r>
      <w:r>
        <w:t xml:space="preserve"> </w:t>
      </w:r>
      <w:r>
        <w:t xml:space="preserve">водой</w:t>
      </w:r>
      <w:r>
        <w:t xml:space="preserve"> </w:t>
      </w:r>
      <w:r>
        <w:t xml:space="preserve">жилых</w:t>
      </w:r>
      <w:r>
        <w:t xml:space="preserve"> </w:t>
      </w:r>
      <w:r>
        <w:t xml:space="preserve">домов</w:t>
      </w:r>
      <w:r>
        <w:t xml:space="preserve"> </w:t>
      </w:r>
      <w:r>
        <w:t xml:space="preserve">ул.</w:t>
      </w:r>
      <w:r>
        <w:t xml:space="preserve"> </w:t>
      </w:r>
      <w:r>
        <w:t xml:space="preserve">Хутор</w:t>
      </w:r>
      <w:r>
        <w:t xml:space="preserve"> </w:t>
      </w:r>
      <w:r>
        <w:t xml:space="preserve">Запорский</w:t>
      </w:r>
      <w:r>
        <w:t xml:space="preserve"> </w:t>
      </w:r>
      <w:r>
        <w:t xml:space="preserve">осуществляется</w:t>
      </w:r>
      <w:r>
        <w:t xml:space="preserve"> </w:t>
      </w:r>
      <w:r>
        <w:t xml:space="preserve">путем</w:t>
      </w:r>
      <w:r>
        <w:t xml:space="preserve"> </w:t>
      </w:r>
      <w:r>
        <w:t xml:space="preserve">подвоза</w:t>
      </w:r>
      <w:r>
        <w:t xml:space="preserve"> </w:t>
      </w:r>
      <w:r>
        <w:t xml:space="preserve">питьевой</w:t>
      </w:r>
      <w:r>
        <w:t xml:space="preserve"> </w:t>
      </w:r>
      <w:r>
        <w:t xml:space="preserve">воды.</w:t>
      </w:r>
    </w:p>
    <w:p>
      <w:pPr>
        <w:pStyle w:val="Normal"/>
        <w:ind w:firstLine="709"/>
        <w:jc w:val="both"/>
      </w:pPr>
    </w:p>
    <w:p>
      <w:pPr>
        <w:pStyle w:val="UserStyle_623"/>
        <w:rPr>
          <w:rFonts w:ascii="Times New Roman" w:hAnsi="Times New Roman" w:cs="Times New Roman"/>
          <w:sz w:val="4"/>
          <w:szCs w:val="4"/>
          <w:highlight w:val="yellow"/>
        </w:rPr>
      </w:pPr>
      <w:r>
        <w:rPr>
          <w:rFonts w:ascii="Times New Roman" w:hAnsi="Times New Roman" w:cs="Times New Roman"/>
          <w:sz w:val="24"/>
          <w:szCs w:val="24"/>
          <w:lang w:eastAsia="ru-RU"/>
        </w:rPr>
        <mc:AlternateContent>
          <mc:Choice Requires="wpg">
            <w:drawing>
              <wp:inline xmlns:wp="http://schemas.openxmlformats.org/drawingml/2006/wordprocessingDrawing" distT="0" distB="0" distL="0" distR="0">
                <wp:extent cx="5640057" cy="546354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5640057" cy="54635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44.1pt;height:430.2pt;mso-wrap-distance-left:0.0pt;mso-wrap-distance-top:0.0pt;mso-wrap-distance-right:0.0pt;mso-wrap-distance-bottom:0.0pt;" stroked="f">
                <v:path textboxrect="0,0,0,0"/>
                <v:imagedata r:id="rId15" o:title=""/>
              </v:shape>
            </w:pict>
          </mc:Fallback>
        </mc:AlternateContent>
      </w:r>
      <w:r>
        <w:rPr>
          <w:rFonts w:ascii="Times New Roman" w:hAnsi="Times New Roman" w:cs="Times New Roman"/>
          <w:sz w:val="4"/>
          <w:szCs w:val="4"/>
          <w:highlight w:val="yellow"/>
        </w:rPr>
      </w:r>
    </w:p>
    <w:p>
      <w:pPr>
        <w:pStyle w:val="UserStyle_624"/>
        <w:spacing w:after="0"/>
        <w:rPr>
          <w:sz w:val="20"/>
          <w:szCs w:val="20"/>
        </w:rPr>
      </w:pPr>
      <w:r>
        <w:rPr>
          <w:sz w:val="20"/>
          <w:szCs w:val="20"/>
        </w:rPr>
        <w:t xml:space="preserve">Рисунок</w:t>
      </w:r>
      <w:r>
        <w:rPr>
          <w:sz w:val="20"/>
          <w:szCs w:val="20"/>
        </w:rPr>
        <w:t xml:space="preserve"> </w:t>
      </w:r>
      <w:r>
        <w:rPr>
          <w:sz w:val="20"/>
          <w:szCs w:val="20"/>
        </w:rPr>
        <w:t xml:space="preserve">5</w:t>
      </w:r>
      <w:r>
        <w:rPr>
          <w:sz w:val="20"/>
          <w:szCs w:val="20"/>
        </w:rPr>
        <w:t xml:space="preserve">.</w:t>
      </w:r>
      <w:r>
        <w:rPr>
          <w:sz w:val="20"/>
          <w:szCs w:val="20"/>
        </w:rPr>
        <w:t xml:space="preserve"> </w:t>
      </w:r>
      <w:r>
        <w:rPr>
          <w:sz w:val="20"/>
          <w:szCs w:val="20"/>
        </w:rPr>
        <w:t xml:space="preserve">Зоны</w:t>
      </w:r>
      <w:r>
        <w:rPr>
          <w:sz w:val="20"/>
          <w:szCs w:val="20"/>
        </w:rPr>
        <w:t xml:space="preserve"> </w:t>
      </w:r>
      <w:r>
        <w:rPr>
          <w:sz w:val="20"/>
          <w:szCs w:val="20"/>
        </w:rPr>
        <w:t xml:space="preserve">действия</w:t>
      </w:r>
      <w:r>
        <w:rPr>
          <w:sz w:val="20"/>
          <w:szCs w:val="20"/>
        </w:rPr>
        <w:t xml:space="preserve"> </w:t>
      </w:r>
      <w:r>
        <w:rPr>
          <w:sz w:val="20"/>
          <w:szCs w:val="20"/>
        </w:rPr>
        <w:t xml:space="preserve">систем</w:t>
      </w:r>
      <w:r>
        <w:rPr>
          <w:sz w:val="20"/>
          <w:szCs w:val="20"/>
        </w:rPr>
        <w:t xml:space="preserve"> </w:t>
      </w:r>
      <w:r>
        <w:rPr>
          <w:sz w:val="20"/>
          <w:szCs w:val="20"/>
        </w:rPr>
        <w:t xml:space="preserve">водоснабжения</w:t>
      </w:r>
      <w:r>
        <w:rPr>
          <w:b/>
          <w:sz w:val="20"/>
          <w:szCs w:val="20"/>
        </w:rPr>
        <w:t xml:space="preserve"> </w:t>
      </w:r>
      <w:r>
        <w:rPr>
          <w:sz w:val="20"/>
          <w:szCs w:val="20"/>
        </w:rPr>
        <w:t xml:space="preserve">городского</w:t>
      </w:r>
      <w:r>
        <w:rPr>
          <w:sz w:val="20"/>
          <w:szCs w:val="20"/>
        </w:rPr>
        <w:t xml:space="preserve"> </w:t>
      </w:r>
      <w:r>
        <w:rPr>
          <w:sz w:val="20"/>
          <w:szCs w:val="20"/>
        </w:rPr>
        <w:t xml:space="preserve">поселения</w:t>
      </w:r>
      <w:r>
        <w:rPr>
          <w:sz w:val="20"/>
          <w:szCs w:val="20"/>
        </w:rPr>
        <w:t xml:space="preserve"> </w:t>
      </w:r>
      <w:r>
        <w:rPr>
          <w:sz w:val="20"/>
          <w:szCs w:val="20"/>
        </w:rPr>
        <w:t xml:space="preserve">Междуреченский</w:t>
      </w:r>
      <w:r>
        <w:rPr>
          <w:sz w:val="20"/>
          <w:szCs w:val="20"/>
        </w:rPr>
        <w:t xml:space="preserve"> </w:t>
      </w:r>
      <w:r>
        <w:rPr>
          <w:sz w:val="20"/>
          <w:szCs w:val="20"/>
        </w:rPr>
        <w:t xml:space="preserve">после</w:t>
      </w:r>
      <w:r>
        <w:rPr>
          <w:sz w:val="20"/>
          <w:szCs w:val="20"/>
        </w:rPr>
        <w:t xml:space="preserve"> </w:t>
      </w:r>
      <w:r>
        <w:rPr>
          <w:sz w:val="20"/>
          <w:szCs w:val="20"/>
        </w:rPr>
        <w:t xml:space="preserve">реализации</w:t>
      </w:r>
      <w:r>
        <w:rPr>
          <w:sz w:val="20"/>
          <w:szCs w:val="20"/>
        </w:rPr>
        <w:t xml:space="preserve"> </w:t>
      </w:r>
      <w:r>
        <w:rPr>
          <w:sz w:val="20"/>
          <w:szCs w:val="20"/>
        </w:rPr>
        <w:t xml:space="preserve">предлагаемых</w:t>
      </w:r>
      <w:r>
        <w:rPr>
          <w:sz w:val="20"/>
          <w:szCs w:val="20"/>
        </w:rPr>
        <w:t xml:space="preserve"> </w:t>
      </w:r>
      <w:r>
        <w:rPr>
          <w:sz w:val="20"/>
          <w:szCs w:val="20"/>
        </w:rPr>
        <w:t xml:space="preserve">мероприятий</w:t>
      </w:r>
      <w:r>
        <w:rPr>
          <w:sz w:val="20"/>
          <w:szCs w:val="20"/>
        </w:rPr>
      </w:r>
    </w:p>
    <w:p>
      <w:pPr>
        <w:pStyle w:val="Normal"/>
        <w:rPr>
          <w:lang w:eastAsia="en-US"/>
        </w:rPr>
      </w:pPr>
      <w:r>
        <w:rPr>
          <w:lang w:eastAsia="en-US"/>
        </w:rPr>
      </w:r>
    </w:p>
    <w:p>
      <w:pPr>
        <w:pStyle w:val="Normal"/>
        <w:ind w:firstLine="709"/>
        <w:jc w:val="both"/>
      </w:pPr>
      <w:r>
        <w:t xml:space="preserve">Детальное</w:t>
      </w:r>
      <w:r>
        <w:t xml:space="preserve"> </w:t>
      </w:r>
      <w:r>
        <w:t xml:space="preserve">описание</w:t>
      </w:r>
      <w:r>
        <w:t xml:space="preserve"> </w:t>
      </w:r>
      <w:r>
        <w:t xml:space="preserve">каждого</w:t>
      </w:r>
      <w:r>
        <w:t xml:space="preserve"> </w:t>
      </w:r>
      <w:r>
        <w:t xml:space="preserve">из</w:t>
      </w:r>
      <w:r>
        <w:t xml:space="preserve"> </w:t>
      </w:r>
      <w:r>
        <w:t xml:space="preserve">предлагаемых</w:t>
      </w:r>
      <w:r>
        <w:t xml:space="preserve"> </w:t>
      </w:r>
      <w:r>
        <w:t xml:space="preserve">к</w:t>
      </w:r>
      <w:r>
        <w:t xml:space="preserve"> </w:t>
      </w:r>
      <w:r>
        <w:t xml:space="preserve">реализации</w:t>
      </w:r>
      <w:r>
        <w:t xml:space="preserve"> </w:t>
      </w:r>
      <w:r>
        <w:t xml:space="preserve">мероприятий</w:t>
      </w:r>
      <w:r>
        <w:t xml:space="preserve"> </w:t>
      </w:r>
      <w:r>
        <w:t xml:space="preserve">представлено</w:t>
      </w:r>
      <w:r>
        <w:t xml:space="preserve"> </w:t>
      </w:r>
      <w:r>
        <w:t xml:space="preserve">в</w:t>
      </w:r>
      <w:r>
        <w:t xml:space="preserve"> </w:t>
      </w:r>
      <w:r>
        <w:t xml:space="preserve">разделе</w:t>
      </w:r>
      <w:r>
        <w:t xml:space="preserve"> </w:t>
      </w:r>
      <w:r>
        <w:t xml:space="preserve">8.</w:t>
      </w:r>
    </w:p>
    <w:p>
      <w:pPr>
        <w:pStyle w:val="Normal"/>
        <w:rPr>
          <w:highlight w:val="yellow"/>
        </w:rPr>
      </w:pPr>
      <w:r>
        <w:rPr>
          <w:highlight w:val="yellow"/>
        </w:rPr>
      </w:r>
    </w:p>
    <w:p>
      <w:pPr>
        <w:pStyle w:val="UserStyle_374"/>
      </w:pPr>
      <w:bookmarkStart w:id="59" w:name="_Toc406026697"/>
      <w:r>
        <w:t xml:space="preserve">8. </w:t>
      </w:r>
      <w:r>
        <w:t xml:space="preserve">Перечень</w:t>
      </w:r>
      <w:r>
        <w:t xml:space="preserve"> </w:t>
      </w:r>
      <w:r>
        <w:t xml:space="preserve">основных</w:t>
      </w:r>
      <w:r>
        <w:t xml:space="preserve"> </w:t>
      </w:r>
      <w:r>
        <w:t xml:space="preserve">мероприятий</w:t>
      </w:r>
      <w:r>
        <w:t xml:space="preserve"> </w:t>
      </w:r>
      <w:r>
        <w:t xml:space="preserve">по</w:t>
      </w:r>
      <w:r>
        <w:t xml:space="preserve"> </w:t>
      </w:r>
      <w:r>
        <w:t xml:space="preserve">реализации</w:t>
      </w:r>
      <w:r>
        <w:t xml:space="preserve"> </w:t>
      </w:r>
      <w:r>
        <w:t xml:space="preserve">схемы</w:t>
      </w:r>
      <w:r>
        <w:t xml:space="preserve"> </w:t>
      </w:r>
      <w:r>
        <w:t xml:space="preserve">водоснабжения</w:t>
      </w:r>
      <w:bookmarkEnd w:id="59"/>
    </w:p>
    <w:p>
      <w:pPr>
        <w:pStyle w:val="UserStyle_374"/>
      </w:pPr>
    </w:p>
    <w:p>
      <w:pPr>
        <w:pStyle w:val="Normal"/>
        <w:ind w:firstLine="709"/>
        <w:jc w:val="both"/>
      </w:pPr>
      <w:r>
        <w:t xml:space="preserve">Целью</w:t>
      </w:r>
      <w:r>
        <w:t xml:space="preserve"> </w:t>
      </w:r>
      <w:r>
        <w:t xml:space="preserve">всех</w:t>
      </w:r>
      <w:r>
        <w:t xml:space="preserve"> </w:t>
      </w:r>
      <w:r>
        <w:t xml:space="preserve">мероприятий</w:t>
      </w:r>
      <w:r>
        <w:t xml:space="preserve"> </w:t>
      </w:r>
      <w:r>
        <w:t xml:space="preserve">по</w:t>
      </w:r>
      <w:r>
        <w:t xml:space="preserve"> </w:t>
      </w:r>
      <w:r>
        <w:t xml:space="preserve">новому</w:t>
      </w:r>
      <w:r>
        <w:t xml:space="preserve"> </w:t>
      </w:r>
      <w:r>
        <w:t xml:space="preserve">строительству,</w:t>
      </w:r>
      <w:r>
        <w:t xml:space="preserve"> </w:t>
      </w:r>
      <w:r>
        <w:t xml:space="preserve">реконструкции</w:t>
      </w:r>
      <w:r>
        <w:t xml:space="preserve"> </w:t>
      </w:r>
      <w:r>
        <w:t xml:space="preserve">и</w:t>
      </w:r>
      <w:r>
        <w:t xml:space="preserve"> </w:t>
      </w:r>
      <w:r>
        <w:t xml:space="preserve">техническому</w:t>
      </w:r>
      <w:r>
        <w:t xml:space="preserve"> </w:t>
      </w:r>
      <w:r>
        <w:t xml:space="preserve">перевооружению</w:t>
      </w:r>
      <w:r>
        <w:t xml:space="preserve"> </w:t>
      </w:r>
      <w:r>
        <w:t xml:space="preserve">очистных</w:t>
      </w:r>
      <w:r>
        <w:t xml:space="preserve"> </w:t>
      </w:r>
      <w:r>
        <w:t xml:space="preserve">сооружений</w:t>
      </w:r>
      <w:r>
        <w:t xml:space="preserve"> </w:t>
      </w:r>
      <w:r>
        <w:t xml:space="preserve">водопровода</w:t>
      </w:r>
      <w:r>
        <w:t xml:space="preserve"> </w:t>
      </w:r>
      <w:r>
        <w:t xml:space="preserve">является</w:t>
      </w:r>
      <w:r>
        <w:t xml:space="preserve"> </w:t>
      </w:r>
      <w:r>
        <w:t xml:space="preserve">бесперебойное,</w:t>
      </w:r>
      <w:r>
        <w:t xml:space="preserve"> </w:t>
      </w:r>
      <w:r>
        <w:t xml:space="preserve">надежное</w:t>
      </w:r>
      <w:r>
        <w:t xml:space="preserve"> </w:t>
      </w:r>
      <w:r>
        <w:t xml:space="preserve">снабжение</w:t>
      </w:r>
      <w:r>
        <w:t xml:space="preserve"> </w:t>
      </w:r>
      <w:r>
        <w:t xml:space="preserve">городское</w:t>
      </w:r>
      <w:r>
        <w:t xml:space="preserve"> </w:t>
      </w:r>
      <w:r>
        <w:t xml:space="preserve">поселение</w:t>
      </w:r>
      <w:r>
        <w:t xml:space="preserve"> </w:t>
      </w:r>
      <w:r>
        <w:t xml:space="preserve">Междуреченский</w:t>
      </w:r>
      <w:r>
        <w:t xml:space="preserve"> </w:t>
      </w:r>
      <w:r>
        <w:t xml:space="preserve">питьевой</w:t>
      </w:r>
      <w:r>
        <w:t xml:space="preserve"> </w:t>
      </w:r>
      <w:r>
        <w:t xml:space="preserve">водой.</w:t>
      </w:r>
      <w:r>
        <w:t xml:space="preserve"> </w:t>
      </w:r>
    </w:p>
    <w:p>
      <w:pPr>
        <w:pStyle w:val="Normal"/>
        <w:ind w:firstLine="709"/>
        <w:jc w:val="both"/>
      </w:pPr>
      <w:r>
        <w:t xml:space="preserve">Выполнение</w:t>
      </w:r>
      <w:r>
        <w:t xml:space="preserve"> </w:t>
      </w:r>
      <w:r>
        <w:t xml:space="preserve">данных</w:t>
      </w:r>
      <w:r>
        <w:t xml:space="preserve"> </w:t>
      </w:r>
      <w:r>
        <w:t xml:space="preserve">мероприятий</w:t>
      </w:r>
      <w:r>
        <w:t xml:space="preserve"> </w:t>
      </w:r>
      <w:r>
        <w:t xml:space="preserve">позволит</w:t>
      </w:r>
      <w:r>
        <w:t xml:space="preserve"> </w:t>
      </w:r>
      <w:r>
        <w:t xml:space="preserve">гарантировать</w:t>
      </w:r>
      <w:r>
        <w:t xml:space="preserve"> </w:t>
      </w:r>
      <w:r>
        <w:t xml:space="preserve">устойчивую,</w:t>
      </w:r>
      <w:r>
        <w:t xml:space="preserve"> </w:t>
      </w:r>
      <w:r>
        <w:t xml:space="preserve">надежную</w:t>
      </w:r>
      <w:r>
        <w:t xml:space="preserve"> </w:t>
      </w:r>
      <w:r>
        <w:t xml:space="preserve">работу</w:t>
      </w:r>
      <w:r>
        <w:t xml:space="preserve"> </w:t>
      </w:r>
      <w:r>
        <w:t xml:space="preserve">водоочистных</w:t>
      </w:r>
      <w:r>
        <w:t xml:space="preserve"> </w:t>
      </w:r>
      <w:r>
        <w:t xml:space="preserve">сооружений</w:t>
      </w:r>
      <w:r>
        <w:t xml:space="preserve"> </w:t>
      </w:r>
      <w:r>
        <w:t xml:space="preserve">и</w:t>
      </w:r>
      <w:r>
        <w:t xml:space="preserve"> </w:t>
      </w:r>
      <w:r>
        <w:t xml:space="preserve">получать</w:t>
      </w:r>
      <w:r>
        <w:t xml:space="preserve"> </w:t>
      </w:r>
      <w:r>
        <w:t xml:space="preserve">качественную</w:t>
      </w:r>
      <w:r>
        <w:t xml:space="preserve"> </w:t>
      </w:r>
      <w:r>
        <w:t xml:space="preserve">питьевую</w:t>
      </w:r>
      <w:r>
        <w:t xml:space="preserve"> </w:t>
      </w:r>
      <w:r>
        <w:t xml:space="preserve">воду</w:t>
      </w:r>
      <w:r>
        <w:t xml:space="preserve"> </w:t>
      </w:r>
      <w:r>
        <w:t xml:space="preserve">в</w:t>
      </w:r>
      <w:r>
        <w:t xml:space="preserve"> </w:t>
      </w:r>
      <w:r>
        <w:t xml:space="preserve">количестве,</w:t>
      </w:r>
      <w:r>
        <w:t xml:space="preserve"> </w:t>
      </w:r>
      <w:r>
        <w:t xml:space="preserve">необходимом</w:t>
      </w:r>
      <w:r>
        <w:t xml:space="preserve"> </w:t>
      </w:r>
      <w:r>
        <w:t xml:space="preserve">для</w:t>
      </w:r>
      <w:r>
        <w:t xml:space="preserve"> </w:t>
      </w:r>
      <w:r>
        <w:t xml:space="preserve">обеспечения</w:t>
      </w:r>
      <w:r>
        <w:t xml:space="preserve"> </w:t>
      </w:r>
      <w:r>
        <w:t xml:space="preserve">потребностей.</w:t>
      </w:r>
      <w:r>
        <w:t xml:space="preserve"> </w:t>
      </w:r>
    </w:p>
    <w:p>
      <w:pPr>
        <w:pStyle w:val="Normal"/>
        <w:ind w:firstLine="709"/>
        <w:jc w:val="both"/>
      </w:pPr>
      <w:r>
        <w:t xml:space="preserve">Объемы</w:t>
      </w:r>
      <w:r>
        <w:t xml:space="preserve"> </w:t>
      </w:r>
      <w:r>
        <w:t xml:space="preserve">мероприятий</w:t>
      </w:r>
      <w:r>
        <w:t xml:space="preserve"> </w:t>
      </w:r>
      <w:r>
        <w:t xml:space="preserve">определены</w:t>
      </w:r>
      <w:r>
        <w:t xml:space="preserve"> </w:t>
      </w:r>
      <w:r>
        <w:t xml:space="preserve">укрупненно.</w:t>
      </w:r>
      <w:r>
        <w:t xml:space="preserve"> </w:t>
      </w:r>
      <w:r>
        <w:t xml:space="preserve">Список</w:t>
      </w:r>
      <w:r>
        <w:t xml:space="preserve"> </w:t>
      </w:r>
      <w:r>
        <w:t xml:space="preserve">мероприятий</w:t>
      </w:r>
      <w:r>
        <w:t xml:space="preserve"> </w:t>
      </w:r>
      <w:r>
        <w:t xml:space="preserve">на</w:t>
      </w:r>
      <w:r>
        <w:t xml:space="preserve"> </w:t>
      </w:r>
      <w:r>
        <w:t xml:space="preserve">конкретном</w:t>
      </w:r>
      <w:r>
        <w:t xml:space="preserve"> </w:t>
      </w:r>
      <w:r>
        <w:t xml:space="preserve">объекте</w:t>
      </w:r>
      <w:r>
        <w:t xml:space="preserve"> </w:t>
      </w:r>
      <w:r>
        <w:t xml:space="preserve">детализируется</w:t>
      </w:r>
      <w:r>
        <w:t xml:space="preserve"> </w:t>
      </w:r>
      <w:r>
        <w:t xml:space="preserve">после</w:t>
      </w:r>
      <w:r>
        <w:t xml:space="preserve"> </w:t>
      </w:r>
      <w:r>
        <w:t xml:space="preserve">разработки</w:t>
      </w:r>
      <w:r>
        <w:t xml:space="preserve"> </w:t>
      </w:r>
      <w:r>
        <w:t xml:space="preserve">проектно-сметной</w:t>
      </w:r>
      <w:r>
        <w:t xml:space="preserve"> </w:t>
      </w:r>
      <w:r>
        <w:t xml:space="preserve">документации</w:t>
      </w:r>
      <w:r>
        <w:t xml:space="preserve"> </w:t>
      </w:r>
      <w:r>
        <w:t xml:space="preserve">                                   </w:t>
      </w:r>
      <w:r>
        <w:t xml:space="preserve">(при</w:t>
      </w:r>
      <w:r>
        <w:t xml:space="preserve"> </w:t>
      </w:r>
      <w:r>
        <w:t xml:space="preserve">необходимости</w:t>
      </w:r>
      <w:r>
        <w:t xml:space="preserve"> </w:t>
      </w:r>
      <w:r>
        <w:t xml:space="preserve">после</w:t>
      </w:r>
      <w:r>
        <w:t xml:space="preserve"> </w:t>
      </w:r>
      <w:r>
        <w:t xml:space="preserve">проведения</w:t>
      </w:r>
      <w:r>
        <w:t xml:space="preserve"> </w:t>
      </w:r>
      <w:r>
        <w:t xml:space="preserve">энергетических</w:t>
      </w:r>
      <w:r>
        <w:t xml:space="preserve"> </w:t>
      </w:r>
      <w:r>
        <w:t xml:space="preserve">обследований).</w:t>
      </w:r>
      <w:r>
        <w:t xml:space="preserve"> </w:t>
      </w:r>
    </w:p>
    <w:p>
      <w:pPr>
        <w:pStyle w:val="Normal"/>
        <w:ind w:firstLine="709"/>
        <w:jc w:val="both"/>
      </w:pPr>
      <w:r>
        <w:t xml:space="preserve">Для</w:t>
      </w:r>
      <w:r>
        <w:t xml:space="preserve"> </w:t>
      </w:r>
      <w:r>
        <w:t xml:space="preserve">улучшения</w:t>
      </w:r>
      <w:r>
        <w:t xml:space="preserve"> </w:t>
      </w:r>
      <w:r>
        <w:t xml:space="preserve">работы</w:t>
      </w:r>
      <w:r>
        <w:t xml:space="preserve"> </w:t>
      </w:r>
      <w:r>
        <w:t xml:space="preserve">водозаборов</w:t>
      </w:r>
      <w:r>
        <w:t xml:space="preserve"> </w:t>
      </w:r>
      <w:r>
        <w:t xml:space="preserve">подземных</w:t>
      </w:r>
      <w:r>
        <w:t xml:space="preserve"> </w:t>
      </w:r>
      <w:r>
        <w:t xml:space="preserve">вод</w:t>
      </w:r>
      <w:r>
        <w:t xml:space="preserve"> </w:t>
      </w:r>
      <w:r>
        <w:t xml:space="preserve">целесообразно</w:t>
      </w:r>
      <w:r>
        <w:t xml:space="preserve"> </w:t>
      </w:r>
      <w:r>
        <w:t xml:space="preserve">проведение</w:t>
      </w:r>
      <w:r>
        <w:t xml:space="preserve"> </w:t>
      </w:r>
      <w:r>
        <w:t xml:space="preserve">их</w:t>
      </w:r>
      <w:r>
        <w:t xml:space="preserve"> </w:t>
      </w:r>
      <w:r>
        <w:t xml:space="preserve">инвентаризации,</w:t>
      </w:r>
      <w:r>
        <w:t xml:space="preserve"> </w:t>
      </w:r>
      <w:r>
        <w:t xml:space="preserve">создание</w:t>
      </w:r>
      <w:r>
        <w:t xml:space="preserve"> </w:t>
      </w:r>
      <w:r>
        <w:t xml:space="preserve">банка</w:t>
      </w:r>
      <w:r>
        <w:t xml:space="preserve"> </w:t>
      </w:r>
      <w:r>
        <w:t xml:space="preserve">данных,</w:t>
      </w:r>
      <w:r>
        <w:t xml:space="preserve"> </w:t>
      </w:r>
      <w:r>
        <w:t xml:space="preserve">характеризующих</w:t>
      </w:r>
      <w:r>
        <w:t xml:space="preserve"> </w:t>
      </w:r>
      <w:r>
        <w:t xml:space="preserve">технико-экономические,</w:t>
      </w:r>
      <w:r>
        <w:t xml:space="preserve"> </w:t>
      </w:r>
      <w:r>
        <w:t xml:space="preserve">санитарно-гигиенические</w:t>
      </w:r>
      <w:r>
        <w:t xml:space="preserve"> </w:t>
      </w:r>
      <w:r>
        <w:t xml:space="preserve">и</w:t>
      </w:r>
      <w:r>
        <w:t xml:space="preserve"> </w:t>
      </w:r>
      <w:r>
        <w:t xml:space="preserve">экологические</w:t>
      </w:r>
      <w:r>
        <w:t xml:space="preserve"> </w:t>
      </w:r>
      <w:r>
        <w:t xml:space="preserve">параметры</w:t>
      </w:r>
      <w:r>
        <w:t xml:space="preserve"> </w:t>
      </w:r>
      <w:r>
        <w:t xml:space="preserve">водозаборов;</w:t>
      </w:r>
      <w:r>
        <w:t xml:space="preserve"> </w:t>
      </w:r>
      <w:r>
        <w:t xml:space="preserve">усовершенствование</w:t>
      </w:r>
      <w:r>
        <w:t xml:space="preserve"> </w:t>
      </w:r>
      <w:r>
        <w:t xml:space="preserve">конструкций</w:t>
      </w:r>
      <w:r>
        <w:t xml:space="preserve"> </w:t>
      </w:r>
      <w:r>
        <w:t xml:space="preserve">водозаборных</w:t>
      </w:r>
      <w:r>
        <w:t xml:space="preserve"> </w:t>
      </w:r>
      <w:r>
        <w:t xml:space="preserve">скважин,</w:t>
      </w:r>
      <w:r>
        <w:t xml:space="preserve"> </w:t>
      </w:r>
      <w:r>
        <w:t xml:space="preserve">фильтров,</w:t>
      </w:r>
      <w:r>
        <w:t xml:space="preserve"> </w:t>
      </w:r>
      <w:r>
        <w:t xml:space="preserve">подъемного</w:t>
      </w:r>
      <w:r>
        <w:t xml:space="preserve"> </w:t>
      </w:r>
      <w:r>
        <w:t xml:space="preserve">оборудования,</w:t>
      </w:r>
      <w:r>
        <w:t xml:space="preserve"> </w:t>
      </w:r>
      <w:r>
        <w:t xml:space="preserve">контрольно-измерительной</w:t>
      </w:r>
      <w:r>
        <w:t xml:space="preserve"> </w:t>
      </w:r>
      <w:r>
        <w:t xml:space="preserve">аппаратуры.</w:t>
      </w:r>
      <w:r>
        <w:t xml:space="preserve"> </w:t>
      </w:r>
      <w:r>
        <w:t xml:space="preserve">Внедрение</w:t>
      </w:r>
      <w:r>
        <w:t xml:space="preserve"> </w:t>
      </w:r>
      <w:r>
        <w:t xml:space="preserve">новых</w:t>
      </w:r>
      <w:r>
        <w:t xml:space="preserve"> </w:t>
      </w:r>
      <w:r>
        <w:t xml:space="preserve">технологических</w:t>
      </w:r>
      <w:r>
        <w:t xml:space="preserve"> </w:t>
      </w:r>
      <w:r>
        <w:t xml:space="preserve">решений</w:t>
      </w:r>
      <w:r>
        <w:t xml:space="preserve"> </w:t>
      </w:r>
      <w:r>
        <w:t xml:space="preserve">по</w:t>
      </w:r>
      <w:r>
        <w:t xml:space="preserve"> </w:t>
      </w:r>
      <w:r>
        <w:t xml:space="preserve">совершенствованию</w:t>
      </w:r>
      <w:r>
        <w:t xml:space="preserve"> </w:t>
      </w:r>
      <w:r>
        <w:t xml:space="preserve">водозаборов</w:t>
      </w:r>
      <w:r>
        <w:t xml:space="preserve"> </w:t>
      </w:r>
      <w:r>
        <w:t xml:space="preserve">должно</w:t>
      </w:r>
      <w:r>
        <w:t xml:space="preserve"> </w:t>
      </w:r>
      <w:r>
        <w:t xml:space="preserve">проводиться</w:t>
      </w:r>
      <w:r>
        <w:t xml:space="preserve"> </w:t>
      </w:r>
      <w:r>
        <w:t xml:space="preserve">только</w:t>
      </w:r>
      <w:r>
        <w:t xml:space="preserve"> </w:t>
      </w:r>
      <w:r>
        <w:t xml:space="preserve">после</w:t>
      </w:r>
      <w:r>
        <w:t xml:space="preserve"> </w:t>
      </w:r>
      <w:r>
        <w:t xml:space="preserve">проведения</w:t>
      </w:r>
      <w:r>
        <w:t xml:space="preserve"> </w:t>
      </w:r>
      <w:r>
        <w:t xml:space="preserve">соответствующей</w:t>
      </w:r>
      <w:r>
        <w:t xml:space="preserve"> </w:t>
      </w:r>
      <w:r>
        <w:t xml:space="preserve">санитарно-гигиенической</w:t>
      </w:r>
      <w:r>
        <w:t xml:space="preserve"> </w:t>
      </w:r>
      <w:r>
        <w:t xml:space="preserve">экспертизы.</w:t>
      </w:r>
    </w:p>
    <w:p>
      <w:pPr>
        <w:pStyle w:val="Normal"/>
        <w:ind w:firstLine="709"/>
        <w:jc w:val="both"/>
        <w:rPr>
          <w:b/>
        </w:rPr>
      </w:pPr>
      <w:r>
        <w:t xml:space="preserve">Предлагаемые</w:t>
      </w:r>
      <w:r>
        <w:t xml:space="preserve"> </w:t>
      </w:r>
      <w:r>
        <w:t xml:space="preserve">мероприятия</w:t>
      </w:r>
      <w:r>
        <w:t xml:space="preserve"> </w:t>
      </w:r>
      <w:r>
        <w:t xml:space="preserve">по</w:t>
      </w:r>
      <w:r>
        <w:t xml:space="preserve"> </w:t>
      </w:r>
      <w:r>
        <w:t xml:space="preserve">новому</w:t>
      </w:r>
      <w:r>
        <w:t xml:space="preserve"> </w:t>
      </w:r>
      <w:r>
        <w:t xml:space="preserve">строительству,</w:t>
      </w:r>
      <w:r>
        <w:t xml:space="preserve"> </w:t>
      </w:r>
      <w:r>
        <w:t xml:space="preserve">реконструкции</w:t>
      </w:r>
      <w:r>
        <w:t xml:space="preserve"> </w:t>
      </w:r>
      <w:r>
        <w:t xml:space="preserve">и</w:t>
      </w:r>
      <w:r>
        <w:t xml:space="preserve"> </w:t>
      </w:r>
      <w:r>
        <w:t xml:space="preserve">техническому</w:t>
      </w:r>
      <w:r>
        <w:t xml:space="preserve"> </w:t>
      </w:r>
      <w:r>
        <w:t xml:space="preserve">перевооружению</w:t>
      </w:r>
      <w:r>
        <w:t xml:space="preserve"> </w:t>
      </w:r>
      <w:r>
        <w:t xml:space="preserve">объектов</w:t>
      </w:r>
      <w:r>
        <w:t xml:space="preserve"> </w:t>
      </w:r>
      <w:r>
        <w:t xml:space="preserve">системы</w:t>
      </w:r>
      <w:r>
        <w:t xml:space="preserve"> </w:t>
      </w:r>
      <w:r>
        <w:t xml:space="preserve">водоснабжения</w:t>
      </w:r>
      <w:r>
        <w:t xml:space="preserve"> </w:t>
      </w:r>
      <w:r>
        <w:t xml:space="preserve">и</w:t>
      </w:r>
      <w:r>
        <w:t xml:space="preserve"> </w:t>
      </w:r>
      <w:r>
        <w:t xml:space="preserve">сетей</w:t>
      </w:r>
      <w:r>
        <w:t xml:space="preserve"> </w:t>
      </w:r>
      <w:r>
        <w:t xml:space="preserve">водоснабжения:</w:t>
      </w:r>
      <w:r>
        <w:rPr>
          <w:b/>
        </w:rPr>
        <w:t xml:space="preserve"> </w:t>
      </w:r>
      <w:r>
        <w:rPr>
          <w:b/>
        </w:rPr>
      </w:r>
    </w:p>
    <w:p>
      <w:pPr>
        <w:pStyle w:val="Heading2"/>
        <w:keepLines/>
        <w:numPr>
          <w:numId w:val="0"/>
          <w:ilvl w:val="0"/>
        </w:numPr>
        <w:tabs>
          <w:tab w:val="left" w:pos="851" w:leader="none"/>
          <w:tab w:val="left" w:pos="993" w:leader="none"/>
        </w:tabs>
        <w:jc w:val="center"/>
        <w:rPr>
          <w:sz w:val="24"/>
        </w:rPr>
      </w:pPr>
      <w:bookmarkStart w:id="60" w:name="_Toc406026698"/>
      <w:r>
        <w:rPr>
          <w:sz w:val="24"/>
        </w:rPr>
      </w:r>
    </w:p>
    <w:p>
      <w:pPr>
        <w:pStyle w:val="Heading2"/>
        <w:keepLines/>
        <w:numPr>
          <w:numId w:val="0"/>
          <w:ilvl w:val="0"/>
        </w:numPr>
        <w:tabs>
          <w:tab w:val="left" w:pos="851" w:leader="none"/>
          <w:tab w:val="left" w:pos="993" w:leader="none"/>
        </w:tabs>
        <w:jc w:val="center"/>
        <w:rPr>
          <w:sz w:val="24"/>
        </w:rPr>
      </w:pPr>
      <w:r>
        <w:rPr>
          <w:sz w:val="24"/>
        </w:rPr>
        <w:t xml:space="preserve">8.1. </w:t>
      </w:r>
      <w:r>
        <w:rPr>
          <w:sz w:val="24"/>
        </w:rPr>
        <w:t xml:space="preserve">Инженерно-техническая</w:t>
      </w:r>
      <w:r>
        <w:rPr>
          <w:sz w:val="24"/>
        </w:rPr>
        <w:t xml:space="preserve"> </w:t>
      </w:r>
      <w:r>
        <w:rPr>
          <w:sz w:val="24"/>
        </w:rPr>
        <w:t xml:space="preserve">оптимизация</w:t>
      </w:r>
      <w:r>
        <w:rPr>
          <w:sz w:val="24"/>
        </w:rPr>
        <w:t xml:space="preserve">  </w:t>
      </w:r>
      <w:r>
        <w:rPr>
          <w:sz w:val="24"/>
        </w:rPr>
        <w:t xml:space="preserve">коммунальных</w:t>
      </w:r>
      <w:r>
        <w:rPr>
          <w:sz w:val="24"/>
        </w:rPr>
        <w:t xml:space="preserve"> </w:t>
      </w:r>
      <w:r>
        <w:rPr>
          <w:sz w:val="24"/>
        </w:rPr>
        <w:t xml:space="preserve">систем</w:t>
      </w:r>
      <w:bookmarkEnd w:id="60"/>
      <w:r>
        <w:rPr>
          <w:sz w:val="24"/>
        </w:rPr>
      </w:r>
    </w:p>
    <w:p>
      <w:pPr>
        <w:pStyle w:val="Normal"/>
      </w:pPr>
    </w:p>
    <w:p>
      <w:pPr>
        <w:pStyle w:val="UserStyle_628"/>
        <w:ind w:left="0" w:firstLine="709"/>
      </w:pPr>
      <w:r>
        <w:t xml:space="preserve">В</w:t>
      </w:r>
      <w:r>
        <w:t xml:space="preserve">недрение</w:t>
      </w:r>
      <w:r>
        <w:t xml:space="preserve"> </w:t>
      </w:r>
      <w:r>
        <w:t xml:space="preserve">системы</w:t>
      </w:r>
      <w:r>
        <w:t xml:space="preserve"> </w:t>
      </w:r>
      <w:r>
        <w:t xml:space="preserve">телемеханики</w:t>
      </w:r>
      <w:r>
        <w:t xml:space="preserve"> </w:t>
      </w:r>
      <w:r>
        <w:t xml:space="preserve">и</w:t>
      </w:r>
      <w:r>
        <w:t xml:space="preserve"> </w:t>
      </w:r>
      <w:r>
        <w:t xml:space="preserve">автоматизированной</w:t>
      </w:r>
      <w:r>
        <w:t xml:space="preserve"> </w:t>
      </w:r>
      <w:r>
        <w:t xml:space="preserve">системы</w:t>
      </w:r>
      <w:r>
        <w:t xml:space="preserve"> </w:t>
      </w:r>
      <w:r>
        <w:t xml:space="preserve">управления</w:t>
      </w:r>
      <w:r>
        <w:t xml:space="preserve"> </w:t>
      </w:r>
      <w:r>
        <w:t xml:space="preserve">технологическими</w:t>
      </w:r>
      <w:r>
        <w:t xml:space="preserve"> </w:t>
      </w:r>
      <w:r>
        <w:t xml:space="preserve">процессами</w:t>
      </w:r>
      <w:r>
        <w:t xml:space="preserve"> </w:t>
      </w:r>
      <w:r>
        <w:t xml:space="preserve">с</w:t>
      </w:r>
      <w:r>
        <w:t xml:space="preserve"> </w:t>
      </w:r>
      <w:r>
        <w:t xml:space="preserve">реконструкцией</w:t>
      </w:r>
      <w:r>
        <w:t xml:space="preserve"> </w:t>
      </w:r>
      <w:r>
        <w:t xml:space="preserve">контрольно-измерительных приборов и автоматики</w:t>
      </w:r>
      <w:r>
        <w:t xml:space="preserve"> </w:t>
      </w:r>
      <w:r>
        <w:t xml:space="preserve">артезианских</w:t>
      </w:r>
      <w:r>
        <w:t xml:space="preserve"> </w:t>
      </w:r>
      <w:r>
        <w:t xml:space="preserve">скважин</w:t>
      </w:r>
      <w:r>
        <w:t xml:space="preserve"> </w:t>
      </w:r>
      <w:r>
        <w:t xml:space="preserve">Центрального</w:t>
      </w:r>
      <w:r>
        <w:t xml:space="preserve"> </w:t>
      </w:r>
      <w:r>
        <w:t xml:space="preserve">водозабора,</w:t>
      </w:r>
      <w:r>
        <w:t xml:space="preserve"> </w:t>
      </w:r>
      <w:r>
        <w:t xml:space="preserve">водозаборных</w:t>
      </w:r>
      <w:r>
        <w:t xml:space="preserve"> </w:t>
      </w:r>
      <w:r>
        <w:t xml:space="preserve">и</w:t>
      </w:r>
      <w:r>
        <w:t xml:space="preserve"> </w:t>
      </w:r>
      <w:r>
        <w:t xml:space="preserve">очистных</w:t>
      </w:r>
      <w:r>
        <w:t xml:space="preserve"> </w:t>
      </w:r>
      <w:r>
        <w:t xml:space="preserve">сооружений,</w:t>
      </w:r>
      <w:r>
        <w:t xml:space="preserve"> </w:t>
      </w:r>
      <w:r>
        <w:t xml:space="preserve">системы</w:t>
      </w:r>
      <w:r>
        <w:t xml:space="preserve"> </w:t>
      </w:r>
      <w:r>
        <w:t xml:space="preserve">мониторинга</w:t>
      </w:r>
      <w:r>
        <w:t xml:space="preserve"> </w:t>
      </w:r>
      <w:r>
        <w:t xml:space="preserve">работы</w:t>
      </w:r>
      <w:r>
        <w:t xml:space="preserve"> </w:t>
      </w:r>
      <w:r>
        <w:t xml:space="preserve">режимов</w:t>
      </w:r>
      <w:r>
        <w:t xml:space="preserve"> </w:t>
      </w:r>
      <w:r>
        <w:t xml:space="preserve">водопроводной</w:t>
      </w:r>
      <w:r>
        <w:t xml:space="preserve"> </w:t>
      </w:r>
      <w:r>
        <w:t xml:space="preserve">сети.</w:t>
      </w:r>
    </w:p>
    <w:p>
      <w:pPr>
        <w:pStyle w:val="Heading2"/>
        <w:keepLines/>
        <w:numPr>
          <w:numId w:val="0"/>
          <w:ilvl w:val="0"/>
        </w:numPr>
        <w:tabs>
          <w:tab w:val="left" w:pos="851" w:leader="none"/>
          <w:tab w:val="left" w:pos="993" w:leader="none"/>
        </w:tabs>
        <w:ind w:left="576"/>
        <w:jc w:val="both"/>
        <w:rPr>
          <w:sz w:val="24"/>
        </w:rPr>
      </w:pPr>
      <w:bookmarkStart w:id="61" w:name="_Toc406026699"/>
      <w:r>
        <w:rPr>
          <w:sz w:val="24"/>
        </w:rPr>
      </w:r>
    </w:p>
    <w:p>
      <w:pPr>
        <w:pStyle w:val="Heading2"/>
        <w:keepLines/>
        <w:numPr>
          <w:numId w:val="0"/>
          <w:ilvl w:val="0"/>
        </w:numPr>
        <w:tabs>
          <w:tab w:val="left" w:pos="851" w:leader="none"/>
          <w:tab w:val="left" w:pos="993" w:leader="none"/>
        </w:tabs>
        <w:jc w:val="center"/>
        <w:rPr>
          <w:sz w:val="24"/>
        </w:rPr>
      </w:pPr>
      <w:r>
        <w:rPr>
          <w:sz w:val="24"/>
        </w:rPr>
        <w:t xml:space="preserve">8.2. </w:t>
      </w:r>
      <w:r>
        <w:rPr>
          <w:sz w:val="24"/>
        </w:rPr>
        <w:t xml:space="preserve">Переоценка</w:t>
      </w:r>
      <w:r>
        <w:rPr>
          <w:sz w:val="24"/>
        </w:rPr>
        <w:t xml:space="preserve"> </w:t>
      </w:r>
      <w:r>
        <w:rPr>
          <w:sz w:val="24"/>
        </w:rPr>
        <w:t xml:space="preserve">запасов</w:t>
      </w:r>
      <w:r>
        <w:rPr>
          <w:sz w:val="24"/>
        </w:rPr>
        <w:t xml:space="preserve"> </w:t>
      </w:r>
      <w:r>
        <w:rPr>
          <w:sz w:val="24"/>
        </w:rPr>
        <w:t xml:space="preserve">Междуреченского</w:t>
      </w:r>
      <w:r>
        <w:rPr>
          <w:sz w:val="24"/>
        </w:rPr>
        <w:t xml:space="preserve"> </w:t>
      </w:r>
      <w:r>
        <w:rPr>
          <w:sz w:val="24"/>
        </w:rPr>
        <w:t xml:space="preserve">месторождения</w:t>
      </w:r>
      <w:bookmarkEnd w:id="61"/>
      <w:r>
        <w:rPr>
          <w:sz w:val="24"/>
        </w:rPr>
      </w:r>
    </w:p>
    <w:p>
      <w:pPr>
        <w:pStyle w:val="Normal"/>
      </w:pPr>
    </w:p>
    <w:p>
      <w:pPr>
        <w:pStyle w:val="Heading2"/>
        <w:keepLines/>
        <w:numPr>
          <w:numId w:val="0"/>
          <w:ilvl w:val="0"/>
        </w:numPr>
        <w:tabs>
          <w:tab w:val="left" w:pos="851" w:leader="none"/>
          <w:tab w:val="left" w:pos="993" w:leader="none"/>
        </w:tabs>
        <w:jc w:val="center"/>
        <w:rPr>
          <w:sz w:val="24"/>
        </w:rPr>
      </w:pPr>
      <w:bookmarkStart w:id="62" w:name="_Toc406026700"/>
      <w:r>
        <w:rPr>
          <w:sz w:val="24"/>
        </w:rPr>
        <w:t xml:space="preserve">8.3. </w:t>
      </w:r>
      <w:r>
        <w:rPr>
          <w:sz w:val="24"/>
        </w:rPr>
        <w:t xml:space="preserve">Развитие</w:t>
      </w:r>
      <w:r>
        <w:rPr>
          <w:sz w:val="24"/>
        </w:rPr>
        <w:t xml:space="preserve"> </w:t>
      </w:r>
      <w:r>
        <w:rPr>
          <w:sz w:val="24"/>
        </w:rPr>
        <w:t xml:space="preserve">головных</w:t>
      </w:r>
      <w:r>
        <w:rPr>
          <w:sz w:val="24"/>
        </w:rPr>
        <w:t xml:space="preserve"> </w:t>
      </w:r>
      <w:r>
        <w:rPr>
          <w:sz w:val="24"/>
        </w:rPr>
        <w:t xml:space="preserve">объектов</w:t>
      </w:r>
      <w:r>
        <w:rPr>
          <w:sz w:val="24"/>
        </w:rPr>
        <w:t xml:space="preserve"> </w:t>
      </w:r>
      <w:r>
        <w:rPr>
          <w:sz w:val="24"/>
        </w:rPr>
        <w:t xml:space="preserve">системы</w:t>
      </w:r>
      <w:r>
        <w:rPr>
          <w:sz w:val="24"/>
        </w:rPr>
        <w:t xml:space="preserve"> </w:t>
      </w:r>
      <w:r>
        <w:rPr>
          <w:sz w:val="24"/>
        </w:rPr>
        <w:t xml:space="preserve">водоснабжения</w:t>
      </w:r>
      <w:bookmarkEnd w:id="62"/>
      <w:r>
        <w:rPr>
          <w:sz w:val="24"/>
        </w:rPr>
      </w:r>
    </w:p>
    <w:p>
      <w:pPr>
        <w:pStyle w:val="Normal"/>
      </w:pPr>
    </w:p>
    <w:p>
      <w:pPr>
        <w:pStyle w:val="UserStyle_628"/>
        <w:tabs>
          <w:tab w:val="clear" w:pos="993"/>
        </w:tabs>
        <w:ind w:left="0" w:firstLine="709"/>
      </w:pPr>
      <w:r>
        <w:t xml:space="preserve">Р</w:t>
      </w:r>
      <w:r>
        <w:t xml:space="preserve">еконструкция</w:t>
      </w:r>
      <w:r>
        <w:t xml:space="preserve"> </w:t>
      </w:r>
      <w:r>
        <w:t xml:space="preserve">станции</w:t>
      </w:r>
      <w:r>
        <w:t xml:space="preserve"> </w:t>
      </w:r>
      <w:r>
        <w:t xml:space="preserve">водоочистки</w:t>
      </w:r>
      <w:r>
        <w:t xml:space="preserve"> </w:t>
      </w:r>
      <w:r>
        <w:t xml:space="preserve">ВОС-800</w:t>
      </w:r>
      <w:r>
        <w:t xml:space="preserve"> </w:t>
      </w:r>
      <w:r>
        <w:t xml:space="preserve">м</w:t>
      </w:r>
      <w:r>
        <w:rPr>
          <w:vertAlign w:val="superscript"/>
        </w:rPr>
        <w:t xml:space="preserve">3</w:t>
      </w:r>
      <w:r>
        <w:t xml:space="preserve">/ч;</w:t>
      </w:r>
    </w:p>
    <w:p>
      <w:pPr>
        <w:pStyle w:val="UserStyle_628"/>
        <w:tabs>
          <w:tab w:val="clear" w:pos="993"/>
        </w:tabs>
        <w:ind w:left="0" w:firstLine="709"/>
      </w:pPr>
      <w:r>
        <w:t xml:space="preserve">реконструкция</w:t>
      </w:r>
      <w:r>
        <w:t xml:space="preserve"> </w:t>
      </w:r>
      <w:r>
        <w:t xml:space="preserve">артезианских</w:t>
      </w:r>
      <w:r>
        <w:t xml:space="preserve"> </w:t>
      </w:r>
      <w:r>
        <w:t xml:space="preserve">скважин</w:t>
      </w:r>
      <w:r>
        <w:t xml:space="preserve"> </w:t>
      </w:r>
      <w:r>
        <w:t xml:space="preserve">центрального</w:t>
      </w:r>
      <w:r>
        <w:t xml:space="preserve"> </w:t>
      </w:r>
      <w:r>
        <w:t xml:space="preserve">водозабора</w:t>
      </w:r>
      <w:r>
        <w:t xml:space="preserve"> </w:t>
      </w:r>
      <w:r>
        <w:t xml:space="preserve">-</w:t>
      </w:r>
      <w:r>
        <w:t xml:space="preserve"> </w:t>
      </w:r>
      <w:r>
        <w:t xml:space="preserve">7</w:t>
      </w:r>
      <w:r>
        <w:t xml:space="preserve"> </w:t>
      </w:r>
      <w:r>
        <w:t xml:space="preserve">шт.;</w:t>
      </w:r>
    </w:p>
    <w:p>
      <w:pPr>
        <w:pStyle w:val="UserStyle_628"/>
        <w:tabs>
          <w:tab w:val="clear" w:pos="993"/>
        </w:tabs>
        <w:ind w:left="0" w:firstLine="709"/>
      </w:pPr>
      <w:r>
        <w:t xml:space="preserve">консервация,</w:t>
      </w:r>
      <w:r>
        <w:t xml:space="preserve"> </w:t>
      </w:r>
      <w:r>
        <w:t xml:space="preserve">с</w:t>
      </w:r>
      <w:r>
        <w:t xml:space="preserve"> </w:t>
      </w:r>
      <w:r>
        <w:t xml:space="preserve">последующей</w:t>
      </w:r>
      <w:r>
        <w:t xml:space="preserve"> </w:t>
      </w:r>
      <w:r>
        <w:t xml:space="preserve">ликвидацией</w:t>
      </w:r>
      <w:r>
        <w:t xml:space="preserve"> </w:t>
      </w:r>
      <w:r>
        <w:t xml:space="preserve">водозабора</w:t>
      </w:r>
      <w:r>
        <w:t xml:space="preserve"> </w:t>
      </w:r>
      <w:r>
        <w:t xml:space="preserve">мкр. </w:t>
      </w:r>
      <w:r>
        <w:t xml:space="preserve">Нефтяник;</w:t>
      </w:r>
    </w:p>
    <w:p>
      <w:pPr>
        <w:pStyle w:val="UserStyle_628"/>
        <w:tabs>
          <w:tab w:val="clear" w:pos="993"/>
        </w:tabs>
        <w:ind w:left="0" w:firstLine="709"/>
      </w:pPr>
      <w:r>
        <w:t xml:space="preserve">ликвидация</w:t>
      </w:r>
      <w:r>
        <w:t xml:space="preserve"> </w:t>
      </w:r>
      <w:r>
        <w:t xml:space="preserve">водозабора</w:t>
      </w:r>
      <w:r>
        <w:t xml:space="preserve"> </w:t>
      </w:r>
      <w:r>
        <w:t xml:space="preserve">ст.</w:t>
      </w:r>
      <w:r>
        <w:t xml:space="preserve"> </w:t>
      </w:r>
      <w:r>
        <w:t xml:space="preserve">Устье-Аха.</w:t>
      </w:r>
    </w:p>
    <w:p>
      <w:pPr>
        <w:pStyle w:val="Heading2"/>
        <w:keepLines/>
        <w:numPr>
          <w:numId w:val="0"/>
          <w:ilvl w:val="0"/>
        </w:numPr>
        <w:tabs>
          <w:tab w:val="left" w:pos="851" w:leader="none"/>
          <w:tab w:val="left" w:pos="993" w:leader="none"/>
        </w:tabs>
        <w:jc w:val="center"/>
        <w:rPr>
          <w:sz w:val="24"/>
        </w:rPr>
      </w:pPr>
      <w:bookmarkStart w:id="63" w:name="_Toc406026701"/>
      <w:r>
        <w:rPr>
          <w:sz w:val="24"/>
        </w:rPr>
      </w:r>
    </w:p>
    <w:p>
      <w:pPr>
        <w:pStyle w:val="Heading2"/>
        <w:keepLines/>
        <w:numPr>
          <w:numId w:val="0"/>
          <w:ilvl w:val="0"/>
        </w:numPr>
        <w:tabs>
          <w:tab w:val="left" w:pos="851" w:leader="none"/>
          <w:tab w:val="left" w:pos="993" w:leader="none"/>
        </w:tabs>
        <w:jc w:val="center"/>
        <w:rPr>
          <w:sz w:val="24"/>
        </w:rPr>
      </w:pPr>
      <w:r>
        <w:rPr>
          <w:sz w:val="24"/>
        </w:rPr>
        <w:t xml:space="preserve">8.4. </w:t>
      </w:r>
      <w:r>
        <w:rPr>
          <w:sz w:val="24"/>
        </w:rPr>
        <w:t xml:space="preserve">Развитие</w:t>
      </w:r>
      <w:r>
        <w:rPr>
          <w:sz w:val="24"/>
        </w:rPr>
        <w:t xml:space="preserve"> </w:t>
      </w:r>
      <w:r>
        <w:rPr>
          <w:sz w:val="24"/>
        </w:rPr>
        <w:t xml:space="preserve">водопроводных</w:t>
      </w:r>
      <w:r>
        <w:rPr>
          <w:sz w:val="24"/>
        </w:rPr>
        <w:t xml:space="preserve"> </w:t>
      </w:r>
      <w:r>
        <w:rPr>
          <w:sz w:val="24"/>
        </w:rPr>
        <w:t xml:space="preserve">сетей</w:t>
      </w:r>
      <w:bookmarkEnd w:id="63"/>
      <w:r>
        <w:rPr>
          <w:sz w:val="24"/>
        </w:rPr>
      </w:r>
    </w:p>
    <w:p>
      <w:pPr>
        <w:pStyle w:val="Normal"/>
      </w:pPr>
    </w:p>
    <w:p>
      <w:pPr>
        <w:pStyle w:val="UserStyle_628"/>
        <w:tabs>
          <w:tab w:val="clear" w:pos="993"/>
        </w:tabs>
        <w:ind w:left="0" w:firstLine="709"/>
      </w:pPr>
      <w:r>
        <w:t xml:space="preserve">Р</w:t>
      </w:r>
      <w:r>
        <w:t xml:space="preserve">еконструкция</w:t>
      </w:r>
      <w:r>
        <w:t xml:space="preserve"> </w:t>
      </w:r>
      <w:r>
        <w:t xml:space="preserve">сетей</w:t>
      </w:r>
      <w:r>
        <w:t xml:space="preserve"> </w:t>
      </w:r>
      <w:r>
        <w:t xml:space="preserve">водоснабжения,</w:t>
      </w:r>
      <w:r>
        <w:t xml:space="preserve"> </w:t>
      </w:r>
      <w:r>
        <w:t xml:space="preserve">совместно</w:t>
      </w:r>
      <w:r>
        <w:t xml:space="preserve"> </w:t>
      </w:r>
      <w:r>
        <w:t xml:space="preserve">с</w:t>
      </w:r>
      <w:r>
        <w:t xml:space="preserve"> </w:t>
      </w:r>
      <w:r>
        <w:t xml:space="preserve">сетями</w:t>
      </w:r>
      <w:r>
        <w:t xml:space="preserve"> </w:t>
      </w:r>
      <w:r>
        <w:t xml:space="preserve">теплоснабжения</w:t>
      </w:r>
      <w:r>
        <w:t xml:space="preserve"> </w:t>
      </w:r>
      <w:r>
        <w:t xml:space="preserve">согласно</w:t>
      </w:r>
      <w:r>
        <w:t xml:space="preserve"> </w:t>
      </w:r>
      <w:r>
        <w:t xml:space="preserve">схем</w:t>
      </w:r>
      <w:r>
        <w:t xml:space="preserve">е</w:t>
      </w:r>
      <w:r>
        <w:t xml:space="preserve"> </w:t>
      </w:r>
      <w:r>
        <w:t xml:space="preserve">теплоснабжения</w:t>
      </w:r>
      <w:r>
        <w:t xml:space="preserve"> </w:t>
      </w:r>
      <w:r>
        <w:t xml:space="preserve">г</w:t>
      </w:r>
      <w:r>
        <w:t xml:space="preserve">п.</w:t>
      </w:r>
      <w:r>
        <w:t xml:space="preserve"> </w:t>
      </w:r>
      <w:r>
        <w:t xml:space="preserve">Междуреченский.</w:t>
      </w:r>
    </w:p>
    <w:p>
      <w:pPr>
        <w:pStyle w:val="UserStyle_628"/>
        <w:tabs>
          <w:tab w:val="clear" w:pos="993"/>
        </w:tabs>
        <w:ind w:left="0" w:firstLine="709"/>
      </w:pPr>
      <w:r>
        <w:t xml:space="preserve">С</w:t>
      </w:r>
      <w:r>
        <w:t xml:space="preserve"> </w:t>
      </w:r>
      <w:r>
        <w:t xml:space="preserve">целью</w:t>
      </w:r>
      <w:r>
        <w:t xml:space="preserve"> </w:t>
      </w:r>
      <w:r>
        <w:t xml:space="preserve">ликвидации</w:t>
      </w:r>
      <w:r>
        <w:t xml:space="preserve"> </w:t>
      </w:r>
      <w:r>
        <w:t xml:space="preserve">водоразборных</w:t>
      </w:r>
      <w:r>
        <w:t xml:space="preserve"> </w:t>
      </w:r>
      <w:r>
        <w:t xml:space="preserve">колонок,</w:t>
      </w:r>
      <w:r>
        <w:t xml:space="preserve"> </w:t>
      </w:r>
      <w:r>
        <w:t xml:space="preserve">подключение</w:t>
      </w:r>
      <w:r>
        <w:t xml:space="preserve"> </w:t>
      </w:r>
      <w:r>
        <w:t xml:space="preserve">частных</w:t>
      </w:r>
      <w:r>
        <w:t xml:space="preserve"> </w:t>
      </w:r>
      <w:r>
        <w:t xml:space="preserve">домовладений</w:t>
      </w:r>
      <w:r>
        <w:t xml:space="preserve"> </w:t>
      </w:r>
      <w:r>
        <w:t xml:space="preserve">к</w:t>
      </w:r>
      <w:r>
        <w:t xml:space="preserve"> </w:t>
      </w:r>
      <w:r>
        <w:t xml:space="preserve">централизованному</w:t>
      </w:r>
      <w:r>
        <w:t xml:space="preserve"> </w:t>
      </w:r>
      <w:r>
        <w:t xml:space="preserve">водоснабжению;</w:t>
      </w:r>
    </w:p>
    <w:p>
      <w:pPr>
        <w:pStyle w:val="UserStyle_628"/>
        <w:tabs>
          <w:tab w:val="clear" w:pos="993"/>
        </w:tabs>
        <w:ind w:left="0" w:firstLine="709"/>
      </w:pPr>
      <w:r>
        <w:t xml:space="preserve">переподключение</w:t>
      </w:r>
      <w:r>
        <w:t xml:space="preserve"> </w:t>
      </w:r>
      <w:r>
        <w:t xml:space="preserve">на</w:t>
      </w:r>
      <w:r>
        <w:t xml:space="preserve"> </w:t>
      </w:r>
      <w:r>
        <w:t xml:space="preserve">новые</w:t>
      </w:r>
      <w:r>
        <w:t xml:space="preserve"> </w:t>
      </w:r>
      <w:r>
        <w:t xml:space="preserve">трубопроводы</w:t>
      </w:r>
      <w:r>
        <w:t xml:space="preserve"> </w:t>
      </w:r>
      <w:r>
        <w:t xml:space="preserve">водоснабжения</w:t>
      </w:r>
      <w:r>
        <w:t xml:space="preserve"> </w:t>
      </w:r>
      <w:r>
        <w:t xml:space="preserve">ст.</w:t>
      </w:r>
      <w:r>
        <w:t xml:space="preserve"> </w:t>
      </w:r>
      <w:r>
        <w:t xml:space="preserve">Устье-Аха,</w:t>
      </w:r>
      <w:r>
        <w:t xml:space="preserve"> </w:t>
      </w:r>
      <w:r>
        <w:t xml:space="preserve">консервация</w:t>
      </w:r>
      <w:r>
        <w:t xml:space="preserve"> </w:t>
      </w:r>
      <w:r>
        <w:t xml:space="preserve">водонапорной</w:t>
      </w:r>
      <w:r>
        <w:t xml:space="preserve"> </w:t>
      </w:r>
      <w:r>
        <w:t xml:space="preserve">башни</w:t>
      </w:r>
      <w:r>
        <w:t xml:space="preserve"> </w:t>
      </w:r>
      <w:r>
        <w:t xml:space="preserve">водозабора</w:t>
      </w:r>
      <w:r>
        <w:t xml:space="preserve"> </w:t>
      </w:r>
      <w:r>
        <w:t xml:space="preserve">ст.</w:t>
      </w:r>
      <w:r>
        <w:t xml:space="preserve"> </w:t>
      </w:r>
      <w:r>
        <w:t xml:space="preserve">Устье-Аха;</w:t>
      </w:r>
    </w:p>
    <w:p>
      <w:pPr>
        <w:pStyle w:val="UserStyle_628"/>
        <w:tabs>
          <w:tab w:val="clear" w:pos="993"/>
        </w:tabs>
        <w:ind w:left="0" w:firstLine="709"/>
      </w:pPr>
      <w:r>
        <w:t xml:space="preserve">реконструкция</w:t>
      </w:r>
      <w:r>
        <w:t xml:space="preserve"> </w:t>
      </w:r>
      <w:r>
        <w:t xml:space="preserve">(замена)</w:t>
      </w:r>
      <w:r>
        <w:t xml:space="preserve"> </w:t>
      </w:r>
      <w:r>
        <w:t xml:space="preserve">аварийных</w:t>
      </w:r>
      <w:r>
        <w:t xml:space="preserve"> </w:t>
      </w:r>
      <w:r>
        <w:t xml:space="preserve">участков</w:t>
      </w:r>
      <w:r>
        <w:t xml:space="preserve"> </w:t>
      </w:r>
      <w:r>
        <w:t xml:space="preserve">сетей.</w:t>
      </w:r>
    </w:p>
    <w:p>
      <w:pPr>
        <w:pStyle w:val="UserStyle_628"/>
        <w:tabs>
          <w:tab w:val="clear" w:pos="993"/>
        </w:tabs>
        <w:ind w:left="0" w:firstLine="709"/>
      </w:pPr>
    </w:p>
    <w:p>
      <w:pPr>
        <w:pStyle w:val="UserStyle_374"/>
        <w:rPr>
          <w:lang w:val="ru-RU"/>
        </w:rPr>
      </w:pPr>
      <w:bookmarkStart w:id="64" w:name="_Toc406026702"/>
      <w:r>
        <w:t xml:space="preserve">9. </w:t>
      </w:r>
      <w:r>
        <w:t xml:space="preserve">Оценка</w:t>
      </w:r>
      <w:r>
        <w:t xml:space="preserve"> </w:t>
      </w:r>
      <w:r>
        <w:t xml:space="preserve">капитальных</w:t>
      </w:r>
      <w:r>
        <w:t xml:space="preserve"> </w:t>
      </w:r>
      <w:r>
        <w:t xml:space="preserve">вложений</w:t>
      </w:r>
      <w:r>
        <w:t xml:space="preserve"> </w:t>
      </w:r>
      <w:r>
        <w:t xml:space="preserve">в</w:t>
      </w:r>
      <w:r>
        <w:t xml:space="preserve"> </w:t>
      </w:r>
      <w:r>
        <w:t xml:space="preserve">новое</w:t>
      </w:r>
      <w:r>
        <w:t xml:space="preserve"> </w:t>
      </w:r>
      <w:r>
        <w:t xml:space="preserve">строительство,</w:t>
      </w:r>
      <w:r>
        <w:t xml:space="preserve"> </w:t>
      </w:r>
      <w:r>
        <w:t xml:space="preserve">реконструкцию</w:t>
      </w:r>
      <w:r>
        <w:t xml:space="preserve"> </w:t>
      </w:r>
      <w:r>
        <w:rPr>
          <w:lang w:val="ru-RU"/>
        </w:rPr>
      </w:r>
    </w:p>
    <w:p>
      <w:pPr>
        <w:pStyle w:val="UserStyle_374"/>
        <w:rPr>
          <w:lang w:val="ru-RU"/>
        </w:rPr>
      </w:pPr>
      <w:r>
        <w:t xml:space="preserve">и</w:t>
      </w:r>
      <w:r>
        <w:t xml:space="preserve"> </w:t>
      </w:r>
      <w:r>
        <w:t xml:space="preserve">модернизацию</w:t>
      </w:r>
      <w:r>
        <w:t xml:space="preserve"> </w:t>
      </w:r>
      <w:r>
        <w:t xml:space="preserve">объектов</w:t>
      </w:r>
      <w:r>
        <w:t xml:space="preserve"> </w:t>
      </w:r>
      <w:r>
        <w:t xml:space="preserve">водоснабжения</w:t>
      </w:r>
      <w:bookmarkEnd w:id="64"/>
      <w:r>
        <w:rPr>
          <w:lang w:val="ru-RU"/>
        </w:rPr>
      </w:r>
    </w:p>
    <w:p>
      <w:pPr>
        <w:pStyle w:val="UserStyle_374"/>
        <w:rPr>
          <w:lang w:val="ru-RU"/>
        </w:rPr>
      </w:pPr>
      <w:r>
        <w:rPr>
          <w:lang w:val="ru-RU"/>
        </w:rPr>
      </w:r>
    </w:p>
    <w:p>
      <w:pPr>
        <w:pStyle w:val="Normal"/>
        <w:ind w:firstLine="709"/>
        <w:jc w:val="both"/>
      </w:pPr>
      <w:r>
        <w:t xml:space="preserve">Проблема</w:t>
      </w:r>
      <w:r>
        <w:t xml:space="preserve"> </w:t>
      </w:r>
      <w:r>
        <w:t xml:space="preserve">водоснабжения</w:t>
      </w:r>
      <w:r>
        <w:t xml:space="preserve"> </w:t>
      </w:r>
      <w:r>
        <w:t xml:space="preserve">является</w:t>
      </w:r>
      <w:r>
        <w:t xml:space="preserve"> </w:t>
      </w:r>
      <w:r>
        <w:t xml:space="preserve">одной</w:t>
      </w:r>
      <w:r>
        <w:t xml:space="preserve"> </w:t>
      </w:r>
      <w:r>
        <w:t xml:space="preserve">из</w:t>
      </w:r>
      <w:r>
        <w:t xml:space="preserve"> </w:t>
      </w:r>
      <w:r>
        <w:t xml:space="preserve">главных</w:t>
      </w:r>
      <w:r>
        <w:t xml:space="preserve"> </w:t>
      </w:r>
      <w:r>
        <w:t xml:space="preserve">составляющих</w:t>
      </w:r>
      <w:r>
        <w:t xml:space="preserve"> </w:t>
      </w:r>
      <w:r>
        <w:t xml:space="preserve">безопасности</w:t>
      </w:r>
      <w:r>
        <w:t xml:space="preserve"> </w:t>
      </w:r>
      <w:r>
        <w:t xml:space="preserve">поселения,</w:t>
      </w:r>
      <w:r>
        <w:t xml:space="preserve"> </w:t>
      </w:r>
      <w:r>
        <w:t xml:space="preserve">требует</w:t>
      </w:r>
      <w:r>
        <w:t xml:space="preserve"> </w:t>
      </w:r>
      <w:r>
        <w:t xml:space="preserve">значительных</w:t>
      </w:r>
      <w:r>
        <w:t xml:space="preserve"> </w:t>
      </w:r>
      <w:r>
        <w:t xml:space="preserve">бюджетных</w:t>
      </w:r>
      <w:r>
        <w:t xml:space="preserve"> </w:t>
      </w:r>
      <w:r>
        <w:t xml:space="preserve">расходов.</w:t>
      </w:r>
    </w:p>
    <w:p>
      <w:pPr>
        <w:pStyle w:val="Normal"/>
        <w:ind w:firstLine="709"/>
        <w:jc w:val="both"/>
        <w:rPr>
          <w:color w:val="000000"/>
        </w:rPr>
      </w:pPr>
      <w:r>
        <w:t xml:space="preserve">Стоимость</w:t>
      </w:r>
      <w:r>
        <w:t xml:space="preserve"> </w:t>
      </w:r>
      <w:r>
        <w:t xml:space="preserve">мероприятий</w:t>
      </w:r>
      <w:r>
        <w:t xml:space="preserve"> </w:t>
      </w:r>
      <w:r>
        <w:t xml:space="preserve">определена</w:t>
      </w:r>
      <w:r>
        <w:t xml:space="preserve"> </w:t>
      </w:r>
      <w:r>
        <w:t xml:space="preserve">на</w:t>
      </w:r>
      <w:r>
        <w:t xml:space="preserve"> </w:t>
      </w:r>
      <w:r>
        <w:t xml:space="preserve">основании</w:t>
      </w:r>
      <w:r>
        <w:t xml:space="preserve"> </w:t>
      </w:r>
      <w:r>
        <w:t xml:space="preserve">проектно-сметной</w:t>
      </w:r>
      <w:r>
        <w:t xml:space="preserve"> </w:t>
      </w:r>
      <w:r>
        <w:t xml:space="preserve">документации,</w:t>
      </w:r>
      <w:r>
        <w:t xml:space="preserve"> </w:t>
      </w:r>
      <w:r>
        <w:t xml:space="preserve">смет</w:t>
      </w:r>
      <w:r>
        <w:t xml:space="preserve"> </w:t>
      </w:r>
      <w:r>
        <w:t xml:space="preserve">организаций</w:t>
      </w:r>
      <w:r>
        <w:t xml:space="preserve"> </w:t>
      </w:r>
      <w:r>
        <w:t xml:space="preserve">коммунального</w:t>
      </w:r>
      <w:r>
        <w:t xml:space="preserve"> </w:t>
      </w:r>
      <w:r>
        <w:t xml:space="preserve">комплекса,</w:t>
      </w:r>
      <w:r>
        <w:t xml:space="preserve"> </w:t>
      </w:r>
      <w:r>
        <w:t xml:space="preserve">оценок</w:t>
      </w:r>
      <w:r>
        <w:t xml:space="preserve"> </w:t>
      </w:r>
      <w:r>
        <w:t xml:space="preserve">экспертов,</w:t>
      </w:r>
      <w:r>
        <w:t xml:space="preserve"> </w:t>
      </w:r>
      <w:r>
        <w:t xml:space="preserve">прейскурантов</w:t>
      </w:r>
      <w:r>
        <w:t xml:space="preserve"> </w:t>
      </w:r>
      <w:r>
        <w:t xml:space="preserve">поставщиков</w:t>
      </w:r>
      <w:r>
        <w:t xml:space="preserve"> </w:t>
      </w:r>
      <w:r>
        <w:t xml:space="preserve">оборудования</w:t>
      </w:r>
      <w:r>
        <w:t xml:space="preserve"> </w:t>
      </w:r>
      <w:r>
        <w:t xml:space="preserve">и</w:t>
      </w:r>
      <w:r>
        <w:t xml:space="preserve"> </w:t>
      </w:r>
      <w:r>
        <w:t xml:space="preserve">открытых</w:t>
      </w:r>
      <w:r>
        <w:t xml:space="preserve"> </w:t>
      </w:r>
      <w:r>
        <w:t xml:space="preserve">источников</w:t>
      </w:r>
      <w:r>
        <w:t xml:space="preserve"> </w:t>
      </w:r>
      <w:r>
        <w:t xml:space="preserve">информации.</w:t>
      </w:r>
      <w:r>
        <w:t xml:space="preserve"> </w:t>
      </w:r>
      <w:r>
        <w:t xml:space="preserve">Также</w:t>
      </w:r>
      <w:r>
        <w:t xml:space="preserve"> </w:t>
      </w:r>
      <w:r>
        <w:t xml:space="preserve">о</w:t>
      </w:r>
      <w:r>
        <w:rPr>
          <w:color w:val="000000"/>
        </w:rPr>
        <w:t xml:space="preserve">ценка</w:t>
      </w:r>
      <w:r>
        <w:rPr>
          <w:color w:val="000000"/>
        </w:rPr>
        <w:t xml:space="preserve"> </w:t>
      </w:r>
      <w:r>
        <w:rPr>
          <w:color w:val="000000"/>
        </w:rPr>
        <w:t xml:space="preserve">стоимости</w:t>
      </w:r>
      <w:r>
        <w:rPr>
          <w:color w:val="000000"/>
        </w:rPr>
        <w:t xml:space="preserve"> </w:t>
      </w:r>
      <w:r>
        <w:rPr>
          <w:color w:val="000000"/>
        </w:rPr>
        <w:t xml:space="preserve">капитальных</w:t>
      </w:r>
      <w:r>
        <w:rPr>
          <w:color w:val="000000"/>
        </w:rPr>
        <w:t xml:space="preserve"> </w:t>
      </w:r>
      <w:r>
        <w:rPr>
          <w:color w:val="000000"/>
        </w:rPr>
        <w:t xml:space="preserve">вложений</w:t>
      </w:r>
      <w:r>
        <w:rPr>
          <w:color w:val="000000"/>
        </w:rPr>
        <w:t xml:space="preserve"> </w:t>
      </w:r>
      <w:r>
        <w:rPr>
          <w:color w:val="000000"/>
        </w:rPr>
        <w:t xml:space="preserve">в</w:t>
      </w:r>
      <w:r>
        <w:rPr>
          <w:color w:val="000000"/>
        </w:rPr>
        <w:t xml:space="preserve"> </w:t>
      </w:r>
      <w:r>
        <w:rPr>
          <w:color w:val="000000"/>
        </w:rPr>
        <w:t xml:space="preserve">реконструкцию</w:t>
      </w:r>
      <w:r>
        <w:rPr>
          <w:color w:val="000000"/>
        </w:rPr>
        <w:t xml:space="preserve"> </w:t>
      </w:r>
      <w:r>
        <w:rPr>
          <w:color w:val="000000"/>
        </w:rPr>
        <w:t xml:space="preserve">и</w:t>
      </w:r>
      <w:r>
        <w:rPr>
          <w:color w:val="000000"/>
        </w:rPr>
        <w:t xml:space="preserve"> </w:t>
      </w:r>
      <w:r>
        <w:rPr>
          <w:color w:val="000000"/>
        </w:rPr>
        <w:t xml:space="preserve">новое</w:t>
      </w:r>
      <w:r>
        <w:rPr>
          <w:color w:val="000000"/>
        </w:rPr>
        <w:t xml:space="preserve"> </w:t>
      </w:r>
      <w:r>
        <w:rPr>
          <w:color w:val="000000"/>
        </w:rPr>
        <w:t xml:space="preserve">строительство</w:t>
      </w:r>
      <w:r>
        <w:rPr>
          <w:color w:val="000000"/>
        </w:rPr>
        <w:t xml:space="preserve"> </w:t>
      </w:r>
      <w:r>
        <w:rPr>
          <w:color w:val="000000"/>
        </w:rPr>
        <w:t xml:space="preserve">централизованных</w:t>
      </w:r>
      <w:r>
        <w:rPr>
          <w:color w:val="000000"/>
        </w:rPr>
        <w:t xml:space="preserve"> </w:t>
      </w:r>
      <w:r>
        <w:rPr>
          <w:color w:val="000000"/>
        </w:rPr>
        <w:t xml:space="preserve">систем</w:t>
      </w:r>
      <w:r>
        <w:rPr>
          <w:color w:val="000000"/>
        </w:rPr>
        <w:t xml:space="preserve"> </w:t>
      </w:r>
      <w:r>
        <w:rPr>
          <w:color w:val="000000"/>
        </w:rPr>
        <w:t xml:space="preserve">водоснабжения</w:t>
      </w:r>
      <w:r>
        <w:rPr>
          <w:color w:val="000000"/>
        </w:rPr>
        <w:t xml:space="preserve"> </w:t>
      </w:r>
      <w:r>
        <w:rPr>
          <w:color w:val="000000"/>
        </w:rPr>
        <w:t xml:space="preserve">осуществлялась</w:t>
      </w:r>
      <w:r>
        <w:rPr>
          <w:color w:val="000000"/>
        </w:rPr>
        <w:t xml:space="preserve"> </w:t>
      </w:r>
      <w:r>
        <w:rPr>
          <w:color w:val="000000"/>
        </w:rPr>
        <w:t xml:space="preserve">по</w:t>
      </w:r>
      <w:r>
        <w:rPr>
          <w:color w:val="000000"/>
        </w:rPr>
        <w:t xml:space="preserve"> </w:t>
      </w:r>
      <w:r>
        <w:rPr>
          <w:color w:val="000000"/>
        </w:rPr>
        <w:t xml:space="preserve">укрупненным</w:t>
      </w:r>
      <w:r>
        <w:rPr>
          <w:color w:val="000000"/>
        </w:rPr>
        <w:t xml:space="preserve"> </w:t>
      </w:r>
      <w:r>
        <w:rPr>
          <w:color w:val="000000"/>
        </w:rPr>
        <w:t xml:space="preserve">показателям</w:t>
      </w:r>
      <w:r>
        <w:rPr>
          <w:color w:val="000000"/>
        </w:rPr>
        <w:t xml:space="preserve"> </w:t>
      </w:r>
      <w:r>
        <w:rPr>
          <w:color w:val="000000"/>
        </w:rPr>
        <w:t xml:space="preserve">базисных</w:t>
      </w:r>
      <w:r>
        <w:rPr>
          <w:color w:val="000000"/>
        </w:rPr>
        <w:t xml:space="preserve"> </w:t>
      </w:r>
      <w:r>
        <w:rPr>
          <w:color w:val="000000"/>
        </w:rPr>
        <w:t xml:space="preserve">стоимостей</w:t>
      </w:r>
      <w:r>
        <w:rPr>
          <w:color w:val="000000"/>
        </w:rPr>
        <w:t xml:space="preserve"> </w:t>
      </w:r>
      <w:r>
        <w:rPr>
          <w:color w:val="000000"/>
        </w:rPr>
        <w:t xml:space="preserve">по</w:t>
      </w:r>
      <w:r>
        <w:rPr>
          <w:color w:val="000000"/>
        </w:rPr>
        <w:t xml:space="preserve"> </w:t>
      </w:r>
      <w:r>
        <w:rPr>
          <w:color w:val="000000"/>
        </w:rPr>
        <w:t xml:space="preserve">видам</w:t>
      </w:r>
      <w:r>
        <w:rPr>
          <w:color w:val="000000"/>
        </w:rPr>
        <w:t xml:space="preserve"> </w:t>
      </w:r>
      <w:r>
        <w:rPr>
          <w:color w:val="000000"/>
        </w:rPr>
        <w:t xml:space="preserve">строительства,</w:t>
      </w:r>
      <w:r>
        <w:rPr>
          <w:color w:val="000000"/>
        </w:rPr>
        <w:t xml:space="preserve"> </w:t>
      </w:r>
      <w:r>
        <w:rPr>
          <w:color w:val="000000"/>
        </w:rPr>
        <w:t xml:space="preserve">укрупненным</w:t>
      </w:r>
      <w:r>
        <w:rPr>
          <w:color w:val="000000"/>
        </w:rPr>
        <w:t xml:space="preserve"> </w:t>
      </w:r>
      <w:r>
        <w:rPr>
          <w:color w:val="000000"/>
        </w:rPr>
        <w:t xml:space="preserve">показателям</w:t>
      </w:r>
      <w:r>
        <w:rPr>
          <w:color w:val="000000"/>
        </w:rPr>
        <w:t xml:space="preserve"> </w:t>
      </w:r>
      <w:r>
        <w:rPr>
          <w:color w:val="000000"/>
        </w:rPr>
        <w:t xml:space="preserve">сметной</w:t>
      </w:r>
      <w:r>
        <w:rPr>
          <w:color w:val="000000"/>
        </w:rPr>
        <w:t xml:space="preserve"> </w:t>
      </w:r>
      <w:r>
        <w:rPr>
          <w:color w:val="000000"/>
        </w:rPr>
        <w:t xml:space="preserve">стоимости</w:t>
      </w:r>
      <w:r>
        <w:rPr>
          <w:color w:val="000000"/>
        </w:rPr>
        <w:t xml:space="preserve">.</w:t>
      </w:r>
      <w:r>
        <w:rPr>
          <w:color w:val="000000"/>
        </w:rPr>
        <w:t xml:space="preserve"> </w:t>
      </w:r>
      <w:r>
        <w:rPr>
          <w:color w:val="000000"/>
        </w:rPr>
        <w:t xml:space="preserve">Сборником</w:t>
      </w:r>
      <w:r>
        <w:rPr>
          <w:color w:val="000000"/>
        </w:rPr>
        <w:t xml:space="preserve"> </w:t>
      </w:r>
      <w:r>
        <w:rPr>
          <w:color w:val="000000"/>
        </w:rPr>
        <w:t xml:space="preserve">укрупненных</w:t>
      </w:r>
      <w:r>
        <w:rPr>
          <w:color w:val="000000"/>
        </w:rPr>
        <w:t xml:space="preserve"> </w:t>
      </w:r>
      <w:r>
        <w:rPr>
          <w:color w:val="000000"/>
        </w:rPr>
        <w:t xml:space="preserve">показателей</w:t>
      </w:r>
      <w:r>
        <w:rPr>
          <w:color w:val="000000"/>
        </w:rPr>
        <w:t xml:space="preserve"> </w:t>
      </w:r>
      <w:r>
        <w:rPr>
          <w:color w:val="000000"/>
        </w:rPr>
        <w:t xml:space="preserve">базисной</w:t>
      </w:r>
      <w:r>
        <w:rPr>
          <w:color w:val="000000"/>
        </w:rPr>
        <w:t xml:space="preserve"> </w:t>
      </w:r>
      <w:r>
        <w:rPr>
          <w:color w:val="000000"/>
        </w:rPr>
        <w:t xml:space="preserve">стоимости</w:t>
      </w:r>
      <w:r>
        <w:rPr>
          <w:color w:val="000000"/>
        </w:rPr>
        <w:t xml:space="preserve"> </w:t>
      </w:r>
      <w:r>
        <w:rPr>
          <w:color w:val="000000"/>
        </w:rPr>
        <w:t xml:space="preserve">на</w:t>
      </w:r>
      <w:r>
        <w:rPr>
          <w:color w:val="000000"/>
        </w:rPr>
        <w:t xml:space="preserve"> </w:t>
      </w:r>
      <w:r>
        <w:rPr>
          <w:color w:val="000000"/>
        </w:rPr>
        <w:t xml:space="preserve">виды</w:t>
      </w:r>
      <w:r>
        <w:rPr>
          <w:color w:val="000000"/>
        </w:rPr>
        <w:t xml:space="preserve"> </w:t>
      </w:r>
      <w:r>
        <w:rPr>
          <w:color w:val="000000"/>
        </w:rPr>
        <w:t xml:space="preserve">работ</w:t>
      </w:r>
      <w:r>
        <w:rPr>
          <w:color w:val="000000"/>
        </w:rPr>
        <w:t xml:space="preserve"> </w:t>
      </w:r>
      <w:r>
        <w:rPr>
          <w:color w:val="000000"/>
        </w:rPr>
        <w:t xml:space="preserve">и</w:t>
      </w:r>
      <w:r>
        <w:rPr>
          <w:color w:val="000000"/>
        </w:rPr>
        <w:t xml:space="preserve"> </w:t>
      </w:r>
      <w:r>
        <w:rPr>
          <w:color w:val="000000"/>
        </w:rPr>
        <w:t xml:space="preserve">государственными</w:t>
      </w:r>
      <w:r>
        <w:rPr>
          <w:color w:val="000000"/>
        </w:rPr>
        <w:t xml:space="preserve"> </w:t>
      </w:r>
      <w:r>
        <w:rPr>
          <w:color w:val="000000"/>
        </w:rPr>
        <w:t xml:space="preserve">элементными</w:t>
      </w:r>
      <w:r>
        <w:rPr>
          <w:color w:val="000000"/>
        </w:rPr>
        <w:t xml:space="preserve"> </w:t>
      </w:r>
      <w:r>
        <w:rPr>
          <w:color w:val="000000"/>
        </w:rPr>
        <w:t xml:space="preserve">сметными</w:t>
      </w:r>
      <w:r>
        <w:rPr>
          <w:color w:val="000000"/>
        </w:rPr>
        <w:t xml:space="preserve"> </w:t>
      </w:r>
      <w:r>
        <w:rPr>
          <w:color w:val="000000"/>
        </w:rPr>
        <w:t xml:space="preserve">нормами</w:t>
      </w:r>
      <w:r>
        <w:rPr>
          <w:color w:val="000000"/>
        </w:rPr>
        <w:t xml:space="preserve"> </w:t>
      </w:r>
      <w:r>
        <w:rPr>
          <w:color w:val="000000"/>
        </w:rPr>
        <w:t xml:space="preserve">на</w:t>
      </w:r>
      <w:r>
        <w:rPr>
          <w:color w:val="000000"/>
        </w:rPr>
        <w:t xml:space="preserve"> </w:t>
      </w:r>
      <w:r>
        <w:rPr>
          <w:color w:val="000000"/>
        </w:rPr>
        <w:t xml:space="preserve">строительные</w:t>
      </w:r>
      <w:r>
        <w:rPr>
          <w:color w:val="000000"/>
        </w:rPr>
        <w:t xml:space="preserve"> </w:t>
      </w:r>
      <w:r>
        <w:rPr>
          <w:color w:val="000000"/>
        </w:rPr>
        <w:t xml:space="preserve">работы,</w:t>
      </w:r>
      <w:r>
        <w:rPr>
          <w:color w:val="000000"/>
        </w:rPr>
        <w:t xml:space="preserve"> </w:t>
      </w:r>
      <w:r>
        <w:rPr>
          <w:color w:val="000000"/>
        </w:rPr>
        <w:t xml:space="preserve">а</w:t>
      </w:r>
      <w:r>
        <w:rPr>
          <w:color w:val="000000"/>
        </w:rPr>
        <w:t xml:space="preserve"> </w:t>
      </w:r>
      <w:r>
        <w:rPr>
          <w:color w:val="000000"/>
        </w:rPr>
        <w:t xml:space="preserve">также</w:t>
      </w:r>
      <w:r>
        <w:rPr>
          <w:color w:val="000000"/>
        </w:rPr>
        <w:t xml:space="preserve"> </w:t>
      </w:r>
      <w:r>
        <w:rPr>
          <w:color w:val="000000"/>
        </w:rPr>
        <w:t xml:space="preserve">на</w:t>
      </w:r>
      <w:r>
        <w:rPr>
          <w:color w:val="000000"/>
        </w:rPr>
        <w:t xml:space="preserve"> </w:t>
      </w:r>
      <w:r>
        <w:rPr>
          <w:color w:val="000000"/>
        </w:rPr>
        <w:t xml:space="preserve">основе</w:t>
      </w:r>
      <w:r>
        <w:rPr>
          <w:color w:val="000000"/>
        </w:rPr>
        <w:t xml:space="preserve"> </w:t>
      </w:r>
      <w:r>
        <w:rPr>
          <w:color w:val="000000"/>
        </w:rPr>
        <w:t xml:space="preserve">анализа</w:t>
      </w:r>
      <w:r>
        <w:rPr>
          <w:color w:val="000000"/>
        </w:rPr>
        <w:t xml:space="preserve"> </w:t>
      </w:r>
      <w:r>
        <w:rPr>
          <w:color w:val="000000"/>
        </w:rPr>
        <w:t xml:space="preserve">проектов-аналогов.</w:t>
      </w:r>
    </w:p>
    <w:p>
      <w:pPr>
        <w:pStyle w:val="Normal"/>
        <w:ind w:firstLine="709"/>
        <w:jc w:val="both"/>
        <w:rPr>
          <w:color w:val="000000"/>
        </w:rPr>
      </w:pPr>
      <w:r>
        <w:rPr>
          <w:color w:val="000000"/>
        </w:rPr>
        <w:t xml:space="preserve">За</w:t>
      </w:r>
      <w:r>
        <w:rPr>
          <w:color w:val="000000"/>
        </w:rPr>
        <w:t xml:space="preserve"> </w:t>
      </w:r>
      <w:r>
        <w:rPr>
          <w:color w:val="000000"/>
        </w:rPr>
        <w:t xml:space="preserve">базисные</w:t>
      </w:r>
      <w:r>
        <w:rPr>
          <w:color w:val="000000"/>
        </w:rPr>
        <w:t xml:space="preserve"> </w:t>
      </w:r>
      <w:r>
        <w:rPr>
          <w:color w:val="000000"/>
        </w:rPr>
        <w:t xml:space="preserve">были</w:t>
      </w:r>
      <w:r>
        <w:rPr>
          <w:color w:val="000000"/>
        </w:rPr>
        <w:t xml:space="preserve"> </w:t>
      </w:r>
      <w:r>
        <w:rPr>
          <w:color w:val="000000"/>
        </w:rPr>
        <w:t xml:space="preserve">приняты</w:t>
      </w:r>
      <w:r>
        <w:rPr>
          <w:color w:val="000000"/>
        </w:rPr>
        <w:t xml:space="preserve"> </w:t>
      </w:r>
      <w:r>
        <w:rPr>
          <w:color w:val="000000"/>
        </w:rPr>
        <w:t xml:space="preserve">цены</w:t>
      </w:r>
      <w:r>
        <w:rPr>
          <w:color w:val="000000"/>
        </w:rPr>
        <w:t xml:space="preserve"> </w:t>
      </w:r>
      <w:r>
        <w:rPr>
          <w:color w:val="000000"/>
        </w:rPr>
        <w:t xml:space="preserve">на</w:t>
      </w:r>
      <w:r>
        <w:rPr>
          <w:color w:val="000000"/>
        </w:rPr>
        <w:t xml:space="preserve"> </w:t>
      </w:r>
      <w:r>
        <w:rPr>
          <w:color w:val="000000"/>
        </w:rPr>
        <w:t xml:space="preserve">материалы,</w:t>
      </w:r>
      <w:r>
        <w:rPr>
          <w:color w:val="000000"/>
        </w:rPr>
        <w:t xml:space="preserve"> </w:t>
      </w:r>
      <w:r>
        <w:rPr>
          <w:color w:val="000000"/>
        </w:rPr>
        <w:t xml:space="preserve">оборудование,</w:t>
      </w:r>
      <w:r>
        <w:rPr>
          <w:color w:val="000000"/>
        </w:rPr>
        <w:t xml:space="preserve"> </w:t>
      </w:r>
      <w:r>
        <w:rPr>
          <w:color w:val="000000"/>
        </w:rPr>
        <w:t xml:space="preserve">заработную</w:t>
      </w:r>
      <w:r>
        <w:rPr>
          <w:color w:val="000000"/>
        </w:rPr>
        <w:t xml:space="preserve"> </w:t>
      </w:r>
      <w:r>
        <w:rPr>
          <w:color w:val="000000"/>
        </w:rPr>
        <w:t xml:space="preserve">плату</w:t>
      </w:r>
      <w:r>
        <w:rPr>
          <w:color w:val="000000"/>
        </w:rPr>
        <w:t xml:space="preserve"> </w:t>
      </w:r>
      <w:r>
        <w:rPr>
          <w:color w:val="000000"/>
        </w:rPr>
        <w:t xml:space="preserve">рабочих</w:t>
      </w:r>
      <w:r>
        <w:rPr>
          <w:color w:val="000000"/>
        </w:rPr>
        <w:t xml:space="preserve"> </w:t>
      </w:r>
      <w:r>
        <w:rPr>
          <w:color w:val="000000"/>
        </w:rPr>
        <w:t xml:space="preserve">и</w:t>
      </w:r>
      <w:r>
        <w:rPr>
          <w:color w:val="000000"/>
        </w:rPr>
        <w:t xml:space="preserve"> </w:t>
      </w:r>
      <w:r>
        <w:rPr>
          <w:color w:val="000000"/>
        </w:rPr>
        <w:t xml:space="preserve">машинистов,</w:t>
      </w:r>
      <w:r>
        <w:rPr>
          <w:color w:val="000000"/>
        </w:rPr>
        <w:t xml:space="preserve"> </w:t>
      </w:r>
      <w:r>
        <w:rPr>
          <w:color w:val="000000"/>
        </w:rPr>
        <w:t xml:space="preserve">служащих,</w:t>
      </w:r>
      <w:r>
        <w:rPr>
          <w:color w:val="000000"/>
        </w:rPr>
        <w:t xml:space="preserve"> </w:t>
      </w:r>
      <w:r>
        <w:rPr>
          <w:color w:val="000000"/>
        </w:rPr>
        <w:t xml:space="preserve">действующие</w:t>
      </w:r>
      <w:r>
        <w:rPr>
          <w:color w:val="000000"/>
        </w:rPr>
        <w:t xml:space="preserve"> </w:t>
      </w:r>
      <w:r>
        <w:rPr>
          <w:color w:val="000000"/>
        </w:rPr>
        <w:t xml:space="preserve">в</w:t>
      </w:r>
      <w:r>
        <w:rPr>
          <w:color w:val="000000"/>
        </w:rPr>
        <w:t xml:space="preserve"> </w:t>
      </w:r>
      <w:r>
        <w:rPr>
          <w:color w:val="000000"/>
        </w:rPr>
        <w:t xml:space="preserve">2014</w:t>
      </w:r>
      <w:r>
        <w:rPr>
          <w:color w:val="000000"/>
        </w:rPr>
        <w:t xml:space="preserve"> </w:t>
      </w:r>
      <w:r>
        <w:rPr>
          <w:color w:val="000000"/>
        </w:rPr>
        <w:t xml:space="preserve">году.</w:t>
      </w:r>
      <w:r>
        <w:rPr>
          <w:color w:val="000000"/>
        </w:rPr>
        <w:t xml:space="preserve"> </w:t>
      </w:r>
      <w:r>
        <w:rPr>
          <w:color w:val="000000"/>
        </w:rPr>
      </w:r>
    </w:p>
    <w:p>
      <w:pPr>
        <w:pStyle w:val="Normal"/>
        <w:ind w:firstLine="709"/>
        <w:jc w:val="both"/>
        <w:rPr>
          <w:color w:val="000000"/>
        </w:rPr>
      </w:pPr>
      <w:r>
        <w:rPr>
          <w:color w:val="000000"/>
        </w:rPr>
        <w:t xml:space="preserve">В</w:t>
      </w:r>
      <w:r>
        <w:rPr>
          <w:color w:val="000000"/>
        </w:rPr>
        <w:t xml:space="preserve"> </w:t>
      </w:r>
      <w:r>
        <w:rPr>
          <w:color w:val="000000"/>
        </w:rPr>
        <w:t xml:space="preserve">соответствии</w:t>
      </w:r>
      <w:r>
        <w:rPr>
          <w:color w:val="000000"/>
        </w:rPr>
        <w:t xml:space="preserve"> </w:t>
      </w:r>
      <w:r>
        <w:rPr>
          <w:color w:val="000000"/>
        </w:rPr>
        <w:t xml:space="preserve">с</w:t>
      </w:r>
      <w:r>
        <w:rPr>
          <w:color w:val="000000"/>
        </w:rPr>
        <w:t xml:space="preserve"> </w:t>
      </w:r>
      <w:r>
        <w:rPr>
          <w:color w:val="000000"/>
        </w:rPr>
        <w:t xml:space="preserve">действующим</w:t>
      </w:r>
      <w:r>
        <w:rPr>
          <w:color w:val="000000"/>
        </w:rPr>
        <w:t xml:space="preserve"> </w:t>
      </w:r>
      <w:r>
        <w:rPr>
          <w:color w:val="000000"/>
        </w:rPr>
        <w:t xml:space="preserve">законодательством</w:t>
      </w:r>
      <w:r>
        <w:rPr>
          <w:color w:val="000000"/>
        </w:rPr>
        <w:t xml:space="preserve"> </w:t>
      </w:r>
      <w:r>
        <w:rPr>
          <w:color w:val="000000"/>
        </w:rPr>
        <w:t xml:space="preserve">в</w:t>
      </w:r>
      <w:r>
        <w:rPr>
          <w:color w:val="000000"/>
        </w:rPr>
        <w:t xml:space="preserve"> </w:t>
      </w:r>
      <w:r>
        <w:rPr>
          <w:color w:val="000000"/>
        </w:rPr>
        <w:t xml:space="preserve">объем</w:t>
      </w:r>
      <w:r>
        <w:rPr>
          <w:color w:val="000000"/>
        </w:rPr>
        <w:t xml:space="preserve"> </w:t>
      </w:r>
      <w:r>
        <w:rPr>
          <w:color w:val="000000"/>
        </w:rPr>
        <w:t xml:space="preserve">финансовых</w:t>
      </w:r>
      <w:r>
        <w:rPr>
          <w:color w:val="000000"/>
        </w:rPr>
        <w:t xml:space="preserve"> </w:t>
      </w:r>
      <w:r>
        <w:rPr>
          <w:color w:val="000000"/>
        </w:rPr>
        <w:t xml:space="preserve">потребностей</w:t>
      </w:r>
      <w:r>
        <w:rPr>
          <w:color w:val="000000"/>
        </w:rPr>
        <w:t xml:space="preserve"> </w:t>
      </w:r>
      <w:r>
        <w:rPr>
          <w:color w:val="000000"/>
        </w:rPr>
        <w:t xml:space="preserve">на</w:t>
      </w:r>
      <w:r>
        <w:rPr>
          <w:color w:val="000000"/>
        </w:rPr>
        <w:t xml:space="preserve"> </w:t>
      </w:r>
      <w:r>
        <w:rPr>
          <w:color w:val="000000"/>
        </w:rPr>
        <w:t xml:space="preserve">реализацию</w:t>
      </w:r>
      <w:r>
        <w:rPr>
          <w:color w:val="000000"/>
        </w:rPr>
        <w:t xml:space="preserve"> </w:t>
      </w:r>
      <w:r>
        <w:rPr>
          <w:color w:val="000000"/>
        </w:rPr>
        <w:t xml:space="preserve">мероприятий</w:t>
      </w:r>
      <w:r>
        <w:rPr>
          <w:color w:val="000000"/>
        </w:rPr>
        <w:t xml:space="preserve"> </w:t>
      </w:r>
      <w:r>
        <w:rPr>
          <w:color w:val="000000"/>
        </w:rPr>
        <w:t xml:space="preserve">по</w:t>
      </w:r>
      <w:r>
        <w:rPr>
          <w:color w:val="000000"/>
        </w:rPr>
        <w:t xml:space="preserve"> </w:t>
      </w:r>
      <w:r>
        <w:rPr>
          <w:color w:val="000000"/>
        </w:rPr>
        <w:t xml:space="preserve">строительству</w:t>
      </w:r>
      <w:r>
        <w:rPr>
          <w:color w:val="000000"/>
        </w:rPr>
        <w:t xml:space="preserve"> </w:t>
      </w:r>
      <w:r>
        <w:rPr>
          <w:color w:val="000000"/>
        </w:rPr>
        <w:t xml:space="preserve">и</w:t>
      </w:r>
      <w:r>
        <w:rPr>
          <w:color w:val="000000"/>
        </w:rPr>
        <w:t xml:space="preserve"> </w:t>
      </w:r>
      <w:r>
        <w:rPr>
          <w:color w:val="000000"/>
        </w:rPr>
        <w:t xml:space="preserve">реконструкции</w:t>
      </w:r>
      <w:r>
        <w:rPr>
          <w:color w:val="000000"/>
        </w:rPr>
        <w:t xml:space="preserve"> </w:t>
      </w:r>
      <w:r>
        <w:rPr>
          <w:color w:val="000000"/>
        </w:rPr>
        <w:t xml:space="preserve">объектов</w:t>
      </w:r>
      <w:r>
        <w:rPr>
          <w:color w:val="000000"/>
        </w:rPr>
        <w:t xml:space="preserve"> </w:t>
      </w:r>
      <w:r>
        <w:rPr>
          <w:color w:val="000000"/>
        </w:rPr>
        <w:t xml:space="preserve">централизованных</w:t>
      </w:r>
      <w:r>
        <w:rPr>
          <w:color w:val="000000"/>
        </w:rPr>
        <w:t xml:space="preserve"> </w:t>
      </w:r>
      <w:r>
        <w:rPr>
          <w:color w:val="000000"/>
        </w:rPr>
        <w:t xml:space="preserve">систем</w:t>
      </w:r>
      <w:r>
        <w:rPr>
          <w:color w:val="000000"/>
        </w:rPr>
        <w:t xml:space="preserve"> </w:t>
      </w:r>
      <w:r>
        <w:rPr>
          <w:color w:val="000000"/>
        </w:rPr>
        <w:t xml:space="preserve">водоснабжения</w:t>
      </w:r>
      <w:r>
        <w:rPr>
          <w:color w:val="000000"/>
        </w:rPr>
        <w:t xml:space="preserve"> </w:t>
      </w:r>
      <w:r>
        <w:rPr>
          <w:color w:val="000000"/>
        </w:rPr>
        <w:t xml:space="preserve">включается</w:t>
      </w:r>
      <w:r>
        <w:rPr>
          <w:color w:val="000000"/>
        </w:rPr>
        <w:t xml:space="preserve"> </w:t>
      </w:r>
      <w:r>
        <w:rPr>
          <w:color w:val="000000"/>
        </w:rPr>
        <w:t xml:space="preserve">весь</w:t>
      </w:r>
      <w:r>
        <w:rPr>
          <w:color w:val="000000"/>
        </w:rPr>
        <w:t xml:space="preserve"> </w:t>
      </w:r>
      <w:r>
        <w:rPr>
          <w:color w:val="000000"/>
        </w:rPr>
        <w:t xml:space="preserve">комплекс</w:t>
      </w:r>
      <w:r>
        <w:rPr>
          <w:color w:val="000000"/>
        </w:rPr>
        <w:t xml:space="preserve"> </w:t>
      </w:r>
      <w:r>
        <w:rPr>
          <w:color w:val="000000"/>
        </w:rPr>
        <w:t xml:space="preserve">расходов,</w:t>
      </w:r>
      <w:r>
        <w:rPr>
          <w:color w:val="000000"/>
        </w:rPr>
        <w:t xml:space="preserve"> </w:t>
      </w:r>
      <w:r>
        <w:rPr>
          <w:color w:val="000000"/>
        </w:rPr>
        <w:t xml:space="preserve">связанных</w:t>
      </w:r>
      <w:r>
        <w:rPr>
          <w:color w:val="000000"/>
        </w:rPr>
        <w:t xml:space="preserve"> </w:t>
      </w:r>
      <w:r>
        <w:rPr>
          <w:color w:val="000000"/>
        </w:rPr>
        <w:t xml:space="preserve">с</w:t>
      </w:r>
      <w:r>
        <w:rPr>
          <w:color w:val="000000"/>
        </w:rPr>
        <w:t xml:space="preserve"> </w:t>
      </w:r>
      <w:r>
        <w:rPr>
          <w:color w:val="000000"/>
        </w:rPr>
        <w:t xml:space="preserve">проведением</w:t>
      </w:r>
      <w:r>
        <w:rPr>
          <w:color w:val="000000"/>
        </w:rPr>
        <w:t xml:space="preserve"> </w:t>
      </w:r>
      <w:r>
        <w:rPr>
          <w:color w:val="000000"/>
        </w:rPr>
        <w:t xml:space="preserve">этих</w:t>
      </w:r>
      <w:r>
        <w:rPr>
          <w:color w:val="000000"/>
        </w:rPr>
        <w:t xml:space="preserve"> </w:t>
      </w:r>
      <w:r>
        <w:rPr>
          <w:color w:val="000000"/>
        </w:rPr>
        <w:t xml:space="preserve">мероприятий.</w:t>
      </w:r>
      <w:r>
        <w:rPr>
          <w:color w:val="000000"/>
        </w:rPr>
        <w:t xml:space="preserve"> </w:t>
      </w:r>
      <w:r>
        <w:rPr>
          <w:color w:val="000000"/>
        </w:rPr>
        <w:t xml:space="preserve">К</w:t>
      </w:r>
      <w:r>
        <w:rPr>
          <w:color w:val="000000"/>
        </w:rPr>
        <w:t xml:space="preserve"> </w:t>
      </w:r>
      <w:r>
        <w:rPr>
          <w:color w:val="000000"/>
        </w:rPr>
        <w:t xml:space="preserve">таким</w:t>
      </w:r>
      <w:r>
        <w:rPr>
          <w:color w:val="000000"/>
        </w:rPr>
        <w:t xml:space="preserve"> </w:t>
      </w:r>
      <w:r>
        <w:rPr>
          <w:color w:val="000000"/>
        </w:rPr>
        <w:t xml:space="preserve">расходам</w:t>
      </w:r>
      <w:r>
        <w:rPr>
          <w:color w:val="000000"/>
        </w:rPr>
        <w:t xml:space="preserve"> </w:t>
      </w:r>
      <w:r>
        <w:rPr>
          <w:color w:val="000000"/>
        </w:rPr>
        <w:t xml:space="preserve">относятся:</w:t>
      </w:r>
    </w:p>
    <w:p>
      <w:pPr>
        <w:pStyle w:val="Normal"/>
        <w:widowControl w:val="off"/>
        <w:tabs>
          <w:tab w:val="left" w:pos="964" w:leader="none"/>
        </w:tabs>
        <w:ind w:firstLine="709"/>
        <w:jc w:val="both"/>
      </w:pPr>
      <w:r>
        <w:t xml:space="preserve">проектно-изыскательские</w:t>
      </w:r>
      <w:r>
        <w:t xml:space="preserve"> </w:t>
      </w:r>
      <w:r>
        <w:t xml:space="preserve">работы;</w:t>
      </w:r>
    </w:p>
    <w:p>
      <w:pPr>
        <w:pStyle w:val="Normal"/>
        <w:widowControl w:val="off"/>
        <w:tabs>
          <w:tab w:val="left" w:pos="964" w:leader="none"/>
        </w:tabs>
        <w:ind w:firstLine="709"/>
        <w:jc w:val="both"/>
      </w:pPr>
      <w:r>
        <w:t xml:space="preserve">строительно-монтажные</w:t>
      </w:r>
      <w:r>
        <w:t xml:space="preserve"> </w:t>
      </w:r>
      <w:r>
        <w:t xml:space="preserve">работы;</w:t>
      </w:r>
    </w:p>
    <w:p>
      <w:pPr>
        <w:pStyle w:val="Normal"/>
        <w:widowControl w:val="off"/>
        <w:tabs>
          <w:tab w:val="left" w:pos="964" w:leader="none"/>
        </w:tabs>
        <w:ind w:firstLine="709"/>
        <w:jc w:val="both"/>
      </w:pPr>
      <w:r>
        <w:t xml:space="preserve">работы</w:t>
      </w:r>
      <w:r>
        <w:t xml:space="preserve"> </w:t>
      </w:r>
      <w:r>
        <w:t xml:space="preserve">по</w:t>
      </w:r>
      <w:r>
        <w:t xml:space="preserve"> </w:t>
      </w:r>
      <w:r>
        <w:t xml:space="preserve">замене</w:t>
      </w:r>
      <w:r>
        <w:t xml:space="preserve"> </w:t>
      </w:r>
      <w:r>
        <w:t xml:space="preserve">оборудования</w:t>
      </w:r>
      <w:r>
        <w:t xml:space="preserve"> </w:t>
      </w:r>
      <w:r>
        <w:t xml:space="preserve">с</w:t>
      </w:r>
      <w:r>
        <w:t xml:space="preserve"> </w:t>
      </w:r>
      <w:r>
        <w:t xml:space="preserve">улучшением</w:t>
      </w:r>
      <w:r>
        <w:t xml:space="preserve"> </w:t>
      </w:r>
      <w:r>
        <w:t xml:space="preserve">технико-экономических</w:t>
      </w:r>
      <w:r>
        <w:t xml:space="preserve"> </w:t>
      </w:r>
      <w:r>
        <w:t xml:space="preserve">характеристик;</w:t>
      </w:r>
    </w:p>
    <w:p>
      <w:pPr>
        <w:pStyle w:val="Normal"/>
        <w:widowControl w:val="off"/>
        <w:tabs>
          <w:tab w:val="left" w:pos="964" w:leader="none"/>
        </w:tabs>
        <w:ind w:firstLine="709"/>
        <w:jc w:val="both"/>
      </w:pPr>
      <w:r>
        <w:t xml:space="preserve">приобретение</w:t>
      </w:r>
      <w:r>
        <w:t xml:space="preserve"> </w:t>
      </w:r>
      <w:r>
        <w:t xml:space="preserve">материалов</w:t>
      </w:r>
      <w:r>
        <w:t xml:space="preserve"> </w:t>
      </w:r>
      <w:r>
        <w:t xml:space="preserve">и</w:t>
      </w:r>
      <w:r>
        <w:t xml:space="preserve"> </w:t>
      </w:r>
      <w:r>
        <w:t xml:space="preserve">оборудования;</w:t>
      </w:r>
    </w:p>
    <w:p>
      <w:pPr>
        <w:pStyle w:val="Normal"/>
        <w:widowControl w:val="off"/>
        <w:tabs>
          <w:tab w:val="left" w:pos="964" w:leader="none"/>
        </w:tabs>
        <w:ind w:firstLine="709"/>
        <w:jc w:val="both"/>
      </w:pPr>
      <w:r>
        <w:t xml:space="preserve">пусконаладочные</w:t>
      </w:r>
      <w:r>
        <w:t xml:space="preserve"> </w:t>
      </w:r>
      <w:r>
        <w:t xml:space="preserve">работы;</w:t>
      </w:r>
    </w:p>
    <w:p>
      <w:pPr>
        <w:pStyle w:val="Normal"/>
        <w:widowControl w:val="off"/>
        <w:tabs>
          <w:tab w:val="left" w:pos="964" w:leader="none"/>
        </w:tabs>
        <w:ind w:firstLine="709"/>
        <w:jc w:val="both"/>
      </w:pPr>
      <w:r>
        <w:t xml:space="preserve">расходы,</w:t>
      </w:r>
      <w:r>
        <w:t xml:space="preserve"> </w:t>
      </w:r>
      <w:r>
        <w:t xml:space="preserve">не</w:t>
      </w:r>
      <w:r>
        <w:t xml:space="preserve"> </w:t>
      </w:r>
      <w:r>
        <w:t xml:space="preserve">относимые</w:t>
      </w:r>
      <w:r>
        <w:t xml:space="preserve"> </w:t>
      </w:r>
      <w:r>
        <w:t xml:space="preserve">на</w:t>
      </w:r>
      <w:r>
        <w:t xml:space="preserve"> </w:t>
      </w:r>
      <w:r>
        <w:t xml:space="preserve">стоимость</w:t>
      </w:r>
      <w:r>
        <w:t xml:space="preserve"> </w:t>
      </w:r>
      <w:r>
        <w:t xml:space="preserve">основных</w:t>
      </w:r>
      <w:r>
        <w:t xml:space="preserve"> </w:t>
      </w:r>
      <w:r>
        <w:t xml:space="preserve">средств</w:t>
      </w:r>
      <w:r>
        <w:t xml:space="preserve"> </w:t>
      </w:r>
      <w:r>
        <w:t xml:space="preserve">(аренда</w:t>
      </w:r>
      <w:r>
        <w:t xml:space="preserve"> </w:t>
      </w:r>
      <w:r>
        <w:t xml:space="preserve">земли</w:t>
      </w:r>
      <w:r>
        <w:t xml:space="preserve"> </w:t>
      </w:r>
      <w:r>
        <w:t xml:space="preserve">на</w:t>
      </w:r>
      <w:r>
        <w:t xml:space="preserve"> </w:t>
      </w:r>
      <w:r>
        <w:t xml:space="preserve">срок</w:t>
      </w:r>
      <w:r>
        <w:t xml:space="preserve"> </w:t>
      </w:r>
      <w:r>
        <w:t xml:space="preserve">строительства</w:t>
      </w:r>
      <w:r>
        <w:t xml:space="preserve"> </w:t>
      </w:r>
      <w:r>
        <w:t xml:space="preserve">и</w:t>
      </w:r>
      <w:r>
        <w:t xml:space="preserve"> </w:t>
      </w:r>
      <w:r>
        <w:t xml:space="preserve">тому </w:t>
      </w:r>
      <w:r>
        <w:t xml:space="preserve">п</w:t>
      </w:r>
      <w:r>
        <w:t xml:space="preserve">одобное</w:t>
      </w:r>
      <w:r>
        <w:t xml:space="preserve">);</w:t>
      </w:r>
    </w:p>
    <w:p>
      <w:pPr>
        <w:pStyle w:val="Normal"/>
        <w:widowControl w:val="off"/>
        <w:tabs>
          <w:tab w:val="left" w:pos="964" w:leader="none"/>
        </w:tabs>
        <w:ind w:firstLine="709"/>
        <w:jc w:val="both"/>
      </w:pPr>
      <w:r>
        <w:t xml:space="preserve">дополнительные</w:t>
      </w:r>
      <w:r>
        <w:t xml:space="preserve"> </w:t>
      </w:r>
      <w:r>
        <w:t xml:space="preserve">налоговые</w:t>
      </w:r>
      <w:r>
        <w:t xml:space="preserve"> </w:t>
      </w:r>
      <w:r>
        <w:t xml:space="preserve">платежи,</w:t>
      </w:r>
      <w:r>
        <w:t xml:space="preserve"> </w:t>
      </w:r>
      <w:r>
        <w:t xml:space="preserve">возникающие</w:t>
      </w:r>
      <w:r>
        <w:t xml:space="preserve"> </w:t>
      </w:r>
      <w:r>
        <w:t xml:space="preserve">от</w:t>
      </w:r>
      <w:r>
        <w:t xml:space="preserve"> </w:t>
      </w:r>
      <w:r>
        <w:t xml:space="preserve">увеличения</w:t>
      </w:r>
      <w:r>
        <w:t xml:space="preserve"> </w:t>
      </w:r>
      <w:r>
        <w:t xml:space="preserve">выручки</w:t>
      </w:r>
      <w:r>
        <w:t xml:space="preserve"> </w:t>
      </w:r>
      <w:r>
        <w:t xml:space="preserve">в</w:t>
      </w:r>
      <w:r>
        <w:t xml:space="preserve"> </w:t>
      </w:r>
      <w:r>
        <w:t xml:space="preserve">связи</w:t>
      </w:r>
      <w:r>
        <w:t xml:space="preserve"> </w:t>
      </w:r>
      <w:r>
        <w:t xml:space="preserve">с</w:t>
      </w:r>
      <w:r>
        <w:t xml:space="preserve"> </w:t>
      </w:r>
      <w:r>
        <w:t xml:space="preserve">реализацией</w:t>
      </w:r>
      <w:r>
        <w:t xml:space="preserve"> </w:t>
      </w:r>
      <w:r>
        <w:t xml:space="preserve">программы.</w:t>
      </w:r>
    </w:p>
    <w:p>
      <w:pPr>
        <w:pStyle w:val="Normal"/>
        <w:ind w:firstLine="709"/>
        <w:jc w:val="both"/>
      </w:pPr>
      <w:r>
        <w:t xml:space="preserve">Общий</w:t>
      </w:r>
      <w:r>
        <w:t xml:space="preserve"> </w:t>
      </w:r>
      <w:r>
        <w:t xml:space="preserve">объем</w:t>
      </w:r>
      <w:r>
        <w:t xml:space="preserve"> </w:t>
      </w:r>
      <w:r>
        <w:t xml:space="preserve">финансирования</w:t>
      </w:r>
      <w:r>
        <w:t xml:space="preserve"> </w:t>
      </w:r>
      <w:r>
        <w:t xml:space="preserve">мероприятий</w:t>
      </w:r>
      <w:r>
        <w:t xml:space="preserve"> </w:t>
      </w:r>
      <w:r>
        <w:t xml:space="preserve">схемы</w:t>
      </w:r>
      <w:r>
        <w:t xml:space="preserve"> </w:t>
      </w:r>
      <w:r>
        <w:t xml:space="preserve">водоснабжения</w:t>
      </w:r>
      <w:r>
        <w:t xml:space="preserve"> </w:t>
      </w:r>
      <w:r>
        <w:t xml:space="preserve">на</w:t>
      </w:r>
      <w:r>
        <w:t xml:space="preserve"> </w:t>
      </w:r>
      <w:r>
        <w:t xml:space="preserve">период</w:t>
      </w:r>
      <w:r>
        <w:t xml:space="preserve"> </w:t>
      </w:r>
      <w:r>
        <w:br w:type="textWrapping" w:clear="all"/>
      </w:r>
      <w:r>
        <w:t xml:space="preserve">с</w:t>
      </w:r>
      <w:r>
        <w:t xml:space="preserve"> </w:t>
      </w:r>
      <w:r>
        <w:t xml:space="preserve">2014-2025</w:t>
      </w:r>
      <w:r>
        <w:t xml:space="preserve"> </w:t>
      </w:r>
      <w:r>
        <w:t xml:space="preserve">годы</w:t>
      </w:r>
      <w:r>
        <w:t xml:space="preserve"> </w:t>
      </w:r>
      <w:r>
        <w:t xml:space="preserve">составит</w:t>
      </w:r>
      <w:r>
        <w:t xml:space="preserve"> </w:t>
      </w:r>
      <w:r>
        <w:t xml:space="preserve">343,15</w:t>
      </w:r>
      <w:r>
        <w:t xml:space="preserve"> </w:t>
      </w:r>
      <w:r>
        <w:t xml:space="preserve">млн</w:t>
      </w:r>
      <w:r>
        <w:t xml:space="preserve"> </w:t>
      </w:r>
      <w:r>
        <w:t xml:space="preserve">руб.</w:t>
      </w:r>
      <w:r>
        <w:t xml:space="preserve"> </w:t>
      </w:r>
      <w:r>
        <w:t xml:space="preserve">Примерная</w:t>
      </w:r>
      <w:r>
        <w:t xml:space="preserve"> </w:t>
      </w:r>
      <w:r>
        <w:t xml:space="preserve">стоимость</w:t>
      </w:r>
      <w:r>
        <w:t xml:space="preserve"> </w:t>
      </w:r>
      <w:r>
        <w:t xml:space="preserve">мероприятий</w:t>
      </w:r>
      <w:r>
        <w:t xml:space="preserve"> </w:t>
      </w:r>
      <w:r>
        <w:t xml:space="preserve">по</w:t>
      </w:r>
      <w:r>
        <w:t xml:space="preserve"> </w:t>
      </w:r>
      <w:r>
        <w:t xml:space="preserve">разделам</w:t>
      </w:r>
      <w:r>
        <w:t xml:space="preserve"> </w:t>
      </w:r>
      <w:r>
        <w:t xml:space="preserve">и</w:t>
      </w:r>
      <w:r>
        <w:t xml:space="preserve"> </w:t>
      </w:r>
      <w:r>
        <w:t xml:space="preserve">периодам</w:t>
      </w:r>
      <w:r>
        <w:t xml:space="preserve"> </w:t>
      </w:r>
      <w:r>
        <w:t xml:space="preserve">их</w:t>
      </w:r>
      <w:r>
        <w:t xml:space="preserve"> </w:t>
      </w:r>
      <w:r>
        <w:t xml:space="preserve">реализации</w:t>
      </w:r>
      <w:r>
        <w:t xml:space="preserve"> </w:t>
      </w:r>
      <w:r>
        <w:t xml:space="preserve">приведена</w:t>
      </w:r>
      <w:r>
        <w:t xml:space="preserve"> </w:t>
      </w:r>
      <w:r>
        <w:t xml:space="preserve">в</w:t>
      </w:r>
      <w:r>
        <w:t xml:space="preserve"> </w:t>
      </w:r>
      <w:r>
        <w:t xml:space="preserve">т</w:t>
      </w:r>
      <w:r>
        <w:t xml:space="preserve">аблице</w:t>
      </w:r>
      <w:r>
        <w:t xml:space="preserve"> </w:t>
      </w:r>
      <w:r>
        <w:t xml:space="preserve">3</w:t>
      </w:r>
      <w:r>
        <w:t xml:space="preserve">1.</w:t>
      </w:r>
    </w:p>
    <w:p>
      <w:pPr>
        <w:pStyle w:val="Normal"/>
        <w:ind w:firstLine="709"/>
        <w:jc w:val="both"/>
      </w:pPr>
      <w:r>
        <w:t xml:space="preserve">Стоимость</w:t>
      </w:r>
      <w:r>
        <w:t xml:space="preserve"> </w:t>
      </w:r>
      <w:r>
        <w:t xml:space="preserve">мероприятий</w:t>
      </w:r>
      <w:r>
        <w:t xml:space="preserve"> </w:t>
      </w:r>
      <w:r>
        <w:t xml:space="preserve">включает</w:t>
      </w:r>
      <w:r>
        <w:t xml:space="preserve"> </w:t>
      </w:r>
      <w:r>
        <w:t xml:space="preserve">разработку</w:t>
      </w:r>
      <w:r>
        <w:t xml:space="preserve"> </w:t>
      </w:r>
      <w:r>
        <w:t xml:space="preserve">проектно-сметной</w:t>
      </w:r>
      <w:r>
        <w:t xml:space="preserve"> </w:t>
      </w:r>
      <w:r>
        <w:t xml:space="preserve">документации.</w:t>
      </w:r>
    </w:p>
    <w:p>
      <w:pPr>
        <w:pStyle w:val="Normal"/>
        <w:rPr>
          <w:color w:val="000000"/>
        </w:rPr>
      </w:pPr>
      <w:r>
        <w:rPr>
          <w:color w:val="000000"/>
        </w:rPr>
      </w:r>
    </w:p>
    <w:p>
      <w:pPr>
        <w:pStyle w:val="Normal"/>
        <w:rPr>
          <w:color w:val="000000"/>
        </w:rPr>
        <w:sectPr>
          <w:type w:val="nextPage"/>
          <w:pgSz w:w="11907" w:h="16840"/>
          <w:pgMar w:top="1134" w:right="567" w:bottom="851" w:left="1701" w:header="709" w:footer="227" w:gutter="0"/>
          <w:pgNumType w:start="38"/>
          <w:cols w:space="708"/>
          <w:docGrid w:linePitch="360"/>
        </w:sectPr>
      </w:pPr>
      <w:r>
        <w:rPr>
          <w:color w:val="000000"/>
        </w:rPr>
      </w:r>
    </w:p>
    <w:p>
      <w:pPr>
        <w:pStyle w:val="Normal"/>
        <w:jc w:val="right"/>
      </w:pPr>
      <w:r>
        <w:t xml:space="preserve">Таблица</w:t>
      </w:r>
      <w:r>
        <w:t xml:space="preserve"> </w:t>
      </w:r>
      <w:r>
        <w:t xml:space="preserve">31</w:t>
      </w:r>
    </w:p>
    <w:p>
      <w:pPr>
        <w:pStyle w:val="Normal"/>
      </w:pPr>
    </w:p>
    <w:p>
      <w:pPr>
        <w:pStyle w:val="Normal"/>
        <w:jc w:val="center"/>
      </w:pPr>
      <w:r>
        <w:t xml:space="preserve">Оценка</w:t>
      </w:r>
      <w:r>
        <w:t xml:space="preserve"> </w:t>
      </w:r>
      <w:r>
        <w:t xml:space="preserve">капитальных</w:t>
      </w:r>
      <w:r>
        <w:t xml:space="preserve"> </w:t>
      </w:r>
      <w:r>
        <w:t xml:space="preserve">вложений</w:t>
      </w:r>
      <w:r>
        <w:t xml:space="preserve"> </w:t>
      </w:r>
      <w:r>
        <w:t xml:space="preserve">в</w:t>
      </w:r>
      <w:r>
        <w:t xml:space="preserve"> </w:t>
      </w:r>
      <w:r>
        <w:t xml:space="preserve">строительство,</w:t>
      </w:r>
      <w:r>
        <w:t xml:space="preserve"> </w:t>
      </w:r>
      <w:r>
        <w:t xml:space="preserve">реконструкцию</w:t>
      </w:r>
      <w:r>
        <w:t xml:space="preserve"> </w:t>
      </w:r>
      <w:r>
        <w:t xml:space="preserve">системы</w:t>
      </w:r>
      <w:r>
        <w:t xml:space="preserve"> </w:t>
      </w:r>
      <w:r>
        <w:t xml:space="preserve">водоснабжения</w:t>
      </w:r>
    </w:p>
    <w:p>
      <w:pPr>
        <w:pStyle w:val="Normal"/>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62"/>
        <w:gridCol w:w="2141"/>
        <w:gridCol w:w="1074"/>
        <w:gridCol w:w="950"/>
        <w:gridCol w:w="949"/>
        <w:gridCol w:w="946"/>
        <w:gridCol w:w="946"/>
        <w:gridCol w:w="946"/>
        <w:gridCol w:w="871"/>
        <w:gridCol w:w="946"/>
        <w:gridCol w:w="946"/>
        <w:gridCol w:w="946"/>
        <w:gridCol w:w="946"/>
        <w:gridCol w:w="946"/>
        <w:gridCol w:w="956"/>
      </w:tblGrid>
      <w:tr>
        <w:trPr>
          <w:cantSplit/>
          <w:trHeight w:val="68"/>
        </w:trPr>
        <w:tc>
          <w:tcPr>
            <w:tcW w:w="186" w:type="pct"/>
            <w:vMerge w:val="restart"/>
            <w:textDirection w:val="lrTb"/>
            <w:vAlign w:val="top"/>
          </w:tcPr>
          <w:p>
            <w:pPr>
              <w:pStyle w:val="Normal"/>
              <w:ind w:left="-113" w:right="-113"/>
              <w:jc w:val="center"/>
              <w:rPr>
                <w:bCs/>
                <w:sz w:val="18"/>
                <w:szCs w:val="18"/>
              </w:rPr>
            </w:pPr>
            <w:r>
              <w:rPr>
                <w:bCs/>
                <w:sz w:val="18"/>
                <w:szCs w:val="18"/>
              </w:rPr>
              <w:t xml:space="preserve">№</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п/п</w:t>
            </w:r>
          </w:p>
        </w:tc>
        <w:tc>
          <w:tcPr>
            <w:tcW w:w="710" w:type="pct"/>
            <w:vMerge w:val="restart"/>
            <w:textDirection w:val="lrTb"/>
            <w:vAlign w:val="top"/>
          </w:tcPr>
          <w:p>
            <w:pPr>
              <w:pStyle w:val="Normal"/>
              <w:ind w:left="-113" w:right="-113"/>
              <w:jc w:val="center"/>
              <w:rPr>
                <w:bCs/>
                <w:sz w:val="18"/>
                <w:szCs w:val="18"/>
              </w:rPr>
            </w:pPr>
            <w:r>
              <w:rPr>
                <w:bCs/>
                <w:sz w:val="18"/>
                <w:szCs w:val="18"/>
              </w:rPr>
              <w:t xml:space="preserve">Наименование</w:t>
            </w:r>
            <w:r>
              <w:rPr>
                <w:bCs/>
                <w:sz w:val="18"/>
                <w:szCs w:val="18"/>
              </w:rPr>
              <w:t xml:space="preserve"> </w:t>
            </w:r>
            <w:r>
              <w:rPr>
                <w:bCs/>
                <w:sz w:val="18"/>
                <w:szCs w:val="18"/>
              </w:rPr>
              <w:t xml:space="preserve">инвестиционного</w:t>
            </w:r>
            <w:r>
              <w:rPr>
                <w:bCs/>
                <w:sz w:val="18"/>
                <w:szCs w:val="18"/>
              </w:rPr>
              <w:t xml:space="preserve"> </w:t>
            </w:r>
            <w:r>
              <w:rPr>
                <w:bCs/>
                <w:sz w:val="18"/>
                <w:szCs w:val="18"/>
              </w:rPr>
              <w:t xml:space="preserve">проекта,</w:t>
            </w:r>
            <w:r>
              <w:rPr>
                <w:bCs/>
                <w:sz w:val="18"/>
                <w:szCs w:val="18"/>
              </w:rPr>
              <w:t xml:space="preserve"> </w:t>
            </w:r>
            <w:r>
              <w:rPr>
                <w:bCs/>
                <w:sz w:val="18"/>
                <w:szCs w:val="18"/>
              </w:rPr>
              <w:t xml:space="preserve">мероприятия</w:t>
            </w:r>
          </w:p>
        </w:tc>
        <w:tc>
          <w:tcPr>
            <w:tcW w:w="4104" w:type="pct"/>
            <w:gridSpan w:val="13"/>
            <w:noWrap/>
            <w:textDirection w:val="lrTb"/>
            <w:vAlign w:val="top"/>
          </w:tcPr>
          <w:p>
            <w:pPr>
              <w:pStyle w:val="Normal"/>
              <w:ind w:left="-113" w:right="-113"/>
              <w:jc w:val="center"/>
              <w:rPr>
                <w:bCs/>
                <w:sz w:val="18"/>
                <w:szCs w:val="18"/>
              </w:rPr>
            </w:pPr>
            <w:r>
              <w:rPr>
                <w:bCs/>
                <w:sz w:val="18"/>
                <w:szCs w:val="18"/>
              </w:rPr>
              <w:t xml:space="preserve">Сумма</w:t>
            </w:r>
            <w:r>
              <w:rPr>
                <w:bCs/>
                <w:sz w:val="18"/>
                <w:szCs w:val="18"/>
              </w:rPr>
              <w:t xml:space="preserve"> </w:t>
            </w:r>
            <w:r>
              <w:rPr>
                <w:bCs/>
                <w:sz w:val="18"/>
                <w:szCs w:val="18"/>
              </w:rPr>
              <w:t xml:space="preserve">и</w:t>
            </w:r>
            <w:r>
              <w:rPr>
                <w:bCs/>
                <w:sz w:val="18"/>
                <w:szCs w:val="18"/>
              </w:rPr>
              <w:t xml:space="preserve"> </w:t>
            </w:r>
            <w:r>
              <w:rPr>
                <w:bCs/>
                <w:sz w:val="18"/>
                <w:szCs w:val="18"/>
              </w:rPr>
              <w:t xml:space="preserve">источники</w:t>
            </w:r>
            <w:r>
              <w:rPr>
                <w:bCs/>
                <w:sz w:val="18"/>
                <w:szCs w:val="18"/>
              </w:rPr>
              <w:t xml:space="preserve"> </w:t>
            </w:r>
            <w:r>
              <w:rPr>
                <w:bCs/>
                <w:sz w:val="18"/>
                <w:szCs w:val="18"/>
              </w:rPr>
              <w:t xml:space="preserve">финансирования,</w:t>
            </w:r>
            <w:r>
              <w:rPr>
                <w:bCs/>
                <w:sz w:val="18"/>
                <w:szCs w:val="18"/>
              </w:rPr>
              <w:t xml:space="preserve"> </w:t>
            </w:r>
            <w:r>
              <w:rPr>
                <w:bCs/>
                <w:sz w:val="18"/>
                <w:szCs w:val="18"/>
              </w:rPr>
              <w:t xml:space="preserve">млн</w:t>
            </w:r>
            <w:r>
              <w:rPr>
                <w:bCs/>
                <w:sz w:val="18"/>
                <w:szCs w:val="18"/>
              </w:rPr>
              <w:t xml:space="preserve"> </w:t>
            </w:r>
            <w:r>
              <w:rPr>
                <w:bCs/>
                <w:sz w:val="18"/>
                <w:szCs w:val="18"/>
              </w:rPr>
              <w:t xml:space="preserve">руб.</w:t>
            </w:r>
          </w:p>
        </w:tc>
      </w:tr>
      <w:tr>
        <w:trPr>
          <w:cantSplit/>
          <w:trHeight w:val="68"/>
        </w:trPr>
        <w:tc>
          <w:tcPr>
            <w:tcW w:w="186" w:type="pct"/>
            <w:vMerge w:val="continue"/>
            <w:textDirection w:val="lrTb"/>
            <w:vAlign w:val="top"/>
          </w:tcPr>
          <w:p>
            <w:pPr>
              <w:pStyle w:val="Normal"/>
              <w:ind w:left="-113" w:right="-113"/>
              <w:jc w:val="center"/>
              <w:rPr>
                <w:bCs/>
                <w:sz w:val="18"/>
                <w:szCs w:val="18"/>
              </w:rPr>
            </w:pPr>
            <w:r>
              <w:rPr>
                <w:bCs/>
                <w:sz w:val="18"/>
                <w:szCs w:val="18"/>
              </w:rPr>
            </w:r>
          </w:p>
        </w:tc>
        <w:tc>
          <w:tcPr>
            <w:tcW w:w="710" w:type="pct"/>
            <w:vMerge w:val="continue"/>
            <w:textDirection w:val="lrTb"/>
            <w:vAlign w:val="top"/>
          </w:tcPr>
          <w:p>
            <w:pPr>
              <w:pStyle w:val="Normal"/>
              <w:ind w:left="-113" w:right="-113"/>
              <w:jc w:val="center"/>
              <w:rPr>
                <w:bCs/>
                <w:sz w:val="18"/>
                <w:szCs w:val="18"/>
              </w:rPr>
            </w:pPr>
            <w:r>
              <w:rPr>
                <w:bCs/>
                <w:sz w:val="18"/>
                <w:szCs w:val="18"/>
              </w:rPr>
            </w:r>
          </w:p>
        </w:tc>
        <w:tc>
          <w:tcPr>
            <w:tcW w:w="356" w:type="pct"/>
            <w:textDirection w:val="lrTb"/>
            <w:vAlign w:val="top"/>
          </w:tcPr>
          <w:p>
            <w:pPr>
              <w:pStyle w:val="Normal"/>
              <w:ind w:left="-113" w:right="-113"/>
              <w:jc w:val="center"/>
              <w:rPr>
                <w:bCs/>
                <w:sz w:val="18"/>
                <w:szCs w:val="18"/>
              </w:rPr>
            </w:pPr>
            <w:r>
              <w:rPr>
                <w:bCs/>
                <w:sz w:val="18"/>
                <w:szCs w:val="18"/>
              </w:rPr>
              <w:t xml:space="preserve">2014-2025</w:t>
            </w:r>
            <w:r>
              <w:rPr>
                <w:bCs/>
                <w:sz w:val="18"/>
                <w:szCs w:val="18"/>
              </w:rPr>
              <w:t xml:space="preserve"> годы</w:t>
            </w:r>
            <w:r>
              <w:rPr>
                <w:bCs/>
                <w:sz w:val="18"/>
                <w:szCs w:val="18"/>
              </w:rPr>
            </w:r>
          </w:p>
        </w:tc>
        <w:tc>
          <w:tcPr>
            <w:tcW w:w="315" w:type="pct"/>
            <w:textDirection w:val="lrTb"/>
            <w:vAlign w:val="top"/>
          </w:tcPr>
          <w:p>
            <w:pPr>
              <w:pStyle w:val="Normal"/>
              <w:ind w:left="-113" w:right="-113"/>
              <w:jc w:val="center"/>
              <w:rPr>
                <w:bCs/>
                <w:sz w:val="18"/>
                <w:szCs w:val="18"/>
              </w:rPr>
            </w:pPr>
            <w:r>
              <w:rPr>
                <w:bCs/>
                <w:sz w:val="18"/>
                <w:szCs w:val="18"/>
              </w:rPr>
              <w:t xml:space="preserve">2014</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5" w:type="pct"/>
            <w:textDirection w:val="lrTb"/>
            <w:vAlign w:val="top"/>
          </w:tcPr>
          <w:p>
            <w:pPr>
              <w:pStyle w:val="Normal"/>
              <w:ind w:left="-113" w:right="-113"/>
              <w:jc w:val="center"/>
              <w:rPr>
                <w:bCs/>
                <w:sz w:val="18"/>
                <w:szCs w:val="18"/>
              </w:rPr>
            </w:pPr>
            <w:r>
              <w:rPr>
                <w:bCs/>
                <w:sz w:val="18"/>
                <w:szCs w:val="18"/>
              </w:rPr>
              <w:t xml:space="preserve">2015</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2016</w:t>
            </w:r>
            <w:r>
              <w:rPr>
                <w:bCs/>
                <w:sz w:val="18"/>
                <w:szCs w:val="18"/>
              </w:rPr>
            </w:r>
          </w:p>
          <w:p>
            <w:pPr>
              <w:pStyle w:val="Normal"/>
              <w:ind w:left="-113" w:right="-113"/>
              <w:jc w:val="center"/>
              <w:rPr>
                <w:bCs/>
                <w:sz w:val="18"/>
                <w:szCs w:val="18"/>
              </w:rPr>
            </w:pPr>
            <w:r>
              <w:rPr>
                <w:bCs/>
                <w:sz w:val="18"/>
                <w:szCs w:val="18"/>
              </w:rPr>
              <w:t xml:space="preserve"> </w:t>
            </w: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2017</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2018</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289" w:type="pct"/>
            <w:textDirection w:val="lrTb"/>
            <w:vAlign w:val="top"/>
          </w:tcPr>
          <w:p>
            <w:pPr>
              <w:pStyle w:val="Normal"/>
              <w:ind w:left="-113" w:right="-113"/>
              <w:jc w:val="center"/>
              <w:rPr>
                <w:bCs/>
                <w:sz w:val="18"/>
                <w:szCs w:val="18"/>
              </w:rPr>
            </w:pPr>
            <w:r>
              <w:rPr>
                <w:bCs/>
                <w:sz w:val="18"/>
                <w:szCs w:val="18"/>
              </w:rPr>
              <w:t xml:space="preserve">2019</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2020</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2021</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2022</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2023</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2024</w:t>
            </w:r>
            <w:r>
              <w:rPr>
                <w:bCs/>
                <w:sz w:val="18"/>
                <w:szCs w:val="18"/>
              </w:rPr>
              <w:t xml:space="preserve"> </w:t>
            </w:r>
            <w:r>
              <w:rPr>
                <w:bCs/>
                <w:sz w:val="18"/>
                <w:szCs w:val="18"/>
              </w:rPr>
            </w:r>
          </w:p>
          <w:p>
            <w:pPr>
              <w:pStyle w:val="Normal"/>
              <w:ind w:left="-113" w:right="-113"/>
              <w:jc w:val="center"/>
              <w:rPr>
                <w:bCs/>
                <w:sz w:val="18"/>
                <w:szCs w:val="18"/>
              </w:rPr>
            </w:pPr>
            <w:r>
              <w:rPr>
                <w:bCs/>
                <w:sz w:val="18"/>
                <w:szCs w:val="18"/>
              </w:rPr>
              <w:t xml:space="preserve">год</w:t>
            </w:r>
            <w:r>
              <w:rPr>
                <w:bCs/>
                <w:sz w:val="18"/>
                <w:szCs w:val="18"/>
              </w:rPr>
            </w:r>
          </w:p>
        </w:tc>
        <w:tc>
          <w:tcPr>
            <w:tcW w:w="315" w:type="pct"/>
            <w:textDirection w:val="lrTb"/>
            <w:vAlign w:val="top"/>
          </w:tcPr>
          <w:p>
            <w:pPr>
              <w:pStyle w:val="Normal"/>
              <w:ind w:left="-113" w:right="-113"/>
              <w:jc w:val="center"/>
              <w:rPr>
                <w:bCs/>
                <w:sz w:val="18"/>
                <w:szCs w:val="18"/>
              </w:rPr>
            </w:pPr>
            <w:r>
              <w:rPr>
                <w:bCs/>
                <w:sz w:val="18"/>
                <w:szCs w:val="18"/>
              </w:rPr>
              <w:t xml:space="preserve">2025</w:t>
            </w:r>
            <w:r>
              <w:rPr>
                <w:bCs/>
                <w:sz w:val="18"/>
                <w:szCs w:val="18"/>
              </w:rPr>
            </w:r>
          </w:p>
          <w:p>
            <w:pPr>
              <w:pStyle w:val="Normal"/>
              <w:ind w:left="-113" w:right="-113"/>
              <w:jc w:val="center"/>
              <w:rPr>
                <w:bCs/>
                <w:sz w:val="18"/>
                <w:szCs w:val="18"/>
              </w:rPr>
            </w:pPr>
            <w:r>
              <w:rPr>
                <w:bCs/>
                <w:sz w:val="18"/>
                <w:szCs w:val="18"/>
              </w:rPr>
              <w:t xml:space="preserve"> </w:t>
            </w:r>
            <w:r>
              <w:rPr>
                <w:bCs/>
                <w:sz w:val="18"/>
                <w:szCs w:val="18"/>
              </w:rPr>
              <w:t xml:space="preserve">год</w:t>
            </w:r>
            <w:r>
              <w:rPr>
                <w:bCs/>
                <w:sz w:val="18"/>
                <w:szCs w:val="18"/>
              </w:rPr>
            </w:r>
          </w:p>
        </w:tc>
      </w:tr>
      <w:tr>
        <w:trPr>
          <w:trHeight w:val="68"/>
        </w:trPr>
        <w:tc>
          <w:tcPr>
            <w:tcW w:w="186"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4814" w:type="pct"/>
            <w:gridSpan w:val="14"/>
            <w:textDirection w:val="lrTb"/>
            <w:vAlign w:val="top"/>
          </w:tcPr>
          <w:p>
            <w:pPr>
              <w:pStyle w:val="Normal"/>
              <w:ind w:left="-113" w:right="-113"/>
              <w:jc w:val="center"/>
              <w:rPr>
                <w:bCs/>
                <w:sz w:val="18"/>
                <w:szCs w:val="18"/>
              </w:rPr>
            </w:pPr>
            <w:r>
              <w:rPr>
                <w:bCs/>
                <w:sz w:val="18"/>
                <w:szCs w:val="18"/>
              </w:rPr>
              <w:t xml:space="preserve">Инженерно-техническая</w:t>
            </w:r>
            <w:r>
              <w:rPr>
                <w:bCs/>
                <w:sz w:val="18"/>
                <w:szCs w:val="18"/>
              </w:rPr>
              <w:t xml:space="preserve"> </w:t>
            </w:r>
            <w:r>
              <w:rPr>
                <w:bCs/>
                <w:sz w:val="18"/>
                <w:szCs w:val="18"/>
              </w:rPr>
              <w:t xml:space="preserve">оптимизация</w:t>
            </w:r>
            <w:r>
              <w:rPr>
                <w:bCs/>
                <w:sz w:val="18"/>
                <w:szCs w:val="18"/>
              </w:rPr>
              <w:t xml:space="preserve"> </w:t>
            </w:r>
            <w:r>
              <w:rPr>
                <w:bCs/>
                <w:sz w:val="18"/>
                <w:szCs w:val="18"/>
              </w:rPr>
              <w:t xml:space="preserve">коммунальных</w:t>
            </w:r>
            <w:r>
              <w:rPr>
                <w:bCs/>
                <w:sz w:val="18"/>
                <w:szCs w:val="18"/>
              </w:rPr>
              <w:t xml:space="preserve"> </w:t>
            </w:r>
            <w:r>
              <w:rPr>
                <w:bCs/>
                <w:sz w:val="18"/>
                <w:szCs w:val="18"/>
              </w:rPr>
              <w:t xml:space="preserve">систем</w:t>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1.1</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Внедрение</w:t>
            </w:r>
            <w:r>
              <w:rPr>
                <w:sz w:val="18"/>
                <w:szCs w:val="18"/>
              </w:rPr>
              <w:t xml:space="preserve"> </w:t>
            </w:r>
            <w:r>
              <w:rPr>
                <w:sz w:val="18"/>
                <w:szCs w:val="18"/>
              </w:rPr>
              <w:t xml:space="preserve">системы</w:t>
            </w:r>
            <w:r>
              <w:rPr>
                <w:sz w:val="18"/>
                <w:szCs w:val="18"/>
              </w:rPr>
              <w:t xml:space="preserve"> </w:t>
            </w:r>
            <w:r>
              <w:rPr>
                <w:sz w:val="18"/>
                <w:szCs w:val="18"/>
              </w:rPr>
              <w:t xml:space="preserve">телемеханики</w:t>
            </w:r>
            <w:r>
              <w:rPr>
                <w:sz w:val="18"/>
                <w:szCs w:val="18"/>
              </w:rPr>
              <w:t xml:space="preserve"> </w:t>
            </w:r>
            <w:r>
              <w:rPr>
                <w:sz w:val="18"/>
                <w:szCs w:val="18"/>
              </w:rPr>
              <w:t xml:space="preserve">и</w:t>
            </w:r>
            <w:r>
              <w:rPr>
                <w:sz w:val="18"/>
                <w:szCs w:val="18"/>
              </w:rPr>
              <w:t xml:space="preserve"> </w:t>
            </w:r>
            <w:r>
              <w:rPr>
                <w:sz w:val="18"/>
                <w:szCs w:val="18"/>
              </w:rPr>
              <w:t xml:space="preserve">автоматизированной</w:t>
            </w:r>
            <w:r>
              <w:rPr>
                <w:sz w:val="18"/>
                <w:szCs w:val="18"/>
              </w:rPr>
              <w:t xml:space="preserve"> </w:t>
            </w:r>
            <w:r>
              <w:rPr>
                <w:sz w:val="18"/>
                <w:szCs w:val="18"/>
              </w:rPr>
              <w:t xml:space="preserve">системы</w:t>
            </w:r>
            <w:r>
              <w:rPr>
                <w:sz w:val="18"/>
                <w:szCs w:val="18"/>
              </w:rPr>
              <w:t xml:space="preserve"> </w:t>
            </w:r>
            <w:r>
              <w:rPr>
                <w:sz w:val="18"/>
                <w:szCs w:val="18"/>
              </w:rPr>
              <w:t xml:space="preserve">управления</w:t>
            </w:r>
            <w:r>
              <w:rPr>
                <w:sz w:val="18"/>
                <w:szCs w:val="18"/>
              </w:rPr>
              <w:t xml:space="preserve"> </w:t>
            </w:r>
            <w:r>
              <w:rPr>
                <w:sz w:val="18"/>
                <w:szCs w:val="18"/>
              </w:rPr>
              <w:t xml:space="preserve">технологическими</w:t>
            </w:r>
            <w:r>
              <w:rPr>
                <w:sz w:val="18"/>
                <w:szCs w:val="18"/>
              </w:rPr>
              <w:t xml:space="preserve"> </w:t>
            </w:r>
            <w:r>
              <w:rPr>
                <w:sz w:val="18"/>
                <w:szCs w:val="18"/>
              </w:rPr>
              <w:t xml:space="preserve">процессами</w:t>
            </w:r>
            <w:r>
              <w:rPr>
                <w:sz w:val="18"/>
                <w:szCs w:val="18"/>
              </w:rPr>
              <w:t xml:space="preserve"> </w:t>
            </w:r>
            <w:r>
              <w:rPr>
                <w:sz w:val="18"/>
                <w:szCs w:val="18"/>
              </w:rPr>
              <w:t xml:space="preserve">с</w:t>
            </w:r>
            <w:r>
              <w:rPr>
                <w:sz w:val="18"/>
                <w:szCs w:val="18"/>
              </w:rPr>
              <w:t xml:space="preserve"> </w:t>
            </w:r>
            <w:r>
              <w:rPr>
                <w:sz w:val="18"/>
                <w:szCs w:val="18"/>
              </w:rPr>
              <w:t xml:space="preserve">реконструкцией</w:t>
            </w:r>
            <w:r>
              <w:rPr>
                <w:sz w:val="18"/>
                <w:szCs w:val="18"/>
              </w:rPr>
              <w:t xml:space="preserve"> </w:t>
            </w:r>
            <w:r>
              <w:rPr>
                <w:sz w:val="18"/>
                <w:szCs w:val="18"/>
              </w:rPr>
              <w:t xml:space="preserve">контрольно-измерительных приборов и автоматики</w:t>
            </w:r>
            <w:r>
              <w:rPr>
                <w:sz w:val="18"/>
                <w:szCs w:val="18"/>
              </w:rPr>
              <w:t xml:space="preserve"> </w:t>
            </w:r>
            <w:r>
              <w:rPr>
                <w:sz w:val="18"/>
                <w:szCs w:val="18"/>
              </w:rPr>
              <w:t xml:space="preserve">артезианских</w:t>
            </w:r>
            <w:r>
              <w:rPr>
                <w:sz w:val="18"/>
                <w:szCs w:val="18"/>
              </w:rPr>
              <w:t xml:space="preserve"> </w:t>
            </w:r>
            <w:r>
              <w:rPr>
                <w:sz w:val="18"/>
                <w:szCs w:val="18"/>
              </w:rPr>
              <w:t xml:space="preserve">скважин</w:t>
            </w:r>
            <w:r>
              <w:rPr>
                <w:sz w:val="18"/>
                <w:szCs w:val="18"/>
              </w:rPr>
              <w:t xml:space="preserve"> </w:t>
            </w:r>
            <w:r>
              <w:rPr>
                <w:sz w:val="18"/>
                <w:szCs w:val="18"/>
              </w:rPr>
              <w:t xml:space="preserve">Центрального</w:t>
            </w:r>
            <w:r>
              <w:rPr>
                <w:sz w:val="18"/>
                <w:szCs w:val="18"/>
              </w:rPr>
              <w:t xml:space="preserve"> </w:t>
            </w:r>
            <w:r>
              <w:rPr>
                <w:sz w:val="18"/>
                <w:szCs w:val="18"/>
              </w:rPr>
              <w:t xml:space="preserve">водозабора</w:t>
            </w:r>
          </w:p>
        </w:tc>
        <w:tc>
          <w:tcPr>
            <w:tcW w:w="356" w:type="pct"/>
            <w:textDirection w:val="lrTb"/>
            <w:vAlign w:val="top"/>
          </w:tcPr>
          <w:p>
            <w:pPr>
              <w:pStyle w:val="Normal"/>
              <w:ind w:left="-113" w:right="-113"/>
              <w:jc w:val="center"/>
              <w:rPr>
                <w:sz w:val="18"/>
                <w:szCs w:val="18"/>
              </w:rPr>
            </w:pPr>
            <w:r>
              <w:rPr>
                <w:sz w:val="18"/>
                <w:szCs w:val="18"/>
              </w:rPr>
              <w:t xml:space="preserve">0,6</w:t>
            </w:r>
          </w:p>
        </w:tc>
        <w:tc>
          <w:tcPr>
            <w:tcW w:w="315"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textDirection w:val="lrTb"/>
            <w:vAlign w:val="top"/>
          </w:tcPr>
          <w:p>
            <w:pPr>
              <w:pStyle w:val="Normal"/>
              <w:ind w:left="-113" w:right="-113"/>
              <w:jc w:val="center"/>
              <w:rPr>
                <w:sz w:val="18"/>
                <w:szCs w:val="18"/>
              </w:rPr>
            </w:pPr>
            <w:r>
              <w:rPr>
                <w:sz w:val="18"/>
                <w:szCs w:val="18"/>
              </w:rPr>
              <w:t xml:space="preserve">0,6</w:t>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289"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r>
      <w:tr>
        <w:trPr>
          <w:trHeight w:val="68"/>
        </w:trPr>
        <w:tc>
          <w:tcPr>
            <w:tcW w:w="186"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4814" w:type="pct"/>
            <w:gridSpan w:val="14"/>
            <w:textDirection w:val="lrTb"/>
            <w:vAlign w:val="top"/>
          </w:tcPr>
          <w:p>
            <w:pPr>
              <w:pStyle w:val="Normal"/>
              <w:ind w:left="-113" w:right="-113"/>
              <w:jc w:val="center"/>
              <w:rPr>
                <w:bCs/>
                <w:sz w:val="18"/>
                <w:szCs w:val="18"/>
              </w:rPr>
            </w:pPr>
            <w:r>
              <w:rPr>
                <w:bCs/>
                <w:sz w:val="18"/>
                <w:szCs w:val="18"/>
              </w:rPr>
              <w:t xml:space="preserve">Перспективное</w:t>
            </w:r>
            <w:r>
              <w:rPr>
                <w:bCs/>
                <w:sz w:val="18"/>
                <w:szCs w:val="18"/>
              </w:rPr>
              <w:t xml:space="preserve"> </w:t>
            </w:r>
            <w:r>
              <w:rPr>
                <w:bCs/>
                <w:sz w:val="18"/>
                <w:szCs w:val="18"/>
              </w:rPr>
              <w:t xml:space="preserve">планирование</w:t>
            </w:r>
            <w:r>
              <w:rPr>
                <w:bCs/>
                <w:sz w:val="18"/>
                <w:szCs w:val="18"/>
              </w:rPr>
              <w:t xml:space="preserve"> </w:t>
            </w:r>
            <w:r>
              <w:rPr>
                <w:bCs/>
                <w:sz w:val="18"/>
                <w:szCs w:val="18"/>
              </w:rPr>
              <w:t xml:space="preserve">развития</w:t>
            </w:r>
            <w:r>
              <w:rPr>
                <w:bCs/>
                <w:sz w:val="18"/>
                <w:szCs w:val="18"/>
              </w:rPr>
              <w:t xml:space="preserve"> </w:t>
            </w:r>
            <w:r>
              <w:rPr>
                <w:bCs/>
                <w:sz w:val="18"/>
                <w:szCs w:val="18"/>
              </w:rPr>
              <w:t xml:space="preserve">коммунальных</w:t>
            </w:r>
            <w:r>
              <w:rPr>
                <w:bCs/>
                <w:sz w:val="18"/>
                <w:szCs w:val="18"/>
              </w:rPr>
              <w:t xml:space="preserve"> </w:t>
            </w:r>
            <w:r>
              <w:rPr>
                <w:bCs/>
                <w:sz w:val="18"/>
                <w:szCs w:val="18"/>
              </w:rPr>
              <w:t xml:space="preserve">систем</w:t>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2.1</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Переоценка</w:t>
            </w:r>
            <w:r>
              <w:rPr>
                <w:sz w:val="18"/>
                <w:szCs w:val="18"/>
              </w:rPr>
              <w:t xml:space="preserve"> </w:t>
            </w:r>
            <w:r>
              <w:rPr>
                <w:sz w:val="18"/>
                <w:szCs w:val="18"/>
              </w:rPr>
              <w:t xml:space="preserve">запасов</w:t>
            </w:r>
            <w:r>
              <w:rPr>
                <w:sz w:val="18"/>
                <w:szCs w:val="18"/>
              </w:rPr>
              <w:t xml:space="preserve"> </w:t>
            </w:r>
            <w:r>
              <w:rPr>
                <w:sz w:val="18"/>
                <w:szCs w:val="18"/>
              </w:rPr>
              <w:t xml:space="preserve">Междуреченского</w:t>
            </w:r>
            <w:r>
              <w:rPr>
                <w:sz w:val="18"/>
                <w:szCs w:val="18"/>
              </w:rPr>
              <w:t xml:space="preserve"> </w:t>
            </w:r>
            <w:r>
              <w:rPr>
                <w:sz w:val="18"/>
                <w:szCs w:val="18"/>
              </w:rPr>
              <w:t xml:space="preserve">месторождения</w:t>
            </w:r>
          </w:p>
        </w:tc>
        <w:tc>
          <w:tcPr>
            <w:tcW w:w="356" w:type="pct"/>
            <w:textDirection w:val="lrTb"/>
            <w:vAlign w:val="top"/>
          </w:tcPr>
          <w:p>
            <w:pPr>
              <w:pStyle w:val="Normal"/>
              <w:ind w:left="-113" w:right="-113"/>
              <w:jc w:val="center"/>
              <w:rPr>
                <w:bCs/>
                <w:sz w:val="18"/>
                <w:szCs w:val="18"/>
              </w:rPr>
            </w:pPr>
            <w:r>
              <w:rPr>
                <w:bCs/>
                <w:sz w:val="18"/>
                <w:szCs w:val="18"/>
              </w:rPr>
              <w:t xml:space="preserve">2,2</w:t>
            </w:r>
          </w:p>
        </w:tc>
        <w:tc>
          <w:tcPr>
            <w:tcW w:w="315"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5"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2,2</w:t>
            </w:r>
          </w:p>
        </w:tc>
        <w:tc>
          <w:tcPr>
            <w:tcW w:w="314" w:type="pct"/>
            <w:textDirection w:val="lrTb"/>
            <w:vAlign w:val="top"/>
          </w:tcPr>
          <w:p>
            <w:pPr>
              <w:pStyle w:val="Normal"/>
              <w:ind w:left="-113" w:right="-113"/>
              <w:jc w:val="center"/>
              <w:rPr>
                <w:bCs/>
                <w:sz w:val="18"/>
                <w:szCs w:val="18"/>
              </w:rPr>
            </w:pPr>
            <w:r>
              <w:rPr>
                <w:bCs/>
                <w:sz w:val="18"/>
                <w:szCs w:val="18"/>
              </w:rPr>
            </w:r>
          </w:p>
        </w:tc>
        <w:tc>
          <w:tcPr>
            <w:tcW w:w="289"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5"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r>
      <w:tr>
        <w:trPr>
          <w:trHeight w:val="68"/>
        </w:trPr>
        <w:tc>
          <w:tcPr>
            <w:tcW w:w="186" w:type="pct"/>
            <w:textDirection w:val="lrTb"/>
            <w:vAlign w:val="top"/>
          </w:tcPr>
          <w:p>
            <w:pPr>
              <w:pStyle w:val="Normal"/>
              <w:ind w:left="-113" w:right="-113"/>
              <w:jc w:val="center"/>
              <w:rPr>
                <w:bCs/>
                <w:sz w:val="18"/>
                <w:szCs w:val="18"/>
              </w:rPr>
            </w:pPr>
            <w:r>
              <w:rPr>
                <w:bCs/>
                <w:sz w:val="18"/>
                <w:szCs w:val="18"/>
              </w:rPr>
              <w:t xml:space="preserve">3</w:t>
            </w:r>
            <w:r>
              <w:rPr>
                <w:bCs/>
                <w:sz w:val="18"/>
                <w:szCs w:val="18"/>
              </w:rPr>
              <w:t xml:space="preserve">.</w:t>
            </w:r>
            <w:r>
              <w:rPr>
                <w:bCs/>
                <w:sz w:val="18"/>
                <w:szCs w:val="18"/>
              </w:rPr>
            </w:r>
          </w:p>
        </w:tc>
        <w:tc>
          <w:tcPr>
            <w:tcW w:w="4814" w:type="pct"/>
            <w:gridSpan w:val="14"/>
            <w:textDirection w:val="lrTb"/>
            <w:vAlign w:val="top"/>
          </w:tcPr>
          <w:p>
            <w:pPr>
              <w:pStyle w:val="Normal"/>
              <w:ind w:left="-113" w:right="-113"/>
              <w:jc w:val="center"/>
              <w:rPr>
                <w:bCs/>
                <w:sz w:val="18"/>
                <w:szCs w:val="18"/>
              </w:rPr>
            </w:pPr>
            <w:r>
              <w:rPr>
                <w:bCs/>
                <w:sz w:val="18"/>
                <w:szCs w:val="18"/>
              </w:rPr>
              <w:t xml:space="preserve">Разработка</w:t>
            </w:r>
            <w:r>
              <w:rPr>
                <w:bCs/>
                <w:sz w:val="18"/>
                <w:szCs w:val="18"/>
              </w:rPr>
              <w:t xml:space="preserve"> </w:t>
            </w:r>
            <w:r>
              <w:rPr>
                <w:bCs/>
                <w:sz w:val="18"/>
                <w:szCs w:val="18"/>
              </w:rPr>
              <w:t xml:space="preserve">мероприятий</w:t>
            </w:r>
            <w:r>
              <w:rPr>
                <w:bCs/>
                <w:sz w:val="18"/>
                <w:szCs w:val="18"/>
              </w:rPr>
              <w:t xml:space="preserve"> </w:t>
            </w:r>
            <w:r>
              <w:rPr>
                <w:bCs/>
                <w:sz w:val="18"/>
                <w:szCs w:val="18"/>
              </w:rPr>
              <w:t xml:space="preserve">по</w:t>
            </w:r>
            <w:r>
              <w:rPr>
                <w:bCs/>
                <w:sz w:val="18"/>
                <w:szCs w:val="18"/>
              </w:rPr>
              <w:t xml:space="preserve"> </w:t>
            </w:r>
            <w:r>
              <w:rPr>
                <w:bCs/>
                <w:sz w:val="18"/>
                <w:szCs w:val="18"/>
              </w:rPr>
              <w:t xml:space="preserve">строительству,</w:t>
            </w:r>
            <w:r>
              <w:rPr>
                <w:bCs/>
                <w:sz w:val="18"/>
                <w:szCs w:val="18"/>
              </w:rPr>
              <w:t xml:space="preserve"> </w:t>
            </w:r>
            <w:r>
              <w:rPr>
                <w:bCs/>
                <w:sz w:val="18"/>
                <w:szCs w:val="18"/>
              </w:rPr>
              <w:t xml:space="preserve">комплексной</w:t>
            </w:r>
            <w:r>
              <w:rPr>
                <w:bCs/>
                <w:sz w:val="18"/>
                <w:szCs w:val="18"/>
              </w:rPr>
              <w:t xml:space="preserve"> </w:t>
            </w:r>
            <w:r>
              <w:rPr>
                <w:bCs/>
                <w:sz w:val="18"/>
                <w:szCs w:val="18"/>
              </w:rPr>
              <w:t xml:space="preserve">реконструкции</w:t>
            </w:r>
            <w:r>
              <w:rPr>
                <w:bCs/>
                <w:sz w:val="18"/>
                <w:szCs w:val="18"/>
              </w:rPr>
              <w:t xml:space="preserve"> </w:t>
            </w:r>
            <w:r>
              <w:rPr>
                <w:bCs/>
                <w:sz w:val="18"/>
                <w:szCs w:val="18"/>
              </w:rPr>
              <w:t xml:space="preserve">и</w:t>
            </w:r>
            <w:r>
              <w:rPr>
                <w:bCs/>
                <w:sz w:val="18"/>
                <w:szCs w:val="18"/>
              </w:rPr>
              <w:t xml:space="preserve"> </w:t>
            </w:r>
            <w:r>
              <w:rPr>
                <w:bCs/>
                <w:sz w:val="18"/>
                <w:szCs w:val="18"/>
              </w:rPr>
              <w:t xml:space="preserve">модернизации</w:t>
            </w:r>
            <w:r>
              <w:rPr>
                <w:bCs/>
                <w:sz w:val="18"/>
                <w:szCs w:val="18"/>
              </w:rPr>
              <w:t xml:space="preserve"> </w:t>
            </w:r>
            <w:r>
              <w:rPr>
                <w:bCs/>
                <w:sz w:val="18"/>
                <w:szCs w:val="18"/>
              </w:rPr>
              <w:t xml:space="preserve">системы</w:t>
            </w:r>
            <w:r>
              <w:rPr>
                <w:bCs/>
                <w:sz w:val="18"/>
                <w:szCs w:val="18"/>
              </w:rPr>
              <w:t xml:space="preserve"> </w:t>
            </w:r>
            <w:r>
              <w:rPr>
                <w:bCs/>
                <w:sz w:val="18"/>
                <w:szCs w:val="18"/>
              </w:rPr>
              <w:t xml:space="preserve">коммунальной</w:t>
            </w:r>
            <w:r>
              <w:rPr>
                <w:bCs/>
                <w:sz w:val="18"/>
                <w:szCs w:val="18"/>
              </w:rPr>
              <w:t xml:space="preserve"> </w:t>
            </w:r>
            <w:r>
              <w:rPr>
                <w:bCs/>
                <w:sz w:val="18"/>
                <w:szCs w:val="18"/>
              </w:rPr>
              <w:t xml:space="preserve">инфраструктуры</w:t>
            </w:r>
          </w:p>
        </w:tc>
      </w:tr>
      <w:tr>
        <w:trPr>
          <w:trHeight w:val="68"/>
        </w:trPr>
        <w:tc>
          <w:tcPr>
            <w:tcW w:w="186" w:type="pct"/>
            <w:textDirection w:val="lrTb"/>
            <w:vAlign w:val="top"/>
          </w:tcPr>
          <w:p>
            <w:pPr>
              <w:pStyle w:val="Normal"/>
              <w:ind w:left="-113" w:right="-113"/>
              <w:jc w:val="center"/>
              <w:rPr>
                <w:bCs/>
                <w:sz w:val="18"/>
                <w:szCs w:val="18"/>
              </w:rPr>
            </w:pPr>
            <w:r>
              <w:rPr>
                <w:bCs/>
                <w:sz w:val="18"/>
                <w:szCs w:val="18"/>
              </w:rPr>
            </w:r>
          </w:p>
        </w:tc>
        <w:tc>
          <w:tcPr>
            <w:tcW w:w="710" w:type="pct"/>
            <w:textDirection w:val="lrTb"/>
            <w:vAlign w:val="top"/>
          </w:tcPr>
          <w:p>
            <w:pPr>
              <w:pStyle w:val="Normal"/>
              <w:ind w:left="5" w:right="-113"/>
              <w:rPr>
                <w:bCs/>
                <w:sz w:val="18"/>
                <w:szCs w:val="18"/>
              </w:rPr>
            </w:pPr>
            <w:r>
              <w:rPr>
                <w:bCs/>
                <w:sz w:val="18"/>
                <w:szCs w:val="18"/>
              </w:rPr>
              <w:t xml:space="preserve">Развитие</w:t>
            </w:r>
            <w:r>
              <w:rPr>
                <w:bCs/>
                <w:sz w:val="18"/>
                <w:szCs w:val="18"/>
              </w:rPr>
              <w:t xml:space="preserve"> </w:t>
            </w:r>
            <w:r>
              <w:rPr>
                <w:bCs/>
                <w:sz w:val="18"/>
                <w:szCs w:val="18"/>
              </w:rPr>
              <w:t xml:space="preserve">головных</w:t>
            </w:r>
            <w:r>
              <w:rPr>
                <w:bCs/>
                <w:sz w:val="18"/>
                <w:szCs w:val="18"/>
              </w:rPr>
              <w:t xml:space="preserve"> </w:t>
            </w:r>
            <w:r>
              <w:rPr>
                <w:bCs/>
                <w:sz w:val="18"/>
                <w:szCs w:val="18"/>
              </w:rPr>
              <w:t xml:space="preserve">объектов</w:t>
            </w:r>
            <w:r>
              <w:rPr>
                <w:bCs/>
                <w:sz w:val="18"/>
                <w:szCs w:val="18"/>
              </w:rPr>
              <w:t xml:space="preserve"> </w:t>
            </w:r>
            <w:r>
              <w:rPr>
                <w:bCs/>
                <w:sz w:val="18"/>
                <w:szCs w:val="18"/>
              </w:rPr>
              <w:t xml:space="preserve">системы</w:t>
            </w:r>
            <w:r>
              <w:rPr>
                <w:bCs/>
                <w:sz w:val="18"/>
                <w:szCs w:val="18"/>
              </w:rPr>
              <w:t xml:space="preserve"> </w:t>
            </w:r>
            <w:r>
              <w:rPr>
                <w:bCs/>
                <w:sz w:val="18"/>
                <w:szCs w:val="18"/>
              </w:rPr>
              <w:t xml:space="preserve">водоснабжения</w:t>
            </w:r>
          </w:p>
        </w:tc>
        <w:tc>
          <w:tcPr>
            <w:tcW w:w="356" w:type="pct"/>
            <w:textDirection w:val="lrTb"/>
            <w:vAlign w:val="top"/>
          </w:tcPr>
          <w:p>
            <w:pPr>
              <w:pStyle w:val="Normal"/>
              <w:ind w:hanging="10"/>
              <w:jc w:val="center"/>
              <w:rPr>
                <w:bCs/>
                <w:color w:val="000000"/>
                <w:sz w:val="18"/>
                <w:szCs w:val="18"/>
              </w:rPr>
            </w:pPr>
            <w:r>
              <w:rPr>
                <w:bCs/>
                <w:color w:val="000000"/>
                <w:sz w:val="18"/>
                <w:szCs w:val="18"/>
              </w:rPr>
              <w:t xml:space="preserve">340,35</w:t>
            </w:r>
          </w:p>
        </w:tc>
        <w:tc>
          <w:tcPr>
            <w:tcW w:w="315" w:type="pct"/>
            <w:textDirection w:val="lrTb"/>
            <w:vAlign w:val="top"/>
          </w:tcPr>
          <w:p>
            <w:pPr>
              <w:pStyle w:val="Normal"/>
              <w:ind w:hanging="10"/>
              <w:jc w:val="center"/>
              <w:rPr>
                <w:bCs/>
                <w:color w:val="000000"/>
                <w:sz w:val="18"/>
                <w:szCs w:val="18"/>
              </w:rPr>
            </w:pPr>
            <w:r>
              <w:rPr>
                <w:bCs/>
                <w:color w:val="000000"/>
                <w:sz w:val="18"/>
                <w:szCs w:val="18"/>
              </w:rPr>
              <w:t xml:space="preserve">274,5</w:t>
            </w:r>
          </w:p>
        </w:tc>
        <w:tc>
          <w:tcPr>
            <w:tcW w:w="315" w:type="pct"/>
            <w:textDirection w:val="lrTb"/>
            <w:vAlign w:val="top"/>
          </w:tcPr>
          <w:p>
            <w:pPr>
              <w:pStyle w:val="Normal"/>
              <w:ind w:hanging="10"/>
              <w:jc w:val="center"/>
              <w:rPr>
                <w:bCs/>
                <w:color w:val="000000"/>
                <w:sz w:val="18"/>
                <w:szCs w:val="18"/>
              </w:rPr>
            </w:pPr>
            <w:r>
              <w:rPr>
                <w:bCs/>
                <w:color w:val="000000"/>
                <w:sz w:val="18"/>
                <w:szCs w:val="18"/>
              </w:rPr>
              <w:t xml:space="preserve">9,25</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11,15</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11,45</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5,8</w:t>
            </w:r>
          </w:p>
        </w:tc>
        <w:tc>
          <w:tcPr>
            <w:tcW w:w="289" w:type="pct"/>
            <w:textDirection w:val="lrTb"/>
            <w:vAlign w:val="top"/>
          </w:tcPr>
          <w:p>
            <w:pPr>
              <w:pStyle w:val="Normal"/>
              <w:ind w:hanging="10"/>
              <w:jc w:val="center"/>
              <w:rPr>
                <w:bCs/>
                <w:color w:val="000000"/>
                <w:sz w:val="18"/>
                <w:szCs w:val="18"/>
              </w:rPr>
            </w:pPr>
            <w:r>
              <w:rPr>
                <w:bCs/>
                <w:color w:val="000000"/>
                <w:sz w:val="18"/>
                <w:szCs w:val="18"/>
              </w:rPr>
              <w:t xml:space="preserve">5,9</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3,3</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3,4</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3,6</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3,8</w:t>
            </w:r>
          </w:p>
        </w:tc>
        <w:tc>
          <w:tcPr>
            <w:tcW w:w="314" w:type="pct"/>
            <w:textDirection w:val="lrTb"/>
            <w:vAlign w:val="top"/>
          </w:tcPr>
          <w:p>
            <w:pPr>
              <w:pStyle w:val="Normal"/>
              <w:ind w:hanging="10"/>
              <w:jc w:val="center"/>
              <w:rPr>
                <w:bCs/>
                <w:color w:val="000000"/>
                <w:sz w:val="18"/>
                <w:szCs w:val="18"/>
              </w:rPr>
            </w:pPr>
            <w:r>
              <w:rPr>
                <w:bCs/>
                <w:color w:val="000000"/>
                <w:sz w:val="18"/>
                <w:szCs w:val="18"/>
              </w:rPr>
              <w:t xml:space="preserve">4</w:t>
            </w:r>
          </w:p>
        </w:tc>
        <w:tc>
          <w:tcPr>
            <w:tcW w:w="315" w:type="pct"/>
            <w:textDirection w:val="lrTb"/>
            <w:vAlign w:val="top"/>
          </w:tcPr>
          <w:p>
            <w:pPr>
              <w:pStyle w:val="Normal"/>
              <w:ind w:hanging="10"/>
              <w:jc w:val="center"/>
              <w:rPr>
                <w:bCs/>
                <w:color w:val="000000"/>
                <w:sz w:val="18"/>
                <w:szCs w:val="18"/>
              </w:rPr>
            </w:pPr>
            <w:r>
              <w:rPr>
                <w:bCs/>
                <w:color w:val="000000"/>
                <w:sz w:val="18"/>
                <w:szCs w:val="18"/>
              </w:rPr>
              <w:t xml:space="preserve">4,2</w:t>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3.1</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Реконструкция</w:t>
            </w:r>
            <w:r>
              <w:rPr>
                <w:sz w:val="18"/>
                <w:szCs w:val="18"/>
              </w:rPr>
              <w:t xml:space="preserve"> </w:t>
            </w:r>
            <w:r>
              <w:rPr>
                <w:sz w:val="18"/>
                <w:szCs w:val="18"/>
              </w:rPr>
              <w:t xml:space="preserve">станции</w:t>
            </w:r>
            <w:r>
              <w:rPr>
                <w:sz w:val="18"/>
                <w:szCs w:val="18"/>
              </w:rPr>
              <w:t xml:space="preserve"> </w:t>
            </w:r>
            <w:r>
              <w:rPr>
                <w:sz w:val="18"/>
                <w:szCs w:val="18"/>
              </w:rPr>
              <w:t xml:space="preserve">водоочистки</w:t>
            </w:r>
            <w:r>
              <w:rPr>
                <w:sz w:val="18"/>
                <w:szCs w:val="18"/>
              </w:rPr>
              <w:t xml:space="preserve"> </w:t>
            </w:r>
            <w:r>
              <w:rPr>
                <w:sz w:val="18"/>
                <w:szCs w:val="18"/>
              </w:rPr>
              <w:t xml:space="preserve">ВОС-800</w:t>
            </w:r>
            <w:r>
              <w:rPr>
                <w:sz w:val="18"/>
                <w:szCs w:val="18"/>
              </w:rPr>
              <w:t xml:space="preserve"> </w:t>
            </w:r>
            <w:r>
              <w:rPr>
                <w:sz w:val="18"/>
                <w:szCs w:val="18"/>
              </w:rPr>
              <w:t xml:space="preserve">м</w:t>
            </w:r>
            <w:r>
              <w:rPr>
                <w:sz w:val="18"/>
                <w:szCs w:val="18"/>
                <w:vertAlign w:val="superscript"/>
              </w:rPr>
              <w:t xml:space="preserve">3</w:t>
            </w:r>
            <w:r>
              <w:rPr>
                <w:sz w:val="18"/>
                <w:szCs w:val="18"/>
              </w:rPr>
              <w:t xml:space="preserve">/ч</w:t>
            </w:r>
            <w:r>
              <w:rPr>
                <w:sz w:val="18"/>
                <w:szCs w:val="18"/>
              </w:rPr>
            </w:r>
          </w:p>
        </w:tc>
        <w:tc>
          <w:tcPr>
            <w:tcW w:w="356" w:type="pct"/>
            <w:textDirection w:val="lrTb"/>
            <w:vAlign w:val="top"/>
          </w:tcPr>
          <w:p>
            <w:pPr>
              <w:pStyle w:val="Normal"/>
              <w:ind w:left="-113" w:right="-113"/>
              <w:jc w:val="center"/>
              <w:rPr>
                <w:sz w:val="18"/>
                <w:szCs w:val="18"/>
              </w:rPr>
            </w:pPr>
            <w:r>
              <w:rPr>
                <w:sz w:val="18"/>
                <w:szCs w:val="18"/>
              </w:rPr>
              <w:t xml:space="preserve">272</w:t>
            </w:r>
          </w:p>
        </w:tc>
        <w:tc>
          <w:tcPr>
            <w:tcW w:w="315" w:type="pct"/>
            <w:textDirection w:val="lrTb"/>
            <w:vAlign w:val="top"/>
          </w:tcPr>
          <w:p>
            <w:pPr>
              <w:pStyle w:val="Normal"/>
              <w:ind w:left="-113" w:right="-113"/>
              <w:jc w:val="center"/>
              <w:rPr>
                <w:sz w:val="18"/>
                <w:szCs w:val="18"/>
              </w:rPr>
            </w:pPr>
            <w:r>
              <w:rPr>
                <w:sz w:val="18"/>
                <w:szCs w:val="18"/>
              </w:rPr>
              <w:t xml:space="preserve">272</w:t>
            </w:r>
          </w:p>
        </w:tc>
        <w:tc>
          <w:tcPr>
            <w:tcW w:w="315"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289"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noWrap/>
            <w:textDirection w:val="lrTb"/>
            <w:vAlign w:val="top"/>
          </w:tcPr>
          <w:p>
            <w:pPr>
              <w:pStyle w:val="Normal"/>
              <w:ind w:left="-113" w:right="-113"/>
              <w:jc w:val="center"/>
              <w:rPr>
                <w:sz w:val="18"/>
                <w:szCs w:val="18"/>
              </w:rPr>
            </w:pPr>
            <w:r>
              <w:rPr>
                <w:sz w:val="18"/>
                <w:szCs w:val="18"/>
              </w:rPr>
            </w:r>
          </w:p>
        </w:tc>
        <w:tc>
          <w:tcPr>
            <w:tcW w:w="315" w:type="pct"/>
            <w:noWrap/>
            <w:textDirection w:val="lrTb"/>
            <w:vAlign w:val="top"/>
          </w:tcPr>
          <w:p>
            <w:pPr>
              <w:pStyle w:val="Normal"/>
              <w:ind w:left="-113" w:right="-113"/>
              <w:jc w:val="center"/>
              <w:rPr>
                <w:sz w:val="18"/>
                <w:szCs w:val="18"/>
              </w:rPr>
            </w:pP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3.2</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Реконструкция</w:t>
            </w:r>
            <w:r>
              <w:rPr>
                <w:sz w:val="18"/>
                <w:szCs w:val="18"/>
              </w:rPr>
              <w:t xml:space="preserve"> </w:t>
            </w:r>
            <w:r>
              <w:rPr>
                <w:sz w:val="18"/>
                <w:szCs w:val="18"/>
              </w:rPr>
              <w:t xml:space="preserve">артезианских</w:t>
            </w:r>
            <w:r>
              <w:rPr>
                <w:sz w:val="18"/>
                <w:szCs w:val="18"/>
              </w:rPr>
              <w:t xml:space="preserve"> </w:t>
            </w:r>
            <w:r>
              <w:rPr>
                <w:sz w:val="18"/>
                <w:szCs w:val="18"/>
              </w:rPr>
              <w:t xml:space="preserve">скважин</w:t>
            </w:r>
            <w:r>
              <w:rPr>
                <w:sz w:val="18"/>
                <w:szCs w:val="18"/>
              </w:rPr>
              <w:t xml:space="preserve"> </w:t>
            </w:r>
            <w:r>
              <w:rPr>
                <w:sz w:val="18"/>
                <w:szCs w:val="18"/>
              </w:rPr>
              <w:t xml:space="preserve">центрального</w:t>
            </w:r>
            <w:r>
              <w:rPr>
                <w:sz w:val="18"/>
                <w:szCs w:val="18"/>
              </w:rPr>
              <w:t xml:space="preserve"> </w:t>
            </w:r>
            <w:r>
              <w:rPr>
                <w:sz w:val="18"/>
                <w:szCs w:val="18"/>
              </w:rPr>
            </w:r>
          </w:p>
          <w:p>
            <w:pPr>
              <w:pStyle w:val="Normal"/>
              <w:ind w:left="5" w:right="-113"/>
              <w:rPr>
                <w:sz w:val="18"/>
                <w:szCs w:val="18"/>
              </w:rPr>
            </w:pPr>
            <w:r>
              <w:rPr>
                <w:sz w:val="18"/>
                <w:szCs w:val="18"/>
              </w:rPr>
              <w:t xml:space="preserve">водозабора</w:t>
            </w:r>
            <w:r>
              <w:rPr>
                <w:sz w:val="18"/>
                <w:szCs w:val="18"/>
              </w:rPr>
              <w:t xml:space="preserve"> </w:t>
            </w:r>
            <w:r>
              <w:rPr>
                <w:sz w:val="18"/>
                <w:szCs w:val="18"/>
              </w:rPr>
              <w:t xml:space="preserve">-7</w:t>
            </w:r>
            <w:r>
              <w:rPr>
                <w:sz w:val="18"/>
                <w:szCs w:val="18"/>
              </w:rPr>
              <w:t xml:space="preserve"> </w:t>
            </w:r>
            <w:r>
              <w:rPr>
                <w:sz w:val="18"/>
                <w:szCs w:val="18"/>
              </w:rPr>
              <w:t xml:space="preserve">шт.</w:t>
            </w:r>
          </w:p>
        </w:tc>
        <w:tc>
          <w:tcPr>
            <w:tcW w:w="356" w:type="pct"/>
            <w:textDirection w:val="lrTb"/>
            <w:vAlign w:val="top"/>
          </w:tcPr>
          <w:p>
            <w:pPr>
              <w:pStyle w:val="Normal"/>
              <w:ind w:left="-113" w:right="-113"/>
              <w:jc w:val="center"/>
              <w:rPr>
                <w:sz w:val="18"/>
                <w:szCs w:val="18"/>
              </w:rPr>
            </w:pPr>
            <w:r>
              <w:rPr>
                <w:sz w:val="18"/>
                <w:szCs w:val="18"/>
              </w:rPr>
              <w:t xml:space="preserve">1,4</w:t>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t xml:space="preserve">1,4</w:t>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289"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noWrap/>
            <w:textDirection w:val="lrTb"/>
            <w:vAlign w:val="top"/>
          </w:tcPr>
          <w:p>
            <w:pPr>
              <w:pStyle w:val="Normal"/>
              <w:ind w:left="-113" w:right="-113"/>
              <w:jc w:val="center"/>
              <w:rPr>
                <w:sz w:val="18"/>
                <w:szCs w:val="18"/>
              </w:rPr>
            </w:pPr>
            <w:r>
              <w:rPr>
                <w:sz w:val="18"/>
                <w:szCs w:val="18"/>
              </w:rPr>
            </w:r>
          </w:p>
        </w:tc>
        <w:tc>
          <w:tcPr>
            <w:tcW w:w="315" w:type="pct"/>
            <w:noWrap/>
            <w:textDirection w:val="lrTb"/>
            <w:vAlign w:val="top"/>
          </w:tcPr>
          <w:p>
            <w:pPr>
              <w:pStyle w:val="Normal"/>
              <w:ind w:left="-113" w:right="-113"/>
              <w:jc w:val="center"/>
              <w:rPr>
                <w:sz w:val="18"/>
                <w:szCs w:val="18"/>
              </w:rPr>
            </w:pP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3.3</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Консервация,</w:t>
            </w:r>
            <w:r>
              <w:rPr>
                <w:sz w:val="18"/>
                <w:szCs w:val="18"/>
              </w:rPr>
              <w:t xml:space="preserve"> </w:t>
            </w:r>
            <w:r>
              <w:rPr>
                <w:sz w:val="18"/>
                <w:szCs w:val="18"/>
              </w:rPr>
              <w:t xml:space="preserve">с</w:t>
            </w:r>
            <w:r>
              <w:rPr>
                <w:sz w:val="18"/>
                <w:szCs w:val="18"/>
              </w:rPr>
              <w:t xml:space="preserve"> </w:t>
            </w:r>
            <w:r>
              <w:rPr>
                <w:sz w:val="18"/>
                <w:szCs w:val="18"/>
              </w:rPr>
              <w:t xml:space="preserve">последующей</w:t>
            </w:r>
            <w:r>
              <w:rPr>
                <w:sz w:val="18"/>
                <w:szCs w:val="18"/>
              </w:rPr>
              <w:t xml:space="preserve"> </w:t>
            </w:r>
            <w:r>
              <w:rPr>
                <w:sz w:val="18"/>
                <w:szCs w:val="18"/>
              </w:rPr>
              <w:t xml:space="preserve">ликвидацией</w:t>
            </w:r>
            <w:r>
              <w:rPr>
                <w:sz w:val="18"/>
                <w:szCs w:val="18"/>
              </w:rPr>
              <w:t xml:space="preserve"> </w:t>
            </w:r>
            <w:r>
              <w:rPr>
                <w:sz w:val="18"/>
                <w:szCs w:val="18"/>
              </w:rPr>
              <w:t xml:space="preserve">водозабора</w:t>
            </w:r>
            <w:r>
              <w:rPr>
                <w:sz w:val="18"/>
                <w:szCs w:val="18"/>
              </w:rPr>
              <w:t xml:space="preserve"> </w:t>
            </w:r>
            <w:r>
              <w:rPr>
                <w:sz w:val="18"/>
                <w:szCs w:val="18"/>
              </w:rPr>
              <w:t xml:space="preserve">мкр. </w:t>
            </w:r>
            <w:r>
              <w:rPr>
                <w:sz w:val="18"/>
                <w:szCs w:val="18"/>
              </w:rPr>
              <w:t xml:space="preserve">Нефтяник</w:t>
            </w:r>
          </w:p>
        </w:tc>
        <w:tc>
          <w:tcPr>
            <w:tcW w:w="356" w:type="pct"/>
            <w:textDirection w:val="lrTb"/>
            <w:vAlign w:val="top"/>
          </w:tcPr>
          <w:p>
            <w:pPr>
              <w:pStyle w:val="Normal"/>
              <w:ind w:left="-113" w:right="-113"/>
              <w:jc w:val="center"/>
              <w:rPr>
                <w:sz w:val="18"/>
                <w:szCs w:val="18"/>
              </w:rPr>
            </w:pPr>
            <w:r>
              <w:rPr>
                <w:sz w:val="18"/>
                <w:szCs w:val="18"/>
              </w:rPr>
              <w:t xml:space="preserve">3,4</w:t>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3,4</w:t>
            </w: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289"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3.4</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Ликвидация</w:t>
            </w:r>
            <w:r>
              <w:rPr>
                <w:sz w:val="18"/>
                <w:szCs w:val="18"/>
              </w:rPr>
              <w:t xml:space="preserve"> </w:t>
            </w:r>
            <w:r>
              <w:rPr>
                <w:sz w:val="18"/>
                <w:szCs w:val="18"/>
              </w:rPr>
              <w:t xml:space="preserve">водозабора</w:t>
            </w:r>
            <w:r>
              <w:rPr>
                <w:sz w:val="18"/>
                <w:szCs w:val="18"/>
              </w:rPr>
              <w:t xml:space="preserve"> </w:t>
            </w:r>
            <w:r>
              <w:rPr>
                <w:sz w:val="18"/>
                <w:szCs w:val="18"/>
              </w:rPr>
              <w:t xml:space="preserve">ст.</w:t>
            </w:r>
            <w:r>
              <w:rPr>
                <w:sz w:val="18"/>
                <w:szCs w:val="18"/>
              </w:rPr>
              <w:t xml:space="preserve"> </w:t>
            </w:r>
            <w:r>
              <w:rPr>
                <w:sz w:val="18"/>
                <w:szCs w:val="18"/>
              </w:rPr>
              <w:t xml:space="preserve">Устье-Аха</w:t>
            </w:r>
          </w:p>
        </w:tc>
        <w:tc>
          <w:tcPr>
            <w:tcW w:w="356" w:type="pct"/>
            <w:textDirection w:val="lrTb"/>
            <w:vAlign w:val="top"/>
          </w:tcPr>
          <w:p>
            <w:pPr>
              <w:pStyle w:val="Normal"/>
              <w:ind w:left="-113" w:right="-113"/>
              <w:jc w:val="center"/>
              <w:rPr>
                <w:sz w:val="18"/>
                <w:szCs w:val="18"/>
              </w:rPr>
            </w:pPr>
            <w:r>
              <w:rPr>
                <w:sz w:val="18"/>
                <w:szCs w:val="18"/>
              </w:rPr>
              <w:t xml:space="preserve">3,2</w:t>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3,2</w:t>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289"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4</w:t>
            </w:r>
            <w:r>
              <w:rPr>
                <w:sz w:val="18"/>
                <w:szCs w:val="18"/>
              </w:rPr>
              <w:t xml:space="preserve"> </w:t>
            </w:r>
            <w:r>
              <w:rPr>
                <w:sz w:val="18"/>
                <w:szCs w:val="18"/>
              </w:rPr>
              <w:t xml:space="preserve">.</w:t>
            </w:r>
            <w:r>
              <w:rPr>
                <w:sz w:val="18"/>
                <w:szCs w:val="18"/>
              </w:rPr>
            </w:r>
          </w:p>
        </w:tc>
        <w:tc>
          <w:tcPr>
            <w:tcW w:w="710" w:type="pct"/>
            <w:textDirection w:val="lrTb"/>
            <w:vAlign w:val="top"/>
          </w:tcPr>
          <w:p>
            <w:pPr>
              <w:pStyle w:val="Normal"/>
              <w:ind w:left="5" w:right="-113"/>
              <w:rPr>
                <w:bCs/>
                <w:sz w:val="18"/>
                <w:szCs w:val="18"/>
              </w:rPr>
            </w:pPr>
            <w:r>
              <w:rPr>
                <w:bCs/>
                <w:sz w:val="18"/>
                <w:szCs w:val="18"/>
              </w:rPr>
              <w:t xml:space="preserve">Проект.</w:t>
            </w:r>
            <w:r>
              <w:rPr>
                <w:bCs/>
                <w:sz w:val="18"/>
                <w:szCs w:val="18"/>
              </w:rPr>
              <w:t xml:space="preserve"> </w:t>
            </w:r>
            <w:r>
              <w:rPr>
                <w:bCs/>
                <w:sz w:val="18"/>
                <w:szCs w:val="18"/>
              </w:rPr>
              <w:t xml:space="preserve">Развитие</w:t>
            </w:r>
            <w:r>
              <w:rPr>
                <w:bCs/>
                <w:sz w:val="18"/>
                <w:szCs w:val="18"/>
              </w:rPr>
              <w:t xml:space="preserve"> </w:t>
            </w:r>
            <w:r>
              <w:rPr>
                <w:bCs/>
                <w:sz w:val="18"/>
                <w:szCs w:val="18"/>
              </w:rPr>
              <w:t xml:space="preserve">водопроводных</w:t>
            </w:r>
            <w:r>
              <w:rPr>
                <w:bCs/>
                <w:sz w:val="18"/>
                <w:szCs w:val="18"/>
              </w:rPr>
              <w:t xml:space="preserve"> </w:t>
            </w:r>
            <w:r>
              <w:rPr>
                <w:bCs/>
                <w:sz w:val="18"/>
                <w:szCs w:val="18"/>
              </w:rPr>
              <w:t xml:space="preserve">сетей</w:t>
            </w:r>
            <w:r>
              <w:rPr>
                <w:bCs/>
                <w:sz w:val="18"/>
                <w:szCs w:val="18"/>
              </w:rPr>
              <w:t xml:space="preserve"> </w:t>
            </w:r>
            <w:r>
              <w:rPr>
                <w:bCs/>
                <w:sz w:val="18"/>
                <w:szCs w:val="18"/>
              </w:rPr>
            </w:r>
          </w:p>
        </w:tc>
        <w:tc>
          <w:tcPr>
            <w:tcW w:w="356"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289"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4.1</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Реконструкция</w:t>
            </w:r>
            <w:r>
              <w:rPr>
                <w:sz w:val="18"/>
                <w:szCs w:val="18"/>
              </w:rPr>
              <w:t xml:space="preserve"> </w:t>
            </w:r>
            <w:r>
              <w:rPr>
                <w:sz w:val="18"/>
                <w:szCs w:val="18"/>
              </w:rPr>
              <w:t xml:space="preserve">сетей</w:t>
            </w:r>
            <w:r>
              <w:rPr>
                <w:sz w:val="18"/>
                <w:szCs w:val="18"/>
              </w:rPr>
              <w:t xml:space="preserve"> </w:t>
            </w:r>
            <w:r>
              <w:rPr>
                <w:sz w:val="18"/>
                <w:szCs w:val="18"/>
              </w:rPr>
              <w:t xml:space="preserve">водоснабжения,</w:t>
            </w:r>
            <w:r>
              <w:rPr>
                <w:sz w:val="18"/>
                <w:szCs w:val="18"/>
              </w:rPr>
              <w:t xml:space="preserve"> </w:t>
            </w:r>
            <w:r>
              <w:rPr>
                <w:sz w:val="18"/>
                <w:szCs w:val="18"/>
              </w:rPr>
              <w:t xml:space="preserve">совместно</w:t>
            </w:r>
            <w:r>
              <w:rPr>
                <w:sz w:val="18"/>
                <w:szCs w:val="18"/>
              </w:rPr>
              <w:t xml:space="preserve"> </w:t>
            </w:r>
            <w:r>
              <w:rPr>
                <w:sz w:val="18"/>
                <w:szCs w:val="18"/>
              </w:rPr>
              <w:t xml:space="preserve">с</w:t>
            </w:r>
            <w:r>
              <w:rPr>
                <w:sz w:val="18"/>
                <w:szCs w:val="18"/>
              </w:rPr>
              <w:t xml:space="preserve"> </w:t>
            </w:r>
            <w:r>
              <w:rPr>
                <w:sz w:val="18"/>
                <w:szCs w:val="18"/>
              </w:rPr>
              <w:t xml:space="preserve">сетями</w:t>
            </w:r>
            <w:r>
              <w:rPr>
                <w:sz w:val="18"/>
                <w:szCs w:val="18"/>
              </w:rPr>
              <w:t xml:space="preserve"> </w:t>
            </w:r>
            <w:r>
              <w:rPr>
                <w:sz w:val="18"/>
                <w:szCs w:val="18"/>
              </w:rPr>
              <w:t xml:space="preserve">теплоснабжения</w:t>
            </w:r>
            <w:r>
              <w:rPr>
                <w:sz w:val="18"/>
                <w:szCs w:val="18"/>
              </w:rPr>
              <w:t xml:space="preserve"> </w:t>
            </w:r>
            <w:r>
              <w:rPr>
                <w:sz w:val="18"/>
                <w:szCs w:val="18"/>
              </w:rPr>
            </w:r>
          </w:p>
          <w:p>
            <w:pPr>
              <w:pStyle w:val="Normal"/>
              <w:ind w:left="5" w:right="-113"/>
              <w:rPr>
                <w:sz w:val="18"/>
                <w:szCs w:val="18"/>
              </w:rPr>
            </w:pPr>
            <w:r>
              <w:rPr>
                <w:sz w:val="18"/>
                <w:szCs w:val="18"/>
              </w:rPr>
              <w:t xml:space="preserve">согласно</w:t>
            </w:r>
            <w:r>
              <w:rPr>
                <w:sz w:val="18"/>
                <w:szCs w:val="18"/>
              </w:rPr>
              <w:t xml:space="preserve"> </w:t>
            </w:r>
            <w:r>
              <w:rPr>
                <w:sz w:val="18"/>
                <w:szCs w:val="18"/>
              </w:rPr>
              <w:t xml:space="preserve">схемы</w:t>
            </w:r>
            <w:r>
              <w:rPr>
                <w:sz w:val="18"/>
                <w:szCs w:val="18"/>
              </w:rPr>
              <w:t xml:space="preserve"> </w:t>
            </w:r>
            <w:r>
              <w:rPr>
                <w:sz w:val="18"/>
                <w:szCs w:val="18"/>
              </w:rPr>
            </w:r>
          </w:p>
          <w:p>
            <w:pPr>
              <w:pStyle w:val="Normal"/>
              <w:ind w:left="5" w:right="-113"/>
              <w:rPr>
                <w:sz w:val="18"/>
                <w:szCs w:val="18"/>
              </w:rPr>
            </w:pPr>
            <w:r>
              <w:rPr>
                <w:sz w:val="18"/>
                <w:szCs w:val="18"/>
              </w:rPr>
              <w:t xml:space="preserve">т</w:t>
            </w:r>
            <w:r>
              <w:rPr>
                <w:sz w:val="18"/>
                <w:szCs w:val="18"/>
              </w:rPr>
              <w:t xml:space="preserve">еплоснабжения</w:t>
            </w:r>
            <w:r>
              <w:rPr>
                <w:sz w:val="18"/>
                <w:szCs w:val="18"/>
              </w:rPr>
            </w:r>
          </w:p>
          <w:p>
            <w:pPr>
              <w:pStyle w:val="Normal"/>
              <w:ind w:left="5" w:right="-113"/>
              <w:rPr>
                <w:sz w:val="18"/>
                <w:szCs w:val="18"/>
              </w:rPr>
            </w:pPr>
            <w:r>
              <w:rPr>
                <w:sz w:val="18"/>
                <w:szCs w:val="18"/>
              </w:rPr>
              <w:t xml:space="preserve">г</w:t>
            </w:r>
            <w:r>
              <w:rPr>
                <w:sz w:val="18"/>
                <w:szCs w:val="18"/>
              </w:rPr>
              <w:t xml:space="preserve">п.</w:t>
            </w:r>
            <w:r>
              <w:rPr>
                <w:sz w:val="18"/>
                <w:szCs w:val="18"/>
              </w:rPr>
              <w:t xml:space="preserve"> </w:t>
            </w:r>
            <w:r>
              <w:rPr>
                <w:sz w:val="18"/>
                <w:szCs w:val="18"/>
              </w:rPr>
              <w:t xml:space="preserve">Междуреченский</w:t>
            </w:r>
            <w:r>
              <w:rPr>
                <w:sz w:val="18"/>
                <w:szCs w:val="18"/>
              </w:rPr>
            </w:r>
          </w:p>
        </w:tc>
        <w:tc>
          <w:tcPr>
            <w:tcW w:w="356" w:type="pct"/>
            <w:textDirection w:val="lrTb"/>
            <w:vAlign w:val="top"/>
          </w:tcPr>
          <w:p>
            <w:pPr>
              <w:pStyle w:val="Normal"/>
              <w:ind w:left="-113" w:right="-113"/>
              <w:jc w:val="center"/>
              <w:rPr>
                <w:sz w:val="18"/>
                <w:szCs w:val="18"/>
              </w:rPr>
            </w:pPr>
            <w:r>
              <w:rPr>
                <w:sz w:val="18"/>
                <w:szCs w:val="18"/>
              </w:rPr>
              <w:t xml:space="preserve">14</w:t>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t xml:space="preserve">2,8</w:t>
            </w:r>
          </w:p>
        </w:tc>
        <w:tc>
          <w:tcPr>
            <w:tcW w:w="314" w:type="pct"/>
            <w:textDirection w:val="lrTb"/>
            <w:vAlign w:val="top"/>
          </w:tcPr>
          <w:p>
            <w:pPr>
              <w:pStyle w:val="Normal"/>
              <w:ind w:left="-113" w:right="-113"/>
              <w:jc w:val="center"/>
              <w:rPr>
                <w:sz w:val="18"/>
                <w:szCs w:val="18"/>
              </w:rPr>
            </w:pPr>
            <w:r>
              <w:rPr>
                <w:sz w:val="18"/>
                <w:szCs w:val="18"/>
              </w:rPr>
              <w:t xml:space="preserve">2,8</w:t>
            </w:r>
          </w:p>
        </w:tc>
        <w:tc>
          <w:tcPr>
            <w:tcW w:w="314" w:type="pct"/>
            <w:textDirection w:val="lrTb"/>
            <w:vAlign w:val="top"/>
          </w:tcPr>
          <w:p>
            <w:pPr>
              <w:pStyle w:val="Normal"/>
              <w:ind w:left="-113" w:right="-113"/>
              <w:jc w:val="center"/>
              <w:rPr>
                <w:sz w:val="18"/>
                <w:szCs w:val="18"/>
              </w:rPr>
            </w:pPr>
            <w:r>
              <w:rPr>
                <w:sz w:val="18"/>
                <w:szCs w:val="18"/>
              </w:rPr>
              <w:t xml:space="preserve">2,8</w:t>
            </w:r>
          </w:p>
        </w:tc>
        <w:tc>
          <w:tcPr>
            <w:tcW w:w="314" w:type="pct"/>
            <w:textDirection w:val="lrTb"/>
            <w:vAlign w:val="top"/>
          </w:tcPr>
          <w:p>
            <w:pPr>
              <w:pStyle w:val="Normal"/>
              <w:ind w:left="-113" w:right="-113"/>
              <w:jc w:val="center"/>
              <w:rPr>
                <w:sz w:val="18"/>
                <w:szCs w:val="18"/>
              </w:rPr>
            </w:pPr>
            <w:r>
              <w:rPr>
                <w:sz w:val="18"/>
                <w:szCs w:val="18"/>
              </w:rPr>
              <w:t xml:space="preserve">2,8</w:t>
            </w:r>
          </w:p>
        </w:tc>
        <w:tc>
          <w:tcPr>
            <w:tcW w:w="289" w:type="pct"/>
            <w:textDirection w:val="lrTb"/>
            <w:vAlign w:val="top"/>
          </w:tcPr>
          <w:p>
            <w:pPr>
              <w:pStyle w:val="Normal"/>
              <w:ind w:left="-113" w:right="-113"/>
              <w:jc w:val="center"/>
              <w:rPr>
                <w:sz w:val="18"/>
                <w:szCs w:val="18"/>
              </w:rPr>
            </w:pPr>
            <w:r>
              <w:rPr>
                <w:sz w:val="18"/>
                <w:szCs w:val="18"/>
              </w:rPr>
              <w:t xml:space="preserve">2,8</w:t>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noWrap/>
            <w:textDirection w:val="lrTb"/>
            <w:vAlign w:val="top"/>
          </w:tcPr>
          <w:p>
            <w:pPr>
              <w:pStyle w:val="Normal"/>
              <w:ind w:left="-113" w:right="-113"/>
              <w:jc w:val="center"/>
              <w:rPr>
                <w:sz w:val="18"/>
                <w:szCs w:val="18"/>
              </w:rPr>
            </w:pPr>
            <w:r>
              <w:rPr>
                <w:sz w:val="18"/>
                <w:szCs w:val="18"/>
              </w:rPr>
            </w:r>
          </w:p>
        </w:tc>
        <w:tc>
          <w:tcPr>
            <w:tcW w:w="315" w:type="pct"/>
            <w:noWrap/>
            <w:textDirection w:val="lrTb"/>
            <w:vAlign w:val="top"/>
          </w:tcPr>
          <w:p>
            <w:pPr>
              <w:pStyle w:val="Normal"/>
              <w:ind w:left="-113" w:right="-113"/>
              <w:jc w:val="center"/>
              <w:rPr>
                <w:sz w:val="18"/>
                <w:szCs w:val="18"/>
              </w:rPr>
            </w:pPr>
            <w:r>
              <w:rPr>
                <w:sz w:val="18"/>
                <w:szCs w:val="18"/>
              </w:rPr>
            </w:r>
          </w:p>
        </w:tc>
      </w:tr>
      <w:tr>
        <w:trPr>
          <w:trHeight w:val="1289"/>
        </w:trPr>
        <w:tc>
          <w:tcPr>
            <w:tcW w:w="186" w:type="pct"/>
            <w:textDirection w:val="lrTb"/>
            <w:vAlign w:val="top"/>
          </w:tcPr>
          <w:p>
            <w:pPr>
              <w:pStyle w:val="Normal"/>
              <w:ind w:left="-113" w:right="-113"/>
              <w:jc w:val="center"/>
              <w:rPr>
                <w:sz w:val="18"/>
                <w:szCs w:val="18"/>
              </w:rPr>
            </w:pPr>
            <w:r>
              <w:rPr>
                <w:sz w:val="18"/>
                <w:szCs w:val="18"/>
              </w:rPr>
              <w:t xml:space="preserve">4.2</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С</w:t>
            </w:r>
            <w:r>
              <w:rPr>
                <w:sz w:val="18"/>
                <w:szCs w:val="18"/>
              </w:rPr>
              <w:t xml:space="preserve"> </w:t>
            </w:r>
            <w:r>
              <w:rPr>
                <w:sz w:val="18"/>
                <w:szCs w:val="18"/>
              </w:rPr>
              <w:t xml:space="preserve">целью</w:t>
            </w:r>
            <w:r>
              <w:rPr>
                <w:sz w:val="18"/>
                <w:szCs w:val="18"/>
              </w:rPr>
              <w:t xml:space="preserve"> </w:t>
            </w:r>
            <w:r>
              <w:rPr>
                <w:sz w:val="18"/>
                <w:szCs w:val="18"/>
              </w:rPr>
              <w:t xml:space="preserve">ликвидации</w:t>
            </w:r>
            <w:r>
              <w:rPr>
                <w:sz w:val="18"/>
                <w:szCs w:val="18"/>
              </w:rPr>
              <w:t xml:space="preserve"> </w:t>
            </w:r>
            <w:r>
              <w:rPr>
                <w:sz w:val="18"/>
                <w:szCs w:val="18"/>
              </w:rPr>
              <w:t xml:space="preserve">водоразборных</w:t>
            </w:r>
            <w:r>
              <w:rPr>
                <w:sz w:val="18"/>
                <w:szCs w:val="18"/>
              </w:rPr>
              <w:t xml:space="preserve"> </w:t>
            </w:r>
            <w:r>
              <w:rPr>
                <w:sz w:val="18"/>
                <w:szCs w:val="18"/>
              </w:rPr>
              <w:t xml:space="preserve">колонок,</w:t>
            </w:r>
            <w:r>
              <w:rPr>
                <w:sz w:val="18"/>
                <w:szCs w:val="18"/>
              </w:rPr>
              <w:t xml:space="preserve"> </w:t>
            </w:r>
            <w:r>
              <w:rPr>
                <w:sz w:val="18"/>
                <w:szCs w:val="18"/>
              </w:rPr>
              <w:t xml:space="preserve">подключение</w:t>
            </w:r>
            <w:r>
              <w:rPr>
                <w:sz w:val="18"/>
                <w:szCs w:val="18"/>
              </w:rPr>
              <w:t xml:space="preserve"> </w:t>
            </w:r>
            <w:r>
              <w:rPr>
                <w:sz w:val="18"/>
                <w:szCs w:val="18"/>
              </w:rPr>
              <w:t xml:space="preserve">частного</w:t>
            </w:r>
            <w:r>
              <w:rPr>
                <w:sz w:val="18"/>
                <w:szCs w:val="18"/>
              </w:rPr>
              <w:t xml:space="preserve"> </w:t>
            </w:r>
            <w:r>
              <w:rPr>
                <w:sz w:val="18"/>
                <w:szCs w:val="18"/>
              </w:rPr>
              <w:t xml:space="preserve">сектора</w:t>
            </w:r>
            <w:r>
              <w:rPr>
                <w:sz w:val="18"/>
                <w:szCs w:val="18"/>
              </w:rPr>
              <w:t xml:space="preserve"> </w:t>
            </w:r>
            <w:r>
              <w:rPr>
                <w:sz w:val="18"/>
                <w:szCs w:val="18"/>
              </w:rPr>
              <w:t xml:space="preserve">к</w:t>
            </w:r>
            <w:r>
              <w:rPr>
                <w:sz w:val="18"/>
                <w:szCs w:val="18"/>
              </w:rPr>
              <w:t xml:space="preserve"> </w:t>
            </w:r>
            <w:r>
              <w:rPr>
                <w:sz w:val="18"/>
                <w:szCs w:val="18"/>
              </w:rPr>
              <w:t xml:space="preserve">централизованному</w:t>
            </w:r>
            <w:r>
              <w:rPr>
                <w:sz w:val="18"/>
                <w:szCs w:val="18"/>
              </w:rPr>
              <w:t xml:space="preserve"> </w:t>
            </w:r>
            <w:r>
              <w:rPr>
                <w:sz w:val="18"/>
                <w:szCs w:val="18"/>
              </w:rPr>
              <w:t xml:space="preserve">водоснабжению</w:t>
            </w:r>
            <w:r>
              <w:rPr>
                <w:sz w:val="18"/>
                <w:szCs w:val="18"/>
              </w:rPr>
            </w:r>
          </w:p>
        </w:tc>
        <w:tc>
          <w:tcPr>
            <w:tcW w:w="356" w:type="pct"/>
            <w:textDirection w:val="lrTb"/>
            <w:vAlign w:val="top"/>
          </w:tcPr>
          <w:p>
            <w:pPr>
              <w:pStyle w:val="Normal"/>
              <w:ind w:left="-113" w:right="-113"/>
              <w:jc w:val="center"/>
              <w:rPr>
                <w:sz w:val="18"/>
                <w:szCs w:val="18"/>
              </w:rPr>
            </w:pPr>
            <w:r>
              <w:rPr>
                <w:sz w:val="18"/>
                <w:szCs w:val="18"/>
              </w:rPr>
              <w:t xml:space="preserve">3,3</w:t>
            </w:r>
          </w:p>
        </w:tc>
        <w:tc>
          <w:tcPr>
            <w:tcW w:w="315" w:type="pct"/>
            <w:textDirection w:val="lrTb"/>
            <w:vAlign w:val="top"/>
          </w:tcPr>
          <w:p>
            <w:pPr>
              <w:pStyle w:val="Normal"/>
              <w:ind w:left="-113" w:right="-113"/>
              <w:jc w:val="center"/>
              <w:rPr>
                <w:sz w:val="18"/>
                <w:szCs w:val="18"/>
              </w:rPr>
            </w:pPr>
            <w:r>
              <w:rPr>
                <w:sz w:val="18"/>
                <w:szCs w:val="18"/>
              </w:rPr>
            </w:r>
          </w:p>
        </w:tc>
        <w:tc>
          <w:tcPr>
            <w:tcW w:w="315" w:type="pct"/>
            <w:textDirection w:val="lrTb"/>
            <w:vAlign w:val="top"/>
          </w:tcPr>
          <w:p>
            <w:pPr>
              <w:pStyle w:val="Normal"/>
              <w:ind w:left="-113" w:right="-113"/>
              <w:jc w:val="center"/>
              <w:rPr>
                <w:sz w:val="18"/>
                <w:szCs w:val="18"/>
              </w:rPr>
            </w:pPr>
            <w:r>
              <w:rPr>
                <w:sz w:val="18"/>
                <w:szCs w:val="18"/>
              </w:rPr>
              <w:t xml:space="preserve">1,1</w:t>
            </w:r>
          </w:p>
        </w:tc>
        <w:tc>
          <w:tcPr>
            <w:tcW w:w="314" w:type="pct"/>
            <w:textDirection w:val="lrTb"/>
            <w:vAlign w:val="top"/>
          </w:tcPr>
          <w:p>
            <w:pPr>
              <w:pStyle w:val="Normal"/>
              <w:ind w:left="-113" w:right="-113"/>
              <w:jc w:val="center"/>
              <w:rPr>
                <w:sz w:val="18"/>
                <w:szCs w:val="18"/>
              </w:rPr>
            </w:pPr>
            <w:r>
              <w:rPr>
                <w:sz w:val="18"/>
                <w:szCs w:val="18"/>
              </w:rPr>
              <w:t xml:space="preserve">1,1</w:t>
            </w:r>
          </w:p>
        </w:tc>
        <w:tc>
          <w:tcPr>
            <w:tcW w:w="314" w:type="pct"/>
            <w:textDirection w:val="lrTb"/>
            <w:vAlign w:val="top"/>
          </w:tcPr>
          <w:p>
            <w:pPr>
              <w:pStyle w:val="Normal"/>
              <w:ind w:left="-113" w:right="-113"/>
              <w:jc w:val="center"/>
              <w:rPr>
                <w:sz w:val="18"/>
                <w:szCs w:val="18"/>
              </w:rPr>
            </w:pPr>
            <w:r>
              <w:rPr>
                <w:sz w:val="18"/>
                <w:szCs w:val="18"/>
              </w:rPr>
              <w:t xml:space="preserve">1,1</w:t>
            </w: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289"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bCs/>
                <w:sz w:val="18"/>
                <w:szCs w:val="18"/>
              </w:rPr>
            </w:pPr>
            <w:r>
              <w:rPr>
                <w:bCs/>
                <w:sz w:val="18"/>
                <w:szCs w:val="18"/>
              </w:rPr>
              <w:t xml:space="preserve"> </w:t>
            </w:r>
            <w:r>
              <w:rPr>
                <w:bCs/>
                <w:sz w:val="18"/>
                <w:szCs w:val="18"/>
              </w:rPr>
            </w:r>
          </w:p>
        </w:tc>
        <w:tc>
          <w:tcPr>
            <w:tcW w:w="314"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4.3</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Переподключение</w:t>
            </w:r>
            <w:r>
              <w:rPr>
                <w:sz w:val="18"/>
                <w:szCs w:val="18"/>
              </w:rPr>
              <w:t xml:space="preserve"> </w:t>
            </w:r>
            <w:r>
              <w:rPr>
                <w:sz w:val="18"/>
                <w:szCs w:val="18"/>
              </w:rPr>
              <w:t xml:space="preserve">на</w:t>
            </w:r>
            <w:r>
              <w:rPr>
                <w:sz w:val="18"/>
                <w:szCs w:val="18"/>
              </w:rPr>
              <w:t xml:space="preserve"> </w:t>
            </w:r>
            <w:r>
              <w:rPr>
                <w:sz w:val="18"/>
                <w:szCs w:val="18"/>
              </w:rPr>
              <w:t xml:space="preserve">новые</w:t>
            </w:r>
            <w:r>
              <w:rPr>
                <w:sz w:val="18"/>
                <w:szCs w:val="18"/>
              </w:rPr>
              <w:t xml:space="preserve"> </w:t>
            </w:r>
            <w:r>
              <w:rPr>
                <w:sz w:val="18"/>
                <w:szCs w:val="18"/>
              </w:rPr>
              <w:t xml:space="preserve">трубопроводы</w:t>
            </w:r>
            <w:r>
              <w:rPr>
                <w:sz w:val="18"/>
                <w:szCs w:val="18"/>
              </w:rPr>
              <w:t xml:space="preserve"> </w:t>
            </w:r>
            <w:r>
              <w:rPr>
                <w:sz w:val="18"/>
                <w:szCs w:val="18"/>
              </w:rPr>
              <w:t xml:space="preserve">водоснабжения</w:t>
            </w:r>
            <w:r>
              <w:rPr>
                <w:sz w:val="18"/>
                <w:szCs w:val="18"/>
              </w:rPr>
              <w:t xml:space="preserve">                       </w:t>
            </w:r>
            <w:r>
              <w:rPr>
                <w:sz w:val="18"/>
                <w:szCs w:val="18"/>
              </w:rPr>
              <w:t xml:space="preserve">ст.</w:t>
            </w:r>
            <w:r>
              <w:rPr>
                <w:sz w:val="18"/>
                <w:szCs w:val="18"/>
              </w:rPr>
              <w:t xml:space="preserve"> </w:t>
            </w:r>
            <w:r>
              <w:rPr>
                <w:sz w:val="18"/>
                <w:szCs w:val="18"/>
              </w:rPr>
              <w:t xml:space="preserve">Устье-Аха,</w:t>
            </w:r>
            <w:r>
              <w:rPr>
                <w:sz w:val="18"/>
                <w:szCs w:val="18"/>
              </w:rPr>
              <w:t xml:space="preserve"> </w:t>
            </w:r>
            <w:r>
              <w:rPr>
                <w:sz w:val="18"/>
                <w:szCs w:val="18"/>
              </w:rPr>
              <w:t xml:space="preserve">консервация</w:t>
            </w:r>
            <w:r>
              <w:rPr>
                <w:sz w:val="18"/>
                <w:szCs w:val="18"/>
              </w:rPr>
              <w:t xml:space="preserve"> </w:t>
            </w:r>
            <w:r>
              <w:rPr>
                <w:sz w:val="18"/>
                <w:szCs w:val="18"/>
              </w:rPr>
              <w:t xml:space="preserve">водонапорной</w:t>
            </w:r>
            <w:r>
              <w:rPr>
                <w:sz w:val="18"/>
                <w:szCs w:val="18"/>
              </w:rPr>
              <w:t xml:space="preserve"> </w:t>
            </w:r>
            <w:r>
              <w:rPr>
                <w:sz w:val="18"/>
                <w:szCs w:val="18"/>
              </w:rPr>
              <w:t xml:space="preserve">башни</w:t>
            </w:r>
            <w:r>
              <w:rPr>
                <w:sz w:val="18"/>
                <w:szCs w:val="18"/>
              </w:rPr>
              <w:t xml:space="preserve"> </w:t>
            </w:r>
            <w:r>
              <w:rPr>
                <w:sz w:val="18"/>
                <w:szCs w:val="18"/>
              </w:rPr>
              <w:t xml:space="preserve">водозабора</w:t>
            </w:r>
            <w:r>
              <w:rPr>
                <w:sz w:val="18"/>
                <w:szCs w:val="18"/>
              </w:rPr>
              <w:t xml:space="preserve"> </w:t>
            </w:r>
            <w:r>
              <w:rPr>
                <w:sz w:val="18"/>
                <w:szCs w:val="18"/>
              </w:rPr>
              <w:t xml:space="preserve">ст.</w:t>
            </w:r>
            <w:r>
              <w:rPr>
                <w:sz w:val="18"/>
                <w:szCs w:val="18"/>
              </w:rPr>
              <w:t xml:space="preserve"> </w:t>
            </w:r>
            <w:r>
              <w:rPr>
                <w:sz w:val="18"/>
                <w:szCs w:val="18"/>
              </w:rPr>
              <w:t xml:space="preserve">Устье-Аха</w:t>
            </w:r>
          </w:p>
        </w:tc>
        <w:tc>
          <w:tcPr>
            <w:tcW w:w="356" w:type="pct"/>
            <w:textDirection w:val="lrTb"/>
            <w:vAlign w:val="top"/>
          </w:tcPr>
          <w:p>
            <w:pPr>
              <w:pStyle w:val="Normal"/>
              <w:ind w:left="-113" w:right="-113"/>
              <w:jc w:val="center"/>
              <w:rPr>
                <w:sz w:val="18"/>
                <w:szCs w:val="18"/>
              </w:rPr>
            </w:pPr>
            <w:r>
              <w:rPr>
                <w:sz w:val="18"/>
                <w:szCs w:val="18"/>
              </w:rPr>
              <w:t xml:space="preserve">4,05</w:t>
            </w:r>
          </w:p>
        </w:tc>
        <w:tc>
          <w:tcPr>
            <w:tcW w:w="315"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textDirection w:val="lrTb"/>
            <w:vAlign w:val="top"/>
          </w:tcPr>
          <w:p>
            <w:pPr>
              <w:pStyle w:val="Normal"/>
              <w:ind w:left="-113" w:right="-113"/>
              <w:jc w:val="center"/>
              <w:rPr>
                <w:sz w:val="18"/>
                <w:szCs w:val="18"/>
              </w:rPr>
            </w:pPr>
            <w:r>
              <w:rPr>
                <w:sz w:val="18"/>
                <w:szCs w:val="18"/>
              </w:rPr>
              <w:t xml:space="preserve"> </w:t>
            </w:r>
            <w:r>
              <w:rPr>
                <w:sz w:val="18"/>
                <w:szCs w:val="18"/>
              </w:rPr>
              <w:t xml:space="preserve">1,35</w:t>
            </w:r>
          </w:p>
        </w:tc>
        <w:tc>
          <w:tcPr>
            <w:tcW w:w="314" w:type="pct"/>
            <w:textDirection w:val="lrTb"/>
            <w:vAlign w:val="top"/>
          </w:tcPr>
          <w:p>
            <w:pPr>
              <w:pStyle w:val="Normal"/>
              <w:ind w:left="-113" w:right="-113"/>
              <w:jc w:val="center"/>
              <w:rPr>
                <w:sz w:val="18"/>
                <w:szCs w:val="18"/>
              </w:rPr>
            </w:pPr>
            <w:r>
              <w:rPr>
                <w:sz w:val="18"/>
                <w:szCs w:val="18"/>
              </w:rPr>
              <w:t xml:space="preserve">1,35</w:t>
            </w: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1,35</w:t>
            </w: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289"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r>
          </w:p>
        </w:tc>
        <w:tc>
          <w:tcPr>
            <w:tcW w:w="314" w:type="pct"/>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4"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c>
          <w:tcPr>
            <w:tcW w:w="315" w:type="pct"/>
            <w:noWrap/>
            <w:textDirection w:val="lrTb"/>
            <w:vAlign w:val="top"/>
          </w:tcPr>
          <w:p>
            <w:pPr>
              <w:pStyle w:val="Normal"/>
              <w:ind w:left="-113" w:right="-113"/>
              <w:jc w:val="center"/>
              <w:rPr>
                <w:sz w:val="18"/>
                <w:szCs w:val="18"/>
              </w:rPr>
            </w:pPr>
            <w:r>
              <w:rPr>
                <w:sz w:val="18"/>
                <w:szCs w:val="18"/>
              </w:rPr>
              <w:t xml:space="preserve"> </w:t>
            </w:r>
            <w:r>
              <w:rPr>
                <w:sz w:val="18"/>
                <w:szCs w:val="18"/>
              </w:rPr>
            </w:r>
          </w:p>
        </w:tc>
      </w:tr>
      <w:tr>
        <w:trPr>
          <w:trHeight w:val="68"/>
        </w:trPr>
        <w:tc>
          <w:tcPr>
            <w:tcW w:w="186" w:type="pct"/>
            <w:textDirection w:val="lrTb"/>
            <w:vAlign w:val="top"/>
          </w:tcPr>
          <w:p>
            <w:pPr>
              <w:pStyle w:val="Normal"/>
              <w:ind w:left="-113" w:right="-113"/>
              <w:jc w:val="center"/>
              <w:rPr>
                <w:sz w:val="18"/>
                <w:szCs w:val="18"/>
              </w:rPr>
            </w:pPr>
            <w:r>
              <w:rPr>
                <w:sz w:val="18"/>
                <w:szCs w:val="18"/>
              </w:rPr>
              <w:t xml:space="preserve">4.4</w:t>
            </w:r>
            <w:r>
              <w:rPr>
                <w:sz w:val="18"/>
                <w:szCs w:val="18"/>
              </w:rPr>
              <w:t xml:space="preserve">.</w:t>
            </w:r>
            <w:r>
              <w:rPr>
                <w:sz w:val="18"/>
                <w:szCs w:val="18"/>
              </w:rPr>
            </w:r>
          </w:p>
        </w:tc>
        <w:tc>
          <w:tcPr>
            <w:tcW w:w="710" w:type="pct"/>
            <w:textDirection w:val="lrTb"/>
            <w:vAlign w:val="top"/>
          </w:tcPr>
          <w:p>
            <w:pPr>
              <w:pStyle w:val="Normal"/>
              <w:ind w:left="5" w:right="-113"/>
              <w:rPr>
                <w:sz w:val="18"/>
                <w:szCs w:val="18"/>
              </w:rPr>
            </w:pPr>
            <w:r>
              <w:rPr>
                <w:sz w:val="18"/>
                <w:szCs w:val="18"/>
              </w:rPr>
              <w:t xml:space="preserve">Реконструкция</w:t>
            </w:r>
            <w:r>
              <w:rPr>
                <w:sz w:val="18"/>
                <w:szCs w:val="18"/>
              </w:rPr>
              <w:t xml:space="preserve"> </w:t>
            </w:r>
            <w:r>
              <w:rPr>
                <w:sz w:val="18"/>
                <w:szCs w:val="18"/>
              </w:rPr>
              <w:t xml:space="preserve">(замена)</w:t>
            </w:r>
            <w:r>
              <w:rPr>
                <w:sz w:val="18"/>
                <w:szCs w:val="18"/>
              </w:rPr>
              <w:t xml:space="preserve"> </w:t>
            </w:r>
            <w:r>
              <w:rPr>
                <w:sz w:val="18"/>
                <w:szCs w:val="18"/>
              </w:rPr>
              <w:t xml:space="preserve">аварийных</w:t>
            </w:r>
            <w:r>
              <w:rPr>
                <w:sz w:val="18"/>
                <w:szCs w:val="18"/>
              </w:rPr>
              <w:t xml:space="preserve"> </w:t>
            </w:r>
            <w:r>
              <w:rPr>
                <w:sz w:val="18"/>
                <w:szCs w:val="18"/>
              </w:rPr>
              <w:t xml:space="preserve">участков</w:t>
            </w:r>
            <w:r>
              <w:rPr>
                <w:sz w:val="18"/>
                <w:szCs w:val="18"/>
              </w:rPr>
              <w:t xml:space="preserve"> </w:t>
            </w:r>
            <w:r>
              <w:rPr>
                <w:sz w:val="18"/>
                <w:szCs w:val="18"/>
              </w:rPr>
              <w:t xml:space="preserve">сетей</w:t>
            </w:r>
            <w:r>
              <w:rPr>
                <w:sz w:val="18"/>
                <w:szCs w:val="18"/>
              </w:rPr>
              <w:t xml:space="preserve"> </w:t>
            </w:r>
            <w:r>
              <w:rPr>
                <w:sz w:val="18"/>
                <w:szCs w:val="18"/>
              </w:rPr>
            </w:r>
          </w:p>
        </w:tc>
        <w:tc>
          <w:tcPr>
            <w:tcW w:w="356" w:type="pct"/>
            <w:textDirection w:val="lrTb"/>
            <w:vAlign w:val="top"/>
          </w:tcPr>
          <w:p>
            <w:pPr>
              <w:pStyle w:val="Normal"/>
              <w:ind w:left="-113" w:right="-113"/>
              <w:jc w:val="center"/>
              <w:rPr>
                <w:sz w:val="18"/>
                <w:szCs w:val="18"/>
              </w:rPr>
            </w:pPr>
            <w:r>
              <w:rPr>
                <w:sz w:val="18"/>
                <w:szCs w:val="18"/>
              </w:rPr>
              <w:t xml:space="preserve">39,5</w:t>
            </w:r>
          </w:p>
        </w:tc>
        <w:tc>
          <w:tcPr>
            <w:tcW w:w="315" w:type="pct"/>
            <w:textDirection w:val="lrTb"/>
            <w:vAlign w:val="top"/>
          </w:tcPr>
          <w:p>
            <w:pPr>
              <w:pStyle w:val="Normal"/>
              <w:ind w:left="-113" w:right="-113"/>
              <w:jc w:val="center"/>
              <w:rPr>
                <w:sz w:val="18"/>
                <w:szCs w:val="18"/>
              </w:rPr>
            </w:pPr>
            <w:r>
              <w:rPr>
                <w:sz w:val="18"/>
                <w:szCs w:val="18"/>
              </w:rPr>
              <w:t xml:space="preserve">2,5</w:t>
            </w:r>
          </w:p>
        </w:tc>
        <w:tc>
          <w:tcPr>
            <w:tcW w:w="315" w:type="pct"/>
            <w:textDirection w:val="lrTb"/>
            <w:vAlign w:val="top"/>
          </w:tcPr>
          <w:p>
            <w:pPr>
              <w:pStyle w:val="Normal"/>
              <w:ind w:left="-113" w:right="-113"/>
              <w:jc w:val="center"/>
              <w:rPr>
                <w:sz w:val="18"/>
                <w:szCs w:val="18"/>
              </w:rPr>
            </w:pPr>
            <w:r>
              <w:rPr>
                <w:sz w:val="18"/>
                <w:szCs w:val="18"/>
              </w:rPr>
              <w:t xml:space="preserve">2,6</w:t>
            </w:r>
          </w:p>
        </w:tc>
        <w:tc>
          <w:tcPr>
            <w:tcW w:w="314" w:type="pct"/>
            <w:textDirection w:val="lrTb"/>
            <w:vAlign w:val="top"/>
          </w:tcPr>
          <w:p>
            <w:pPr>
              <w:pStyle w:val="Normal"/>
              <w:ind w:left="-113" w:right="-113"/>
              <w:jc w:val="center"/>
              <w:rPr>
                <w:sz w:val="18"/>
                <w:szCs w:val="18"/>
              </w:rPr>
            </w:pPr>
            <w:r>
              <w:rPr>
                <w:sz w:val="18"/>
                <w:szCs w:val="18"/>
              </w:rPr>
              <w:t xml:space="preserve">2,7</w:t>
            </w:r>
          </w:p>
        </w:tc>
        <w:tc>
          <w:tcPr>
            <w:tcW w:w="314" w:type="pct"/>
            <w:textDirection w:val="lrTb"/>
            <w:vAlign w:val="top"/>
          </w:tcPr>
          <w:p>
            <w:pPr>
              <w:pStyle w:val="Normal"/>
              <w:ind w:left="-113" w:right="-113"/>
              <w:jc w:val="center"/>
              <w:rPr>
                <w:sz w:val="18"/>
                <w:szCs w:val="18"/>
              </w:rPr>
            </w:pPr>
            <w:r>
              <w:rPr>
                <w:sz w:val="18"/>
                <w:szCs w:val="18"/>
              </w:rPr>
              <w:t xml:space="preserve">2,8</w:t>
            </w:r>
          </w:p>
        </w:tc>
        <w:tc>
          <w:tcPr>
            <w:tcW w:w="314" w:type="pct"/>
            <w:textDirection w:val="lrTb"/>
            <w:vAlign w:val="top"/>
          </w:tcPr>
          <w:p>
            <w:pPr>
              <w:pStyle w:val="Normal"/>
              <w:ind w:left="-113" w:right="-113"/>
              <w:jc w:val="center"/>
              <w:rPr>
                <w:sz w:val="18"/>
                <w:szCs w:val="18"/>
              </w:rPr>
            </w:pPr>
            <w:r>
              <w:rPr>
                <w:sz w:val="18"/>
                <w:szCs w:val="18"/>
              </w:rPr>
              <w:t xml:space="preserve">3,0</w:t>
            </w:r>
          </w:p>
        </w:tc>
        <w:tc>
          <w:tcPr>
            <w:tcW w:w="289" w:type="pct"/>
            <w:textDirection w:val="lrTb"/>
            <w:vAlign w:val="top"/>
          </w:tcPr>
          <w:p>
            <w:pPr>
              <w:pStyle w:val="Normal"/>
              <w:ind w:left="-113" w:right="-113"/>
              <w:jc w:val="center"/>
              <w:rPr>
                <w:sz w:val="18"/>
                <w:szCs w:val="18"/>
              </w:rPr>
            </w:pPr>
            <w:r>
              <w:rPr>
                <w:sz w:val="18"/>
                <w:szCs w:val="18"/>
              </w:rPr>
              <w:t xml:space="preserve">3,1</w:t>
            </w:r>
          </w:p>
        </w:tc>
        <w:tc>
          <w:tcPr>
            <w:tcW w:w="314" w:type="pct"/>
            <w:textDirection w:val="lrTb"/>
            <w:vAlign w:val="top"/>
          </w:tcPr>
          <w:p>
            <w:pPr>
              <w:pStyle w:val="Normal"/>
              <w:ind w:left="-113" w:right="-113"/>
              <w:jc w:val="center"/>
              <w:rPr>
                <w:sz w:val="18"/>
                <w:szCs w:val="18"/>
              </w:rPr>
            </w:pPr>
            <w:r>
              <w:rPr>
                <w:sz w:val="18"/>
                <w:szCs w:val="18"/>
              </w:rPr>
              <w:t xml:space="preserve">3,3</w:t>
            </w:r>
          </w:p>
        </w:tc>
        <w:tc>
          <w:tcPr>
            <w:tcW w:w="314" w:type="pct"/>
            <w:textDirection w:val="lrTb"/>
            <w:vAlign w:val="top"/>
          </w:tcPr>
          <w:p>
            <w:pPr>
              <w:pStyle w:val="Normal"/>
              <w:ind w:left="-113" w:right="-113"/>
              <w:jc w:val="center"/>
              <w:rPr>
                <w:sz w:val="18"/>
                <w:szCs w:val="18"/>
              </w:rPr>
            </w:pPr>
            <w:r>
              <w:rPr>
                <w:sz w:val="18"/>
                <w:szCs w:val="18"/>
              </w:rPr>
              <w:t xml:space="preserve">3,4</w:t>
            </w:r>
          </w:p>
        </w:tc>
        <w:tc>
          <w:tcPr>
            <w:tcW w:w="314" w:type="pct"/>
            <w:textDirection w:val="lrTb"/>
            <w:vAlign w:val="top"/>
          </w:tcPr>
          <w:p>
            <w:pPr>
              <w:pStyle w:val="Normal"/>
              <w:ind w:left="-113" w:right="-113"/>
              <w:jc w:val="center"/>
              <w:rPr>
                <w:sz w:val="18"/>
                <w:szCs w:val="18"/>
              </w:rPr>
            </w:pPr>
            <w:r>
              <w:rPr>
                <w:sz w:val="18"/>
                <w:szCs w:val="18"/>
              </w:rPr>
              <w:t xml:space="preserve">3,6</w:t>
            </w:r>
          </w:p>
        </w:tc>
        <w:tc>
          <w:tcPr>
            <w:tcW w:w="314" w:type="pct"/>
            <w:textDirection w:val="lrTb"/>
            <w:vAlign w:val="top"/>
          </w:tcPr>
          <w:p>
            <w:pPr>
              <w:pStyle w:val="Normal"/>
              <w:ind w:left="-113" w:right="-113"/>
              <w:jc w:val="center"/>
              <w:rPr>
                <w:sz w:val="18"/>
                <w:szCs w:val="18"/>
              </w:rPr>
            </w:pPr>
            <w:r>
              <w:rPr>
                <w:sz w:val="18"/>
                <w:szCs w:val="18"/>
              </w:rPr>
              <w:t xml:space="preserve">3,8</w:t>
            </w:r>
          </w:p>
        </w:tc>
        <w:tc>
          <w:tcPr>
            <w:tcW w:w="314" w:type="pct"/>
            <w:noWrap/>
            <w:textDirection w:val="lrTb"/>
            <w:vAlign w:val="top"/>
          </w:tcPr>
          <w:p>
            <w:pPr>
              <w:pStyle w:val="Normal"/>
              <w:ind w:left="-113" w:right="-113"/>
              <w:jc w:val="center"/>
              <w:rPr>
                <w:sz w:val="18"/>
                <w:szCs w:val="18"/>
              </w:rPr>
            </w:pPr>
            <w:r>
              <w:rPr>
                <w:sz w:val="18"/>
                <w:szCs w:val="18"/>
              </w:rPr>
              <w:t xml:space="preserve">4,0</w:t>
            </w:r>
          </w:p>
        </w:tc>
        <w:tc>
          <w:tcPr>
            <w:tcW w:w="315" w:type="pct"/>
            <w:noWrap/>
            <w:textDirection w:val="lrTb"/>
            <w:vAlign w:val="top"/>
          </w:tcPr>
          <w:p>
            <w:pPr>
              <w:pStyle w:val="Normal"/>
              <w:ind w:left="-113" w:right="-113"/>
              <w:jc w:val="center"/>
              <w:rPr>
                <w:sz w:val="18"/>
                <w:szCs w:val="18"/>
              </w:rPr>
            </w:pPr>
            <w:r>
              <w:rPr>
                <w:sz w:val="18"/>
                <w:szCs w:val="18"/>
              </w:rPr>
              <w:t xml:space="preserve">4,2</w:t>
            </w:r>
          </w:p>
        </w:tc>
      </w:tr>
      <w:tr>
        <w:trPr>
          <w:trHeight w:val="68"/>
        </w:trPr>
        <w:tc>
          <w:tcPr>
            <w:tcW w:w="896" w:type="pct"/>
            <w:gridSpan w:val="2"/>
            <w:textDirection w:val="lrTb"/>
            <w:vAlign w:val="top"/>
          </w:tcPr>
          <w:p>
            <w:pPr>
              <w:pStyle w:val="Normal"/>
              <w:ind w:left="567" w:right="-113"/>
              <w:rPr>
                <w:bCs/>
                <w:sz w:val="18"/>
                <w:szCs w:val="18"/>
              </w:rPr>
            </w:pPr>
            <w:r>
              <w:rPr>
                <w:bCs/>
                <w:sz w:val="18"/>
                <w:szCs w:val="18"/>
              </w:rPr>
              <w:t xml:space="preserve">Итого</w:t>
            </w:r>
            <w:r>
              <w:rPr>
                <w:bCs/>
                <w:sz w:val="18"/>
                <w:szCs w:val="18"/>
              </w:rPr>
            </w:r>
          </w:p>
        </w:tc>
        <w:tc>
          <w:tcPr>
            <w:tcW w:w="356" w:type="pct"/>
            <w:textDirection w:val="lrTb"/>
            <w:vAlign w:val="top"/>
          </w:tcPr>
          <w:p>
            <w:pPr>
              <w:pStyle w:val="Normal"/>
              <w:ind w:right="18"/>
              <w:jc w:val="center"/>
              <w:rPr>
                <w:bCs/>
                <w:color w:val="000000"/>
                <w:sz w:val="18"/>
                <w:szCs w:val="18"/>
              </w:rPr>
            </w:pPr>
            <w:r>
              <w:rPr>
                <w:bCs/>
                <w:color w:val="000000"/>
                <w:sz w:val="18"/>
                <w:szCs w:val="18"/>
              </w:rPr>
              <w:t xml:space="preserve">34</w:t>
            </w:r>
            <w:r>
              <w:rPr>
                <w:bCs/>
                <w:color w:val="000000"/>
                <w:sz w:val="18"/>
                <w:szCs w:val="18"/>
              </w:rPr>
              <w:t xml:space="preserve">3,2</w:t>
            </w:r>
            <w:r>
              <w:rPr>
                <w:bCs/>
                <w:color w:val="000000"/>
                <w:sz w:val="18"/>
                <w:szCs w:val="18"/>
              </w:rPr>
            </w:r>
          </w:p>
        </w:tc>
        <w:tc>
          <w:tcPr>
            <w:tcW w:w="315" w:type="pct"/>
            <w:textDirection w:val="lrTb"/>
            <w:vAlign w:val="top"/>
          </w:tcPr>
          <w:p>
            <w:pPr>
              <w:pStyle w:val="Normal"/>
              <w:ind w:right="18"/>
              <w:jc w:val="center"/>
              <w:rPr>
                <w:bCs/>
                <w:color w:val="000000"/>
                <w:sz w:val="18"/>
                <w:szCs w:val="18"/>
              </w:rPr>
            </w:pPr>
            <w:r>
              <w:rPr>
                <w:bCs/>
                <w:color w:val="000000"/>
                <w:sz w:val="18"/>
                <w:szCs w:val="18"/>
              </w:rPr>
              <w:t xml:space="preserve">274,5</w:t>
            </w:r>
          </w:p>
        </w:tc>
        <w:tc>
          <w:tcPr>
            <w:tcW w:w="315" w:type="pct"/>
            <w:textDirection w:val="lrTb"/>
            <w:vAlign w:val="top"/>
          </w:tcPr>
          <w:p>
            <w:pPr>
              <w:pStyle w:val="Normal"/>
              <w:ind w:right="18"/>
              <w:jc w:val="center"/>
              <w:rPr>
                <w:bCs/>
                <w:color w:val="000000"/>
                <w:sz w:val="18"/>
                <w:szCs w:val="18"/>
              </w:rPr>
            </w:pPr>
            <w:r>
              <w:rPr>
                <w:bCs/>
                <w:color w:val="000000"/>
                <w:sz w:val="18"/>
                <w:szCs w:val="18"/>
              </w:rPr>
              <w:t xml:space="preserve">9,85</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11,15</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13,65</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5,8</w:t>
            </w:r>
          </w:p>
        </w:tc>
        <w:tc>
          <w:tcPr>
            <w:tcW w:w="289" w:type="pct"/>
            <w:textDirection w:val="lrTb"/>
            <w:vAlign w:val="top"/>
          </w:tcPr>
          <w:p>
            <w:pPr>
              <w:pStyle w:val="Normal"/>
              <w:ind w:right="18"/>
              <w:jc w:val="center"/>
              <w:rPr>
                <w:bCs/>
                <w:color w:val="000000"/>
                <w:sz w:val="18"/>
                <w:szCs w:val="18"/>
              </w:rPr>
            </w:pPr>
            <w:r>
              <w:rPr>
                <w:bCs/>
                <w:color w:val="000000"/>
                <w:sz w:val="18"/>
                <w:szCs w:val="18"/>
              </w:rPr>
              <w:t xml:space="preserve">5,9</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3,3</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3,4</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3,6</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3,8</w:t>
            </w:r>
          </w:p>
        </w:tc>
        <w:tc>
          <w:tcPr>
            <w:tcW w:w="314" w:type="pct"/>
            <w:textDirection w:val="lrTb"/>
            <w:vAlign w:val="top"/>
          </w:tcPr>
          <w:p>
            <w:pPr>
              <w:pStyle w:val="Normal"/>
              <w:ind w:right="18"/>
              <w:jc w:val="center"/>
              <w:rPr>
                <w:bCs/>
                <w:color w:val="000000"/>
                <w:sz w:val="18"/>
                <w:szCs w:val="18"/>
              </w:rPr>
            </w:pPr>
            <w:r>
              <w:rPr>
                <w:bCs/>
                <w:color w:val="000000"/>
                <w:sz w:val="18"/>
                <w:szCs w:val="18"/>
              </w:rPr>
              <w:t xml:space="preserve">4</w:t>
            </w:r>
          </w:p>
        </w:tc>
        <w:tc>
          <w:tcPr>
            <w:tcW w:w="315" w:type="pct"/>
            <w:textDirection w:val="lrTb"/>
            <w:vAlign w:val="top"/>
          </w:tcPr>
          <w:p>
            <w:pPr>
              <w:pStyle w:val="Normal"/>
              <w:ind w:right="18"/>
              <w:jc w:val="center"/>
              <w:rPr>
                <w:bCs/>
                <w:color w:val="000000"/>
                <w:sz w:val="18"/>
                <w:szCs w:val="18"/>
              </w:rPr>
            </w:pPr>
            <w:r>
              <w:rPr>
                <w:bCs/>
                <w:color w:val="000000"/>
                <w:sz w:val="18"/>
                <w:szCs w:val="18"/>
              </w:rPr>
              <w:t xml:space="preserve">4,2</w:t>
            </w:r>
          </w:p>
        </w:tc>
      </w:tr>
    </w:tbl>
    <w:p>
      <w:pPr>
        <w:pStyle w:val="Normal"/>
      </w:pP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sectPr>
          <w:type w:val="nextPage"/>
          <w:pgSz w:w="16840" w:h="11907" w:orient="landscape"/>
          <w:pgMar w:top="1701" w:right="1134" w:bottom="567" w:left="851" w:header="709" w:footer="227" w:gutter="0"/>
          <w:pgNumType w:start="43"/>
          <w:cols w:space="708"/>
          <w:docGrid w:linePitch="360"/>
        </w:sectPr>
      </w:pPr>
      <w:r>
        <w:rPr>
          <w:color w:val="000000"/>
        </w:rPr>
      </w:r>
    </w:p>
    <w:p>
      <w:pPr>
        <w:pStyle w:val="Heading1"/>
        <w:keepLines/>
        <w:pageBreakBefore/>
        <w:numPr>
          <w:numId w:val="0"/>
          <w:ilvl w:val="0"/>
        </w:numPr>
        <w:tabs>
          <w:tab w:val="left" w:pos="1069" w:leader="none"/>
        </w:tabs>
        <w:rPr>
          <w:rFonts w:ascii="Times New Roman" w:hAnsi="Times New Roman"/>
          <w:sz w:val="24"/>
          <w:shd w:val="clear" w:color="auto" w:fill="ffffff"/>
        </w:rPr>
      </w:pPr>
      <w:bookmarkStart w:id="65" w:name="_Toc406026703"/>
      <w:r>
        <w:rPr>
          <w:rFonts w:ascii="Times New Roman" w:hAnsi="Times New Roman"/>
          <w:sz w:val="24"/>
          <w:shd w:val="clear" w:color="auto" w:fill="ffffff"/>
        </w:rPr>
        <w:t xml:space="preserve">10. </w:t>
      </w:r>
      <w:r>
        <w:rPr>
          <w:rFonts w:ascii="Times New Roman" w:hAnsi="Times New Roman"/>
          <w:sz w:val="24"/>
          <w:shd w:val="clear" w:color="auto" w:fill="ffffff"/>
        </w:rPr>
        <w:t xml:space="preserve">Предложения</w:t>
      </w:r>
      <w:r>
        <w:rPr>
          <w:rFonts w:ascii="Times New Roman" w:hAnsi="Times New Roman"/>
          <w:sz w:val="24"/>
          <w:shd w:val="clear" w:color="auto" w:fill="ffffff"/>
        </w:rPr>
        <w:t xml:space="preserve"> </w:t>
      </w:r>
      <w:r>
        <w:rPr>
          <w:rFonts w:ascii="Times New Roman" w:hAnsi="Times New Roman"/>
          <w:sz w:val="24"/>
          <w:shd w:val="clear" w:color="auto" w:fill="ffffff"/>
        </w:rPr>
        <w:t xml:space="preserve">по</w:t>
      </w:r>
      <w:r>
        <w:rPr>
          <w:rFonts w:ascii="Times New Roman" w:hAnsi="Times New Roman"/>
          <w:sz w:val="24"/>
          <w:shd w:val="clear" w:color="auto" w:fill="ffffff"/>
        </w:rPr>
        <w:t xml:space="preserve"> </w:t>
      </w:r>
      <w:r>
        <w:rPr>
          <w:rFonts w:ascii="Times New Roman" w:hAnsi="Times New Roman"/>
          <w:sz w:val="24"/>
          <w:shd w:val="clear" w:color="auto" w:fill="ffffff"/>
        </w:rPr>
        <w:t xml:space="preserve">источникам</w:t>
      </w:r>
      <w:r>
        <w:rPr>
          <w:rFonts w:ascii="Times New Roman" w:hAnsi="Times New Roman"/>
          <w:sz w:val="24"/>
          <w:shd w:val="clear" w:color="auto" w:fill="ffffff"/>
        </w:rPr>
        <w:t xml:space="preserve"> </w:t>
      </w:r>
      <w:r>
        <w:rPr>
          <w:rFonts w:ascii="Times New Roman" w:hAnsi="Times New Roman"/>
          <w:sz w:val="24"/>
          <w:shd w:val="clear" w:color="auto" w:fill="ffffff"/>
        </w:rPr>
        <w:t xml:space="preserve">инвестиций,</w:t>
      </w:r>
      <w:r>
        <w:rPr>
          <w:rFonts w:ascii="Times New Roman" w:hAnsi="Times New Roman"/>
          <w:sz w:val="24"/>
          <w:shd w:val="clear" w:color="auto" w:fill="ffffff"/>
        </w:rPr>
        <w:t xml:space="preserve"> </w:t>
      </w:r>
      <w:r>
        <w:rPr>
          <w:rFonts w:ascii="Times New Roman" w:hAnsi="Times New Roman"/>
          <w:sz w:val="24"/>
          <w:shd w:val="clear" w:color="auto" w:fill="ffffff"/>
        </w:rPr>
        <w:t xml:space="preserve">обеспечивающих</w:t>
      </w:r>
      <w:r>
        <w:rPr>
          <w:rFonts w:ascii="Times New Roman" w:hAnsi="Times New Roman"/>
          <w:sz w:val="24"/>
          <w:shd w:val="clear" w:color="auto" w:fill="ffffff"/>
        </w:rPr>
        <w:t xml:space="preserve"> </w:t>
      </w:r>
      <w:r>
        <w:rPr>
          <w:rFonts w:ascii="Times New Roman" w:hAnsi="Times New Roman"/>
          <w:sz w:val="24"/>
          <w:shd w:val="clear" w:color="auto" w:fill="ffffff"/>
        </w:rPr>
        <w:t xml:space="preserve">финансовые</w:t>
      </w:r>
      <w:r>
        <w:rPr>
          <w:rFonts w:ascii="Times New Roman" w:hAnsi="Times New Roman"/>
          <w:sz w:val="24"/>
          <w:shd w:val="clear" w:color="auto" w:fill="ffffff"/>
        </w:rPr>
        <w:t xml:space="preserve"> </w:t>
      </w:r>
      <w:r>
        <w:rPr>
          <w:rFonts w:ascii="Times New Roman" w:hAnsi="Times New Roman"/>
          <w:sz w:val="24"/>
          <w:shd w:val="clear" w:color="auto" w:fill="ffffff"/>
        </w:rPr>
        <w:t xml:space="preserve">потребности</w:t>
      </w:r>
      <w:bookmarkEnd w:id="65"/>
      <w:r>
        <w:rPr>
          <w:rFonts w:ascii="Times New Roman" w:hAnsi="Times New Roman"/>
          <w:sz w:val="24"/>
          <w:shd w:val="clear" w:color="auto" w:fill="ffffff"/>
        </w:rPr>
      </w:r>
    </w:p>
    <w:p>
      <w:pPr>
        <w:pStyle w:val="Normal"/>
      </w:pPr>
    </w:p>
    <w:p>
      <w:pPr>
        <w:pStyle w:val="Normal"/>
        <w:ind w:firstLine="709"/>
        <w:jc w:val="both"/>
      </w:pPr>
      <w:r>
        <w:rPr>
          <w:shd w:val="clear" w:color="auto" w:fill="ffffff"/>
        </w:rPr>
        <w:t xml:space="preserve">Финансирование</w:t>
      </w:r>
      <w:r>
        <w:rPr>
          <w:shd w:val="clear" w:color="auto" w:fill="ffffff"/>
        </w:rPr>
        <w:t xml:space="preserve"> </w:t>
      </w:r>
      <w:r>
        <w:rPr>
          <w:shd w:val="clear" w:color="auto" w:fill="ffffff"/>
        </w:rPr>
        <w:t xml:space="preserve">проводимых</w:t>
      </w:r>
      <w:r>
        <w:rPr>
          <w:shd w:val="clear" w:color="auto" w:fill="ffffff"/>
        </w:rPr>
        <w:t xml:space="preserve"> </w:t>
      </w:r>
      <w:r>
        <w:rPr>
          <w:shd w:val="clear" w:color="auto" w:fill="ffffff"/>
        </w:rPr>
        <w:t xml:space="preserve">мероприятий</w:t>
      </w:r>
      <w:r>
        <w:rPr>
          <w:shd w:val="clear" w:color="auto" w:fill="ffffff"/>
        </w:rPr>
        <w:t xml:space="preserve"> </w:t>
      </w:r>
      <w:r>
        <w:t xml:space="preserve">городского</w:t>
      </w:r>
      <w:r>
        <w:t xml:space="preserve"> </w:t>
      </w:r>
      <w:r>
        <w:t xml:space="preserve">поселения</w:t>
      </w:r>
      <w:r>
        <w:t xml:space="preserve"> </w:t>
      </w:r>
      <w:r>
        <w:t xml:space="preserve">Междуреченский</w:t>
      </w:r>
      <w:r>
        <w:t xml:space="preserve"> </w:t>
      </w:r>
      <w:r>
        <w:t xml:space="preserve">предлагается</w:t>
      </w:r>
      <w:r>
        <w:t xml:space="preserve"> </w:t>
      </w:r>
      <w:r>
        <w:t xml:space="preserve">за</w:t>
      </w:r>
      <w:r>
        <w:t xml:space="preserve"> </w:t>
      </w:r>
      <w:r>
        <w:t xml:space="preserve">счет</w:t>
      </w:r>
      <w:r>
        <w:t xml:space="preserve"> </w:t>
      </w:r>
      <w:r>
        <w:t xml:space="preserve">внебюджетных</w:t>
      </w:r>
      <w:r>
        <w:t xml:space="preserve"> </w:t>
      </w:r>
      <w:r>
        <w:t xml:space="preserve">и</w:t>
      </w:r>
      <w:r>
        <w:t xml:space="preserve"> </w:t>
      </w:r>
      <w:r>
        <w:t xml:space="preserve">бюджетных</w:t>
      </w:r>
      <w:r>
        <w:t xml:space="preserve"> </w:t>
      </w:r>
      <w:r>
        <w:t xml:space="preserve">источников.</w:t>
      </w:r>
      <w:r>
        <w:t xml:space="preserve"> </w:t>
      </w:r>
      <w:r>
        <w:t xml:space="preserve">Объем</w:t>
      </w:r>
      <w:r>
        <w:t xml:space="preserve"> </w:t>
      </w:r>
      <w:r>
        <w:t xml:space="preserve">необходимых</w:t>
      </w:r>
      <w:r>
        <w:t xml:space="preserve"> </w:t>
      </w:r>
      <w:r>
        <w:t xml:space="preserve">финансовых</w:t>
      </w:r>
      <w:r>
        <w:t xml:space="preserve"> </w:t>
      </w:r>
      <w:r>
        <w:t xml:space="preserve">потребностей</w:t>
      </w:r>
      <w:r>
        <w:t xml:space="preserve"> </w:t>
      </w:r>
      <w:r>
        <w:t xml:space="preserve">на</w:t>
      </w:r>
      <w:r>
        <w:t xml:space="preserve"> </w:t>
      </w:r>
      <w:r>
        <w:t xml:space="preserve">развитие</w:t>
      </w:r>
      <w:r>
        <w:t xml:space="preserve"> </w:t>
      </w:r>
      <w:r>
        <w:t xml:space="preserve">систем</w:t>
      </w:r>
      <w:r>
        <w:t xml:space="preserve"> </w:t>
      </w:r>
      <w:r>
        <w:t xml:space="preserve">коммунальной</w:t>
      </w:r>
      <w:r>
        <w:t xml:space="preserve"> </w:t>
      </w:r>
      <w:r>
        <w:t xml:space="preserve">инфраструктуры</w:t>
      </w:r>
      <w:r>
        <w:t xml:space="preserve"> </w:t>
      </w:r>
      <w:r>
        <w:t xml:space="preserve">в</w:t>
      </w:r>
      <w:r>
        <w:t xml:space="preserve"> </w:t>
      </w:r>
      <w:r>
        <w:t xml:space="preserve">части</w:t>
      </w:r>
      <w:r>
        <w:t xml:space="preserve"> </w:t>
      </w:r>
      <w:r>
        <w:t xml:space="preserve">водоснабжения</w:t>
      </w:r>
      <w:r>
        <w:t xml:space="preserve"> </w:t>
      </w:r>
      <w:r>
        <w:t xml:space="preserve">составляет</w:t>
      </w:r>
      <w:r>
        <w:t xml:space="preserve"> </w:t>
      </w:r>
      <w:r>
        <w:t xml:space="preserve">341,2</w:t>
      </w:r>
      <w:r>
        <w:t xml:space="preserve"> </w:t>
      </w:r>
      <w:r>
        <w:t xml:space="preserve">млн</w:t>
      </w:r>
      <w:r>
        <w:t xml:space="preserve"> </w:t>
      </w:r>
      <w:r>
        <w:t xml:space="preserve">руб.</w:t>
      </w:r>
      <w:r>
        <w:t xml:space="preserve">,</w:t>
      </w:r>
      <w:r>
        <w:t xml:space="preserve"> </w:t>
      </w:r>
      <w:r>
        <w:t xml:space="preserve">из</w:t>
      </w:r>
      <w:r>
        <w:t xml:space="preserve"> </w:t>
      </w:r>
      <w:r>
        <w:t xml:space="preserve">них:</w:t>
      </w:r>
    </w:p>
    <w:p>
      <w:pPr>
        <w:pStyle w:val="UserStyle_628"/>
        <w:ind w:left="0" w:firstLine="709"/>
      </w:pPr>
      <w:r>
        <w:t xml:space="preserve">средства</w:t>
      </w:r>
      <w:r>
        <w:t xml:space="preserve"> </w:t>
      </w:r>
      <w:r>
        <w:t xml:space="preserve">федерального</w:t>
      </w:r>
      <w:r>
        <w:t xml:space="preserve"> </w:t>
      </w:r>
      <w:r>
        <w:t xml:space="preserve">бюджета</w:t>
      </w:r>
      <w:r>
        <w:t xml:space="preserve"> </w:t>
      </w:r>
      <w:r>
        <w:t xml:space="preserve">-</w:t>
      </w:r>
      <w:r>
        <w:t xml:space="preserve"> </w:t>
      </w:r>
      <w:r>
        <w:t xml:space="preserve">0</w:t>
      </w:r>
      <w:r>
        <w:t xml:space="preserve"> </w:t>
      </w:r>
      <w:r>
        <w:t xml:space="preserve">руб.</w:t>
      </w:r>
      <w:r>
        <w:t xml:space="preserve">;</w:t>
      </w:r>
    </w:p>
    <w:p>
      <w:pPr>
        <w:pStyle w:val="UserStyle_628"/>
        <w:ind w:left="0" w:firstLine="709"/>
      </w:pPr>
      <w:r>
        <w:t xml:space="preserve">средства</w:t>
      </w:r>
      <w:r>
        <w:t xml:space="preserve"> </w:t>
      </w:r>
      <w:r>
        <w:t xml:space="preserve">окружного</w:t>
      </w:r>
      <w:r>
        <w:t xml:space="preserve"> </w:t>
      </w:r>
      <w:r>
        <w:t xml:space="preserve">бюджета</w:t>
      </w:r>
      <w:r>
        <w:t xml:space="preserve"> </w:t>
      </w:r>
      <w:r>
        <w:t xml:space="preserve">-</w:t>
      </w:r>
      <w:r>
        <w:t xml:space="preserve"> </w:t>
      </w:r>
      <w:r>
        <w:t xml:space="preserve">305,7</w:t>
      </w:r>
      <w:r>
        <w:t xml:space="preserve"> </w:t>
      </w:r>
      <w:r>
        <w:rPr>
          <w:lang w:eastAsia="ru-RU"/>
        </w:rPr>
        <w:t xml:space="preserve">млн</w:t>
      </w:r>
      <w:r>
        <w:rPr>
          <w:lang w:eastAsia="ru-RU"/>
        </w:rPr>
        <w:t xml:space="preserve"> </w:t>
      </w:r>
      <w:r>
        <w:rPr>
          <w:lang w:eastAsia="ru-RU"/>
        </w:rPr>
        <w:t xml:space="preserve">руб</w:t>
      </w:r>
      <w:r>
        <w:t xml:space="preserve">.</w:t>
      </w:r>
      <w:r>
        <w:t xml:space="preserve">;</w:t>
      </w:r>
    </w:p>
    <w:p>
      <w:pPr>
        <w:pStyle w:val="UserStyle_628"/>
        <w:ind w:left="0" w:firstLine="709"/>
      </w:pPr>
      <w:r>
        <w:t xml:space="preserve">средства</w:t>
      </w:r>
      <w:r>
        <w:t xml:space="preserve"> </w:t>
      </w:r>
      <w:r>
        <w:t xml:space="preserve">местного</w:t>
      </w:r>
      <w:r>
        <w:t xml:space="preserve"> </w:t>
      </w:r>
      <w:r>
        <w:t xml:space="preserve">бюджета</w:t>
      </w:r>
      <w:r>
        <w:t xml:space="preserve"> </w:t>
      </w:r>
      <w:r>
        <w:t xml:space="preserve">-</w:t>
      </w:r>
      <w:r>
        <w:t xml:space="preserve"> </w:t>
      </w:r>
      <w:r>
        <w:t xml:space="preserve">16,1</w:t>
      </w:r>
      <w:r>
        <w:t xml:space="preserve"> </w:t>
      </w:r>
      <w:r>
        <w:rPr>
          <w:lang w:eastAsia="ru-RU"/>
        </w:rPr>
        <w:t xml:space="preserve">млн</w:t>
      </w:r>
      <w:r>
        <w:rPr>
          <w:lang w:eastAsia="ru-RU"/>
        </w:rPr>
        <w:t xml:space="preserve"> </w:t>
      </w:r>
      <w:r>
        <w:rPr>
          <w:lang w:eastAsia="ru-RU"/>
        </w:rPr>
        <w:t xml:space="preserve">руб</w:t>
      </w:r>
      <w:r>
        <w:t xml:space="preserve">.</w:t>
      </w:r>
      <w:r>
        <w:t xml:space="preserve">;</w:t>
      </w:r>
    </w:p>
    <w:p>
      <w:pPr>
        <w:pStyle w:val="UserStyle_628"/>
        <w:ind w:left="0" w:firstLine="709"/>
      </w:pPr>
      <w:r>
        <w:t xml:space="preserve">средства</w:t>
      </w:r>
      <w:r>
        <w:t xml:space="preserve"> </w:t>
      </w:r>
      <w:r>
        <w:t xml:space="preserve">внебюджетных</w:t>
      </w:r>
      <w:r>
        <w:t xml:space="preserve"> </w:t>
      </w:r>
      <w:r>
        <w:t xml:space="preserve">источников</w:t>
      </w:r>
      <w:r>
        <w:t xml:space="preserve"> </w:t>
      </w:r>
      <w:r>
        <w:t xml:space="preserve">–</w:t>
      </w:r>
      <w:r>
        <w:t xml:space="preserve"> </w:t>
      </w:r>
      <w:r>
        <w:t xml:space="preserve">21,4</w:t>
      </w:r>
      <w:r>
        <w:t xml:space="preserve"> </w:t>
      </w:r>
      <w:r>
        <w:rPr>
          <w:lang w:eastAsia="ru-RU"/>
        </w:rPr>
        <w:t xml:space="preserve">млн</w:t>
      </w:r>
      <w:r>
        <w:rPr>
          <w:lang w:eastAsia="ru-RU"/>
        </w:rPr>
        <w:t xml:space="preserve"> </w:t>
      </w:r>
      <w:r>
        <w:rPr>
          <w:lang w:eastAsia="ru-RU"/>
        </w:rPr>
        <w:t xml:space="preserve">руб</w:t>
      </w:r>
      <w:r>
        <w:t xml:space="preserve">.</w:t>
      </w:r>
    </w:p>
    <w:p>
      <w:pPr>
        <w:pStyle w:val="Normal"/>
        <w:ind w:firstLine="709"/>
        <w:jc w:val="both"/>
        <w:rPr>
          <w:shd w:val="clear" w:color="auto" w:fill="ffffff"/>
        </w:rPr>
      </w:pPr>
      <w:r>
        <w:rPr>
          <w:shd w:val="clear" w:color="auto" w:fill="ffffff"/>
        </w:rPr>
        <w:t xml:space="preserve">Объем</w:t>
      </w:r>
      <w:r>
        <w:rPr>
          <w:shd w:val="clear" w:color="auto" w:fill="ffffff"/>
        </w:rPr>
        <w:t xml:space="preserve"> </w:t>
      </w:r>
      <w:r>
        <w:rPr>
          <w:shd w:val="clear" w:color="auto" w:fill="ffffff"/>
        </w:rPr>
        <w:t xml:space="preserve">необходимых</w:t>
      </w:r>
      <w:r>
        <w:rPr>
          <w:shd w:val="clear" w:color="auto" w:fill="ffffff"/>
        </w:rPr>
        <w:t xml:space="preserve"> </w:t>
      </w:r>
      <w:r>
        <w:rPr>
          <w:shd w:val="clear" w:color="auto" w:fill="ffffff"/>
        </w:rPr>
        <w:t xml:space="preserve">финансовых</w:t>
      </w:r>
      <w:r>
        <w:rPr>
          <w:shd w:val="clear" w:color="auto" w:fill="ffffff"/>
        </w:rPr>
        <w:t xml:space="preserve"> </w:t>
      </w:r>
      <w:r>
        <w:rPr>
          <w:shd w:val="clear" w:color="auto" w:fill="ffffff"/>
        </w:rPr>
        <w:t xml:space="preserve">потребностей</w:t>
      </w:r>
      <w:r>
        <w:rPr>
          <w:shd w:val="clear" w:color="auto" w:fill="ffffff"/>
        </w:rPr>
        <w:t xml:space="preserve"> </w:t>
      </w:r>
      <w:r>
        <w:rPr>
          <w:shd w:val="clear" w:color="auto" w:fill="ffffff"/>
        </w:rPr>
        <w:t xml:space="preserve">по</w:t>
      </w:r>
      <w:r>
        <w:rPr>
          <w:shd w:val="clear" w:color="auto" w:fill="ffffff"/>
        </w:rPr>
        <w:t xml:space="preserve"> </w:t>
      </w:r>
      <w:r>
        <w:rPr>
          <w:shd w:val="clear" w:color="auto" w:fill="ffffff"/>
        </w:rPr>
        <w:t xml:space="preserve">источникам</w:t>
      </w:r>
      <w:r>
        <w:rPr>
          <w:shd w:val="clear" w:color="auto" w:fill="ffffff"/>
        </w:rPr>
        <w:t xml:space="preserve"> </w:t>
      </w:r>
      <w:r>
        <w:rPr>
          <w:shd w:val="clear" w:color="auto" w:fill="ffffff"/>
        </w:rPr>
        <w:t xml:space="preserve">финансирования</w:t>
      </w:r>
      <w:r>
        <w:rPr>
          <w:shd w:val="clear" w:color="auto" w:fill="ffffff"/>
        </w:rPr>
        <w:t xml:space="preserve"> </w:t>
      </w:r>
      <w:r>
        <w:rPr>
          <w:shd w:val="clear" w:color="auto" w:fill="ffffff"/>
        </w:rPr>
        <w:t xml:space="preserve">на</w:t>
      </w:r>
      <w:r>
        <w:rPr>
          <w:shd w:val="clear" w:color="auto" w:fill="ffffff"/>
        </w:rPr>
        <w:t xml:space="preserve"> </w:t>
      </w:r>
      <w:r>
        <w:rPr>
          <w:shd w:val="clear" w:color="auto" w:fill="ffffff"/>
        </w:rPr>
        <w:t xml:space="preserve">развитие</w:t>
      </w:r>
      <w:r>
        <w:rPr>
          <w:shd w:val="clear" w:color="auto" w:fill="ffffff"/>
        </w:rPr>
        <w:t xml:space="preserve"> </w:t>
      </w:r>
      <w:r>
        <w:rPr>
          <w:shd w:val="clear" w:color="auto" w:fill="ffffff"/>
        </w:rPr>
        <w:t xml:space="preserve">систем</w:t>
      </w:r>
      <w:r>
        <w:rPr>
          <w:shd w:val="clear" w:color="auto" w:fill="ffffff"/>
        </w:rPr>
        <w:t xml:space="preserve"> </w:t>
      </w:r>
      <w:r>
        <w:rPr>
          <w:shd w:val="clear" w:color="auto" w:fill="ffffff"/>
        </w:rPr>
        <w:t xml:space="preserve">коммунальной</w:t>
      </w:r>
      <w:r>
        <w:rPr>
          <w:shd w:val="clear" w:color="auto" w:fill="ffffff"/>
        </w:rPr>
        <w:t xml:space="preserve"> </w:t>
      </w:r>
      <w:r>
        <w:rPr>
          <w:shd w:val="clear" w:color="auto" w:fill="ffffff"/>
        </w:rPr>
        <w:t xml:space="preserve">инфраструктуры</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части</w:t>
      </w:r>
      <w:r>
        <w:rPr>
          <w:shd w:val="clear" w:color="auto" w:fill="ffffff"/>
        </w:rPr>
        <w:t xml:space="preserve"> </w:t>
      </w:r>
      <w:r>
        <w:rPr>
          <w:shd w:val="clear" w:color="auto" w:fill="ffffff"/>
        </w:rPr>
        <w:t xml:space="preserve">водоснабжения</w:t>
      </w:r>
      <w:r>
        <w:rPr>
          <w:shd w:val="clear" w:color="auto" w:fill="ffffff"/>
        </w:rPr>
        <w:t xml:space="preserve"> </w:t>
      </w:r>
      <w:r>
        <w:rPr>
          <w:shd w:val="clear" w:color="auto" w:fill="ffffff"/>
        </w:rPr>
        <w:t xml:space="preserve">на</w:t>
      </w:r>
      <w:r>
        <w:rPr>
          <w:shd w:val="clear" w:color="auto" w:fill="ffffff"/>
        </w:rPr>
        <w:t xml:space="preserve"> </w:t>
      </w:r>
      <w:r>
        <w:rPr>
          <w:shd w:val="clear" w:color="auto" w:fill="ffffff"/>
        </w:rPr>
        <w:t xml:space="preserve">период</w:t>
      </w:r>
      <w:r>
        <w:rPr>
          <w:shd w:val="clear" w:color="auto" w:fill="ffffff"/>
        </w:rPr>
        <w:t xml:space="preserve"> </w:t>
      </w:r>
      <w:r>
        <w:rPr>
          <w:shd w:val="clear" w:color="auto" w:fill="ffffff"/>
        </w:rPr>
        <w:t xml:space="preserve">до</w:t>
      </w:r>
      <w:r>
        <w:rPr>
          <w:shd w:val="clear" w:color="auto" w:fill="ffffff"/>
        </w:rPr>
        <w:t xml:space="preserve"> </w:t>
      </w:r>
      <w:r>
        <w:rPr>
          <w:shd w:val="clear" w:color="auto" w:fill="ffffff"/>
        </w:rPr>
        <w:t xml:space="preserve">2025</w:t>
      </w:r>
      <w:r>
        <w:rPr>
          <w:shd w:val="clear" w:color="auto" w:fill="ffffff"/>
        </w:rPr>
        <w:t xml:space="preserve"> </w:t>
      </w:r>
      <w:r>
        <w:rPr>
          <w:shd w:val="clear" w:color="auto" w:fill="ffffff"/>
        </w:rPr>
        <w:t xml:space="preserve">года</w:t>
      </w:r>
      <w:r>
        <w:rPr>
          <w:shd w:val="clear" w:color="auto" w:fill="ffffff"/>
        </w:rPr>
        <w:t xml:space="preserve"> </w:t>
      </w:r>
      <w:r>
        <w:rPr>
          <w:shd w:val="clear" w:color="auto" w:fill="ffffff"/>
        </w:rPr>
        <w:t xml:space="preserve">(предпроектное</w:t>
      </w:r>
      <w:r>
        <w:rPr>
          <w:shd w:val="clear" w:color="auto" w:fill="ffffff"/>
        </w:rPr>
        <w:t xml:space="preserve"> </w:t>
      </w:r>
      <w:r>
        <w:rPr>
          <w:shd w:val="clear" w:color="auto" w:fill="ffffff"/>
        </w:rPr>
        <w:t xml:space="preserve">финансирование)</w:t>
      </w:r>
      <w:r>
        <w:rPr>
          <w:shd w:val="clear" w:color="auto" w:fill="ffffff"/>
        </w:rPr>
        <w:t xml:space="preserve"> </w:t>
      </w:r>
      <w:r>
        <w:rPr>
          <w:shd w:val="clear" w:color="auto" w:fill="ffffff"/>
        </w:rPr>
        <w:t xml:space="preserve">представлен</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таблице</w:t>
      </w:r>
      <w:r>
        <w:rPr>
          <w:shd w:val="clear" w:color="auto" w:fill="ffffff"/>
        </w:rPr>
        <w:t xml:space="preserve"> </w:t>
      </w:r>
      <w:r>
        <w:rPr>
          <w:shd w:val="clear" w:color="auto" w:fill="ffffff"/>
        </w:rPr>
        <w:t xml:space="preserve">32</w:t>
      </w:r>
      <w:r>
        <w:rPr>
          <w:shd w:val="clear" w:color="auto" w:fill="ffffff"/>
        </w:rPr>
        <w:t xml:space="preserve">.</w:t>
      </w:r>
    </w:p>
    <w:p>
      <w:pPr>
        <w:pStyle w:val="Normal"/>
        <w:ind w:firstLine="709"/>
        <w:jc w:val="both"/>
        <w:rPr>
          <w:shd w:val="clear" w:color="auto" w:fill="ffffff"/>
        </w:rPr>
      </w:pPr>
      <w:r>
        <w:rPr>
          <w:shd w:val="clear" w:color="auto" w:fill="ffffff"/>
        </w:rPr>
        <w:t xml:space="preserve">Окончательная</w:t>
      </w:r>
      <w:r>
        <w:rPr>
          <w:shd w:val="clear" w:color="auto" w:fill="ffffff"/>
        </w:rPr>
        <w:t xml:space="preserve"> </w:t>
      </w:r>
      <w:r>
        <w:rPr>
          <w:shd w:val="clear" w:color="auto" w:fill="ffffff"/>
        </w:rPr>
        <w:t xml:space="preserve">стоимость</w:t>
      </w:r>
      <w:r>
        <w:rPr>
          <w:shd w:val="clear" w:color="auto" w:fill="ffffff"/>
        </w:rPr>
        <w:t xml:space="preserve"> </w:t>
      </w:r>
      <w:r>
        <w:rPr>
          <w:shd w:val="clear" w:color="auto" w:fill="ffffff"/>
        </w:rPr>
        <w:t xml:space="preserve">мероприятий</w:t>
      </w:r>
      <w:r>
        <w:rPr>
          <w:shd w:val="clear" w:color="auto" w:fill="ffffff"/>
        </w:rPr>
        <w:t xml:space="preserve"> </w:t>
      </w:r>
      <w:r>
        <w:rPr>
          <w:shd w:val="clear" w:color="auto" w:fill="ffffff"/>
        </w:rPr>
        <w:t xml:space="preserve">определяется</w:t>
      </w:r>
      <w:r>
        <w:rPr>
          <w:shd w:val="clear" w:color="auto" w:fill="ffffff"/>
        </w:rPr>
        <w:t xml:space="preserve"> </w:t>
      </w:r>
      <w:r>
        <w:rPr>
          <w:shd w:val="clear" w:color="auto" w:fill="ffffff"/>
        </w:rPr>
        <w:t xml:space="preserve">согласно</w:t>
      </w:r>
      <w:r>
        <w:rPr>
          <w:shd w:val="clear" w:color="auto" w:fill="ffffff"/>
        </w:rPr>
        <w:t xml:space="preserve"> </w:t>
      </w:r>
      <w:r>
        <w:rPr>
          <w:shd w:val="clear" w:color="auto" w:fill="ffffff"/>
        </w:rPr>
        <w:t xml:space="preserve">сводному</w:t>
      </w:r>
      <w:r>
        <w:rPr>
          <w:shd w:val="clear" w:color="auto" w:fill="ffffff"/>
        </w:rPr>
        <w:t xml:space="preserve"> </w:t>
      </w:r>
      <w:r>
        <w:rPr>
          <w:shd w:val="clear" w:color="auto" w:fill="ffffff"/>
        </w:rPr>
        <w:t xml:space="preserve">сметному</w:t>
      </w:r>
      <w:r>
        <w:rPr>
          <w:shd w:val="clear" w:color="auto" w:fill="ffffff"/>
        </w:rPr>
        <w:t xml:space="preserve"> </w:t>
      </w:r>
      <w:r>
        <w:rPr>
          <w:shd w:val="clear" w:color="auto" w:fill="ffffff"/>
        </w:rPr>
        <w:t xml:space="preserve">расчету</w:t>
      </w:r>
      <w:r>
        <w:rPr>
          <w:shd w:val="clear" w:color="auto" w:fill="ffffff"/>
        </w:rPr>
        <w:t xml:space="preserve"> </w:t>
      </w:r>
      <w:r>
        <w:rPr>
          <w:shd w:val="clear" w:color="auto" w:fill="ffffff"/>
        </w:rPr>
        <w:t xml:space="preserve">и</w:t>
      </w:r>
      <w:r>
        <w:rPr>
          <w:shd w:val="clear" w:color="auto" w:fill="ffffff"/>
        </w:rPr>
        <w:t xml:space="preserve"> </w:t>
      </w:r>
      <w:r>
        <w:rPr>
          <w:shd w:val="clear" w:color="auto" w:fill="ffffff"/>
        </w:rPr>
        <w:t xml:space="preserve">технико-экономическому</w:t>
      </w:r>
      <w:r>
        <w:rPr>
          <w:shd w:val="clear" w:color="auto" w:fill="ffffff"/>
        </w:rPr>
        <w:t xml:space="preserve"> </w:t>
      </w:r>
      <w:r>
        <w:rPr>
          <w:shd w:val="clear" w:color="auto" w:fill="ffffff"/>
        </w:rPr>
        <w:t xml:space="preserve">обоснованию.</w:t>
      </w:r>
    </w:p>
    <w:p>
      <w:pPr>
        <w:pStyle w:val="Normal"/>
        <w:ind w:firstLine="709"/>
        <w:jc w:val="both"/>
        <w:rPr>
          <w:shd w:val="clear" w:color="auto" w:fill="ffffff"/>
        </w:rPr>
      </w:pPr>
      <w:r>
        <w:rPr>
          <w:shd w:val="clear" w:color="auto" w:fill="ffffff"/>
        </w:rPr>
        <w:t xml:space="preserve">Объемы</w:t>
      </w:r>
      <w:r>
        <w:rPr>
          <w:shd w:val="clear" w:color="auto" w:fill="ffffff"/>
        </w:rPr>
        <w:t xml:space="preserve"> </w:t>
      </w:r>
      <w:r>
        <w:rPr>
          <w:shd w:val="clear" w:color="auto" w:fill="ffffff"/>
        </w:rPr>
        <w:t xml:space="preserve">инвестиций</w:t>
      </w:r>
      <w:r>
        <w:rPr>
          <w:shd w:val="clear" w:color="auto" w:fill="ffffff"/>
        </w:rPr>
        <w:t xml:space="preserve"> </w:t>
      </w:r>
      <w:r>
        <w:rPr>
          <w:shd w:val="clear" w:color="auto" w:fill="ffffff"/>
        </w:rPr>
        <w:t xml:space="preserve">носят</w:t>
      </w:r>
      <w:r>
        <w:rPr>
          <w:shd w:val="clear" w:color="auto" w:fill="ffffff"/>
        </w:rPr>
        <w:t xml:space="preserve"> </w:t>
      </w:r>
      <w:r>
        <w:rPr>
          <w:shd w:val="clear" w:color="auto" w:fill="ffffff"/>
        </w:rPr>
        <w:t xml:space="preserve">прогнозный</w:t>
      </w:r>
      <w:r>
        <w:rPr>
          <w:shd w:val="clear" w:color="auto" w:fill="ffffff"/>
        </w:rPr>
        <w:t xml:space="preserve"> </w:t>
      </w:r>
      <w:r>
        <w:rPr>
          <w:shd w:val="clear" w:color="auto" w:fill="ffffff"/>
        </w:rPr>
        <w:t xml:space="preserve">характер</w:t>
      </w:r>
      <w:r>
        <w:rPr>
          <w:shd w:val="clear" w:color="auto" w:fill="ffffff"/>
        </w:rPr>
        <w:t xml:space="preserve"> </w:t>
      </w:r>
      <w:r>
        <w:rPr>
          <w:shd w:val="clear" w:color="auto" w:fill="ffffff"/>
        </w:rPr>
        <w:t xml:space="preserve">и</w:t>
      </w:r>
      <w:r>
        <w:rPr>
          <w:shd w:val="clear" w:color="auto" w:fill="ffffff"/>
        </w:rPr>
        <w:t xml:space="preserve"> </w:t>
      </w:r>
      <w:r>
        <w:rPr>
          <w:shd w:val="clear" w:color="auto" w:fill="ffffff"/>
        </w:rPr>
        <w:t xml:space="preserve">подлежат</w:t>
      </w:r>
      <w:r>
        <w:rPr>
          <w:shd w:val="clear" w:color="auto" w:fill="ffffff"/>
        </w:rPr>
        <w:t xml:space="preserve"> </w:t>
      </w:r>
      <w:r>
        <w:rPr>
          <w:shd w:val="clear" w:color="auto" w:fill="ffffff"/>
        </w:rPr>
        <w:t xml:space="preserve">ежегодному</w:t>
      </w:r>
      <w:r>
        <w:rPr>
          <w:shd w:val="clear" w:color="auto" w:fill="ffffff"/>
        </w:rPr>
        <w:t xml:space="preserve"> </w:t>
      </w:r>
      <w:r>
        <w:rPr>
          <w:shd w:val="clear" w:color="auto" w:fill="ffffff"/>
        </w:rPr>
        <w:t xml:space="preserve">уточнению</w:t>
      </w:r>
      <w:r>
        <w:rPr>
          <w:shd w:val="clear" w:color="auto" w:fill="ffffff"/>
        </w:rPr>
        <w:t xml:space="preserve"> </w:t>
      </w:r>
      <w:r>
        <w:rPr>
          <w:shd w:val="clear" w:color="auto" w:fill="ffffff"/>
        </w:rPr>
        <w:t xml:space="preserve">при</w:t>
      </w:r>
      <w:r>
        <w:rPr>
          <w:shd w:val="clear" w:color="auto" w:fill="ffffff"/>
        </w:rPr>
        <w:t xml:space="preserve"> </w:t>
      </w:r>
      <w:r>
        <w:rPr>
          <w:shd w:val="clear" w:color="auto" w:fill="ffffff"/>
        </w:rPr>
        <w:t xml:space="preserve">формировании</w:t>
      </w:r>
      <w:r>
        <w:rPr>
          <w:shd w:val="clear" w:color="auto" w:fill="ffffff"/>
        </w:rPr>
        <w:t xml:space="preserve"> </w:t>
      </w:r>
      <w:r>
        <w:rPr>
          <w:shd w:val="clear" w:color="auto" w:fill="ffffff"/>
        </w:rPr>
        <w:t xml:space="preserve">проекта</w:t>
      </w:r>
      <w:r>
        <w:rPr>
          <w:shd w:val="clear" w:color="auto" w:fill="ffffff"/>
        </w:rPr>
        <w:t xml:space="preserve"> </w:t>
      </w:r>
      <w:r>
        <w:rPr>
          <w:shd w:val="clear" w:color="auto" w:fill="ffffff"/>
        </w:rPr>
        <w:t xml:space="preserve">бюджета</w:t>
      </w:r>
      <w:r>
        <w:rPr>
          <w:shd w:val="clear" w:color="auto" w:fill="ffffff"/>
        </w:rPr>
        <w:t xml:space="preserve"> </w:t>
      </w:r>
      <w:r>
        <w:rPr>
          <w:shd w:val="clear" w:color="auto" w:fill="ffffff"/>
        </w:rPr>
        <w:t xml:space="preserve">на</w:t>
      </w:r>
      <w:r>
        <w:rPr>
          <w:shd w:val="clear" w:color="auto" w:fill="ffffff"/>
        </w:rPr>
        <w:t xml:space="preserve"> </w:t>
      </w:r>
      <w:r>
        <w:rPr>
          <w:shd w:val="clear" w:color="auto" w:fill="ffffff"/>
        </w:rPr>
        <w:t xml:space="preserve">соответствующий</w:t>
      </w:r>
      <w:r>
        <w:rPr>
          <w:shd w:val="clear" w:color="auto" w:fill="ffffff"/>
        </w:rPr>
        <w:t xml:space="preserve"> </w:t>
      </w:r>
      <w:r>
        <w:rPr>
          <w:shd w:val="clear" w:color="auto" w:fill="ffffff"/>
        </w:rPr>
        <w:t xml:space="preserve">год,</w:t>
      </w:r>
      <w:r>
        <w:rPr>
          <w:shd w:val="clear" w:color="auto" w:fill="ffffff"/>
        </w:rPr>
        <w:t xml:space="preserve"> </w:t>
      </w:r>
      <w:r>
        <w:rPr>
          <w:shd w:val="clear" w:color="auto" w:fill="ffffff"/>
        </w:rPr>
        <w:t xml:space="preserve">исходя</w:t>
      </w:r>
      <w:r>
        <w:rPr>
          <w:shd w:val="clear" w:color="auto" w:fill="ffffff"/>
        </w:rPr>
        <w:t xml:space="preserve"> </w:t>
      </w:r>
      <w:r>
        <w:rPr>
          <w:shd w:val="clear" w:color="auto" w:fill="ffffff"/>
        </w:rPr>
        <w:t xml:space="preserve">из</w:t>
      </w:r>
      <w:r>
        <w:rPr>
          <w:shd w:val="clear" w:color="auto" w:fill="ffffff"/>
        </w:rPr>
        <w:t xml:space="preserve"> </w:t>
      </w:r>
      <w:r>
        <w:rPr>
          <w:shd w:val="clear" w:color="auto" w:fill="ffffff"/>
        </w:rPr>
        <w:t xml:space="preserve">возможностей</w:t>
      </w:r>
      <w:r>
        <w:rPr>
          <w:shd w:val="clear" w:color="auto" w:fill="ffffff"/>
        </w:rPr>
        <w:t xml:space="preserve"> </w:t>
      </w:r>
      <w:r>
        <w:rPr>
          <w:shd w:val="clear" w:color="auto" w:fill="ffffff"/>
        </w:rPr>
        <w:t xml:space="preserve">городского</w:t>
      </w:r>
      <w:r>
        <w:rPr>
          <w:shd w:val="clear" w:color="auto" w:fill="ffffff"/>
        </w:rPr>
        <w:t xml:space="preserve"> </w:t>
      </w:r>
      <w:r>
        <w:rPr>
          <w:shd w:val="clear" w:color="auto" w:fill="ffffff"/>
        </w:rPr>
        <w:t xml:space="preserve">и</w:t>
      </w:r>
      <w:r>
        <w:rPr>
          <w:shd w:val="clear" w:color="auto" w:fill="ffffff"/>
        </w:rPr>
        <w:t xml:space="preserve"> </w:t>
      </w:r>
      <w:r>
        <w:rPr>
          <w:shd w:val="clear" w:color="auto" w:fill="ffffff"/>
        </w:rPr>
        <w:t xml:space="preserve">областного</w:t>
      </w:r>
      <w:r>
        <w:rPr>
          <w:shd w:val="clear" w:color="auto" w:fill="ffffff"/>
        </w:rPr>
        <w:t xml:space="preserve"> </w:t>
      </w:r>
      <w:r>
        <w:rPr>
          <w:shd w:val="clear" w:color="auto" w:fill="ffffff"/>
        </w:rPr>
        <w:t xml:space="preserve">бюджетов</w:t>
      </w:r>
      <w:r>
        <w:rPr>
          <w:shd w:val="clear" w:color="auto" w:fill="ffffff"/>
        </w:rPr>
        <w:t xml:space="preserve"> </w:t>
      </w:r>
      <w:r>
        <w:rPr>
          <w:shd w:val="clear" w:color="auto" w:fill="ffffff"/>
        </w:rPr>
        <w:t xml:space="preserve">и</w:t>
      </w:r>
      <w:r>
        <w:rPr>
          <w:shd w:val="clear" w:color="auto" w:fill="ffffff"/>
        </w:rPr>
        <w:t xml:space="preserve"> </w:t>
      </w:r>
      <w:r>
        <w:rPr>
          <w:shd w:val="clear" w:color="auto" w:fill="ffffff"/>
        </w:rPr>
        <w:t xml:space="preserve">степени</w:t>
      </w:r>
      <w:r>
        <w:rPr>
          <w:shd w:val="clear" w:color="auto" w:fill="ffffff"/>
        </w:rPr>
        <w:t xml:space="preserve"> </w:t>
      </w:r>
      <w:r>
        <w:rPr>
          <w:shd w:val="clear" w:color="auto" w:fill="ffffff"/>
        </w:rPr>
        <w:t xml:space="preserve">реализации</w:t>
      </w:r>
      <w:r>
        <w:rPr>
          <w:shd w:val="clear" w:color="auto" w:fill="ffffff"/>
        </w:rPr>
        <w:t xml:space="preserve"> </w:t>
      </w:r>
      <w:r>
        <w:rPr>
          <w:shd w:val="clear" w:color="auto" w:fill="ffffff"/>
        </w:rPr>
        <w:t xml:space="preserve">мероприятий.</w:t>
      </w:r>
    </w:p>
    <w:p>
      <w:pPr>
        <w:pStyle w:val="Normal"/>
        <w:ind w:firstLine="709"/>
        <w:jc w:val="both"/>
        <w:rPr>
          <w:shd w:val="clear" w:color="auto" w:fill="ffffff"/>
        </w:rPr>
      </w:pPr>
      <w:r>
        <w:rPr>
          <w:shd w:val="clear" w:color="auto" w:fill="ffffff"/>
        </w:rPr>
        <w:t xml:space="preserve">Источники</w:t>
      </w:r>
      <w:r>
        <w:rPr>
          <w:shd w:val="clear" w:color="auto" w:fill="ffffff"/>
        </w:rPr>
        <w:t xml:space="preserve"> </w:t>
      </w:r>
      <w:r>
        <w:rPr>
          <w:shd w:val="clear" w:color="auto" w:fill="ffffff"/>
        </w:rPr>
        <w:t xml:space="preserve">финансирования</w:t>
      </w:r>
      <w:r>
        <w:rPr>
          <w:shd w:val="clear" w:color="auto" w:fill="ffffff"/>
        </w:rPr>
        <w:t xml:space="preserve"> </w:t>
      </w:r>
      <w:r>
        <w:rPr>
          <w:shd w:val="clear" w:color="auto" w:fill="ffffff"/>
        </w:rPr>
        <w:t xml:space="preserve">мероприятий</w:t>
      </w:r>
      <w:r>
        <w:rPr>
          <w:shd w:val="clear" w:color="auto" w:fill="ffffff"/>
        </w:rPr>
        <w:t xml:space="preserve"> </w:t>
      </w:r>
      <w:r>
        <w:rPr>
          <w:shd w:val="clear" w:color="auto" w:fill="ffffff"/>
        </w:rPr>
        <w:t xml:space="preserve">определяются</w:t>
      </w:r>
      <w:r>
        <w:rPr>
          <w:shd w:val="clear" w:color="auto" w:fill="ffffff"/>
        </w:rPr>
        <w:t xml:space="preserve"> </w:t>
      </w:r>
      <w:r>
        <w:rPr>
          <w:shd w:val="clear" w:color="auto" w:fill="ffffff"/>
        </w:rPr>
        <w:t xml:space="preserve">при</w:t>
      </w:r>
      <w:r>
        <w:rPr>
          <w:shd w:val="clear" w:color="auto" w:fill="ffffff"/>
        </w:rPr>
        <w:t xml:space="preserve"> </w:t>
      </w:r>
      <w:r>
        <w:rPr>
          <w:shd w:val="clear" w:color="auto" w:fill="ffffff"/>
        </w:rPr>
        <w:t xml:space="preserve">утверждении</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установленном</w:t>
      </w:r>
      <w:r>
        <w:rPr>
          <w:shd w:val="clear" w:color="auto" w:fill="ffffff"/>
        </w:rPr>
        <w:t xml:space="preserve"> </w:t>
      </w:r>
      <w:r>
        <w:rPr>
          <w:shd w:val="clear" w:color="auto" w:fill="ffffff"/>
        </w:rPr>
        <w:t xml:space="preserve">порядке</w:t>
      </w:r>
      <w:r>
        <w:rPr>
          <w:shd w:val="clear" w:color="auto" w:fill="ffffff"/>
        </w:rPr>
        <w:t xml:space="preserve"> </w:t>
      </w:r>
      <w:r>
        <w:rPr>
          <w:shd w:val="clear" w:color="auto" w:fill="ffffff"/>
        </w:rPr>
        <w:t xml:space="preserve">инвестиционных</w:t>
      </w:r>
      <w:r>
        <w:rPr>
          <w:shd w:val="clear" w:color="auto" w:fill="ffffff"/>
        </w:rPr>
        <w:t xml:space="preserve"> </w:t>
      </w:r>
      <w:r>
        <w:rPr>
          <w:shd w:val="clear" w:color="auto" w:fill="ffffff"/>
        </w:rPr>
        <w:t xml:space="preserve">программ</w:t>
      </w:r>
      <w:r>
        <w:rPr>
          <w:shd w:val="clear" w:color="auto" w:fill="ffffff"/>
        </w:rPr>
        <w:t xml:space="preserve"> </w:t>
      </w:r>
      <w:r>
        <w:rPr>
          <w:shd w:val="clear" w:color="auto" w:fill="ffffff"/>
        </w:rPr>
        <w:t xml:space="preserve">организаций,</w:t>
      </w:r>
      <w:r>
        <w:rPr>
          <w:shd w:val="clear" w:color="auto" w:fill="ffffff"/>
        </w:rPr>
        <w:t xml:space="preserve"> </w:t>
      </w:r>
      <w:r>
        <w:rPr>
          <w:shd w:val="clear" w:color="auto" w:fill="ffffff"/>
        </w:rPr>
        <w:t xml:space="preserve">оказывающих</w:t>
      </w:r>
      <w:r>
        <w:rPr>
          <w:shd w:val="clear" w:color="auto" w:fill="ffffff"/>
        </w:rPr>
        <w:t xml:space="preserve"> </w:t>
      </w:r>
      <w:r>
        <w:rPr>
          <w:shd w:val="clear" w:color="auto" w:fill="ffffff"/>
        </w:rPr>
        <w:t xml:space="preserve">услуги</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сфере</w:t>
      </w:r>
      <w:r>
        <w:rPr>
          <w:shd w:val="clear" w:color="auto" w:fill="ffffff"/>
        </w:rPr>
        <w:t xml:space="preserve"> </w:t>
      </w:r>
      <w:r>
        <w:rPr>
          <w:shd w:val="clear" w:color="auto" w:fill="ffffff"/>
        </w:rPr>
        <w:t xml:space="preserve">теплоснабжения.</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качестве</w:t>
      </w:r>
      <w:r>
        <w:rPr>
          <w:shd w:val="clear" w:color="auto" w:fill="ffffff"/>
        </w:rPr>
        <w:t xml:space="preserve"> </w:t>
      </w:r>
      <w:r>
        <w:rPr>
          <w:shd w:val="clear" w:color="auto" w:fill="ffffff"/>
        </w:rPr>
        <w:t xml:space="preserve">источников</w:t>
      </w:r>
      <w:r>
        <w:rPr>
          <w:shd w:val="clear" w:color="auto" w:fill="ffffff"/>
        </w:rPr>
        <w:t xml:space="preserve"> </w:t>
      </w:r>
      <w:r>
        <w:rPr>
          <w:shd w:val="clear" w:color="auto" w:fill="ffffff"/>
        </w:rPr>
        <w:t xml:space="preserve">финансирования</w:t>
      </w:r>
      <w:r>
        <w:rPr>
          <w:shd w:val="clear" w:color="auto" w:fill="ffffff"/>
        </w:rPr>
        <w:t xml:space="preserve"> </w:t>
      </w:r>
      <w:r>
        <w:rPr>
          <w:shd w:val="clear" w:color="auto" w:fill="ffffff"/>
        </w:rPr>
        <w:t xml:space="preserve">инвестиционных</w:t>
      </w:r>
      <w:r>
        <w:rPr>
          <w:shd w:val="clear" w:color="auto" w:fill="ffffff"/>
        </w:rPr>
        <w:t xml:space="preserve"> </w:t>
      </w:r>
      <w:r>
        <w:rPr>
          <w:shd w:val="clear" w:color="auto" w:fill="ffffff"/>
        </w:rPr>
        <w:t xml:space="preserve">программ</w:t>
      </w:r>
      <w:r>
        <w:rPr>
          <w:shd w:val="clear" w:color="auto" w:fill="ffffff"/>
        </w:rPr>
        <w:t xml:space="preserve"> </w:t>
      </w:r>
      <w:r>
        <w:rPr>
          <w:shd w:val="clear" w:color="auto" w:fill="ffffff"/>
        </w:rPr>
        <w:t xml:space="preserve">организаций</w:t>
      </w:r>
      <w:r>
        <w:rPr>
          <w:shd w:val="clear" w:color="auto" w:fill="ffffff"/>
        </w:rPr>
        <w:t xml:space="preserve"> </w:t>
      </w:r>
      <w:r>
        <w:rPr>
          <w:shd w:val="clear" w:color="auto" w:fill="ffffff"/>
        </w:rPr>
        <w:t xml:space="preserve">могут</w:t>
      </w:r>
      <w:r>
        <w:rPr>
          <w:shd w:val="clear" w:color="auto" w:fill="ffffff"/>
        </w:rPr>
        <w:t xml:space="preserve"> </w:t>
      </w:r>
      <w:r>
        <w:rPr>
          <w:shd w:val="clear" w:color="auto" w:fill="ffffff"/>
        </w:rPr>
        <w:t xml:space="preserve">использоваться</w:t>
      </w:r>
      <w:r>
        <w:rPr>
          <w:shd w:val="clear" w:color="auto" w:fill="ffffff"/>
        </w:rPr>
        <w:t xml:space="preserve"> </w:t>
      </w:r>
      <w:r>
        <w:rPr>
          <w:shd w:val="clear" w:color="auto" w:fill="ffffff"/>
        </w:rPr>
        <w:t xml:space="preserve">собственные</w:t>
      </w:r>
      <w:r>
        <w:rPr>
          <w:shd w:val="clear" w:color="auto" w:fill="ffffff"/>
        </w:rPr>
        <w:t xml:space="preserve"> </w:t>
      </w:r>
      <w:r>
        <w:rPr>
          <w:shd w:val="clear" w:color="auto" w:fill="ffffff"/>
        </w:rPr>
        <w:t xml:space="preserve">средства</w:t>
      </w:r>
      <w:r>
        <w:rPr>
          <w:shd w:val="clear" w:color="auto" w:fill="ffffff"/>
        </w:rPr>
        <w:t xml:space="preserve"> </w:t>
      </w:r>
      <w:r>
        <w:rPr>
          <w:shd w:val="clear" w:color="auto" w:fill="ffffff"/>
        </w:rPr>
        <w:t xml:space="preserve">(прибыль,</w:t>
      </w:r>
      <w:r>
        <w:rPr>
          <w:shd w:val="clear" w:color="auto" w:fill="ffffff"/>
        </w:rPr>
        <w:t xml:space="preserve"> </w:t>
      </w:r>
      <w:r>
        <w:rPr>
          <w:shd w:val="clear" w:color="auto" w:fill="ffffff"/>
        </w:rPr>
        <w:t xml:space="preserve">амортизационные</w:t>
      </w:r>
      <w:r>
        <w:rPr>
          <w:shd w:val="clear" w:color="auto" w:fill="ffffff"/>
        </w:rPr>
        <w:t xml:space="preserve"> </w:t>
      </w:r>
      <w:r>
        <w:rPr>
          <w:shd w:val="clear" w:color="auto" w:fill="ffffff"/>
        </w:rPr>
        <w:t xml:space="preserve">отчисления,</w:t>
      </w:r>
      <w:r>
        <w:rPr>
          <w:shd w:val="clear" w:color="auto" w:fill="ffffff"/>
        </w:rPr>
        <w:t xml:space="preserve"> </w:t>
      </w:r>
      <w:r>
        <w:rPr>
          <w:shd w:val="clear" w:color="auto" w:fill="ffffff"/>
        </w:rPr>
        <w:t xml:space="preserve">экономия</w:t>
      </w:r>
      <w:r>
        <w:rPr>
          <w:shd w:val="clear" w:color="auto" w:fill="ffffff"/>
        </w:rPr>
        <w:t xml:space="preserve"> </w:t>
      </w:r>
      <w:r>
        <w:rPr>
          <w:shd w:val="clear" w:color="auto" w:fill="ffffff"/>
        </w:rPr>
        <w:t xml:space="preserve">затрат</w:t>
      </w:r>
      <w:r>
        <w:rPr>
          <w:shd w:val="clear" w:color="auto" w:fill="ffffff"/>
        </w:rPr>
        <w:t xml:space="preserve"> </w:t>
      </w:r>
      <w:r>
        <w:rPr>
          <w:shd w:val="clear" w:color="auto" w:fill="ffffff"/>
        </w:rPr>
        <w:t xml:space="preserve">от</w:t>
      </w:r>
      <w:r>
        <w:rPr>
          <w:shd w:val="clear" w:color="auto" w:fill="ffffff"/>
        </w:rPr>
        <w:t xml:space="preserve"> </w:t>
      </w:r>
      <w:r>
        <w:rPr>
          <w:shd w:val="clear" w:color="auto" w:fill="ffffff"/>
        </w:rPr>
        <w:t xml:space="preserve">реализации</w:t>
      </w:r>
      <w:r>
        <w:rPr>
          <w:shd w:val="clear" w:color="auto" w:fill="ffffff"/>
        </w:rPr>
        <w:t xml:space="preserve"> </w:t>
      </w:r>
      <w:r>
        <w:rPr>
          <w:shd w:val="clear" w:color="auto" w:fill="ffffff"/>
        </w:rPr>
        <w:t xml:space="preserve">мероприятий,</w:t>
      </w:r>
      <w:r>
        <w:rPr>
          <w:shd w:val="clear" w:color="auto" w:fill="ffffff"/>
        </w:rPr>
        <w:t xml:space="preserve"> </w:t>
      </w:r>
      <w:r>
        <w:rPr>
          <w:shd w:val="clear" w:color="auto" w:fill="ffffff"/>
        </w:rPr>
        <w:t xml:space="preserve">плата</w:t>
      </w:r>
      <w:r>
        <w:rPr>
          <w:shd w:val="clear" w:color="auto" w:fill="ffffff"/>
        </w:rPr>
        <w:t xml:space="preserve"> </w:t>
      </w:r>
      <w:r>
        <w:rPr>
          <w:shd w:val="clear" w:color="auto" w:fill="ffffff"/>
        </w:rPr>
        <w:t xml:space="preserve">за</w:t>
      </w:r>
      <w:r>
        <w:rPr>
          <w:shd w:val="clear" w:color="auto" w:fill="ffffff"/>
        </w:rPr>
        <w:t xml:space="preserve"> </w:t>
      </w:r>
      <w:r>
        <w:rPr>
          <w:shd w:val="clear" w:color="auto" w:fill="ffffff"/>
        </w:rPr>
        <w:t xml:space="preserve">подключение)</w:t>
      </w:r>
      <w:r>
        <w:rPr>
          <w:shd w:val="clear" w:color="auto" w:fill="ffffff"/>
        </w:rPr>
        <w:t xml:space="preserve"> </w:t>
      </w:r>
      <w:r>
        <w:rPr>
          <w:shd w:val="clear" w:color="auto" w:fill="ffffff"/>
        </w:rPr>
        <w:t xml:space="preserve">и</w:t>
      </w:r>
      <w:r>
        <w:rPr>
          <w:shd w:val="clear" w:color="auto" w:fill="ffffff"/>
        </w:rPr>
        <w:t xml:space="preserve"> </w:t>
      </w:r>
      <w:r>
        <w:rPr>
          <w:shd w:val="clear" w:color="auto" w:fill="ffffff"/>
        </w:rPr>
        <w:t xml:space="preserve">привлеченные</w:t>
      </w:r>
      <w:r>
        <w:rPr>
          <w:shd w:val="clear" w:color="auto" w:fill="ffffff"/>
        </w:rPr>
        <w:t xml:space="preserve"> </w:t>
      </w:r>
      <w:r>
        <w:rPr>
          <w:shd w:val="clear" w:color="auto" w:fill="ffffff"/>
        </w:rPr>
        <w:t xml:space="preserve">средства</w:t>
      </w:r>
      <w:r>
        <w:rPr>
          <w:shd w:val="clear" w:color="auto" w:fill="ffffff"/>
        </w:rPr>
        <w:t xml:space="preserve"> </w:t>
      </w:r>
      <w:r>
        <w:rPr>
          <w:shd w:val="clear" w:color="auto" w:fill="ffffff"/>
        </w:rPr>
        <w:t xml:space="preserve">(кредиты).</w:t>
      </w:r>
    </w:p>
    <w:p>
      <w:pPr>
        <w:pStyle w:val="Normal"/>
        <w:ind w:firstLine="709"/>
        <w:jc w:val="both"/>
        <w:rPr>
          <w:shd w:val="clear" w:color="auto" w:fill="ffffff"/>
        </w:rPr>
      </w:pPr>
      <w:r>
        <w:rPr>
          <w:shd w:val="clear" w:color="auto" w:fill="ffffff"/>
        </w:rPr>
        <w:t xml:space="preserve">При</w:t>
      </w:r>
      <w:r>
        <w:rPr>
          <w:shd w:val="clear" w:color="auto" w:fill="ffffff"/>
        </w:rPr>
        <w:t xml:space="preserve"> </w:t>
      </w:r>
      <w:r>
        <w:rPr>
          <w:shd w:val="clear" w:color="auto" w:fill="ffffff"/>
        </w:rPr>
        <w:t xml:space="preserve">финансировании</w:t>
      </w:r>
      <w:r>
        <w:rPr>
          <w:shd w:val="clear" w:color="auto" w:fill="ffffff"/>
        </w:rPr>
        <w:t xml:space="preserve"> </w:t>
      </w:r>
      <w:r>
        <w:rPr>
          <w:shd w:val="clear" w:color="auto" w:fill="ffffff"/>
        </w:rPr>
        <w:t xml:space="preserve">мероприятий</w:t>
      </w:r>
      <w:r>
        <w:rPr>
          <w:shd w:val="clear" w:color="auto" w:fill="ffffff"/>
        </w:rPr>
        <w:t xml:space="preserve"> </w:t>
      </w:r>
      <w:r>
        <w:rPr>
          <w:shd w:val="clear" w:color="auto" w:fill="ffffff"/>
        </w:rPr>
        <w:t xml:space="preserve">за</w:t>
      </w:r>
      <w:r>
        <w:rPr>
          <w:shd w:val="clear" w:color="auto" w:fill="ffffff"/>
        </w:rPr>
        <w:t xml:space="preserve"> </w:t>
      </w:r>
      <w:r>
        <w:rPr>
          <w:shd w:val="clear" w:color="auto" w:fill="ffffff"/>
        </w:rPr>
        <w:t xml:space="preserve">счет</w:t>
      </w:r>
      <w:r>
        <w:rPr>
          <w:shd w:val="clear" w:color="auto" w:fill="ffffff"/>
        </w:rPr>
        <w:t xml:space="preserve"> </w:t>
      </w:r>
      <w:r>
        <w:rPr>
          <w:shd w:val="clear" w:color="auto" w:fill="ffffff"/>
        </w:rPr>
        <w:t xml:space="preserve">собственных</w:t>
      </w:r>
      <w:r>
        <w:rPr>
          <w:shd w:val="clear" w:color="auto" w:fill="ffffff"/>
        </w:rPr>
        <w:t xml:space="preserve"> </w:t>
      </w:r>
      <w:r>
        <w:rPr>
          <w:shd w:val="clear" w:color="auto" w:fill="ffffff"/>
        </w:rPr>
        <w:t xml:space="preserve">средств</w:t>
      </w:r>
      <w:r>
        <w:rPr>
          <w:shd w:val="clear" w:color="auto" w:fill="ffffff"/>
        </w:rPr>
        <w:t xml:space="preserve"> </w:t>
      </w:r>
      <w:r>
        <w:rPr>
          <w:shd w:val="clear" w:color="auto" w:fill="ffffff"/>
        </w:rPr>
        <w:t xml:space="preserve">организаций</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полном</w:t>
      </w:r>
      <w:r>
        <w:rPr>
          <w:shd w:val="clear" w:color="auto" w:fill="ffffff"/>
        </w:rPr>
        <w:t xml:space="preserve"> </w:t>
      </w:r>
      <w:r>
        <w:rPr>
          <w:shd w:val="clear" w:color="auto" w:fill="ffffff"/>
        </w:rPr>
        <w:t xml:space="preserve">объеме</w:t>
      </w:r>
      <w:r>
        <w:rPr>
          <w:shd w:val="clear" w:color="auto" w:fill="ffffff"/>
        </w:rPr>
        <w:t xml:space="preserve"> </w:t>
      </w:r>
      <w:r>
        <w:rPr>
          <w:shd w:val="clear" w:color="auto" w:fill="ffffff"/>
        </w:rPr>
        <w:t xml:space="preserve">прогнозный</w:t>
      </w:r>
      <w:r>
        <w:rPr>
          <w:shd w:val="clear" w:color="auto" w:fill="ffffff"/>
        </w:rPr>
        <w:t xml:space="preserve"> </w:t>
      </w:r>
      <w:r>
        <w:rPr>
          <w:shd w:val="clear" w:color="auto" w:fill="ffffff"/>
        </w:rPr>
        <w:t xml:space="preserve">тариф</w:t>
      </w:r>
      <w:r>
        <w:rPr>
          <w:shd w:val="clear" w:color="auto" w:fill="ffffff"/>
        </w:rPr>
        <w:t xml:space="preserve"> </w:t>
      </w:r>
      <w:r>
        <w:rPr>
          <w:shd w:val="clear" w:color="auto" w:fill="ffffff"/>
        </w:rPr>
        <w:t xml:space="preserve">с</w:t>
      </w:r>
      <w:r>
        <w:rPr>
          <w:shd w:val="clear" w:color="auto" w:fill="ffffff"/>
        </w:rPr>
        <w:t xml:space="preserve"> </w:t>
      </w:r>
      <w:r>
        <w:rPr>
          <w:shd w:val="clear" w:color="auto" w:fill="ffffff"/>
        </w:rPr>
        <w:t xml:space="preserve">учетом</w:t>
      </w:r>
      <w:r>
        <w:rPr>
          <w:shd w:val="clear" w:color="auto" w:fill="ffffff"/>
        </w:rPr>
        <w:t xml:space="preserve"> </w:t>
      </w:r>
      <w:r>
        <w:rPr>
          <w:shd w:val="clear" w:color="auto" w:fill="ffffff"/>
        </w:rPr>
        <w:t xml:space="preserve">инвестиционной</w:t>
      </w:r>
      <w:r>
        <w:rPr>
          <w:shd w:val="clear" w:color="auto" w:fill="ffffff"/>
        </w:rPr>
        <w:t xml:space="preserve"> </w:t>
      </w:r>
      <w:r>
        <w:rPr>
          <w:shd w:val="clear" w:color="auto" w:fill="ffffff"/>
        </w:rPr>
        <w:t xml:space="preserve">составляющей</w:t>
      </w:r>
      <w:r>
        <w:rPr>
          <w:shd w:val="clear" w:color="auto" w:fill="ffffff"/>
        </w:rPr>
        <w:t xml:space="preserve"> </w:t>
      </w:r>
      <w:r>
        <w:rPr>
          <w:shd w:val="clear" w:color="auto" w:fill="ffffff"/>
        </w:rPr>
        <w:t xml:space="preserve">не</w:t>
      </w:r>
      <w:r>
        <w:rPr>
          <w:shd w:val="clear" w:color="auto" w:fill="ffffff"/>
        </w:rPr>
        <w:t xml:space="preserve"> </w:t>
      </w:r>
      <w:r>
        <w:rPr>
          <w:shd w:val="clear" w:color="auto" w:fill="ffffff"/>
        </w:rPr>
        <w:t xml:space="preserve">может</w:t>
      </w:r>
      <w:r>
        <w:rPr>
          <w:shd w:val="clear" w:color="auto" w:fill="ffffff"/>
        </w:rPr>
        <w:t xml:space="preserve"> </w:t>
      </w:r>
      <w:r>
        <w:rPr>
          <w:shd w:val="clear" w:color="auto" w:fill="ffffff"/>
        </w:rPr>
        <w:t xml:space="preserve">превышать</w:t>
      </w:r>
      <w:r>
        <w:rPr>
          <w:shd w:val="clear" w:color="auto" w:fill="ffffff"/>
        </w:rPr>
        <w:t xml:space="preserve"> </w:t>
      </w:r>
      <w:r>
        <w:rPr>
          <w:shd w:val="clear" w:color="auto" w:fill="ffffff"/>
        </w:rPr>
        <w:t xml:space="preserve">предельную</w:t>
      </w:r>
      <w:r>
        <w:rPr>
          <w:shd w:val="clear" w:color="auto" w:fill="ffffff"/>
        </w:rPr>
        <w:t xml:space="preserve"> </w:t>
      </w:r>
      <w:r>
        <w:rPr>
          <w:shd w:val="clear" w:color="auto" w:fill="ffffff"/>
        </w:rPr>
        <w:t xml:space="preserve">максимальную</w:t>
      </w:r>
      <w:r>
        <w:rPr>
          <w:shd w:val="clear" w:color="auto" w:fill="ffffff"/>
        </w:rPr>
        <w:t xml:space="preserve"> </w:t>
      </w:r>
      <w:r>
        <w:rPr>
          <w:shd w:val="clear" w:color="auto" w:fill="ffffff"/>
        </w:rPr>
        <w:t xml:space="preserve">величину</w:t>
      </w:r>
      <w:r>
        <w:rPr>
          <w:shd w:val="clear" w:color="auto" w:fill="ffffff"/>
        </w:rPr>
        <w:t xml:space="preserve"> </w:t>
      </w:r>
      <w:r>
        <w:rPr>
          <w:shd w:val="clear" w:color="auto" w:fill="ffffff"/>
        </w:rPr>
        <w:t xml:space="preserve">тарифа.</w:t>
      </w:r>
      <w:r>
        <w:rPr>
          <w:shd w:val="clear" w:color="auto" w:fill="ffffff"/>
        </w:rPr>
        <w:t xml:space="preserve"> </w:t>
      </w:r>
      <w:r>
        <w:rPr>
          <w:shd w:val="clear" w:color="auto" w:fill="ffffff"/>
        </w:rPr>
        <w:t xml:space="preserve">В</w:t>
      </w:r>
      <w:r>
        <w:rPr>
          <w:shd w:val="clear" w:color="auto" w:fill="ffffff"/>
        </w:rPr>
        <w:t xml:space="preserve"> </w:t>
      </w:r>
      <w:r>
        <w:rPr>
          <w:shd w:val="clear" w:color="auto" w:fill="ffffff"/>
        </w:rPr>
        <w:t xml:space="preserve">случае</w:t>
      </w:r>
      <w:r>
        <w:rPr>
          <w:shd w:val="clear" w:color="auto" w:fill="ffffff"/>
        </w:rPr>
        <w:t xml:space="preserve"> </w:t>
      </w:r>
      <w:r>
        <w:rPr>
          <w:shd w:val="clear" w:color="auto" w:fill="ffffff"/>
        </w:rPr>
        <w:t xml:space="preserve">превышения</w:t>
      </w:r>
      <w:r>
        <w:rPr>
          <w:shd w:val="clear" w:color="auto" w:fill="ffffff"/>
        </w:rPr>
        <w:t xml:space="preserve"> </w:t>
      </w:r>
      <w:r>
        <w:rPr>
          <w:shd w:val="clear" w:color="auto" w:fill="ffffff"/>
        </w:rPr>
        <w:t xml:space="preserve">установленной</w:t>
      </w:r>
      <w:r>
        <w:rPr>
          <w:shd w:val="clear" w:color="auto" w:fill="ffffff"/>
        </w:rPr>
        <w:t xml:space="preserve"> </w:t>
      </w:r>
      <w:r>
        <w:rPr>
          <w:shd w:val="clear" w:color="auto" w:fill="ffffff"/>
        </w:rPr>
        <w:t xml:space="preserve">величины</w:t>
      </w:r>
      <w:r>
        <w:rPr>
          <w:shd w:val="clear" w:color="auto" w:fill="ffffff"/>
        </w:rPr>
        <w:t xml:space="preserve"> </w:t>
      </w:r>
      <w:r>
        <w:rPr>
          <w:shd w:val="clear" w:color="auto" w:fill="ffffff"/>
        </w:rPr>
        <w:t xml:space="preserve">предельного</w:t>
      </w:r>
      <w:r>
        <w:rPr>
          <w:shd w:val="clear" w:color="auto" w:fill="ffffff"/>
        </w:rPr>
        <w:t xml:space="preserve"> </w:t>
      </w:r>
      <w:r>
        <w:rPr>
          <w:shd w:val="clear" w:color="auto" w:fill="ffffff"/>
        </w:rPr>
        <w:t xml:space="preserve">роста</w:t>
      </w:r>
      <w:r>
        <w:rPr>
          <w:shd w:val="clear" w:color="auto" w:fill="ffffff"/>
        </w:rPr>
        <w:t xml:space="preserve"> </w:t>
      </w:r>
      <w:r>
        <w:rPr>
          <w:shd w:val="clear" w:color="auto" w:fill="ffffff"/>
        </w:rPr>
        <w:t xml:space="preserve">тарифа</w:t>
      </w:r>
      <w:r>
        <w:rPr>
          <w:shd w:val="clear" w:color="auto" w:fill="ffffff"/>
        </w:rPr>
        <w:t xml:space="preserve"> </w:t>
      </w:r>
      <w:r>
        <w:rPr>
          <w:shd w:val="clear" w:color="auto" w:fill="ffffff"/>
        </w:rPr>
        <w:t xml:space="preserve">за</w:t>
      </w:r>
      <w:r>
        <w:rPr>
          <w:shd w:val="clear" w:color="auto" w:fill="ffffff"/>
        </w:rPr>
        <w:t xml:space="preserve"> </w:t>
      </w:r>
      <w:r>
        <w:rPr>
          <w:shd w:val="clear" w:color="auto" w:fill="ffffff"/>
        </w:rPr>
        <w:t xml:space="preserve">счет</w:t>
      </w:r>
      <w:r>
        <w:rPr>
          <w:shd w:val="clear" w:color="auto" w:fill="ffffff"/>
        </w:rPr>
        <w:t xml:space="preserve"> </w:t>
      </w:r>
      <w:r>
        <w:rPr>
          <w:shd w:val="clear" w:color="auto" w:fill="ffffff"/>
        </w:rPr>
        <w:t xml:space="preserve">увеличения</w:t>
      </w:r>
      <w:r>
        <w:rPr>
          <w:shd w:val="clear" w:color="auto" w:fill="ffffff"/>
        </w:rPr>
        <w:t xml:space="preserve"> </w:t>
      </w:r>
      <w:r>
        <w:rPr>
          <w:shd w:val="clear" w:color="auto" w:fill="ffffff"/>
        </w:rPr>
        <w:t xml:space="preserve">инвестиционной</w:t>
      </w:r>
      <w:r>
        <w:rPr>
          <w:shd w:val="clear" w:color="auto" w:fill="ffffff"/>
        </w:rPr>
        <w:t xml:space="preserve"> </w:t>
      </w:r>
      <w:r>
        <w:rPr>
          <w:shd w:val="clear" w:color="auto" w:fill="ffffff"/>
        </w:rPr>
        <w:t xml:space="preserve">составляющей</w:t>
      </w:r>
      <w:r>
        <w:rPr>
          <w:shd w:val="clear" w:color="auto" w:fill="ffffff"/>
        </w:rPr>
        <w:t xml:space="preserve"> </w:t>
      </w:r>
      <w:r>
        <w:rPr>
          <w:shd w:val="clear" w:color="auto" w:fill="ffffff"/>
        </w:rPr>
        <w:t xml:space="preserve">возможно</w:t>
      </w:r>
      <w:r>
        <w:rPr>
          <w:shd w:val="clear" w:color="auto" w:fill="ffffff"/>
        </w:rPr>
        <w:t xml:space="preserve"> </w:t>
      </w:r>
      <w:r>
        <w:rPr>
          <w:shd w:val="clear" w:color="auto" w:fill="ffffff"/>
        </w:rPr>
        <w:t xml:space="preserve">использование</w:t>
      </w:r>
      <w:r>
        <w:rPr>
          <w:shd w:val="clear" w:color="auto" w:fill="ffffff"/>
        </w:rPr>
        <w:t xml:space="preserve"> </w:t>
      </w:r>
      <w:r>
        <w:rPr>
          <w:shd w:val="clear" w:color="auto" w:fill="ffffff"/>
        </w:rPr>
        <w:t xml:space="preserve">механизма</w:t>
      </w:r>
      <w:r>
        <w:rPr>
          <w:shd w:val="clear" w:color="auto" w:fill="ffffff"/>
        </w:rPr>
        <w:t xml:space="preserve"> </w:t>
      </w:r>
      <w:r>
        <w:rPr>
          <w:shd w:val="clear" w:color="auto" w:fill="ffffff"/>
        </w:rPr>
        <w:t xml:space="preserve">компенсации</w:t>
      </w:r>
      <w:r>
        <w:rPr>
          <w:shd w:val="clear" w:color="auto" w:fill="ffffff"/>
        </w:rPr>
        <w:t xml:space="preserve"> </w:t>
      </w:r>
      <w:r>
        <w:rPr>
          <w:shd w:val="clear" w:color="auto" w:fill="ffffff"/>
        </w:rPr>
        <w:t xml:space="preserve">его</w:t>
      </w:r>
      <w:r>
        <w:rPr>
          <w:shd w:val="clear" w:color="auto" w:fill="ffffff"/>
        </w:rPr>
        <w:t xml:space="preserve"> </w:t>
      </w:r>
      <w:r>
        <w:rPr>
          <w:shd w:val="clear" w:color="auto" w:fill="ffffff"/>
        </w:rPr>
        <w:t xml:space="preserve">роста</w:t>
      </w:r>
      <w:r>
        <w:rPr>
          <w:shd w:val="clear" w:color="auto" w:fill="ffffff"/>
        </w:rPr>
        <w:t xml:space="preserve"> </w:t>
      </w:r>
      <w:r>
        <w:rPr>
          <w:shd w:val="clear" w:color="auto" w:fill="ffffff"/>
        </w:rPr>
        <w:t xml:space="preserve">за</w:t>
      </w:r>
      <w:r>
        <w:rPr>
          <w:shd w:val="clear" w:color="auto" w:fill="ffffff"/>
        </w:rPr>
        <w:t xml:space="preserve"> </w:t>
      </w:r>
      <w:r>
        <w:rPr>
          <w:shd w:val="clear" w:color="auto" w:fill="ffffff"/>
        </w:rPr>
        <w:t xml:space="preserve">счет</w:t>
      </w:r>
      <w:r>
        <w:rPr>
          <w:shd w:val="clear" w:color="auto" w:fill="ffffff"/>
        </w:rPr>
        <w:t xml:space="preserve"> </w:t>
      </w:r>
      <w:r>
        <w:rPr>
          <w:shd w:val="clear" w:color="auto" w:fill="ffffff"/>
        </w:rPr>
        <w:t xml:space="preserve">бюджетных</w:t>
      </w:r>
      <w:r>
        <w:rPr>
          <w:shd w:val="clear" w:color="auto" w:fill="ffffff"/>
        </w:rPr>
        <w:t xml:space="preserve"> </w:t>
      </w:r>
      <w:r>
        <w:rPr>
          <w:shd w:val="clear" w:color="auto" w:fill="ffffff"/>
        </w:rPr>
        <w:t xml:space="preserve">средств.</w:t>
      </w:r>
    </w:p>
    <w:p>
      <w:pPr>
        <w:pStyle w:val="Normal"/>
        <w:ind w:firstLine="709"/>
        <w:jc w:val="both"/>
      </w:pPr>
    </w:p>
    <w:p>
      <w:pPr>
        <w:pStyle w:val="Normal"/>
        <w:jc w:val="right"/>
      </w:pPr>
      <w:r>
        <w:t xml:space="preserve">Таблица</w:t>
      </w:r>
      <w:r>
        <w:t xml:space="preserve"> </w:t>
      </w:r>
      <w:r>
        <w:t xml:space="preserve">32</w:t>
      </w:r>
    </w:p>
    <w:p>
      <w:pPr>
        <w:pStyle w:val="Normal"/>
        <w:ind w:firstLine="709"/>
        <w:jc w:val="both"/>
      </w:pPr>
    </w:p>
    <w:p>
      <w:pPr>
        <w:pStyle w:val="Normal"/>
        <w:jc w:val="center"/>
      </w:pPr>
      <w:r>
        <w:t xml:space="preserve">Объем</w:t>
      </w:r>
      <w:r>
        <w:t xml:space="preserve"> </w:t>
      </w:r>
      <w:r>
        <w:t xml:space="preserve">необходимых</w:t>
      </w:r>
      <w:r>
        <w:t xml:space="preserve"> </w:t>
      </w:r>
      <w:r>
        <w:t xml:space="preserve">финансовых</w:t>
      </w:r>
      <w:r>
        <w:t xml:space="preserve"> </w:t>
      </w:r>
      <w:r>
        <w:t xml:space="preserve">потребностей</w:t>
      </w:r>
      <w:r>
        <w:t xml:space="preserve"> </w:t>
      </w:r>
      <w:r>
        <w:t xml:space="preserve">по</w:t>
      </w:r>
      <w:r>
        <w:t xml:space="preserve"> </w:t>
      </w:r>
      <w:r>
        <w:t xml:space="preserve">источникам</w:t>
      </w:r>
      <w:r>
        <w:t xml:space="preserve"> </w:t>
      </w:r>
      <w:r>
        <w:t xml:space="preserve">финансирования</w:t>
      </w:r>
    </w:p>
    <w:p>
      <w:pPr>
        <w:pStyle w:val="Normal"/>
        <w:ind w:firstLine="709"/>
        <w:jc w:val="both"/>
      </w:pPr>
    </w:p>
    <w:tbl>
      <w:tblPr>
        <w:tblW w:w="4894"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80" w:firstRow="0" w:lastRow="0" w:firstColumn="1" w:lastColumn="0" w:noHBand="0" w:noVBand="1"/>
      </w:tblPr>
      <w:tblGrid>
        <w:gridCol w:w="2188"/>
        <w:gridCol w:w="652"/>
        <w:gridCol w:w="654"/>
        <w:gridCol w:w="654"/>
        <w:gridCol w:w="654"/>
        <w:gridCol w:w="656"/>
        <w:gridCol w:w="656"/>
        <w:gridCol w:w="656"/>
        <w:gridCol w:w="657"/>
        <w:gridCol w:w="657"/>
        <w:gridCol w:w="657"/>
        <w:gridCol w:w="657"/>
        <w:gridCol w:w="524"/>
      </w:tblGrid>
      <w:tr>
        <w:trPr>
          <w:trHeight w:val="68"/>
        </w:trPr>
        <w:tc>
          <w:tcPr>
            <w:tcW w:w="1088" w:type="pct"/>
            <w:textDirection w:val="lrTb"/>
            <w:vAlign w:val="top"/>
          </w:tcPr>
          <w:p>
            <w:pPr>
              <w:pStyle w:val="UserStyle_621"/>
              <w:rPr>
                <w:sz w:val="18"/>
                <w:szCs w:val="18"/>
                <w:lang w:eastAsia="ru-RU"/>
              </w:rPr>
            </w:pPr>
            <w:r>
              <w:rPr>
                <w:sz w:val="18"/>
                <w:szCs w:val="18"/>
                <w:lang w:eastAsia="ru-RU"/>
              </w:rPr>
              <w:t xml:space="preserve">Наименование</w:t>
            </w:r>
          </w:p>
        </w:tc>
        <w:tc>
          <w:tcPr>
            <w:tcW w:w="330" w:type="pct"/>
            <w:textDirection w:val="lrTb"/>
            <w:vAlign w:val="top"/>
          </w:tcPr>
          <w:p>
            <w:pPr>
              <w:pStyle w:val="UserStyle_621"/>
              <w:rPr>
                <w:sz w:val="18"/>
                <w:szCs w:val="18"/>
                <w:lang w:eastAsia="ru-RU"/>
              </w:rPr>
            </w:pPr>
            <w:r>
              <w:rPr>
                <w:sz w:val="18"/>
                <w:szCs w:val="18"/>
                <w:lang w:eastAsia="ru-RU"/>
              </w:rPr>
              <w:t xml:space="preserve">2014</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1" w:type="pct"/>
            <w:textDirection w:val="lrTb"/>
            <w:vAlign w:val="top"/>
          </w:tcPr>
          <w:p>
            <w:pPr>
              <w:pStyle w:val="UserStyle_621"/>
              <w:rPr>
                <w:sz w:val="18"/>
                <w:szCs w:val="18"/>
                <w:lang w:eastAsia="ru-RU"/>
              </w:rPr>
            </w:pPr>
            <w:r>
              <w:rPr>
                <w:sz w:val="18"/>
                <w:szCs w:val="18"/>
                <w:lang w:eastAsia="ru-RU"/>
              </w:rPr>
              <w:t xml:space="preserve">2015</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1" w:type="pct"/>
            <w:textDirection w:val="lrTb"/>
            <w:vAlign w:val="top"/>
          </w:tcPr>
          <w:p>
            <w:pPr>
              <w:pStyle w:val="UserStyle_621"/>
              <w:rPr>
                <w:sz w:val="18"/>
                <w:szCs w:val="18"/>
                <w:lang w:eastAsia="ru-RU"/>
              </w:rPr>
            </w:pPr>
            <w:r>
              <w:rPr>
                <w:sz w:val="18"/>
                <w:szCs w:val="18"/>
                <w:lang w:eastAsia="ru-RU"/>
              </w:rPr>
              <w:t xml:space="preserve">2016</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w:t>
            </w:r>
            <w:r>
              <w:rPr>
                <w:sz w:val="18"/>
                <w:szCs w:val="18"/>
                <w:lang w:eastAsia="ru-RU"/>
              </w:rPr>
              <w:t xml:space="preserve">од</w:t>
            </w:r>
            <w:r>
              <w:rPr>
                <w:sz w:val="18"/>
                <w:szCs w:val="18"/>
                <w:lang w:eastAsia="ru-RU"/>
              </w:rPr>
            </w:r>
          </w:p>
        </w:tc>
        <w:tc>
          <w:tcPr>
            <w:tcW w:w="331" w:type="pct"/>
            <w:textDirection w:val="lrTb"/>
            <w:vAlign w:val="top"/>
          </w:tcPr>
          <w:p>
            <w:pPr>
              <w:pStyle w:val="UserStyle_621"/>
              <w:rPr>
                <w:sz w:val="18"/>
                <w:szCs w:val="18"/>
                <w:lang w:eastAsia="ru-RU"/>
              </w:rPr>
            </w:pPr>
            <w:r>
              <w:rPr>
                <w:sz w:val="18"/>
                <w:szCs w:val="18"/>
                <w:lang w:eastAsia="ru-RU"/>
              </w:rPr>
              <w:t xml:space="preserve">2017</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2018</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2019</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2020</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2021</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2022</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2023</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332" w:type="pct"/>
            <w:textDirection w:val="lrTb"/>
            <w:vAlign w:val="top"/>
          </w:tcPr>
          <w:p>
            <w:pPr>
              <w:pStyle w:val="UserStyle_621"/>
              <w:rPr>
                <w:sz w:val="18"/>
                <w:szCs w:val="18"/>
                <w:lang w:eastAsia="ru-RU"/>
              </w:rPr>
            </w:pPr>
            <w:r>
              <w:rPr>
                <w:sz w:val="18"/>
                <w:szCs w:val="18"/>
                <w:lang w:eastAsia="ru-RU"/>
              </w:rPr>
              <w:t xml:space="preserve">2024</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c>
          <w:tcPr>
            <w:tcW w:w="270" w:type="pct"/>
            <w:textDirection w:val="lrTb"/>
            <w:vAlign w:val="top"/>
          </w:tcPr>
          <w:p>
            <w:pPr>
              <w:pStyle w:val="UserStyle_621"/>
              <w:rPr>
                <w:sz w:val="18"/>
                <w:szCs w:val="18"/>
                <w:lang w:eastAsia="ru-RU"/>
              </w:rPr>
            </w:pPr>
            <w:r>
              <w:rPr>
                <w:sz w:val="18"/>
                <w:szCs w:val="18"/>
                <w:lang w:eastAsia="ru-RU"/>
              </w:rPr>
              <w:t xml:space="preserve">2025</w:t>
            </w:r>
            <w:r>
              <w:rPr>
                <w:sz w:val="18"/>
                <w:szCs w:val="18"/>
                <w:lang w:eastAsia="ru-RU"/>
              </w:rPr>
              <w:t xml:space="preserve"> </w:t>
            </w:r>
            <w:r>
              <w:rPr>
                <w:sz w:val="18"/>
                <w:szCs w:val="18"/>
                <w:lang w:eastAsia="ru-RU"/>
              </w:rPr>
            </w:r>
          </w:p>
          <w:p>
            <w:pPr>
              <w:pStyle w:val="UserStyle_621"/>
              <w:rPr>
                <w:sz w:val="18"/>
                <w:szCs w:val="18"/>
                <w:lang w:eastAsia="ru-RU"/>
              </w:rPr>
            </w:pPr>
            <w:r>
              <w:rPr>
                <w:sz w:val="18"/>
                <w:szCs w:val="18"/>
                <w:lang w:eastAsia="ru-RU"/>
              </w:rPr>
              <w:t xml:space="preserve">год</w:t>
            </w:r>
            <w:r>
              <w:rPr>
                <w:sz w:val="18"/>
                <w:szCs w:val="18"/>
                <w:lang w:eastAsia="ru-RU"/>
              </w:rPr>
            </w:r>
          </w:p>
        </w:tc>
      </w:tr>
      <w:tr>
        <w:trPr>
          <w:trHeight w:val="68"/>
        </w:trPr>
        <w:tc>
          <w:tcPr>
            <w:tcW w:w="1088" w:type="pct"/>
            <w:noWrap/>
            <w:textDirection w:val="lrTb"/>
            <w:vAlign w:val="top"/>
          </w:tcPr>
          <w:p>
            <w:pPr>
              <w:pStyle w:val="UserStyle_621"/>
              <w:ind w:left="34"/>
              <w:jc w:val="left"/>
              <w:rPr>
                <w:sz w:val="18"/>
                <w:szCs w:val="18"/>
                <w:lang w:eastAsia="ru-RU"/>
              </w:rPr>
            </w:pPr>
            <w:r>
              <w:rPr>
                <w:sz w:val="18"/>
                <w:szCs w:val="18"/>
                <w:lang w:eastAsia="ru-RU"/>
              </w:rPr>
              <w:t xml:space="preserve">Федеральный</w:t>
            </w:r>
            <w:r>
              <w:rPr>
                <w:sz w:val="18"/>
                <w:szCs w:val="18"/>
                <w:lang w:eastAsia="ru-RU"/>
              </w:rPr>
              <w:t xml:space="preserve"> </w:t>
            </w:r>
            <w:r>
              <w:rPr>
                <w:sz w:val="18"/>
                <w:szCs w:val="18"/>
                <w:lang w:eastAsia="ru-RU"/>
              </w:rPr>
              <w:t xml:space="preserve">бюджет</w:t>
            </w:r>
          </w:p>
        </w:tc>
        <w:tc>
          <w:tcPr>
            <w:tcW w:w="330"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1"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1" w:type="pct"/>
            <w:noWrap/>
            <w:textDirection w:val="lrTb"/>
            <w:vAlign w:val="top"/>
          </w:tcPr>
          <w:p>
            <w:pPr>
              <w:pStyle w:val="UserStyle_621"/>
              <w:ind w:left="-283" w:right="-271"/>
              <w:rPr>
                <w:color w:val="000000"/>
                <w:sz w:val="18"/>
                <w:szCs w:val="18"/>
              </w:rPr>
            </w:pPr>
            <w:r>
              <w:rPr>
                <w:color w:val="000000"/>
                <w:sz w:val="18"/>
                <w:szCs w:val="18"/>
              </w:rPr>
              <w:t xml:space="preserve">0</w:t>
            </w:r>
          </w:p>
        </w:tc>
        <w:tc>
          <w:tcPr>
            <w:tcW w:w="331"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332" w:type="pct"/>
            <w:noWrap/>
            <w:textDirection w:val="lrTb"/>
            <w:vAlign w:val="top"/>
          </w:tcPr>
          <w:p>
            <w:pPr>
              <w:pStyle w:val="UserStyle_621"/>
              <w:ind w:left="-283" w:right="-271"/>
              <w:rPr>
                <w:sz w:val="18"/>
                <w:szCs w:val="18"/>
                <w:lang w:eastAsia="ru-RU"/>
              </w:rPr>
            </w:pPr>
            <w:r>
              <w:rPr>
                <w:sz w:val="18"/>
                <w:szCs w:val="18"/>
                <w:lang w:eastAsia="ru-RU"/>
              </w:rPr>
              <w:t xml:space="preserve">0</w:t>
            </w:r>
          </w:p>
        </w:tc>
        <w:tc>
          <w:tcPr>
            <w:tcW w:w="270" w:type="pct"/>
            <w:noWrap/>
            <w:textDirection w:val="lrTb"/>
            <w:vAlign w:val="top"/>
          </w:tcPr>
          <w:p>
            <w:pPr>
              <w:pStyle w:val="UserStyle_621"/>
              <w:ind w:left="-283" w:right="-271"/>
              <w:rPr>
                <w:sz w:val="18"/>
                <w:szCs w:val="18"/>
                <w:lang w:eastAsia="ru-RU"/>
              </w:rPr>
            </w:pPr>
            <w:r>
              <w:rPr>
                <w:sz w:val="18"/>
                <w:szCs w:val="18"/>
                <w:lang w:eastAsia="ru-RU"/>
              </w:rPr>
              <w:t xml:space="preserve">0</w:t>
            </w:r>
          </w:p>
        </w:tc>
      </w:tr>
      <w:tr>
        <w:trPr>
          <w:trHeight w:val="68"/>
        </w:trPr>
        <w:tc>
          <w:tcPr>
            <w:tcW w:w="1088" w:type="pct"/>
            <w:noWrap/>
            <w:textDirection w:val="lrTb"/>
            <w:vAlign w:val="top"/>
          </w:tcPr>
          <w:p>
            <w:pPr>
              <w:pStyle w:val="UserStyle_621"/>
              <w:ind w:left="34"/>
              <w:jc w:val="left"/>
              <w:rPr>
                <w:sz w:val="18"/>
                <w:szCs w:val="18"/>
                <w:lang w:eastAsia="ru-RU"/>
              </w:rPr>
            </w:pPr>
            <w:r>
              <w:rPr>
                <w:sz w:val="18"/>
                <w:szCs w:val="18"/>
                <w:lang w:eastAsia="ru-RU"/>
              </w:rPr>
              <w:t xml:space="preserve">Окружной</w:t>
            </w:r>
            <w:r>
              <w:rPr>
                <w:sz w:val="18"/>
                <w:szCs w:val="18"/>
                <w:lang w:eastAsia="ru-RU"/>
              </w:rPr>
              <w:t xml:space="preserve"> </w:t>
            </w:r>
            <w:r>
              <w:rPr>
                <w:sz w:val="18"/>
                <w:szCs w:val="18"/>
                <w:lang w:eastAsia="ru-RU"/>
              </w:rPr>
              <w:t xml:space="preserve">бюджет</w:t>
            </w:r>
          </w:p>
        </w:tc>
        <w:tc>
          <w:tcPr>
            <w:tcW w:w="330" w:type="pct"/>
            <w:noWrap/>
            <w:textDirection w:val="lrTb"/>
            <w:vAlign w:val="top"/>
          </w:tcPr>
          <w:p>
            <w:pPr>
              <w:pStyle w:val="Normal"/>
              <w:ind w:left="-283" w:right="-271"/>
              <w:jc w:val="center"/>
              <w:rPr>
                <w:color w:val="000000"/>
                <w:sz w:val="18"/>
                <w:szCs w:val="18"/>
              </w:rPr>
            </w:pPr>
            <w:r>
              <w:rPr>
                <w:color w:val="000000"/>
                <w:sz w:val="18"/>
                <w:szCs w:val="18"/>
              </w:rPr>
              <w:t xml:space="preserve">13,6</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0,3</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0,4</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0,2</w:t>
            </w:r>
          </w:p>
        </w:tc>
        <w:tc>
          <w:tcPr>
            <w:tcW w:w="270" w:type="pct"/>
            <w:noWrap/>
            <w:textDirection w:val="lrTb"/>
            <w:vAlign w:val="top"/>
          </w:tcPr>
          <w:p>
            <w:pPr>
              <w:pStyle w:val="Normal"/>
              <w:ind w:left="-283" w:right="-271"/>
              <w:jc w:val="center"/>
              <w:rPr>
                <w:color w:val="000000"/>
                <w:sz w:val="18"/>
                <w:szCs w:val="18"/>
              </w:rPr>
            </w:pPr>
            <w:r>
              <w:rPr>
                <w:color w:val="000000"/>
                <w:sz w:val="18"/>
                <w:szCs w:val="18"/>
              </w:rPr>
              <w:t xml:space="preserve">0,2</w:t>
            </w:r>
          </w:p>
        </w:tc>
      </w:tr>
      <w:tr>
        <w:trPr>
          <w:trHeight w:val="68"/>
        </w:trPr>
        <w:tc>
          <w:tcPr>
            <w:tcW w:w="1088" w:type="pct"/>
            <w:noWrap/>
            <w:textDirection w:val="lrTb"/>
            <w:vAlign w:val="top"/>
          </w:tcPr>
          <w:p>
            <w:pPr>
              <w:pStyle w:val="UserStyle_621"/>
              <w:ind w:left="34"/>
              <w:jc w:val="left"/>
              <w:rPr>
                <w:sz w:val="18"/>
                <w:szCs w:val="18"/>
                <w:lang w:eastAsia="ru-RU"/>
              </w:rPr>
            </w:pPr>
            <w:r>
              <w:rPr>
                <w:sz w:val="18"/>
                <w:szCs w:val="18"/>
                <w:lang w:eastAsia="ru-RU"/>
              </w:rPr>
              <w:t xml:space="preserve">Местный</w:t>
            </w:r>
            <w:r>
              <w:rPr>
                <w:sz w:val="18"/>
                <w:szCs w:val="18"/>
                <w:lang w:eastAsia="ru-RU"/>
              </w:rPr>
              <w:t xml:space="preserve"> </w:t>
            </w:r>
            <w:r>
              <w:rPr>
                <w:sz w:val="18"/>
                <w:szCs w:val="18"/>
                <w:lang w:eastAsia="ru-RU"/>
              </w:rPr>
              <w:t xml:space="preserve">бюджет</w:t>
            </w:r>
            <w:r>
              <w:rPr>
                <w:sz w:val="18"/>
                <w:szCs w:val="18"/>
                <w:lang w:eastAsia="ru-RU"/>
              </w:rPr>
              <w:t xml:space="preserve"> </w:t>
            </w:r>
            <w:r>
              <w:rPr>
                <w:sz w:val="18"/>
                <w:szCs w:val="18"/>
                <w:lang w:eastAsia="ru-RU"/>
              </w:rPr>
            </w:r>
          </w:p>
        </w:tc>
        <w:tc>
          <w:tcPr>
            <w:tcW w:w="330" w:type="pct"/>
            <w:noWrap/>
            <w:textDirection w:val="lrTb"/>
            <w:vAlign w:val="top"/>
          </w:tcPr>
          <w:p>
            <w:pPr>
              <w:pStyle w:val="Normal"/>
              <w:ind w:left="-283" w:right="-271"/>
              <w:jc w:val="center"/>
              <w:rPr>
                <w:color w:val="000000"/>
                <w:sz w:val="18"/>
                <w:szCs w:val="18"/>
              </w:rPr>
            </w:pPr>
            <w:r>
              <w:rPr>
                <w:color w:val="000000"/>
                <w:sz w:val="18"/>
                <w:szCs w:val="18"/>
              </w:rPr>
              <w:t xml:space="preserve">258,9</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4,4</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5,6</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8,0</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2,9</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2,9</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3,1</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3,2</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3,4</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3,6</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3,8</w:t>
            </w:r>
          </w:p>
        </w:tc>
        <w:tc>
          <w:tcPr>
            <w:tcW w:w="270" w:type="pct"/>
            <w:noWrap/>
            <w:textDirection w:val="lrTb"/>
            <w:vAlign w:val="top"/>
          </w:tcPr>
          <w:p>
            <w:pPr>
              <w:pStyle w:val="Normal"/>
              <w:ind w:left="-283" w:right="-271"/>
              <w:jc w:val="center"/>
              <w:rPr>
                <w:color w:val="000000"/>
                <w:sz w:val="18"/>
                <w:szCs w:val="18"/>
              </w:rPr>
            </w:pPr>
            <w:r>
              <w:rPr>
                <w:color w:val="000000"/>
                <w:sz w:val="18"/>
                <w:szCs w:val="18"/>
              </w:rPr>
              <w:t xml:space="preserve">4,0</w:t>
            </w:r>
          </w:p>
        </w:tc>
      </w:tr>
      <w:tr>
        <w:trPr>
          <w:trHeight w:val="68"/>
        </w:trPr>
        <w:tc>
          <w:tcPr>
            <w:tcW w:w="1088" w:type="pct"/>
            <w:noWrap/>
            <w:textDirection w:val="lrTb"/>
            <w:vAlign w:val="top"/>
          </w:tcPr>
          <w:p>
            <w:pPr>
              <w:pStyle w:val="UserStyle_621"/>
              <w:ind w:left="34"/>
              <w:jc w:val="left"/>
              <w:rPr>
                <w:sz w:val="18"/>
                <w:szCs w:val="18"/>
                <w:lang w:eastAsia="ru-RU"/>
              </w:rPr>
            </w:pPr>
            <w:r>
              <w:rPr>
                <w:sz w:val="18"/>
                <w:szCs w:val="18"/>
                <w:lang w:eastAsia="ru-RU"/>
              </w:rPr>
              <w:t xml:space="preserve">Внебюджетные</w:t>
            </w:r>
            <w:r>
              <w:rPr>
                <w:sz w:val="18"/>
                <w:szCs w:val="18"/>
                <w:lang w:eastAsia="ru-RU"/>
              </w:rPr>
              <w:t xml:space="preserve"> </w:t>
            </w:r>
            <w:r>
              <w:rPr>
                <w:sz w:val="18"/>
                <w:szCs w:val="18"/>
                <w:lang w:eastAsia="ru-RU"/>
              </w:rPr>
              <w:t xml:space="preserve">источники</w:t>
            </w:r>
          </w:p>
        </w:tc>
        <w:tc>
          <w:tcPr>
            <w:tcW w:w="330"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5,3</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5,3</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5,3</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2,8</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2,8</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0,0</w:t>
            </w:r>
          </w:p>
        </w:tc>
        <w:tc>
          <w:tcPr>
            <w:tcW w:w="270" w:type="pct"/>
            <w:noWrap/>
            <w:textDirection w:val="lrTb"/>
            <w:vAlign w:val="top"/>
          </w:tcPr>
          <w:p>
            <w:pPr>
              <w:pStyle w:val="Normal"/>
              <w:ind w:left="-283" w:right="-271"/>
              <w:jc w:val="center"/>
              <w:rPr>
                <w:color w:val="000000"/>
                <w:sz w:val="18"/>
                <w:szCs w:val="18"/>
              </w:rPr>
            </w:pPr>
            <w:r>
              <w:rPr>
                <w:color w:val="000000"/>
                <w:sz w:val="18"/>
                <w:szCs w:val="18"/>
              </w:rPr>
              <w:t xml:space="preserve">0,0</w:t>
            </w:r>
          </w:p>
        </w:tc>
      </w:tr>
      <w:tr>
        <w:trPr>
          <w:trHeight w:val="68"/>
        </w:trPr>
        <w:tc>
          <w:tcPr>
            <w:tcW w:w="1088" w:type="pct"/>
            <w:noWrap/>
            <w:textDirection w:val="lrTb"/>
            <w:vAlign w:val="top"/>
          </w:tcPr>
          <w:p>
            <w:pPr>
              <w:pStyle w:val="UserStyle_621"/>
              <w:ind w:left="34"/>
              <w:jc w:val="left"/>
              <w:rPr>
                <w:sz w:val="18"/>
                <w:szCs w:val="18"/>
                <w:lang w:eastAsia="ru-RU"/>
              </w:rPr>
            </w:pPr>
            <w:r>
              <w:rPr>
                <w:sz w:val="18"/>
                <w:szCs w:val="18"/>
                <w:lang w:eastAsia="ru-RU"/>
              </w:rPr>
              <w:t xml:space="preserve">Итого</w:t>
            </w:r>
          </w:p>
        </w:tc>
        <w:tc>
          <w:tcPr>
            <w:tcW w:w="330" w:type="pct"/>
            <w:noWrap/>
            <w:textDirection w:val="lrTb"/>
            <w:vAlign w:val="top"/>
          </w:tcPr>
          <w:p>
            <w:pPr>
              <w:pStyle w:val="Normal"/>
              <w:ind w:left="-283" w:right="-271"/>
              <w:jc w:val="center"/>
              <w:rPr>
                <w:color w:val="000000"/>
                <w:sz w:val="18"/>
                <w:szCs w:val="18"/>
              </w:rPr>
            </w:pPr>
            <w:r>
              <w:rPr>
                <w:color w:val="000000"/>
                <w:sz w:val="18"/>
                <w:szCs w:val="18"/>
              </w:rPr>
              <w:t xml:space="preserve">274,5</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9,9</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11,2</w:t>
            </w:r>
          </w:p>
        </w:tc>
        <w:tc>
          <w:tcPr>
            <w:tcW w:w="331" w:type="pct"/>
            <w:noWrap/>
            <w:textDirection w:val="lrTb"/>
            <w:vAlign w:val="top"/>
          </w:tcPr>
          <w:p>
            <w:pPr>
              <w:pStyle w:val="Normal"/>
              <w:ind w:left="-283" w:right="-271"/>
              <w:jc w:val="center"/>
              <w:rPr>
                <w:color w:val="000000"/>
                <w:sz w:val="18"/>
                <w:szCs w:val="18"/>
              </w:rPr>
            </w:pPr>
            <w:r>
              <w:rPr>
                <w:color w:val="000000"/>
                <w:sz w:val="18"/>
                <w:szCs w:val="18"/>
              </w:rPr>
              <w:t xml:space="preserve">13,7</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5,8</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5,9</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3,3</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3,4</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3,6</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3,8</w:t>
            </w:r>
          </w:p>
        </w:tc>
        <w:tc>
          <w:tcPr>
            <w:tcW w:w="332" w:type="pct"/>
            <w:noWrap/>
            <w:textDirection w:val="lrTb"/>
            <w:vAlign w:val="top"/>
          </w:tcPr>
          <w:p>
            <w:pPr>
              <w:pStyle w:val="Normal"/>
              <w:ind w:left="-283" w:right="-271"/>
              <w:jc w:val="center"/>
              <w:rPr>
                <w:color w:val="000000"/>
                <w:sz w:val="18"/>
                <w:szCs w:val="18"/>
              </w:rPr>
            </w:pPr>
            <w:r>
              <w:rPr>
                <w:color w:val="000000"/>
                <w:sz w:val="18"/>
                <w:szCs w:val="18"/>
              </w:rPr>
              <w:t xml:space="preserve">4,0</w:t>
            </w:r>
          </w:p>
        </w:tc>
        <w:tc>
          <w:tcPr>
            <w:tcW w:w="270" w:type="pct"/>
            <w:noWrap/>
            <w:textDirection w:val="lrTb"/>
            <w:vAlign w:val="top"/>
          </w:tcPr>
          <w:p>
            <w:pPr>
              <w:pStyle w:val="Normal"/>
              <w:ind w:left="-283" w:right="-271"/>
              <w:jc w:val="center"/>
              <w:rPr>
                <w:color w:val="000000"/>
                <w:sz w:val="18"/>
                <w:szCs w:val="18"/>
              </w:rPr>
            </w:pPr>
            <w:r>
              <w:rPr>
                <w:color w:val="000000"/>
                <w:sz w:val="18"/>
                <w:szCs w:val="18"/>
              </w:rPr>
              <w:t xml:space="preserve">4,2</w:t>
            </w:r>
          </w:p>
        </w:tc>
      </w:tr>
    </w:tbl>
    <w:sectPr>
      <w:type w:val="nextPage"/>
      <w:pgSz w:w="11906" w:h="16838"/>
      <w:pgMar w:top="956" w:right="567" w:bottom="1134" w:left="1418"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onsolas">
    <w:panose1 w:val="020B0609020204030204"/>
  </w:font>
  <w:font w:name="TimesNewRomanPSMT">
    <w:panose1 w:val="02020603050405020304"/>
  </w:font>
  <w:font w:name="Cambria">
    <w:panose1 w:val="02040503050406030204"/>
  </w:font>
  <w:font w:name="Courier">
    <w:panose1 w:val="02070309020205020404"/>
  </w:font>
  <w:font w:name="Tahoma">
    <w:panose1 w:val="020B0604030504040204"/>
  </w:font>
  <w:font w:name="Trebuchet MS">
    <w:panose1 w:val="020B0603020202020204"/>
  </w:font>
  <w:font w:name="Courier New">
    <w:panose1 w:val="02070309020205020404"/>
  </w:font>
  <w:font w:name="Arial Unicode MS">
    <w:panose1 w:val="020B0604020202020204"/>
  </w:font>
  <w:font w:name="Arial">
    <w:panose1 w:val="020B0604020202020204"/>
  </w:font>
  <w:font w:name="Verdana">
    <w:panose1 w:val="020B0604030504040204"/>
  </w:font>
  <w:font w:name="Calibri Light">
    <w:panose1 w:val="020F0302020204030204"/>
  </w:font>
  <w:font w:name="Calibri">
    <w:panose1 w:val="020F0502020204030204"/>
  </w:font>
  <w:font w:name="TimesET">
    <w:panose1 w:val="02000000000000000000"/>
  </w:font>
  <w:font w:name="Microsoft YaHei">
    <w:panose1 w:val="020B0503020204020204"/>
  </w:font>
  <w:font w:name="Times New Roman">
    <w:panose1 w:val="0202060305040502030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3</w:t>
    </w:r>
    <w:r>
      <w:fldChar w:fldCharType="end"/>
    </w: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UserStyle_629"/>
      <w:suff w:val="tab"/>
      <w:lvlText w:val=""/>
      <w:lvlJc w:val="left"/>
      <w:pPr>
        <w:pStyle w:val="Normal"/>
        <w:tabs>
          <w:tab w:val="num" w:pos="1492" w:leader="none"/>
        </w:tabs>
        <w:ind w:left="1492" w:hanging="360"/>
      </w:pPr>
      <w:rPr>
        <w:rFonts w:ascii="Symbol" w:hAnsi="Symbol"/>
      </w:rPr>
    </w:lvl>
  </w:abstractNum>
  <w:abstractNum w:abstractNumId="1">
    <w:multiLevelType w:val="hybridMultilevel"/>
    <w:lvl w:ilvl="0">
      <w:start w:val="1"/>
      <w:numFmt w:val="bullet"/>
      <w:pStyle w:val="ListBullet4"/>
      <w:suff w:val="tab"/>
      <w:lvlText w:val=""/>
      <w:lvlJc w:val="left"/>
      <w:pPr>
        <w:pStyle w:val="Normal"/>
        <w:tabs>
          <w:tab w:val="num" w:pos="1209" w:leader="none"/>
        </w:tabs>
        <w:ind w:left="1209" w:hanging="360"/>
      </w:pPr>
      <w:rPr>
        <w:rFonts w:ascii="Symbol" w:hAnsi="Symbol"/>
      </w:rPr>
    </w:lvl>
  </w:abstractNum>
  <w:abstractNum w:abstractNumId="2">
    <w:multiLevelType w:val="hybridMultilevel"/>
    <w:lvl w:ilvl="0">
      <w:start w:val="1"/>
      <w:numFmt w:val="decimal"/>
      <w:pStyle w:val="UserStyle_464"/>
      <w:suff w:val="tab"/>
      <w:lvlText w:val="%1."/>
      <w:lvlJc w:val="left"/>
      <w:pPr>
        <w:pStyle w:val="Normal"/>
        <w:ind w:left="0" w:firstLine="567"/>
      </w:pPr>
    </w:lvl>
    <w:lvl w:ilvl="1">
      <w:start w:val="1"/>
      <w:numFmt w:val="decimal"/>
      <w:suff w:val="space"/>
      <w:lvlText w:val="%1.%2"/>
      <w:lvlJc w:val="left"/>
      <w:pPr>
        <w:pStyle w:val="Normal"/>
        <w:ind w:left="0" w:firstLine="567"/>
      </w:pPr>
    </w:lvl>
    <w:lvl w:ilvl="2">
      <w:start w:val="1"/>
      <w:numFmt w:val="decimal"/>
      <w:suff w:val="space"/>
      <w:lvlText w:val="%1.%2.%3"/>
      <w:lvlJc w:val="left"/>
      <w:pPr>
        <w:pStyle w:val="Normal"/>
        <w:ind w:left="0" w:firstLine="567"/>
      </w:pPr>
    </w:lvl>
    <w:lvl w:ilvl="3">
      <w:start w:val="1"/>
      <w:numFmt w:val="decimal"/>
      <w:suff w:val="space"/>
      <w:lvlText w:val="%1.%2.%3.%4"/>
      <w:lvlJc w:val="left"/>
      <w:pPr>
        <w:pStyle w:val="Normal"/>
        <w:ind w:left="0" w:firstLine="567"/>
      </w:pPr>
    </w:lvl>
    <w:lvl w:ilvl="4">
      <w:start w:val="1"/>
      <w:numFmt w:val="decimal"/>
      <w:suff w:val="space"/>
      <w:lvlText w:val="%1.%2.%3.%4.%5"/>
      <w:lvlJc w:val="left"/>
      <w:pPr>
        <w:pStyle w:val="Normal"/>
        <w:ind w:left="0" w:firstLine="567"/>
      </w:pPr>
    </w:lvl>
    <w:lvl w:ilvl="5">
      <w:start w:val="1"/>
      <w:numFmt w:val="decimal"/>
      <w:suff w:val="space"/>
      <w:lvlText w:val="%1.%2.%3.%4.%5.%6"/>
      <w:lvlJc w:val="left"/>
      <w:pPr>
        <w:pStyle w:val="Normal"/>
        <w:ind w:left="2268" w:firstLine="709"/>
      </w:pPr>
    </w:lvl>
    <w:lvl w:ilvl="6">
      <w:start w:val="1"/>
      <w:numFmt w:val="decimal"/>
      <w:suff w:val="space"/>
      <w:lvlText w:val="%1.%2.%3.%4.%5.%6.%7"/>
      <w:lvlJc w:val="left"/>
      <w:pPr>
        <w:pStyle w:val="Normal"/>
        <w:ind w:left="2268" w:firstLine="709"/>
      </w:pPr>
    </w:lvl>
    <w:lvl w:ilvl="7">
      <w:start w:val="1"/>
      <w:numFmt w:val="decimal"/>
      <w:suff w:val="space"/>
      <w:lvlText w:val="%1.%2.%3.%4.%5.%6.%7.%8"/>
      <w:lvlJc w:val="left"/>
      <w:pPr>
        <w:pStyle w:val="Normal"/>
        <w:ind w:left="2268" w:firstLine="709"/>
      </w:pPr>
    </w:lvl>
    <w:lvl w:ilvl="8">
      <w:start w:val="1"/>
      <w:numFmt w:val="decimal"/>
      <w:suff w:val="space"/>
      <w:lvlText w:val="%1.%2.%3.%4.%5.%6.%7.%8.%9"/>
      <w:lvlJc w:val="left"/>
      <w:pPr>
        <w:pStyle w:val="Normal"/>
        <w:ind w:left="2268" w:firstLine="709"/>
      </w:pPr>
    </w:lvl>
  </w:abstractNum>
  <w:abstractNum w:abstractNumId="3">
    <w:multiLevelType w:val="hybridMultilevel"/>
    <w:lvl w:ilvl="0">
      <w:start w:val="1"/>
      <w:numFmt w:val="decimal"/>
      <w:suff w:val="tab"/>
      <w:lvlText w:val="%1."/>
      <w:lvlJc w:val="left"/>
      <w:pPr>
        <w:pStyle w:val="Normal"/>
        <w:ind w:left="1069" w:hanging="360"/>
      </w:pPr>
    </w:lvl>
    <w:lvl w:ilvl="1">
      <w:start w:val="1"/>
      <w:numFmt w:val="decimal"/>
      <w:suff w:val="tab"/>
      <w:lvlText w:val="%1.%2."/>
      <w:lvlJc w:val="left"/>
      <w:pPr>
        <w:pStyle w:val="Normal"/>
        <w:ind w:left="1429" w:hanging="720"/>
      </w:pPr>
    </w:lvl>
    <w:lvl w:ilvl="2">
      <w:start w:val="1"/>
      <w:numFmt w:val="decimal"/>
      <w:suff w:val="tab"/>
      <w:lvlText w:val="%1.%2.%3."/>
      <w:lvlJc w:val="left"/>
      <w:pPr>
        <w:pStyle w:val="Normal"/>
        <w:ind w:left="1429" w:hanging="720"/>
      </w:pPr>
    </w:lvl>
    <w:lvl w:ilvl="3">
      <w:start w:val="1"/>
      <w:numFmt w:val="decimal"/>
      <w:suff w:val="tab"/>
      <w:lvlText w:val="%1.%2.%3.%4."/>
      <w:lvlJc w:val="left"/>
      <w:pPr>
        <w:pStyle w:val="Normal"/>
        <w:ind w:left="1789" w:hanging="1080"/>
      </w:pPr>
    </w:lvl>
    <w:lvl w:ilvl="4">
      <w:start w:val="1"/>
      <w:numFmt w:val="decimal"/>
      <w:suff w:val="tab"/>
      <w:lvlText w:val="%1.%2.%3.%4.%5."/>
      <w:lvlJc w:val="left"/>
      <w:pPr>
        <w:pStyle w:val="Normal"/>
        <w:ind w:left="1789" w:hanging="1080"/>
      </w:pPr>
    </w:lvl>
    <w:lvl w:ilvl="5">
      <w:start w:val="1"/>
      <w:numFmt w:val="decimal"/>
      <w:suff w:val="tab"/>
      <w:lvlText w:val="%1.%2.%3.%4.%5.%6."/>
      <w:lvlJc w:val="left"/>
      <w:pPr>
        <w:pStyle w:val="Normal"/>
        <w:ind w:left="2149" w:hanging="1440"/>
      </w:pPr>
    </w:lvl>
    <w:lvl w:ilvl="6">
      <w:start w:val="1"/>
      <w:numFmt w:val="decimal"/>
      <w:suff w:val="tab"/>
      <w:lvlText w:val="%1.%2.%3.%4.%5.%6.%7."/>
      <w:lvlJc w:val="left"/>
      <w:pPr>
        <w:pStyle w:val="Normal"/>
        <w:ind w:left="2509" w:hanging="1800"/>
      </w:pPr>
    </w:lvl>
    <w:lvl w:ilvl="7">
      <w:start w:val="1"/>
      <w:numFmt w:val="decimal"/>
      <w:suff w:val="tab"/>
      <w:lvlText w:val="%1.%2.%3.%4.%5.%6.%7.%8."/>
      <w:lvlJc w:val="left"/>
      <w:pPr>
        <w:pStyle w:val="Normal"/>
        <w:ind w:left="2509" w:hanging="1800"/>
      </w:pPr>
    </w:lvl>
    <w:lvl w:ilvl="8">
      <w:start w:val="1"/>
      <w:numFmt w:val="decimal"/>
      <w:suff w:val="tab"/>
      <w:lvlText w:val="%1.%2.%3.%4.%5.%6.%7.%8.%9."/>
      <w:lvlJc w:val="left"/>
      <w:pPr>
        <w:pStyle w:val="Normal"/>
        <w:ind w:left="2869" w:hanging="2160"/>
      </w:pPr>
    </w:lvl>
  </w:abstractNum>
  <w:abstractNum w:abstractNumId="4">
    <w:multiLevelType w:val="hybridMultilevel"/>
    <w:lvl w:ilvl="0">
      <w:start w:val="1"/>
      <w:numFmt w:val="decimal"/>
      <w:suff w:val="tab"/>
      <w:lvlText w:val="%1."/>
      <w:lvlJc w:val="left"/>
      <w:pPr>
        <w:pStyle w:val="Normal"/>
        <w:ind w:left="927" w:hanging="360"/>
      </w:pPr>
    </w:lvl>
    <w:lvl w:ilvl="1">
      <w:start w:val="1"/>
      <w:numFmt w:val="decimal"/>
      <w:suff w:val="tab"/>
      <w:lvlText w:val="%1.%2."/>
      <w:lvlJc w:val="left"/>
      <w:pPr>
        <w:pStyle w:val="Normal"/>
        <w:ind w:left="1647" w:hanging="720"/>
      </w:pPr>
    </w:lvl>
    <w:lvl w:ilvl="2">
      <w:start w:val="1"/>
      <w:numFmt w:val="decimal"/>
      <w:suff w:val="tab"/>
      <w:lvlText w:val="%1.%2.%3."/>
      <w:lvlJc w:val="left"/>
      <w:pPr>
        <w:pStyle w:val="Normal"/>
        <w:ind w:left="2007" w:hanging="720"/>
      </w:pPr>
    </w:lvl>
    <w:lvl w:ilvl="3">
      <w:start w:val="1"/>
      <w:numFmt w:val="decimal"/>
      <w:suff w:val="tab"/>
      <w:lvlText w:val="%1.%2.%3.%4."/>
      <w:lvlJc w:val="left"/>
      <w:pPr>
        <w:pStyle w:val="Normal"/>
        <w:ind w:left="2727" w:hanging="1080"/>
      </w:pPr>
    </w:lvl>
    <w:lvl w:ilvl="4">
      <w:start w:val="1"/>
      <w:numFmt w:val="decimal"/>
      <w:suff w:val="tab"/>
      <w:lvlText w:val="%1.%2.%3.%4.%5."/>
      <w:lvlJc w:val="left"/>
      <w:pPr>
        <w:pStyle w:val="Normal"/>
        <w:ind w:left="3087" w:hanging="1080"/>
      </w:pPr>
    </w:lvl>
    <w:lvl w:ilvl="5">
      <w:start w:val="1"/>
      <w:numFmt w:val="decimal"/>
      <w:suff w:val="tab"/>
      <w:lvlText w:val="%1.%2.%3.%4.%5.%6."/>
      <w:lvlJc w:val="left"/>
      <w:pPr>
        <w:pStyle w:val="Normal"/>
        <w:ind w:left="3807" w:hanging="1440"/>
      </w:pPr>
    </w:lvl>
    <w:lvl w:ilvl="6">
      <w:start w:val="1"/>
      <w:numFmt w:val="decimal"/>
      <w:suff w:val="tab"/>
      <w:lvlText w:val="%1.%2.%3.%4.%5.%6.%7."/>
      <w:lvlJc w:val="left"/>
      <w:pPr>
        <w:pStyle w:val="Normal"/>
        <w:ind w:left="4167" w:hanging="1440"/>
      </w:pPr>
    </w:lvl>
    <w:lvl w:ilvl="7">
      <w:start w:val="1"/>
      <w:numFmt w:val="decimal"/>
      <w:suff w:val="tab"/>
      <w:lvlText w:val="%1.%2.%3.%4.%5.%6.%7.%8."/>
      <w:lvlJc w:val="left"/>
      <w:pPr>
        <w:pStyle w:val="Normal"/>
        <w:ind w:left="4887" w:hanging="1800"/>
      </w:pPr>
    </w:lvl>
    <w:lvl w:ilvl="8">
      <w:start w:val="1"/>
      <w:numFmt w:val="decimal"/>
      <w:suff w:val="tab"/>
      <w:lvlText w:val="%1.%2.%3.%4.%5.%6.%7.%8.%9."/>
      <w:lvlJc w:val="left"/>
      <w:pPr>
        <w:pStyle w:val="Normal"/>
        <w:ind w:left="5607" w:hanging="2160"/>
      </w:pPr>
    </w:lvl>
  </w:abstractNum>
  <w:abstractNum w:abstractNumId="5">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6">
    <w:multiLevelType w:val="hybridMultilevel"/>
    <w:lvl w:ilvl="0">
      <w:start w:val="1"/>
      <w:numFmt w:val="decimal"/>
      <w:pStyle w:val="UserStyle_480"/>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7">
    <w:multiLevelType w:val="hybridMultilevel"/>
    <w:lvl w:ilvl="0">
      <w:start w:val="11"/>
      <w:numFmt w:val="bullet"/>
      <w:suff w:val="tab"/>
      <w:lvlText w:val=""/>
      <w:lvlJc w:val="left"/>
      <w:pPr>
        <w:pStyle w:val="Normal"/>
        <w:ind w:left="360" w:hanging="360"/>
      </w:pPr>
      <w:rPr>
        <w:b w:val="0"/>
        <w:i w:val="0"/>
        <w:caps w:val="0"/>
        <w:smallCaps w:val="0"/>
        <w:strike w:val="0"/>
        <w:vanish w:val="0"/>
        <w:color w:val="000000"/>
        <w:spacing w:val="0"/>
        <w:position w:val="0"/>
        <w:u w:val="none"/>
        <w:vertAlign w:val="baseline"/>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8">
    <w:multiLevelType w:val="hybridMultilevel"/>
    <w:lvl w:ilvl="0">
      <w:start w:val="1"/>
      <w:numFmt w:val="decimal"/>
      <w:pStyle w:val="UserStyle_509"/>
      <w:suff w:val="tab"/>
      <w:lvlText w:val="%1)"/>
      <w:lvlJc w:val="left"/>
      <w:pPr>
        <w:pStyle w:val="Normal"/>
        <w:ind w:left="1040" w:hanging="360"/>
      </w:pPr>
      <w:rPr>
        <w:b w:val="0"/>
        <w:bCs w:val="0"/>
        <w:i w:val="0"/>
        <w:iCs w:val="0"/>
        <w:caps w:val="0"/>
        <w:smallCaps w:val="0"/>
        <w:strike w:val="0"/>
        <w:vanish w:val="0"/>
        <w:color w:val="000000"/>
        <w:spacing w:val="0"/>
        <w:position w:val="0"/>
        <w:u w:val="none"/>
        <w:vertAlign w:val="baseline"/>
      </w:r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9">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10">
    <w:multiLevelType w:val="hybridMultilevel"/>
    <w:lvl w:ilvl="0">
      <w:start w:val="1"/>
      <w:numFmt w:val="thaiNumbers"/>
      <w:pStyle w:val="UserStyle_474"/>
      <w:suff w:val="space"/>
      <w:lvlText w:val="%1)"/>
      <w:lvlJc w:val="left"/>
      <w:pPr>
        <w:pStyle w:val="Normal"/>
        <w:ind w:left="567" w:firstLine="0"/>
      </w:pPr>
      <w:rPr>
        <w:rFonts w:ascii="Times New Roman" w:hAnsi="Times New Roman" w:cs="Times New Roman"/>
        <w:b w:val="0"/>
        <w:bCs w:val="0"/>
        <w:i w:val="0"/>
        <w:iCs w:val="0"/>
        <w:caps w:val="0"/>
        <w:strike w:val="0"/>
        <w:vanish w:val="0"/>
        <w:color w:val="000000"/>
        <w:spacing w:val="0"/>
        <w:position w:val="0"/>
        <w:sz w:val="24"/>
        <w:u w:val="none"/>
        <w:vertAlign w:val="baseline"/>
      </w:rPr>
    </w:lvl>
    <w:lvl w:ilvl="1">
      <w:start w:val="1"/>
      <w:numFmt w:val="thaiNumbers"/>
      <w:suff w:val="space"/>
      <w:lvlText w:val="%1.%2"/>
      <w:lvlJc w:val="left"/>
      <w:pPr>
        <w:pStyle w:val="Normal"/>
        <w:ind w:left="567" w:firstLine="567"/>
      </w:pPr>
      <w:rPr>
        <w:rFonts w:ascii="Times New Roman" w:hAnsi="Times New Roman"/>
        <w:b/>
        <w:i w:val="0"/>
        <w:spacing w:val="0"/>
        <w:w w:val="100"/>
        <w:position w:val="0"/>
        <w:sz w:val="28"/>
        <w:szCs w:val="28"/>
      </w:rPr>
    </w:lvl>
    <w:lvl w:ilvl="2">
      <w:start w:val="1"/>
      <w:numFmt w:val="decimal"/>
      <w:suff w:val="space"/>
      <w:lvlText w:val="%1.%2.%3"/>
      <w:lvlJc w:val="left"/>
      <w:pPr>
        <w:pStyle w:val="Normal"/>
        <w:ind w:left="567" w:firstLine="567"/>
      </w:pPr>
      <w:rPr>
        <w:rFonts w:ascii="Times New Roman" w:hAnsi="Times New Roman"/>
        <w:b/>
        <w:i w:val="0"/>
        <w:color w:val="000000"/>
        <w:sz w:val="26"/>
      </w:rPr>
    </w:lvl>
    <w:lvl w:ilvl="3">
      <w:start w:val="1"/>
      <w:numFmt w:val="decimal"/>
      <w:suff w:val="space"/>
      <w:lvlText w:val="%1.%2.%3.%4"/>
      <w:lvlJc w:val="left"/>
      <w:pPr>
        <w:pStyle w:val="Normal"/>
        <w:ind w:left="567" w:firstLine="567"/>
      </w:pPr>
      <w:rPr>
        <w:rFonts w:ascii="Times New Roman" w:hAnsi="Times New Roman"/>
        <w:b/>
        <w:i w:val="0"/>
        <w:color w:val="000000"/>
        <w:spacing w:val="0"/>
        <w:w w:val="100"/>
        <w:position w:val="0"/>
        <w:sz w:val="24"/>
      </w:rPr>
    </w:lvl>
    <w:lvl w:ilvl="4">
      <w:start w:val="1"/>
      <w:numFmt w:val="decimal"/>
      <w:suff w:val="tab"/>
      <w:lvlText w:val="%1.%2.%3.%4.%5"/>
      <w:lvlJc w:val="left"/>
      <w:pPr>
        <w:pStyle w:val="Normal"/>
        <w:tabs>
          <w:tab w:val="num" w:pos="2142" w:leader="none"/>
        </w:tabs>
        <w:ind w:left="2142" w:hanging="1008"/>
      </w:pPr>
    </w:lvl>
    <w:lvl w:ilvl="5">
      <w:start w:val="1"/>
      <w:numFmt w:val="decimal"/>
      <w:suff w:val="tab"/>
      <w:lvlText w:val="%1.%2.%3.%4.%5.%6"/>
      <w:lvlJc w:val="left"/>
      <w:pPr>
        <w:pStyle w:val="Normal"/>
        <w:tabs>
          <w:tab w:val="num" w:pos="2286" w:leader="none"/>
        </w:tabs>
        <w:ind w:left="2286" w:hanging="1152"/>
      </w:pPr>
    </w:lvl>
    <w:lvl w:ilvl="6">
      <w:start w:val="1"/>
      <w:numFmt w:val="decimal"/>
      <w:suff w:val="tab"/>
      <w:lvlText w:val="%1.%2.%3.%4.%5.%6.%7"/>
      <w:lvlJc w:val="left"/>
      <w:pPr>
        <w:pStyle w:val="Normal"/>
        <w:tabs>
          <w:tab w:val="num" w:pos="2430" w:leader="none"/>
        </w:tabs>
        <w:ind w:left="2430" w:hanging="1296"/>
      </w:pPr>
    </w:lvl>
    <w:lvl w:ilvl="7">
      <w:start w:val="1"/>
      <w:numFmt w:val="decimal"/>
      <w:suff w:val="tab"/>
      <w:lvlText w:val="%1.%2.%3.%4.%5.%6.%7.%8"/>
      <w:lvlJc w:val="left"/>
      <w:pPr>
        <w:pStyle w:val="Normal"/>
        <w:tabs>
          <w:tab w:val="num" w:pos="2574" w:leader="none"/>
        </w:tabs>
        <w:ind w:left="2574" w:hanging="1440"/>
      </w:pPr>
    </w:lvl>
    <w:lvl w:ilvl="8">
      <w:start w:val="1"/>
      <w:numFmt w:val="decimal"/>
      <w:suff w:val="tab"/>
      <w:lvlText w:val="%1.%2.%3.%4.%5.%6.%7.%8.%9"/>
      <w:lvlJc w:val="left"/>
      <w:pPr>
        <w:pStyle w:val="Normal"/>
        <w:tabs>
          <w:tab w:val="num" w:pos="2718" w:leader="none"/>
        </w:tabs>
        <w:ind w:left="2718" w:hanging="1584"/>
      </w:pPr>
    </w:lvl>
  </w:abstractNum>
  <w:abstractNum w:abstractNumId="11">
    <w:multiLevelType w:val="hybridMultilevel"/>
    <w:lvl w:ilvl="0">
      <w:start w:val="1"/>
      <w:numFmt w:val="bullet"/>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12">
    <w:multiLevelType w:val="hybridMultilevel"/>
    <w:lvl w:ilvl="0">
      <w:start w:val="1"/>
      <w:numFmt w:val="decimal"/>
      <w:suff w:val="tab"/>
      <w:lvlText w:val="%1"/>
      <w:lvlJc w:val="left"/>
      <w:pPr>
        <w:pStyle w:val="Normal"/>
        <w:ind w:left="432" w:hanging="432"/>
      </w:pPr>
      <w:rPr>
        <w:b/>
        <w:i w:val="0"/>
        <w:vanish w:val="0"/>
        <w:sz w:val="28"/>
        <w:szCs w:val="28"/>
      </w:rPr>
    </w:lvl>
    <w:lvl w:ilvl="1">
      <w:start w:val="1"/>
      <w:numFmt w:val="decimal"/>
      <w:pStyle w:val="UserStyle_48"/>
      <w:suff w:val="tab"/>
      <w:lvlText w:val="%1.%2"/>
      <w:lvlJc w:val="left"/>
      <w:pPr>
        <w:pStyle w:val="Normal"/>
        <w:ind w:left="1286" w:hanging="576"/>
      </w:pPr>
    </w:lvl>
    <w:lvl w:ilvl="2">
      <w:start w:val="1"/>
      <w:numFmt w:val="decimal"/>
      <w:pStyle w:val="UserStyle_49"/>
      <w:suff w:val="tab"/>
      <w:lvlText w:val="%1.%2.%3"/>
      <w:lvlJc w:val="left"/>
      <w:pPr>
        <w:pStyle w:val="Normal"/>
        <w:ind w:left="720" w:hanging="720"/>
      </w:pPr>
      <w:rPr>
        <w:b w:val="0"/>
        <w:bCs w:val="0"/>
        <w:i w:val="0"/>
        <w:iCs w:val="0"/>
        <w:caps w:val="0"/>
        <w:smallCaps w:val="0"/>
        <w:strike w:val="0"/>
        <w:vanish w:val="0"/>
        <w:spacing w:val="0"/>
        <w:position w:val="0"/>
        <w:u w:val="none"/>
        <w:vertAlign w:val="baseline"/>
      </w:rPr>
    </w:lvl>
    <w:lvl w:ilvl="3">
      <w:start w:val="1"/>
      <w:numFmt w:val="decimal"/>
      <w:suff w:val="tab"/>
      <w:lvlText w:val="%1.%2.%3.%4"/>
      <w:lvlJc w:val="left"/>
      <w:pPr>
        <w:pStyle w:val="Normal"/>
        <w:ind w:left="864" w:hanging="864"/>
      </w:pPr>
    </w:lvl>
    <w:lvl w:ilvl="4">
      <w:start w:val="1"/>
      <w:numFmt w:val="decimal"/>
      <w:suff w:val="tab"/>
      <w:lvlText w:val="%1.%2.%3.%4.%5"/>
      <w:lvlJc w:val="left"/>
      <w:pPr>
        <w:pStyle w:val="Normal"/>
        <w:ind w:left="1008" w:hanging="1008"/>
      </w:pPr>
    </w:lvl>
    <w:lvl w:ilvl="5">
      <w:start w:val="1"/>
      <w:numFmt w:val="decimal"/>
      <w:suff w:val="tab"/>
      <w:lvlText w:val="%1.%2.%3.%4.%5.%6"/>
      <w:lvlJc w:val="left"/>
      <w:pPr>
        <w:pStyle w:val="Normal"/>
        <w:ind w:left="1152" w:hanging="1152"/>
      </w:pPr>
    </w:lvl>
    <w:lvl w:ilvl="6">
      <w:start w:val="1"/>
      <w:numFmt w:val="decimal"/>
      <w:suff w:val="tab"/>
      <w:lvlText w:val="%1.%2.%3.%4.%5.%6.%7"/>
      <w:lvlJc w:val="left"/>
      <w:pPr>
        <w:pStyle w:val="Normal"/>
        <w:ind w:left="1296" w:hanging="1296"/>
      </w:pPr>
    </w:lvl>
    <w:lvl w:ilvl="7">
      <w:start w:val="1"/>
      <w:numFmt w:val="decimal"/>
      <w:suff w:val="tab"/>
      <w:lvlText w:val="%1.%2.%3.%4.%5.%6.%7.%8"/>
      <w:lvlJc w:val="left"/>
      <w:pPr>
        <w:pStyle w:val="Normal"/>
        <w:ind w:left="1440" w:hanging="1440"/>
      </w:pPr>
    </w:lvl>
    <w:lvl w:ilvl="8">
      <w:start w:val="1"/>
      <w:numFmt w:val="decimal"/>
      <w:suff w:val="tab"/>
      <w:lvlText w:val="%1.%2.%3.%4.%5.%6.%7.%8.%9"/>
      <w:lvlJc w:val="left"/>
      <w:pPr>
        <w:pStyle w:val="Normal"/>
        <w:ind w:left="1584" w:hanging="1584"/>
      </w:pPr>
    </w:lvl>
  </w:abstractNum>
  <w:abstractNum w:abstractNumId="13">
    <w:multiLevelType w:val="hybridMultilevel"/>
    <w:lvl w:ilvl="0">
      <w:start w:val="1"/>
      <w:numFmt w:val="decimal"/>
      <w:suff w:val="tab"/>
      <w:lvlText w:val="%1."/>
      <w:lvlJc w:val="left"/>
      <w:pPr>
        <w:pStyle w:val="Normal"/>
        <w:ind w:left="1413" w:hanging="705"/>
      </w:pPr>
    </w:lvl>
    <w:lvl w:ilvl="1">
      <w:start w:val="1"/>
      <w:numFmt w:val="decimal"/>
      <w:suff w:val="tab"/>
      <w:lvlText w:val="%1.%2."/>
      <w:lvlJc w:val="left"/>
      <w:pPr>
        <w:pStyle w:val="Normal"/>
        <w:ind w:left="1429" w:hanging="720"/>
      </w:pPr>
    </w:lvl>
    <w:lvl w:ilvl="2">
      <w:start w:val="1"/>
      <w:numFmt w:val="decimal"/>
      <w:suff w:val="tab"/>
      <w:lvlText w:val="%1.%2.%3."/>
      <w:lvlJc w:val="left"/>
      <w:pPr>
        <w:pStyle w:val="Normal"/>
        <w:ind w:left="1430" w:hanging="720"/>
      </w:pPr>
    </w:lvl>
    <w:lvl w:ilvl="3">
      <w:start w:val="1"/>
      <w:numFmt w:val="decimal"/>
      <w:suff w:val="tab"/>
      <w:lvlText w:val="%1.%2.%3.%4."/>
      <w:lvlJc w:val="left"/>
      <w:pPr>
        <w:pStyle w:val="Normal"/>
        <w:ind w:left="1791" w:hanging="1080"/>
      </w:pPr>
    </w:lvl>
    <w:lvl w:ilvl="4">
      <w:start w:val="1"/>
      <w:numFmt w:val="decimal"/>
      <w:suff w:val="tab"/>
      <w:lvlText w:val="%1.%2.%3.%4.%5."/>
      <w:lvlJc w:val="left"/>
      <w:pPr>
        <w:pStyle w:val="Normal"/>
        <w:ind w:left="1792" w:hanging="1080"/>
      </w:pPr>
    </w:lvl>
    <w:lvl w:ilvl="5">
      <w:start w:val="1"/>
      <w:numFmt w:val="decimal"/>
      <w:suff w:val="tab"/>
      <w:lvlText w:val="%1.%2.%3.%4.%5.%6."/>
      <w:lvlJc w:val="left"/>
      <w:pPr>
        <w:pStyle w:val="Normal"/>
        <w:ind w:left="2153" w:hanging="1440"/>
      </w:pPr>
    </w:lvl>
    <w:lvl w:ilvl="6">
      <w:start w:val="1"/>
      <w:numFmt w:val="decimal"/>
      <w:suff w:val="tab"/>
      <w:lvlText w:val="%1.%2.%3.%4.%5.%6.%7."/>
      <w:lvlJc w:val="left"/>
      <w:pPr>
        <w:pStyle w:val="Normal"/>
        <w:ind w:left="2514" w:hanging="1800"/>
      </w:pPr>
    </w:lvl>
    <w:lvl w:ilvl="7">
      <w:start w:val="1"/>
      <w:numFmt w:val="decimal"/>
      <w:suff w:val="tab"/>
      <w:lvlText w:val="%1.%2.%3.%4.%5.%6.%7.%8."/>
      <w:lvlJc w:val="left"/>
      <w:pPr>
        <w:pStyle w:val="Normal"/>
        <w:ind w:left="2515" w:hanging="1800"/>
      </w:pPr>
    </w:lvl>
    <w:lvl w:ilvl="8">
      <w:start w:val="1"/>
      <w:numFmt w:val="decimal"/>
      <w:suff w:val="tab"/>
      <w:lvlText w:val="%1.%2.%3.%4.%5.%6.%7.%8.%9."/>
      <w:lvlJc w:val="left"/>
      <w:pPr>
        <w:pStyle w:val="Normal"/>
        <w:ind w:left="2876" w:hanging="2160"/>
      </w:pPr>
    </w:lvl>
  </w:abstractNum>
  <w:abstractNum w:abstractNumId="14">
    <w:multiLevelType w:val="hybridMultilevel"/>
    <w:lvl w:ilvl="0">
      <w:start w:val="1"/>
      <w:numFmt w:val="decimal"/>
      <w:pStyle w:val="UserStyle_470"/>
      <w:suff w:val="tab"/>
      <w:lvlText w:val="%1"/>
      <w:lvlJc w:val="left"/>
      <w:pPr>
        <w:pStyle w:val="Normal"/>
        <w:tabs>
          <w:tab w:val="num" w:pos="340" w:leader="none"/>
        </w:tabs>
        <w:ind w:left="0" w:firstLine="57"/>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5">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16">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17">
    <w:multiLevelType w:val="hybridMultilevel"/>
    <w:lvl w:ilvl="0">
      <w:start w:val="1"/>
      <w:numFmt w:val="decimal"/>
      <w:suff w:val="tab"/>
      <w:lvlText w:val="%1."/>
      <w:lvlJc w:val="left"/>
      <w:pPr>
        <w:pStyle w:val="Normal"/>
        <w:ind w:left="945" w:hanging="360"/>
      </w:pPr>
    </w:lvl>
    <w:lvl w:ilvl="1">
      <w:start w:val="1"/>
      <w:numFmt w:val="lowerLetter"/>
      <w:suff w:val="tab"/>
      <w:lvlText w:val="%2."/>
      <w:lvlJc w:val="left"/>
      <w:pPr>
        <w:pStyle w:val="Normal"/>
        <w:ind w:left="1665" w:hanging="360"/>
      </w:pPr>
    </w:lvl>
    <w:lvl w:ilvl="2">
      <w:start w:val="1"/>
      <w:numFmt w:val="lowerRoman"/>
      <w:suff w:val="tab"/>
      <w:lvlText w:val="%3."/>
      <w:lvlJc w:val="right"/>
      <w:pPr>
        <w:pStyle w:val="Normal"/>
        <w:ind w:left="2385" w:hanging="180"/>
      </w:pPr>
    </w:lvl>
    <w:lvl w:ilvl="3">
      <w:start w:val="1"/>
      <w:numFmt w:val="decimal"/>
      <w:suff w:val="tab"/>
      <w:lvlText w:val="%4."/>
      <w:lvlJc w:val="left"/>
      <w:pPr>
        <w:pStyle w:val="Normal"/>
        <w:ind w:left="3105" w:hanging="360"/>
      </w:pPr>
    </w:lvl>
    <w:lvl w:ilvl="4">
      <w:start w:val="1"/>
      <w:numFmt w:val="lowerLetter"/>
      <w:suff w:val="tab"/>
      <w:lvlText w:val="%5."/>
      <w:lvlJc w:val="left"/>
      <w:pPr>
        <w:pStyle w:val="Normal"/>
        <w:ind w:left="3825" w:hanging="360"/>
      </w:pPr>
    </w:lvl>
    <w:lvl w:ilvl="5">
      <w:start w:val="1"/>
      <w:numFmt w:val="lowerRoman"/>
      <w:suff w:val="tab"/>
      <w:lvlText w:val="%6."/>
      <w:lvlJc w:val="right"/>
      <w:pPr>
        <w:pStyle w:val="Normal"/>
        <w:ind w:left="4545" w:hanging="180"/>
      </w:pPr>
    </w:lvl>
    <w:lvl w:ilvl="6">
      <w:start w:val="1"/>
      <w:numFmt w:val="decimal"/>
      <w:suff w:val="tab"/>
      <w:lvlText w:val="%7."/>
      <w:lvlJc w:val="left"/>
      <w:pPr>
        <w:pStyle w:val="Normal"/>
        <w:ind w:left="5265" w:hanging="360"/>
      </w:pPr>
    </w:lvl>
    <w:lvl w:ilvl="7">
      <w:start w:val="1"/>
      <w:numFmt w:val="lowerLetter"/>
      <w:suff w:val="tab"/>
      <w:lvlText w:val="%8."/>
      <w:lvlJc w:val="left"/>
      <w:pPr>
        <w:pStyle w:val="Normal"/>
        <w:ind w:left="5985" w:hanging="360"/>
      </w:pPr>
    </w:lvl>
    <w:lvl w:ilvl="8">
      <w:start w:val="1"/>
      <w:numFmt w:val="lowerRoman"/>
      <w:suff w:val="tab"/>
      <w:lvlText w:val="%9."/>
      <w:lvlJc w:val="right"/>
      <w:pPr>
        <w:pStyle w:val="Normal"/>
        <w:ind w:left="6705" w:hanging="180"/>
      </w:pPr>
    </w:lvl>
  </w:abstractNum>
  <w:abstractNum w:abstractNumId="18">
    <w:multiLevelType w:val="hybridMultilevel"/>
    <w:lvl w:ilvl="0">
      <w:start w:val="1"/>
      <w:numFmt w:val="decimal"/>
      <w:pStyle w:val="UserStyle_600"/>
      <w:suff w:val="tab"/>
      <w:lvlText w:val="%1."/>
      <w:lvlJc w:val="left"/>
      <w:pPr>
        <w:pStyle w:val="Normal"/>
        <w:ind w:left="360" w:hanging="360"/>
      </w:pPr>
      <w:rPr>
        <w:b/>
      </w:rPr>
    </w:lvl>
    <w:lvl w:ilvl="1">
      <w:start w:val="1"/>
      <w:numFmt w:val="decimal"/>
      <w:suff w:val="tab"/>
      <w:lvlText w:val="%1.%2."/>
      <w:lvlJc w:val="left"/>
      <w:pPr>
        <w:pStyle w:val="Normal"/>
        <w:ind w:left="1440" w:hanging="720"/>
      </w:pPr>
    </w:lvl>
    <w:lvl w:ilvl="2">
      <w:start w:val="1"/>
      <w:numFmt w:val="decimal"/>
      <w:suff w:val="tab"/>
      <w:lvlText w:val="%1.%2.%3."/>
      <w:lvlJc w:val="left"/>
      <w:pPr>
        <w:pStyle w:val="Normal"/>
        <w:ind w:left="1800" w:hanging="720"/>
      </w:pPr>
    </w:lvl>
    <w:lvl w:ilvl="3">
      <w:start w:val="1"/>
      <w:numFmt w:val="decimal"/>
      <w:suff w:val="tab"/>
      <w:lvlText w:val="%1.%2.%3.%4."/>
      <w:lvlJc w:val="left"/>
      <w:pPr>
        <w:pStyle w:val="Normal"/>
        <w:ind w:left="2357" w:hanging="1080"/>
      </w:pPr>
    </w:lvl>
    <w:lvl w:ilvl="4">
      <w:start w:val="1"/>
      <w:numFmt w:val="decimal"/>
      <w:suff w:val="tab"/>
      <w:lvlText w:val="%1.%2.%3.%4.%5."/>
      <w:lvlJc w:val="left"/>
      <w:pPr>
        <w:pStyle w:val="Normal"/>
        <w:ind w:left="2880" w:hanging="1080"/>
      </w:pPr>
    </w:lvl>
    <w:lvl w:ilvl="5">
      <w:start w:val="1"/>
      <w:numFmt w:val="decimal"/>
      <w:suff w:val="tab"/>
      <w:lvlText w:val="%1.%2.%3.%4.%5.%6."/>
      <w:lvlJc w:val="left"/>
      <w:pPr>
        <w:pStyle w:val="Normal"/>
        <w:ind w:left="3600" w:hanging="1440"/>
      </w:pPr>
    </w:lvl>
    <w:lvl w:ilvl="6">
      <w:start w:val="1"/>
      <w:numFmt w:val="decimal"/>
      <w:suff w:val="tab"/>
      <w:lvlText w:val="%1.%2.%3.%4.%5.%6.%7."/>
      <w:lvlJc w:val="left"/>
      <w:pPr>
        <w:pStyle w:val="Normal"/>
        <w:ind w:left="4320" w:hanging="1800"/>
      </w:pPr>
    </w:lvl>
    <w:lvl w:ilvl="7">
      <w:start w:val="1"/>
      <w:numFmt w:val="decimal"/>
      <w:suff w:val="tab"/>
      <w:lvlText w:val="%1.%2.%3.%4.%5.%6.%7.%8."/>
      <w:lvlJc w:val="left"/>
      <w:pPr>
        <w:pStyle w:val="Normal"/>
        <w:ind w:left="4680" w:hanging="1800"/>
      </w:pPr>
    </w:lvl>
    <w:lvl w:ilvl="8">
      <w:start w:val="1"/>
      <w:numFmt w:val="decimal"/>
      <w:suff w:val="tab"/>
      <w:lvlText w:val="%1.%2.%3.%4.%5.%6.%7.%8.%9."/>
      <w:lvlJc w:val="left"/>
      <w:pPr>
        <w:pStyle w:val="Normal"/>
        <w:ind w:left="5400" w:hanging="2160"/>
      </w:pPr>
    </w:lvl>
  </w:abstractNum>
  <w:abstractNum w:abstractNumId="19">
    <w:multiLevelType w:val="hybridMultilevel"/>
    <w:lvl w:ilvl="0">
      <w:start w:val="0"/>
      <w:numFmt w:val="bullet"/>
      <w:suff w:val="tab"/>
      <w:lvlText w:val="-"/>
      <w:lvlJc w:val="left"/>
      <w:pPr>
        <w:pStyle w:val="Normal"/>
        <w:ind w:left="34" w:hanging="118"/>
      </w:pPr>
      <w:rPr>
        <w:rFonts w:ascii="Times New Roman" w:hAnsi="Times New Roman" w:eastAsia="Times New Roman" w:cs="Times New Roman"/>
        <w:w w:val="100"/>
        <w:sz w:val="20"/>
        <w:szCs w:val="20"/>
        <w:lang w:val="ru-RU" w:eastAsia="en-US" w:bidi="ar-SA"/>
      </w:rPr>
    </w:lvl>
    <w:lvl w:ilvl="1">
      <w:start w:val="0"/>
      <w:numFmt w:val="bullet"/>
      <w:suff w:val="tab"/>
      <w:lvlText w:val="•"/>
      <w:lvlJc w:val="left"/>
      <w:pPr>
        <w:pStyle w:val="Normal"/>
        <w:ind w:left="553" w:hanging="118"/>
      </w:pPr>
      <w:rPr>
        <w:lang w:val="ru-RU" w:eastAsia="en-US" w:bidi="ar-SA"/>
      </w:rPr>
    </w:lvl>
    <w:lvl w:ilvl="2">
      <w:start w:val="0"/>
      <w:numFmt w:val="bullet"/>
      <w:suff w:val="tab"/>
      <w:lvlText w:val="•"/>
      <w:lvlJc w:val="left"/>
      <w:pPr>
        <w:pStyle w:val="Normal"/>
        <w:ind w:left="1067" w:hanging="118"/>
      </w:pPr>
      <w:rPr>
        <w:lang w:val="ru-RU" w:eastAsia="en-US" w:bidi="ar-SA"/>
      </w:rPr>
    </w:lvl>
    <w:lvl w:ilvl="3">
      <w:start w:val="0"/>
      <w:numFmt w:val="bullet"/>
      <w:suff w:val="tab"/>
      <w:lvlText w:val="•"/>
      <w:lvlJc w:val="left"/>
      <w:pPr>
        <w:pStyle w:val="Normal"/>
        <w:ind w:left="1580" w:hanging="118"/>
      </w:pPr>
      <w:rPr>
        <w:lang w:val="ru-RU" w:eastAsia="en-US" w:bidi="ar-SA"/>
      </w:rPr>
    </w:lvl>
    <w:lvl w:ilvl="4">
      <w:start w:val="0"/>
      <w:numFmt w:val="bullet"/>
      <w:suff w:val="tab"/>
      <w:lvlText w:val="•"/>
      <w:lvlJc w:val="left"/>
      <w:pPr>
        <w:pStyle w:val="Normal"/>
        <w:ind w:left="2094" w:hanging="118"/>
      </w:pPr>
      <w:rPr>
        <w:lang w:val="ru-RU" w:eastAsia="en-US" w:bidi="ar-SA"/>
      </w:rPr>
    </w:lvl>
    <w:lvl w:ilvl="5">
      <w:start w:val="0"/>
      <w:numFmt w:val="bullet"/>
      <w:suff w:val="tab"/>
      <w:lvlText w:val="•"/>
      <w:lvlJc w:val="left"/>
      <w:pPr>
        <w:pStyle w:val="Normal"/>
        <w:ind w:left="2607" w:hanging="118"/>
      </w:pPr>
      <w:rPr>
        <w:lang w:val="ru-RU" w:eastAsia="en-US" w:bidi="ar-SA"/>
      </w:rPr>
    </w:lvl>
    <w:lvl w:ilvl="6">
      <w:start w:val="0"/>
      <w:numFmt w:val="bullet"/>
      <w:suff w:val="tab"/>
      <w:lvlText w:val="•"/>
      <w:lvlJc w:val="left"/>
      <w:pPr>
        <w:pStyle w:val="Normal"/>
        <w:ind w:left="3121" w:hanging="118"/>
      </w:pPr>
      <w:rPr>
        <w:lang w:val="ru-RU" w:eastAsia="en-US" w:bidi="ar-SA"/>
      </w:rPr>
    </w:lvl>
    <w:lvl w:ilvl="7">
      <w:start w:val="0"/>
      <w:numFmt w:val="bullet"/>
      <w:suff w:val="tab"/>
      <w:lvlText w:val="•"/>
      <w:lvlJc w:val="left"/>
      <w:pPr>
        <w:pStyle w:val="Normal"/>
        <w:ind w:left="3634" w:hanging="118"/>
      </w:pPr>
      <w:rPr>
        <w:lang w:val="ru-RU" w:eastAsia="en-US" w:bidi="ar-SA"/>
      </w:rPr>
    </w:lvl>
    <w:lvl w:ilvl="8">
      <w:start w:val="0"/>
      <w:numFmt w:val="bullet"/>
      <w:suff w:val="tab"/>
      <w:lvlText w:val="•"/>
      <w:lvlJc w:val="left"/>
      <w:pPr>
        <w:pStyle w:val="Normal"/>
        <w:ind w:left="4148" w:hanging="118"/>
      </w:pPr>
      <w:rPr>
        <w:lang w:val="ru-RU" w:eastAsia="en-US" w:bidi="ar-SA"/>
      </w:rPr>
    </w:lvl>
  </w:abstractNum>
  <w:abstractNum w:abstractNumId="20">
    <w:multiLevelType w:val="hybridMultilevel"/>
    <w:lvl w:ilvl="0">
      <w:start w:val="1"/>
      <w:numFmt w:val="decimal"/>
      <w:suff w:val="tab"/>
      <w:lvlText w:val="%1."/>
      <w:lvlJc w:val="left"/>
      <w:pPr>
        <w:pStyle w:val="Normal"/>
        <w:ind w:left="720" w:hanging="360"/>
      </w:pPr>
    </w:lvl>
    <w:lvl w:ilvl="1">
      <w:start w:val="1"/>
      <w:numFmt w:val="decimal"/>
      <w:suff w:val="tab"/>
      <w:lvlText w:val="%1.%2."/>
      <w:lvlJc w:val="left"/>
      <w:pPr>
        <w:pStyle w:val="Normal"/>
        <w:ind w:left="1428" w:hanging="720"/>
      </w:pPr>
    </w:lvl>
    <w:lvl w:ilvl="2">
      <w:start w:val="1"/>
      <w:numFmt w:val="decimal"/>
      <w:suff w:val="tab"/>
      <w:lvlText w:val="%1.%2.%3."/>
      <w:lvlJc w:val="left"/>
      <w:pPr>
        <w:pStyle w:val="Normal"/>
        <w:ind w:left="1776" w:hanging="720"/>
      </w:pPr>
    </w:lvl>
    <w:lvl w:ilvl="3">
      <w:start w:val="1"/>
      <w:numFmt w:val="decimal"/>
      <w:suff w:val="tab"/>
      <w:lvlText w:val="%1.%2.%3.%4."/>
      <w:lvlJc w:val="left"/>
      <w:pPr>
        <w:pStyle w:val="Normal"/>
        <w:ind w:left="2484" w:hanging="1080"/>
      </w:pPr>
    </w:lvl>
    <w:lvl w:ilvl="4">
      <w:start w:val="1"/>
      <w:numFmt w:val="decimal"/>
      <w:suff w:val="tab"/>
      <w:lvlText w:val="%1.%2.%3.%4.%5."/>
      <w:lvlJc w:val="left"/>
      <w:pPr>
        <w:pStyle w:val="Normal"/>
        <w:ind w:left="2832" w:hanging="1080"/>
      </w:pPr>
    </w:lvl>
    <w:lvl w:ilvl="5">
      <w:start w:val="1"/>
      <w:numFmt w:val="decimal"/>
      <w:suff w:val="tab"/>
      <w:lvlText w:val="%1.%2.%3.%4.%5.%6."/>
      <w:lvlJc w:val="left"/>
      <w:pPr>
        <w:pStyle w:val="Normal"/>
        <w:ind w:left="3540" w:hanging="1440"/>
      </w:pPr>
    </w:lvl>
    <w:lvl w:ilvl="6">
      <w:start w:val="1"/>
      <w:numFmt w:val="decimal"/>
      <w:suff w:val="tab"/>
      <w:lvlText w:val="%1.%2.%3.%4.%5.%6.%7."/>
      <w:lvlJc w:val="left"/>
      <w:pPr>
        <w:pStyle w:val="Normal"/>
        <w:ind w:left="4248" w:hanging="1800"/>
      </w:pPr>
    </w:lvl>
    <w:lvl w:ilvl="7">
      <w:start w:val="1"/>
      <w:numFmt w:val="decimal"/>
      <w:suff w:val="tab"/>
      <w:lvlText w:val="%1.%2.%3.%4.%5.%6.%7.%8."/>
      <w:lvlJc w:val="left"/>
      <w:pPr>
        <w:pStyle w:val="Normal"/>
        <w:ind w:left="4596" w:hanging="1800"/>
      </w:pPr>
    </w:lvl>
    <w:lvl w:ilvl="8">
      <w:start w:val="1"/>
      <w:numFmt w:val="decimal"/>
      <w:suff w:val="tab"/>
      <w:lvlText w:val="%1.%2.%3.%4.%5.%6.%7.%8.%9."/>
      <w:lvlJc w:val="left"/>
      <w:pPr>
        <w:pStyle w:val="Normal"/>
        <w:ind w:left="5304" w:hanging="2160"/>
      </w:pPr>
    </w:lvl>
  </w:abstractNum>
  <w:abstractNum w:abstractNumId="21">
    <w:multiLevelType w:val="hybridMultilevel"/>
    <w:lvl w:ilvl="0">
      <w:start w:val="1"/>
      <w:numFmt w:val="decimal"/>
      <w:pStyle w:val="UserStyle_505"/>
      <w:suff w:val="tab"/>
      <w:lvlText w:val="%1"/>
      <w:lvlJc w:val="left"/>
      <w:pPr>
        <w:pStyle w:val="Normal"/>
        <w:tabs>
          <w:tab w:val="num" w:pos="360" w:leader="none"/>
        </w:tabs>
        <w:ind w:left="360" w:hanging="360"/>
      </w:pPr>
      <w:rPr>
        <w:b/>
      </w:rPr>
    </w:lvl>
    <w:lvl w:ilvl="1">
      <w:start w:val="1"/>
      <w:numFmt w:val="decimal"/>
      <w:pStyle w:val="UserStyle_502"/>
      <w:suff w:val="tab"/>
      <w:lvlText w:val="%1.%2"/>
      <w:lvlJc w:val="left"/>
      <w:pPr>
        <w:pStyle w:val="Normal"/>
        <w:tabs>
          <w:tab w:val="num" w:pos="720" w:leader="none"/>
        </w:tabs>
        <w:ind w:left="720" w:hanging="360"/>
      </w:pPr>
      <w:rPr>
        <w:b/>
      </w:rPr>
    </w:lvl>
    <w:lvl w:ilvl="2">
      <w:start w:val="1"/>
      <w:numFmt w:val="decimal"/>
      <w:pStyle w:val="UserStyle_503"/>
      <w:suff w:val="tab"/>
      <w:lvlText w:val="%1.%2.%3"/>
      <w:lvlJc w:val="left"/>
      <w:pPr>
        <w:pStyle w:val="Normal"/>
        <w:tabs>
          <w:tab w:val="num" w:pos="1800" w:leader="none"/>
        </w:tabs>
        <w:ind w:left="1800" w:hanging="720"/>
      </w:pPr>
    </w:lvl>
    <w:lvl w:ilvl="3">
      <w:start w:val="1"/>
      <w:numFmt w:val="decimal"/>
      <w:pStyle w:val="UserStyle_504"/>
      <w:suff w:val="tab"/>
      <w:lvlText w:val="%1.%2.%3.%4"/>
      <w:lvlJc w:val="left"/>
      <w:pPr>
        <w:pStyle w:val="Normal"/>
        <w:tabs>
          <w:tab w:val="num" w:pos="1800" w:leader="none"/>
        </w:tabs>
        <w:ind w:left="1800" w:hanging="720"/>
      </w:pPr>
    </w:lvl>
    <w:lvl w:ilvl="4">
      <w:start w:val="1"/>
      <w:numFmt w:val="decimal"/>
      <w:suff w:val="tab"/>
      <w:lvlText w:val="%1.%2.%3.%4.%5"/>
      <w:lvlJc w:val="left"/>
      <w:pPr>
        <w:pStyle w:val="Normal"/>
        <w:tabs>
          <w:tab w:val="num" w:pos="2520" w:leader="none"/>
        </w:tabs>
        <w:ind w:left="2520" w:hanging="1080"/>
      </w:pPr>
    </w:lvl>
    <w:lvl w:ilvl="5">
      <w:start w:val="1"/>
      <w:numFmt w:val="decimal"/>
      <w:suff w:val="tab"/>
      <w:lvlText w:val="%1.%2.%3.%4.%5.%6"/>
      <w:lvlJc w:val="left"/>
      <w:pPr>
        <w:pStyle w:val="Normal"/>
        <w:tabs>
          <w:tab w:val="num" w:pos="2880" w:leader="none"/>
        </w:tabs>
        <w:ind w:left="2880" w:hanging="1080"/>
      </w:pPr>
    </w:lvl>
    <w:lvl w:ilvl="6">
      <w:start w:val="1"/>
      <w:numFmt w:val="decimal"/>
      <w:suff w:val="tab"/>
      <w:lvlText w:val="%1.%2.%3.%4.%5.%6.%7"/>
      <w:lvlJc w:val="left"/>
      <w:pPr>
        <w:pStyle w:val="Normal"/>
        <w:tabs>
          <w:tab w:val="num" w:pos="3600" w:leader="none"/>
        </w:tabs>
        <w:ind w:left="3600" w:hanging="1440"/>
      </w:pPr>
    </w:lvl>
    <w:lvl w:ilvl="7">
      <w:start w:val="1"/>
      <w:numFmt w:val="decimal"/>
      <w:suff w:val="tab"/>
      <w:lvlText w:val="%1.%2.%3.%4.%5.%6.%7.%8"/>
      <w:lvlJc w:val="left"/>
      <w:pPr>
        <w:pStyle w:val="Normal"/>
        <w:tabs>
          <w:tab w:val="num" w:pos="3960" w:leader="none"/>
        </w:tabs>
        <w:ind w:left="3960" w:hanging="1440"/>
      </w:pPr>
    </w:lvl>
    <w:lvl w:ilvl="8">
      <w:start w:val="1"/>
      <w:numFmt w:val="decimal"/>
      <w:suff w:val="tab"/>
      <w:lvlText w:val="%1.%2.%3.%4.%5.%6.%7.%8.%9"/>
      <w:lvlJc w:val="left"/>
      <w:pPr>
        <w:pStyle w:val="Normal"/>
        <w:tabs>
          <w:tab w:val="num" w:pos="4680" w:leader="none"/>
        </w:tabs>
        <w:ind w:left="4680" w:hanging="1800"/>
      </w:pPr>
    </w:lvl>
  </w:abstractNum>
  <w:abstractNum w:abstractNumId="22">
    <w:multiLevelType w:val="hybridMultilevel"/>
    <w:lvl w:ilvl="0">
      <w:start w:val="0"/>
      <w:numFmt w:val="bullet"/>
      <w:pStyle w:val="UserStyle_377"/>
      <w:suff w:val="tab"/>
      <w:lvlText w:val=""/>
      <w:lvlJc w:val="left"/>
      <w:pPr>
        <w:pStyle w:val="Normal"/>
        <w:tabs>
          <w:tab w:val="num" w:pos="624" w:leader="none"/>
        </w:tabs>
        <w:ind w:left="624" w:hanging="511"/>
      </w:pPr>
      <w:rPr>
        <w:rFonts w:ascii="Symbol" w:hAnsi="Symbol"/>
      </w:rPr>
    </w:lvl>
  </w:abstractNum>
  <w:abstractNum w:abstractNumId="23">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24">
    <w:multiLevelType w:val="hybridMultilevel"/>
    <w:lvl w:ilvl="0">
      <w:start w:val="1"/>
      <w:numFmt w:val="decimal"/>
      <w:suff w:val="tab"/>
      <w:lvlText w:val="%1."/>
      <w:lvlJc w:val="left"/>
      <w:pPr>
        <w:pStyle w:val="Normal"/>
        <w:ind w:left="360" w:hanging="360"/>
      </w:pPr>
      <w:rPr>
        <w:sz w:val="28"/>
        <w:szCs w:val="28"/>
      </w:r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25">
    <w:multiLevelType w:val="hybridMultilevel"/>
    <w:lvl w:ilvl="0">
      <w:start w:val="1"/>
      <w:numFmt w:val="decimal"/>
      <w:suff w:val="tab"/>
      <w:lvlText w:val="%1."/>
      <w:lvlJc w:val="left"/>
      <w:pPr>
        <w:pStyle w:val="Normal"/>
        <w:tabs>
          <w:tab w:val="num" w:pos="2448" w:leader="none"/>
        </w:tabs>
        <w:ind w:left="2448" w:hanging="1368"/>
      </w:pPr>
    </w:lvl>
    <w:lvl w:ilvl="1">
      <w:start w:val="1"/>
      <w:numFmt w:val="lowerLetter"/>
      <w:suff w:val="tab"/>
      <w:lvlText w:val="%2."/>
      <w:lvlJc w:val="left"/>
      <w:pPr>
        <w:pStyle w:val="Normal"/>
        <w:tabs>
          <w:tab w:val="num" w:pos="2160" w:leader="none"/>
        </w:tabs>
        <w:ind w:left="2160" w:hanging="360"/>
      </w:pPr>
    </w:lvl>
    <w:lvl w:ilvl="2">
      <w:start w:val="1"/>
      <w:numFmt w:val="lowerRoman"/>
      <w:suff w:val="tab"/>
      <w:lvlText w:val="%3."/>
      <w:lvlJc w:val="right"/>
      <w:pPr>
        <w:pStyle w:val="Normal"/>
        <w:tabs>
          <w:tab w:val="num" w:pos="2880" w:leader="none"/>
        </w:tabs>
        <w:ind w:left="2880" w:hanging="180"/>
      </w:pPr>
    </w:lvl>
    <w:lvl w:ilvl="3">
      <w:start w:val="1"/>
      <w:numFmt w:val="decimal"/>
      <w:suff w:val="tab"/>
      <w:lvlText w:val="%4."/>
      <w:lvlJc w:val="left"/>
      <w:pPr>
        <w:pStyle w:val="Normal"/>
        <w:tabs>
          <w:tab w:val="num" w:pos="3600" w:leader="none"/>
        </w:tabs>
        <w:ind w:left="3600" w:hanging="360"/>
      </w:pPr>
    </w:lvl>
    <w:lvl w:ilvl="4">
      <w:start w:val="1"/>
      <w:numFmt w:val="lowerLetter"/>
      <w:suff w:val="tab"/>
      <w:lvlText w:val="%5."/>
      <w:lvlJc w:val="left"/>
      <w:pPr>
        <w:pStyle w:val="Normal"/>
        <w:tabs>
          <w:tab w:val="num" w:pos="4320" w:leader="none"/>
        </w:tabs>
        <w:ind w:left="4320" w:hanging="360"/>
      </w:pPr>
    </w:lvl>
    <w:lvl w:ilvl="5">
      <w:start w:val="1"/>
      <w:numFmt w:val="lowerRoman"/>
      <w:suff w:val="tab"/>
      <w:lvlText w:val="%6."/>
      <w:lvlJc w:val="right"/>
      <w:pPr>
        <w:pStyle w:val="Normal"/>
        <w:tabs>
          <w:tab w:val="num" w:pos="5040" w:leader="none"/>
        </w:tabs>
        <w:ind w:left="5040" w:hanging="180"/>
      </w:pPr>
    </w:lvl>
    <w:lvl w:ilvl="6">
      <w:start w:val="1"/>
      <w:numFmt w:val="decimal"/>
      <w:suff w:val="tab"/>
      <w:lvlText w:val="%7."/>
      <w:lvlJc w:val="left"/>
      <w:pPr>
        <w:pStyle w:val="Normal"/>
        <w:tabs>
          <w:tab w:val="num" w:pos="5760" w:leader="none"/>
        </w:tabs>
        <w:ind w:left="5760" w:hanging="360"/>
      </w:pPr>
    </w:lvl>
    <w:lvl w:ilvl="7">
      <w:start w:val="1"/>
      <w:numFmt w:val="lowerLetter"/>
      <w:suff w:val="tab"/>
      <w:lvlText w:val="%8."/>
      <w:lvlJc w:val="left"/>
      <w:pPr>
        <w:pStyle w:val="Normal"/>
        <w:tabs>
          <w:tab w:val="num" w:pos="6480" w:leader="none"/>
        </w:tabs>
        <w:ind w:left="6480" w:hanging="360"/>
      </w:pPr>
    </w:lvl>
    <w:lvl w:ilvl="8">
      <w:start w:val="1"/>
      <w:numFmt w:val="lowerRoman"/>
      <w:suff w:val="tab"/>
      <w:lvlText w:val="%9."/>
      <w:lvlJc w:val="right"/>
      <w:pPr>
        <w:pStyle w:val="Normal"/>
        <w:tabs>
          <w:tab w:val="num" w:pos="7200" w:leader="none"/>
        </w:tabs>
        <w:ind w:left="7200" w:hanging="180"/>
      </w:pPr>
    </w:lvl>
  </w:abstractNum>
  <w:abstractNum w:abstractNumId="26">
    <w:multiLevelType w:val="hybridMultilevel"/>
    <w:lvl w:ilvl="0">
      <w:start w:val="1"/>
      <w:numFmt w:val="decimal"/>
      <w:suff w:val="tab"/>
      <w:lvlText w:val="%1."/>
      <w:lvlJc w:val="left"/>
      <w:pPr>
        <w:pStyle w:val="Normal"/>
        <w:ind w:left="360" w:hanging="360"/>
      </w:pPr>
    </w:lvl>
    <w:lvl w:ilvl="1">
      <w:start w:val="1"/>
      <w:numFmt w:val="decimal"/>
      <w:suff w:val="tab"/>
      <w:lvlText w:val="%1.%2."/>
      <w:lvlJc w:val="left"/>
      <w:pPr>
        <w:pStyle w:val="Normal"/>
        <w:ind w:left="1000" w:hanging="432"/>
      </w:pPr>
    </w:lvl>
    <w:lvl w:ilvl="2">
      <w:start w:val="1"/>
      <w:numFmt w:val="decimal"/>
      <w:suff w:val="tab"/>
      <w:lvlText w:val="%1.%2.%3."/>
      <w:lvlJc w:val="left"/>
      <w:pPr>
        <w:pStyle w:val="Normal"/>
        <w:ind w:left="1224" w:hanging="504"/>
      </w:pPr>
    </w:lvl>
    <w:lvl w:ilvl="3">
      <w:start w:val="1"/>
      <w:numFmt w:val="decimal"/>
      <w:suff w:val="tab"/>
      <w:lvlText w:val="%1.%2.%3.%4."/>
      <w:lvlJc w:val="left"/>
      <w:pPr>
        <w:pStyle w:val="Normal"/>
        <w:ind w:left="1728" w:hanging="648"/>
      </w:pPr>
    </w:lvl>
    <w:lvl w:ilvl="4">
      <w:start w:val="1"/>
      <w:numFmt w:val="decimal"/>
      <w:suff w:val="tab"/>
      <w:lvlText w:val="%1.%2.%3.%4.%5."/>
      <w:lvlJc w:val="left"/>
      <w:pPr>
        <w:pStyle w:val="Normal"/>
        <w:ind w:left="2232" w:hanging="792"/>
      </w:pPr>
    </w:lvl>
    <w:lvl w:ilvl="5">
      <w:start w:val="1"/>
      <w:numFmt w:val="decimal"/>
      <w:suff w:val="tab"/>
      <w:lvlText w:val="%1.%2.%3.%4.%5.%6."/>
      <w:lvlJc w:val="left"/>
      <w:pPr>
        <w:pStyle w:val="Normal"/>
        <w:ind w:left="2736" w:hanging="936"/>
      </w:pPr>
    </w:lvl>
    <w:lvl w:ilvl="6">
      <w:start w:val="1"/>
      <w:numFmt w:val="decimal"/>
      <w:suff w:val="tab"/>
      <w:lvlText w:val="%1.%2.%3.%4.%5.%6.%7."/>
      <w:lvlJc w:val="left"/>
      <w:pPr>
        <w:pStyle w:val="Normal"/>
        <w:ind w:left="3240" w:hanging="1080"/>
      </w:pPr>
    </w:lvl>
    <w:lvl w:ilvl="7">
      <w:start w:val="1"/>
      <w:numFmt w:val="decimal"/>
      <w:suff w:val="tab"/>
      <w:lvlText w:val="%1.%2.%3.%4.%5.%6.%7.%8."/>
      <w:lvlJc w:val="left"/>
      <w:pPr>
        <w:pStyle w:val="Normal"/>
        <w:ind w:left="3744" w:hanging="1224"/>
      </w:pPr>
    </w:lvl>
    <w:lvl w:ilvl="8">
      <w:start w:val="1"/>
      <w:numFmt w:val="decimal"/>
      <w:suff w:val="tab"/>
      <w:lvlText w:val="%1.%2.%3.%4.%5.%6.%7.%8.%9."/>
      <w:lvlJc w:val="left"/>
      <w:pPr>
        <w:pStyle w:val="Normal"/>
        <w:ind w:left="4320" w:hanging="1440"/>
      </w:pPr>
    </w:lvl>
  </w:abstractNum>
  <w:abstractNum w:abstractNumId="27">
    <w:multiLevelType w:val="hybridMultilevel"/>
    <w:lvl w:ilvl="0">
      <w:start w:val="1"/>
      <w:numFmt w:val="decimal"/>
      <w:pStyle w:val="UserStyle_351"/>
      <w:suff w:val="tab"/>
      <w:lvlText w:val="%1."/>
      <w:lvlJc w:val="left"/>
      <w:pPr>
        <w:pStyle w:val="Normal"/>
        <w:ind w:left="360" w:hanging="360"/>
      </w:pPr>
      <w:rPr>
        <w:rFonts w:ascii="Times New Roman" w:hAnsi="Times New Roman" w:cs="Times New Roman"/>
        <w:b/>
        <w:bCs w:val="0"/>
        <w:i w:val="0"/>
        <w:iCs w:val="0"/>
        <w:caps w:val="0"/>
        <w:smallCaps w:val="0"/>
        <w:strike w:val="0"/>
        <w:vanish w:val="0"/>
        <w:color w:val="000000"/>
        <w:spacing w:val="0"/>
        <w:position w:val="0"/>
        <w:u w:val="none"/>
        <w:vertAlign w:val="baseline"/>
      </w:rPr>
    </w:lvl>
    <w:lvl w:ilvl="1">
      <w:start w:val="1"/>
      <w:numFmt w:val="decimal"/>
      <w:suff w:val="tab"/>
      <w:lvlText w:val="%1.%2"/>
      <w:lvlJc w:val="left"/>
      <w:pPr>
        <w:pStyle w:val="Normal"/>
        <w:ind w:left="3065" w:hanging="360"/>
      </w:pPr>
    </w:lvl>
    <w:lvl w:ilvl="2">
      <w:start w:val="1"/>
      <w:numFmt w:val="decimal"/>
      <w:suff w:val="tab"/>
      <w:lvlText w:val="%1.%2.%3"/>
      <w:lvlJc w:val="left"/>
      <w:pPr>
        <w:pStyle w:val="Normal"/>
        <w:ind w:left="5770" w:hanging="720"/>
      </w:pPr>
    </w:lvl>
    <w:lvl w:ilvl="3">
      <w:start w:val="1"/>
      <w:numFmt w:val="decimal"/>
      <w:suff w:val="tab"/>
      <w:lvlText w:val="%1.%2.%3.%4"/>
      <w:lvlJc w:val="left"/>
      <w:pPr>
        <w:pStyle w:val="Normal"/>
        <w:ind w:left="8115" w:hanging="720"/>
      </w:pPr>
    </w:lvl>
    <w:lvl w:ilvl="4">
      <w:start w:val="1"/>
      <w:numFmt w:val="decimal"/>
      <w:suff w:val="tab"/>
      <w:lvlText w:val="%1.%2.%3.%4.%5"/>
      <w:lvlJc w:val="left"/>
      <w:pPr>
        <w:pStyle w:val="Normal"/>
        <w:ind w:left="10820" w:hanging="1080"/>
      </w:pPr>
    </w:lvl>
    <w:lvl w:ilvl="5">
      <w:start w:val="1"/>
      <w:numFmt w:val="decimal"/>
      <w:suff w:val="tab"/>
      <w:lvlText w:val="%1.%2.%3.%4.%5.%6"/>
      <w:lvlJc w:val="left"/>
      <w:pPr>
        <w:pStyle w:val="Normal"/>
        <w:ind w:left="13165" w:hanging="1080"/>
      </w:pPr>
    </w:lvl>
    <w:lvl w:ilvl="6">
      <w:start w:val="1"/>
      <w:numFmt w:val="decimal"/>
      <w:suff w:val="tab"/>
      <w:lvlText w:val="%1.%2.%3.%4.%5.%6.%7"/>
      <w:lvlJc w:val="left"/>
      <w:pPr>
        <w:pStyle w:val="Normal"/>
        <w:ind w:left="15870" w:hanging="1440"/>
      </w:pPr>
    </w:lvl>
    <w:lvl w:ilvl="7">
      <w:start w:val="1"/>
      <w:numFmt w:val="decimal"/>
      <w:suff w:val="tab"/>
      <w:lvlText w:val="%1.%2.%3.%4.%5.%6.%7.%8"/>
      <w:lvlJc w:val="left"/>
      <w:pPr>
        <w:pStyle w:val="Normal"/>
        <w:ind w:left="18215" w:hanging="1440"/>
      </w:pPr>
    </w:lvl>
    <w:lvl w:ilvl="8">
      <w:start w:val="1"/>
      <w:numFmt w:val="decimal"/>
      <w:suff w:val="tab"/>
      <w:lvlText w:val="%1.%2.%3.%4.%5.%6.%7.%8.%9"/>
      <w:lvlJc w:val="left"/>
      <w:pPr>
        <w:pStyle w:val="Normal"/>
        <w:ind w:left="20920" w:hanging="1800"/>
      </w:pPr>
    </w:lvl>
  </w:abstractNum>
  <w:abstractNum w:abstractNumId="28">
    <w:multiLevelType w:val="hybridMultilevel"/>
    <w:lvl w:ilvl="0">
      <w:start w:val="1"/>
      <w:numFmt w:val="decimal"/>
      <w:suff w:val="tab"/>
      <w:lvlText w:val="%1."/>
      <w:lvlJc w:val="left"/>
      <w:pPr>
        <w:pStyle w:val="Normal"/>
        <w:tabs>
          <w:tab w:val="num" w:pos="360" w:leader="none"/>
        </w:tabs>
        <w:ind w:left="360" w:hanging="360"/>
      </w:pPr>
    </w:lvl>
    <w:lvl w:ilvl="1">
      <w:start w:val="1"/>
      <w:numFmt w:val="decimal"/>
      <w:suff w:val="tab"/>
      <w:lvlText w:val="%1.%2."/>
      <w:lvlJc w:val="left"/>
      <w:pPr>
        <w:pStyle w:val="Normal"/>
        <w:tabs>
          <w:tab w:val="num" w:pos="792" w:leader="none"/>
        </w:tabs>
        <w:ind w:left="792" w:hanging="432"/>
      </w:pPr>
    </w:lvl>
    <w:lvl w:ilvl="2">
      <w:start w:val="1"/>
      <w:numFmt w:val="decimal"/>
      <w:suff w:val="tab"/>
      <w:lvlText w:val="%1.%2.%3."/>
      <w:lvlJc w:val="left"/>
      <w:pPr>
        <w:pStyle w:val="Normal"/>
        <w:tabs>
          <w:tab w:val="num" w:pos="1440" w:leader="none"/>
        </w:tabs>
        <w:ind w:left="1224" w:hanging="504"/>
      </w:pPr>
    </w:lvl>
    <w:lvl w:ilvl="3">
      <w:start w:val="1"/>
      <w:numFmt w:val="decimal"/>
      <w:suff w:val="tab"/>
      <w:lvlText w:val="%1.%2.%3.%4."/>
      <w:lvlJc w:val="left"/>
      <w:pPr>
        <w:pStyle w:val="Normal"/>
        <w:tabs>
          <w:tab w:val="num" w:pos="1800" w:leader="none"/>
        </w:tabs>
        <w:ind w:left="1728" w:hanging="648"/>
      </w:pPr>
    </w:lvl>
    <w:lvl w:ilvl="4">
      <w:start w:val="1"/>
      <w:numFmt w:val="decimal"/>
      <w:suff w:val="tab"/>
      <w:lvlText w:val="%1.%2.%3.%4.%5."/>
      <w:lvlJc w:val="left"/>
      <w:pPr>
        <w:pStyle w:val="Normal"/>
        <w:tabs>
          <w:tab w:val="num" w:pos="2520" w:leader="none"/>
        </w:tabs>
        <w:ind w:left="2232" w:hanging="792"/>
      </w:pPr>
    </w:lvl>
    <w:lvl w:ilvl="5">
      <w:start w:val="1"/>
      <w:numFmt w:val="decimal"/>
      <w:suff w:val="tab"/>
      <w:lvlText w:val="%1.%2.%3.%4.%5.%6."/>
      <w:lvlJc w:val="left"/>
      <w:pPr>
        <w:pStyle w:val="Normal"/>
        <w:tabs>
          <w:tab w:val="num" w:pos="2880" w:leader="none"/>
        </w:tabs>
        <w:ind w:left="2736" w:hanging="936"/>
      </w:pPr>
    </w:lvl>
    <w:lvl w:ilvl="6">
      <w:start w:val="1"/>
      <w:numFmt w:val="decimal"/>
      <w:suff w:val="tab"/>
      <w:lvlText w:val="%1.%2.%3.%4.%5.%6.%7."/>
      <w:lvlJc w:val="left"/>
      <w:pPr>
        <w:pStyle w:val="Normal"/>
        <w:tabs>
          <w:tab w:val="num" w:pos="3600" w:leader="none"/>
        </w:tabs>
        <w:ind w:left="3240" w:hanging="1080"/>
      </w:pPr>
    </w:lvl>
    <w:lvl w:ilvl="7">
      <w:start w:val="1"/>
      <w:numFmt w:val="decimal"/>
      <w:suff w:val="tab"/>
      <w:lvlText w:val="%1.%2.%3.%4.%5.%6.%7.%8."/>
      <w:lvlJc w:val="left"/>
      <w:pPr>
        <w:pStyle w:val="Normal"/>
        <w:tabs>
          <w:tab w:val="num" w:pos="3960" w:leader="none"/>
        </w:tabs>
        <w:ind w:left="3744" w:hanging="1224"/>
      </w:pPr>
    </w:lvl>
    <w:lvl w:ilvl="8">
      <w:start w:val="1"/>
      <w:numFmt w:val="decimal"/>
      <w:suff w:val="tab"/>
      <w:lvlText w:val="%1.%2.%3.%4.%5.%6.%7.%8.%9."/>
      <w:lvlJc w:val="left"/>
      <w:pPr>
        <w:pStyle w:val="Normal"/>
        <w:tabs>
          <w:tab w:val="num" w:pos="4680" w:leader="none"/>
        </w:tabs>
        <w:ind w:left="4320" w:hanging="1440"/>
      </w:pPr>
    </w:lvl>
  </w:abstractNum>
  <w:abstractNum w:abstractNumId="29">
    <w:multiLevelType w:val="hybridMultilevel"/>
    <w:lvl w:ilvl="0">
      <w:start w:val="1"/>
      <w:numFmt w:val="decimal"/>
      <w:suff w:val="tab"/>
      <w:lvlText w:val="%1."/>
      <w:lvlJc w:val="left"/>
      <w:pPr>
        <w:pStyle w:val="Normal"/>
        <w:ind w:left="720" w:hanging="360"/>
      </w:pPr>
    </w:lvl>
    <w:lvl w:ilvl="1">
      <w:start w:val="1"/>
      <w:numFmt w:val="decimal"/>
      <w:suff w:val="tab"/>
      <w:lvlText w:val="%1.%2"/>
      <w:lvlJc w:val="left"/>
      <w:pPr>
        <w:pStyle w:val="Normal"/>
        <w:ind w:left="1080" w:hanging="360"/>
      </w:pPr>
    </w:lvl>
    <w:lvl w:ilvl="2">
      <w:start w:val="1"/>
      <w:numFmt w:val="decimal"/>
      <w:suff w:val="tab"/>
      <w:lvlText w:val="%1.%2.%3"/>
      <w:lvlJc w:val="left"/>
      <w:pPr>
        <w:pStyle w:val="Normal"/>
        <w:ind w:left="1800" w:hanging="720"/>
      </w:pPr>
    </w:lvl>
    <w:lvl w:ilvl="3">
      <w:start w:val="1"/>
      <w:numFmt w:val="decimal"/>
      <w:suff w:val="tab"/>
      <w:lvlText w:val="%1.%2.%3.%4"/>
      <w:lvlJc w:val="left"/>
      <w:pPr>
        <w:pStyle w:val="Normal"/>
        <w:ind w:left="2160" w:hanging="720"/>
      </w:pPr>
    </w:lvl>
    <w:lvl w:ilvl="4">
      <w:start w:val="1"/>
      <w:numFmt w:val="decimal"/>
      <w:suff w:val="tab"/>
      <w:lvlText w:val="%1.%2.%3.%4.%5"/>
      <w:lvlJc w:val="left"/>
      <w:pPr>
        <w:pStyle w:val="Normal"/>
        <w:ind w:left="2880" w:hanging="1080"/>
      </w:pPr>
    </w:lvl>
    <w:lvl w:ilvl="5">
      <w:start w:val="1"/>
      <w:numFmt w:val="decimal"/>
      <w:suff w:val="tab"/>
      <w:lvlText w:val="%1.%2.%3.%4.%5.%6"/>
      <w:lvlJc w:val="left"/>
      <w:pPr>
        <w:pStyle w:val="Normal"/>
        <w:ind w:left="3600" w:hanging="1440"/>
      </w:pPr>
    </w:lvl>
    <w:lvl w:ilvl="6">
      <w:start w:val="1"/>
      <w:numFmt w:val="decimal"/>
      <w:suff w:val="tab"/>
      <w:lvlText w:val="%1.%2.%3.%4.%5.%6.%7"/>
      <w:lvlJc w:val="left"/>
      <w:pPr>
        <w:pStyle w:val="Normal"/>
        <w:ind w:left="3960" w:hanging="1440"/>
      </w:pPr>
    </w:lvl>
    <w:lvl w:ilvl="7">
      <w:start w:val="1"/>
      <w:numFmt w:val="decimal"/>
      <w:suff w:val="tab"/>
      <w:lvlText w:val="%1.%2.%3.%4.%5.%6.%7.%8"/>
      <w:lvlJc w:val="left"/>
      <w:pPr>
        <w:pStyle w:val="Normal"/>
        <w:ind w:left="4680" w:hanging="1800"/>
      </w:pPr>
    </w:lvl>
    <w:lvl w:ilvl="8">
      <w:start w:val="1"/>
      <w:numFmt w:val="decimal"/>
      <w:suff w:val="tab"/>
      <w:lvlText w:val="%1.%2.%3.%4.%5.%6.%7.%8.%9"/>
      <w:lvlJc w:val="left"/>
      <w:pPr>
        <w:pStyle w:val="Normal"/>
        <w:ind w:left="5040" w:hanging="1800"/>
      </w:pPr>
    </w:lvl>
  </w:abstractNum>
  <w:abstractNum w:abstractNumId="30">
    <w:multiLevelType w:val="hybridMultilevel"/>
    <w:lvl w:ilvl="0">
      <w:start w:val="1"/>
      <w:numFmt w:val="decimal"/>
      <w:pStyle w:val="UserStyle_469"/>
      <w:suff w:val="space"/>
      <w:lvlText w:val="%1)"/>
      <w:lvlJc w:val="left"/>
      <w:pPr>
        <w:pStyle w:val="Normal"/>
        <w:ind w:left="0" w:firstLine="567"/>
      </w:pPr>
    </w:lvl>
    <w:lvl w:ilvl="1">
      <w:start w:val="1"/>
      <w:numFmt w:val="bullet"/>
      <w:suff w:val="space"/>
      <w:lvlText w:val=""/>
      <w:lvlJc w:val="left"/>
      <w:pPr>
        <w:pStyle w:val="Normal"/>
        <w:ind w:left="284" w:firstLine="567"/>
      </w:pPr>
      <w:rPr>
        <w:rFonts w:ascii="Times New Roman" w:hAnsi="Times New Roman" w:cs="Times New Roman"/>
      </w:rPr>
    </w:lvl>
    <w:lvl w:ilvl="2">
      <w:start w:val="1"/>
      <w:numFmt w:val="bullet"/>
      <w:suff w:val="space"/>
      <w:lvlText w:val=""/>
      <w:lvlJc w:val="left"/>
      <w:pPr>
        <w:pStyle w:val="Normal"/>
        <w:ind w:left="284" w:firstLine="567"/>
      </w:pPr>
      <w:rPr>
        <w:rFonts w:ascii="Symbol" w:hAnsi="Symbol"/>
      </w:rPr>
    </w:lvl>
    <w:lvl w:ilvl="3">
      <w:start w:val="1"/>
      <w:numFmt w:val="bullet"/>
      <w:suff w:val="space"/>
      <w:lvlText w:val=""/>
      <w:lvlJc w:val="left"/>
      <w:pPr>
        <w:pStyle w:val="Normal"/>
        <w:ind w:left="284" w:firstLine="567"/>
      </w:pPr>
      <w:rPr>
        <w:rFonts w:ascii="Times New Roman" w:hAnsi="Times New Roman" w:cs="Times New Roman"/>
      </w:rPr>
    </w:lvl>
    <w:lvl w:ilvl="4">
      <w:start w:val="1"/>
      <w:numFmt w:val="bullet"/>
      <w:suff w:val="space"/>
      <w:lvlText w:val=""/>
      <w:lvlJc w:val="left"/>
      <w:pPr>
        <w:pStyle w:val="Normal"/>
        <w:ind w:left="284" w:firstLine="567"/>
      </w:pPr>
      <w:rPr>
        <w:rFonts w:ascii="Times New Roman" w:hAnsi="Times New Roman" w:cs="Times New Roman"/>
      </w:rPr>
    </w:lvl>
    <w:lvl w:ilvl="5">
      <w:start w:val="1"/>
      <w:numFmt w:val="bullet"/>
      <w:suff w:val="space"/>
      <w:lvlText w:val=""/>
      <w:lvlJc w:val="left"/>
      <w:pPr>
        <w:pStyle w:val="Normal"/>
        <w:ind w:left="284" w:firstLine="567"/>
      </w:pPr>
      <w:rPr>
        <w:rFonts w:ascii="Times New Roman" w:hAnsi="Times New Roman" w:cs="Times New Roman"/>
      </w:rPr>
    </w:lvl>
    <w:lvl w:ilvl="6">
      <w:start w:val="1"/>
      <w:numFmt w:val="bullet"/>
      <w:suff w:val="space"/>
      <w:lvlText w:val=""/>
      <w:lvlJc w:val="left"/>
      <w:pPr>
        <w:pStyle w:val="Normal"/>
        <w:ind w:left="284" w:firstLine="567"/>
      </w:pPr>
      <w:rPr>
        <w:rFonts w:ascii="Symbol" w:hAnsi="Symbol"/>
      </w:rPr>
    </w:lvl>
    <w:lvl w:ilvl="7">
      <w:start w:val="1"/>
      <w:numFmt w:val="bullet"/>
      <w:suff w:val="space"/>
      <w:lvlText w:val=""/>
      <w:lvlJc w:val="left"/>
      <w:pPr>
        <w:pStyle w:val="Normal"/>
        <w:ind w:left="284" w:firstLine="567"/>
      </w:pPr>
      <w:rPr>
        <w:rFonts w:ascii="Times New Roman" w:hAnsi="Times New Roman" w:cs="Times New Roman"/>
      </w:rPr>
    </w:lvl>
    <w:lvl w:ilvl="8">
      <w:start w:val="1"/>
      <w:numFmt w:val="bullet"/>
      <w:suff w:val="space"/>
      <w:lvlText w:val=""/>
      <w:lvlJc w:val="left"/>
      <w:pPr>
        <w:pStyle w:val="Normal"/>
        <w:ind w:left="284" w:firstLine="567"/>
      </w:pPr>
      <w:rPr>
        <w:rFonts w:ascii="Symbol" w:hAnsi="Symbol"/>
      </w:rPr>
    </w:lvl>
  </w:abstractNum>
  <w:abstractNum w:abstractNumId="31">
    <w:multiLevelType w:val="hybridMultilevel"/>
    <w:lvl w:ilvl="0">
      <w:start w:val="1"/>
      <w:numFmt w:val="bullet"/>
      <w:pStyle w:val="ListBullet2"/>
      <w:suff w:val="tab"/>
      <w:lvlText w:val="−"/>
      <w:lvlJc w:val="left"/>
      <w:pPr>
        <w:pStyle w:val="Normal"/>
        <w:tabs>
          <w:tab w:val="num" w:pos="1353" w:leader="none"/>
        </w:tabs>
        <w:ind w:left="1353" w:hanging="360"/>
      </w:pPr>
      <w:rPr>
        <w:rFonts w:ascii="Times New Roman" w:hAnsi="Times New Roman" w:cs="Times New Roman"/>
      </w:rPr>
    </w:lvl>
    <w:lvl w:ilvl="1">
      <w:start w:val="1"/>
      <w:numFmt w:val="bullet"/>
      <w:suff w:val="tab"/>
      <w:lvlText w:val="o"/>
      <w:lvlJc w:val="left"/>
      <w:pPr>
        <w:pStyle w:val="Normal"/>
        <w:tabs>
          <w:tab w:val="num" w:pos="-436" w:leader="none"/>
        </w:tabs>
        <w:ind w:left="-436" w:hanging="360"/>
      </w:pPr>
      <w:rPr>
        <w:rFonts w:ascii="Courier New" w:hAnsi="Courier New" w:cs="Courier New"/>
      </w:rPr>
    </w:lvl>
    <w:lvl w:ilvl="2">
      <w:start w:val="1"/>
      <w:numFmt w:val="bullet"/>
      <w:suff w:val="tab"/>
      <w:lvlText w:val=""/>
      <w:lvlJc w:val="left"/>
      <w:pPr>
        <w:pStyle w:val="Normal"/>
        <w:tabs>
          <w:tab w:val="num" w:pos="284" w:leader="none"/>
        </w:tabs>
        <w:ind w:left="284" w:hanging="360"/>
      </w:pPr>
      <w:rPr>
        <w:rFonts w:ascii="Wingdings" w:hAnsi="Wingdings"/>
      </w:rPr>
    </w:lvl>
    <w:lvl w:ilvl="3">
      <w:start w:val="1"/>
      <w:numFmt w:val="bullet"/>
      <w:suff w:val="tab"/>
      <w:lvlText w:val=""/>
      <w:lvlJc w:val="left"/>
      <w:pPr>
        <w:pStyle w:val="Normal"/>
        <w:tabs>
          <w:tab w:val="num" w:pos="1004" w:leader="none"/>
        </w:tabs>
        <w:ind w:left="1004" w:hanging="360"/>
      </w:pPr>
      <w:rPr>
        <w:rFonts w:ascii="Symbol" w:hAnsi="Symbol"/>
      </w:rPr>
    </w:lvl>
    <w:lvl w:ilvl="4">
      <w:start w:val="1"/>
      <w:numFmt w:val="bullet"/>
      <w:suff w:val="tab"/>
      <w:lvlText w:val="o"/>
      <w:lvlJc w:val="left"/>
      <w:pPr>
        <w:pStyle w:val="Normal"/>
        <w:tabs>
          <w:tab w:val="num" w:pos="1724" w:leader="none"/>
        </w:tabs>
        <w:ind w:left="1724" w:hanging="360"/>
      </w:pPr>
      <w:rPr>
        <w:rFonts w:ascii="Courier New" w:hAnsi="Courier New" w:cs="Courier New"/>
      </w:rPr>
    </w:lvl>
    <w:lvl w:ilvl="5">
      <w:start w:val="1"/>
      <w:numFmt w:val="bullet"/>
      <w:suff w:val="tab"/>
      <w:lvlText w:val=""/>
      <w:lvlJc w:val="left"/>
      <w:pPr>
        <w:pStyle w:val="Normal"/>
        <w:tabs>
          <w:tab w:val="num" w:pos="2444" w:leader="none"/>
        </w:tabs>
        <w:ind w:left="2444" w:hanging="360"/>
      </w:pPr>
      <w:rPr>
        <w:rFonts w:ascii="Wingdings" w:hAnsi="Wingdings"/>
      </w:rPr>
    </w:lvl>
    <w:lvl w:ilvl="6">
      <w:start w:val="1"/>
      <w:numFmt w:val="bullet"/>
      <w:suff w:val="tab"/>
      <w:lvlText w:val=""/>
      <w:lvlJc w:val="left"/>
      <w:pPr>
        <w:pStyle w:val="Normal"/>
        <w:tabs>
          <w:tab w:val="num" w:pos="3164" w:leader="none"/>
        </w:tabs>
        <w:ind w:left="3164" w:hanging="360"/>
      </w:pPr>
      <w:rPr>
        <w:rFonts w:ascii="Symbol" w:hAnsi="Symbol"/>
      </w:rPr>
    </w:lvl>
    <w:lvl w:ilvl="7">
      <w:start w:val="1"/>
      <w:numFmt w:val="bullet"/>
      <w:suff w:val="tab"/>
      <w:lvlText w:val="o"/>
      <w:lvlJc w:val="left"/>
      <w:pPr>
        <w:pStyle w:val="Normal"/>
        <w:tabs>
          <w:tab w:val="num" w:pos="3884" w:leader="none"/>
        </w:tabs>
        <w:ind w:left="3884" w:hanging="360"/>
      </w:pPr>
      <w:rPr>
        <w:rFonts w:ascii="Courier New" w:hAnsi="Courier New" w:cs="Courier New"/>
      </w:rPr>
    </w:lvl>
    <w:lvl w:ilvl="8">
      <w:start w:val="1"/>
      <w:numFmt w:val="bullet"/>
      <w:suff w:val="tab"/>
      <w:lvlText w:val=""/>
      <w:lvlJc w:val="left"/>
      <w:pPr>
        <w:pStyle w:val="Normal"/>
        <w:tabs>
          <w:tab w:val="num" w:pos="4604" w:leader="none"/>
        </w:tabs>
        <w:ind w:left="4604" w:hanging="360"/>
      </w:pPr>
      <w:rPr>
        <w:rFonts w:ascii="Wingdings" w:hAnsi="Wingdings"/>
      </w:rPr>
    </w:lvl>
  </w:abstractNum>
  <w:abstractNum w:abstractNumId="32">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33">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34">
    <w:multiLevelType w:val="hybridMultilevel"/>
    <w:lvl w:ilvl="0">
      <w:start w:val="1"/>
      <w:numFmt w:val="decimal"/>
      <w:suff w:val="tab"/>
      <w:lvlText w:val="%1."/>
      <w:lvlJc w:val="left"/>
      <w:pPr>
        <w:pStyle w:val="Normal"/>
        <w:ind w:left="390" w:hanging="390"/>
      </w:pPr>
    </w:lvl>
    <w:lvl w:ilvl="1">
      <w:start w:val="1"/>
      <w:numFmt w:val="decimal"/>
      <w:pStyle w:val="UserStyle_515"/>
      <w:suff w:val="tab"/>
      <w:lvlText w:val="%1.%2."/>
      <w:lvlJc w:val="left"/>
      <w:pPr>
        <w:pStyle w:val="Normal"/>
        <w:ind w:left="1287" w:hanging="720"/>
      </w:pPr>
    </w:lvl>
    <w:lvl w:ilvl="2">
      <w:start w:val="1"/>
      <w:numFmt w:val="decimal"/>
      <w:suff w:val="tab"/>
      <w:lvlText w:val="%1.%2.%3."/>
      <w:lvlJc w:val="left"/>
      <w:pPr>
        <w:pStyle w:val="Normal"/>
        <w:ind w:left="1854" w:hanging="720"/>
      </w:pPr>
    </w:lvl>
    <w:lvl w:ilvl="3">
      <w:start w:val="1"/>
      <w:numFmt w:val="decimal"/>
      <w:suff w:val="tab"/>
      <w:lvlText w:val="%1.%2.%3.%4."/>
      <w:lvlJc w:val="left"/>
      <w:pPr>
        <w:pStyle w:val="Normal"/>
        <w:ind w:left="2781" w:hanging="1080"/>
      </w:pPr>
    </w:lvl>
    <w:lvl w:ilvl="4">
      <w:start w:val="1"/>
      <w:numFmt w:val="decimal"/>
      <w:suff w:val="tab"/>
      <w:lvlText w:val="%1.%2.%3.%4.%5."/>
      <w:lvlJc w:val="left"/>
      <w:pPr>
        <w:pStyle w:val="Normal"/>
        <w:ind w:left="3348" w:hanging="1080"/>
      </w:pPr>
    </w:lvl>
    <w:lvl w:ilvl="5">
      <w:start w:val="1"/>
      <w:numFmt w:val="decimal"/>
      <w:suff w:val="tab"/>
      <w:lvlText w:val="%1.%2.%3.%4.%5.%6."/>
      <w:lvlJc w:val="left"/>
      <w:pPr>
        <w:pStyle w:val="Normal"/>
        <w:ind w:left="4275" w:hanging="1440"/>
      </w:pPr>
    </w:lvl>
    <w:lvl w:ilvl="6">
      <w:start w:val="1"/>
      <w:numFmt w:val="decimal"/>
      <w:suff w:val="tab"/>
      <w:lvlText w:val="%1.%2.%3.%4.%5.%6.%7."/>
      <w:lvlJc w:val="left"/>
      <w:pPr>
        <w:pStyle w:val="Normal"/>
        <w:ind w:left="4842" w:hanging="1440"/>
      </w:pPr>
    </w:lvl>
    <w:lvl w:ilvl="7">
      <w:start w:val="1"/>
      <w:numFmt w:val="decimal"/>
      <w:suff w:val="tab"/>
      <w:lvlText w:val="%1.%2.%3.%4.%5.%6.%7.%8."/>
      <w:lvlJc w:val="left"/>
      <w:pPr>
        <w:pStyle w:val="Normal"/>
        <w:ind w:left="5769" w:hanging="1800"/>
      </w:pPr>
    </w:lvl>
    <w:lvl w:ilvl="8">
      <w:start w:val="1"/>
      <w:numFmt w:val="decimal"/>
      <w:suff w:val="tab"/>
      <w:lvlText w:val="%1.%2.%3.%4.%5.%6.%7.%8.%9."/>
      <w:lvlJc w:val="left"/>
      <w:pPr>
        <w:pStyle w:val="Normal"/>
        <w:ind w:left="6336" w:hanging="1800"/>
      </w:pPr>
    </w:lvl>
  </w:abstractNum>
  <w:abstractNum w:abstractNumId="35">
    <w:multiLevelType w:val="hybridMultilevel"/>
    <w:lvl w:ilvl="0">
      <w:start w:val="1"/>
      <w:numFmt w:val="bullet"/>
      <w:pStyle w:val="List"/>
      <w:suff w:val="space"/>
      <w:lvlText w:val=""/>
      <w:lvlJc w:val="left"/>
      <w:pPr>
        <w:pStyle w:val="Normal"/>
        <w:ind w:left="0" w:firstLine="567"/>
      </w:pPr>
      <w:rPr>
        <w:rFonts w:ascii="Times New Roman" w:hAnsi="Times New Roman" w:cs="Times New Roman"/>
      </w:rPr>
    </w:lvl>
    <w:lvl w:ilvl="1">
      <w:start w:val="1"/>
      <w:numFmt w:val="bullet"/>
      <w:suff w:val="space"/>
      <w:lvlText w:val=""/>
      <w:lvlJc w:val="left"/>
      <w:pPr>
        <w:pStyle w:val="Normal"/>
        <w:ind w:left="0" w:firstLine="567"/>
      </w:pPr>
      <w:rPr>
        <w:rFonts w:ascii="Times New Roman" w:hAnsi="Times New Roman" w:cs="Times New Roman"/>
      </w:rPr>
    </w:lvl>
    <w:lvl w:ilvl="2">
      <w:start w:val="1"/>
      <w:numFmt w:val="bullet"/>
      <w:suff w:val="space"/>
      <w:lvlText w:val=""/>
      <w:lvlJc w:val="left"/>
      <w:pPr>
        <w:pStyle w:val="Normal"/>
        <w:ind w:left="0" w:firstLine="567"/>
      </w:pPr>
      <w:rPr>
        <w:rFonts w:ascii="Symbol" w:hAnsi="Symbol"/>
      </w:rPr>
    </w:lvl>
    <w:lvl w:ilvl="3">
      <w:start w:val="1"/>
      <w:numFmt w:val="bullet"/>
      <w:suff w:val="space"/>
      <w:lvlText w:val=""/>
      <w:lvlJc w:val="left"/>
      <w:pPr>
        <w:pStyle w:val="Normal"/>
        <w:ind w:left="0" w:firstLine="567"/>
      </w:pPr>
      <w:rPr>
        <w:rFonts w:ascii="Times New Roman" w:hAnsi="Times New Roman" w:cs="Times New Roman"/>
      </w:rPr>
    </w:lvl>
    <w:lvl w:ilvl="4">
      <w:start w:val="1"/>
      <w:numFmt w:val="bullet"/>
      <w:suff w:val="space"/>
      <w:lvlText w:val=""/>
      <w:lvlJc w:val="left"/>
      <w:pPr>
        <w:pStyle w:val="Normal"/>
        <w:ind w:left="0" w:firstLine="567"/>
      </w:pPr>
      <w:rPr>
        <w:rFonts w:ascii="Times New Roman" w:hAnsi="Times New Roman" w:cs="Times New Roman"/>
      </w:rPr>
    </w:lvl>
    <w:lvl w:ilvl="5">
      <w:start w:val="1"/>
      <w:numFmt w:val="bullet"/>
      <w:suff w:val="space"/>
      <w:lvlText w:val=""/>
      <w:lvlJc w:val="left"/>
      <w:pPr>
        <w:pStyle w:val="Normal"/>
        <w:ind w:left="0" w:firstLine="567"/>
      </w:pPr>
      <w:rPr>
        <w:rFonts w:ascii="Times New Roman" w:hAnsi="Times New Roman" w:cs="Times New Roman"/>
      </w:rPr>
    </w:lvl>
    <w:lvl w:ilvl="6">
      <w:start w:val="1"/>
      <w:numFmt w:val="bullet"/>
      <w:suff w:val="space"/>
      <w:lvlText w:val=""/>
      <w:lvlJc w:val="left"/>
      <w:pPr>
        <w:pStyle w:val="Normal"/>
        <w:ind w:left="0" w:firstLine="567"/>
      </w:pPr>
      <w:rPr>
        <w:rFonts w:ascii="Symbol" w:hAnsi="Symbol"/>
      </w:rPr>
    </w:lvl>
    <w:lvl w:ilvl="7">
      <w:start w:val="1"/>
      <w:numFmt w:val="bullet"/>
      <w:suff w:val="space"/>
      <w:lvlText w:val=""/>
      <w:lvlJc w:val="left"/>
      <w:pPr>
        <w:pStyle w:val="Normal"/>
        <w:ind w:left="0" w:firstLine="567"/>
      </w:pPr>
      <w:rPr>
        <w:rFonts w:ascii="Times New Roman" w:hAnsi="Times New Roman" w:cs="Times New Roman"/>
      </w:rPr>
    </w:lvl>
    <w:lvl w:ilvl="8">
      <w:start w:val="1"/>
      <w:numFmt w:val="bullet"/>
      <w:suff w:val="space"/>
      <w:lvlText w:val=""/>
      <w:lvlJc w:val="left"/>
      <w:pPr>
        <w:pStyle w:val="Normal"/>
        <w:ind w:left="0" w:firstLine="567"/>
      </w:pPr>
      <w:rPr>
        <w:rFonts w:ascii="Symbol" w:hAnsi="Symbol"/>
      </w:rPr>
    </w:lvl>
  </w:abstractNum>
  <w:abstractNum w:abstractNumId="36">
    <w:multiLevelType w:val="hybridMultilevel"/>
    <w:lvl w:ilvl="0">
      <w:start w:val="1"/>
      <w:numFmt w:val="decimal"/>
      <w:pStyle w:val="Heading1"/>
      <w:suff w:val="tab"/>
      <w:lvlText w:val="%1."/>
      <w:lvlJc w:val="left"/>
      <w:pPr>
        <w:pStyle w:val="Normal"/>
        <w:ind w:left="360" w:hanging="360"/>
      </w:pPr>
    </w:lvl>
    <w:lvl w:ilvl="1">
      <w:start w:val="1"/>
      <w:numFmt w:val="lowerLetter"/>
      <w:suff w:val="tab"/>
      <w:lvlText w:val="%2."/>
      <w:lvlJc w:val="left"/>
      <w:pPr>
        <w:pStyle w:val="Normal"/>
        <w:ind w:left="1080" w:hanging="360"/>
      </w:pPr>
    </w:lvl>
    <w:lvl w:ilvl="2">
      <w:start w:val="1"/>
      <w:numFmt w:val="lowerRoman"/>
      <w:suff w:val="tab"/>
      <w:lvlText w:val="%3."/>
      <w:lvlJc w:val="right"/>
      <w:pPr>
        <w:pStyle w:val="Normal"/>
        <w:ind w:left="1800" w:hanging="180"/>
      </w:pPr>
    </w:lvl>
    <w:lvl w:ilvl="3">
      <w:start w:val="1"/>
      <w:numFmt w:val="decimal"/>
      <w:suff w:val="tab"/>
      <w:lvlText w:val="%4."/>
      <w:lvlJc w:val="left"/>
      <w:pPr>
        <w:pStyle w:val="Normal"/>
        <w:ind w:left="2520" w:hanging="360"/>
      </w:pPr>
    </w:lvl>
    <w:lvl w:ilvl="4">
      <w:start w:val="1"/>
      <w:numFmt w:val="lowerLetter"/>
      <w:suff w:val="tab"/>
      <w:lvlText w:val="%5."/>
      <w:lvlJc w:val="left"/>
      <w:pPr>
        <w:pStyle w:val="Normal"/>
        <w:ind w:left="3240" w:hanging="360"/>
      </w:pPr>
    </w:lvl>
    <w:lvl w:ilvl="5">
      <w:start w:val="1"/>
      <w:numFmt w:val="lowerRoman"/>
      <w:suff w:val="tab"/>
      <w:lvlText w:val="%6."/>
      <w:lvlJc w:val="right"/>
      <w:pPr>
        <w:pStyle w:val="Normal"/>
        <w:ind w:left="3960" w:hanging="180"/>
      </w:pPr>
    </w:lvl>
    <w:lvl w:ilvl="6">
      <w:start w:val="1"/>
      <w:numFmt w:val="decimal"/>
      <w:suff w:val="tab"/>
      <w:lvlText w:val="%7."/>
      <w:lvlJc w:val="left"/>
      <w:pPr>
        <w:pStyle w:val="Normal"/>
        <w:ind w:left="4680" w:hanging="360"/>
      </w:pPr>
    </w:lvl>
    <w:lvl w:ilvl="7">
      <w:start w:val="1"/>
      <w:numFmt w:val="lowerLetter"/>
      <w:suff w:val="tab"/>
      <w:lvlText w:val="%8."/>
      <w:lvlJc w:val="left"/>
      <w:pPr>
        <w:pStyle w:val="Normal"/>
        <w:ind w:left="5400" w:hanging="360"/>
      </w:pPr>
    </w:lvl>
    <w:lvl w:ilvl="8">
      <w:start w:val="1"/>
      <w:numFmt w:val="lowerRoman"/>
      <w:suff w:val="tab"/>
      <w:lvlText w:val="%9."/>
      <w:lvlJc w:val="right"/>
      <w:pPr>
        <w:pStyle w:val="Normal"/>
        <w:ind w:left="6120" w:hanging="180"/>
      </w:pPr>
    </w:lvl>
  </w:abstractNum>
  <w:abstractNum w:abstractNumId="37">
    <w:multiLevelType w:val="hybridMultilevel"/>
    <w:lvl w:ilvl="0">
      <w:start w:val="1"/>
      <w:numFmt w:val="bullet"/>
      <w:suff w:val="tab"/>
      <w:lvlText w:val="-"/>
      <w:lvlJc w:val="left"/>
      <w:pPr>
        <w:pStyle w:val="Normal"/>
      </w:pPr>
      <w:rPr>
        <w:rFonts w:ascii="Times New Roman" w:hAnsi="Times New Roman" w:eastAsia="Times New Roman"/>
        <w:b w:val="0"/>
        <w:i w:val="0"/>
        <w:smallCaps w:val="0"/>
        <w:strike w:val="0"/>
        <w:color w:val="000000"/>
        <w:spacing w:val="0"/>
        <w:w w:val="100"/>
        <w:position w:val="0"/>
        <w:sz w:val="28"/>
        <w:u w:val="none"/>
      </w:rPr>
    </w:lvl>
    <w:lvl w:ilvl="1">
      <w:start w:val="0"/>
      <w:numFmt w:val="decimal"/>
      <w:suff w:val="tab"/>
      <w:lvlText w:val=""/>
      <w:lvlJc w:val="left"/>
      <w:pPr>
        <w:pStyle w:val="Normal"/>
      </w:pPr>
      <w:rPr>
        <w:rFonts w:cs="Times New Roman"/>
      </w:rPr>
    </w:lvl>
    <w:lvl w:ilvl="2">
      <w:start w:val="0"/>
      <w:numFmt w:val="decimal"/>
      <w:suff w:val="tab"/>
      <w:lvlText w:val=""/>
      <w:lvlJc w:val="left"/>
      <w:pPr>
        <w:pStyle w:val="Normal"/>
      </w:pPr>
      <w:rPr>
        <w:rFonts w:cs="Times New Roman"/>
      </w:rPr>
    </w:lvl>
    <w:lvl w:ilvl="3">
      <w:start w:val="0"/>
      <w:numFmt w:val="decimal"/>
      <w:suff w:val="tab"/>
      <w:lvlText w:val=""/>
      <w:lvlJc w:val="left"/>
      <w:pPr>
        <w:pStyle w:val="Normal"/>
      </w:pPr>
      <w:rPr>
        <w:rFonts w:cs="Times New Roman"/>
      </w:rPr>
    </w:lvl>
    <w:lvl w:ilvl="4">
      <w:start w:val="0"/>
      <w:numFmt w:val="decimal"/>
      <w:suff w:val="tab"/>
      <w:lvlText w:val=""/>
      <w:lvlJc w:val="left"/>
      <w:pPr>
        <w:pStyle w:val="Normal"/>
      </w:pPr>
      <w:rPr>
        <w:rFonts w:cs="Times New Roman"/>
      </w:rPr>
    </w:lvl>
    <w:lvl w:ilvl="5">
      <w:start w:val="0"/>
      <w:numFmt w:val="decimal"/>
      <w:suff w:val="tab"/>
      <w:lvlText w:val=""/>
      <w:lvlJc w:val="left"/>
      <w:pPr>
        <w:pStyle w:val="Normal"/>
      </w:pPr>
      <w:rPr>
        <w:rFonts w:cs="Times New Roman"/>
      </w:rPr>
    </w:lvl>
    <w:lvl w:ilvl="6">
      <w:start w:val="0"/>
      <w:numFmt w:val="decimal"/>
      <w:suff w:val="tab"/>
      <w:lvlText w:val=""/>
      <w:lvlJc w:val="left"/>
      <w:pPr>
        <w:pStyle w:val="Normal"/>
      </w:pPr>
      <w:rPr>
        <w:rFonts w:cs="Times New Roman"/>
      </w:rPr>
    </w:lvl>
    <w:lvl w:ilvl="7">
      <w:start w:val="0"/>
      <w:numFmt w:val="decimal"/>
      <w:suff w:val="tab"/>
      <w:lvlText w:val=""/>
      <w:lvlJc w:val="left"/>
      <w:pPr>
        <w:pStyle w:val="Normal"/>
      </w:pPr>
      <w:rPr>
        <w:rFonts w:cs="Times New Roman"/>
      </w:rPr>
    </w:lvl>
    <w:lvl w:ilvl="8">
      <w:start w:val="0"/>
      <w:numFmt w:val="decimal"/>
      <w:suff w:val="tab"/>
      <w:lvlText w:val=""/>
      <w:lvlJc w:val="left"/>
      <w:pPr>
        <w:pStyle w:val="Normal"/>
      </w:pPr>
      <w:rPr>
        <w:rFonts w:cs="Times New Roman"/>
      </w:rPr>
    </w:lvl>
  </w:abstractNum>
  <w:abstractNum w:abstractNumId="38">
    <w:multiLevelType w:val="hybridMultilevel"/>
    <w:lvl w:ilvl="0">
      <w:start w:val="1"/>
      <w:numFmt w:val="decimal"/>
      <w:suff w:val="tab"/>
      <w:lvlText w:val="%1."/>
      <w:lvlJc w:val="left"/>
      <w:pPr>
        <w:pStyle w:val="Normal"/>
        <w:ind w:left="720" w:hanging="360"/>
      </w:pPr>
    </w:lvl>
    <w:lvl w:ilvl="1">
      <w:start w:val="1"/>
      <w:numFmt w:val="lowerLetter"/>
      <w:suff w:val="tab"/>
      <w:lvlText w:val="%2."/>
      <w:lvlJc w:val="left"/>
      <w:pPr>
        <w:pStyle w:val="Normal"/>
        <w:ind w:left="1440" w:hanging="360"/>
      </w:pPr>
    </w:lvl>
    <w:lvl w:ilvl="2">
      <w:start w:val="1"/>
      <w:numFmt w:val="lowerRoman"/>
      <w:suff w:val="tab"/>
      <w:lvlText w:val="%3."/>
      <w:lvlJc w:val="right"/>
      <w:pPr>
        <w:pStyle w:val="Normal"/>
        <w:ind w:left="2160" w:hanging="180"/>
      </w:pPr>
    </w:lvl>
    <w:lvl w:ilvl="3">
      <w:start w:val="1"/>
      <w:numFmt w:val="decimal"/>
      <w:suff w:val="tab"/>
      <w:lvlText w:val="%4."/>
      <w:lvlJc w:val="left"/>
      <w:pPr>
        <w:pStyle w:val="Normal"/>
        <w:ind w:left="2880" w:hanging="360"/>
      </w:pPr>
    </w:lvl>
    <w:lvl w:ilvl="4">
      <w:start w:val="1"/>
      <w:numFmt w:val="lowerLetter"/>
      <w:suff w:val="tab"/>
      <w:lvlText w:val="%5."/>
      <w:lvlJc w:val="left"/>
      <w:pPr>
        <w:pStyle w:val="Normal"/>
        <w:ind w:left="3600" w:hanging="360"/>
      </w:pPr>
    </w:lvl>
    <w:lvl w:ilvl="5">
      <w:start w:val="1"/>
      <w:numFmt w:val="lowerRoman"/>
      <w:suff w:val="tab"/>
      <w:lvlText w:val="%6."/>
      <w:lvlJc w:val="right"/>
      <w:pPr>
        <w:pStyle w:val="Normal"/>
        <w:ind w:left="4320" w:hanging="180"/>
      </w:pPr>
    </w:lvl>
    <w:lvl w:ilvl="6">
      <w:start w:val="1"/>
      <w:numFmt w:val="decimal"/>
      <w:suff w:val="tab"/>
      <w:lvlText w:val="%7."/>
      <w:lvlJc w:val="left"/>
      <w:pPr>
        <w:pStyle w:val="Normal"/>
        <w:ind w:left="5040" w:hanging="360"/>
      </w:pPr>
    </w:lvl>
    <w:lvl w:ilvl="7">
      <w:start w:val="1"/>
      <w:numFmt w:val="lowerLetter"/>
      <w:suff w:val="tab"/>
      <w:lvlText w:val="%8."/>
      <w:lvlJc w:val="left"/>
      <w:pPr>
        <w:pStyle w:val="Normal"/>
        <w:ind w:left="5760" w:hanging="360"/>
      </w:pPr>
    </w:lvl>
    <w:lvl w:ilvl="8">
      <w:start w:val="1"/>
      <w:numFmt w:val="lowerRoman"/>
      <w:suff w:val="tab"/>
      <w:lvlText w:val="%9."/>
      <w:lvlJc w:val="right"/>
      <w:pPr>
        <w:pStyle w:val="Normal"/>
        <w:ind w:left="6480" w:hanging="180"/>
      </w:pPr>
    </w:lvl>
  </w:abstractNum>
  <w:abstractNum w:abstractNumId="39">
    <w:multiLevelType w:val="hybridMultilevel"/>
    <w:lvl w:ilvl="0">
      <w:start w:val="1"/>
      <w:numFmt w:val="bullet"/>
      <w:suff w:val="tab"/>
      <w:lvlText w:val=""/>
      <w:lvlJc w:val="left"/>
      <w:pPr>
        <w:pStyle w:val="Normal"/>
        <w:ind w:left="927" w:hanging="360"/>
      </w:pPr>
      <w:rPr>
        <w:rFonts w:ascii="Symbol" w:hAnsi="Symbol"/>
        <w:color w:val="000000"/>
      </w:rPr>
    </w:lvl>
    <w:lvl w:ilvl="1">
      <w:start w:val="1"/>
      <w:numFmt w:val="bullet"/>
      <w:suff w:val="tab"/>
      <w:lvlText w:val="o"/>
      <w:lvlJc w:val="left"/>
      <w:pPr>
        <w:pStyle w:val="Normal"/>
        <w:ind w:left="2149" w:hanging="360"/>
      </w:pPr>
      <w:rPr>
        <w:rFonts w:ascii="Courier New" w:hAnsi="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rPr>
    </w:lvl>
    <w:lvl w:ilvl="8">
      <w:start w:val="1"/>
      <w:numFmt w:val="bullet"/>
      <w:suff w:val="tab"/>
      <w:lvlText w:val=""/>
      <w:lvlJc w:val="left"/>
      <w:pPr>
        <w:pStyle w:val="Normal"/>
        <w:ind w:left="7189" w:hanging="360"/>
      </w:pPr>
      <w:rPr>
        <w:rFonts w:ascii="Wingdings" w:hAnsi="Wingdings"/>
      </w:rPr>
    </w:lvl>
  </w:abstractNum>
  <w:abstractNum w:abstractNumId="40">
    <w:multiLevelType w:val="hybridMultilevel"/>
    <w:lvl w:ilvl="0">
      <w:start w:val="1"/>
      <w:numFmt w:val="decimal"/>
      <w:suff w:val="tab"/>
      <w:lvlText w:val="%1"/>
      <w:lvlJc w:val="left"/>
      <w:pPr>
        <w:pStyle w:val="Normal"/>
        <w:ind w:left="432" w:hanging="432"/>
      </w:pPr>
      <w:rPr>
        <w:rFonts w:cs="Times New Roman"/>
      </w:rPr>
    </w:lvl>
    <w:lvl w:ilvl="1">
      <w:start w:val="1"/>
      <w:numFmt w:val="decimal"/>
      <w:suff w:val="tab"/>
      <w:lvlText w:val="%1.%2"/>
      <w:lvlJc w:val="left"/>
      <w:pPr>
        <w:pStyle w:val="Normal"/>
        <w:ind w:left="576" w:hanging="576"/>
      </w:pPr>
      <w:rPr>
        <w:rFonts w:cs="Times New Roman"/>
      </w:rPr>
    </w:lvl>
    <w:lvl w:ilvl="2">
      <w:start w:val="1"/>
      <w:numFmt w:val="decimal"/>
      <w:suff w:val="tab"/>
      <w:lvlText w:val="%1.%2.%3"/>
      <w:lvlJc w:val="left"/>
      <w:pPr>
        <w:pStyle w:val="Normal"/>
        <w:ind w:left="720" w:hanging="720"/>
      </w:pPr>
      <w:rPr>
        <w:rFonts w:cs="Times New Roman"/>
      </w:rPr>
    </w:lvl>
    <w:lvl w:ilvl="3">
      <w:start w:val="1"/>
      <w:numFmt w:val="decimal"/>
      <w:suff w:val="tab"/>
      <w:lvlText w:val="%1.%2.%3.%4"/>
      <w:lvlJc w:val="left"/>
      <w:pPr>
        <w:pStyle w:val="Normal"/>
        <w:ind w:left="864" w:hanging="864"/>
      </w:pPr>
      <w:rPr>
        <w:rFonts w:cs="Times New Roman"/>
      </w:rPr>
    </w:lvl>
    <w:lvl w:ilvl="4">
      <w:start w:val="1"/>
      <w:numFmt w:val="decimal"/>
      <w:suff w:val="tab"/>
      <w:lvlText w:val="%1.%2.%3.%4.%5"/>
      <w:lvlJc w:val="left"/>
      <w:pPr>
        <w:pStyle w:val="Normal"/>
        <w:ind w:left="1008" w:hanging="1008"/>
      </w:pPr>
      <w:rPr>
        <w:rFonts w:cs="Times New Roman"/>
      </w:rPr>
    </w:lvl>
    <w:lvl w:ilvl="5">
      <w:start w:val="1"/>
      <w:numFmt w:val="decimal"/>
      <w:suff w:val="tab"/>
      <w:lvlText w:val="%1.%2.%3.%4.%5.%6"/>
      <w:lvlJc w:val="left"/>
      <w:pPr>
        <w:pStyle w:val="Normal"/>
        <w:ind w:left="1152" w:hanging="1152"/>
      </w:pPr>
      <w:rPr>
        <w:rFonts w:cs="Times New Roman"/>
      </w:rPr>
    </w:lvl>
    <w:lvl w:ilvl="6">
      <w:start w:val="1"/>
      <w:numFmt w:val="decimal"/>
      <w:suff w:val="tab"/>
      <w:lvlText w:val="%1.%2.%3.%4.%5.%6.%7"/>
      <w:lvlJc w:val="left"/>
      <w:pPr>
        <w:pStyle w:val="Normal"/>
        <w:ind w:left="1296" w:hanging="1296"/>
      </w:pPr>
      <w:rPr>
        <w:rFonts w:cs="Times New Roman"/>
      </w:rPr>
    </w:lvl>
    <w:lvl w:ilvl="7">
      <w:start w:val="1"/>
      <w:numFmt w:val="decimal"/>
      <w:suff w:val="tab"/>
      <w:lvlText w:val="%1.%2.%3.%4.%5.%6.%7.%8"/>
      <w:lvlJc w:val="left"/>
      <w:pPr>
        <w:pStyle w:val="Normal"/>
        <w:ind w:left="1440" w:hanging="1440"/>
      </w:pPr>
      <w:rPr>
        <w:rFonts w:cs="Times New Roman"/>
      </w:rPr>
    </w:lvl>
    <w:lvl w:ilvl="8">
      <w:start w:val="1"/>
      <w:numFmt w:val="decimal"/>
      <w:suff w:val="tab"/>
      <w:lvlText w:val="%1.%2.%3.%4.%5.%6.%7.%8.%9"/>
      <w:lvlJc w:val="left"/>
      <w:pPr>
        <w:pStyle w:val="Normal"/>
        <w:ind w:left="1584" w:hanging="1584"/>
      </w:pPr>
      <w:rPr>
        <w:rFonts w:cs="Times New Roman"/>
      </w:rPr>
    </w:lvl>
  </w:abstractNum>
  <w:abstractNum w:abstractNumId="41">
    <w:multiLevelType w:val="hybridMultilevel"/>
    <w:lvl w:ilvl="0">
      <w:start w:val="1"/>
      <w:numFmt w:val="decimal"/>
      <w:pStyle w:val="UserStyle_473"/>
      <w:suff w:val="space"/>
      <w:lvlText w:val="1.%1"/>
      <w:lvlJc w:val="left"/>
      <w:pPr>
        <w:pStyle w:val="Normal"/>
        <w:ind w:left="927" w:hanging="360"/>
      </w:pPr>
      <w:rPr>
        <w:b w:val="0"/>
        <w:i/>
        <w:iCs w:val="0"/>
        <w:caps w:val="0"/>
        <w:smallCaps w:val="0"/>
        <w:strike w:val="0"/>
        <w:vanish w:val="0"/>
        <w:color w:val="000000"/>
        <w:spacing w:val="0"/>
        <w:position w:val="0"/>
        <w:sz w:val="24"/>
        <w:szCs w:val="24"/>
        <w:u w:val="none"/>
        <w:vertAlign w:val="baseline"/>
      </w:rPr>
    </w:lvl>
    <w:lvl w:ilvl="1">
      <w:start w:val="1"/>
      <w:numFmt w:val="decimal"/>
      <w:pStyle w:val="UserStyle_473"/>
      <w:suff w:val="space"/>
      <w:lvlText w:val="%1.%2"/>
      <w:lvlJc w:val="left"/>
      <w:pPr>
        <w:pStyle w:val="Normal"/>
        <w:ind w:left="851" w:firstLine="0"/>
      </w:pPr>
      <w:rPr>
        <w:rFonts w:ascii="Times New Roman" w:hAnsi="Times New Roman"/>
        <w:b/>
        <w:i w:val="0"/>
        <w:sz w:val="24"/>
        <w:szCs w:val="24"/>
      </w:rPr>
    </w:lvl>
    <w:lvl w:ilvl="2">
      <w:start w:val="1"/>
      <w:numFmt w:val="decimal"/>
      <w:suff w:val="space"/>
      <w:lvlText w:val="%1.%2.%3"/>
      <w:lvlJc w:val="left"/>
      <w:pPr>
        <w:pStyle w:val="Normal"/>
        <w:ind w:left="567" w:firstLine="0"/>
      </w:pPr>
      <w:rPr>
        <w:rFonts w:ascii="Times New Roman" w:hAnsi="Times New Roman"/>
        <w:b/>
        <w:i w:val="0"/>
        <w:sz w:val="24"/>
        <w:szCs w:val="24"/>
      </w:rPr>
    </w:lvl>
    <w:lvl w:ilvl="3">
      <w:start w:val="1"/>
      <w:numFmt w:val="decimal"/>
      <w:suff w:val="tab"/>
      <w:lvlText w:val="%1.%2.%3.%4"/>
      <w:lvlJc w:val="left"/>
      <w:pPr>
        <w:pStyle w:val="Normal"/>
        <w:tabs>
          <w:tab w:val="num" w:pos="141" w:leader="none"/>
        </w:tabs>
        <w:ind w:left="141" w:firstLine="0"/>
      </w:pPr>
      <w:rPr>
        <w:rFonts w:ascii="Times New Roman" w:hAnsi="Times New Roman" w:cs="Times New Roman"/>
        <w:bCs w:val="0"/>
        <w:i w:val="0"/>
        <w:iCs w:val="0"/>
        <w:caps w:val="0"/>
        <w:smallCaps w:val="0"/>
        <w:strike w:val="0"/>
        <w:vanish w:val="0"/>
        <w:color w:val="000000"/>
        <w:spacing w:val="0"/>
        <w:position w:val="0"/>
        <w:u w:val="none"/>
        <w:vertAlign w:val="baseline"/>
      </w:rPr>
    </w:lvl>
    <w:lvl w:ilvl="4">
      <w:start w:val="1"/>
      <w:numFmt w:val="decimal"/>
      <w:suff w:val="tab"/>
      <w:lvlText w:val="%1.%2.%3.%4.%5"/>
      <w:lvlJc w:val="left"/>
      <w:pPr>
        <w:pStyle w:val="Normal"/>
        <w:tabs>
          <w:tab w:val="num" w:pos="141" w:leader="none"/>
        </w:tabs>
        <w:ind w:left="141" w:firstLine="0"/>
      </w:pPr>
    </w:lvl>
    <w:lvl w:ilvl="5">
      <w:start w:val="1"/>
      <w:numFmt w:val="decimal"/>
      <w:suff w:val="tab"/>
      <w:lvlText w:val="%1.%2.%3.%4.%5.%6"/>
      <w:lvlJc w:val="left"/>
      <w:pPr>
        <w:pStyle w:val="Normal"/>
        <w:tabs>
          <w:tab w:val="num" w:pos="141" w:leader="none"/>
        </w:tabs>
        <w:ind w:left="141" w:firstLine="0"/>
      </w:pPr>
    </w:lvl>
    <w:lvl w:ilvl="6">
      <w:start w:val="1"/>
      <w:numFmt w:val="decimal"/>
      <w:suff w:val="tab"/>
      <w:lvlText w:val="%1.%2.%3.%4.%5.%6.%7"/>
      <w:lvlJc w:val="left"/>
      <w:pPr>
        <w:pStyle w:val="Normal"/>
        <w:tabs>
          <w:tab w:val="num" w:pos="141" w:leader="none"/>
        </w:tabs>
        <w:ind w:left="141" w:firstLine="0"/>
      </w:pPr>
    </w:lvl>
    <w:lvl w:ilvl="7">
      <w:start w:val="1"/>
      <w:numFmt w:val="decimal"/>
      <w:suff w:val="tab"/>
      <w:lvlText w:val="%1.%2.%3.%4.%5.%6.%7.%8"/>
      <w:lvlJc w:val="left"/>
      <w:pPr>
        <w:pStyle w:val="Normal"/>
        <w:tabs>
          <w:tab w:val="num" w:pos="141" w:leader="none"/>
        </w:tabs>
        <w:ind w:left="141" w:firstLine="0"/>
      </w:pPr>
    </w:lvl>
    <w:lvl w:ilvl="8">
      <w:start w:val="1"/>
      <w:numFmt w:val="decimal"/>
      <w:suff w:val="tab"/>
      <w:lvlText w:val="%1.%2.%3.%4.%5.%6.%7.%8.%9"/>
      <w:lvlJc w:val="left"/>
      <w:pPr>
        <w:pStyle w:val="Normal"/>
        <w:tabs>
          <w:tab w:val="num" w:pos="141" w:leader="none"/>
        </w:tabs>
        <w:ind w:left="141" w:firstLine="0"/>
      </w:pPr>
    </w:lvl>
  </w:abstractNum>
  <w:abstractNum w:abstractNumId="42">
    <w:multiLevelType w:val="hybridMultilevel"/>
    <w:lvl w:ilvl="0">
      <w:start w:val="1"/>
      <w:numFmt w:val="decimal"/>
      <w:suff w:val="tab"/>
      <w:lvlText w:val="%1."/>
      <w:lvlJc w:val="left"/>
      <w:pPr>
        <w:pStyle w:val="Normal"/>
        <w:ind w:left="1080" w:hanging="360"/>
      </w:pPr>
      <w:rPr>
        <w:rFonts w:ascii="Times New Roman" w:hAnsi="Times New Roman"/>
        <w:i w:val="0"/>
        <w:sz w:val="24"/>
      </w:rPr>
    </w:lvl>
    <w:lvl w:ilvl="1">
      <w:start w:val="1"/>
      <w:numFmt w:val="lowerLetter"/>
      <w:suff w:val="tab"/>
      <w:lvlText w:val="%2."/>
      <w:lvlJc w:val="left"/>
      <w:pPr>
        <w:pStyle w:val="Normal"/>
        <w:ind w:left="1800" w:hanging="360"/>
      </w:pPr>
    </w:lvl>
    <w:lvl w:ilvl="2">
      <w:start w:val="1"/>
      <w:numFmt w:val="lowerRoman"/>
      <w:suff w:val="tab"/>
      <w:lvlText w:val="%3."/>
      <w:lvlJc w:val="right"/>
      <w:pPr>
        <w:pStyle w:val="Normal"/>
        <w:ind w:left="2520" w:hanging="180"/>
      </w:pPr>
    </w:lvl>
    <w:lvl w:ilvl="3">
      <w:start w:val="1"/>
      <w:numFmt w:val="decimal"/>
      <w:suff w:val="tab"/>
      <w:lvlText w:val="%4."/>
      <w:lvlJc w:val="left"/>
      <w:pPr>
        <w:pStyle w:val="Normal"/>
        <w:ind w:left="3240" w:hanging="360"/>
      </w:pPr>
    </w:lvl>
    <w:lvl w:ilvl="4">
      <w:start w:val="1"/>
      <w:numFmt w:val="lowerLetter"/>
      <w:suff w:val="tab"/>
      <w:lvlText w:val="%5."/>
      <w:lvlJc w:val="left"/>
      <w:pPr>
        <w:pStyle w:val="Normal"/>
        <w:ind w:left="3960" w:hanging="360"/>
      </w:pPr>
    </w:lvl>
    <w:lvl w:ilvl="5">
      <w:start w:val="1"/>
      <w:numFmt w:val="lowerRoman"/>
      <w:suff w:val="tab"/>
      <w:lvlText w:val="%6."/>
      <w:lvlJc w:val="right"/>
      <w:pPr>
        <w:pStyle w:val="Normal"/>
        <w:ind w:left="4680" w:hanging="180"/>
      </w:pPr>
    </w:lvl>
    <w:lvl w:ilvl="6">
      <w:start w:val="1"/>
      <w:numFmt w:val="decimal"/>
      <w:suff w:val="tab"/>
      <w:lvlText w:val="%7."/>
      <w:lvlJc w:val="left"/>
      <w:pPr>
        <w:pStyle w:val="Normal"/>
        <w:ind w:left="5400" w:hanging="360"/>
      </w:pPr>
    </w:lvl>
    <w:lvl w:ilvl="7">
      <w:start w:val="1"/>
      <w:numFmt w:val="lowerLetter"/>
      <w:suff w:val="tab"/>
      <w:lvlText w:val="%8."/>
      <w:lvlJc w:val="left"/>
      <w:pPr>
        <w:pStyle w:val="Normal"/>
        <w:ind w:left="6120" w:hanging="360"/>
      </w:pPr>
    </w:lvl>
    <w:lvl w:ilvl="8">
      <w:start w:val="1"/>
      <w:numFmt w:val="lowerRoman"/>
      <w:suff w:val="tab"/>
      <w:lvlText w:val="%9."/>
      <w:lvlJc w:val="right"/>
      <w:pPr>
        <w:pStyle w:val="Normal"/>
        <w:ind w:left="6840" w:hanging="180"/>
      </w:pPr>
    </w:lvl>
  </w:abstractNum>
  <w:abstractNum w:abstractNumId="43">
    <w:multiLevelType w:val="hybridMultilevel"/>
    <w:lvl w:ilvl="0">
      <w:start w:val="0"/>
      <w:numFmt w:val="bullet"/>
      <w:suff w:val="tab"/>
      <w:lvlText w:val=""/>
      <w:lvlJc w:val="left"/>
      <w:pPr>
        <w:pStyle w:val="Normal"/>
        <w:ind w:left="1429" w:hanging="360"/>
      </w:pPr>
      <w:rPr>
        <w:rFonts w:ascii="Times New Roman" w:hAnsi="Times New Roman" w:eastAsia="Times New Roman" w:cs="Times New Roman"/>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44">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45">
    <w:multiLevelType w:val="hybridMultilevel"/>
    <w:lvl w:ilvl="0">
      <w:start w:val="1"/>
      <w:numFmt w:val="bullet"/>
      <w:pStyle w:val="UserStyle_617"/>
      <w:suff w:val="tab"/>
      <w:lvlText w:val=""/>
      <w:lvlJc w:val="left"/>
      <w:pPr>
        <w:pStyle w:val="Normal"/>
        <w:tabs>
          <w:tab w:val="num" w:pos="1049" w:leader="none"/>
        </w:tabs>
        <w:ind w:left="0" w:firstLine="709"/>
      </w:pPr>
      <w:rPr>
        <w:rFonts w:ascii="Symbol" w:hAnsi="Symbol"/>
      </w:rPr>
    </w:lvl>
    <w:lvl w:ilvl="1">
      <w:start w:val="1"/>
      <w:numFmt w:val="bullet"/>
      <w:suff w:val="tab"/>
      <w:lvlText w:val=""/>
      <w:lvlJc w:val="left"/>
      <w:pPr>
        <w:pStyle w:val="Normal"/>
        <w:tabs>
          <w:tab w:val="num" w:pos="1304" w:leader="none"/>
        </w:tabs>
        <w:ind w:left="0" w:firstLine="995"/>
      </w:pPr>
      <w:rPr>
        <w:rFonts w:ascii="Symbol" w:hAnsi="Symbol"/>
        <w:sz w:val="24"/>
      </w:rPr>
    </w:lvl>
    <w:lvl w:ilvl="2">
      <w:start w:val="1"/>
      <w:numFmt w:val="bullet"/>
      <w:suff w:val="tab"/>
      <w:lvlText w:val=""/>
      <w:lvlJc w:val="left"/>
      <w:pPr>
        <w:pStyle w:val="Normal"/>
        <w:tabs>
          <w:tab w:val="num" w:pos="1588" w:leader="none"/>
        </w:tabs>
        <w:ind w:left="0" w:firstLine="1247"/>
      </w:pPr>
      <w:rPr>
        <w:rFonts w:ascii="Symbol" w:hAnsi="Symbol"/>
      </w:rPr>
    </w:lvl>
    <w:lvl w:ilvl="3">
      <w:start w:val="1"/>
      <w:numFmt w:val="bullet"/>
      <w:suff w:val="tab"/>
      <w:lvlText w:val=""/>
      <w:lvlJc w:val="left"/>
      <w:pPr>
        <w:pStyle w:val="Normal"/>
        <w:tabs>
          <w:tab w:val="num" w:pos="2795" w:leader="none"/>
        </w:tabs>
        <w:ind w:left="2795" w:hanging="360"/>
      </w:pPr>
      <w:rPr>
        <w:rFonts w:ascii="Symbol" w:hAnsi="Symbol"/>
      </w:rPr>
    </w:lvl>
    <w:lvl w:ilvl="4">
      <w:start w:val="1"/>
      <w:numFmt w:val="bullet"/>
      <w:suff w:val="tab"/>
      <w:lvlText w:val="o"/>
      <w:lvlJc w:val="left"/>
      <w:pPr>
        <w:pStyle w:val="Normal"/>
        <w:tabs>
          <w:tab w:val="num" w:pos="3515" w:leader="none"/>
        </w:tabs>
        <w:ind w:left="3515" w:hanging="360"/>
      </w:pPr>
      <w:rPr>
        <w:rFonts w:ascii="Courier New" w:hAnsi="Courier New" w:cs="Courier New"/>
      </w:rPr>
    </w:lvl>
    <w:lvl w:ilvl="5">
      <w:start w:val="1"/>
      <w:numFmt w:val="bullet"/>
      <w:suff w:val="tab"/>
      <w:lvlText w:val=""/>
      <w:lvlJc w:val="left"/>
      <w:pPr>
        <w:pStyle w:val="Normal"/>
        <w:tabs>
          <w:tab w:val="num" w:pos="4235" w:leader="none"/>
        </w:tabs>
        <w:ind w:left="4235" w:hanging="360"/>
      </w:pPr>
      <w:rPr>
        <w:rFonts w:ascii="Wingdings" w:hAnsi="Wingdings"/>
      </w:rPr>
    </w:lvl>
    <w:lvl w:ilvl="6">
      <w:start w:val="1"/>
      <w:numFmt w:val="bullet"/>
      <w:suff w:val="tab"/>
      <w:lvlText w:val=""/>
      <w:lvlJc w:val="left"/>
      <w:pPr>
        <w:pStyle w:val="Normal"/>
        <w:tabs>
          <w:tab w:val="num" w:pos="4955" w:leader="none"/>
        </w:tabs>
        <w:ind w:left="4955" w:hanging="360"/>
      </w:pPr>
      <w:rPr>
        <w:rFonts w:ascii="Symbol" w:hAnsi="Symbol"/>
      </w:rPr>
    </w:lvl>
    <w:lvl w:ilvl="7">
      <w:start w:val="1"/>
      <w:numFmt w:val="bullet"/>
      <w:suff w:val="tab"/>
      <w:lvlText w:val="o"/>
      <w:lvlJc w:val="left"/>
      <w:pPr>
        <w:pStyle w:val="Normal"/>
        <w:tabs>
          <w:tab w:val="num" w:pos="5675" w:leader="none"/>
        </w:tabs>
        <w:ind w:left="5675" w:hanging="360"/>
      </w:pPr>
      <w:rPr>
        <w:rFonts w:ascii="Courier New" w:hAnsi="Courier New" w:cs="Courier New"/>
      </w:rPr>
    </w:lvl>
    <w:lvl w:ilvl="8">
      <w:start w:val="1"/>
      <w:numFmt w:val="bullet"/>
      <w:suff w:val="tab"/>
      <w:lvlText w:val=""/>
      <w:lvlJc w:val="left"/>
      <w:pPr>
        <w:pStyle w:val="Normal"/>
        <w:tabs>
          <w:tab w:val="num" w:pos="6395" w:leader="none"/>
        </w:tabs>
        <w:ind w:left="6395" w:hanging="360"/>
      </w:pPr>
      <w:rPr>
        <w:rFonts w:ascii="Wingdings" w:hAnsi="Wingdings"/>
      </w:rPr>
    </w:lvl>
  </w:abstractNum>
  <w:num w:numId="1">
    <w:abstractNumId w:val="27"/>
  </w:num>
  <w:num w:numId="2">
    <w:abstractNumId w:val="1"/>
  </w:num>
  <w:num w:numId="3">
    <w:abstractNumId w:val="22"/>
  </w:num>
  <w:num w:numId="4">
    <w:abstractNumId w:val="31"/>
  </w:num>
  <w:num w:numId="5">
    <w:abstractNumId w:val="10"/>
  </w:num>
  <w:num w:numId="6">
    <w:abstractNumId w:val="14"/>
  </w:num>
  <w:num w:numId="7">
    <w:abstractNumId w:val="30"/>
  </w:num>
  <w:num w:numId="8">
    <w:abstractNumId w:val="41"/>
  </w:num>
  <w:num w:numId="9">
    <w:abstractNumId w:val="35"/>
  </w:num>
  <w:num w:numId="10">
    <w:abstractNumId w:val="2"/>
  </w:num>
  <w:num w:numId="11">
    <w:abstractNumId w:val="6"/>
  </w:num>
  <w:num w:numId="12">
    <w:abstractNumId w:val="28"/>
  </w:num>
  <w:num w:numId="13">
    <w:abstractNumId w:val="25"/>
  </w:num>
  <w:num w:numId="14">
    <w:abstractNumId w:val="21"/>
  </w:num>
  <w:num w:numId="15">
    <w:abstractNumId w:val="8"/>
  </w:num>
  <w:num w:numId="16">
    <w:abstractNumId w:val="34"/>
  </w:num>
  <w:num w:numId="17">
    <w:abstractNumId w:val="18"/>
  </w:num>
  <w:num w:numId="18">
    <w:abstractNumId w:val="33"/>
  </w:num>
  <w:num w:numId="19">
    <w:abstractNumId w:val="9"/>
  </w:num>
  <w:num w:numId="20">
    <w:abstractNumId w:val="15"/>
  </w:num>
  <w:num w:numId="21">
    <w:abstractNumId w:val="23"/>
  </w:num>
  <w:num w:numId="22">
    <w:abstractNumId w:val="43"/>
  </w:num>
  <w:num w:numId="23">
    <w:abstractNumId w:val="5"/>
  </w:num>
  <w:num w:numId="24">
    <w:abstractNumId w:val="44"/>
  </w:num>
  <w:num w:numId="25">
    <w:abstractNumId w:val="32"/>
  </w:num>
  <w:num w:numId="26">
    <w:abstractNumId w:val="13"/>
  </w:num>
  <w:num w:numId="27">
    <w:abstractNumId w:val="12"/>
  </w:num>
  <w:num w:numId="28">
    <w:abstractNumId w:val="12"/>
    <w:lvlOverride w:ilvl="0">
      <w:startOverride w:val="4"/>
    </w:lvlOverride>
  </w:num>
  <w:num w:numId="29">
    <w:abstractNumId w:val="36"/>
  </w:num>
  <w:num w:numId="30">
    <w:abstractNumId w:val="36"/>
    <w:lvlOverride w:ilvl="0">
      <w:startOverride w:val="2"/>
    </w:lvlOverride>
  </w:num>
  <w:num w:numId="31">
    <w:abstractNumId w:val="16"/>
  </w:num>
  <w:num w:numId="32">
    <w:abstractNumId w:val="4"/>
  </w:num>
  <w:num w:numId="33">
    <w:abstractNumId w:val="3"/>
  </w:num>
  <w:num w:numId="34">
    <w:abstractNumId w:val="29"/>
  </w:num>
  <w:num w:numId="35">
    <w:abstractNumId w:val="45"/>
  </w:num>
  <w:num w:numId="36">
    <w:abstractNumId w:val="42"/>
  </w:num>
  <w:num w:numId="37">
    <w:abstractNumId w:val="24"/>
  </w:num>
  <w:num w:numId="38">
    <w:abstractNumId w:val="38"/>
  </w:num>
  <w:num w:numId="39">
    <w:abstractNumId w:val="19"/>
  </w:num>
  <w:num w:numId="40">
    <w:abstractNumId w:val="26"/>
  </w:num>
  <w:num w:numId="41">
    <w:abstractNumId w:val="17"/>
  </w:num>
  <w:num w:numId="42">
    <w:abstractNumId w:val="20"/>
  </w:num>
  <w:num w:numId="43">
    <w:abstractNumId w:val="39"/>
  </w:num>
  <w:num w:numId="44">
    <w:abstractNumId w:val="40"/>
  </w:num>
  <w:num w:numId="45">
    <w:abstractNumId w:val="37"/>
  </w:num>
  <w:num w:numId="46">
    <w:abstractNumId w:val="7"/>
  </w:num>
  <w:num w:numId="47">
    <w:abstractNumId w:val="1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ё"/>
    <w:basedOn w:val="Normal"/>
    <w:next w:val="Normal"/>
    <w:link w:val="UserStyle_0"/>
    <w:qFormat/>
    <w:pPr>
      <w:keepNext/>
      <w:numPr>
        <w:numId w:val="14"/>
        <w:ilvl w:val="0"/>
      </w:numPr>
      <w:jc w:val="center"/>
      <w:outlineLvl w:val="0"/>
    </w:pPr>
    <w:rPr>
      <w:rFonts w:ascii="TimesET" w:hAnsi="TimesET"/>
      <w:sz w:val="28"/>
    </w:rPr>
  </w:style>
  <w:style w:type="paragraph" w:styleId="Heading2">
    <w:name w:val="Заголовок 2,!Разделы документа,H2,h2,Numbered text 3,заголовок2,1. Заголовок 2,Заголовок 2 Знак Знак Знак Знак Знак,Заголовок 2 Знак Знак,Заголовок 2 Знак Знак Знак Знак Знак Знак,Заголовок 2 Знак1,Заголовок 2 Знак3 Знак Знак,Знак2 Знак Знак Знак,ГЛАВА"/>
    <w:basedOn w:val="Normal"/>
    <w:next w:val="Normal"/>
    <w:link w:val="UserStyle_1"/>
    <w:qFormat/>
    <w:pPr>
      <w:keepNext/>
      <w:numPr>
        <w:numId w:val="14"/>
        <w:ilvl w:val="1"/>
      </w:numPr>
      <w:outlineLvl w:val="1"/>
    </w:pPr>
    <w:rPr>
      <w:sz w:val="28"/>
    </w:rPr>
  </w:style>
  <w:style w:type="paragraph" w:styleId="Heading3">
    <w:name w:val="Заголовок 3,- 1.1.1,Пункт,- 1.1.11,- 1.1.12,- 1.1.13,- 1.1.14,H3,Caaieiaie 3 Ciae,Çàãîëîâîê 3 Çíàê,Заголовок 3 Знак + 12 пт,не курсив,Междустр.интервал:  полуторн...,Heading 3 Char,h3,Заголовок 3 пункт УГТП,!Главы документа,нижний индекс,Заголовок 58"/>
    <w:basedOn w:val="Normal"/>
    <w:next w:val="Normal"/>
    <w:link w:val="UserStyle_2"/>
    <w:qFormat/>
    <w:pPr>
      <w:keepNext/>
      <w:numPr>
        <w:numId w:val="14"/>
        <w:ilvl w:val="2"/>
      </w:numPr>
      <w:jc w:val="center"/>
      <w:outlineLvl w:val="2"/>
    </w:pPr>
    <w:rPr>
      <w:rFonts w:ascii="TimesET" w:hAnsi="TimesET"/>
      <w:sz w:val="36"/>
    </w:rPr>
  </w:style>
  <w:style w:type="paragraph" w:styleId="Heading4">
    <w:name w:val="Заголовок 4,!Параграфы/Статьи документа"/>
    <w:basedOn w:val="Normal"/>
    <w:next w:val="Normal"/>
    <w:link w:val="UserStyle_3"/>
    <w:unhideWhenUsed/>
    <w:qFormat/>
    <w:pPr>
      <w:keepNext/>
      <w:numPr>
        <w:numId w:val="14"/>
        <w:ilvl w:val="3"/>
      </w:numPr>
      <w:spacing w:before="240" w:after="60"/>
      <w:jc w:val="both"/>
      <w:outlineLvl w:val="3"/>
    </w:pPr>
    <w:rPr>
      <w:rFonts w:ascii="Calibri" w:hAnsi="Calibri"/>
      <w:b/>
      <w:bCs/>
      <w:sz w:val="28"/>
      <w:szCs w:val="28"/>
      <w:lang w:eastAsia="en-US"/>
    </w:rPr>
  </w:style>
  <w:style w:type="paragraph" w:styleId="Heading5">
    <w:name w:val="Заголовок 5,Block Label,Underline,Block Label1,Block Label2,Block Label3,Block Label11,Block Label21,Block Label4,Block Label12,Block Label22,Block Label5,Block Label13,Block Label23,Block Label6,Block Label7,Block Label8,Block Label9,Block Label10"/>
    <w:basedOn w:val="Normal"/>
    <w:next w:val="Normal"/>
    <w:link w:val="UserStyle_4"/>
    <w:unhideWhenUsed/>
    <w:qFormat/>
    <w:pPr>
      <w:keepNext/>
      <w:keepLines/>
      <w:numPr>
        <w:numId w:val="14"/>
        <w:ilvl w:val="4"/>
      </w:numPr>
      <w:spacing w:before="200"/>
      <w:jc w:val="both"/>
      <w:outlineLvl w:val="4"/>
    </w:pPr>
    <w:rPr>
      <w:rFonts w:ascii="Calibri Light" w:hAnsi="Calibri Light" w:eastAsia="Times New Roman" w:cs="Times New Roman"/>
      <w:color w:val="1f4d78"/>
      <w:szCs w:val="22"/>
      <w:lang w:val="en-US" w:eastAsia="en-US" w:bidi="en-US"/>
    </w:rPr>
  </w:style>
  <w:style w:type="paragraph" w:styleId="Heading6">
    <w:name w:val="Заголовок 6"/>
    <w:basedOn w:val="Normal"/>
    <w:next w:val="Normal"/>
    <w:link w:val="UserStyle_5"/>
    <w:unhideWhenUsed/>
    <w:qFormat/>
    <w:pPr>
      <w:keepNext/>
      <w:keepLines/>
      <w:numPr>
        <w:numId w:val="14"/>
        <w:ilvl w:val="5"/>
      </w:numPr>
      <w:spacing w:before="200"/>
      <w:jc w:val="both"/>
      <w:outlineLvl w:val="5"/>
    </w:pPr>
    <w:rPr>
      <w:rFonts w:ascii="Calibri Light" w:hAnsi="Calibri Light" w:eastAsia="Times New Roman" w:cs="Times New Roman"/>
      <w:i/>
      <w:iCs/>
      <w:color w:val="1f4d78"/>
      <w:szCs w:val="22"/>
      <w:lang w:val="en-US" w:eastAsia="en-US" w:bidi="en-US"/>
    </w:rPr>
  </w:style>
  <w:style w:type="paragraph" w:styleId="Heading7">
    <w:name w:val="Заголовок 7,Заголовок x.x"/>
    <w:basedOn w:val="Normal"/>
    <w:next w:val="Normal"/>
    <w:link w:val="UserStyle_6"/>
    <w:unhideWhenUsed/>
    <w:qFormat/>
    <w:pPr>
      <w:keepNext/>
      <w:keepLines/>
      <w:numPr>
        <w:numId w:val="14"/>
        <w:ilvl w:val="6"/>
      </w:numPr>
      <w:spacing w:before="200"/>
      <w:jc w:val="both"/>
      <w:outlineLvl w:val="6"/>
    </w:pPr>
    <w:rPr>
      <w:rFonts w:ascii="Calibri Light" w:hAnsi="Calibri Light" w:eastAsia="Times New Roman" w:cs="Times New Roman"/>
      <w:i/>
      <w:iCs/>
      <w:color w:val="404040"/>
      <w:szCs w:val="22"/>
      <w:lang w:val="en-US" w:eastAsia="en-US" w:bidi="en-US"/>
    </w:rPr>
  </w:style>
  <w:style w:type="paragraph" w:styleId="Heading8">
    <w:name w:val="Заголовок 8"/>
    <w:basedOn w:val="Normal"/>
    <w:next w:val="Normal"/>
    <w:link w:val="UserStyle_7"/>
    <w:unhideWhenUsed/>
    <w:qFormat/>
    <w:pPr>
      <w:keepNext/>
      <w:keepLines/>
      <w:numPr>
        <w:numId w:val="14"/>
        <w:ilvl w:val="7"/>
      </w:numPr>
      <w:spacing w:before="200"/>
      <w:jc w:val="both"/>
      <w:outlineLvl w:val="7"/>
    </w:pPr>
    <w:rPr>
      <w:rFonts w:ascii="Calibri Light" w:hAnsi="Calibri Light" w:eastAsia="Times New Roman" w:cs="Times New Roman"/>
      <w:color w:val="5b9bd5"/>
      <w:sz w:val="20"/>
      <w:szCs w:val="20"/>
      <w:lang w:val="en-US" w:eastAsia="en-US" w:bidi="en-US"/>
    </w:rPr>
  </w:style>
  <w:style w:type="paragraph" w:styleId="Heading9">
    <w:name w:val="Заголовок 9"/>
    <w:basedOn w:val="Normal"/>
    <w:next w:val="Normal"/>
    <w:link w:val="UserStyle_8"/>
    <w:unhideWhenUsed/>
    <w:qFormat/>
    <w:pPr>
      <w:keepNext/>
      <w:keepLines/>
      <w:numPr>
        <w:numId w:val="14"/>
        <w:ilvl w:val="8"/>
      </w:numPr>
      <w:spacing w:before="200"/>
      <w:jc w:val="both"/>
      <w:outlineLvl w:val="8"/>
    </w:pPr>
    <w:rPr>
      <w:rFonts w:ascii="Calibri Light" w:hAnsi="Calibri Light" w:eastAsia="Times New Roman" w:cs="Times New Roman"/>
      <w:i/>
      <w:iCs/>
      <w:color w:val="404040"/>
      <w:sz w:val="20"/>
      <w:szCs w:val="20"/>
      <w:lang w:val="en-US" w:eastAsia="en-US" w:bidi="en-US"/>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uiPriority w:val="99"/>
    <w:semiHidden/>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next w:val="UserStyle_0"/>
    <w:link w:val="Heading1"/>
    <w:rPr>
      <w:rFonts w:ascii="TimesET" w:hAnsi="TimesET"/>
      <w:sz w:val="28"/>
      <w:szCs w:val="24"/>
    </w:rPr>
  </w:style>
  <w:style w:type="character" w:styleId="UserStyle_1">
    <w:name w:val="Заголовок 2 Знак,!Разделы документа Знак,H2 Знак,h2 Знак,Numbered text 3 Знак,заголовок2 Знак,1. Заголовок 2 Знак,Заголовок 2 Знак Знак Знак Знак Знак Знак1,Заголовок 2 Знак Знак Знак,Заголовок 2 Знак Знак Знак Знак Знак Знак Знак,Заголовок 2 Знак1 Знак"/>
    <w:next w:val="UserStyle_1"/>
    <w:link w:val="Heading2"/>
    <w:rPr>
      <w:sz w:val="28"/>
      <w:szCs w:val="24"/>
    </w:rPr>
  </w:style>
  <w:style w:type="character" w:styleId="UserStyle_2">
    <w:name w:val="Заголовок 3 Знак,-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next w:val="UserStyle_2"/>
    <w:link w:val="Heading3"/>
    <w:rPr>
      <w:rFonts w:ascii="TimesET" w:hAnsi="TimesET"/>
      <w:sz w:val="36"/>
      <w:szCs w:val="24"/>
    </w:rPr>
  </w:style>
  <w:style w:type="paragraph" w:styleId="Caption">
    <w:name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UserStyle_9"/>
    <w:qFormat/>
    <w:pPr>
      <w:jc w:val="both"/>
    </w:pPr>
    <w:rPr>
      <w:sz w:val="28"/>
    </w:rPr>
  </w:style>
  <w:style w:type="paragraph" w:styleId="Title">
    <w:name w:val="Название"/>
    <w:basedOn w:val="Normal"/>
    <w:next w:val="Title"/>
    <w:link w:val="UserStyle_10"/>
    <w:qFormat/>
    <w:pPr>
      <w:jc w:val="center"/>
    </w:pPr>
    <w:rPr>
      <w:rFonts w:ascii="TimesET" w:hAnsi="TimesET"/>
      <w:sz w:val="32"/>
    </w:rPr>
  </w:style>
  <w:style w:type="character" w:styleId="UserStyle_10">
    <w:name w:val="Название Знак"/>
    <w:next w:val="UserStyle_10"/>
    <w:link w:val="Title"/>
    <w:rPr>
      <w:rFonts w:ascii="TimesET" w:hAnsi="TimesET"/>
      <w:sz w:val="32"/>
      <w:szCs w:val="24"/>
    </w:rPr>
  </w:style>
  <w:style w:type="paragraph" w:styleId="Header">
    <w:name w:val="Верхний колонтитул,I.L.T.,Текст в штампе,??????? ??????????, Знак7,ВерхКолонтитул,header-first,HeaderPort,Знак7,Верхний колонтитул Знак Знак Знак,Верхний колонтитул1,Верхний колонтитул Знак Знак1, Знак4, Знак8,Верхний колонтитул Знак Знак,Titul,Heder"/>
    <w:basedOn w:val="Normal"/>
    <w:next w:val="Header"/>
    <w:link w:val="UserStyle_11"/>
    <w:uiPriority w:val="99"/>
    <w:qFormat/>
    <w:pPr>
      <w:tabs>
        <w:tab w:val="center" w:pos="4677" w:leader="none"/>
        <w:tab w:val="right" w:pos="9355" w:leader="none"/>
      </w:tabs>
    </w:pPr>
  </w:style>
  <w:style w:type="character" w:styleId="UserStyle_11">
    <w:name w:val="Верхний колонтитул Знак,I.L.T. Знак,Текст в штампе Знак,??????? ?????????? Знак, Знак7 Знак,ВерхКолонтитул Знак,header-first Знак,HeaderPort Знак,Знак7 Знак,Знак1 Знак Знак1 Знак,Верхний колонтитул Знак Знак Знак Знак,Знак1 Знак Знак Знак Знак, Знак4 Знак"/>
    <w:next w:val="UserStyle_11"/>
    <w:link w:val="Header"/>
    <w:uiPriority w:val="99"/>
    <w:rPr>
      <w:sz w:val="24"/>
      <w:szCs w:val="24"/>
    </w:rPr>
  </w:style>
  <w:style w:type="character" w:styleId="PageNumber">
    <w:name w:val="Номер страницы"/>
    <w:basedOn w:val="NormalCharacter"/>
    <w:next w:val="PageNumber"/>
    <w:link w:val="Normal"/>
  </w:style>
  <w:style w:type="paragraph" w:styleId="UserStyle_12">
    <w:name w:val="- СТРАНИЦА -"/>
    <w:next w:val="UserStyle_12"/>
    <w:link w:val="Normal"/>
    <w:rPr>
      <w:sz w:val="24"/>
      <w:szCs w:val="24"/>
      <w:lang w:val="ru-RU" w:eastAsia="ru-RU" w:bidi="ar-SA"/>
    </w:rPr>
  </w:style>
  <w:style w:type="paragraph" w:styleId="BodyTextIndent">
    <w:name w:val="Основной текст с отступом,Основной текст 1,Основной текст 11"/>
    <w:basedOn w:val="Normal"/>
    <w:next w:val="BodyTextIndent"/>
    <w:link w:val="UserStyle_13"/>
    <w:uiPriority w:val="99"/>
    <w:pPr>
      <w:shd w:val="clear" w:color="auto" w:fill="ffffff"/>
      <w:ind w:left="360" w:hanging="360"/>
      <w:jc w:val="both"/>
    </w:pPr>
    <w:rPr>
      <w:color w:val="000000"/>
      <w:sz w:val="28"/>
      <w:szCs w:val="28"/>
    </w:rPr>
  </w:style>
  <w:style w:type="table" w:styleId="TableGrid">
    <w:name w:val="Сетка таблицы,Table Grid Report"/>
    <w:basedOn w:val="TableNormal"/>
    <w:next w:val="TableGrid"/>
    <w:link w:val="Normal"/>
    <w:uiPriority w:val="39"/>
  </w:style>
  <w:style w:type="paragraph" w:styleId="UserStyle_14">
    <w:name w:val="Автозамена"/>
    <w:next w:val="UserStyle_14"/>
    <w:link w:val="Normal"/>
    <w:rPr>
      <w:sz w:val="24"/>
      <w:szCs w:val="24"/>
      <w:lang w:val="ru-RU" w:eastAsia="ru-RU" w:bidi="ar-SA"/>
    </w:rPr>
  </w:style>
  <w:style w:type="paragraph" w:styleId="UserStyle_15">
    <w:name w:val=" Знак"/>
    <w:basedOn w:val="Normal"/>
    <w:next w:val="UserStyle_15"/>
    <w:link w:val="Normal"/>
    <w:rPr>
      <w:rFonts w:ascii="Verdana" w:hAnsi="Verdana" w:cs="Verdana"/>
      <w:sz w:val="20"/>
      <w:szCs w:val="20"/>
      <w:lang w:val="en-US" w:eastAsia="en-US"/>
    </w:rPr>
  </w:style>
  <w:style w:type="character" w:styleId="UserStyle_16">
    <w:name w:val="Цветовое выделение"/>
    <w:next w:val="UserStyle_16"/>
    <w:link w:val="Normal"/>
    <w:uiPriority w:val="99"/>
    <w:rPr>
      <w:b/>
      <w:bCs/>
      <w:color w:val="000080"/>
    </w:rPr>
  </w:style>
  <w:style w:type="paragraph" w:styleId="Footer">
    <w:name w:val="Нижний колонтитул, Знак2,Знак2, Знак3, Знак6, Знак14"/>
    <w:basedOn w:val="Normal"/>
    <w:next w:val="Footer"/>
    <w:link w:val="UserStyle_17"/>
    <w:uiPriority w:val="99"/>
    <w:pPr>
      <w:tabs>
        <w:tab w:val="center" w:pos="4677" w:leader="none"/>
        <w:tab w:val="right" w:pos="9355" w:leader="none"/>
      </w:tabs>
    </w:pPr>
  </w:style>
  <w:style w:type="character" w:styleId="UserStyle_17">
    <w:name w:val="Нижний колонтитул Знак, Знак2 Знак,Знак2 Знак, Знак3 Знак, Знак Знак, Знак6 Знак, Знак14 Знак"/>
    <w:next w:val="UserStyle_17"/>
    <w:link w:val="Footer"/>
    <w:uiPriority w:val="99"/>
    <w:rPr>
      <w:sz w:val="24"/>
      <w:szCs w:val="24"/>
    </w:rPr>
  </w:style>
  <w:style w:type="paragraph" w:styleId="UserStyle_18">
    <w:name w:val="ConsPlusTitle"/>
    <w:next w:val="UserStyle_18"/>
    <w:link w:val="Normal"/>
    <w:pPr>
      <w:widowControl w:val="off"/>
    </w:pPr>
    <w:rPr>
      <w:b/>
      <w:bCs/>
      <w:sz w:val="28"/>
      <w:szCs w:val="28"/>
      <w:lang w:val="ru-RU" w:eastAsia="ru-RU" w:bidi="ar-SA"/>
    </w:rPr>
  </w:style>
  <w:style w:type="character" w:styleId="UserStyle_19">
    <w:name w:val="Гипертекстовая ссылка"/>
    <w:next w:val="UserStyle_19"/>
    <w:link w:val="Normal"/>
    <w:uiPriority w:val="99"/>
    <w:rPr>
      <w:rFonts w:cs="Times New Roman"/>
      <w:b/>
      <w:color w:val="106bbe"/>
    </w:rPr>
  </w:style>
  <w:style w:type="character" w:styleId="UserStyle_20">
    <w:name w:val="extended-text__short"/>
    <w:next w:val="UserStyle_20"/>
    <w:link w:val="Normal"/>
  </w:style>
  <w:style w:type="paragraph" w:styleId="UserStyle_21">
    <w:name w:val="ConsPlusNormal"/>
    <w:next w:val="UserStyle_21"/>
    <w:link w:val="UserStyle_22"/>
    <w:pPr>
      <w:ind w:firstLine="720"/>
    </w:pPr>
    <w:rPr>
      <w:rFonts w:ascii="Arial" w:hAnsi="Arial" w:cs="Arial"/>
      <w:lang w:val="ru-RU" w:eastAsia="ru-RU" w:bidi="ar-SA"/>
    </w:rPr>
  </w:style>
  <w:style w:type="paragraph" w:styleId="UserStyle_23">
    <w:name w:val="ConsPlusNonformat"/>
    <w:next w:val="UserStyle_23"/>
    <w:link w:val="Normal"/>
    <w:uiPriority w:val="99"/>
    <w:pPr>
      <w:widowControl w:val="off"/>
    </w:pPr>
    <w:rPr>
      <w:rFonts w:ascii="Courier New" w:hAnsi="Courier New" w:cs="Courier New"/>
      <w:lang w:val="ru-RU" w:eastAsia="ru-RU" w:bidi="ar-SA"/>
    </w:rPr>
  </w:style>
  <w:style w:type="paragraph" w:styleId="UserStyle_24">
    <w:name w:val="Знак Знак1 Знак Знак Знак Знак Знак Знак Знак"/>
    <w:basedOn w:val="Normal"/>
    <w:next w:val="UserStyle_24"/>
    <w:link w:val="Normal"/>
    <w:pPr>
      <w:spacing w:after="160" w:line="240" w:lineRule="exact"/>
    </w:pPr>
    <w:rPr>
      <w:rFonts w:ascii="Verdana" w:hAnsi="Verdana"/>
      <w:sz w:val="20"/>
      <w:szCs w:val="20"/>
      <w:lang w:val="en-US" w:eastAsia="en-US"/>
    </w:rPr>
  </w:style>
  <w:style w:type="paragraph" w:styleId="NavPane">
    <w:name w:val="Схема документа"/>
    <w:basedOn w:val="Normal"/>
    <w:next w:val="NavPane"/>
    <w:link w:val="UserStyle_25"/>
    <w:pPr>
      <w:shd w:val="clear" w:color="auto" w:fill="000080"/>
    </w:pPr>
    <w:rPr>
      <w:rFonts w:ascii="Tahoma" w:hAnsi="Tahoma" w:cs="Tahoma"/>
      <w:sz w:val="20"/>
      <w:szCs w:val="20"/>
    </w:rPr>
  </w:style>
  <w:style w:type="character" w:styleId="UserStyle_25">
    <w:name w:val="Схема документа Знак"/>
    <w:next w:val="UserStyle_25"/>
    <w:link w:val="NavPane"/>
    <w:rPr>
      <w:rFonts w:ascii="Tahoma" w:hAnsi="Tahoma" w:cs="Tahoma"/>
      <w:shd w:val="clear" w:color="auto" w:fill="000080"/>
    </w:rPr>
  </w:style>
  <w:style w:type="paragraph" w:styleId="HtmlNormal">
    <w:name w:val="Обычный (веб),Обычный (Web)"/>
    <w:basedOn w:val="Normal"/>
    <w:next w:val="HtmlNormal"/>
    <w:link w:val="UserStyle_26"/>
    <w:uiPriority w:val="99"/>
    <w:pPr>
      <w:spacing w:before="120" w:after="24"/>
    </w:pPr>
  </w:style>
  <w:style w:type="character" w:styleId="Hyperlink">
    <w:name w:val="Гиперссылка"/>
    <w:next w:val="Hyperlink"/>
    <w:link w:val="Normal"/>
    <w:uiPriority w:val="99"/>
    <w:rPr>
      <w:color w:val="0000ff"/>
      <w:u w:val="single"/>
    </w:rPr>
  </w:style>
  <w:style w:type="paragraph" w:styleId="UserStyle_27">
    <w:name w:val="Style4"/>
    <w:basedOn w:val="Normal"/>
    <w:next w:val="UserStyle_27"/>
    <w:link w:val="Normal"/>
    <w:pPr>
      <w:widowControl w:val="off"/>
      <w:spacing w:line="319" w:lineRule="exact"/>
      <w:ind w:firstLine="542"/>
      <w:jc w:val="both"/>
    </w:pPr>
  </w:style>
  <w:style w:type="character" w:styleId="UserStyle_28">
    <w:name w:val="Font Style12"/>
    <w:next w:val="UserStyle_28"/>
    <w:link w:val="Normal"/>
    <w:rPr>
      <w:rFonts w:ascii="Times New Roman" w:hAnsi="Times New Roman" w:cs="Times New Roman"/>
      <w:sz w:val="26"/>
      <w:szCs w:val="26"/>
    </w:rPr>
  </w:style>
  <w:style w:type="character" w:styleId="UserStyle_29">
    <w:name w:val="Font Style16"/>
    <w:next w:val="UserStyle_29"/>
    <w:link w:val="Normal"/>
    <w:rPr>
      <w:rFonts w:ascii="Times New Roman" w:hAnsi="Times New Roman" w:cs="Times New Roman"/>
      <w:sz w:val="22"/>
      <w:szCs w:val="22"/>
    </w:rPr>
  </w:style>
  <w:style w:type="paragraph" w:styleId="UserStyle_30">
    <w:name w:val="Char Char"/>
    <w:basedOn w:val="Normal"/>
    <w:next w:val="UserStyle_30"/>
    <w:link w:val="Normal"/>
    <w:pPr>
      <w:spacing w:after="160" w:line="240" w:lineRule="exact"/>
    </w:pPr>
    <w:rPr>
      <w:rFonts w:ascii="Verdana" w:hAnsi="Verdana"/>
      <w:sz w:val="20"/>
      <w:szCs w:val="20"/>
      <w:lang w:val="en-US" w:eastAsia="en-US"/>
    </w:rPr>
  </w:style>
  <w:style w:type="paragraph" w:styleId="Acetate">
    <w:name w:val="Текст выноски, Знак5"/>
    <w:basedOn w:val="Normal"/>
    <w:next w:val="Acetate"/>
    <w:link w:val="UserStyle_31"/>
    <w:uiPriority w:val="99"/>
    <w:rPr>
      <w:rFonts w:ascii="Tahoma" w:hAnsi="Tahoma" w:cs="Tahoma"/>
      <w:sz w:val="16"/>
      <w:szCs w:val="16"/>
    </w:rPr>
  </w:style>
  <w:style w:type="character" w:styleId="UserStyle_31">
    <w:name w:val="Текст выноски Знак1"/>
    <w:next w:val="UserStyle_31"/>
    <w:link w:val="Acetate"/>
    <w:uiPriority w:val="99"/>
    <w:rPr>
      <w:rFonts w:ascii="Tahoma" w:hAnsi="Tahoma" w:cs="Tahoma"/>
      <w:sz w:val="16"/>
      <w:szCs w:val="16"/>
    </w:rPr>
  </w:style>
  <w:style w:type="paragraph" w:styleId="UserStyle_32">
    <w:name w:val="Знак"/>
    <w:basedOn w:val="Normal"/>
    <w:next w:val="UserStyle_32"/>
    <w:link w:val="Normal"/>
    <w:pPr>
      <w:spacing w:after="160" w:line="240" w:lineRule="exact"/>
    </w:pPr>
    <w:rPr>
      <w:rFonts w:ascii="Verdana" w:hAnsi="Verdana"/>
      <w:sz w:val="20"/>
      <w:szCs w:val="20"/>
      <w:lang w:val="en-US" w:eastAsia="en-US"/>
    </w:rPr>
  </w:style>
  <w:style w:type="paragraph" w:styleId="UserStyle_33">
    <w:name w:val="Знак Знак3 Знак"/>
    <w:basedOn w:val="Normal"/>
    <w:next w:val="UserStyle_33"/>
    <w:link w:val="Normal"/>
    <w:rPr>
      <w:lang w:val="pl-PL" w:eastAsia="pl-PL"/>
    </w:rPr>
  </w:style>
  <w:style w:type="paragraph" w:styleId="BodyText3">
    <w:name w:val="Основной текст 3"/>
    <w:basedOn w:val="Normal"/>
    <w:next w:val="BodyText3"/>
    <w:link w:val="UserStyle_34"/>
    <w:unhideWhenUsed/>
    <w:pPr>
      <w:spacing w:after="120"/>
    </w:pPr>
    <w:rPr>
      <w:sz w:val="16"/>
      <w:szCs w:val="16"/>
    </w:rPr>
  </w:style>
  <w:style w:type="character" w:styleId="UserStyle_34">
    <w:name w:val="Основной текст 3 Знак"/>
    <w:next w:val="UserStyle_34"/>
    <w:link w:val="BodyText3"/>
    <w:rPr>
      <w:sz w:val="16"/>
      <w:szCs w:val="16"/>
    </w:rPr>
  </w:style>
  <w:style w:type="character" w:styleId="UserStyle_35">
    <w:name w:val="Знак Знак4"/>
    <w:next w:val="UserStyle_35"/>
    <w:link w:val="Normal"/>
    <w:locked/>
    <w:rPr>
      <w:sz w:val="32"/>
      <w:lang w:val="ru-RU" w:eastAsia="ru-RU" w:bidi="ar-SA"/>
    </w:rPr>
  </w:style>
  <w:style w:type="character" w:styleId="UserStyle_36">
    <w:name w:val="Знак Знак3"/>
    <w:next w:val="UserStyle_36"/>
    <w:link w:val="Normal"/>
    <w:locked/>
    <w:rPr>
      <w:rFonts w:ascii="Arial" w:hAnsi="Arial" w:cs="Arial"/>
      <w:b/>
      <w:bCs/>
      <w:i/>
      <w:iCs/>
      <w:sz w:val="28"/>
      <w:szCs w:val="28"/>
      <w:lang w:val="ru-RU" w:eastAsia="ru-RU" w:bidi="ar-SA"/>
    </w:rPr>
  </w:style>
  <w:style w:type="character" w:styleId="UserStyle_37">
    <w:name w:val="Знак Знак2"/>
    <w:next w:val="UserStyle_37"/>
    <w:link w:val="Normal"/>
    <w:locked/>
    <w:rPr>
      <w:sz w:val="24"/>
      <w:szCs w:val="24"/>
      <w:lang w:val="ru-RU" w:eastAsia="ru-RU" w:bidi="ar-SA"/>
    </w:rPr>
  </w:style>
  <w:style w:type="paragraph" w:styleId="UserStyle_38">
    <w:name w:val="ConsNormal"/>
    <w:next w:val="UserStyle_38"/>
    <w:link w:val="UserStyle_39"/>
    <w:pPr>
      <w:widowControl w:val="off"/>
      <w:ind w:firstLine="720"/>
    </w:pPr>
    <w:rPr>
      <w:rFonts w:ascii="Arial" w:hAnsi="Arial"/>
      <w:lang w:val="ru-RU" w:eastAsia="ru-RU" w:bidi="ar-SA"/>
    </w:rPr>
  </w:style>
  <w:style w:type="paragraph" w:styleId="BodyText">
    <w:name w:val="Основной текст,регистрация изменений,Табличный,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bt"/>
    <w:basedOn w:val="Normal"/>
    <w:next w:val="BodyText"/>
    <w:link w:val="UserStyle_40"/>
    <w:uiPriority w:val="1"/>
    <w:qFormat/>
    <w:pPr>
      <w:spacing w:after="120"/>
    </w:pPr>
  </w:style>
  <w:style w:type="character" w:styleId="UserStyle_40">
    <w:name w:val="Основной текст Знак, Знак1 Знак Знак Знак Знак Знак, Знак1 Знак Знак Знак Знак1,bt Знак Знак,Основной текст Знак Знак Знак,bt Знак1,Îñíîâíîé òåêñò Çíàê Çíàê Знак,Iniiaiie oaeno Ciae Ciae Знак,Body Text Char Знак,Òàáë òåêñò Знак"/>
    <w:next w:val="UserStyle_40"/>
    <w:link w:val="BodyText"/>
    <w:rPr>
      <w:sz w:val="24"/>
      <w:szCs w:val="24"/>
    </w:rPr>
  </w:style>
  <w:style w:type="paragraph" w:styleId="BodyTextIndent3">
    <w:name w:val="Основной текст с отступом 3"/>
    <w:basedOn w:val="Normal"/>
    <w:next w:val="BodyTextIndent3"/>
    <w:link w:val="UserStyle_41"/>
    <w:pPr>
      <w:spacing w:after="120"/>
      <w:ind w:left="283"/>
    </w:pPr>
    <w:rPr>
      <w:sz w:val="16"/>
      <w:szCs w:val="16"/>
    </w:rPr>
  </w:style>
  <w:style w:type="character" w:styleId="UserStyle_41">
    <w:name w:val="Основной текст с отступом 3 Знак"/>
    <w:next w:val="UserStyle_41"/>
    <w:link w:val="BodyTextIndent3"/>
    <w:rPr>
      <w:sz w:val="16"/>
      <w:szCs w:val="16"/>
    </w:rPr>
  </w:style>
  <w:style w:type="paragraph" w:styleId="UserStyle_42">
    <w:name w:val="formattext"/>
    <w:basedOn w:val="Normal"/>
    <w:next w:val="UserStyle_42"/>
    <w:link w:val="Normal"/>
    <w:qFormat/>
    <w:pPr>
      <w:spacing w:before="100" w:beforeAutospacing="1" w:after="100" w:afterAutospacing="1"/>
    </w:pPr>
  </w:style>
  <w:style w:type="paragraph" w:styleId="179">
    <w:name w:val="Абзац списка,List Paragraph,Абзац с отступом,Абзац списка1,Маркированный,Абзац списка11,Bullet_IRAO,Мой Список,Проекты,111111,Абзац списка основной,Bullet List,FooterText,numbered,Paragraphe de liste1,lp1"/>
    <w:basedOn w:val="Normal"/>
    <w:next w:val="179"/>
    <w:link w:val="UserStyle_43"/>
    <w:uiPriority w:val="1"/>
    <w:qFormat/>
    <w:pPr>
      <w:ind w:left="720"/>
      <w:contextualSpacing/>
    </w:pPr>
  </w:style>
  <w:style w:type="paragraph" w:styleId="UserStyle_44">
    <w:name w:val="Default"/>
    <w:next w:val="UserStyle_44"/>
    <w:link w:val="Normal"/>
    <w:rPr>
      <w:rFonts w:eastAsia="Calibri"/>
      <w:color w:val="000000"/>
      <w:sz w:val="24"/>
      <w:szCs w:val="24"/>
      <w:lang w:val="ru-RU" w:eastAsia="en-US" w:bidi="ar-SA"/>
    </w:rPr>
  </w:style>
  <w:style w:type="character" w:styleId="FollowedHyperlink">
    <w:name w:val="Просмотренная гиперссылка"/>
    <w:next w:val="FollowedHyperlink"/>
    <w:link w:val="Normal"/>
    <w:uiPriority w:val="99"/>
    <w:rPr>
      <w:color w:val="800080"/>
      <w:u w:val="single"/>
    </w:rPr>
  </w:style>
  <w:style w:type="character" w:styleId="UserStyle_45">
    <w:name w:val="extended-text__full"/>
    <w:next w:val="UserStyle_45"/>
    <w:link w:val="Normal"/>
  </w:style>
  <w:style w:type="character" w:styleId="Emphasis">
    <w:name w:val="Выделение"/>
    <w:next w:val="Emphasis"/>
    <w:link w:val="Normal"/>
    <w:qFormat/>
    <w:rPr>
      <w:i/>
      <w:iCs/>
    </w:rPr>
  </w:style>
  <w:style w:type="paragraph" w:styleId="UserStyle_46">
    <w:name w:val="s_37"/>
    <w:basedOn w:val="Normal"/>
    <w:next w:val="UserStyle_46"/>
    <w:link w:val="Normal"/>
    <w:pPr>
      <w:spacing w:before="100" w:beforeAutospacing="1" w:after="100" w:afterAutospacing="1"/>
    </w:pPr>
  </w:style>
  <w:style w:type="paragraph" w:styleId="UserStyle_47">
    <w:name w:val="indent_1"/>
    <w:basedOn w:val="Normal"/>
    <w:next w:val="UserStyle_47"/>
    <w:link w:val="Normal"/>
    <w:pPr>
      <w:spacing w:before="100" w:beforeAutospacing="1" w:after="100" w:afterAutospacing="1"/>
    </w:pPr>
  </w:style>
  <w:style w:type="paragraph" w:styleId="UserStyle_48">
    <w:name w:val="s_3"/>
    <w:basedOn w:val="Normal"/>
    <w:next w:val="UserStyle_48"/>
    <w:link w:val="Normal"/>
    <w:pPr>
      <w:spacing w:before="100" w:beforeAutospacing="1" w:after="100" w:afterAutospacing="1"/>
    </w:pPr>
  </w:style>
  <w:style w:type="paragraph" w:styleId="UserStyle_49">
    <w:name w:val="s_1"/>
    <w:basedOn w:val="Normal"/>
    <w:next w:val="UserStyle_49"/>
    <w:link w:val="Normal"/>
    <w:pPr>
      <w:spacing w:before="100" w:beforeAutospacing="1" w:after="100" w:afterAutospacing="1"/>
    </w:pPr>
  </w:style>
  <w:style w:type="character" w:styleId="UserStyle_43">
    <w:name w:val="Абзац списка Знак,List Paragraph Знак,Абзац с отступом Знак,Абзац списка1 Знак,Маркированный Знак,Абзац списка11 Знак,Bullet_IRAO Знак,Мой Список Знак,Проекты Знак,111111 Знак,Абзац списка основной Знак,Bullet List Знак,FooterText Знак,numbered Знак"/>
    <w:next w:val="UserStyle_43"/>
    <w:link w:val="179"/>
    <w:uiPriority w:val="1"/>
    <w:locked/>
    <w:rPr>
      <w:sz w:val="24"/>
      <w:szCs w:val="24"/>
    </w:rPr>
  </w:style>
  <w:style w:type="character" w:styleId="UserStyle_3">
    <w:name w:val="Заголовок 4 Знак,!Параграфы/Статьи документа Знак1"/>
    <w:next w:val="UserStyle_3"/>
    <w:link w:val="Heading4"/>
    <w:rPr>
      <w:rFonts w:ascii="Calibri" w:hAnsi="Calibri"/>
      <w:b/>
      <w:bCs/>
      <w:sz w:val="28"/>
      <w:szCs w:val="28"/>
      <w:lang w:eastAsia="en-US"/>
    </w:rPr>
  </w:style>
  <w:style w:type="numbering" w:styleId="UserStyle_50">
    <w:name w:val="Нет списка1"/>
    <w:next w:val="NormalList"/>
    <w:link w:val="Normal"/>
    <w:semiHidden/>
    <w:unhideWhenUsed/>
  </w:style>
  <w:style w:type="character" w:styleId="UserStyle_13">
    <w:name w:val="Основной текст с отступом Знак,Основной текст 1 Знак,Основной текст 11 Знак"/>
    <w:next w:val="UserStyle_13"/>
    <w:link w:val="BodyTextIndent"/>
    <w:uiPriority w:val="99"/>
    <w:rPr>
      <w:color w:val="000000"/>
      <w:sz w:val="28"/>
      <w:szCs w:val="28"/>
      <w:shd w:val="clear" w:color="auto" w:fill="ffffff"/>
    </w:rPr>
  </w:style>
  <w:style w:type="paragraph" w:styleId="PlainText">
    <w:name w:val="Текст,Основной,текст,Текст таблицы,TEXT"/>
    <w:basedOn w:val="Normal"/>
    <w:next w:val="PlainText"/>
    <w:link w:val="UserStyle_51"/>
    <w:uiPriority w:val="99"/>
    <w:qFormat/>
    <w:rPr>
      <w:rFonts w:ascii="Courier New" w:hAnsi="Courier New" w:cs="Courier New"/>
      <w:sz w:val="20"/>
      <w:szCs w:val="20"/>
    </w:rPr>
  </w:style>
  <w:style w:type="character" w:styleId="UserStyle_51">
    <w:name w:val="Текст Знак,Основной Знак,текст Знак,Текст таблицы Знак,Текст1 Знак,TEXT Знак"/>
    <w:next w:val="UserStyle_51"/>
    <w:link w:val="PlainText"/>
    <w:uiPriority w:val="99"/>
    <w:rPr>
      <w:rFonts w:ascii="Courier New" w:hAnsi="Courier New" w:cs="Courier New"/>
    </w:rPr>
  </w:style>
  <w:style w:type="character" w:styleId="UserStyle_52">
    <w:name w:val="Стиль Times New Roman 12 пт зачеркнутый"/>
    <w:next w:val="UserStyle_52"/>
    <w:link w:val="Normal"/>
    <w:rPr>
      <w:rFonts w:ascii="Times New Roman" w:hAnsi="Times New Roman" w:cs="Times New Roman"/>
      <w:sz w:val="24"/>
      <w:szCs w:val="24"/>
    </w:rPr>
  </w:style>
  <w:style w:type="paragraph" w:styleId="UserStyle_53">
    <w:name w:val="Прижатый влево"/>
    <w:basedOn w:val="Normal"/>
    <w:next w:val="Normal"/>
    <w:link w:val="Normal"/>
    <w:uiPriority w:val="99"/>
    <w:pPr>
      <w:widowControl w:val="off"/>
    </w:pPr>
    <w:rPr>
      <w:rFonts w:ascii="Arial" w:hAnsi="Arial" w:cs="Arial"/>
    </w:rPr>
  </w:style>
  <w:style w:type="paragraph" w:styleId="UserStyle_54">
    <w:name w:val="Нормальный (таблица)"/>
    <w:basedOn w:val="Normal"/>
    <w:next w:val="Normal"/>
    <w:link w:val="Normal"/>
    <w:pPr>
      <w:widowControl w:val="off"/>
      <w:jc w:val="both"/>
    </w:pPr>
    <w:rPr>
      <w:rFonts w:ascii="Arial" w:hAnsi="Arial" w:cs="Arial"/>
    </w:rPr>
  </w:style>
  <w:style w:type="character" w:styleId="UserStyle_55">
    <w:name w:val="Текст выноски Знак, Знак5 Знак"/>
    <w:next w:val="UserStyle_55"/>
    <w:link w:val="Normal"/>
    <w:uiPriority w:val="99"/>
    <w:rPr>
      <w:rFonts w:ascii="Tahoma" w:hAnsi="Tahoma" w:eastAsia="Times New Roman" w:cs="Tahoma"/>
      <w:sz w:val="16"/>
      <w:szCs w:val="16"/>
      <w:lang w:eastAsia="ru-RU"/>
    </w:rPr>
  </w:style>
  <w:style w:type="paragraph" w:styleId="UserStyle_56">
    <w:name w:val="xl63"/>
    <w:basedOn w:val="Normal"/>
    <w:next w:val="UserStyle_56"/>
    <w:link w:val="Normal"/>
    <w:pPr>
      <w:spacing w:before="100" w:beforeAutospacing="1" w:after="100" w:afterAutospacing="1"/>
    </w:pPr>
    <w:rPr>
      <w:sz w:val="28"/>
      <w:szCs w:val="28"/>
    </w:rPr>
  </w:style>
  <w:style w:type="paragraph" w:styleId="UserStyle_57">
    <w:name w:val="xl64"/>
    <w:basedOn w:val="Normal"/>
    <w:next w:val="UserStyle_57"/>
    <w:link w:val="Normal"/>
    <w:pPr>
      <w:spacing w:before="100" w:beforeAutospacing="1" w:after="100" w:afterAutospacing="1"/>
    </w:pPr>
    <w:rPr>
      <w:sz w:val="28"/>
      <w:szCs w:val="28"/>
    </w:rPr>
  </w:style>
  <w:style w:type="paragraph" w:styleId="UserStyle_58">
    <w:name w:val="xl65"/>
    <w:basedOn w:val="Normal"/>
    <w:next w:val="UserStyle_5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59">
    <w:name w:val="xl66"/>
    <w:basedOn w:val="Normal"/>
    <w:next w:val="UserStyle_5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0">
    <w:name w:val="xl67"/>
    <w:basedOn w:val="Normal"/>
    <w:next w:val="UserStyle_6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1">
    <w:name w:val="xl68"/>
    <w:basedOn w:val="Normal"/>
    <w:next w:val="UserStyle_6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2">
    <w:name w:val="xl69"/>
    <w:basedOn w:val="Normal"/>
    <w:next w:val="UserStyle_6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3">
    <w:name w:val="xl70"/>
    <w:basedOn w:val="Normal"/>
    <w:next w:val="UserStyle_6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64">
    <w:name w:val="xl71"/>
    <w:basedOn w:val="Normal"/>
    <w:next w:val="UserStyle_6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5">
    <w:name w:val="xl72"/>
    <w:basedOn w:val="Normal"/>
    <w:next w:val="UserStyle_6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6">
    <w:name w:val="xl73"/>
    <w:basedOn w:val="Normal"/>
    <w:next w:val="UserStyle_6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7">
    <w:name w:val="xl74"/>
    <w:basedOn w:val="Normal"/>
    <w:next w:val="UserStyle_6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8">
    <w:name w:val="xl75"/>
    <w:basedOn w:val="Normal"/>
    <w:next w:val="UserStyle_6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69">
    <w:name w:val="xl76"/>
    <w:basedOn w:val="Normal"/>
    <w:next w:val="UserStyle_6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0">
    <w:name w:val="xl77"/>
    <w:basedOn w:val="Normal"/>
    <w:next w:val="UserStyle_7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71">
    <w:name w:val="xl78"/>
    <w:basedOn w:val="Normal"/>
    <w:next w:val="UserStyle_7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2">
    <w:name w:val="xl79"/>
    <w:basedOn w:val="Normal"/>
    <w:next w:val="UserStyle_7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3">
    <w:name w:val="xl80"/>
    <w:basedOn w:val="Normal"/>
    <w:next w:val="UserStyle_7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4">
    <w:name w:val="xl81"/>
    <w:basedOn w:val="Normal"/>
    <w:next w:val="UserStyle_7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5">
    <w:name w:val="xl82"/>
    <w:basedOn w:val="Normal"/>
    <w:next w:val="UserStyle_7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6">
    <w:name w:val="xl83"/>
    <w:basedOn w:val="Normal"/>
    <w:next w:val="UserStyle_76"/>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77">
    <w:name w:val="xl84"/>
    <w:basedOn w:val="Normal"/>
    <w:next w:val="UserStyle_77"/>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78">
    <w:name w:val="xl85"/>
    <w:basedOn w:val="Normal"/>
    <w:next w:val="UserStyle_78"/>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79">
    <w:name w:val="xl86"/>
    <w:basedOn w:val="Normal"/>
    <w:next w:val="UserStyle_7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0">
    <w:name w:val="xl87"/>
    <w:basedOn w:val="Normal"/>
    <w:next w:val="UserStyle_8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1">
    <w:name w:val="xl88"/>
    <w:basedOn w:val="Normal"/>
    <w:next w:val="UserStyle_8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2">
    <w:name w:val="xl89"/>
    <w:basedOn w:val="Normal"/>
    <w:next w:val="UserStyle_8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3">
    <w:name w:val="xl90"/>
    <w:basedOn w:val="Normal"/>
    <w:next w:val="UserStyle_8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84">
    <w:name w:val="xl91"/>
    <w:basedOn w:val="Normal"/>
    <w:next w:val="UserStyle_8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color w:val="000000"/>
      <w:sz w:val="18"/>
      <w:szCs w:val="18"/>
    </w:rPr>
  </w:style>
  <w:style w:type="paragraph" w:styleId="UserStyle_85">
    <w:name w:val="xl92"/>
    <w:basedOn w:val="Normal"/>
    <w:next w:val="UserStyle_85"/>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86">
    <w:name w:val="xl93"/>
    <w:basedOn w:val="Normal"/>
    <w:next w:val="UserStyle_86"/>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7">
    <w:name w:val="xl94"/>
    <w:basedOn w:val="Normal"/>
    <w:next w:val="UserStyle_87"/>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88">
    <w:name w:val="xl95"/>
    <w:basedOn w:val="Normal"/>
    <w:next w:val="UserStyle_8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89">
    <w:name w:val="xl96"/>
    <w:basedOn w:val="Normal"/>
    <w:next w:val="UserStyle_89"/>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90">
    <w:name w:val="xl97"/>
    <w:basedOn w:val="Normal"/>
    <w:next w:val="UserStyle_90"/>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91">
    <w:name w:val="xl98"/>
    <w:basedOn w:val="Normal"/>
    <w:next w:val="UserStyle_9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sz w:val="18"/>
      <w:szCs w:val="18"/>
    </w:rPr>
  </w:style>
  <w:style w:type="paragraph" w:styleId="UserStyle_92">
    <w:name w:val="xl99"/>
    <w:basedOn w:val="Normal"/>
    <w:next w:val="UserStyle_92"/>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93">
    <w:name w:val="xl100"/>
    <w:basedOn w:val="Normal"/>
    <w:next w:val="UserStyle_93"/>
    <w:link w:val="Normal"/>
    <w:pPr>
      <w:pBdr>
        <w:top w:val="single" w:color="000000" w:sz="4" w:space="0"/>
        <w:left w:val="single" w:color="000000" w:sz="4" w:space="0"/>
        <w:right w:val="single" w:color="000000" w:sz="4" w:space="0"/>
      </w:pBdr>
      <w:spacing w:before="100" w:beforeAutospacing="1" w:after="100" w:afterAutospacing="1"/>
    </w:pPr>
    <w:rPr>
      <w:sz w:val="18"/>
      <w:szCs w:val="18"/>
    </w:rPr>
  </w:style>
  <w:style w:type="paragraph" w:styleId="UserStyle_94">
    <w:name w:val="xl101"/>
    <w:basedOn w:val="Normal"/>
    <w:next w:val="UserStyle_94"/>
    <w:link w:val="Normal"/>
    <w:pPr>
      <w:pBdr>
        <w:top w:val="single" w:color="000000" w:sz="4" w:space="0"/>
        <w:left w:val="single" w:color="000000" w:sz="4" w:space="0"/>
        <w:bottom w:val="single" w:color="000000" w:sz="4" w:space="0"/>
      </w:pBdr>
      <w:spacing w:before="100" w:beforeAutospacing="1" w:after="100" w:afterAutospacing="1"/>
    </w:pPr>
    <w:rPr>
      <w:sz w:val="18"/>
      <w:szCs w:val="18"/>
    </w:rPr>
  </w:style>
  <w:style w:type="paragraph" w:styleId="UserStyle_95">
    <w:name w:val="xl102"/>
    <w:basedOn w:val="Normal"/>
    <w:next w:val="UserStyle_95"/>
    <w:link w:val="Normal"/>
    <w:pPr>
      <w:pBdr>
        <w:top w:val="single" w:color="000000" w:sz="4" w:space="0"/>
        <w:left w:val="single" w:color="000000" w:sz="4" w:space="0"/>
      </w:pBdr>
      <w:spacing w:before="100" w:beforeAutospacing="1" w:after="100" w:afterAutospacing="1"/>
    </w:pPr>
    <w:rPr>
      <w:sz w:val="18"/>
      <w:szCs w:val="18"/>
    </w:rPr>
  </w:style>
  <w:style w:type="paragraph" w:styleId="UserStyle_96">
    <w:name w:val="xl103"/>
    <w:basedOn w:val="Normal"/>
    <w:next w:val="UserStyle_96"/>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7">
    <w:name w:val="xl104"/>
    <w:basedOn w:val="Normal"/>
    <w:next w:val="UserStyle_97"/>
    <w:link w:val="Normal"/>
    <w:pPr>
      <w:pBdr>
        <w:top w:val="single" w:color="000000" w:sz="4" w:space="0"/>
        <w:left w:val="single" w:color="000000" w:sz="4" w:space="0"/>
        <w:right w:val="single" w:color="000000" w:sz="4" w:space="0"/>
      </w:pBdr>
      <w:spacing w:before="100" w:beforeAutospacing="1" w:after="100" w:afterAutospacing="1"/>
    </w:pPr>
    <w:rPr>
      <w:color w:val="000000"/>
      <w:sz w:val="18"/>
      <w:szCs w:val="18"/>
    </w:rPr>
  </w:style>
  <w:style w:type="paragraph" w:styleId="UserStyle_98">
    <w:name w:val="xl105"/>
    <w:basedOn w:val="Normal"/>
    <w:next w:val="UserStyle_98"/>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99">
    <w:name w:val="xl106"/>
    <w:basedOn w:val="Normal"/>
    <w:next w:val="UserStyle_99"/>
    <w:link w:val="Normal"/>
    <w:pPr>
      <w:pBdr>
        <w:top w:val="single" w:color="000000" w:sz="4" w:space="0"/>
        <w:left w:val="single" w:color="000000" w:sz="4" w:space="0"/>
        <w:right w:val="single" w:color="000000" w:sz="4" w:space="0"/>
      </w:pBdr>
      <w:spacing w:before="100" w:beforeAutospacing="1" w:after="100" w:afterAutospacing="1"/>
      <w:jc w:val="center"/>
    </w:pPr>
    <w:rPr>
      <w:color w:val="000000"/>
      <w:sz w:val="18"/>
      <w:szCs w:val="18"/>
    </w:rPr>
  </w:style>
  <w:style w:type="paragraph" w:styleId="UserStyle_100">
    <w:name w:val="xl107"/>
    <w:basedOn w:val="Normal"/>
    <w:next w:val="UserStyle_10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1">
    <w:name w:val="xl108"/>
    <w:basedOn w:val="Normal"/>
    <w:next w:val="UserStyle_10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02">
    <w:name w:val="xl109"/>
    <w:basedOn w:val="Normal"/>
    <w:next w:val="UserStyle_102"/>
    <w:link w:val="Normal"/>
    <w:pPr>
      <w:pBdr>
        <w:top w:val="single" w:color="000000" w:sz="4" w:space="0"/>
        <w:left w:val="single" w:color="000000" w:sz="4" w:space="0"/>
        <w:bottom w:val="single" w:color="000000" w:sz="4" w:space="0"/>
      </w:pBdr>
      <w:spacing w:before="100" w:beforeAutospacing="1" w:after="100" w:afterAutospacing="1"/>
      <w:jc w:val="center"/>
    </w:pPr>
    <w:rPr>
      <w:b/>
      <w:bCs/>
      <w:sz w:val="18"/>
      <w:szCs w:val="18"/>
    </w:rPr>
  </w:style>
  <w:style w:type="paragraph" w:styleId="UserStyle_103">
    <w:name w:val="xl110"/>
    <w:basedOn w:val="Normal"/>
    <w:next w:val="UserStyle_103"/>
    <w:link w:val="Normal"/>
    <w:pPr>
      <w:pBdr>
        <w:top w:val="single" w:color="000000" w:sz="4" w:space="0"/>
        <w:bottom w:val="single" w:color="000000" w:sz="4" w:space="0"/>
      </w:pBdr>
      <w:spacing w:before="100" w:beforeAutospacing="1" w:after="100" w:afterAutospacing="1"/>
      <w:jc w:val="center"/>
    </w:pPr>
    <w:rPr>
      <w:b/>
      <w:bCs/>
      <w:sz w:val="18"/>
      <w:szCs w:val="18"/>
    </w:rPr>
  </w:style>
  <w:style w:type="paragraph" w:styleId="UserStyle_104">
    <w:name w:val="xl111"/>
    <w:basedOn w:val="Normal"/>
    <w:next w:val="UserStyle_104"/>
    <w:link w:val="Normal"/>
    <w:pPr>
      <w:pBdr>
        <w:top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05">
    <w:name w:val="xl112"/>
    <w:basedOn w:val="Normal"/>
    <w:next w:val="UserStyle_105"/>
    <w:link w:val="Normal"/>
    <w:pPr>
      <w:spacing w:before="100" w:beforeAutospacing="1" w:after="100" w:afterAutospacing="1"/>
      <w:jc w:val="center"/>
    </w:pPr>
    <w:rPr>
      <w:b/>
      <w:bCs/>
      <w:sz w:val="18"/>
      <w:szCs w:val="18"/>
    </w:rPr>
  </w:style>
  <w:style w:type="paragraph" w:styleId="UserStyle_106">
    <w:name w:val="xl113"/>
    <w:basedOn w:val="Normal"/>
    <w:next w:val="UserStyle_106"/>
    <w:link w:val="Normal"/>
    <w:pPr>
      <w:spacing w:before="100" w:beforeAutospacing="1" w:after="100" w:afterAutospacing="1"/>
      <w:jc w:val="center"/>
    </w:pPr>
    <w:rPr>
      <w:sz w:val="18"/>
      <w:szCs w:val="18"/>
    </w:rPr>
  </w:style>
  <w:style w:type="paragraph" w:styleId="UserStyle_107">
    <w:name w:val="xl114"/>
    <w:basedOn w:val="Normal"/>
    <w:next w:val="UserStyle_107"/>
    <w:link w:val="Normal"/>
    <w:pPr>
      <w:spacing w:before="100" w:beforeAutospacing="1" w:after="100" w:afterAutospacing="1"/>
      <w:jc w:val="center"/>
    </w:pPr>
  </w:style>
  <w:style w:type="paragraph" w:styleId="UserStyle_108">
    <w:name w:val="xl115"/>
    <w:basedOn w:val="Normal"/>
    <w:next w:val="UserStyle_108"/>
    <w:link w:val="Normal"/>
    <w:pPr>
      <w:pBdr>
        <w:bottom w:val="single" w:color="000000" w:sz="4" w:space="0"/>
      </w:pBdr>
      <w:spacing w:before="100" w:beforeAutospacing="1" w:after="100" w:afterAutospacing="1"/>
      <w:jc w:val="center"/>
    </w:pPr>
  </w:style>
  <w:style w:type="paragraph" w:styleId="FootnoteText">
    <w:name w:val="Текст сноски,Знак3,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Normal"/>
    <w:next w:val="FootnoteText"/>
    <w:link w:val="UserStyle_109"/>
    <w:uiPriority w:val="99"/>
    <w:rPr>
      <w:sz w:val="20"/>
      <w:szCs w:val="20"/>
    </w:rPr>
  </w:style>
  <w:style w:type="character" w:styleId="UserStyle_109">
    <w:name w:val="Текст сноски Знак,Знак3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NormalCharacter"/>
    <w:next w:val="UserStyle_109"/>
    <w:link w:val="FootnoteText"/>
    <w:uiPriority w:val="99"/>
  </w:style>
  <w:style w:type="character" w:styleId="FootnoteReference">
    <w:name w:val="Знак сноски,Знак сноски-FN,Знак сноски 1,Ciae niinee-FN,Referencia nota al pie,Ссылка на сноску 45,Appel note de bas de page"/>
    <w:next w:val="FootnoteReference"/>
    <w:link w:val="Normal"/>
    <w:uiPriority w:val="99"/>
    <w:rPr>
      <w:rFonts w:cs="Times New Roman"/>
      <w:vertAlign w:val="superscript"/>
    </w:rPr>
  </w:style>
  <w:style w:type="paragraph" w:styleId="UserStyle_110">
    <w:name w:val="Моноширинный"/>
    <w:basedOn w:val="Normal"/>
    <w:next w:val="Normal"/>
    <w:link w:val="Normal"/>
    <w:uiPriority w:val="99"/>
    <w:pPr>
      <w:jc w:val="both"/>
    </w:pPr>
    <w:rPr>
      <w:rFonts w:ascii="Courier New" w:hAnsi="Courier New" w:cs="Courier New"/>
      <w:sz w:val="20"/>
      <w:szCs w:val="20"/>
    </w:rPr>
  </w:style>
  <w:style w:type="paragraph" w:styleId="UserStyle_111">
    <w:name w:val="Таблицы (моноширинный)"/>
    <w:basedOn w:val="Normal"/>
    <w:next w:val="Normal"/>
    <w:link w:val="Normal"/>
    <w:pPr>
      <w:jc w:val="both"/>
    </w:pPr>
    <w:rPr>
      <w:rFonts w:ascii="Courier New" w:hAnsi="Courier New" w:cs="Courier New"/>
      <w:sz w:val="20"/>
      <w:szCs w:val="20"/>
    </w:rPr>
  </w:style>
  <w:style w:type="character" w:styleId="UserStyle_22">
    <w:name w:val="ConsPlusNormal Знак"/>
    <w:next w:val="UserStyle_22"/>
    <w:link w:val="UserStyle_21"/>
    <w:locked/>
    <w:rPr>
      <w:rFonts w:ascii="Arial" w:hAnsi="Arial" w:cs="Arial"/>
    </w:rPr>
  </w:style>
  <w:style w:type="paragraph" w:styleId="UserStyle_112">
    <w:name w:val="Title!Название НПА"/>
    <w:basedOn w:val="Normal"/>
    <w:next w:val="UserStyle_112"/>
    <w:link w:val="Normal"/>
    <w:pPr>
      <w:spacing w:before="240" w:after="60"/>
      <w:ind w:firstLine="567"/>
      <w:jc w:val="center"/>
      <w:outlineLvl w:val="0"/>
    </w:pPr>
    <w:rPr>
      <w:rFonts w:ascii="Arial" w:hAnsi="Arial" w:cs="Arial"/>
      <w:b/>
      <w:bCs/>
      <w:sz w:val="32"/>
      <w:szCs w:val="32"/>
    </w:rPr>
  </w:style>
  <w:style w:type="paragraph" w:styleId="User">
    <w:name w:val="Без интервала"/>
    <w:next w:val="User"/>
    <w:link w:val="UserStyle_113"/>
    <w:uiPriority w:val="1"/>
    <w:qFormat/>
    <w:rPr>
      <w:rFonts w:eastAsia="Calibri"/>
      <w:sz w:val="28"/>
      <w:szCs w:val="22"/>
      <w:lang w:val="ru-RU" w:eastAsia="en-US" w:bidi="ar-SA"/>
    </w:rPr>
  </w:style>
  <w:style w:type="character" w:styleId="Strong">
    <w:name w:val="Строгий"/>
    <w:next w:val="Strong"/>
    <w:link w:val="Normal"/>
    <w:qFormat/>
    <w:rPr>
      <w:b/>
      <w:bCs/>
    </w:rPr>
  </w:style>
  <w:style w:type="character" w:styleId="UserStyle_114">
    <w:name w:val="apple-converted-space"/>
    <w:next w:val="UserStyle_114"/>
    <w:link w:val="Normal"/>
  </w:style>
  <w:style w:type="paragraph" w:styleId="HtmlPre">
    <w:name w:val="Стандартный HTML"/>
    <w:basedOn w:val="Normal"/>
    <w:next w:val="HtmlPre"/>
    <w:link w:val="UserStyle_115"/>
    <w:uiPriority w:val="99"/>
    <w:unhideWhenUsed/>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character" w:styleId="UserStyle_115">
    <w:name w:val="Стандартный HTML Знак"/>
    <w:next w:val="UserStyle_115"/>
    <w:link w:val="HtmlPre"/>
    <w:uiPriority w:val="99"/>
    <w:rPr>
      <w:rFonts w:ascii="Courier New" w:hAnsi="Courier New" w:cs="Courier New"/>
    </w:rPr>
  </w:style>
  <w:style w:type="paragraph" w:styleId="UserStyle_116">
    <w:name w:val="ConsPlusJurTerm"/>
    <w:next w:val="UserStyle_116"/>
    <w:link w:val="Normal"/>
    <w:rPr>
      <w:rFonts w:ascii="Tahoma" w:hAnsi="Tahoma" w:eastAsia="Calibri" w:cs="Tahoma"/>
      <w:sz w:val="26"/>
      <w:szCs w:val="26"/>
      <w:lang w:val="ru-RU" w:eastAsia="en-US" w:bidi="ar-SA"/>
    </w:rPr>
  </w:style>
  <w:style w:type="paragraph" w:styleId="Subtitle">
    <w:name w:val="Подзаголовок"/>
    <w:basedOn w:val="Normal"/>
    <w:next w:val="Subtitle"/>
    <w:link w:val="UserStyle_117"/>
    <w:qFormat/>
    <w:pPr>
      <w:jc w:val="center"/>
    </w:pPr>
    <w:rPr>
      <w:rFonts w:eastAsia="Calibri"/>
      <w:b/>
      <w:bCs/>
      <w:sz w:val="20"/>
      <w:szCs w:val="20"/>
    </w:rPr>
  </w:style>
  <w:style w:type="character" w:styleId="UserStyle_117">
    <w:name w:val="Подзаголовок Знак"/>
    <w:next w:val="UserStyle_117"/>
    <w:link w:val="Subtitle"/>
    <w:rPr>
      <w:rFonts w:eastAsia="Calibri"/>
      <w:b/>
      <w:bCs/>
    </w:rPr>
  </w:style>
  <w:style w:type="numbering" w:styleId="UserStyle_118">
    <w:name w:val="Нет списка11"/>
    <w:next w:val="NormalList"/>
    <w:link w:val="Normal"/>
    <w:uiPriority w:val="99"/>
    <w:semiHidden/>
    <w:unhideWhenUsed/>
  </w:style>
  <w:style w:type="paragraph" w:styleId="UserStyle_119">
    <w:name w:val="заголовок 3"/>
    <w:basedOn w:val="Normal"/>
    <w:next w:val="Normal"/>
    <w:link w:val="Normal"/>
    <w:pPr>
      <w:keepNext/>
      <w:jc w:val="right"/>
      <w:outlineLvl w:val="2"/>
    </w:pPr>
    <w:rPr>
      <w:szCs w:val="20"/>
    </w:rPr>
  </w:style>
  <w:style w:type="table" w:styleId="UserStyle_120">
    <w:name w:val="Сетка таблицы1"/>
    <w:basedOn w:val="TableNormal"/>
    <w:next w:val="TableGrid"/>
    <w:link w:val="Normal"/>
    <w:uiPriority w:val="59"/>
    <w:pPr>
      <w:jc w:val="both"/>
    </w:pPr>
    <w:rPr>
      <w:rFonts w:ascii="Calibri" w:hAnsi="Calibri" w:eastAsia="Calibri"/>
      <w:sz w:val="22"/>
      <w:szCs w:val="22"/>
      <w:lang w:eastAsia="en-US"/>
    </w:rPr>
  </w:style>
  <w:style w:type="paragraph" w:styleId="UserStyle_121">
    <w:name w:val="pt-a-000022"/>
    <w:basedOn w:val="Normal"/>
    <w:next w:val="UserStyle_121"/>
    <w:link w:val="Normal"/>
    <w:pPr>
      <w:spacing w:before="100" w:beforeAutospacing="1" w:after="100" w:afterAutospacing="1"/>
    </w:pPr>
  </w:style>
  <w:style w:type="character" w:styleId="UserStyle_122">
    <w:name w:val="pt-a0-000066"/>
    <w:next w:val="UserStyle_122"/>
    <w:link w:val="Normal"/>
  </w:style>
  <w:style w:type="character" w:styleId="UserStyle_113">
    <w:name w:val="Без интервала Знак"/>
    <w:next w:val="UserStyle_113"/>
    <w:link w:val="User"/>
    <w:uiPriority w:val="1"/>
    <w:locked/>
    <w:rPr>
      <w:rFonts w:eastAsia="Calibri"/>
      <w:sz w:val="28"/>
      <w:szCs w:val="22"/>
      <w:lang w:eastAsia="en-US"/>
    </w:rPr>
  </w:style>
  <w:style w:type="paragraph" w:styleId="BodyText2">
    <w:name w:val="Основной текст 2,Заголовок таблицы"/>
    <w:basedOn w:val="Normal"/>
    <w:next w:val="BodyText2"/>
    <w:link w:val="UserStyle_123"/>
    <w:pPr>
      <w:spacing w:after="120" w:line="480" w:lineRule="auto"/>
    </w:pPr>
    <w:rPr>
      <w:lang w:val="en-US" w:eastAsia="en-US"/>
    </w:rPr>
  </w:style>
  <w:style w:type="character" w:styleId="UserStyle_123">
    <w:name w:val="Основной текст 2 Знак,Заголовок таблицы Знак"/>
    <w:next w:val="UserStyle_123"/>
    <w:link w:val="BodyText2"/>
    <w:rPr>
      <w:sz w:val="24"/>
      <w:szCs w:val="24"/>
      <w:lang w:val="en-US" w:eastAsia="en-US"/>
    </w:rPr>
  </w:style>
  <w:style w:type="paragraph" w:styleId="UserStyle_124">
    <w:name w:val="Заголовок статьи"/>
    <w:basedOn w:val="Normal"/>
    <w:next w:val="Normal"/>
    <w:link w:val="Normal"/>
    <w:uiPriority w:val="99"/>
    <w:pPr>
      <w:ind w:left="1612" w:hanging="892"/>
      <w:jc w:val="both"/>
    </w:pPr>
    <w:rPr>
      <w:rFonts w:ascii="Arial" w:hAnsi="Arial" w:cs="Arial"/>
    </w:rPr>
  </w:style>
  <w:style w:type="paragraph" w:styleId="BodyTextIndent2">
    <w:name w:val="Основной текст с отступом 2,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Normal"/>
    <w:next w:val="BodyTextIndent2"/>
    <w:link w:val="UserStyle_125"/>
    <w:pPr>
      <w:spacing w:after="120" w:line="480" w:lineRule="auto"/>
      <w:ind w:left="283"/>
    </w:pPr>
    <w:rPr>
      <w:lang w:val="en-US" w:eastAsia="en-US"/>
    </w:rPr>
  </w:style>
  <w:style w:type="character" w:styleId="UserStyle_125">
    <w:name w:val="Основной текст с отступом 2 Знак,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next w:val="UserStyle_125"/>
    <w:link w:val="BodyTextIndent2"/>
    <w:rPr>
      <w:sz w:val="24"/>
      <w:szCs w:val="24"/>
      <w:lang w:val="en-US" w:eastAsia="en-US"/>
    </w:rPr>
  </w:style>
  <w:style w:type="paragraph" w:styleId="UserStyle_126">
    <w:name w:val="1"/>
    <w:basedOn w:val="Normal"/>
    <w:next w:val="UserStyle_126"/>
    <w:link w:val="Normal"/>
    <w:uiPriority w:val="10"/>
    <w:qFormat/>
    <w:pPr>
      <w:spacing w:after="160" w:line="240" w:lineRule="exact"/>
    </w:pPr>
    <w:rPr>
      <w:rFonts w:ascii="Verdana" w:hAnsi="Verdana" w:cs="Verdana"/>
      <w:sz w:val="20"/>
      <w:szCs w:val="20"/>
      <w:lang w:val="en-US" w:eastAsia="en-US"/>
    </w:rPr>
  </w:style>
  <w:style w:type="paragraph" w:styleId="ListBullet">
    <w:name w:val="Маркированный список"/>
    <w:basedOn w:val="Normal"/>
    <w:next w:val="ListBullet"/>
    <w:link w:val="Normal"/>
    <w:autoRedefine/>
    <w:pPr>
      <w:tabs>
        <w:tab w:val="num" w:pos="2149" w:leader="none"/>
      </w:tabs>
      <w:spacing w:line="360" w:lineRule="auto"/>
      <w:ind w:firstLine="709"/>
      <w:jc w:val="both"/>
    </w:pPr>
  </w:style>
  <w:style w:type="character" w:styleId="UserStyle_127">
    <w:name w:val="S_Маркированный Знак Знак"/>
    <w:next w:val="UserStyle_127"/>
    <w:link w:val="UserStyle_128"/>
    <w:locked/>
    <w:rPr>
      <w:sz w:val="24"/>
      <w:szCs w:val="24"/>
    </w:rPr>
  </w:style>
  <w:style w:type="paragraph" w:styleId="UserStyle_128">
    <w:name w:val="S_Маркированный"/>
    <w:basedOn w:val="ListBullet"/>
    <w:next w:val="UserStyle_128"/>
    <w:link w:val="UserStyle_127"/>
    <w:qFormat/>
    <w:pPr>
      <w:tabs>
        <w:tab w:val="num" w:pos="900" w:leader="none"/>
      </w:tabs>
      <w:ind w:firstLine="720"/>
    </w:pPr>
  </w:style>
  <w:style w:type="character" w:styleId="UserStyle_129">
    <w:name w:val="Основной текст с отступом 2 Знак2,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next w:val="UserStyle_129"/>
    <w:link w:val="Normal"/>
    <w:rPr>
      <w:sz w:val="24"/>
      <w:szCs w:val="24"/>
      <w:lang w:val="ru-RU" w:eastAsia="ru-RU" w:bidi="ar-SA"/>
    </w:rPr>
  </w:style>
  <w:style w:type="character" w:styleId="UserStyle_130">
    <w:name w:val="Знак Знак6"/>
    <w:next w:val="UserStyle_130"/>
    <w:link w:val="Normal"/>
    <w:locked/>
    <w:rPr>
      <w:rFonts w:ascii="Arial" w:hAnsi="Arial" w:cs="Arial"/>
      <w:b/>
      <w:bCs/>
      <w:sz w:val="26"/>
      <w:szCs w:val="26"/>
      <w:lang w:val="ru-RU" w:eastAsia="ru-RU" w:bidi="ar-SA"/>
    </w:rPr>
  </w:style>
  <w:style w:type="character" w:styleId="UserStyle_131">
    <w:name w:val="Текст сноски Знак1,Знак3 Знак1"/>
    <w:next w:val="UserStyle_131"/>
    <w:link w:val="Normal"/>
  </w:style>
  <w:style w:type="paragraph" w:styleId="UserStyle_132">
    <w:name w:val="ConsPlusCell"/>
    <w:next w:val="UserStyle_132"/>
    <w:link w:val="Normal"/>
    <w:uiPriority w:val="99"/>
    <w:pPr>
      <w:widowControl w:val="off"/>
    </w:pPr>
    <w:rPr>
      <w:rFonts w:ascii="Arial" w:hAnsi="Arial" w:cs="Arial"/>
      <w:lang w:val="ru-RU" w:eastAsia="ru-RU" w:bidi="ar-SA"/>
    </w:rPr>
  </w:style>
  <w:style w:type="paragraph" w:styleId="UserStyle_133">
    <w:name w:val="ConsCell"/>
    <w:next w:val="UserStyle_133"/>
    <w:link w:val="Normal"/>
    <w:pPr>
      <w:widowControl w:val="off"/>
      <w:ind w:right="19772"/>
    </w:pPr>
    <w:rPr>
      <w:rFonts w:ascii="Arial" w:hAnsi="Arial" w:cs="Arial"/>
      <w:lang w:val="ru-RU" w:eastAsia="ru-RU" w:bidi="ar-SA"/>
    </w:rPr>
  </w:style>
  <w:style w:type="paragraph" w:styleId="UserStyle_134">
    <w:name w:val="font5"/>
    <w:basedOn w:val="Normal"/>
    <w:next w:val="UserStyle_134"/>
    <w:link w:val="Normal"/>
    <w:pPr>
      <w:spacing w:before="100" w:beforeAutospacing="1" w:after="100" w:afterAutospacing="1"/>
    </w:pPr>
    <w:rPr>
      <w:sz w:val="18"/>
      <w:szCs w:val="18"/>
    </w:rPr>
  </w:style>
  <w:style w:type="paragraph" w:styleId="UserStyle_135">
    <w:name w:val="font6"/>
    <w:basedOn w:val="Normal"/>
    <w:next w:val="UserStyle_135"/>
    <w:link w:val="Normal"/>
    <w:pPr>
      <w:spacing w:before="100" w:beforeAutospacing="1" w:after="100" w:afterAutospacing="1"/>
    </w:pPr>
    <w:rPr>
      <w:b/>
      <w:bCs/>
      <w:sz w:val="18"/>
      <w:szCs w:val="18"/>
    </w:rPr>
  </w:style>
  <w:style w:type="paragraph" w:styleId="UserStyle_136">
    <w:name w:val="font7"/>
    <w:basedOn w:val="Normal"/>
    <w:next w:val="UserStyle_136"/>
    <w:link w:val="Normal"/>
    <w:pPr>
      <w:spacing w:before="100" w:beforeAutospacing="1" w:after="100" w:afterAutospacing="1"/>
    </w:pPr>
    <w:rPr>
      <w:sz w:val="20"/>
      <w:szCs w:val="20"/>
    </w:rPr>
  </w:style>
  <w:style w:type="paragraph" w:styleId="UserStyle_137">
    <w:name w:val="font8"/>
    <w:basedOn w:val="Normal"/>
    <w:next w:val="UserStyle_137"/>
    <w:link w:val="Normal"/>
    <w:pPr>
      <w:spacing w:before="100" w:beforeAutospacing="1" w:after="100" w:afterAutospacing="1"/>
    </w:pPr>
    <w:rPr>
      <w:b/>
      <w:bCs/>
      <w:sz w:val="18"/>
      <w:szCs w:val="18"/>
      <w:u w:val="single"/>
    </w:rPr>
  </w:style>
  <w:style w:type="paragraph" w:styleId="UserStyle_138">
    <w:name w:val="font9"/>
    <w:basedOn w:val="Normal"/>
    <w:next w:val="UserStyle_138"/>
    <w:link w:val="Normal"/>
    <w:pPr>
      <w:spacing w:before="100" w:beforeAutospacing="1" w:after="100" w:afterAutospacing="1"/>
    </w:pPr>
    <w:rPr>
      <w:rFonts w:ascii="Tahoma" w:hAnsi="Tahoma" w:cs="Tahoma"/>
      <w:b/>
      <w:bCs/>
      <w:color w:val="000000"/>
      <w:sz w:val="16"/>
      <w:szCs w:val="16"/>
    </w:rPr>
  </w:style>
  <w:style w:type="paragraph" w:styleId="UserStyle_139">
    <w:name w:val="xl116"/>
    <w:basedOn w:val="Normal"/>
    <w:next w:val="UserStyle_139"/>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0">
    <w:name w:val="xl117"/>
    <w:basedOn w:val="Normal"/>
    <w:next w:val="UserStyle_140"/>
    <w:link w:val="Normal"/>
    <w:pPr>
      <w:pBdr>
        <w:left w:val="single" w:color="000000" w:sz="8" w:space="0"/>
      </w:pBdr>
      <w:shd w:val="clear" w:color="000000" w:fill="f4f4f4"/>
      <w:spacing w:before="100" w:beforeAutospacing="1" w:after="100" w:afterAutospacing="1"/>
      <w:jc w:val="center"/>
    </w:pPr>
    <w:rPr>
      <w:sz w:val="18"/>
      <w:szCs w:val="18"/>
    </w:rPr>
  </w:style>
  <w:style w:type="paragraph" w:styleId="UserStyle_141">
    <w:name w:val="xl118"/>
    <w:basedOn w:val="Normal"/>
    <w:next w:val="UserStyle_141"/>
    <w:link w:val="Normal"/>
    <w:pPr>
      <w:pBdr>
        <w:left w:val="single" w:color="000000" w:sz="8" w:space="0"/>
        <w:bottom w:val="single" w:color="000000" w:sz="8" w:space="0"/>
      </w:pBdr>
      <w:shd w:val="clear" w:color="000000" w:fill="f4f4f4"/>
      <w:spacing w:before="100" w:beforeAutospacing="1" w:after="100" w:afterAutospacing="1"/>
      <w:jc w:val="center"/>
    </w:pPr>
    <w:rPr>
      <w:sz w:val="18"/>
      <w:szCs w:val="18"/>
    </w:rPr>
  </w:style>
  <w:style w:type="paragraph" w:styleId="UserStyle_142">
    <w:name w:val="xl119"/>
    <w:basedOn w:val="Normal"/>
    <w:next w:val="UserStyle_142"/>
    <w:link w:val="Normal"/>
    <w:pPr>
      <w:pBdr>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3">
    <w:name w:val="xl120"/>
    <w:basedOn w:val="Normal"/>
    <w:next w:val="UserStyle_143"/>
    <w:link w:val="Normal"/>
    <w:pPr>
      <w:pBdr>
        <w:left w:val="single" w:color="000000" w:sz="4" w:space="0"/>
        <w:bottom w:val="single" w:color="000000" w:sz="8" w:space="0"/>
        <w:right w:val="single" w:color="000000" w:sz="4" w:space="0"/>
      </w:pBdr>
      <w:shd w:val="clear" w:color="000000" w:fill="f4f4f4"/>
      <w:spacing w:before="100" w:beforeAutospacing="1" w:after="100" w:afterAutospacing="1"/>
      <w:jc w:val="center"/>
    </w:pPr>
    <w:rPr>
      <w:sz w:val="18"/>
      <w:szCs w:val="18"/>
    </w:rPr>
  </w:style>
  <w:style w:type="paragraph" w:styleId="UserStyle_144">
    <w:name w:val="xl121"/>
    <w:basedOn w:val="Normal"/>
    <w:next w:val="UserStyle_144"/>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45">
    <w:name w:val="xl122"/>
    <w:basedOn w:val="Normal"/>
    <w:next w:val="UserStyle_145"/>
    <w:link w:val="Normal"/>
    <w:pPr>
      <w:pBdr>
        <w:top w:val="single" w:color="000000" w:sz="4" w:space="0"/>
        <w:left w:val="single" w:color="000000" w:sz="4" w:space="0"/>
        <w:right w:val="single" w:color="000000" w:sz="4" w:space="0"/>
      </w:pBdr>
      <w:spacing w:before="100" w:beforeAutospacing="1" w:after="100" w:afterAutospacing="1"/>
      <w:jc w:val="center"/>
    </w:pPr>
    <w:rPr>
      <w:b/>
      <w:bCs/>
      <w:sz w:val="18"/>
      <w:szCs w:val="18"/>
    </w:rPr>
  </w:style>
  <w:style w:type="paragraph" w:styleId="UserStyle_146">
    <w:name w:val="xl123"/>
    <w:basedOn w:val="Normal"/>
    <w:next w:val="UserStyle_146"/>
    <w:link w:val="Normal"/>
    <w:pPr>
      <w:pBdr>
        <w:left w:val="single" w:color="000000" w:sz="4" w:space="0"/>
        <w:right w:val="single" w:color="000000" w:sz="4" w:space="0"/>
      </w:pBdr>
      <w:spacing w:before="100" w:beforeAutospacing="1" w:after="100" w:afterAutospacing="1"/>
      <w:jc w:val="center"/>
    </w:pPr>
    <w:rPr>
      <w:b/>
      <w:bCs/>
      <w:sz w:val="18"/>
      <w:szCs w:val="18"/>
    </w:rPr>
  </w:style>
  <w:style w:type="paragraph" w:styleId="UserStyle_147">
    <w:name w:val="xl124"/>
    <w:basedOn w:val="Normal"/>
    <w:next w:val="UserStyle_147"/>
    <w:link w:val="Normal"/>
    <w:pPr>
      <w:pBdr>
        <w:left w:val="single" w:color="000000" w:sz="4" w:space="0"/>
        <w:bottom w:val="single" w:color="000000" w:sz="4" w:space="0"/>
        <w:right w:val="single" w:color="000000" w:sz="4" w:space="0"/>
      </w:pBdr>
      <w:spacing w:before="100" w:beforeAutospacing="1" w:after="100" w:afterAutospacing="1"/>
      <w:jc w:val="center"/>
    </w:pPr>
    <w:rPr>
      <w:b/>
      <w:bCs/>
      <w:sz w:val="18"/>
      <w:szCs w:val="18"/>
    </w:rPr>
  </w:style>
  <w:style w:type="paragraph" w:styleId="UserStyle_148">
    <w:name w:val="xl125"/>
    <w:basedOn w:val="Normal"/>
    <w:next w:val="UserStyle_148"/>
    <w:link w:val="Normal"/>
    <w:pPr>
      <w:pBdr>
        <w:top w:val="single" w:color="000000" w:sz="4" w:space="0"/>
        <w:left w:val="single" w:color="000000" w:sz="4" w:space="0"/>
        <w:right w:val="single" w:color="000000" w:sz="4" w:space="0"/>
      </w:pBdr>
      <w:spacing w:before="100" w:beforeAutospacing="1" w:after="100" w:afterAutospacing="1"/>
      <w:jc w:val="center"/>
    </w:pPr>
    <w:rPr>
      <w:sz w:val="18"/>
      <w:szCs w:val="18"/>
    </w:rPr>
  </w:style>
  <w:style w:type="paragraph" w:styleId="UserStyle_149">
    <w:name w:val="xl126"/>
    <w:basedOn w:val="Normal"/>
    <w:next w:val="UserStyle_149"/>
    <w:link w:val="Normal"/>
    <w:pPr>
      <w:pBdr>
        <w:left w:val="single" w:color="000000" w:sz="4" w:space="0"/>
        <w:right w:val="single" w:color="000000" w:sz="4" w:space="0"/>
      </w:pBdr>
      <w:spacing w:before="100" w:beforeAutospacing="1" w:after="100" w:afterAutospacing="1"/>
      <w:jc w:val="center"/>
    </w:pPr>
    <w:rPr>
      <w:sz w:val="18"/>
      <w:szCs w:val="18"/>
    </w:rPr>
  </w:style>
  <w:style w:type="paragraph" w:styleId="UserStyle_150">
    <w:name w:val="xl127"/>
    <w:basedOn w:val="Normal"/>
    <w:next w:val="UserStyle_150"/>
    <w:link w:val="Normal"/>
    <w:pPr>
      <w:pBdr>
        <w:left w:val="single" w:color="000000" w:sz="4" w:space="0"/>
        <w:bottom w:val="single" w:color="000000" w:sz="4" w:space="0"/>
        <w:right w:val="single" w:color="000000" w:sz="4" w:space="0"/>
      </w:pBdr>
      <w:spacing w:before="100" w:beforeAutospacing="1" w:after="100" w:afterAutospacing="1"/>
      <w:jc w:val="center"/>
    </w:pPr>
    <w:rPr>
      <w:sz w:val="18"/>
      <w:szCs w:val="18"/>
    </w:rPr>
  </w:style>
  <w:style w:type="paragraph" w:styleId="UserStyle_151">
    <w:name w:val="xl128"/>
    <w:basedOn w:val="Normal"/>
    <w:next w:val="UserStyle_151"/>
    <w:link w:val="Normal"/>
    <w:pPr>
      <w:pBdr>
        <w:top w:val="single" w:color="000000" w:sz="4" w:space="0"/>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2">
    <w:name w:val="xl129"/>
    <w:basedOn w:val="Normal"/>
    <w:next w:val="UserStyle_152"/>
    <w:link w:val="Normal"/>
    <w:pPr>
      <w:pBdr>
        <w:top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53">
    <w:name w:val="xl130"/>
    <w:basedOn w:val="Normal"/>
    <w:next w:val="UserStyle_153"/>
    <w:link w:val="Normal"/>
    <w:pPr>
      <w:pBdr>
        <w:top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4">
    <w:name w:val="xl131"/>
    <w:basedOn w:val="Normal"/>
    <w:next w:val="UserStyle_154"/>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5">
    <w:name w:val="xl132"/>
    <w:basedOn w:val="Normal"/>
    <w:next w:val="UserStyle_155"/>
    <w:link w:val="Normal"/>
    <w:pPr>
      <w:pBdr>
        <w:left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6">
    <w:name w:val="xl133"/>
    <w:basedOn w:val="Normal"/>
    <w:next w:val="UserStyle_156"/>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57">
    <w:name w:val="xl134"/>
    <w:basedOn w:val="Normal"/>
    <w:next w:val="UserStyle_157"/>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8">
    <w:name w:val="xl135"/>
    <w:basedOn w:val="Normal"/>
    <w:next w:val="UserStyle_158"/>
    <w:link w:val="Normal"/>
    <w:pPr>
      <w:pBdr>
        <w:left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59">
    <w:name w:val="xl136"/>
    <w:basedOn w:val="Normal"/>
    <w:next w:val="UserStyle_159"/>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sz w:val="16"/>
      <w:szCs w:val="16"/>
    </w:rPr>
  </w:style>
  <w:style w:type="paragraph" w:styleId="UserStyle_160">
    <w:name w:val="xl137"/>
    <w:basedOn w:val="Normal"/>
    <w:next w:val="UserStyle_160"/>
    <w:link w:val="Normal"/>
    <w:pPr>
      <w:pBdr>
        <w:left w:val="single" w:color="000000" w:sz="4" w:space="0"/>
        <w:bottom w:val="single" w:color="000000" w:sz="4" w:space="0"/>
        <w:right w:val="single" w:color="000000" w:sz="4" w:space="0"/>
      </w:pBdr>
      <w:spacing w:before="100" w:beforeAutospacing="1" w:after="100" w:afterAutospacing="1"/>
    </w:pPr>
    <w:rPr>
      <w:sz w:val="18"/>
      <w:szCs w:val="18"/>
    </w:rPr>
  </w:style>
  <w:style w:type="paragraph" w:styleId="UserStyle_161">
    <w:name w:val="xl138"/>
    <w:basedOn w:val="Normal"/>
    <w:next w:val="UserStyle_161"/>
    <w:link w:val="Normal"/>
    <w:pPr>
      <w:pBdr>
        <w:top w:val="single" w:color="000000" w:sz="4" w:space="0"/>
        <w:left w:val="single" w:color="000000" w:sz="4" w:space="0"/>
      </w:pBdr>
      <w:spacing w:before="100" w:beforeAutospacing="1" w:after="100" w:afterAutospacing="1"/>
      <w:jc w:val="center"/>
    </w:pPr>
    <w:rPr>
      <w:sz w:val="18"/>
      <w:szCs w:val="18"/>
    </w:rPr>
  </w:style>
  <w:style w:type="paragraph" w:styleId="UserStyle_162">
    <w:name w:val="xl139"/>
    <w:basedOn w:val="Normal"/>
    <w:next w:val="UserStyle_162"/>
    <w:link w:val="Normal"/>
    <w:pPr>
      <w:pBdr>
        <w:top w:val="single" w:color="000000" w:sz="4" w:space="0"/>
        <w:right w:val="single" w:color="000000" w:sz="4" w:space="0"/>
      </w:pBdr>
      <w:spacing w:before="100" w:beforeAutospacing="1" w:after="100" w:afterAutospacing="1"/>
      <w:jc w:val="center"/>
    </w:pPr>
    <w:rPr>
      <w:sz w:val="18"/>
      <w:szCs w:val="18"/>
    </w:rPr>
  </w:style>
  <w:style w:type="paragraph" w:styleId="UserStyle_163">
    <w:name w:val="xl140"/>
    <w:basedOn w:val="Normal"/>
    <w:next w:val="UserStyle_163"/>
    <w:link w:val="Normal"/>
    <w:pPr>
      <w:pBdr>
        <w:left w:val="single" w:color="000000" w:sz="4" w:space="0"/>
      </w:pBdr>
      <w:spacing w:before="100" w:beforeAutospacing="1" w:after="100" w:afterAutospacing="1"/>
      <w:jc w:val="center"/>
    </w:pPr>
    <w:rPr>
      <w:sz w:val="18"/>
      <w:szCs w:val="18"/>
    </w:rPr>
  </w:style>
  <w:style w:type="paragraph" w:styleId="UserStyle_164">
    <w:name w:val="xl141"/>
    <w:basedOn w:val="Normal"/>
    <w:next w:val="UserStyle_164"/>
    <w:link w:val="Normal"/>
    <w:pPr>
      <w:pBdr>
        <w:right w:val="single" w:color="000000" w:sz="4" w:space="0"/>
      </w:pBdr>
      <w:spacing w:before="100" w:beforeAutospacing="1" w:after="100" w:afterAutospacing="1"/>
      <w:jc w:val="center"/>
    </w:pPr>
    <w:rPr>
      <w:sz w:val="18"/>
      <w:szCs w:val="18"/>
    </w:rPr>
  </w:style>
  <w:style w:type="paragraph" w:styleId="UserStyle_165">
    <w:name w:val="xl142"/>
    <w:basedOn w:val="Normal"/>
    <w:next w:val="UserStyle_165"/>
    <w:link w:val="Normal"/>
    <w:pPr>
      <w:pBdr>
        <w:left w:val="single" w:color="000000" w:sz="4" w:space="0"/>
        <w:bottom w:val="single" w:color="000000" w:sz="4" w:space="0"/>
      </w:pBdr>
      <w:spacing w:before="100" w:beforeAutospacing="1" w:after="100" w:afterAutospacing="1"/>
      <w:jc w:val="center"/>
    </w:pPr>
    <w:rPr>
      <w:sz w:val="18"/>
      <w:szCs w:val="18"/>
    </w:rPr>
  </w:style>
  <w:style w:type="paragraph" w:styleId="UserStyle_166">
    <w:name w:val="xl143"/>
    <w:basedOn w:val="Normal"/>
    <w:next w:val="UserStyle_166"/>
    <w:link w:val="Normal"/>
    <w:pPr>
      <w:pBdr>
        <w:bottom w:val="single" w:color="000000" w:sz="4" w:space="0"/>
        <w:right w:val="single" w:color="000000" w:sz="4" w:space="0"/>
      </w:pBdr>
      <w:spacing w:before="100" w:beforeAutospacing="1" w:after="100" w:afterAutospacing="1"/>
      <w:jc w:val="center"/>
    </w:pPr>
    <w:rPr>
      <w:sz w:val="18"/>
      <w:szCs w:val="18"/>
    </w:rPr>
  </w:style>
  <w:style w:type="paragraph" w:styleId="UserStyle_167">
    <w:name w:val="xl144"/>
    <w:basedOn w:val="Normal"/>
    <w:next w:val="UserStyle_167"/>
    <w:link w:val="Normal"/>
    <w:pPr>
      <w:pBdr>
        <w:top w:val="single" w:color="000000" w:sz="4" w:space="0"/>
      </w:pBdr>
      <w:spacing w:before="100" w:beforeAutospacing="1" w:after="100" w:afterAutospacing="1"/>
      <w:jc w:val="center"/>
    </w:pPr>
    <w:rPr>
      <w:sz w:val="18"/>
      <w:szCs w:val="18"/>
    </w:rPr>
  </w:style>
  <w:style w:type="paragraph" w:styleId="UserStyle_168">
    <w:name w:val="xl145"/>
    <w:basedOn w:val="Normal"/>
    <w:next w:val="UserStyle_168"/>
    <w:link w:val="Normal"/>
    <w:pPr>
      <w:spacing w:before="100" w:beforeAutospacing="1" w:after="100" w:afterAutospacing="1"/>
      <w:jc w:val="center"/>
    </w:pPr>
    <w:rPr>
      <w:sz w:val="18"/>
      <w:szCs w:val="18"/>
    </w:rPr>
  </w:style>
  <w:style w:type="paragraph" w:styleId="UserStyle_169">
    <w:name w:val="xl146"/>
    <w:basedOn w:val="Normal"/>
    <w:next w:val="UserStyle_169"/>
    <w:link w:val="Normal"/>
    <w:pPr>
      <w:pBdr>
        <w:bottom w:val="single" w:color="000000" w:sz="4" w:space="0"/>
      </w:pBdr>
      <w:spacing w:before="100" w:beforeAutospacing="1" w:after="100" w:afterAutospacing="1"/>
      <w:jc w:val="center"/>
    </w:pPr>
    <w:rPr>
      <w:sz w:val="18"/>
      <w:szCs w:val="18"/>
    </w:rPr>
  </w:style>
  <w:style w:type="paragraph" w:styleId="UserStyle_170">
    <w:name w:val="xl147"/>
    <w:basedOn w:val="Normal"/>
    <w:next w:val="UserStyle_170"/>
    <w:link w:val="Normal"/>
    <w:pPr>
      <w:pBdr>
        <w:top w:val="single" w:color="000000" w:sz="8"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1">
    <w:name w:val="xl148"/>
    <w:basedOn w:val="Normal"/>
    <w:next w:val="UserStyle_171"/>
    <w:link w:val="Normal"/>
    <w:pPr>
      <w:pBdr>
        <w:top w:val="single" w:color="000000" w:sz="8" w:space="0"/>
        <w:left w:val="single" w:color="000000" w:sz="4"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2">
    <w:name w:val="xl149"/>
    <w:basedOn w:val="Normal"/>
    <w:next w:val="UserStyle_172"/>
    <w:link w:val="Normal"/>
    <w:pPr>
      <w:pBdr>
        <w:top w:val="single" w:color="000000" w:sz="4" w:space="0"/>
        <w:left w:val="single" w:color="000000" w:sz="8" w:space="0"/>
        <w:bottom w:val="single" w:color="000000" w:sz="4" w:space="0"/>
        <w:right w:val="single" w:color="000000" w:sz="4" w:space="0"/>
      </w:pBdr>
      <w:shd w:val="clear" w:color="000000" w:fill="ff9900"/>
      <w:spacing w:before="100" w:beforeAutospacing="1" w:after="100" w:afterAutospacing="1"/>
      <w:jc w:val="center"/>
    </w:pPr>
    <w:rPr>
      <w:b/>
      <w:bCs/>
      <w:sz w:val="18"/>
      <w:szCs w:val="18"/>
    </w:rPr>
  </w:style>
  <w:style w:type="paragraph" w:styleId="UserStyle_173">
    <w:name w:val="xl150"/>
    <w:basedOn w:val="Normal"/>
    <w:next w:val="UserStyle_173"/>
    <w:link w:val="Normal"/>
    <w:pPr>
      <w:pBdr>
        <w:top w:val="single" w:color="000000" w:sz="4" w:space="0"/>
        <w:left w:val="single" w:color="000000" w:sz="8"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4">
    <w:name w:val="xl151"/>
    <w:basedOn w:val="Normal"/>
    <w:next w:val="UserStyle_174"/>
    <w:link w:val="Normal"/>
    <w:pPr>
      <w:pBdr>
        <w:top w:val="single" w:color="000000" w:sz="4" w:space="0"/>
        <w:left w:val="single" w:color="000000" w:sz="4" w:space="0"/>
        <w:bottom w:val="single" w:color="000000" w:sz="8" w:space="0"/>
        <w:right w:val="single" w:color="000000" w:sz="4" w:space="0"/>
      </w:pBdr>
      <w:shd w:val="clear" w:color="000000" w:fill="ff9900"/>
      <w:spacing w:before="100" w:beforeAutospacing="1" w:after="100" w:afterAutospacing="1"/>
      <w:jc w:val="center"/>
    </w:pPr>
    <w:rPr>
      <w:b/>
      <w:bCs/>
      <w:sz w:val="18"/>
      <w:szCs w:val="18"/>
    </w:rPr>
  </w:style>
  <w:style w:type="paragraph" w:styleId="UserStyle_175">
    <w:name w:val="xl152"/>
    <w:basedOn w:val="Normal"/>
    <w:next w:val="UserStyle_175"/>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6">
    <w:name w:val="xl153"/>
    <w:basedOn w:val="Normal"/>
    <w:next w:val="UserStyle_176"/>
    <w:link w:val="Normal"/>
    <w:pPr>
      <w:pBdr>
        <w:left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7">
    <w:name w:val="xl154"/>
    <w:basedOn w:val="Normal"/>
    <w:next w:val="UserStyle_177"/>
    <w:link w:val="Normal"/>
    <w:pPr>
      <w:pBdr>
        <w:left w:val="single" w:color="000000" w:sz="4" w:space="0"/>
        <w:bottom w:val="single" w:color="000000" w:sz="4" w:space="0"/>
        <w:right w:val="single" w:color="000000" w:sz="4" w:space="0"/>
      </w:pBdr>
      <w:shd w:val="clear" w:color="000000" w:fill="f4f4f4"/>
      <w:spacing w:before="100" w:beforeAutospacing="1" w:after="100" w:afterAutospacing="1"/>
      <w:jc w:val="center"/>
    </w:pPr>
    <w:rPr>
      <w:b/>
      <w:bCs/>
      <w:sz w:val="18"/>
      <w:szCs w:val="18"/>
    </w:rPr>
  </w:style>
  <w:style w:type="paragraph" w:styleId="UserStyle_178">
    <w:name w:val="xl155"/>
    <w:basedOn w:val="Normal"/>
    <w:next w:val="UserStyle_178"/>
    <w:link w:val="Normal"/>
    <w:pPr>
      <w:pBdr>
        <w:top w:val="single" w:color="000000" w:sz="8"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79">
    <w:name w:val="xl156"/>
    <w:basedOn w:val="Normal"/>
    <w:next w:val="UserStyle_179"/>
    <w:link w:val="Normal"/>
    <w:pPr>
      <w:pBdr>
        <w:top w:val="single" w:color="000000" w:sz="4" w:space="0"/>
        <w:left w:val="single" w:color="000000" w:sz="4" w:space="0"/>
      </w:pBdr>
      <w:shd w:val="clear" w:color="000000" w:fill="ffff00"/>
      <w:spacing w:before="100" w:beforeAutospacing="1" w:after="100" w:afterAutospacing="1"/>
      <w:jc w:val="center"/>
    </w:pPr>
    <w:rPr>
      <w:b/>
      <w:bCs/>
      <w:sz w:val="18"/>
      <w:szCs w:val="18"/>
    </w:rPr>
  </w:style>
  <w:style w:type="paragraph" w:styleId="UserStyle_180">
    <w:name w:val="xl157"/>
    <w:basedOn w:val="Normal"/>
    <w:next w:val="UserStyle_180"/>
    <w:link w:val="Normal"/>
    <w:pPr>
      <w:pBdr>
        <w:top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1">
    <w:name w:val="xl158"/>
    <w:basedOn w:val="Normal"/>
    <w:next w:val="UserStyle_181"/>
    <w:link w:val="Normal"/>
    <w:pPr>
      <w:pBdr>
        <w:left w:val="single" w:color="000000" w:sz="4" w:space="0"/>
        <w:bottom w:val="single" w:color="000000" w:sz="4" w:space="0"/>
      </w:pBdr>
      <w:shd w:val="clear" w:color="000000" w:fill="ffff00"/>
      <w:spacing w:before="100" w:beforeAutospacing="1" w:after="100" w:afterAutospacing="1"/>
      <w:jc w:val="center"/>
    </w:pPr>
    <w:rPr>
      <w:b/>
      <w:bCs/>
      <w:sz w:val="18"/>
      <w:szCs w:val="18"/>
    </w:rPr>
  </w:style>
  <w:style w:type="paragraph" w:styleId="UserStyle_182">
    <w:name w:val="xl159"/>
    <w:basedOn w:val="Normal"/>
    <w:next w:val="UserStyle_182"/>
    <w:link w:val="Normal"/>
    <w:pPr>
      <w:pBdr>
        <w:bottom w:val="single" w:color="000000" w:sz="4" w:space="0"/>
        <w:right w:val="single" w:color="000000" w:sz="4" w:space="0"/>
      </w:pBdr>
      <w:shd w:val="clear" w:color="000000" w:fill="ffff00"/>
      <w:spacing w:before="100" w:beforeAutospacing="1" w:after="100" w:afterAutospacing="1"/>
      <w:jc w:val="center"/>
    </w:pPr>
    <w:rPr>
      <w:b/>
      <w:bCs/>
      <w:sz w:val="18"/>
      <w:szCs w:val="18"/>
    </w:rPr>
  </w:style>
  <w:style w:type="paragraph" w:styleId="UserStyle_183">
    <w:name w:val="xl160"/>
    <w:basedOn w:val="Normal"/>
    <w:next w:val="UserStyle_183"/>
    <w:link w:val="Normal"/>
    <w:pPr>
      <w:pBdr>
        <w:top w:val="single" w:color="000000" w:sz="4" w:space="0"/>
        <w:left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4">
    <w:name w:val="xl161"/>
    <w:basedOn w:val="Normal"/>
    <w:next w:val="UserStyle_184"/>
    <w:link w:val="Normal"/>
    <w:pPr>
      <w:pBdr>
        <w:top w:val="single" w:color="000000" w:sz="4" w:space="0"/>
        <w:bottom w:val="single" w:color="000000" w:sz="4" w:space="0"/>
      </w:pBdr>
      <w:shd w:val="clear" w:color="000000" w:fill="ffcc99"/>
      <w:spacing w:before="100" w:beforeAutospacing="1" w:after="100" w:afterAutospacing="1"/>
      <w:jc w:val="center"/>
    </w:pPr>
    <w:rPr>
      <w:b/>
      <w:bCs/>
      <w:sz w:val="18"/>
      <w:szCs w:val="18"/>
    </w:rPr>
  </w:style>
  <w:style w:type="paragraph" w:styleId="UserStyle_185">
    <w:name w:val="xl162"/>
    <w:basedOn w:val="Normal"/>
    <w:next w:val="UserStyle_185"/>
    <w:link w:val="Normal"/>
    <w:pPr>
      <w:pBdr>
        <w:top w:val="single" w:color="000000" w:sz="4" w:space="0"/>
        <w:bottom w:val="single" w:color="000000" w:sz="4" w:space="0"/>
        <w:right w:val="single" w:color="000000" w:sz="4" w:space="0"/>
      </w:pBdr>
      <w:shd w:val="clear" w:color="000000" w:fill="ffcc99"/>
      <w:spacing w:before="100" w:beforeAutospacing="1" w:after="100" w:afterAutospacing="1"/>
      <w:jc w:val="center"/>
    </w:pPr>
    <w:rPr>
      <w:b/>
      <w:bCs/>
      <w:sz w:val="18"/>
      <w:szCs w:val="18"/>
    </w:rPr>
  </w:style>
  <w:style w:type="paragraph" w:styleId="UserStyle_186">
    <w:name w:val="xl163"/>
    <w:basedOn w:val="Normal"/>
    <w:next w:val="UserStyle_186"/>
    <w:link w:val="Normal"/>
    <w:pPr>
      <w:pBdr>
        <w:top w:val="single" w:color="000000" w:sz="4" w:space="0"/>
        <w:left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7">
    <w:name w:val="xl164"/>
    <w:basedOn w:val="Normal"/>
    <w:next w:val="UserStyle_187"/>
    <w:link w:val="Normal"/>
    <w:pPr>
      <w:pBdr>
        <w:top w:val="single" w:color="000000" w:sz="4" w:space="0"/>
        <w:bottom w:val="single" w:color="000000" w:sz="4" w:space="0"/>
      </w:pBdr>
      <w:shd w:val="clear" w:color="000000" w:fill="ffff99"/>
      <w:spacing w:before="100" w:beforeAutospacing="1" w:after="100" w:afterAutospacing="1"/>
      <w:jc w:val="center"/>
    </w:pPr>
    <w:rPr>
      <w:b/>
      <w:bCs/>
      <w:sz w:val="18"/>
      <w:szCs w:val="18"/>
    </w:rPr>
  </w:style>
  <w:style w:type="paragraph" w:styleId="UserStyle_188">
    <w:name w:val="xl165"/>
    <w:basedOn w:val="Normal"/>
    <w:next w:val="UserStyle_188"/>
    <w:link w:val="Normal"/>
    <w:pPr>
      <w:pBdr>
        <w:top w:val="single" w:color="000000" w:sz="4" w:space="0"/>
        <w:bottom w:val="single" w:color="000000" w:sz="4" w:space="0"/>
        <w:right w:val="single" w:color="000000" w:sz="4" w:space="0"/>
      </w:pBdr>
      <w:shd w:val="clear" w:color="000000" w:fill="ffff99"/>
      <w:spacing w:before="100" w:beforeAutospacing="1" w:after="100" w:afterAutospacing="1"/>
      <w:jc w:val="center"/>
    </w:pPr>
    <w:rPr>
      <w:b/>
      <w:bCs/>
      <w:sz w:val="18"/>
      <w:szCs w:val="18"/>
    </w:rPr>
  </w:style>
  <w:style w:type="paragraph" w:styleId="UserStyle_189">
    <w:name w:val="xl166"/>
    <w:basedOn w:val="Normal"/>
    <w:next w:val="UserStyle_189"/>
    <w:link w:val="Normal"/>
    <w:pPr>
      <w:pBdr>
        <w:top w:val="single" w:color="000000" w:sz="4" w:space="0"/>
        <w:left w:val="single" w:color="000000" w:sz="4" w:space="0"/>
        <w:right w:val="single" w:color="000000" w:sz="4" w:space="0"/>
      </w:pBdr>
      <w:shd w:val="clear" w:color="000000" w:fill="f4f4f4"/>
      <w:spacing w:before="100" w:beforeAutospacing="1" w:after="100" w:afterAutospacing="1"/>
      <w:jc w:val="center"/>
    </w:pPr>
    <w:rPr>
      <w:sz w:val="18"/>
      <w:szCs w:val="18"/>
    </w:rPr>
  </w:style>
  <w:style w:type="paragraph" w:styleId="UserStyle_190">
    <w:name w:val="font10"/>
    <w:basedOn w:val="Normal"/>
    <w:next w:val="UserStyle_190"/>
    <w:link w:val="Normal"/>
    <w:pPr>
      <w:spacing w:before="100" w:beforeAutospacing="1" w:after="100" w:afterAutospacing="1"/>
    </w:pPr>
    <w:rPr>
      <w:rFonts w:ascii="Tahoma" w:hAnsi="Tahoma" w:cs="Tahoma"/>
      <w:b/>
      <w:bCs/>
      <w:color w:val="000000"/>
      <w:sz w:val="16"/>
      <w:szCs w:val="16"/>
    </w:rPr>
  </w:style>
  <w:style w:type="paragraph" w:styleId="UserStyle_191">
    <w:name w:val="font11"/>
    <w:basedOn w:val="Normal"/>
    <w:next w:val="UserStyle_191"/>
    <w:link w:val="Normal"/>
    <w:pPr>
      <w:spacing w:before="100" w:beforeAutospacing="1" w:after="100" w:afterAutospacing="1"/>
    </w:pPr>
    <w:rPr>
      <w:rFonts w:ascii="Tahoma" w:hAnsi="Tahoma" w:cs="Tahoma"/>
      <w:color w:val="000000"/>
      <w:sz w:val="16"/>
      <w:szCs w:val="16"/>
    </w:rPr>
  </w:style>
  <w:style w:type="paragraph" w:styleId="UserStyle_192">
    <w:name w:val="font12"/>
    <w:basedOn w:val="Normal"/>
    <w:next w:val="UserStyle_192"/>
    <w:link w:val="Normal"/>
    <w:pPr>
      <w:spacing w:before="100" w:beforeAutospacing="1" w:after="100" w:afterAutospacing="1"/>
    </w:pPr>
    <w:rPr>
      <w:rFonts w:ascii="Tahoma" w:hAnsi="Tahoma" w:cs="Tahoma"/>
      <w:color w:val="000000"/>
      <w:sz w:val="16"/>
      <w:szCs w:val="16"/>
    </w:rPr>
  </w:style>
  <w:style w:type="paragraph" w:styleId="UserStyle_193">
    <w:name w:val="font13"/>
    <w:basedOn w:val="Normal"/>
    <w:next w:val="UserStyle_193"/>
    <w:link w:val="Normal"/>
    <w:pPr>
      <w:spacing w:before="100" w:beforeAutospacing="1" w:after="100" w:afterAutospacing="1"/>
    </w:pPr>
    <w:rPr>
      <w:rFonts w:ascii="Tahoma" w:hAnsi="Tahoma" w:cs="Tahoma"/>
      <w:b/>
      <w:bCs/>
      <w:color w:val="000000"/>
      <w:sz w:val="16"/>
      <w:szCs w:val="16"/>
    </w:rPr>
  </w:style>
  <w:style w:type="paragraph" w:styleId="UserStyle_194">
    <w:name w:val="xl167"/>
    <w:basedOn w:val="Normal"/>
    <w:next w:val="UserStyle_194"/>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195">
    <w:name w:val="xl168"/>
    <w:basedOn w:val="Normal"/>
    <w:next w:val="UserStyle_195"/>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6">
    <w:name w:val="xl169"/>
    <w:basedOn w:val="Normal"/>
    <w:next w:val="UserStyle_196"/>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197">
    <w:name w:val="xl170"/>
    <w:basedOn w:val="Normal"/>
    <w:next w:val="UserStyle_197"/>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198">
    <w:name w:val="xl171"/>
    <w:basedOn w:val="Normal"/>
    <w:next w:val="UserStyle_19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199">
    <w:name w:val="xl172"/>
    <w:basedOn w:val="Normal"/>
    <w:next w:val="UserStyle_199"/>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00">
    <w:name w:val="xl173"/>
    <w:basedOn w:val="Normal"/>
    <w:next w:val="UserStyle_20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1">
    <w:name w:val="xl174"/>
    <w:basedOn w:val="Normal"/>
    <w:next w:val="UserStyle_20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2">
    <w:name w:val="xl175"/>
    <w:basedOn w:val="Normal"/>
    <w:next w:val="UserStyle_202"/>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3">
    <w:name w:val="xl176"/>
    <w:basedOn w:val="Normal"/>
    <w:next w:val="UserStyle_203"/>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04">
    <w:name w:val="xl177"/>
    <w:basedOn w:val="Normal"/>
    <w:next w:val="UserStyle_204"/>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5">
    <w:name w:val="xl178"/>
    <w:basedOn w:val="Normal"/>
    <w:next w:val="UserStyle_205"/>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6">
    <w:name w:val="xl179"/>
    <w:basedOn w:val="Normal"/>
    <w:next w:val="UserStyle_206"/>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07">
    <w:name w:val="xl180"/>
    <w:basedOn w:val="Normal"/>
    <w:next w:val="UserStyle_207"/>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08">
    <w:name w:val="xl181"/>
    <w:basedOn w:val="Normal"/>
    <w:next w:val="UserStyle_208"/>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09">
    <w:name w:val="xl182"/>
    <w:basedOn w:val="Normal"/>
    <w:next w:val="UserStyle_209"/>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0">
    <w:name w:val="xl183"/>
    <w:basedOn w:val="Normal"/>
    <w:next w:val="UserStyle_210"/>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11">
    <w:name w:val="xl184"/>
    <w:basedOn w:val="Normal"/>
    <w:next w:val="UserStyle_211"/>
    <w:link w:val="Normal"/>
    <w:pPr>
      <w:shd w:val="clear" w:color="000000" w:fill="ffffff"/>
      <w:spacing w:before="100" w:beforeAutospacing="1" w:after="100" w:afterAutospacing="1"/>
      <w:jc w:val="center"/>
    </w:pPr>
    <w:rPr>
      <w:b/>
      <w:bCs/>
      <w:sz w:val="18"/>
      <w:szCs w:val="18"/>
    </w:rPr>
  </w:style>
  <w:style w:type="paragraph" w:styleId="UserStyle_212">
    <w:name w:val="xl185"/>
    <w:basedOn w:val="Normal"/>
    <w:next w:val="UserStyle_212"/>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13">
    <w:name w:val="xl186"/>
    <w:basedOn w:val="Normal"/>
    <w:next w:val="UserStyle_213"/>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14">
    <w:name w:val="xl187"/>
    <w:basedOn w:val="Normal"/>
    <w:next w:val="UserStyle_214"/>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15">
    <w:name w:val="xl188"/>
    <w:basedOn w:val="Normal"/>
    <w:next w:val="UserStyle_215"/>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16">
    <w:name w:val="xl189"/>
    <w:basedOn w:val="Normal"/>
    <w:next w:val="UserStyle_216"/>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7">
    <w:name w:val="xl190"/>
    <w:basedOn w:val="Normal"/>
    <w:next w:val="UserStyle_217"/>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18">
    <w:name w:val="xl191"/>
    <w:basedOn w:val="Normal"/>
    <w:next w:val="UserStyle_218"/>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19">
    <w:name w:val="xl192"/>
    <w:basedOn w:val="Normal"/>
    <w:next w:val="UserStyle_21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20">
    <w:name w:val="xl193"/>
    <w:basedOn w:val="Normal"/>
    <w:next w:val="UserStyle_22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21">
    <w:name w:val="xl194"/>
    <w:basedOn w:val="Normal"/>
    <w:next w:val="UserStyle_221"/>
    <w:link w:val="Normal"/>
    <w:pPr>
      <w:pBdr>
        <w:top w:val="single" w:color="000000" w:sz="4" w:space="0"/>
        <w:left w:val="single" w:color="000000" w:sz="4" w:space="0"/>
      </w:pBdr>
      <w:shd w:val="clear" w:color="000000" w:fill="ffffff"/>
      <w:spacing w:before="100" w:beforeAutospacing="1" w:after="100" w:afterAutospacing="1"/>
      <w:jc w:val="center"/>
    </w:pPr>
    <w:rPr>
      <w:sz w:val="18"/>
      <w:szCs w:val="18"/>
    </w:rPr>
  </w:style>
  <w:style w:type="paragraph" w:styleId="UserStyle_222">
    <w:name w:val="xl195"/>
    <w:basedOn w:val="Normal"/>
    <w:next w:val="UserStyle_222"/>
    <w:link w:val="Normal"/>
    <w:pPr>
      <w:pBdr>
        <w:top w:val="single" w:color="000000" w:sz="4" w:space="0"/>
      </w:pBdr>
      <w:shd w:val="clear" w:color="000000" w:fill="ffffff"/>
      <w:spacing w:before="100" w:beforeAutospacing="1" w:after="100" w:afterAutospacing="1"/>
      <w:jc w:val="center"/>
    </w:pPr>
    <w:rPr>
      <w:sz w:val="18"/>
      <w:szCs w:val="18"/>
    </w:rPr>
  </w:style>
  <w:style w:type="paragraph" w:styleId="UserStyle_223">
    <w:name w:val="xl196"/>
    <w:basedOn w:val="Normal"/>
    <w:next w:val="UserStyle_223"/>
    <w:link w:val="Normal"/>
    <w:pPr>
      <w:pBdr>
        <w:top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24">
    <w:name w:val="xl197"/>
    <w:basedOn w:val="Normal"/>
    <w:next w:val="UserStyle_224"/>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25">
    <w:name w:val="xl198"/>
    <w:basedOn w:val="Normal"/>
    <w:next w:val="UserStyle_225"/>
    <w:link w:val="Normal"/>
    <w:pPr>
      <w:shd w:val="clear" w:color="000000" w:fill="ffffff"/>
      <w:spacing w:before="100" w:beforeAutospacing="1" w:after="100" w:afterAutospacing="1"/>
      <w:jc w:val="center"/>
    </w:pPr>
    <w:rPr>
      <w:sz w:val="18"/>
      <w:szCs w:val="18"/>
    </w:rPr>
  </w:style>
  <w:style w:type="paragraph" w:styleId="UserStyle_226">
    <w:name w:val="xl199"/>
    <w:basedOn w:val="Normal"/>
    <w:next w:val="UserStyle_226"/>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27">
    <w:name w:val="xl200"/>
    <w:basedOn w:val="Normal"/>
    <w:next w:val="UserStyle_227"/>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28">
    <w:name w:val="xl201"/>
    <w:basedOn w:val="Normal"/>
    <w:next w:val="UserStyle_228"/>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29">
    <w:name w:val="xl202"/>
    <w:basedOn w:val="Normal"/>
    <w:next w:val="UserStyle_229"/>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30">
    <w:name w:val="xl203"/>
    <w:basedOn w:val="Normal"/>
    <w:next w:val="UserStyle_230"/>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1">
    <w:name w:val="xl204"/>
    <w:basedOn w:val="Normal"/>
    <w:next w:val="UserStyle_231"/>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2">
    <w:name w:val="xl205"/>
    <w:basedOn w:val="Normal"/>
    <w:next w:val="UserStyle_232"/>
    <w:link w:val="Normal"/>
    <w:pPr>
      <w:pBdr>
        <w:left w:val="single" w:color="000000" w:sz="8"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33">
    <w:name w:val="xl206"/>
    <w:basedOn w:val="Normal"/>
    <w:next w:val="UserStyle_233"/>
    <w:link w:val="Normal"/>
    <w:pPr>
      <w:pBdr>
        <w:left w:val="single" w:color="000000" w:sz="8" w:space="0"/>
        <w:right w:val="single" w:color="000000" w:sz="4" w:space="0"/>
      </w:pBdr>
      <w:shd w:val="clear" w:color="000000" w:fill="ffff00"/>
      <w:spacing w:before="100" w:beforeAutospacing="1" w:after="100" w:afterAutospacing="1"/>
      <w:jc w:val="center"/>
    </w:pPr>
    <w:rPr>
      <w:sz w:val="18"/>
      <w:szCs w:val="18"/>
    </w:rPr>
  </w:style>
  <w:style w:type="paragraph" w:styleId="UserStyle_234">
    <w:name w:val="xl207"/>
    <w:basedOn w:val="Normal"/>
    <w:next w:val="UserStyle_234"/>
    <w:link w:val="Normal"/>
    <w:pPr>
      <w:pBdr>
        <w:left w:val="single" w:color="000000" w:sz="8"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35">
    <w:name w:val="xl208"/>
    <w:basedOn w:val="Normal"/>
    <w:next w:val="UserStyle_235"/>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6">
    <w:name w:val="xl209"/>
    <w:basedOn w:val="Normal"/>
    <w:next w:val="UserStyle_236"/>
    <w:link w:val="Normal"/>
    <w:pPr>
      <w:pBdr>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7">
    <w:name w:val="xl210"/>
    <w:basedOn w:val="Normal"/>
    <w:next w:val="UserStyle_237"/>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8">
    <w:name w:val="xl211"/>
    <w:basedOn w:val="Normal"/>
    <w:next w:val="UserStyle_238"/>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39">
    <w:name w:val="xl212"/>
    <w:basedOn w:val="Normal"/>
    <w:next w:val="UserStyle_239"/>
    <w:link w:val="Normal"/>
    <w:pPr>
      <w:pBdr>
        <w:left w:val="single" w:color="000000" w:sz="4" w:space="0"/>
      </w:pBdr>
      <w:shd w:val="clear" w:color="000000" w:fill="ffffff"/>
      <w:spacing w:before="100" w:beforeAutospacing="1" w:after="100" w:afterAutospacing="1"/>
      <w:jc w:val="center"/>
    </w:pPr>
    <w:rPr>
      <w:sz w:val="18"/>
      <w:szCs w:val="18"/>
    </w:rPr>
  </w:style>
  <w:style w:type="paragraph" w:styleId="UserStyle_240">
    <w:name w:val="xl213"/>
    <w:basedOn w:val="Normal"/>
    <w:next w:val="UserStyle_240"/>
    <w:link w:val="Normal"/>
    <w:pPr>
      <w:shd w:val="clear" w:color="000000" w:fill="ffffff"/>
      <w:spacing w:before="100" w:beforeAutospacing="1" w:after="100" w:afterAutospacing="1"/>
      <w:jc w:val="center"/>
    </w:pPr>
    <w:rPr>
      <w:sz w:val="18"/>
      <w:szCs w:val="18"/>
    </w:rPr>
  </w:style>
  <w:style w:type="paragraph" w:styleId="UserStyle_241">
    <w:name w:val="xl214"/>
    <w:basedOn w:val="Normal"/>
    <w:next w:val="UserStyle_241"/>
    <w:link w:val="Normal"/>
    <w:pPr>
      <w:pBdr>
        <w:right w:val="single" w:color="000000" w:sz="4" w:space="0"/>
      </w:pBdr>
      <w:shd w:val="clear" w:color="000000" w:fill="ffffff"/>
      <w:spacing w:before="100" w:beforeAutospacing="1" w:after="100" w:afterAutospacing="1"/>
      <w:jc w:val="center"/>
    </w:pPr>
    <w:rPr>
      <w:sz w:val="18"/>
      <w:szCs w:val="18"/>
    </w:rPr>
  </w:style>
  <w:style w:type="paragraph" w:styleId="UserStyle_242">
    <w:name w:val="xl215"/>
    <w:basedOn w:val="Normal"/>
    <w:next w:val="UserStyle_242"/>
    <w:link w:val="Normal"/>
    <w:pPr>
      <w:pBdr>
        <w:left w:val="single" w:color="000000" w:sz="4" w:space="0"/>
        <w:bottom w:val="single" w:color="000000" w:sz="4" w:space="0"/>
      </w:pBdr>
      <w:shd w:val="clear" w:color="000000" w:fill="ffffff"/>
      <w:spacing w:before="100" w:beforeAutospacing="1" w:after="100" w:afterAutospacing="1"/>
      <w:jc w:val="center"/>
    </w:pPr>
    <w:rPr>
      <w:sz w:val="18"/>
      <w:szCs w:val="18"/>
    </w:rPr>
  </w:style>
  <w:style w:type="paragraph" w:styleId="UserStyle_243">
    <w:name w:val="xl216"/>
    <w:basedOn w:val="Normal"/>
    <w:next w:val="UserStyle_243"/>
    <w:link w:val="Normal"/>
    <w:pPr>
      <w:pBdr>
        <w:bottom w:val="single" w:color="000000" w:sz="4" w:space="0"/>
      </w:pBdr>
      <w:shd w:val="clear" w:color="000000" w:fill="ffffff"/>
      <w:spacing w:before="100" w:beforeAutospacing="1" w:after="100" w:afterAutospacing="1"/>
      <w:jc w:val="center"/>
    </w:pPr>
    <w:rPr>
      <w:sz w:val="18"/>
      <w:szCs w:val="18"/>
    </w:rPr>
  </w:style>
  <w:style w:type="paragraph" w:styleId="UserStyle_244">
    <w:name w:val="xl217"/>
    <w:basedOn w:val="Normal"/>
    <w:next w:val="UserStyle_244"/>
    <w:link w:val="Normal"/>
    <w:pPr>
      <w:pBdr>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5">
    <w:name w:val="xl218"/>
    <w:basedOn w:val="Normal"/>
    <w:next w:val="UserStyle_245"/>
    <w:link w:val="Normal"/>
    <w:pPr>
      <w:pBdr>
        <w:top w:val="single" w:color="000000" w:sz="4" w:space="0"/>
        <w:left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6">
    <w:name w:val="xl219"/>
    <w:basedOn w:val="Normal"/>
    <w:next w:val="UserStyle_246"/>
    <w:link w:val="Normal"/>
    <w:pPr>
      <w:pBdr>
        <w:top w:val="single" w:color="000000" w:sz="4" w:space="0"/>
        <w:bottom w:val="single" w:color="000000" w:sz="4" w:space="0"/>
      </w:pBdr>
      <w:shd w:val="clear" w:color="000000" w:fill="ffffff"/>
      <w:spacing w:before="100" w:beforeAutospacing="1" w:after="100" w:afterAutospacing="1"/>
    </w:pPr>
    <w:rPr>
      <w:sz w:val="18"/>
      <w:szCs w:val="18"/>
    </w:rPr>
  </w:style>
  <w:style w:type="paragraph" w:styleId="UserStyle_247">
    <w:name w:val="xl220"/>
    <w:basedOn w:val="Normal"/>
    <w:next w:val="UserStyle_247"/>
    <w:link w:val="Normal"/>
    <w:pPr>
      <w:pBdr>
        <w:top w:val="single" w:color="000000" w:sz="4" w:space="0"/>
        <w:bottom w:val="single" w:color="000000" w:sz="4" w:space="0"/>
        <w:right w:val="single" w:color="000000" w:sz="4" w:space="0"/>
      </w:pBdr>
      <w:shd w:val="clear" w:color="000000" w:fill="ffffff"/>
      <w:spacing w:before="100" w:beforeAutospacing="1" w:after="100" w:afterAutospacing="1"/>
    </w:pPr>
    <w:rPr>
      <w:sz w:val="18"/>
      <w:szCs w:val="18"/>
    </w:rPr>
  </w:style>
  <w:style w:type="paragraph" w:styleId="UserStyle_248">
    <w:name w:val="xl221"/>
    <w:basedOn w:val="Normal"/>
    <w:next w:val="UserStyle_248"/>
    <w:link w:val="Normal"/>
    <w:pPr>
      <w:pBdr>
        <w:top w:val="single" w:color="000000" w:sz="4" w:space="0"/>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49">
    <w:name w:val="xl222"/>
    <w:basedOn w:val="Normal"/>
    <w:next w:val="UserStyle_249"/>
    <w:link w:val="Normal"/>
    <w:pPr>
      <w:pBdr>
        <w:left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0">
    <w:name w:val="xl223"/>
    <w:basedOn w:val="Normal"/>
    <w:next w:val="UserStyle_250"/>
    <w:link w:val="Normal"/>
    <w:pPr>
      <w:pBdr>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51">
    <w:name w:val="xl224"/>
    <w:basedOn w:val="Normal"/>
    <w:next w:val="UserStyle_251"/>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2">
    <w:name w:val="xl225"/>
    <w:basedOn w:val="Normal"/>
    <w:next w:val="UserStyle_25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53">
    <w:name w:val="xl226"/>
    <w:basedOn w:val="Normal"/>
    <w:next w:val="UserStyle_253"/>
    <w:link w:val="Normal"/>
    <w:pPr>
      <w:pBdr>
        <w:top w:val="single" w:color="000000" w:sz="4" w:space="0"/>
        <w:left w:val="single" w:color="000000" w:sz="4" w:space="0"/>
        <w:bottom w:val="single" w:color="000000" w:sz="4" w:space="0"/>
        <w:right w:val="single" w:color="000000" w:sz="4" w:space="0"/>
      </w:pBdr>
      <w:shd w:val="clear" w:color="000000" w:fill="fde9d9"/>
      <w:spacing w:before="100" w:beforeAutospacing="1" w:after="100" w:afterAutospacing="1"/>
      <w:jc w:val="center"/>
    </w:pPr>
    <w:rPr>
      <w:color w:val="000000"/>
      <w:sz w:val="18"/>
      <w:szCs w:val="18"/>
    </w:rPr>
  </w:style>
  <w:style w:type="paragraph" w:styleId="UserStyle_254">
    <w:name w:val="xl227"/>
    <w:basedOn w:val="Normal"/>
    <w:next w:val="UserStyle_254"/>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55">
    <w:name w:val="xl228"/>
    <w:basedOn w:val="Normal"/>
    <w:next w:val="UserStyle_255"/>
    <w:link w:val="Normal"/>
    <w:pPr>
      <w:pBdr>
        <w:top w:val="single" w:color="000000" w:sz="4" w:space="0"/>
      </w:pBdr>
      <w:shd w:val="clear" w:color="000000" w:fill="ffffff"/>
      <w:spacing w:before="100" w:beforeAutospacing="1" w:after="100" w:afterAutospacing="1"/>
      <w:jc w:val="center"/>
    </w:pPr>
    <w:rPr>
      <w:b/>
      <w:bCs/>
      <w:sz w:val="18"/>
      <w:szCs w:val="18"/>
    </w:rPr>
  </w:style>
  <w:style w:type="paragraph" w:styleId="UserStyle_256">
    <w:name w:val="xl229"/>
    <w:basedOn w:val="Normal"/>
    <w:next w:val="UserStyle_256"/>
    <w:link w:val="Normal"/>
    <w:pPr>
      <w:pBdr>
        <w:top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57">
    <w:name w:val="xl230"/>
    <w:basedOn w:val="Normal"/>
    <w:next w:val="UserStyle_257"/>
    <w:link w:val="Normal"/>
    <w:pPr>
      <w:pBdr>
        <w:left w:val="single" w:color="000000" w:sz="4" w:space="0"/>
      </w:pBdr>
      <w:shd w:val="clear" w:color="000000" w:fill="ffffff"/>
      <w:spacing w:before="100" w:beforeAutospacing="1" w:after="100" w:afterAutospacing="1"/>
      <w:jc w:val="center"/>
    </w:pPr>
    <w:rPr>
      <w:b/>
      <w:bCs/>
      <w:sz w:val="18"/>
      <w:szCs w:val="18"/>
    </w:rPr>
  </w:style>
  <w:style w:type="paragraph" w:styleId="UserStyle_258">
    <w:name w:val="xl231"/>
    <w:basedOn w:val="Normal"/>
    <w:next w:val="UserStyle_258"/>
    <w:link w:val="Normal"/>
    <w:pPr>
      <w:shd w:val="clear" w:color="000000" w:fill="ffffff"/>
      <w:spacing w:before="100" w:beforeAutospacing="1" w:after="100" w:afterAutospacing="1"/>
      <w:jc w:val="center"/>
    </w:pPr>
    <w:rPr>
      <w:b/>
      <w:bCs/>
      <w:sz w:val="18"/>
      <w:szCs w:val="18"/>
    </w:rPr>
  </w:style>
  <w:style w:type="paragraph" w:styleId="UserStyle_259">
    <w:name w:val="xl232"/>
    <w:basedOn w:val="Normal"/>
    <w:next w:val="UserStyle_259"/>
    <w:link w:val="Normal"/>
    <w:pPr>
      <w:pBdr>
        <w:right w:val="single" w:color="000000" w:sz="4" w:space="0"/>
      </w:pBdr>
      <w:shd w:val="clear" w:color="000000" w:fill="ffffff"/>
      <w:spacing w:before="100" w:beforeAutospacing="1" w:after="100" w:afterAutospacing="1"/>
      <w:jc w:val="center"/>
    </w:pPr>
    <w:rPr>
      <w:b/>
      <w:bCs/>
      <w:sz w:val="18"/>
      <w:szCs w:val="18"/>
    </w:rPr>
  </w:style>
  <w:style w:type="paragraph" w:styleId="UserStyle_260">
    <w:name w:val="xl233"/>
    <w:basedOn w:val="Normal"/>
    <w:next w:val="UserStyle_260"/>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1">
    <w:name w:val="xl234"/>
    <w:basedOn w:val="Normal"/>
    <w:next w:val="UserStyle_261"/>
    <w:link w:val="Normal"/>
    <w:pPr>
      <w:pBdr>
        <w:bottom w:val="single" w:color="000000" w:sz="4" w:space="0"/>
      </w:pBdr>
      <w:shd w:val="clear" w:color="000000" w:fill="ffffff"/>
      <w:spacing w:before="100" w:beforeAutospacing="1" w:after="100" w:afterAutospacing="1"/>
      <w:jc w:val="center"/>
    </w:pPr>
    <w:rPr>
      <w:b/>
      <w:bCs/>
      <w:sz w:val="18"/>
      <w:szCs w:val="18"/>
    </w:rPr>
  </w:style>
  <w:style w:type="paragraph" w:styleId="UserStyle_262">
    <w:name w:val="xl235"/>
    <w:basedOn w:val="Normal"/>
    <w:next w:val="UserStyle_262"/>
    <w:link w:val="Normal"/>
    <w:pPr>
      <w:pBdr>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3">
    <w:name w:val="xl236"/>
    <w:basedOn w:val="Normal"/>
    <w:next w:val="UserStyle_263"/>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4">
    <w:name w:val="xl237"/>
    <w:basedOn w:val="Normal"/>
    <w:next w:val="UserStyle_264"/>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65">
    <w:name w:val="xl238"/>
    <w:basedOn w:val="Normal"/>
    <w:next w:val="UserStyle_265"/>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66">
    <w:name w:val="xl239"/>
    <w:basedOn w:val="Normal"/>
    <w:next w:val="UserStyle_266"/>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7">
    <w:name w:val="xl240"/>
    <w:basedOn w:val="Normal"/>
    <w:next w:val="UserStyle_267"/>
    <w:link w:val="Normal"/>
    <w:pPr>
      <w:pBdr>
        <w:top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68">
    <w:name w:val="xl241"/>
    <w:basedOn w:val="Normal"/>
    <w:next w:val="UserStyle_268"/>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69">
    <w:name w:val="xl242"/>
    <w:basedOn w:val="Normal"/>
    <w:next w:val="UserStyle_269"/>
    <w:link w:val="Normal"/>
    <w:pPr>
      <w:pBdr>
        <w:top w:val="single" w:color="000000" w:sz="4" w:space="0"/>
        <w:left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0">
    <w:name w:val="xl243"/>
    <w:basedOn w:val="Normal"/>
    <w:next w:val="UserStyle_270"/>
    <w:link w:val="Normal"/>
    <w:pPr>
      <w:pBdr>
        <w:top w:val="single" w:color="000000" w:sz="4" w:space="0"/>
        <w:bottom w:val="single" w:color="000000" w:sz="4" w:space="0"/>
      </w:pBdr>
      <w:shd w:val="clear" w:color="000000" w:fill="ffffff"/>
      <w:spacing w:before="100" w:beforeAutospacing="1" w:after="100" w:afterAutospacing="1"/>
      <w:jc w:val="center"/>
    </w:pPr>
    <w:rPr>
      <w:b/>
      <w:bCs/>
    </w:rPr>
  </w:style>
  <w:style w:type="paragraph" w:styleId="UserStyle_271">
    <w:name w:val="xl244"/>
    <w:basedOn w:val="Normal"/>
    <w:next w:val="UserStyle_271"/>
    <w:link w:val="Normal"/>
    <w:pPr>
      <w:pBdr>
        <w:top w:val="single" w:color="000000" w:sz="4" w:space="0"/>
        <w:bottom w:val="single" w:color="000000" w:sz="4" w:space="0"/>
        <w:right w:val="single" w:color="000000" w:sz="4" w:space="0"/>
      </w:pBdr>
      <w:shd w:val="clear" w:color="000000" w:fill="ffffff"/>
      <w:spacing w:before="100" w:beforeAutospacing="1" w:after="100" w:afterAutospacing="1"/>
      <w:jc w:val="center"/>
    </w:pPr>
    <w:rPr>
      <w:b/>
      <w:bCs/>
    </w:rPr>
  </w:style>
  <w:style w:type="paragraph" w:styleId="UserStyle_272">
    <w:name w:val="xl245"/>
    <w:basedOn w:val="Normal"/>
    <w:next w:val="UserStyle_272"/>
    <w:link w:val="Normal"/>
    <w:pPr>
      <w:pBdr>
        <w:top w:val="single" w:color="000000" w:sz="4" w:space="0"/>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3">
    <w:name w:val="xl246"/>
    <w:basedOn w:val="Normal"/>
    <w:next w:val="UserStyle_273"/>
    <w:link w:val="Normal"/>
    <w:pPr>
      <w:pBdr>
        <w:left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4">
    <w:name w:val="xl247"/>
    <w:basedOn w:val="Normal"/>
    <w:next w:val="UserStyle_274"/>
    <w:link w:val="Normal"/>
    <w:pPr>
      <w:pBdr>
        <w:left w:val="single" w:color="000000" w:sz="4" w:space="0"/>
        <w:bottom w:val="single" w:color="000000" w:sz="4" w:space="0"/>
        <w:right w:val="single" w:color="000000" w:sz="4" w:space="0"/>
      </w:pBdr>
      <w:shd w:val="clear" w:color="000000" w:fill="ffff00"/>
      <w:spacing w:before="100" w:beforeAutospacing="1" w:after="100" w:afterAutospacing="1"/>
      <w:jc w:val="center"/>
    </w:pPr>
    <w:rPr>
      <w:sz w:val="18"/>
      <w:szCs w:val="18"/>
    </w:rPr>
  </w:style>
  <w:style w:type="paragraph" w:styleId="UserStyle_275">
    <w:name w:val="xl248"/>
    <w:basedOn w:val="Normal"/>
    <w:next w:val="UserStyle_275"/>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6">
    <w:name w:val="xl249"/>
    <w:basedOn w:val="Normal"/>
    <w:next w:val="UserStyle_276"/>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7">
    <w:name w:val="xl250"/>
    <w:basedOn w:val="Normal"/>
    <w:next w:val="UserStyle_277"/>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color w:val="000000"/>
      <w:sz w:val="18"/>
      <w:szCs w:val="18"/>
    </w:rPr>
  </w:style>
  <w:style w:type="paragraph" w:styleId="UserStyle_278">
    <w:name w:val="xl251"/>
    <w:basedOn w:val="Normal"/>
    <w:next w:val="UserStyle_278"/>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sz w:val="18"/>
      <w:szCs w:val="18"/>
    </w:rPr>
  </w:style>
  <w:style w:type="paragraph" w:styleId="UserStyle_279">
    <w:name w:val="xl252"/>
    <w:basedOn w:val="Normal"/>
    <w:next w:val="UserStyle_279"/>
    <w:link w:val="Normal"/>
    <w:pPr>
      <w:pBdr>
        <w:top w:val="single" w:color="000000" w:sz="4" w:space="0"/>
        <w:left w:val="single" w:color="000000" w:sz="4" w:space="0"/>
        <w:bottom w:val="single" w:color="000000" w:sz="4" w:space="0"/>
        <w:right w:val="single" w:color="000000" w:sz="4" w:space="0"/>
      </w:pBdr>
      <w:shd w:val="clear" w:color="000000" w:fill="b7dee8"/>
      <w:spacing w:before="100" w:beforeAutospacing="1" w:after="100" w:afterAutospacing="1"/>
      <w:jc w:val="center"/>
    </w:pPr>
    <w:rPr>
      <w:b/>
      <w:bCs/>
      <w:sz w:val="18"/>
      <w:szCs w:val="18"/>
    </w:rPr>
  </w:style>
  <w:style w:type="paragraph" w:styleId="UserStyle_280">
    <w:name w:val="xl253"/>
    <w:basedOn w:val="Normal"/>
    <w:next w:val="UserStyle_280"/>
    <w:link w:val="Normal"/>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b/>
      <w:bCs/>
      <w:sz w:val="18"/>
      <w:szCs w:val="18"/>
    </w:rPr>
  </w:style>
  <w:style w:type="paragraph" w:styleId="UserStyle_281">
    <w:name w:val="xl254"/>
    <w:basedOn w:val="Normal"/>
    <w:next w:val="UserStyle_281"/>
    <w:link w:val="Normal"/>
    <w:pPr>
      <w:pBdr>
        <w:top w:val="single" w:color="000000" w:sz="4" w:space="0"/>
        <w:left w:val="single" w:color="000000" w:sz="4" w:space="0"/>
      </w:pBdr>
      <w:shd w:val="clear" w:color="000000" w:fill="ffffff"/>
      <w:spacing w:before="100" w:beforeAutospacing="1" w:after="100" w:afterAutospacing="1"/>
      <w:jc w:val="center"/>
    </w:pPr>
    <w:rPr>
      <w:b/>
      <w:bCs/>
      <w:sz w:val="18"/>
      <w:szCs w:val="18"/>
    </w:rPr>
  </w:style>
  <w:style w:type="paragraph" w:styleId="UserStyle_282">
    <w:name w:val="xl255"/>
    <w:basedOn w:val="Normal"/>
    <w:next w:val="UserStyle_282"/>
    <w:link w:val="Normal"/>
    <w:pPr>
      <w:pBdr>
        <w:left w:val="single" w:color="000000" w:sz="4" w:space="0"/>
        <w:bottom w:val="single" w:color="000000" w:sz="4" w:space="0"/>
      </w:pBdr>
      <w:shd w:val="clear" w:color="000000" w:fill="ffffff"/>
      <w:spacing w:before="100" w:beforeAutospacing="1" w:after="100" w:afterAutospacing="1"/>
      <w:jc w:val="center"/>
    </w:pPr>
    <w:rPr>
      <w:b/>
      <w:bCs/>
      <w:sz w:val="18"/>
      <w:szCs w:val="18"/>
    </w:rPr>
  </w:style>
  <w:style w:type="paragraph" w:styleId="UserStyle_283">
    <w:name w:val="xl256"/>
    <w:basedOn w:val="Normal"/>
    <w:next w:val="UserStyle_283"/>
    <w:link w:val="Normal"/>
    <w:pPr>
      <w:pBdr>
        <w:top w:val="single" w:color="000000" w:sz="4" w:space="0"/>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4">
    <w:name w:val="xl257"/>
    <w:basedOn w:val="Normal"/>
    <w:next w:val="UserStyle_284"/>
    <w:link w:val="Normal"/>
    <w:pPr>
      <w:pBdr>
        <w:top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5">
    <w:name w:val="xl258"/>
    <w:basedOn w:val="Normal"/>
    <w:next w:val="UserStyle_285"/>
    <w:link w:val="Normal"/>
    <w:pPr>
      <w:pBdr>
        <w:left w:val="single" w:color="000000" w:sz="4" w:space="0"/>
      </w:pBdr>
      <w:shd w:val="clear" w:color="000000" w:fill="ffff00"/>
      <w:spacing w:before="100" w:beforeAutospacing="1" w:after="100" w:afterAutospacing="1"/>
      <w:jc w:val="center"/>
    </w:pPr>
    <w:rPr>
      <w:color w:val="000000"/>
      <w:sz w:val="18"/>
      <w:szCs w:val="18"/>
    </w:rPr>
  </w:style>
  <w:style w:type="paragraph" w:styleId="UserStyle_286">
    <w:name w:val="xl259"/>
    <w:basedOn w:val="Normal"/>
    <w:next w:val="UserStyle_286"/>
    <w:link w:val="Normal"/>
    <w:pPr>
      <w:pBdr>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7">
    <w:name w:val="xl260"/>
    <w:basedOn w:val="Normal"/>
    <w:next w:val="UserStyle_287"/>
    <w:link w:val="Normal"/>
    <w:pPr>
      <w:pBdr>
        <w:left w:val="single" w:color="000000" w:sz="4" w:space="0"/>
        <w:bottom w:val="single" w:color="000000" w:sz="4" w:space="0"/>
      </w:pBdr>
      <w:shd w:val="clear" w:color="000000" w:fill="ffff00"/>
      <w:spacing w:before="100" w:beforeAutospacing="1" w:after="100" w:afterAutospacing="1"/>
      <w:jc w:val="center"/>
    </w:pPr>
    <w:rPr>
      <w:color w:val="000000"/>
      <w:sz w:val="18"/>
      <w:szCs w:val="18"/>
    </w:rPr>
  </w:style>
  <w:style w:type="paragraph" w:styleId="UserStyle_288">
    <w:name w:val="xl261"/>
    <w:basedOn w:val="Normal"/>
    <w:next w:val="UserStyle_288"/>
    <w:link w:val="Normal"/>
    <w:pPr>
      <w:pBdr>
        <w:bottom w:val="single" w:color="000000" w:sz="4" w:space="0"/>
        <w:right w:val="single" w:color="000000" w:sz="4" w:space="0"/>
      </w:pBdr>
      <w:shd w:val="clear" w:color="000000" w:fill="ffff00"/>
      <w:spacing w:before="100" w:beforeAutospacing="1" w:after="100" w:afterAutospacing="1"/>
      <w:jc w:val="center"/>
    </w:pPr>
    <w:rPr>
      <w:color w:val="000000"/>
      <w:sz w:val="18"/>
      <w:szCs w:val="18"/>
    </w:rPr>
  </w:style>
  <w:style w:type="paragraph" w:styleId="UserStyle_289">
    <w:name w:val="xl262"/>
    <w:basedOn w:val="Normal"/>
    <w:next w:val="UserStyle_289"/>
    <w:link w:val="Normal"/>
    <w:pPr>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pPr>
    <w:rPr>
      <w:b/>
      <w:bCs/>
      <w:color w:val="000000"/>
      <w:sz w:val="18"/>
      <w:szCs w:val="18"/>
    </w:rPr>
  </w:style>
  <w:style w:type="paragraph" w:styleId="UserStyle_290">
    <w:name w:val="xl263"/>
    <w:basedOn w:val="Normal"/>
    <w:next w:val="UserStyle_290"/>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1">
    <w:name w:val="xl264"/>
    <w:basedOn w:val="Normal"/>
    <w:next w:val="UserStyle_291"/>
    <w:link w:val="Normal"/>
    <w:pPr>
      <w:pBdr>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2">
    <w:name w:val="xl265"/>
    <w:basedOn w:val="Normal"/>
    <w:next w:val="UserStyle_292"/>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3">
    <w:name w:val="xl266"/>
    <w:basedOn w:val="Normal"/>
    <w:next w:val="UserStyle_293"/>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color w:val="000000"/>
      <w:sz w:val="18"/>
      <w:szCs w:val="18"/>
    </w:rPr>
  </w:style>
  <w:style w:type="paragraph" w:styleId="UserStyle_294">
    <w:name w:val="xl267"/>
    <w:basedOn w:val="Normal"/>
    <w:next w:val="UserStyle_294"/>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sz w:val="18"/>
      <w:szCs w:val="18"/>
    </w:rPr>
  </w:style>
  <w:style w:type="paragraph" w:styleId="UserStyle_295">
    <w:name w:val="xl268"/>
    <w:basedOn w:val="Normal"/>
    <w:next w:val="UserStyle_295"/>
    <w:link w:val="Normal"/>
    <w:pPr>
      <w:pBdr>
        <w:top w:val="single" w:color="000000" w:sz="4" w:space="0"/>
        <w:left w:val="single" w:color="000000" w:sz="4" w:space="0"/>
        <w:bottom w:val="single" w:color="000000" w:sz="4" w:space="0"/>
        <w:right w:val="single" w:color="000000" w:sz="4" w:space="0"/>
      </w:pBdr>
      <w:shd w:val="clear" w:color="000000" w:fill="b8cce4"/>
      <w:spacing w:before="100" w:beforeAutospacing="1" w:after="100" w:afterAutospacing="1"/>
      <w:jc w:val="center"/>
    </w:pPr>
    <w:rPr>
      <w:b/>
      <w:bCs/>
      <w:color w:val="000000"/>
      <w:sz w:val="18"/>
      <w:szCs w:val="18"/>
    </w:rPr>
  </w:style>
  <w:style w:type="paragraph" w:styleId="UserStyle_296">
    <w:name w:val="xl269"/>
    <w:basedOn w:val="Normal"/>
    <w:next w:val="UserStyle_296"/>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sz w:val="18"/>
      <w:szCs w:val="18"/>
    </w:rPr>
  </w:style>
  <w:style w:type="paragraph" w:styleId="UserStyle_297">
    <w:name w:val="xl270"/>
    <w:basedOn w:val="Normal"/>
    <w:next w:val="UserStyle_297"/>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298">
    <w:name w:val="xl271"/>
    <w:basedOn w:val="Normal"/>
    <w:next w:val="UserStyle_298"/>
    <w:link w:val="Normal"/>
    <w:pPr>
      <w:pBdr>
        <w:top w:val="single" w:color="000000" w:sz="4" w:space="0"/>
        <w:left w:val="single" w:color="000000" w:sz="4" w:space="0"/>
      </w:pBdr>
      <w:shd w:val="clear" w:color="000000" w:fill="fcd5b4"/>
      <w:spacing w:before="100" w:beforeAutospacing="1" w:after="100" w:afterAutospacing="1"/>
    </w:pPr>
    <w:rPr>
      <w:color w:val="000000"/>
      <w:sz w:val="18"/>
      <w:szCs w:val="18"/>
    </w:rPr>
  </w:style>
  <w:style w:type="paragraph" w:styleId="UserStyle_299">
    <w:name w:val="xl272"/>
    <w:basedOn w:val="Normal"/>
    <w:next w:val="UserStyle_299"/>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0">
    <w:name w:val="xl273"/>
    <w:basedOn w:val="Normal"/>
    <w:next w:val="UserStyle_300"/>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jc w:val="center"/>
    </w:pPr>
    <w:rPr>
      <w:color w:val="000000"/>
      <w:sz w:val="18"/>
      <w:szCs w:val="18"/>
    </w:rPr>
  </w:style>
  <w:style w:type="paragraph" w:styleId="UserStyle_301">
    <w:name w:val="xl274"/>
    <w:basedOn w:val="Normal"/>
    <w:next w:val="UserStyle_301"/>
    <w:link w:val="Normal"/>
    <w:pPr>
      <w:shd w:val="clear" w:color="000000" w:fill="fcd5b4"/>
      <w:spacing w:before="100" w:beforeAutospacing="1" w:after="100" w:afterAutospacing="1"/>
    </w:pPr>
    <w:rPr>
      <w:rFonts w:ascii="Arial" w:hAnsi="Arial" w:cs="Arial"/>
    </w:rPr>
  </w:style>
  <w:style w:type="paragraph" w:styleId="UserStyle_302">
    <w:name w:val="xl275"/>
    <w:basedOn w:val="Normal"/>
    <w:next w:val="UserStyle_302"/>
    <w:link w:val="Normal"/>
    <w:pPr>
      <w:pBdr>
        <w:top w:val="single" w:color="000000" w:sz="4" w:space="0"/>
        <w:left w:val="single" w:color="000000" w:sz="4" w:space="0"/>
        <w:bottom w:val="single" w:color="000000" w:sz="4" w:space="0"/>
      </w:pBdr>
      <w:shd w:val="clear" w:color="000000" w:fill="fcd5b4"/>
      <w:spacing w:before="100" w:beforeAutospacing="1" w:after="100" w:afterAutospacing="1"/>
    </w:pPr>
    <w:rPr>
      <w:b/>
      <w:bCs/>
      <w:sz w:val="18"/>
      <w:szCs w:val="18"/>
    </w:rPr>
  </w:style>
  <w:style w:type="paragraph" w:styleId="UserStyle_303">
    <w:name w:val="xl276"/>
    <w:basedOn w:val="Normal"/>
    <w:next w:val="UserStyle_303"/>
    <w:link w:val="Normal"/>
    <w:pPr>
      <w:pBdr>
        <w:top w:val="single" w:color="000000" w:sz="4" w:space="0"/>
        <w:left w:val="single" w:color="000000" w:sz="4" w:space="0"/>
        <w:bottom w:val="single" w:color="000000" w:sz="4" w:space="0"/>
        <w:right w:val="single" w:color="000000" w:sz="4" w:space="0"/>
      </w:pBdr>
      <w:shd w:val="clear" w:color="000000" w:fill="fcd5b4"/>
      <w:spacing w:before="100" w:beforeAutospacing="1" w:after="100" w:afterAutospacing="1"/>
    </w:pPr>
    <w:rPr>
      <w:color w:val="000000"/>
      <w:sz w:val="18"/>
      <w:szCs w:val="18"/>
    </w:rPr>
  </w:style>
  <w:style w:type="paragraph" w:styleId="UserStyle_304">
    <w:name w:val="xl277"/>
    <w:basedOn w:val="Normal"/>
    <w:next w:val="UserStyle_304"/>
    <w:link w:val="Normal"/>
    <w:pPr>
      <w:pBdr>
        <w:top w:val="single" w:color="000000" w:sz="4" w:space="0"/>
        <w:bottom w:val="single" w:color="000000" w:sz="4" w:space="0"/>
        <w:right w:val="single" w:color="000000" w:sz="4" w:space="0"/>
      </w:pBdr>
      <w:shd w:val="clear" w:color="000000" w:fill="fcd5b4"/>
      <w:spacing w:before="100" w:beforeAutospacing="1" w:after="100" w:afterAutospacing="1"/>
    </w:pPr>
    <w:rPr>
      <w:rFonts w:ascii="Arial" w:hAnsi="Arial" w:cs="Arial"/>
      <w:b/>
      <w:bCs/>
    </w:rPr>
  </w:style>
  <w:style w:type="paragraph" w:styleId="UserStyle_305">
    <w:name w:val="xl278"/>
    <w:basedOn w:val="Normal"/>
    <w:next w:val="UserStyle_305"/>
    <w:link w:val="Normal"/>
    <w:pPr>
      <w:shd w:val="clear" w:color="000000" w:fill="fcd5b4"/>
      <w:spacing w:before="100" w:beforeAutospacing="1" w:after="100" w:afterAutospacing="1"/>
    </w:pPr>
    <w:rPr>
      <w:rFonts w:ascii="Arial" w:hAnsi="Arial" w:cs="Arial"/>
      <w:b/>
      <w:bCs/>
    </w:rPr>
  </w:style>
  <w:style w:type="character" w:styleId="UserStyle_306">
    <w:name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next w:val="UserStyle_306"/>
    <w:link w:val="Normal"/>
    <w:rPr>
      <w:sz w:val="24"/>
      <w:szCs w:val="24"/>
    </w:rPr>
  </w:style>
  <w:style w:type="paragraph" w:styleId="UserStyle_307">
    <w:name w:val="Знак Знак Знак Знак Знак"/>
    <w:basedOn w:val="Normal"/>
    <w:next w:val="UserStyle_307"/>
    <w:link w:val="Normal"/>
    <w:uiPriority w:val="99"/>
    <w:pPr>
      <w:spacing w:after="160" w:line="240" w:lineRule="exact"/>
      <w:ind w:firstLine="567"/>
      <w:jc w:val="both"/>
    </w:pPr>
    <w:rPr>
      <w:rFonts w:ascii="Verdana" w:hAnsi="Verdana" w:cs="Verdana"/>
      <w:sz w:val="20"/>
      <w:szCs w:val="20"/>
      <w:lang w:val="en-US" w:eastAsia="en-US"/>
    </w:rPr>
  </w:style>
  <w:style w:type="paragraph" w:styleId="UserStyle_308">
    <w:name w:val="Комментарий"/>
    <w:basedOn w:val="Normal"/>
    <w:next w:val="Normal"/>
    <w:link w:val="Normal"/>
    <w:pPr>
      <w:widowControl w:val="off"/>
      <w:ind w:left="170" w:firstLine="567"/>
      <w:jc w:val="both"/>
    </w:pPr>
    <w:rPr>
      <w:rFonts w:ascii="Arial" w:hAnsi="Arial" w:cs="Arial"/>
      <w:i/>
      <w:iCs/>
      <w:color w:val="800080"/>
    </w:rPr>
  </w:style>
  <w:style w:type="character" w:styleId="HtmlVar">
    <w:name w:val="Переменный HTML,!Ссылки в документе"/>
    <w:next w:val="HtmlVar"/>
    <w:link w:val="Normal"/>
    <w:rPr>
      <w:rFonts w:ascii="Arial" w:hAnsi="Arial"/>
      <w:iCs/>
      <w:color w:val="0000ff"/>
      <w:sz w:val="24"/>
      <w:u w:val="none"/>
    </w:rPr>
  </w:style>
  <w:style w:type="paragraph" w:styleId="AnnotationText">
    <w:name w:val="Текст примечания,!Равноширинный текст документа"/>
    <w:basedOn w:val="Normal"/>
    <w:next w:val="AnnotationText"/>
    <w:link w:val="UserStyle_309"/>
    <w:pPr>
      <w:ind w:firstLine="567"/>
      <w:jc w:val="both"/>
    </w:pPr>
    <w:rPr>
      <w:rFonts w:ascii="Courier" w:hAnsi="Courier"/>
      <w:sz w:val="22"/>
      <w:szCs w:val="20"/>
      <w:lang w:val="en-US" w:eastAsia="en-US"/>
    </w:rPr>
  </w:style>
  <w:style w:type="character" w:styleId="UserStyle_309">
    <w:name w:val="Текст примечания Знак,!Равноширинный текст документа Знак1"/>
    <w:next w:val="UserStyle_309"/>
    <w:link w:val="AnnotationText"/>
    <w:rPr>
      <w:rFonts w:ascii="Courier" w:hAnsi="Courier"/>
      <w:sz w:val="22"/>
      <w:lang w:val="en-US" w:eastAsia="en-US"/>
    </w:rPr>
  </w:style>
  <w:style w:type="paragraph" w:styleId="UserStyle_310">
    <w:name w:val="Application!Приложение"/>
    <w:next w:val="UserStyle_310"/>
    <w:link w:val="Normal"/>
    <w:pPr>
      <w:spacing w:before="120" w:after="120"/>
      <w:jc w:val="right"/>
    </w:pPr>
    <w:rPr>
      <w:rFonts w:ascii="Arial" w:hAnsi="Arial" w:cs="Arial"/>
      <w:b/>
      <w:bCs/>
      <w:sz w:val="32"/>
      <w:szCs w:val="32"/>
      <w:lang w:val="ru-RU" w:eastAsia="ru-RU" w:bidi="ar-SA"/>
    </w:rPr>
  </w:style>
  <w:style w:type="paragraph" w:styleId="UserStyle_311">
    <w:name w:val="Table!Таблица"/>
    <w:next w:val="UserStyle_311"/>
    <w:link w:val="Normal"/>
    <w:rPr>
      <w:rFonts w:ascii="Arial" w:hAnsi="Arial" w:cs="Arial"/>
      <w:bCs/>
      <w:sz w:val="24"/>
      <w:szCs w:val="32"/>
      <w:lang w:val="ru-RU" w:eastAsia="ru-RU" w:bidi="ar-SA"/>
    </w:rPr>
  </w:style>
  <w:style w:type="paragraph" w:styleId="UserStyle_312">
    <w:name w:val="Table!"/>
    <w:next w:val="UserStyle_311"/>
    <w:link w:val="Normal"/>
    <w:pPr>
      <w:jc w:val="center"/>
    </w:pPr>
    <w:rPr>
      <w:rFonts w:ascii="Arial" w:hAnsi="Arial" w:cs="Arial"/>
      <w:b/>
      <w:bCs/>
      <w:sz w:val="24"/>
      <w:szCs w:val="32"/>
      <w:lang w:val="ru-RU" w:eastAsia="ru-RU" w:bidi="ar-SA"/>
    </w:rPr>
  </w:style>
  <w:style w:type="character" w:styleId="UserStyle_313">
    <w:name w:val="Верхний колонтитул Знак1,I.L.T. Знак1"/>
    <w:next w:val="UserStyle_313"/>
    <w:link w:val="Normal"/>
    <w:semiHidden/>
    <w:rPr>
      <w:sz w:val="24"/>
      <w:szCs w:val="24"/>
    </w:rPr>
  </w:style>
  <w:style w:type="character" w:styleId="UserStyle_314">
    <w:name w:val="Нижний колонтитул Знак1,Знак2 Знак1"/>
    <w:next w:val="UserStyle_314"/>
    <w:link w:val="Normal"/>
    <w:semiHidden/>
    <w:rPr>
      <w:sz w:val="24"/>
      <w:szCs w:val="24"/>
    </w:rPr>
  </w:style>
  <w:style w:type="character" w:styleId="UserStyle_315">
    <w:name w:val="Заголовок 1 Знак1,!Части документа Знак"/>
    <w:next w:val="UserStyle_315"/>
    <w:link w:val="Normal"/>
    <w:rPr>
      <w:rFonts w:ascii="Cambria" w:hAnsi="Cambria" w:eastAsia="Times New Roman" w:cs="Times New Roman"/>
      <w:b/>
      <w:bCs/>
      <w:color w:val="365f91"/>
      <w:sz w:val="28"/>
      <w:szCs w:val="28"/>
    </w:rPr>
  </w:style>
  <w:style w:type="paragraph" w:styleId="UserStyle_316">
    <w:name w:val="Знак Знак Знак Знак"/>
    <w:basedOn w:val="Normal"/>
    <w:next w:val="UserStyle_316"/>
    <w:link w:val="Normal"/>
    <w:uiPriority w:val="99"/>
    <w:pPr>
      <w:widowControl w:val="off"/>
      <w:spacing w:after="160" w:line="240" w:lineRule="exact"/>
      <w:ind w:firstLine="567"/>
      <w:jc w:val="right"/>
    </w:pPr>
    <w:rPr>
      <w:rFonts w:ascii="Arial" w:hAnsi="Arial"/>
      <w:sz w:val="20"/>
      <w:szCs w:val="20"/>
      <w:lang w:val="en-GB" w:eastAsia="en-US"/>
    </w:rPr>
  </w:style>
  <w:style w:type="paragraph" w:styleId="UserStyle_317">
    <w:name w:val="Char Char Знак Знак1 Char Char1 Знак Знак Char Char"/>
    <w:basedOn w:val="Normal"/>
    <w:next w:val="UserStyle_317"/>
    <w:link w:val="Normal"/>
    <w:uiPriority w:val="99"/>
    <w:pPr>
      <w:spacing w:before="100" w:beforeAutospacing="1" w:after="100" w:afterAutospacing="1"/>
      <w:ind w:firstLine="567"/>
      <w:jc w:val="both"/>
    </w:pPr>
    <w:rPr>
      <w:rFonts w:ascii="Tahoma" w:hAnsi="Tahoma" w:cs="Tahoma"/>
      <w:sz w:val="20"/>
      <w:szCs w:val="20"/>
      <w:lang w:val="en-US" w:eastAsia="en-US"/>
    </w:rPr>
  </w:style>
  <w:style w:type="paragraph" w:styleId="UserStyle_318">
    <w:name w:val="Без интервала1"/>
    <w:next w:val="UserStyle_318"/>
    <w:link w:val="Normal"/>
    <w:uiPriority w:val="99"/>
    <w:rPr>
      <w:rFonts w:ascii="Calibri" w:hAnsi="Calibri" w:cs="Calibri"/>
      <w:sz w:val="22"/>
      <w:szCs w:val="22"/>
      <w:lang w:val="ru-RU" w:eastAsia="en-US" w:bidi="ar-SA"/>
    </w:rPr>
  </w:style>
  <w:style w:type="character" w:styleId="UserStyle_319">
    <w:name w:val="apple-style-span"/>
    <w:next w:val="UserStyle_319"/>
    <w:link w:val="Normal"/>
  </w:style>
  <w:style w:type="character" w:styleId="UserStyle_320">
    <w:name w:val="Font Style43"/>
    <w:next w:val="UserStyle_320"/>
    <w:link w:val="Normal"/>
    <w:uiPriority w:val="99"/>
    <w:rPr>
      <w:rFonts w:ascii="Times New Roman" w:hAnsi="Times New Roman" w:cs="Times New Roman"/>
      <w:sz w:val="26"/>
      <w:szCs w:val="26"/>
    </w:rPr>
  </w:style>
  <w:style w:type="character" w:styleId="UserStyle_321">
    <w:name w:val="Схема документа Знак1"/>
    <w:next w:val="UserStyle_321"/>
    <w:link w:val="Normal"/>
    <w:uiPriority w:val="99"/>
    <w:rPr>
      <w:rFonts w:ascii="Tahoma" w:hAnsi="Tahoma" w:cs="Tahoma"/>
      <w:sz w:val="16"/>
      <w:szCs w:val="16"/>
    </w:rPr>
  </w:style>
  <w:style w:type="character" w:styleId="UserStyle_322">
    <w:name w:val="Заголовок 3 Знак1,!Главы документа Знак"/>
    <w:next w:val="UserStyle_322"/>
    <w:link w:val="Normal"/>
    <w:semiHidden/>
    <w:rPr>
      <w:rFonts w:ascii="Cambria" w:hAnsi="Cambria" w:eastAsia="Times New Roman" w:cs="Times New Roman"/>
      <w:b/>
      <w:bCs/>
      <w:color w:val="4f81bd"/>
      <w:sz w:val="24"/>
      <w:szCs w:val="24"/>
    </w:rPr>
  </w:style>
  <w:style w:type="character" w:styleId="UserStyle_323">
    <w:name w:val="Заголовок 4 Знак1,!Параграфы/Статьи документа Знак"/>
    <w:next w:val="UserStyle_323"/>
    <w:link w:val="Normal"/>
    <w:semiHidden/>
    <w:rPr>
      <w:rFonts w:ascii="Cambria" w:hAnsi="Cambria" w:eastAsia="Times New Roman" w:cs="Times New Roman"/>
      <w:b/>
      <w:bCs/>
      <w:i/>
      <w:iCs/>
      <w:color w:val="4f81bd"/>
      <w:sz w:val="24"/>
      <w:szCs w:val="24"/>
    </w:rPr>
  </w:style>
  <w:style w:type="character" w:styleId="UserStyle_324">
    <w:name w:val="Текст примечания Знак1,!Равноширинный текст документа Знак"/>
    <w:next w:val="UserStyle_324"/>
    <w:link w:val="Normal"/>
    <w:semiHidden/>
    <w:rPr>
      <w:rFonts w:ascii="Arial" w:hAnsi="Arial"/>
    </w:rPr>
  </w:style>
  <w:style w:type="paragraph" w:styleId="UserStyle_325">
    <w:name w:val="FR5"/>
    <w:next w:val="UserStyle_325"/>
    <w:link w:val="Normal"/>
    <w:pPr>
      <w:widowControl w:val="off"/>
      <w:spacing w:line="300" w:lineRule="auto"/>
      <w:ind w:firstLine="860"/>
      <w:jc w:val="both"/>
    </w:pPr>
    <w:rPr>
      <w:rFonts w:ascii="Courier New" w:hAnsi="Courier New"/>
      <w:sz w:val="24"/>
      <w:lang w:val="ru-RU" w:eastAsia="ru-RU" w:bidi="ar-SA"/>
    </w:rPr>
  </w:style>
  <w:style w:type="paragraph" w:styleId="UserStyle_326">
    <w:name w:val="FR1"/>
    <w:next w:val="UserStyle_326"/>
    <w:link w:val="Normal"/>
    <w:pPr>
      <w:widowControl w:val="off"/>
      <w:spacing w:before="640"/>
      <w:jc w:val="center"/>
    </w:pPr>
    <w:rPr>
      <w:rFonts w:ascii="Arial" w:hAnsi="Arial"/>
      <w:b/>
      <w:sz w:val="44"/>
      <w:lang w:val="ru-RU" w:eastAsia="ru-RU" w:bidi="ar-SA"/>
    </w:rPr>
  </w:style>
  <w:style w:type="paragraph" w:styleId="UserStyle_327">
    <w:name w:val="FR4"/>
    <w:next w:val="UserStyle_327"/>
    <w:link w:val="Normal"/>
    <w:pPr>
      <w:widowControl w:val="off"/>
      <w:spacing w:line="360" w:lineRule="auto"/>
      <w:ind w:left="80" w:hanging="80"/>
      <w:jc w:val="both"/>
    </w:pPr>
    <w:rPr>
      <w:sz w:val="24"/>
      <w:lang w:val="ru-RU" w:eastAsia="ru-RU" w:bidi="ar-SA"/>
    </w:rPr>
  </w:style>
  <w:style w:type="character" w:styleId="UserStyle_328">
    <w:name w:val="Основной текст Знак1,регистрация изменений Знак,Табличный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b Знак"/>
    <w:next w:val="UserStyle_328"/>
    <w:link w:val="Normal"/>
    <w:rPr>
      <w:sz w:val="24"/>
      <w:szCs w:val="24"/>
    </w:rPr>
  </w:style>
  <w:style w:type="character" w:styleId="UserStyle_329">
    <w:name w:val="Основной текст 2 Знак1"/>
    <w:next w:val="UserStyle_329"/>
    <w:link w:val="Normal"/>
    <w:semiHidden/>
    <w:rPr>
      <w:sz w:val="24"/>
      <w:szCs w:val="24"/>
    </w:rPr>
  </w:style>
  <w:style w:type="character" w:styleId="UserStyle_330">
    <w:name w:val="Основной текст 3 Знак1"/>
    <w:next w:val="UserStyle_330"/>
    <w:link w:val="Normal"/>
    <w:uiPriority w:val="99"/>
    <w:semiHidden/>
    <w:rPr>
      <w:sz w:val="16"/>
      <w:szCs w:val="16"/>
    </w:rPr>
  </w:style>
  <w:style w:type="character" w:styleId="UserStyle_331">
    <w:name w:val="Основной текст с отступом 3 Знак1"/>
    <w:next w:val="UserStyle_331"/>
    <w:link w:val="Normal"/>
    <w:semiHidden/>
    <w:rPr>
      <w:sz w:val="16"/>
      <w:szCs w:val="16"/>
    </w:rPr>
  </w:style>
  <w:style w:type="paragraph" w:styleId="UserStyle_332">
    <w:name w:val="snews"/>
    <w:basedOn w:val="Normal"/>
    <w:next w:val="UserStyle_332"/>
    <w:link w:val="Normal"/>
    <w:pPr>
      <w:spacing w:before="100" w:beforeAutospacing="1" w:after="100" w:afterAutospacing="1" w:line="240" w:lineRule="atLeast"/>
    </w:pPr>
    <w:rPr>
      <w:rFonts w:ascii="Verdana" w:hAnsi="Verdana" w:eastAsia="Arial Unicode MS" w:cs="Verdana"/>
      <w:color w:val="202020"/>
      <w:sz w:val="18"/>
      <w:szCs w:val="18"/>
    </w:rPr>
  </w:style>
  <w:style w:type="character" w:styleId="262">
    <w:name w:val="Слабая ссылка"/>
    <w:next w:val="262"/>
    <w:link w:val="Normal"/>
    <w:uiPriority w:val="31"/>
    <w:qFormat/>
    <w:rPr>
      <w:smallCaps/>
      <w:color w:val="c0504d"/>
      <w:u w:val="single"/>
    </w:rPr>
  </w:style>
  <w:style w:type="numbering" w:styleId="UserStyle_333">
    <w:name w:val="Нет списка111"/>
    <w:next w:val="NormalList"/>
    <w:link w:val="Normal"/>
    <w:uiPriority w:val="99"/>
    <w:semiHidden/>
    <w:unhideWhenUsed/>
  </w:style>
  <w:style w:type="numbering" w:styleId="UserStyle_334">
    <w:name w:val="Нет списка2"/>
    <w:next w:val="NormalList"/>
    <w:link w:val="Normal"/>
    <w:semiHidden/>
    <w:unhideWhenUsed/>
  </w:style>
  <w:style w:type="paragraph" w:styleId="UserStyle_335">
    <w:name w:val="ConsPlusDocList"/>
    <w:next w:val="UserStyle_335"/>
    <w:link w:val="Normal"/>
    <w:pPr>
      <w:widowControl w:val="off"/>
    </w:pPr>
    <w:rPr>
      <w:rFonts w:ascii="Courier New" w:hAnsi="Courier New" w:cs="Courier New"/>
      <w:lang w:val="ru-RU" w:eastAsia="ru-RU" w:bidi="ar-SA"/>
    </w:rPr>
  </w:style>
  <w:style w:type="paragraph" w:styleId="UserStyle_336">
    <w:name w:val="ConsPlusTitlePage"/>
    <w:next w:val="UserStyle_336"/>
    <w:link w:val="Normal"/>
    <w:pPr>
      <w:widowControl w:val="off"/>
    </w:pPr>
    <w:rPr>
      <w:rFonts w:ascii="Tahoma" w:hAnsi="Tahoma" w:cs="Tahoma"/>
      <w:lang w:val="ru-RU" w:eastAsia="ru-RU" w:bidi="ar-SA"/>
    </w:rPr>
  </w:style>
  <w:style w:type="paragraph" w:styleId="UserStyle_337">
    <w:name w:val="ConsPlusTextList"/>
    <w:next w:val="UserStyle_337"/>
    <w:link w:val="Normal"/>
    <w:pPr>
      <w:widowControl w:val="off"/>
    </w:pPr>
    <w:rPr>
      <w:rFonts w:ascii="Arial" w:hAnsi="Arial" w:cs="Arial"/>
      <w:lang w:val="ru-RU" w:eastAsia="ru-RU" w:bidi="ar-SA"/>
    </w:rPr>
  </w:style>
  <w:style w:type="paragraph" w:styleId="UserStyle_338">
    <w:name w:val="msonormal"/>
    <w:basedOn w:val="Normal"/>
    <w:next w:val="UserStyle_338"/>
    <w:link w:val="Normal"/>
    <w:pPr>
      <w:spacing w:before="100" w:beforeAutospacing="1" w:after="100" w:afterAutospacing="1"/>
    </w:pPr>
  </w:style>
  <w:style w:type="character" w:styleId="UserStyle_339">
    <w:name w:val="st"/>
    <w:next w:val="UserStyle_339"/>
    <w:link w:val="Normal"/>
  </w:style>
  <w:style w:type="paragraph" w:styleId="UserStyle_340">
    <w:name w:val="s_16"/>
    <w:basedOn w:val="Normal"/>
    <w:next w:val="UserStyle_340"/>
    <w:link w:val="Normal"/>
    <w:pPr>
      <w:spacing w:before="100" w:beforeAutospacing="1" w:after="100" w:afterAutospacing="1"/>
    </w:pPr>
  </w:style>
  <w:style w:type="paragraph" w:styleId="UserStyle_341">
    <w:name w:val="Style6"/>
    <w:basedOn w:val="Normal"/>
    <w:next w:val="UserStyle_341"/>
    <w:link w:val="Normal"/>
    <w:pPr>
      <w:widowControl w:val="off"/>
      <w:spacing w:line="322" w:lineRule="exact"/>
      <w:jc w:val="center"/>
    </w:pPr>
  </w:style>
  <w:style w:type="character" w:styleId="UserStyle_342">
    <w:name w:val="Font Style15"/>
    <w:next w:val="UserStyle_342"/>
    <w:link w:val="Normal"/>
    <w:uiPriority w:val="99"/>
    <w:rPr>
      <w:rFonts w:ascii="Times New Roman" w:hAnsi="Times New Roman" w:cs="Times New Roman"/>
      <w:sz w:val="26"/>
      <w:szCs w:val="26"/>
    </w:rPr>
  </w:style>
  <w:style w:type="paragraph" w:styleId="ListContinue2">
    <w:name w:val="Продолжение списка 2"/>
    <w:basedOn w:val="Normal"/>
    <w:next w:val="ListContinue2"/>
    <w:link w:val="UserStyle_343"/>
    <w:unhideWhenUsed/>
    <w:pPr>
      <w:spacing w:after="120"/>
      <w:ind w:left="566"/>
      <w:contextualSpacing/>
    </w:pPr>
  </w:style>
  <w:style w:type="character" w:styleId="UserStyle_343">
    <w:name w:val="Продолжение списка 2 Знак"/>
    <w:next w:val="UserStyle_343"/>
    <w:link w:val="ListContinue2"/>
    <w:uiPriority w:val="99"/>
    <w:locked/>
    <w:rPr>
      <w:sz w:val="24"/>
      <w:szCs w:val="24"/>
    </w:rPr>
  </w:style>
  <w:style w:type="character" w:styleId="UserStyle_4">
    <w:name w:val="Заголовок 5 Знак,Block Label Знак,Underline Знак,Block Label1 Знак,Block Label2 Знак,Block Label3 Знак,Block Label11 Знак,Block Label21 Знак,Block Label4 Знак,Block Label12 Знак,Block Label22 Знак,Block Label5 Знак,Block Label13 Знак,Block Label23 Знак"/>
    <w:next w:val="UserStyle_4"/>
    <w:link w:val="Heading5"/>
    <w:rPr>
      <w:rFonts w:ascii="Calibri Light" w:hAnsi="Calibri Light"/>
      <w:color w:val="1f4d78"/>
      <w:sz w:val="24"/>
      <w:szCs w:val="22"/>
      <w:lang w:val="en-US" w:eastAsia="en-US" w:bidi="en-US"/>
    </w:rPr>
  </w:style>
  <w:style w:type="character" w:styleId="UserStyle_5">
    <w:name w:val="Заголовок 6 Знак"/>
    <w:next w:val="UserStyle_5"/>
    <w:link w:val="Heading6"/>
    <w:rPr>
      <w:rFonts w:ascii="Calibri Light" w:hAnsi="Calibri Light"/>
      <w:i/>
      <w:iCs/>
      <w:color w:val="1f4d78"/>
      <w:sz w:val="24"/>
      <w:szCs w:val="22"/>
      <w:lang w:val="en-US" w:eastAsia="en-US" w:bidi="en-US"/>
    </w:rPr>
  </w:style>
  <w:style w:type="character" w:styleId="UserStyle_6">
    <w:name w:val="Заголовок 7 Знак,Заголовок x.x Знак"/>
    <w:next w:val="UserStyle_6"/>
    <w:link w:val="Heading7"/>
    <w:rPr>
      <w:rFonts w:ascii="Calibri Light" w:hAnsi="Calibri Light"/>
      <w:i/>
      <w:iCs/>
      <w:color w:val="404040"/>
      <w:sz w:val="24"/>
      <w:szCs w:val="22"/>
      <w:lang w:val="en-US" w:eastAsia="en-US" w:bidi="en-US"/>
    </w:rPr>
  </w:style>
  <w:style w:type="character" w:styleId="UserStyle_7">
    <w:name w:val="Заголовок 8 Знак"/>
    <w:next w:val="UserStyle_7"/>
    <w:link w:val="Heading8"/>
    <w:rPr>
      <w:rFonts w:ascii="Calibri Light" w:hAnsi="Calibri Light"/>
      <w:color w:val="5b9bd5"/>
      <w:lang w:val="en-US" w:eastAsia="en-US" w:bidi="en-US"/>
    </w:rPr>
  </w:style>
  <w:style w:type="character" w:styleId="UserStyle_8">
    <w:name w:val="Заголовок 9 Знак"/>
    <w:next w:val="UserStyle_8"/>
    <w:link w:val="Heading9"/>
    <w:rPr>
      <w:rFonts w:ascii="Calibri Light" w:hAnsi="Calibri Light"/>
      <w:i/>
      <w:iCs/>
      <w:color w:val="404040"/>
      <w:lang w:val="en-US" w:eastAsia="en-US" w:bidi="en-US"/>
    </w:rPr>
  </w:style>
  <w:style w:type="paragraph" w:styleId="UserStyle_344">
    <w:name w:val="Заголовок !!!!"/>
    <w:basedOn w:val="Heading1"/>
    <w:next w:val="UserStyle_344"/>
    <w:link w:val="UserStyle_345"/>
    <w:qFormat/>
    <w:pPr>
      <w:keepNext w:val="0"/>
      <w:widowControl w:val="off"/>
      <w:tabs>
        <w:tab w:val="left" w:pos="993" w:leader="none"/>
      </w:tabs>
      <w:spacing w:before="240" w:after="240"/>
      <w:ind w:firstLine="709"/>
      <w:contextualSpacing/>
      <w:jc w:val="both"/>
    </w:pPr>
    <w:rPr>
      <w:rFonts w:ascii="Times New Roman" w:hAnsi="Times New Roman"/>
      <w:b/>
      <w:bCs/>
      <w:sz w:val="24"/>
      <w:szCs w:val="28"/>
      <w:lang w:eastAsia="en-US" w:bidi="en-US"/>
    </w:rPr>
  </w:style>
  <w:style w:type="character" w:styleId="UserStyle_345">
    <w:name w:val="Заголовок !!!! Знак"/>
    <w:next w:val="UserStyle_345"/>
    <w:link w:val="UserStyle_344"/>
    <w:rPr>
      <w:b/>
      <w:bCs/>
      <w:sz w:val="24"/>
      <w:szCs w:val="28"/>
      <w:lang w:eastAsia="en-US" w:bidi="en-US"/>
    </w:rPr>
  </w:style>
  <w:style w:type="paragraph" w:styleId="UserStyle_346">
    <w:name w:val="Обычный.Обычный док"/>
    <w:next w:val="UserStyle_346"/>
    <w:link w:val="UserStyle_347"/>
    <w:pPr>
      <w:ind w:firstLine="851"/>
    </w:pPr>
    <w:rPr>
      <w:sz w:val="24"/>
      <w:lang w:val="ru-RU" w:eastAsia="ru-RU" w:bidi="ar-SA"/>
    </w:rPr>
  </w:style>
  <w:style w:type="character" w:styleId="UserStyle_347">
    <w:name w:val="Обычный.Обычный док Знак"/>
    <w:next w:val="UserStyle_347"/>
    <w:link w:val="UserStyle_346"/>
    <w:rPr>
      <w:sz w:val="24"/>
    </w:rPr>
  </w:style>
  <w:style w:type="paragraph" w:styleId="UserStyle_348">
    <w:name w:val="Обычный (отступ первой строки)"/>
    <w:basedOn w:val="Normal"/>
    <w:next w:val="UserStyle_348"/>
    <w:link w:val="Normal"/>
    <w:qFormat/>
    <w:pPr>
      <w:ind w:firstLine="708"/>
      <w:jc w:val="both"/>
    </w:pPr>
  </w:style>
  <w:style w:type="paragraph" w:styleId="UserStyle_349">
    <w:name w:val="Заг 2"/>
    <w:basedOn w:val="Normal"/>
    <w:next w:val="Normal"/>
    <w:link w:val="Normal"/>
    <w:qFormat/>
    <w:pPr>
      <w:tabs>
        <w:tab w:val="left" w:pos="1276" w:leader="none"/>
      </w:tabs>
      <w:spacing w:before="240" w:after="120"/>
      <w:ind w:left="718" w:right="170" w:hanging="576"/>
      <w:outlineLvl w:val="1"/>
    </w:pPr>
    <w:rPr>
      <w:rFonts w:eastAsia="Calibri"/>
      <w:b/>
      <w:lang w:eastAsia="en-US"/>
    </w:rPr>
  </w:style>
  <w:style w:type="paragraph" w:styleId="UserStyle_350">
    <w:name w:val="Заг 3"/>
    <w:basedOn w:val="Normal"/>
    <w:next w:val="Normal"/>
    <w:link w:val="Normal"/>
    <w:qFormat/>
    <w:pPr>
      <w:tabs>
        <w:tab w:val="left" w:pos="1276" w:leader="none"/>
      </w:tabs>
      <w:spacing w:before="120" w:after="120"/>
      <w:ind w:left="720" w:right="170" w:hanging="720"/>
    </w:pPr>
    <w:rPr>
      <w:rFonts w:eastAsia="Calibri"/>
      <w:lang w:eastAsia="en-US"/>
    </w:rPr>
  </w:style>
  <w:style w:type="paragraph" w:styleId="UserStyle_351">
    <w:name w:val="Заголовок раздела ППТ"/>
    <w:basedOn w:val="Normal"/>
    <w:next w:val="Normal"/>
    <w:link w:val="UserStyle_352"/>
    <w:qFormat/>
    <w:pPr>
      <w:numPr>
        <w:numId w:val="1"/>
        <w:ilvl w:val="0"/>
      </w:numPr>
      <w:outlineLvl w:val="1"/>
    </w:pPr>
    <w:rPr>
      <w:b/>
    </w:rPr>
  </w:style>
  <w:style w:type="character" w:styleId="UserStyle_352">
    <w:name w:val="Заголовок раздела ППТ Знак"/>
    <w:next w:val="UserStyle_352"/>
    <w:link w:val="UserStyle_351"/>
    <w:rPr>
      <w:b/>
      <w:sz w:val="24"/>
      <w:szCs w:val="24"/>
    </w:rPr>
  </w:style>
  <w:style w:type="paragraph" w:styleId="180">
    <w:name w:val="Цитата 2"/>
    <w:basedOn w:val="Normal"/>
    <w:next w:val="Normal"/>
    <w:link w:val="UserStyle_353"/>
    <w:uiPriority w:val="29"/>
    <w:qFormat/>
    <w:pPr>
      <w:ind w:firstLine="709"/>
      <w:jc w:val="both"/>
    </w:pPr>
    <w:rPr>
      <w:rFonts w:eastAsia="Times New Roman" w:cs="Times New Roman"/>
      <w:i/>
      <w:iCs/>
      <w:color w:val="000000"/>
      <w:szCs w:val="22"/>
      <w:lang w:val="en-US" w:eastAsia="en-US" w:bidi="en-US"/>
    </w:rPr>
  </w:style>
  <w:style w:type="character" w:styleId="UserStyle_353">
    <w:name w:val="Цитата 2 Знак"/>
    <w:next w:val="UserStyle_353"/>
    <w:link w:val="180"/>
    <w:uiPriority w:val="29"/>
    <w:rPr>
      <w:i/>
      <w:iCs/>
      <w:color w:val="000000"/>
      <w:sz w:val="24"/>
      <w:szCs w:val="22"/>
      <w:lang w:val="en-US" w:eastAsia="en-US" w:bidi="en-US"/>
    </w:rPr>
  </w:style>
  <w:style w:type="paragraph" w:styleId="181">
    <w:name w:val="Выделенная цитата"/>
    <w:basedOn w:val="Normal"/>
    <w:next w:val="Normal"/>
    <w:link w:val="UserStyle_354"/>
    <w:uiPriority w:val="30"/>
    <w:qFormat/>
    <w:pPr>
      <w:pBdr>
        <w:bottom w:val="single" w:color="5B9BD5" w:sz="4" w:space="4"/>
      </w:pBdr>
      <w:spacing w:before="200" w:after="280"/>
      <w:ind w:left="936" w:right="936" w:firstLine="709"/>
      <w:jc w:val="both"/>
    </w:pPr>
    <w:rPr>
      <w:rFonts w:eastAsia="Times New Roman" w:cs="Times New Roman"/>
      <w:b/>
      <w:bCs/>
      <w:i/>
      <w:iCs/>
      <w:color w:val="5b9bd5"/>
      <w:szCs w:val="22"/>
      <w:lang w:val="en-US" w:eastAsia="en-US" w:bidi="en-US"/>
    </w:rPr>
  </w:style>
  <w:style w:type="character" w:styleId="UserStyle_354">
    <w:name w:val="Выделенная цитата Знак"/>
    <w:next w:val="UserStyle_354"/>
    <w:link w:val="181"/>
    <w:uiPriority w:val="30"/>
    <w:rPr>
      <w:b/>
      <w:bCs/>
      <w:i/>
      <w:iCs/>
      <w:color w:val="5b9bd5"/>
      <w:sz w:val="24"/>
      <w:szCs w:val="22"/>
      <w:lang w:val="en-US" w:eastAsia="en-US" w:bidi="en-US"/>
    </w:rPr>
  </w:style>
  <w:style w:type="character" w:styleId="260">
    <w:name w:val="Слабое выделение"/>
    <w:next w:val="260"/>
    <w:link w:val="Normal"/>
    <w:uiPriority w:val="19"/>
    <w:qFormat/>
    <w:rPr>
      <w:i/>
      <w:iCs/>
      <w:color w:val="808080"/>
    </w:rPr>
  </w:style>
  <w:style w:type="character" w:styleId="261">
    <w:name w:val="Сильное выделение"/>
    <w:next w:val="261"/>
    <w:link w:val="Normal"/>
    <w:uiPriority w:val="21"/>
    <w:qFormat/>
    <w:rPr>
      <w:b/>
      <w:bCs/>
      <w:i/>
      <w:iCs/>
      <w:color w:val="5b9bd5"/>
    </w:rPr>
  </w:style>
  <w:style w:type="character" w:styleId="263">
    <w:name w:val="Сильная ссылка"/>
    <w:next w:val="263"/>
    <w:link w:val="Normal"/>
    <w:uiPriority w:val="32"/>
    <w:qFormat/>
    <w:rPr>
      <w:b/>
      <w:bCs/>
      <w:smallCaps/>
      <w:color w:val="ed7d31"/>
      <w:spacing w:val="5"/>
      <w:u w:val="single"/>
    </w:rPr>
  </w:style>
  <w:style w:type="character" w:styleId="264">
    <w:name w:val="Название книги"/>
    <w:next w:val="264"/>
    <w:link w:val="Normal"/>
    <w:uiPriority w:val="33"/>
    <w:qFormat/>
    <w:rPr>
      <w:b/>
      <w:bCs/>
      <w:smallCaps/>
      <w:spacing w:val="5"/>
    </w:rPr>
  </w:style>
  <w:style w:type="paragraph" w:styleId="266">
    <w:name w:val="Заголовок оглавления"/>
    <w:basedOn w:val="Heading1"/>
    <w:next w:val="Normal"/>
    <w:link w:val="Normal"/>
    <w:uiPriority w:val="39"/>
    <w:unhideWhenUsed/>
    <w:qFormat/>
    <w:pPr>
      <w:keepLines/>
      <w:tabs>
        <w:tab w:val="left" w:pos="993" w:leader="none"/>
      </w:tabs>
      <w:spacing w:before="240" w:after="240"/>
      <w:jc w:val="both"/>
      <w:outlineLvl w:val="9"/>
    </w:pPr>
    <w:rPr>
      <w:rFonts w:ascii="Times New Roman" w:hAnsi="Times New Roman" w:eastAsia="Times New Roman" w:cs="Times New Roman"/>
      <w:b/>
      <w:bCs/>
      <w:sz w:val="24"/>
      <w:szCs w:val="28"/>
      <w:lang w:eastAsia="en-US" w:bidi="en-US"/>
    </w:rPr>
  </w:style>
  <w:style w:type="paragraph" w:styleId="UserStyle_355">
    <w:name w:val="Заголовок_3"/>
    <w:basedOn w:val="Normal"/>
    <w:next w:val="Normal"/>
    <w:link w:val="UserStyle_356"/>
    <w:pPr>
      <w:keepNext/>
      <w:keepLines/>
      <w:spacing w:before="240" w:after="240"/>
      <w:ind w:firstLine="709"/>
      <w:jc w:val="both"/>
    </w:pPr>
    <w:rPr>
      <w:b/>
      <w:bCs/>
      <w:szCs w:val="28"/>
      <w:lang w:bidi="en-US"/>
    </w:rPr>
  </w:style>
  <w:style w:type="character" w:styleId="UserStyle_356">
    <w:name w:val="Заголовок_3 Знак"/>
    <w:next w:val="UserStyle_356"/>
    <w:link w:val="UserStyle_355"/>
    <w:rPr>
      <w:b/>
      <w:bCs/>
      <w:sz w:val="24"/>
      <w:szCs w:val="28"/>
      <w:lang w:bidi="en-US"/>
    </w:rPr>
  </w:style>
  <w:style w:type="paragraph" w:styleId="TOC1">
    <w:name w:val="Оглавление 1"/>
    <w:basedOn w:val="Normal"/>
    <w:next w:val="Normal"/>
    <w:link w:val="Normal"/>
    <w:autoRedefine/>
    <w:uiPriority w:val="39"/>
    <w:unhideWhenUsed/>
    <w:qFormat/>
    <w:pPr>
      <w:tabs>
        <w:tab w:val="left" w:pos="284" w:leader="none"/>
        <w:tab w:val="right" w:pos="9781" w:leader="dot"/>
      </w:tabs>
      <w:spacing w:after="60"/>
      <w:ind w:right="293"/>
      <w:jc w:val="both"/>
    </w:pPr>
    <w:rPr>
      <w:rFonts w:eastAsia="Times New Roman" w:cs="Times New Roman"/>
      <w:szCs w:val="22"/>
      <w:lang w:val="en-US" w:eastAsia="en-US" w:bidi="en-US"/>
    </w:rPr>
  </w:style>
  <w:style w:type="paragraph" w:styleId="TOC2">
    <w:name w:val="Оглавление 2"/>
    <w:basedOn w:val="Normal"/>
    <w:next w:val="Normal"/>
    <w:link w:val="Normal"/>
    <w:autoRedefine/>
    <w:uiPriority w:val="39"/>
    <w:unhideWhenUsed/>
    <w:qFormat/>
    <w:pPr>
      <w:tabs>
        <w:tab w:val="left" w:pos="851" w:leader="none"/>
        <w:tab w:val="right" w:pos="9781" w:leader="dot"/>
      </w:tabs>
      <w:spacing w:after="60"/>
      <w:ind w:right="295" w:firstLine="397"/>
      <w:jc w:val="both"/>
    </w:pPr>
    <w:rPr>
      <w:rFonts w:eastAsia="Times New Roman" w:cs="Times New Roman"/>
      <w:szCs w:val="22"/>
      <w:lang w:val="en-US" w:eastAsia="en-US" w:bidi="en-US"/>
    </w:rPr>
  </w:style>
  <w:style w:type="paragraph" w:styleId="UserStyle_357">
    <w:name w:val="Обычный (без отступа)"/>
    <w:basedOn w:val="Normal"/>
    <w:next w:val="UserStyle_357"/>
    <w:link w:val="UserStyle_358"/>
    <w:qFormat/>
    <w:pPr>
      <w:jc w:val="both"/>
    </w:pPr>
    <w:rPr>
      <w:szCs w:val="22"/>
      <w:lang w:eastAsia="en-US" w:bidi="en-US"/>
    </w:rPr>
  </w:style>
  <w:style w:type="character" w:styleId="UserStyle_358">
    <w:name w:val="Обычный (без отступа) Знак"/>
    <w:next w:val="UserStyle_358"/>
    <w:link w:val="UserStyle_357"/>
    <w:rPr>
      <w:sz w:val="24"/>
      <w:szCs w:val="22"/>
      <w:lang w:eastAsia="en-US" w:bidi="en-US"/>
    </w:rPr>
  </w:style>
  <w:style w:type="paragraph" w:styleId="TOC3">
    <w:name w:val="Оглавление 3"/>
    <w:basedOn w:val="Normal"/>
    <w:next w:val="Normal"/>
    <w:link w:val="Normal"/>
    <w:autoRedefine/>
    <w:uiPriority w:val="39"/>
    <w:unhideWhenUsed/>
    <w:qFormat/>
    <w:pPr>
      <w:tabs>
        <w:tab w:val="left" w:pos="1560" w:leader="none"/>
        <w:tab w:val="right" w:pos="9781" w:leader="dot"/>
      </w:tabs>
      <w:spacing w:after="60"/>
      <w:ind w:left="964"/>
      <w:jc w:val="both"/>
    </w:pPr>
    <w:rPr>
      <w:rFonts w:eastAsia="Times New Roman" w:cs="Times New Roman"/>
      <w:szCs w:val="22"/>
      <w:lang w:val="en-US" w:eastAsia="en-US" w:bidi="en-US"/>
    </w:rPr>
  </w:style>
  <w:style w:type="paragraph" w:styleId="ListBullet4">
    <w:name w:val="Маркированный список 4"/>
    <w:basedOn w:val="Normal"/>
    <w:next w:val="ListBullet4"/>
    <w:link w:val="Normal"/>
    <w:autoRedefine/>
    <w:pPr>
      <w:numPr>
        <w:numId w:val="2"/>
        <w:ilvl w:val="0"/>
      </w:numPr>
    </w:pPr>
    <w:rPr>
      <w:rFonts w:ascii="Arial" w:hAnsi="Arial" w:cs="Arial"/>
      <w:szCs w:val="20"/>
    </w:rPr>
  </w:style>
  <w:style w:type="paragraph" w:styleId="UserStyle_359">
    <w:name w:val="заголовок 4"/>
    <w:basedOn w:val="Normal"/>
    <w:next w:val="Normal"/>
    <w:link w:val="Normal"/>
    <w:pPr>
      <w:keepNext/>
      <w:jc w:val="center"/>
    </w:pPr>
    <w:rPr>
      <w:szCs w:val="20"/>
    </w:rPr>
  </w:style>
  <w:style w:type="paragraph" w:styleId="BlockQuote">
    <w:name w:val="Цитата"/>
    <w:basedOn w:val="Normal"/>
    <w:next w:val="BlockQuote"/>
    <w:link w:val="Normal"/>
    <w:pPr>
      <w:ind w:left="284" w:right="284" w:firstLine="709"/>
      <w:jc w:val="both"/>
    </w:pPr>
    <w:rPr>
      <w:szCs w:val="20"/>
    </w:rPr>
  </w:style>
  <w:style w:type="paragraph" w:styleId="UserStyle_360">
    <w:name w:val="ЗАГОЛОВОК №3"/>
    <w:next w:val="UserStyle_360"/>
    <w:link w:val="Normal"/>
    <w:pPr>
      <w:keepLines/>
      <w:spacing w:line="360" w:lineRule="auto"/>
    </w:pPr>
    <w:rPr>
      <w:rFonts w:ascii="Arial" w:hAnsi="Arial"/>
      <w:snapToGrid w:val="0"/>
      <w:sz w:val="24"/>
      <w:lang w:val="ru-RU" w:eastAsia="ru-RU" w:bidi="ar-SA"/>
    </w:rPr>
  </w:style>
  <w:style w:type="paragraph" w:styleId="UserStyle_361">
    <w:name w:val="Текст1"/>
    <w:basedOn w:val="Normal"/>
    <w:next w:val="UserStyle_361"/>
    <w:link w:val="Normal"/>
    <w:pPr>
      <w:widowControl w:val="off"/>
    </w:pPr>
    <w:rPr>
      <w:rFonts w:ascii="Courier New" w:hAnsi="Courier New"/>
      <w:sz w:val="20"/>
      <w:szCs w:val="20"/>
    </w:rPr>
  </w:style>
  <w:style w:type="paragraph" w:styleId="UserStyle_362">
    <w:name w:val="Основной текст 31"/>
    <w:basedOn w:val="Normal"/>
    <w:next w:val="UserStyle_362"/>
    <w:link w:val="UserStyle_363"/>
    <w:uiPriority w:val="99"/>
    <w:pPr>
      <w:jc w:val="both"/>
    </w:pPr>
    <w:rPr>
      <w:szCs w:val="20"/>
      <w:lang w:val="en-US" w:eastAsia="en-US"/>
    </w:rPr>
  </w:style>
  <w:style w:type="character" w:styleId="UserStyle_363">
    <w:name w:val="Основной текст 31 Знак"/>
    <w:next w:val="UserStyle_363"/>
    <w:link w:val="UserStyle_362"/>
    <w:uiPriority w:val="99"/>
    <w:rPr>
      <w:sz w:val="24"/>
      <w:lang w:val="en-US" w:eastAsia="en-US"/>
    </w:rPr>
  </w:style>
  <w:style w:type="paragraph" w:styleId="UserStyle_364">
    <w:name w:val="Стиль"/>
    <w:next w:val="UserStyle_364"/>
    <w:link w:val="Normal"/>
    <w:uiPriority w:val="99"/>
    <w:pPr>
      <w:widowControl w:val="off"/>
    </w:pPr>
    <w:rPr>
      <w:sz w:val="24"/>
      <w:szCs w:val="24"/>
      <w:lang w:val="ru-RU" w:eastAsia="ru-RU" w:bidi="ar-SA"/>
    </w:rPr>
  </w:style>
  <w:style w:type="paragraph" w:styleId="UserStyle_365">
    <w:name w:val="ïåðå÷åíü"/>
    <w:basedOn w:val="Normal"/>
    <w:next w:val="UserStyle_365"/>
    <w:link w:val="Normal"/>
    <w:uiPriority w:val="99"/>
    <w:pPr>
      <w:spacing w:after="120"/>
      <w:ind w:left="907" w:hanging="170"/>
      <w:jc w:val="both"/>
    </w:pPr>
  </w:style>
  <w:style w:type="paragraph" w:styleId="UserStyle_366">
    <w:name w:val="Обычный1"/>
    <w:next w:val="UserStyle_366"/>
    <w:link w:val="UserStyle_367"/>
    <w:rPr>
      <w:snapToGrid w:val="0"/>
      <w:sz w:val="28"/>
      <w:lang w:val="ru-RU" w:eastAsia="ru-RU" w:bidi="ar-SA"/>
    </w:rPr>
  </w:style>
  <w:style w:type="paragraph" w:styleId="UserStyle_368">
    <w:name w:val="Название2"/>
    <w:basedOn w:val="Normal"/>
    <w:next w:val="UserStyle_368"/>
    <w:link w:val="Normal"/>
    <w:pPr>
      <w:jc w:val="center"/>
    </w:pPr>
    <w:rPr>
      <w:snapToGrid w:val="0"/>
      <w:szCs w:val="20"/>
    </w:rPr>
  </w:style>
  <w:style w:type="paragraph" w:styleId="UserStyle_369">
    <w:name w:val="Обычный2"/>
    <w:next w:val="UserStyle_369"/>
    <w:link w:val="Normal"/>
    <w:rPr>
      <w:snapToGrid w:val="0"/>
      <w:sz w:val="28"/>
      <w:lang w:val="ru-RU" w:eastAsia="ru-RU" w:bidi="ar-SA"/>
    </w:rPr>
  </w:style>
  <w:style w:type="paragraph" w:styleId="UserStyle_370">
    <w:name w:val="Название11"/>
    <w:basedOn w:val="Normal"/>
    <w:next w:val="UserStyle_370"/>
    <w:link w:val="Normal"/>
    <w:pPr>
      <w:jc w:val="center"/>
    </w:pPr>
    <w:rPr>
      <w:rFonts w:eastAsia="Calibri"/>
      <w:szCs w:val="20"/>
    </w:rPr>
  </w:style>
  <w:style w:type="paragraph" w:styleId="UserStyle_371">
    <w:name w:val="Таблица Заголовок"/>
    <w:basedOn w:val="Normal"/>
    <w:next w:val="UserStyle_371"/>
    <w:link w:val="Normal"/>
    <w:qFormat/>
    <w:pPr>
      <w:keepLines/>
      <w:contextualSpacing/>
      <w:jc w:val="center"/>
    </w:pPr>
    <w:rPr>
      <w:szCs w:val="20"/>
    </w:rPr>
  </w:style>
  <w:style w:type="paragraph" w:styleId="UserStyle_372">
    <w:name w:val="Таблица Данные"/>
    <w:basedOn w:val="UserStyle_371"/>
    <w:next w:val="UserStyle_372"/>
    <w:link w:val="Normal"/>
    <w:qFormat/>
  </w:style>
  <w:style w:type="paragraph" w:styleId="UserStyle_373">
    <w:name w:val="Название1"/>
    <w:basedOn w:val="Normal"/>
    <w:next w:val="UserStyle_373"/>
    <w:link w:val="Normal"/>
    <w:pPr>
      <w:jc w:val="center"/>
    </w:pPr>
    <w:rPr>
      <w:szCs w:val="20"/>
    </w:rPr>
  </w:style>
  <w:style w:type="paragraph" w:styleId="UserStyle_374">
    <w:name w:val="ОбычныйПосередине"/>
    <w:basedOn w:val="Normal"/>
    <w:next w:val="UserStyle_374"/>
    <w:link w:val="Normal"/>
    <w:qFormat/>
    <w:pPr>
      <w:jc w:val="center"/>
    </w:pPr>
    <w:rPr>
      <w:rFonts w:eastAsia="Times New Roman" w:cs="Times New Roman"/>
      <w:lang w:val="en-US" w:eastAsia="en-US" w:bidi="en-US"/>
    </w:rPr>
  </w:style>
  <w:style w:type="paragraph" w:styleId="UserStyle_375">
    <w:name w:val="ОбычныйБезОступа"/>
    <w:basedOn w:val="UserStyle_374"/>
    <w:next w:val="UserStyle_375"/>
    <w:link w:val="Normal"/>
    <w:qFormat/>
    <w:pPr>
      <w:jc w:val="left"/>
    </w:pPr>
    <w:rPr>
      <w:rFonts w:eastAsia="Times New Roman" w:cs="Times New Roman"/>
    </w:rPr>
  </w:style>
  <w:style w:type="paragraph" w:styleId="UserStyle_376">
    <w:name w:val="Название3"/>
    <w:basedOn w:val="Normal"/>
    <w:next w:val="UserStyle_376"/>
    <w:link w:val="Normal"/>
    <w:pPr>
      <w:jc w:val="center"/>
    </w:pPr>
    <w:rPr>
      <w:snapToGrid w:val="0"/>
      <w:szCs w:val="20"/>
    </w:rPr>
  </w:style>
  <w:style w:type="paragraph" w:styleId="UserStyle_377">
    <w:name w:val="Основной текст1"/>
    <w:next w:val="UserStyle_377"/>
    <w:link w:val="Normal"/>
    <w:pPr>
      <w:numPr>
        <w:numId w:val="3"/>
        <w:ilvl w:val="0"/>
      </w:numPr>
      <w:tabs>
        <w:tab w:val="clear" w:pos="624"/>
        <w:tab w:val="num" w:pos="390" w:leader="none"/>
      </w:tabs>
      <w:spacing w:line="276" w:lineRule="auto"/>
      <w:ind w:left="390" w:hanging="390"/>
    </w:pPr>
    <w:rPr>
      <w:rFonts w:ascii="Calibri" w:hAnsi="Calibri"/>
      <w:sz w:val="22"/>
      <w:lang w:val="ru-RU" w:eastAsia="ru-RU" w:bidi="ar-SA"/>
    </w:rPr>
  </w:style>
  <w:style w:type="paragraph" w:styleId="UserStyle_378">
    <w:name w:val="УГТП-Номер тома"/>
    <w:basedOn w:val="Normal"/>
    <w:next w:val="UserStyle_378"/>
    <w:link w:val="Normal"/>
    <w:autoRedefine/>
    <w:pPr>
      <w:tabs>
        <w:tab w:val="right" w:pos="9845" w:leader="none"/>
      </w:tabs>
      <w:ind w:right="200"/>
      <w:jc w:val="center"/>
    </w:pPr>
    <w:rPr>
      <w:rFonts w:ascii="Arial" w:hAnsi="Arial" w:cs="Arial"/>
      <w:b/>
      <w:bCs/>
      <w:sz w:val="28"/>
      <w:szCs w:val="28"/>
    </w:rPr>
  </w:style>
  <w:style w:type="character" w:styleId="UserStyle_379">
    <w:name w:val="fontstyle01"/>
    <w:next w:val="UserStyle_379"/>
    <w:link w:val="Normal"/>
    <w:rPr>
      <w:rFonts w:ascii="TimesNewRomanPSMT" w:hAnsi="TimesNewRomanPSMT"/>
      <w:color w:val="000000"/>
      <w:sz w:val="20"/>
      <w:szCs w:val="20"/>
    </w:rPr>
  </w:style>
  <w:style w:type="paragraph" w:styleId="UserStyle_380">
    <w:name w:val="Отступ"/>
    <w:basedOn w:val="Normal"/>
    <w:next w:val="UserStyle_380"/>
    <w:link w:val="UserStyle_381"/>
    <w:qFormat/>
    <w:pPr>
      <w:ind w:firstLine="709"/>
      <w:jc w:val="both"/>
    </w:pPr>
    <w:rPr>
      <w:rFonts w:eastAsia="Calibri" w:cs="Calibri"/>
      <w:lang w:eastAsia="en-US"/>
    </w:rPr>
  </w:style>
  <w:style w:type="character" w:styleId="UserStyle_381">
    <w:name w:val="Отступ Знак"/>
    <w:next w:val="UserStyle_381"/>
    <w:link w:val="UserStyle_380"/>
    <w:locked/>
    <w:rPr>
      <w:rFonts w:eastAsia="Calibri" w:cs="Calibri"/>
      <w:sz w:val="24"/>
      <w:szCs w:val="24"/>
      <w:lang w:eastAsia="en-US"/>
    </w:rPr>
  </w:style>
  <w:style w:type="table" w:styleId="UserStyle_382">
    <w:name w:val="Сетка таблицы2"/>
    <w:basedOn w:val="TableNormal"/>
    <w:next w:val="TableGrid"/>
    <w:link w:val="Normal"/>
    <w:locked/>
    <w:rPr>
      <w:lang w:val="en-US" w:bidi="en-US"/>
    </w:rPr>
  </w:style>
  <w:style w:type="paragraph" w:styleId="UserStyle_383">
    <w:name w:val="Название объекта1"/>
    <w:basedOn w:val="Normal"/>
    <w:next w:val="Normal"/>
    <w:link w:val="Normal"/>
    <w:uiPriority w:val="35"/>
    <w:semiHidden/>
    <w:unhideWhenUsed/>
    <w:qFormat/>
    <w:locked/>
    <w:pPr>
      <w:ind w:firstLine="709"/>
      <w:jc w:val="both"/>
    </w:pPr>
    <w:rPr>
      <w:b/>
      <w:bCs/>
      <w:color w:val="4f81bd"/>
      <w:sz w:val="18"/>
      <w:szCs w:val="18"/>
      <w:lang w:val="en-US" w:eastAsia="en-US" w:bidi="en-US"/>
    </w:rPr>
  </w:style>
  <w:style w:type="character" w:styleId="Max">
    <w:name w:val="Замещающий текст"/>
    <w:next w:val="Max"/>
    <w:link w:val="Normal"/>
    <w:uiPriority w:val="99"/>
    <w:semiHidden/>
    <w:rPr>
      <w:color w:val="808080"/>
    </w:rPr>
  </w:style>
  <w:style w:type="character" w:styleId="UserStyle_384">
    <w:name w:val="Основной текст (2)_"/>
    <w:next w:val="UserStyle_384"/>
    <w:link w:val="UserStyle_385"/>
    <w:rPr>
      <w:shd w:val="clear" w:color="auto" w:fill="ffffff"/>
    </w:rPr>
  </w:style>
  <w:style w:type="paragraph" w:styleId="UserStyle_385">
    <w:name w:val="Основной текст (2)"/>
    <w:basedOn w:val="Normal"/>
    <w:next w:val="UserStyle_385"/>
    <w:link w:val="UserStyle_384"/>
    <w:pPr>
      <w:widowControl w:val="off"/>
      <w:shd w:val="clear" w:color="auto" w:fill="ffffff"/>
      <w:spacing w:before="480" w:after="600" w:line="0" w:lineRule="atLeast"/>
      <w:ind w:hanging="1360"/>
      <w:jc w:val="both"/>
    </w:pPr>
    <w:rPr>
      <w:sz w:val="20"/>
      <w:szCs w:val="20"/>
    </w:rPr>
  </w:style>
  <w:style w:type="character" w:styleId="UserStyle_26">
    <w:name w:val="Обычный (веб) Знак,Обычный (Web) Знак"/>
    <w:next w:val="UserStyle_26"/>
    <w:link w:val="HtmlNormal"/>
    <w:locked/>
    <w:rPr>
      <w:sz w:val="24"/>
      <w:szCs w:val="24"/>
    </w:rPr>
  </w:style>
  <w:style w:type="paragraph" w:styleId="UserStyle_386">
    <w:name w:val="S_Обычный"/>
    <w:basedOn w:val="Normal"/>
    <w:next w:val="UserStyle_386"/>
    <w:link w:val="UserStyle_387"/>
    <w:qFormat/>
    <w:pPr>
      <w:spacing w:line="360" w:lineRule="auto"/>
      <w:ind w:firstLine="709"/>
      <w:jc w:val="both"/>
    </w:pPr>
    <w:rPr>
      <w:lang w:eastAsia="en-US"/>
    </w:rPr>
  </w:style>
  <w:style w:type="character" w:styleId="UserStyle_387">
    <w:name w:val="S_Обычный Знак"/>
    <w:next w:val="UserStyle_387"/>
    <w:link w:val="UserStyle_386"/>
    <w:rPr>
      <w:sz w:val="24"/>
      <w:szCs w:val="24"/>
      <w:lang w:eastAsia="en-US"/>
    </w:rPr>
  </w:style>
  <w:style w:type="character" w:styleId="UserStyle_388">
    <w:name w:val="Основной текст (3)_"/>
    <w:next w:val="UserStyle_388"/>
    <w:link w:val="UserStyle_389"/>
    <w:rPr>
      <w:b/>
      <w:bCs/>
      <w:sz w:val="28"/>
      <w:szCs w:val="28"/>
      <w:shd w:val="clear" w:color="auto" w:fill="ffffff"/>
    </w:rPr>
  </w:style>
  <w:style w:type="paragraph" w:styleId="UserStyle_389">
    <w:name w:val="Основной текст (3)"/>
    <w:basedOn w:val="Normal"/>
    <w:next w:val="UserStyle_389"/>
    <w:link w:val="UserStyle_388"/>
    <w:pPr>
      <w:widowControl w:val="off"/>
      <w:shd w:val="clear" w:color="auto" w:fill="ffffff"/>
      <w:spacing w:line="0" w:lineRule="atLeast"/>
    </w:pPr>
    <w:rPr>
      <w:b/>
      <w:bCs/>
      <w:sz w:val="28"/>
      <w:szCs w:val="28"/>
    </w:rPr>
  </w:style>
  <w:style w:type="character" w:styleId="UserStyle_390">
    <w:name w:val="Основной текст (2) Exact"/>
    <w:next w:val="UserStyle_390"/>
    <w:link w:val="Normal"/>
    <w:rPr>
      <w:rFonts w:ascii="Times New Roman" w:hAnsi="Times New Roman" w:eastAsia="Times New Roman" w:cs="Times New Roman"/>
      <w:u w:val="none"/>
    </w:rPr>
  </w:style>
  <w:style w:type="character" w:styleId="UserStyle_391">
    <w:name w:val="Заголовок №1_"/>
    <w:next w:val="UserStyle_391"/>
    <w:link w:val="UserStyle_392"/>
    <w:rPr>
      <w:b/>
      <w:bCs/>
      <w:sz w:val="28"/>
      <w:szCs w:val="28"/>
      <w:shd w:val="clear" w:color="auto" w:fill="ffffff"/>
    </w:rPr>
  </w:style>
  <w:style w:type="character" w:styleId="UserStyle_393">
    <w:name w:val="Основной текст (4)_"/>
    <w:next w:val="UserStyle_393"/>
    <w:link w:val="UserStyle_394"/>
    <w:rPr>
      <w:i/>
      <w:iCs/>
      <w:sz w:val="28"/>
      <w:szCs w:val="28"/>
      <w:shd w:val="clear" w:color="auto" w:fill="ffffff"/>
    </w:rPr>
  </w:style>
  <w:style w:type="character" w:styleId="UserStyle_395">
    <w:name w:val="Основной текст (5)_"/>
    <w:next w:val="UserStyle_395"/>
    <w:link w:val="UserStyle_396"/>
    <w:rPr>
      <w:b/>
      <w:bCs/>
      <w:sz w:val="28"/>
      <w:szCs w:val="28"/>
      <w:shd w:val="clear" w:color="auto" w:fill="ffffff"/>
    </w:rPr>
  </w:style>
  <w:style w:type="character" w:styleId="UserStyle_397">
    <w:name w:val="Основной текст (7) Exact"/>
    <w:next w:val="UserStyle_397"/>
    <w:link w:val="Normal"/>
    <w:rPr>
      <w:rFonts w:ascii="Times New Roman" w:hAnsi="Times New Roman" w:eastAsia="Times New Roman" w:cs="Times New Roman"/>
      <w:sz w:val="22"/>
      <w:szCs w:val="22"/>
      <w:u w:val="none"/>
    </w:rPr>
  </w:style>
  <w:style w:type="character" w:styleId="UserStyle_398">
    <w:name w:val="Основной текст (8) Exact"/>
    <w:next w:val="UserStyle_398"/>
    <w:link w:val="Normal"/>
    <w:rPr>
      <w:rFonts w:ascii="Times New Roman" w:hAnsi="Times New Roman" w:eastAsia="Times New Roman" w:cs="Times New Roman"/>
      <w:sz w:val="18"/>
      <w:szCs w:val="18"/>
      <w:u w:val="none"/>
    </w:rPr>
  </w:style>
  <w:style w:type="character" w:styleId="UserStyle_399">
    <w:name w:val="Колонтитул + Полужирный"/>
    <w:next w:val="UserStyle_399"/>
    <w:link w:val="Normal"/>
    <w:rPr>
      <w:rFonts w:ascii="Times New Roman" w:hAnsi="Times New Roman" w:eastAsia="Times New Roman" w:cs="Times New Roman"/>
      <w:b/>
      <w:bCs/>
      <w:color w:val="000000"/>
      <w:spacing w:val="0"/>
      <w:w w:val="100"/>
      <w:position w:val="0"/>
      <w:sz w:val="28"/>
      <w:szCs w:val="28"/>
      <w:u w:val="none"/>
      <w:lang w:val="ru-RU" w:eastAsia="ru-RU" w:bidi="ru-RU"/>
    </w:rPr>
  </w:style>
  <w:style w:type="character" w:styleId="UserStyle_400">
    <w:name w:val="Колонтитул"/>
    <w:next w:val="UserStyle_400"/>
    <w:link w:val="Normal"/>
    <w:rPr>
      <w:rFonts w:ascii="Times New Roman" w:hAnsi="Times New Roman" w:eastAsia="Times New Roman" w:cs="Times New Roman"/>
      <w:color w:val="000000"/>
      <w:spacing w:val="0"/>
      <w:w w:val="100"/>
      <w:position w:val="0"/>
      <w:sz w:val="28"/>
      <w:szCs w:val="28"/>
      <w:u w:val="none"/>
      <w:lang w:val="ru-RU" w:eastAsia="ru-RU" w:bidi="ru-RU"/>
    </w:rPr>
  </w:style>
  <w:style w:type="character" w:styleId="UserStyle_401">
    <w:name w:val="Основной текст (8)_"/>
    <w:next w:val="UserStyle_401"/>
    <w:link w:val="UserStyle_402"/>
    <w:rPr>
      <w:sz w:val="18"/>
      <w:szCs w:val="18"/>
      <w:shd w:val="clear" w:color="auto" w:fill="ffffff"/>
    </w:rPr>
  </w:style>
  <w:style w:type="character" w:styleId="UserStyle_403">
    <w:name w:val="Основной текст (7)_"/>
    <w:next w:val="UserStyle_403"/>
    <w:link w:val="UserStyle_404"/>
    <w:rPr>
      <w:shd w:val="clear" w:color="auto" w:fill="ffffff"/>
    </w:rPr>
  </w:style>
  <w:style w:type="character" w:styleId="UserStyle_405">
    <w:name w:val="Заголовок №1 Exact"/>
    <w:next w:val="UserStyle_405"/>
    <w:link w:val="Normal"/>
    <w:rPr>
      <w:rFonts w:ascii="Times New Roman" w:hAnsi="Times New Roman" w:eastAsia="Times New Roman" w:cs="Times New Roman"/>
      <w:b/>
      <w:bCs/>
      <w:sz w:val="28"/>
      <w:szCs w:val="28"/>
      <w:u w:val="none"/>
    </w:rPr>
  </w:style>
  <w:style w:type="character" w:styleId="UserStyle_406">
    <w:name w:val="Основной текст (5) Exact"/>
    <w:next w:val="UserStyle_406"/>
    <w:link w:val="Normal"/>
    <w:rPr>
      <w:rFonts w:ascii="Times New Roman" w:hAnsi="Times New Roman" w:eastAsia="Times New Roman" w:cs="Times New Roman"/>
      <w:b/>
      <w:bCs/>
      <w:sz w:val="28"/>
      <w:szCs w:val="28"/>
      <w:u w:val="none"/>
    </w:rPr>
  </w:style>
  <w:style w:type="character" w:styleId="UserStyle_407">
    <w:name w:val="Основной текст (4) Exact"/>
    <w:next w:val="UserStyle_407"/>
    <w:link w:val="Normal"/>
    <w:rPr>
      <w:rFonts w:ascii="Times New Roman" w:hAnsi="Times New Roman" w:eastAsia="Times New Roman" w:cs="Times New Roman"/>
      <w:i/>
      <w:iCs/>
      <w:sz w:val="28"/>
      <w:szCs w:val="28"/>
      <w:u w:val="none"/>
    </w:rPr>
  </w:style>
  <w:style w:type="character" w:styleId="UserStyle_408">
    <w:name w:val="Основной текст (10) Exact"/>
    <w:next w:val="UserStyle_408"/>
    <w:link w:val="UserStyle_409"/>
    <w:rPr>
      <w:sz w:val="54"/>
      <w:szCs w:val="54"/>
      <w:shd w:val="clear" w:color="auto" w:fill="ffffff"/>
    </w:rPr>
  </w:style>
  <w:style w:type="character" w:styleId="UserStyle_410">
    <w:name w:val="Основной текст (11) Exact"/>
    <w:next w:val="UserStyle_410"/>
    <w:link w:val="UserStyle_411"/>
    <w:rPr>
      <w:sz w:val="54"/>
      <w:szCs w:val="54"/>
      <w:shd w:val="clear" w:color="auto" w:fill="ffffff"/>
    </w:rPr>
  </w:style>
  <w:style w:type="paragraph" w:styleId="UserStyle_392">
    <w:name w:val="Заголовок №1"/>
    <w:basedOn w:val="Normal"/>
    <w:next w:val="UserStyle_392"/>
    <w:link w:val="UserStyle_391"/>
    <w:pPr>
      <w:widowControl w:val="off"/>
      <w:shd w:val="clear" w:color="auto" w:fill="ffffff"/>
      <w:spacing w:after="320" w:line="310" w:lineRule="exact"/>
      <w:ind w:hanging="1580"/>
      <w:outlineLvl w:val="0"/>
    </w:pPr>
    <w:rPr>
      <w:b/>
      <w:bCs/>
      <w:sz w:val="28"/>
      <w:szCs w:val="28"/>
    </w:rPr>
  </w:style>
  <w:style w:type="paragraph" w:styleId="UserStyle_394">
    <w:name w:val="Основной текст (4)"/>
    <w:basedOn w:val="Normal"/>
    <w:next w:val="UserStyle_394"/>
    <w:link w:val="UserStyle_393"/>
    <w:pPr>
      <w:widowControl w:val="off"/>
      <w:shd w:val="clear" w:color="auto" w:fill="ffffff"/>
      <w:spacing w:line="322" w:lineRule="exact"/>
      <w:jc w:val="both"/>
    </w:pPr>
    <w:rPr>
      <w:i/>
      <w:iCs/>
      <w:sz w:val="28"/>
      <w:szCs w:val="28"/>
    </w:rPr>
  </w:style>
  <w:style w:type="paragraph" w:styleId="UserStyle_396">
    <w:name w:val="Основной текст (5)"/>
    <w:basedOn w:val="Normal"/>
    <w:next w:val="UserStyle_396"/>
    <w:link w:val="UserStyle_395"/>
    <w:pPr>
      <w:widowControl w:val="off"/>
      <w:shd w:val="clear" w:color="auto" w:fill="ffffff"/>
      <w:spacing w:before="980" w:after="320" w:line="322" w:lineRule="exact"/>
    </w:pPr>
    <w:rPr>
      <w:b/>
      <w:bCs/>
      <w:sz w:val="28"/>
      <w:szCs w:val="28"/>
    </w:rPr>
  </w:style>
  <w:style w:type="paragraph" w:styleId="UserStyle_404">
    <w:name w:val="Основной текст (7)"/>
    <w:basedOn w:val="Normal"/>
    <w:next w:val="UserStyle_404"/>
    <w:link w:val="UserStyle_403"/>
    <w:pPr>
      <w:widowControl w:val="off"/>
      <w:shd w:val="clear" w:color="auto" w:fill="ffffff"/>
      <w:spacing w:line="244" w:lineRule="exact"/>
    </w:pPr>
    <w:rPr>
      <w:sz w:val="20"/>
      <w:szCs w:val="20"/>
    </w:rPr>
  </w:style>
  <w:style w:type="paragraph" w:styleId="UserStyle_402">
    <w:name w:val="Основной текст (8)"/>
    <w:basedOn w:val="Normal"/>
    <w:next w:val="UserStyle_402"/>
    <w:link w:val="UserStyle_401"/>
    <w:pPr>
      <w:widowControl w:val="off"/>
      <w:shd w:val="clear" w:color="auto" w:fill="ffffff"/>
      <w:spacing w:line="200" w:lineRule="exact"/>
    </w:pPr>
    <w:rPr>
      <w:sz w:val="18"/>
      <w:szCs w:val="18"/>
    </w:rPr>
  </w:style>
  <w:style w:type="paragraph" w:styleId="UserStyle_409">
    <w:name w:val="Основной текст (10)"/>
    <w:basedOn w:val="Normal"/>
    <w:next w:val="UserStyle_409"/>
    <w:link w:val="UserStyle_408"/>
    <w:pPr>
      <w:widowControl w:val="off"/>
      <w:shd w:val="clear" w:color="auto" w:fill="ffffff"/>
      <w:spacing w:line="598" w:lineRule="exact"/>
    </w:pPr>
    <w:rPr>
      <w:sz w:val="54"/>
      <w:szCs w:val="54"/>
    </w:rPr>
  </w:style>
  <w:style w:type="paragraph" w:styleId="UserStyle_411">
    <w:name w:val="Основной текст (11)"/>
    <w:basedOn w:val="Normal"/>
    <w:next w:val="UserStyle_411"/>
    <w:link w:val="UserStyle_410"/>
    <w:pPr>
      <w:widowControl w:val="off"/>
      <w:shd w:val="clear" w:color="auto" w:fill="ffffff"/>
      <w:spacing w:line="598" w:lineRule="exact"/>
    </w:pPr>
    <w:rPr>
      <w:sz w:val="54"/>
      <w:szCs w:val="54"/>
    </w:rPr>
  </w:style>
  <w:style w:type="paragraph" w:styleId="UserStyle_412">
    <w:name w:val="Егор"/>
    <w:basedOn w:val="Heading1"/>
    <w:next w:val="UserStyle_412"/>
    <w:link w:val="Normal"/>
  </w:style>
  <w:style w:type="paragraph" w:styleId="UserStyle_413">
    <w:name w:val="Егор+"/>
    <w:basedOn w:val="Normal"/>
    <w:next w:val="UserStyle_413"/>
    <w:link w:val="Normal"/>
    <w:qFormat/>
    <w:pPr>
      <w:spacing w:before="120" w:after="120"/>
      <w:ind w:firstLine="709"/>
      <w:jc w:val="center"/>
    </w:pPr>
    <w:rPr>
      <w:rFonts w:eastAsia="Calibri"/>
      <w:b/>
      <w:sz w:val="32"/>
      <w:szCs w:val="28"/>
      <w:lang w:eastAsia="en-US"/>
    </w:rPr>
  </w:style>
  <w:style w:type="paragraph" w:styleId="UserStyle_414">
    <w:name w:val="Егор1+"/>
    <w:basedOn w:val="UserStyle_413"/>
    <w:next w:val="UserStyle_414"/>
    <w:link w:val="Normal"/>
    <w:qFormat/>
  </w:style>
  <w:style w:type="paragraph" w:styleId="UserStyle_415">
    <w:name w:val="Егор1"/>
    <w:basedOn w:val="Normal"/>
    <w:next w:val="UserStyle_415"/>
    <w:link w:val="UserStyle_416"/>
    <w:qFormat/>
    <w:pPr>
      <w:spacing w:before="120" w:after="120"/>
      <w:ind w:firstLine="709"/>
      <w:jc w:val="center"/>
    </w:pPr>
    <w:rPr>
      <w:b/>
      <w:i/>
      <w:sz w:val="28"/>
      <w:szCs w:val="26"/>
    </w:rPr>
  </w:style>
  <w:style w:type="character" w:styleId="UserStyle_416">
    <w:name w:val="Егор1 Знак"/>
    <w:next w:val="UserStyle_416"/>
    <w:link w:val="UserStyle_415"/>
    <w:rPr>
      <w:b/>
      <w:i/>
      <w:sz w:val="28"/>
      <w:szCs w:val="26"/>
    </w:rPr>
  </w:style>
  <w:style w:type="paragraph" w:styleId="BodyText1I">
    <w:name w:val="Красная строка"/>
    <w:basedOn w:val="Normal"/>
    <w:next w:val="BodyText1I"/>
    <w:link w:val="UserStyle_417"/>
    <w:unhideWhenUsed/>
    <w:pPr>
      <w:ind w:firstLine="360"/>
      <w:jc w:val="both"/>
    </w:pPr>
    <w:rPr>
      <w:rFonts w:eastAsia="Times New Roman" w:cs="Times New Roman"/>
      <w:szCs w:val="22"/>
    </w:rPr>
  </w:style>
  <w:style w:type="character" w:styleId="UserStyle_417">
    <w:name w:val="Красная строка Знак"/>
    <w:next w:val="UserStyle_417"/>
    <w:link w:val="BodyText1I"/>
    <w:rPr>
      <w:sz w:val="24"/>
      <w:szCs w:val="22"/>
    </w:rPr>
  </w:style>
  <w:style w:type="paragraph" w:styleId="UserStyle_418">
    <w:name w:val="Егор3"/>
    <w:basedOn w:val="UserStyle_412"/>
    <w:next w:val="UserStyle_418"/>
    <w:link w:val="Normal"/>
    <w:qFormat/>
    <w:pPr>
      <w:keepNext w:val="0"/>
      <w:numPr>
        <w:numId w:val="0"/>
        <w:ilvl w:val="0"/>
      </w:numPr>
      <w:spacing w:after="200" w:line="276" w:lineRule="auto"/>
      <w:ind w:firstLine="851"/>
      <w:outlineLvl w:val="9"/>
    </w:pPr>
    <w:rPr>
      <w:rFonts w:ascii="Times New Roman" w:hAnsi="Times New Roman" w:eastAsia="Calibri"/>
      <w:i/>
      <w:caps/>
      <w:sz w:val="26"/>
      <w:szCs w:val="22"/>
      <w:lang w:eastAsia="en-US"/>
    </w:rPr>
  </w:style>
  <w:style w:type="paragraph" w:styleId="UserStyle_419">
    <w:name w:val="ПодзаголовокКАТЯ"/>
    <w:basedOn w:val="Normal"/>
    <w:next w:val="UserStyle_419"/>
    <w:link w:val="Normal"/>
    <w:qFormat/>
    <w:pPr>
      <w:spacing w:after="60"/>
      <w:ind w:firstLine="709"/>
      <w:jc w:val="center"/>
      <w:outlineLvl w:val="1"/>
    </w:pPr>
    <w:rPr>
      <w:i/>
      <w:sz w:val="26"/>
      <w:szCs w:val="26"/>
      <w:lang w:eastAsia="en-US"/>
    </w:rPr>
  </w:style>
  <w:style w:type="paragraph" w:styleId="TOC4">
    <w:name w:val="Оглавление 4"/>
    <w:basedOn w:val="Normal"/>
    <w:next w:val="Normal"/>
    <w:link w:val="Normal"/>
    <w:autoRedefine/>
    <w:uiPriority w:val="39"/>
    <w:unhideWhenUsed/>
    <w:pPr>
      <w:ind w:left="660" w:firstLine="709"/>
      <w:jc w:val="both"/>
    </w:pPr>
    <w:rPr>
      <w:rFonts w:ascii="Calibri" w:hAnsi="Calibri" w:eastAsia="Calibri"/>
      <w:sz w:val="20"/>
      <w:szCs w:val="20"/>
      <w:lang w:eastAsia="en-US"/>
    </w:rPr>
  </w:style>
  <w:style w:type="paragraph" w:styleId="TOC5">
    <w:name w:val="Оглавление 5"/>
    <w:basedOn w:val="Normal"/>
    <w:next w:val="Normal"/>
    <w:link w:val="Normal"/>
    <w:autoRedefine/>
    <w:uiPriority w:val="39"/>
    <w:unhideWhenUsed/>
    <w:pPr>
      <w:ind w:left="880" w:firstLine="709"/>
      <w:jc w:val="both"/>
    </w:pPr>
    <w:rPr>
      <w:rFonts w:ascii="Calibri" w:hAnsi="Calibri" w:eastAsia="Calibri"/>
      <w:sz w:val="20"/>
      <w:szCs w:val="20"/>
      <w:lang w:eastAsia="en-US"/>
    </w:rPr>
  </w:style>
  <w:style w:type="paragraph" w:styleId="TOC6">
    <w:name w:val="Оглавление 6"/>
    <w:basedOn w:val="Normal"/>
    <w:next w:val="Normal"/>
    <w:link w:val="Normal"/>
    <w:autoRedefine/>
    <w:uiPriority w:val="39"/>
    <w:unhideWhenUsed/>
    <w:pPr>
      <w:ind w:left="1100" w:firstLine="709"/>
      <w:jc w:val="both"/>
    </w:pPr>
    <w:rPr>
      <w:rFonts w:ascii="Calibri" w:hAnsi="Calibri" w:eastAsia="Calibri"/>
      <w:sz w:val="20"/>
      <w:szCs w:val="20"/>
      <w:lang w:eastAsia="en-US"/>
    </w:rPr>
  </w:style>
  <w:style w:type="paragraph" w:styleId="TOC7">
    <w:name w:val="Оглавление 7"/>
    <w:basedOn w:val="Normal"/>
    <w:next w:val="Normal"/>
    <w:link w:val="Normal"/>
    <w:autoRedefine/>
    <w:uiPriority w:val="39"/>
    <w:unhideWhenUsed/>
    <w:pPr>
      <w:ind w:left="1320" w:firstLine="709"/>
      <w:jc w:val="both"/>
    </w:pPr>
    <w:rPr>
      <w:rFonts w:ascii="Calibri" w:hAnsi="Calibri" w:eastAsia="Calibri"/>
      <w:sz w:val="20"/>
      <w:szCs w:val="20"/>
      <w:lang w:eastAsia="en-US"/>
    </w:rPr>
  </w:style>
  <w:style w:type="paragraph" w:styleId="TOC8">
    <w:name w:val="Оглавление 8"/>
    <w:basedOn w:val="Normal"/>
    <w:next w:val="Normal"/>
    <w:link w:val="Normal"/>
    <w:autoRedefine/>
    <w:uiPriority w:val="39"/>
    <w:unhideWhenUsed/>
    <w:pPr>
      <w:ind w:left="1540" w:firstLine="709"/>
      <w:jc w:val="both"/>
    </w:pPr>
    <w:rPr>
      <w:rFonts w:ascii="Calibri" w:hAnsi="Calibri" w:eastAsia="Calibri"/>
      <w:sz w:val="20"/>
      <w:szCs w:val="20"/>
      <w:lang w:eastAsia="en-US"/>
    </w:rPr>
  </w:style>
  <w:style w:type="paragraph" w:styleId="TOC9">
    <w:name w:val="Оглавление 9"/>
    <w:basedOn w:val="Normal"/>
    <w:next w:val="Normal"/>
    <w:link w:val="Normal"/>
    <w:autoRedefine/>
    <w:uiPriority w:val="39"/>
    <w:unhideWhenUsed/>
    <w:pPr>
      <w:ind w:left="1760" w:firstLine="709"/>
      <w:jc w:val="both"/>
    </w:pPr>
    <w:rPr>
      <w:rFonts w:ascii="Calibri" w:hAnsi="Calibri" w:eastAsia="Calibri"/>
      <w:sz w:val="20"/>
      <w:szCs w:val="20"/>
      <w:lang w:eastAsia="en-US"/>
    </w:rPr>
  </w:style>
  <w:style w:type="character" w:styleId="UserStyle_420">
    <w:name w:val="Текст концевой сноски Знак"/>
    <w:next w:val="UserStyle_420"/>
    <w:link w:val="EndnoteText"/>
    <w:rPr>
      <w:rFonts w:ascii="Calibri" w:hAnsi="Calibri" w:eastAsia="Calibri"/>
      <w:lang w:eastAsia="en-US"/>
    </w:rPr>
  </w:style>
  <w:style w:type="paragraph" w:styleId="EndnoteText">
    <w:name w:val="Текст концевой сноски"/>
    <w:basedOn w:val="Normal"/>
    <w:next w:val="EndnoteText"/>
    <w:link w:val="UserStyle_420"/>
    <w:unhideWhenUsed/>
    <w:pPr>
      <w:ind w:firstLine="709"/>
      <w:jc w:val="both"/>
    </w:pPr>
    <w:rPr>
      <w:rFonts w:ascii="Calibri" w:hAnsi="Calibri" w:eastAsia="Calibri"/>
      <w:sz w:val="20"/>
      <w:szCs w:val="20"/>
      <w:lang w:eastAsia="en-US"/>
    </w:rPr>
  </w:style>
  <w:style w:type="character" w:styleId="UserStyle_421">
    <w:name w:val="Текст концевой сноски Знак1"/>
    <w:basedOn w:val="NormalCharacter"/>
    <w:next w:val="UserStyle_421"/>
    <w:link w:val="Normal"/>
    <w:uiPriority w:val="99"/>
  </w:style>
  <w:style w:type="paragraph" w:styleId="UserStyle_422">
    <w:name w:val="Подзаголовок1катя"/>
    <w:basedOn w:val="Normal"/>
    <w:next w:val="UserStyle_422"/>
    <w:link w:val="Normal"/>
    <w:qFormat/>
    <w:pPr>
      <w:spacing w:before="120" w:after="120"/>
      <w:ind w:firstLine="709"/>
      <w:jc w:val="center"/>
      <w:outlineLvl w:val="1"/>
    </w:pPr>
    <w:rPr>
      <w:sz w:val="26"/>
      <w:szCs w:val="26"/>
      <w:u w:val="single"/>
    </w:rPr>
  </w:style>
  <w:style w:type="paragraph" w:styleId="UserStyle_423">
    <w:name w:val="Егор2"/>
    <w:basedOn w:val="Heading3"/>
    <w:next w:val="UserStyle_423"/>
    <w:link w:val="UserStyle_424"/>
    <w:qFormat/>
  </w:style>
  <w:style w:type="character" w:styleId="UserStyle_424">
    <w:name w:val="Егор2 Знак"/>
    <w:next w:val="UserStyle_424"/>
    <w:link w:val="UserStyle_423"/>
    <w:rPr>
      <w:rFonts w:ascii="TimesET" w:hAnsi="TimesET"/>
      <w:sz w:val="36"/>
      <w:szCs w:val="24"/>
    </w:rPr>
  </w:style>
  <w:style w:type="character" w:styleId="UserStyle_425">
    <w:name w:val="S_Маркированный Знак"/>
    <w:next w:val="UserStyle_425"/>
    <w:link w:val="Normal"/>
    <w:rPr>
      <w:rFonts w:ascii="Times New Roman" w:hAnsi="Times New Roman" w:eastAsia="Calibri" w:cs="Times New Roman"/>
      <w:color w:val="ff0000"/>
      <w:sz w:val="26"/>
      <w:szCs w:val="26"/>
    </w:rPr>
  </w:style>
  <w:style w:type="paragraph" w:styleId="UserStyle_426">
    <w:name w:val="Tabl"/>
    <w:basedOn w:val="Normal"/>
    <w:next w:val="UserStyle_426"/>
    <w:link w:val="Normal"/>
    <w:pPr>
      <w:keepNext/>
      <w:spacing w:before="120"/>
      <w:ind w:firstLine="709"/>
      <w:jc w:val="right"/>
    </w:pPr>
    <w:rPr>
      <w:rFonts w:ascii="Trebuchet MS" w:hAnsi="Trebuchet MS"/>
      <w:i/>
    </w:rPr>
  </w:style>
  <w:style w:type="paragraph" w:styleId="UserStyle_427">
    <w:name w:val="Tab_n"/>
    <w:basedOn w:val="Normal"/>
    <w:next w:val="UserStyle_427"/>
    <w:link w:val="UserStyle_428"/>
    <w:autoRedefine/>
    <w:pPr>
      <w:keepNext/>
      <w:ind w:firstLine="709"/>
      <w:jc w:val="center"/>
    </w:pPr>
    <w:rPr>
      <w:rFonts w:ascii="Trebuchet MS" w:hAnsi="Trebuchet MS"/>
      <w:i/>
      <w:w w:val="103"/>
      <w:lang w:eastAsia="en-US"/>
    </w:rPr>
  </w:style>
  <w:style w:type="character" w:styleId="UserStyle_428">
    <w:name w:val="Tab_n Знак2"/>
    <w:next w:val="UserStyle_428"/>
    <w:link w:val="UserStyle_427"/>
    <w:rPr>
      <w:rFonts w:ascii="Trebuchet MS" w:hAnsi="Trebuchet MS"/>
      <w:i/>
      <w:w w:val="103"/>
      <w:sz w:val="24"/>
      <w:szCs w:val="24"/>
      <w:lang w:eastAsia="en-US"/>
    </w:rPr>
  </w:style>
  <w:style w:type="character" w:styleId="UserStyle_429">
    <w:name w:val="Font Style80"/>
    <w:next w:val="UserStyle_429"/>
    <w:link w:val="Normal"/>
    <w:rPr>
      <w:rFonts w:ascii="Times New Roman" w:hAnsi="Times New Roman" w:cs="Times New Roman"/>
      <w:b/>
      <w:bCs/>
      <w:sz w:val="26"/>
      <w:szCs w:val="26"/>
    </w:rPr>
  </w:style>
  <w:style w:type="paragraph" w:styleId="UserStyle_430">
    <w:name w:val="oblasttxt"/>
    <w:basedOn w:val="Normal"/>
    <w:next w:val="UserStyle_430"/>
    <w:link w:val="Normal"/>
    <w:pPr>
      <w:spacing w:before="100" w:beforeAutospacing="1" w:after="100" w:afterAutospacing="1"/>
      <w:ind w:firstLine="709"/>
      <w:jc w:val="both"/>
    </w:pPr>
  </w:style>
  <w:style w:type="paragraph" w:styleId="UserStyle_431">
    <w:name w:val="Обычный текст"/>
    <w:basedOn w:val="Normal"/>
    <w:next w:val="UserStyle_431"/>
    <w:link w:val="Normal"/>
    <w:qFormat/>
    <w:pPr>
      <w:ind w:firstLine="709"/>
      <w:jc w:val="both"/>
    </w:pPr>
    <w:rPr>
      <w:lang w:val="en-US" w:eastAsia="ar-SA" w:bidi="en-US"/>
    </w:rPr>
  </w:style>
  <w:style w:type="paragraph" w:styleId="UserStyle_432">
    <w:name w:val="Style14"/>
    <w:basedOn w:val="Normal"/>
    <w:next w:val="UserStyle_432"/>
    <w:link w:val="Normal"/>
    <w:pPr>
      <w:widowControl w:val="off"/>
      <w:spacing w:line="331" w:lineRule="exact"/>
      <w:ind w:firstLine="709"/>
      <w:jc w:val="both"/>
    </w:pPr>
  </w:style>
  <w:style w:type="character" w:styleId="UserStyle_433">
    <w:name w:val="Font Style33"/>
    <w:next w:val="UserStyle_433"/>
    <w:link w:val="Normal"/>
    <w:rPr>
      <w:rFonts w:ascii="Times New Roman" w:hAnsi="Times New Roman" w:cs="Times New Roman"/>
      <w:sz w:val="26"/>
      <w:szCs w:val="26"/>
    </w:rPr>
  </w:style>
  <w:style w:type="paragraph" w:styleId="UserStyle_434">
    <w:name w:val="Normal Знак Знак"/>
    <w:next w:val="UserStyle_434"/>
    <w:link w:val="Normal"/>
    <w:pPr>
      <w:spacing w:before="100" w:after="100"/>
      <w:jc w:val="both"/>
    </w:pPr>
    <w:rPr>
      <w:sz w:val="24"/>
      <w:lang w:val="ru-RU" w:eastAsia="ar-SA" w:bidi="ar-SA"/>
    </w:rPr>
  </w:style>
  <w:style w:type="paragraph" w:styleId="UserStyle_435">
    <w:name w:val="Текст2"/>
    <w:basedOn w:val="Normal"/>
    <w:next w:val="UserStyle_435"/>
    <w:link w:val="Normal"/>
    <w:pPr>
      <w:ind w:firstLine="709"/>
      <w:jc w:val="both"/>
    </w:pPr>
    <w:rPr>
      <w:rFonts w:ascii="Courier New" w:hAnsi="Courier New"/>
      <w:sz w:val="20"/>
      <w:szCs w:val="20"/>
    </w:rPr>
  </w:style>
  <w:style w:type="paragraph" w:styleId="UserStyle_436">
    <w:name w:val="S_Таблица"/>
    <w:basedOn w:val="Normal"/>
    <w:next w:val="UserStyle_436"/>
    <w:link w:val="Normal"/>
    <w:pPr>
      <w:tabs>
        <w:tab w:val="num" w:pos="720" w:leader="none"/>
      </w:tabs>
      <w:spacing w:line="360" w:lineRule="auto"/>
      <w:ind w:firstLine="709"/>
      <w:jc w:val="right"/>
    </w:pPr>
    <w:rPr>
      <w:rFonts w:cs="Calibri"/>
      <w:lang w:eastAsia="ar-SA"/>
    </w:rPr>
  </w:style>
  <w:style w:type="character" w:styleId="UserStyle_437">
    <w:name w:val="Font Style22"/>
    <w:next w:val="UserStyle_437"/>
    <w:link w:val="Normal"/>
    <w:rPr>
      <w:rFonts w:ascii="Trebuchet MS" w:hAnsi="Trebuchet MS" w:cs="Trebuchet MS"/>
      <w:b/>
      <w:bCs/>
      <w:sz w:val="22"/>
      <w:szCs w:val="22"/>
    </w:rPr>
  </w:style>
  <w:style w:type="paragraph" w:styleId="UserStyle_438">
    <w:name w:val="Мария"/>
    <w:basedOn w:val="Normal"/>
    <w:next w:val="UserStyle_438"/>
    <w:link w:val="Normal"/>
    <w:uiPriority w:val="99"/>
    <w:pPr>
      <w:spacing w:before="240" w:after="120"/>
      <w:ind w:firstLine="709"/>
      <w:jc w:val="both"/>
    </w:pPr>
    <w:rPr>
      <w:sz w:val="26"/>
      <w:szCs w:val="26"/>
    </w:rPr>
  </w:style>
  <w:style w:type="paragraph" w:styleId="UserStyle_439">
    <w:name w:val="Цитата 21"/>
    <w:basedOn w:val="Normal"/>
    <w:next w:val="Normal"/>
    <w:link w:val="UserStyle_440"/>
    <w:uiPriority w:val="99"/>
    <w:qFormat/>
    <w:pPr>
      <w:ind w:firstLine="709"/>
      <w:jc w:val="both"/>
    </w:pPr>
    <w:rPr>
      <w:rFonts w:ascii="Calibri" w:hAnsi="Calibri"/>
      <w:i/>
      <w:iCs/>
      <w:color w:val="000000"/>
      <w:szCs w:val="22"/>
      <w:lang w:eastAsia="en-US"/>
    </w:rPr>
  </w:style>
  <w:style w:type="character" w:styleId="UserStyle_440">
    <w:name w:val="Quote Char"/>
    <w:next w:val="UserStyle_440"/>
    <w:link w:val="UserStyle_439"/>
    <w:uiPriority w:val="99"/>
    <w:locked/>
    <w:rPr>
      <w:rFonts w:ascii="Calibri" w:hAnsi="Calibri"/>
      <w:i/>
      <w:iCs/>
      <w:color w:val="000000"/>
      <w:sz w:val="24"/>
      <w:szCs w:val="22"/>
      <w:lang w:eastAsia="en-US"/>
    </w:rPr>
  </w:style>
  <w:style w:type="paragraph" w:styleId="UserStyle_441">
    <w:name w:val="Standard"/>
    <w:next w:val="UserStyle_441"/>
    <w:link w:val="Normal"/>
    <w:rPr>
      <w:sz w:val="24"/>
      <w:szCs w:val="24"/>
      <w:lang w:val="ru-RU" w:eastAsia="ar-SA" w:bidi="ar-SA"/>
    </w:rPr>
  </w:style>
  <w:style w:type="paragraph" w:styleId="UserStyle_442">
    <w:name w:val="диссер-текст"/>
    <w:basedOn w:val="Normal"/>
    <w:next w:val="UserStyle_442"/>
    <w:link w:val="UserStyle_443"/>
    <w:semiHidden/>
    <w:pPr>
      <w:spacing w:line="238" w:lineRule="auto"/>
      <w:ind w:firstLine="567"/>
      <w:jc w:val="both"/>
    </w:pPr>
    <w:rPr>
      <w:sz w:val="28"/>
      <w:szCs w:val="22"/>
      <w:lang w:val="en-US"/>
    </w:rPr>
  </w:style>
  <w:style w:type="character" w:styleId="UserStyle_443">
    <w:name w:val="диссер-текст Знак"/>
    <w:next w:val="UserStyle_443"/>
    <w:link w:val="UserStyle_442"/>
    <w:semiHidden/>
    <w:locked/>
    <w:rPr>
      <w:sz w:val="28"/>
      <w:szCs w:val="22"/>
      <w:lang w:val="en-US"/>
    </w:rPr>
  </w:style>
  <w:style w:type="paragraph" w:styleId="FormBottom">
    <w:name w:val="z-Конец формы"/>
    <w:basedOn w:val="Normal"/>
    <w:next w:val="Normal"/>
    <w:link w:val="UserStyle_444"/>
    <w:hidden/>
    <w:pPr>
      <w:pBdr>
        <w:top w:val="single" w:color="000000" w:sz="6" w:space="1"/>
      </w:pBdr>
      <w:ind w:firstLine="709"/>
      <w:jc w:val="center"/>
    </w:pPr>
    <w:rPr>
      <w:rFonts w:ascii="Arial" w:hAnsi="Arial" w:cs="Arial"/>
      <w:vanish/>
      <w:color w:val="ffffff"/>
      <w:sz w:val="16"/>
      <w:szCs w:val="16"/>
    </w:rPr>
  </w:style>
  <w:style w:type="character" w:styleId="UserStyle_444">
    <w:name w:val="z-Конец формы Знак"/>
    <w:next w:val="UserStyle_444"/>
    <w:link w:val="FormBottom"/>
    <w:rPr>
      <w:rFonts w:ascii="Arial" w:hAnsi="Arial" w:cs="Arial"/>
      <w:vanish/>
      <w:color w:val="ffffff"/>
      <w:sz w:val="16"/>
      <w:szCs w:val="16"/>
    </w:rPr>
  </w:style>
  <w:style w:type="character" w:styleId="UserStyle_445">
    <w:name w:val="Стандартный HTML Знак1"/>
    <w:next w:val="UserStyle_445"/>
    <w:link w:val="Normal"/>
    <w:uiPriority w:val="99"/>
    <w:semiHidden/>
    <w:rPr>
      <w:rFonts w:ascii="Consolas" w:hAnsi="Consolas" w:cs="Consolas"/>
      <w:sz w:val="20"/>
      <w:szCs w:val="20"/>
    </w:rPr>
  </w:style>
  <w:style w:type="character" w:styleId="UserStyle_446">
    <w:name w:val="Основной текст с отступом Знак1"/>
    <w:next w:val="UserStyle_446"/>
    <w:link w:val="Normal"/>
    <w:semiHidden/>
  </w:style>
  <w:style w:type="paragraph" w:styleId="UserStyle_447">
    <w:name w:val="Выделенная цитата1"/>
    <w:basedOn w:val="Normal"/>
    <w:next w:val="Normal"/>
    <w:link w:val="UserStyle_448"/>
    <w:semiHidden/>
    <w:pPr>
      <w:pBdr>
        <w:bottom w:val="single" w:color="4F81BD" w:sz="4" w:space="4"/>
      </w:pBdr>
      <w:spacing w:before="200" w:after="280"/>
      <w:ind w:left="936" w:right="936" w:firstLine="709"/>
      <w:jc w:val="both"/>
    </w:pPr>
    <w:rPr>
      <w:rFonts w:ascii="Calibri" w:hAnsi="Calibri" w:cs="Calibri"/>
      <w:b/>
      <w:bCs/>
      <w:i/>
      <w:iCs/>
      <w:color w:val="4f81bd"/>
      <w:szCs w:val="22"/>
      <w:lang w:val="en-US" w:eastAsia="en-US"/>
    </w:rPr>
  </w:style>
  <w:style w:type="character" w:styleId="UserStyle_448">
    <w:name w:val="Intense Quote Char"/>
    <w:next w:val="UserStyle_448"/>
    <w:link w:val="UserStyle_447"/>
    <w:semiHidden/>
    <w:locked/>
    <w:rPr>
      <w:rFonts w:ascii="Calibri" w:hAnsi="Calibri" w:cs="Calibri"/>
      <w:b/>
      <w:bCs/>
      <w:i/>
      <w:iCs/>
      <w:color w:val="4f81bd"/>
      <w:sz w:val="24"/>
      <w:szCs w:val="22"/>
      <w:lang w:val="en-US" w:eastAsia="en-US"/>
    </w:rPr>
  </w:style>
  <w:style w:type="paragraph" w:styleId="ListBullet2">
    <w:name w:val="Маркированный список 2"/>
    <w:basedOn w:val="Normal"/>
    <w:next w:val="ListBullet2"/>
    <w:link w:val="Normal"/>
    <w:pPr>
      <w:widowControl w:val="off"/>
      <w:numPr>
        <w:numId w:val="4"/>
        <w:ilvl w:val="0"/>
      </w:numPr>
      <w:tabs>
        <w:tab w:val="num" w:pos="360" w:leader="none"/>
      </w:tabs>
      <w:ind w:left="0" w:firstLine="0"/>
      <w:jc w:val="both"/>
    </w:pPr>
    <w:rPr>
      <w:sz w:val="20"/>
      <w:szCs w:val="20"/>
    </w:rPr>
  </w:style>
  <w:style w:type="table" w:styleId="UserStyle_449">
    <w:name w:val="Ч_таблица"/>
    <w:basedOn w:val="TableNormal"/>
    <w:next w:val="UserStyle_449"/>
    <w:link w:val="Normal"/>
    <w:pPr>
      <w:jc w:val="center"/>
    </w:pPr>
    <w:rPr>
      <w:sz w:val="24"/>
    </w:rPr>
  </w:style>
  <w:style w:type="paragraph" w:styleId="UserStyle_450">
    <w:name w:val="Ч_текст"/>
    <w:basedOn w:val="Normal"/>
    <w:next w:val="UserStyle_450"/>
    <w:link w:val="UserStyle_451"/>
    <w:autoRedefine/>
    <w:pPr>
      <w:widowControl w:val="off"/>
      <w:spacing w:line="360" w:lineRule="auto"/>
      <w:ind w:firstLine="709"/>
      <w:jc w:val="center"/>
    </w:pPr>
    <w:rPr>
      <w:b/>
      <w:sz w:val="28"/>
      <w:szCs w:val="28"/>
    </w:rPr>
  </w:style>
  <w:style w:type="character" w:styleId="UserStyle_451">
    <w:name w:val="Ч_текст Знак"/>
    <w:next w:val="UserStyle_451"/>
    <w:link w:val="UserStyle_450"/>
    <w:rPr>
      <w:b/>
      <w:sz w:val="28"/>
      <w:szCs w:val="28"/>
    </w:rPr>
  </w:style>
  <w:style w:type="paragraph" w:styleId="UserStyle_452">
    <w:name w:val="Обычный (ПЗ)"/>
    <w:basedOn w:val="Normal"/>
    <w:next w:val="UserStyle_452"/>
    <w:link w:val="UserStyle_453"/>
    <w:pPr>
      <w:ind w:firstLine="720"/>
      <w:jc w:val="both"/>
    </w:pPr>
  </w:style>
  <w:style w:type="character" w:styleId="UserStyle_453">
    <w:name w:val="Обычный (ПЗ) Знак"/>
    <w:next w:val="UserStyle_453"/>
    <w:link w:val="UserStyle_452"/>
    <w:rPr>
      <w:sz w:val="24"/>
      <w:szCs w:val="24"/>
    </w:rPr>
  </w:style>
  <w:style w:type="paragraph" w:styleId="UserStyle_454">
    <w:name w:val="Основной стиль записки"/>
    <w:basedOn w:val="Normal"/>
    <w:next w:val="UserStyle_454"/>
    <w:link w:val="Normal"/>
    <w:qFormat/>
    <w:pPr>
      <w:ind w:firstLine="709"/>
      <w:jc w:val="both"/>
    </w:pPr>
  </w:style>
  <w:style w:type="paragraph" w:styleId="UserStyle_455">
    <w:name w:val="Знак Знак Знак Знак Знак Знак Знак Знак Знак Знак"/>
    <w:basedOn w:val="Normal"/>
    <w:next w:val="UserStyle_455"/>
    <w:link w:val="Normal"/>
    <w:pPr>
      <w:ind w:firstLine="709"/>
      <w:jc w:val="both"/>
    </w:pPr>
    <w:rPr>
      <w:rFonts w:ascii="Verdana" w:hAnsi="Verdana" w:cs="Verdana"/>
      <w:sz w:val="20"/>
      <w:szCs w:val="20"/>
      <w:lang w:val="en-US" w:eastAsia="en-US"/>
    </w:rPr>
  </w:style>
  <w:style w:type="character" w:styleId="UserStyle_367">
    <w:name w:val="Normal Знак"/>
    <w:next w:val="UserStyle_367"/>
    <w:link w:val="UserStyle_366"/>
    <w:rPr>
      <w:snapToGrid/>
      <w:sz w:val="28"/>
    </w:rPr>
  </w:style>
  <w:style w:type="paragraph" w:styleId="UserStyle_456">
    <w:name w:val="Normal + 10 пт полужирный По центру Слева:  -02 см Справ..."/>
    <w:basedOn w:val="Normal"/>
    <w:next w:val="UserStyle_456"/>
    <w:link w:val="UserStyle_457"/>
    <w:pPr>
      <w:ind w:left="-113" w:right="-113" w:firstLine="709"/>
      <w:jc w:val="center"/>
    </w:pPr>
    <w:rPr>
      <w:b/>
      <w:bCs/>
      <w:sz w:val="20"/>
      <w:szCs w:val="20"/>
    </w:rPr>
  </w:style>
  <w:style w:type="character" w:styleId="UserStyle_457">
    <w:name w:val="Normal + 10 пт полужирный По центру Слева:  -02 см Справ... Знак"/>
    <w:next w:val="UserStyle_457"/>
    <w:link w:val="UserStyle_456"/>
    <w:rPr>
      <w:b/>
      <w:bCs/>
    </w:rPr>
  </w:style>
  <w:style w:type="character" w:styleId="UserStyle_458">
    <w:name w:val="blk"/>
    <w:next w:val="UserStyle_458"/>
    <w:link w:val="Normal"/>
  </w:style>
  <w:style w:type="paragraph" w:styleId="UserStyle_459">
    <w:name w:val="Табличный_слева_10"/>
    <w:basedOn w:val="Normal"/>
    <w:next w:val="UserStyle_459"/>
    <w:link w:val="Normal"/>
    <w:qFormat/>
    <w:rPr>
      <w:sz w:val="20"/>
    </w:rPr>
  </w:style>
  <w:style w:type="paragraph" w:styleId="UserStyle_460">
    <w:name w:val="Табличный_по ширине_10"/>
    <w:basedOn w:val="Normal"/>
    <w:next w:val="UserStyle_460"/>
    <w:link w:val="Normal"/>
    <w:qFormat/>
    <w:pPr>
      <w:jc w:val="both"/>
    </w:pPr>
    <w:rPr>
      <w:sz w:val="20"/>
    </w:rPr>
  </w:style>
  <w:style w:type="paragraph" w:styleId="UserStyle_461">
    <w:name w:val="Абзац"/>
    <w:basedOn w:val="Normal"/>
    <w:next w:val="UserStyle_461"/>
    <w:link w:val="UserStyle_462"/>
    <w:qFormat/>
    <w:pPr>
      <w:spacing w:before="120" w:after="60"/>
      <w:ind w:firstLine="567"/>
      <w:jc w:val="both"/>
    </w:pPr>
  </w:style>
  <w:style w:type="character" w:styleId="UserStyle_462">
    <w:name w:val="Абзац Знак"/>
    <w:next w:val="UserStyle_462"/>
    <w:link w:val="UserStyle_461"/>
    <w:rPr>
      <w:sz w:val="24"/>
      <w:szCs w:val="24"/>
    </w:rPr>
  </w:style>
  <w:style w:type="paragraph" w:styleId="List">
    <w:name w:val="Список"/>
    <w:basedOn w:val="Normal"/>
    <w:next w:val="List"/>
    <w:link w:val="UserStyle_463"/>
    <w:pPr>
      <w:numPr>
        <w:numId w:val="9"/>
        <w:ilvl w:val="0"/>
      </w:numPr>
      <w:spacing w:after="60"/>
      <w:jc w:val="both"/>
    </w:pPr>
    <w:rPr>
      <w:snapToGrid w:val="0"/>
    </w:rPr>
  </w:style>
  <w:style w:type="character" w:styleId="UserStyle_463">
    <w:name w:val="Список Знак"/>
    <w:next w:val="UserStyle_463"/>
    <w:link w:val="List"/>
    <w:rPr>
      <w:snapToGrid/>
      <w:sz w:val="24"/>
      <w:szCs w:val="24"/>
    </w:rPr>
  </w:style>
  <w:style w:type="paragraph" w:styleId="UserStyle_464">
    <w:name w:val="Список нумерованный"/>
    <w:basedOn w:val="Normal"/>
    <w:next w:val="UserStyle_464"/>
    <w:link w:val="Normal"/>
    <w:pPr>
      <w:numPr>
        <w:numId w:val="10"/>
        <w:ilvl w:val="0"/>
      </w:numPr>
      <w:spacing w:before="120"/>
      <w:jc w:val="both"/>
    </w:pPr>
  </w:style>
  <w:style w:type="paragraph" w:styleId="UserStyle_465">
    <w:name w:val="Содержание"/>
    <w:basedOn w:val="Normal"/>
    <w:next w:val="UserStyle_465"/>
    <w:link w:val="Normal"/>
    <w:pPr>
      <w:widowControl w:val="off"/>
      <w:spacing w:before="240" w:after="240"/>
      <w:jc w:val="center"/>
    </w:pPr>
    <w:rPr>
      <w:b/>
      <w:caps/>
      <w:szCs w:val="20"/>
    </w:rPr>
  </w:style>
  <w:style w:type="paragraph" w:styleId="UserStyle_466">
    <w:name w:val="Название таблицы"/>
    <w:basedOn w:val="Caption"/>
    <w:next w:val="UserStyle_466"/>
    <w:link w:val="Normal"/>
    <w:pPr>
      <w:keepNext/>
      <w:spacing w:before="120"/>
      <w:jc w:val="left"/>
    </w:pPr>
    <w:rPr>
      <w:b/>
      <w:bCs/>
      <w:sz w:val="22"/>
      <w:szCs w:val="22"/>
    </w:rPr>
  </w:style>
  <w:style w:type="paragraph" w:styleId="UserStyle_467">
    <w:name w:val="Табличный_заголовки"/>
    <w:basedOn w:val="Normal"/>
    <w:next w:val="UserStyle_467"/>
    <w:link w:val="Normal"/>
    <w:pPr>
      <w:keepNext/>
      <w:keepLines/>
      <w:jc w:val="center"/>
    </w:pPr>
    <w:rPr>
      <w:b/>
      <w:sz w:val="22"/>
      <w:szCs w:val="22"/>
    </w:rPr>
  </w:style>
  <w:style w:type="paragraph" w:styleId="UserStyle_468">
    <w:name w:val="Табличный_центр"/>
    <w:basedOn w:val="Normal"/>
    <w:next w:val="UserStyle_468"/>
    <w:link w:val="Normal"/>
    <w:pPr>
      <w:jc w:val="center"/>
    </w:pPr>
    <w:rPr>
      <w:sz w:val="22"/>
      <w:szCs w:val="22"/>
    </w:rPr>
  </w:style>
  <w:style w:type="paragraph" w:styleId="UserStyle_469">
    <w:name w:val="Список 1)"/>
    <w:basedOn w:val="Normal"/>
    <w:next w:val="UserStyle_469"/>
    <w:link w:val="Normal"/>
    <w:pPr>
      <w:numPr>
        <w:numId w:val="7"/>
        <w:ilvl w:val="0"/>
      </w:numPr>
      <w:spacing w:after="60"/>
      <w:jc w:val="both"/>
    </w:pPr>
  </w:style>
  <w:style w:type="paragraph" w:styleId="UserStyle_470">
    <w:name w:val="Табличный_нумерованный"/>
    <w:basedOn w:val="Normal"/>
    <w:next w:val="UserStyle_470"/>
    <w:link w:val="UserStyle_471"/>
    <w:pPr>
      <w:numPr>
        <w:numId w:val="6"/>
        <w:ilvl w:val="0"/>
      </w:numPr>
    </w:pPr>
    <w:rPr>
      <w:sz w:val="20"/>
      <w:szCs w:val="20"/>
    </w:rPr>
  </w:style>
  <w:style w:type="character" w:styleId="UserStyle_471">
    <w:name w:val="Табличный_нумерованный Знак"/>
    <w:next w:val="UserStyle_471"/>
    <w:link w:val="UserStyle_470"/>
  </w:style>
  <w:style w:type="paragraph" w:styleId="TOAHeading">
    <w:name w:val="Заголовок таблицы ссылок"/>
    <w:basedOn w:val="Normal"/>
    <w:next w:val="Normal"/>
    <w:link w:val="Normal"/>
    <w:pPr>
      <w:spacing w:before="40" w:after="20"/>
      <w:jc w:val="center"/>
    </w:pPr>
    <w:rPr>
      <w:b/>
      <w:sz w:val="22"/>
      <w:szCs w:val="20"/>
    </w:rPr>
  </w:style>
  <w:style w:type="paragraph" w:styleId="AnnotationSubject">
    <w:name w:val="Тема примечания"/>
    <w:basedOn w:val="AnnotationText"/>
    <w:next w:val="AnnotationText"/>
    <w:link w:val="UserStyle_472"/>
    <w:pPr>
      <w:ind w:firstLine="284"/>
    </w:pPr>
    <w:rPr>
      <w:rFonts w:ascii="Times New Roman" w:hAnsi="Times New Roman"/>
      <w:b/>
      <w:bCs/>
      <w:sz w:val="20"/>
      <w:lang w:val="ru-RU" w:eastAsia="ru-RU"/>
    </w:rPr>
  </w:style>
  <w:style w:type="character" w:styleId="UserStyle_472">
    <w:name w:val="Тема примечания Знак"/>
    <w:next w:val="UserStyle_472"/>
    <w:link w:val="AnnotationSubject"/>
    <w:rPr>
      <w:rFonts w:ascii="Courier" w:hAnsi="Courier"/>
      <w:b/>
      <w:bCs/>
      <w:sz w:val="22"/>
      <w:lang w:val="en-US" w:eastAsia="en-US"/>
    </w:rPr>
  </w:style>
  <w:style w:type="paragraph" w:styleId="UserStyle_473">
    <w:name w:val="Требования"/>
    <w:basedOn w:val="Normal"/>
    <w:next w:val="UserStyle_473"/>
    <w:link w:val="Normal"/>
    <w:pPr>
      <w:numPr>
        <w:numId w:val="8"/>
        <w:ilvl w:val="1"/>
      </w:numPr>
      <w:spacing w:before="120" w:after="60"/>
      <w:ind w:left="0" w:firstLine="567"/>
      <w:jc w:val="both"/>
      <w:outlineLvl w:val="1"/>
    </w:pPr>
    <w:rPr>
      <w:bCs/>
      <w:i/>
      <w:iCs/>
    </w:rPr>
  </w:style>
  <w:style w:type="paragraph" w:styleId="UserStyle_474">
    <w:name w:val="Список а)"/>
    <w:basedOn w:val="List"/>
    <w:next w:val="UserStyle_474"/>
    <w:link w:val="Normal"/>
    <w:pPr>
      <w:numPr>
        <w:numId w:val="5"/>
        <w:ilvl w:val="0"/>
      </w:numPr>
      <w:ind w:left="720" w:hanging="360"/>
    </w:pPr>
  </w:style>
  <w:style w:type="character" w:styleId="AnnotationReference">
    <w:name w:val="Знак примечания"/>
    <w:next w:val="AnnotationReference"/>
    <w:link w:val="Normal"/>
    <w:rPr>
      <w:sz w:val="16"/>
      <w:szCs w:val="16"/>
    </w:rPr>
  </w:style>
  <w:style w:type="paragraph" w:styleId="UserStyle_475">
    <w:name w:val="Табличный_слева"/>
    <w:basedOn w:val="Normal"/>
    <w:next w:val="UserStyle_475"/>
    <w:link w:val="Normal"/>
    <w:rPr>
      <w:sz w:val="22"/>
      <w:szCs w:val="22"/>
    </w:rPr>
  </w:style>
  <w:style w:type="paragraph" w:styleId="UserStyle_476">
    <w:name w:val="Обычный 1"/>
    <w:basedOn w:val="Normal"/>
    <w:next w:val="Normal"/>
    <w:link w:val="Normal"/>
    <w:semiHidden/>
    <w:pPr>
      <w:tabs>
        <w:tab w:val="num" w:pos="360" w:leader="none"/>
      </w:tabs>
      <w:spacing w:before="120"/>
      <w:ind w:left="360" w:hanging="360"/>
      <w:jc w:val="both"/>
    </w:pPr>
    <w:rPr>
      <w:szCs w:val="20"/>
    </w:rPr>
  </w:style>
  <w:style w:type="paragraph" w:styleId="UserStyle_477">
    <w:name w:val="Обычный влево"/>
    <w:basedOn w:val="UserStyle_476"/>
    <w:next w:val="UserStyle_477"/>
    <w:link w:val="Normal"/>
    <w:pPr>
      <w:tabs>
        <w:tab w:val="clear" w:pos="360"/>
      </w:tabs>
      <w:spacing w:before="0"/>
      <w:ind w:left="0" w:firstLine="0"/>
      <w:jc w:val="left"/>
    </w:pPr>
  </w:style>
  <w:style w:type="paragraph" w:styleId="UserStyle_478">
    <w:name w:val="Табличный_по ширине"/>
    <w:basedOn w:val="UserStyle_475"/>
    <w:next w:val="UserStyle_478"/>
    <w:link w:val="Normal"/>
    <w:pPr>
      <w:jc w:val="both"/>
    </w:pPr>
  </w:style>
  <w:style w:type="paragraph" w:styleId="UserStyle_479">
    <w:name w:val="Табличный_центр_10"/>
    <w:basedOn w:val="Normal"/>
    <w:next w:val="UserStyle_479"/>
    <w:link w:val="Normal"/>
    <w:qFormat/>
    <w:pPr>
      <w:jc w:val="center"/>
    </w:pPr>
    <w:rPr>
      <w:sz w:val="20"/>
    </w:rPr>
  </w:style>
  <w:style w:type="paragraph" w:styleId="UserStyle_480">
    <w:name w:val="Табличный_нумерованный_10"/>
    <w:basedOn w:val="Normal"/>
    <w:next w:val="UserStyle_480"/>
    <w:link w:val="Normal"/>
    <w:qFormat/>
    <w:pPr>
      <w:numPr>
        <w:numId w:val="11"/>
        <w:ilvl w:val="0"/>
      </w:numPr>
    </w:pPr>
    <w:rPr>
      <w:sz w:val="20"/>
    </w:rPr>
  </w:style>
  <w:style w:type="paragraph" w:styleId="UserStyle_481">
    <w:name w:val="Табличный_заголовки_10"/>
    <w:basedOn w:val="UserStyle_461"/>
    <w:next w:val="UserStyle_481"/>
    <w:link w:val="Normal"/>
    <w:qFormat/>
    <w:pPr>
      <w:jc w:val="center"/>
    </w:pPr>
    <w:rPr>
      <w:b/>
      <w:sz w:val="20"/>
    </w:rPr>
  </w:style>
  <w:style w:type="character" w:styleId="UserStyle_482">
    <w:name w:val="Заголовок Знак"/>
    <w:next w:val="UserStyle_482"/>
    <w:link w:val="Normal"/>
    <w:uiPriority w:val="10"/>
    <w:rPr>
      <w:rFonts w:ascii="Cambria" w:hAnsi="Cambria" w:eastAsia="Times New Roman" w:cs="Times New Roman"/>
      <w:i/>
      <w:iCs/>
      <w:color w:val="243f60"/>
      <w:sz w:val="60"/>
      <w:szCs w:val="60"/>
    </w:rPr>
  </w:style>
  <w:style w:type="numbering" w:styleId="OutlineList2">
    <w:name w:val="1 / 1.1 / 1.1.1"/>
    <w:basedOn w:val="NormalList"/>
    <w:next w:val="OutlineList2"/>
    <w:link w:val="Normal"/>
    <w:pPr>
      <w:numPr>
        <w:numId w:val="12"/>
      </w:numPr>
    </w:pPr>
  </w:style>
  <w:style w:type="numbering" w:styleId="OutlineList1">
    <w:name w:val="1 / a / i"/>
    <w:basedOn w:val="NormalList"/>
    <w:next w:val="OutlineList1"/>
    <w:link w:val="Normal"/>
    <w:pPr>
      <w:numPr>
        <w:numId w:val="13"/>
      </w:numPr>
    </w:pPr>
  </w:style>
  <w:style w:type="character" w:styleId="LineNumber">
    <w:name w:val="Номер строки"/>
    <w:next w:val="LineNumber"/>
    <w:link w:val="Normal"/>
    <w:rPr>
      <w:sz w:val="18"/>
      <w:szCs w:val="18"/>
    </w:rPr>
  </w:style>
  <w:style w:type="paragraph" w:styleId="List2">
    <w:name w:val="Список 2"/>
    <w:basedOn w:val="List"/>
    <w:next w:val="List2"/>
    <w:link w:val="Normal"/>
    <w:pPr>
      <w:numPr>
        <w:numId w:val="0"/>
        <w:ilvl w:val="0"/>
      </w:numPr>
      <w:spacing w:after="240" w:line="240" w:lineRule="atLeast"/>
      <w:ind w:left="1800" w:hanging="360"/>
    </w:pPr>
    <w:rPr>
      <w:rFonts w:ascii="Arial" w:hAnsi="Arial" w:cs="Arial"/>
      <w:snapToGrid/>
      <w:spacing w:val="-5"/>
      <w:sz w:val="20"/>
      <w:szCs w:val="20"/>
      <w:lang w:eastAsia="en-US"/>
    </w:rPr>
  </w:style>
  <w:style w:type="paragraph" w:styleId="List3">
    <w:name w:val="Список 3"/>
    <w:basedOn w:val="List"/>
    <w:next w:val="List3"/>
    <w:link w:val="Normal"/>
    <w:pPr>
      <w:numPr>
        <w:numId w:val="0"/>
        <w:ilvl w:val="0"/>
      </w:numPr>
      <w:spacing w:after="240" w:line="240" w:lineRule="atLeast"/>
      <w:ind w:left="2160" w:hanging="360"/>
    </w:pPr>
    <w:rPr>
      <w:rFonts w:ascii="Arial" w:hAnsi="Arial" w:cs="Arial"/>
      <w:snapToGrid/>
      <w:spacing w:val="-5"/>
      <w:sz w:val="20"/>
      <w:szCs w:val="20"/>
      <w:lang w:eastAsia="en-US"/>
    </w:rPr>
  </w:style>
  <w:style w:type="paragraph" w:styleId="List4">
    <w:name w:val="Список 4"/>
    <w:basedOn w:val="List"/>
    <w:next w:val="List4"/>
    <w:link w:val="Normal"/>
    <w:pPr>
      <w:numPr>
        <w:numId w:val="0"/>
        <w:ilvl w:val="0"/>
      </w:numPr>
      <w:spacing w:after="240" w:line="240" w:lineRule="atLeast"/>
      <w:ind w:left="2520" w:hanging="360"/>
    </w:pPr>
    <w:rPr>
      <w:rFonts w:ascii="Arial" w:hAnsi="Arial" w:cs="Arial"/>
      <w:snapToGrid/>
      <w:spacing w:val="-5"/>
      <w:sz w:val="20"/>
      <w:szCs w:val="20"/>
      <w:lang w:eastAsia="en-US"/>
    </w:rPr>
  </w:style>
  <w:style w:type="paragraph" w:styleId="List5">
    <w:name w:val="Список 5"/>
    <w:basedOn w:val="List"/>
    <w:next w:val="List5"/>
    <w:link w:val="Normal"/>
    <w:pPr>
      <w:numPr>
        <w:numId w:val="0"/>
        <w:ilvl w:val="0"/>
      </w:numPr>
      <w:spacing w:after="240" w:line="240" w:lineRule="atLeast"/>
      <w:ind w:left="2880" w:hanging="360"/>
    </w:pPr>
    <w:rPr>
      <w:rFonts w:ascii="Arial" w:hAnsi="Arial" w:cs="Arial"/>
      <w:snapToGrid/>
      <w:spacing w:val="-5"/>
      <w:sz w:val="20"/>
      <w:szCs w:val="20"/>
      <w:lang w:eastAsia="en-US"/>
    </w:rPr>
  </w:style>
  <w:style w:type="paragraph" w:styleId="ListBullet3">
    <w:name w:val="Маркированный список 3"/>
    <w:basedOn w:val="ListBullet"/>
    <w:next w:val="ListBullet3"/>
    <w:link w:val="Normal"/>
    <w:autoRedefine/>
    <w:pPr>
      <w:tabs>
        <w:tab w:val="clear" w:pos="2149"/>
        <w:tab w:val="num" w:pos="360" w:leader="none"/>
      </w:tabs>
      <w:spacing w:after="240" w:line="240" w:lineRule="atLeast"/>
      <w:ind w:left="2160" w:hanging="360"/>
    </w:pPr>
    <w:rPr>
      <w:rFonts w:ascii="Arial" w:hAnsi="Arial" w:cs="Arial"/>
      <w:spacing w:val="-5"/>
      <w:sz w:val="20"/>
      <w:szCs w:val="20"/>
      <w:lang w:eastAsia="en-US"/>
    </w:rPr>
  </w:style>
  <w:style w:type="paragraph" w:styleId="ListBullet5">
    <w:name w:val="Маркированный список 5"/>
    <w:basedOn w:val="ListBullet"/>
    <w:next w:val="ListBullet5"/>
    <w:link w:val="Normal"/>
    <w:autoRedefine/>
    <w:pPr>
      <w:tabs>
        <w:tab w:val="clear" w:pos="2149"/>
        <w:tab w:val="num" w:pos="360" w:leader="none"/>
      </w:tabs>
      <w:spacing w:after="240" w:line="240" w:lineRule="atLeast"/>
      <w:ind w:left="2880" w:hanging="360"/>
    </w:pPr>
    <w:rPr>
      <w:rFonts w:ascii="Arial" w:hAnsi="Arial" w:cs="Arial"/>
      <w:spacing w:val="-5"/>
      <w:sz w:val="20"/>
      <w:szCs w:val="20"/>
      <w:lang w:eastAsia="en-US"/>
    </w:rPr>
  </w:style>
  <w:style w:type="paragraph" w:styleId="ListContinue">
    <w:name w:val="Продолжение списка"/>
    <w:basedOn w:val="List"/>
    <w:next w:val="ListContinue"/>
    <w:link w:val="Normal"/>
    <w:pPr>
      <w:numPr>
        <w:numId w:val="0"/>
        <w:ilvl w:val="0"/>
      </w:numPr>
      <w:spacing w:after="240" w:line="240" w:lineRule="atLeast"/>
      <w:ind w:left="1440"/>
    </w:pPr>
    <w:rPr>
      <w:rFonts w:ascii="Arial" w:hAnsi="Arial" w:cs="Arial"/>
      <w:snapToGrid/>
      <w:spacing w:val="-5"/>
      <w:sz w:val="20"/>
      <w:szCs w:val="20"/>
      <w:lang w:eastAsia="en-US"/>
    </w:rPr>
  </w:style>
  <w:style w:type="paragraph" w:styleId="ListContinue3">
    <w:name w:val="Продолжение списка 3"/>
    <w:basedOn w:val="ListContinue"/>
    <w:next w:val="ListContinue3"/>
    <w:link w:val="Normal"/>
    <w:pPr>
      <w:ind w:left="2520"/>
    </w:pPr>
  </w:style>
  <w:style w:type="paragraph" w:styleId="ListContinue4">
    <w:name w:val="Продолжение списка 4"/>
    <w:basedOn w:val="ListContinue"/>
    <w:next w:val="ListContinue4"/>
    <w:link w:val="Normal"/>
    <w:pPr>
      <w:ind w:left="2880"/>
    </w:pPr>
  </w:style>
  <w:style w:type="paragraph" w:styleId="ListContinue5">
    <w:name w:val="Продолжение списка 5"/>
    <w:basedOn w:val="ListContinue"/>
    <w:next w:val="ListContinue5"/>
    <w:link w:val="Normal"/>
    <w:pPr>
      <w:ind w:left="3240"/>
    </w:pPr>
  </w:style>
  <w:style w:type="paragraph" w:styleId="ListNumber">
    <w:name w:val="Нумерованный список"/>
    <w:basedOn w:val="Normal"/>
    <w:next w:val="ListNumber"/>
    <w:link w:val="Normal"/>
    <w:pPr>
      <w:spacing w:before="100" w:beforeAutospacing="1" w:after="100" w:afterAutospacing="1" w:line="360" w:lineRule="auto"/>
      <w:ind w:firstLine="709"/>
      <w:jc w:val="both"/>
    </w:pPr>
    <w:rPr>
      <w:sz w:val="28"/>
      <w:szCs w:val="28"/>
    </w:rPr>
  </w:style>
  <w:style w:type="paragraph" w:styleId="ListNumber2">
    <w:name w:val="Нумерованный список 2"/>
    <w:basedOn w:val="ListNumber"/>
    <w:next w:val="ListNumber2"/>
    <w:link w:val="Normal"/>
    <w:uiPriority w:val="99"/>
    <w:pPr>
      <w:spacing w:before="0" w:beforeAutospacing="0" w:after="240" w:afterAutospacing="0" w:line="240" w:lineRule="atLeast"/>
      <w:ind w:left="1800" w:hanging="360"/>
    </w:pPr>
    <w:rPr>
      <w:rFonts w:ascii="Arial" w:hAnsi="Arial" w:cs="Arial"/>
      <w:spacing w:val="-5"/>
      <w:sz w:val="20"/>
      <w:szCs w:val="20"/>
      <w:lang w:eastAsia="en-US"/>
    </w:rPr>
  </w:style>
  <w:style w:type="paragraph" w:styleId="ListNumber3">
    <w:name w:val="Нумерованный список 3"/>
    <w:basedOn w:val="ListNumber"/>
    <w:next w:val="ListNumber3"/>
    <w:link w:val="Normal"/>
    <w:pPr>
      <w:tabs>
        <w:tab w:val="num" w:pos="720" w:leader="none"/>
      </w:tabs>
      <w:spacing w:before="0" w:beforeAutospacing="0" w:after="240" w:afterAutospacing="0" w:line="240" w:lineRule="atLeast"/>
      <w:ind w:left="2160"/>
    </w:pPr>
    <w:rPr>
      <w:rFonts w:ascii="Arial" w:hAnsi="Arial" w:cs="Arial"/>
      <w:spacing w:val="-5"/>
      <w:sz w:val="20"/>
      <w:szCs w:val="20"/>
      <w:lang w:eastAsia="en-US"/>
    </w:rPr>
  </w:style>
  <w:style w:type="paragraph" w:styleId="ListNumber4">
    <w:name w:val="Нумерованный список 4"/>
    <w:basedOn w:val="ListNumber"/>
    <w:next w:val="ListNumber4"/>
    <w:link w:val="Normal"/>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Нумерованный список 5"/>
    <w:basedOn w:val="ListNumber"/>
    <w:next w:val="ListNumber5"/>
    <w:link w:val="Normal"/>
    <w:pPr>
      <w:spacing w:before="0" w:beforeAutospacing="0" w:after="240" w:afterAutospacing="0" w:line="240" w:lineRule="atLeast"/>
      <w:ind w:left="2880" w:hanging="360"/>
    </w:pPr>
    <w:rPr>
      <w:rFonts w:ascii="Arial" w:hAnsi="Arial" w:cs="Arial"/>
      <w:spacing w:val="-5"/>
      <w:sz w:val="20"/>
      <w:szCs w:val="20"/>
      <w:lang w:eastAsia="en-US"/>
    </w:rPr>
  </w:style>
  <w:style w:type="paragraph" w:styleId="MessageHeader">
    <w:name w:val="Шапка"/>
    <w:basedOn w:val="BodyText"/>
    <w:next w:val="MessageHeader"/>
    <w:link w:val="UserStyle_483"/>
    <w:pPr>
      <w:keepLines/>
      <w:tabs>
        <w:tab w:val="left" w:pos="3600" w:leader="none"/>
        <w:tab w:val="left" w:pos="4680" w:leader="none"/>
      </w:tabs>
      <w:spacing w:line="280" w:lineRule="exact"/>
      <w:ind w:left="1080" w:right="2160" w:hanging="1080"/>
      <w:jc w:val="both"/>
    </w:pPr>
    <w:rPr>
      <w:rFonts w:ascii="Arial" w:hAnsi="Arial"/>
      <w:sz w:val="20"/>
      <w:szCs w:val="20"/>
      <w:lang w:val="en-US" w:eastAsia="en-US"/>
    </w:rPr>
  </w:style>
  <w:style w:type="character" w:styleId="UserStyle_483">
    <w:name w:val="Шапка Знак"/>
    <w:next w:val="UserStyle_483"/>
    <w:link w:val="MessageHeader"/>
    <w:rPr>
      <w:rFonts w:ascii="Arial" w:hAnsi="Arial"/>
      <w:lang w:val="en-US" w:eastAsia="en-US"/>
    </w:rPr>
  </w:style>
  <w:style w:type="paragraph" w:styleId="NormalIndent">
    <w:name w:val="Обычный отступ"/>
    <w:basedOn w:val="Normal"/>
    <w:next w:val="NormalIndent"/>
    <w:link w:val="Normal"/>
    <w:pPr>
      <w:spacing w:line="360" w:lineRule="auto"/>
      <w:ind w:left="1440" w:firstLine="709"/>
      <w:jc w:val="both"/>
    </w:pPr>
    <w:rPr>
      <w:rFonts w:ascii="Arial" w:hAnsi="Arial" w:cs="Arial"/>
      <w:spacing w:val="-5"/>
      <w:sz w:val="20"/>
      <w:szCs w:val="20"/>
      <w:lang w:eastAsia="en-US"/>
    </w:rPr>
  </w:style>
  <w:style w:type="paragraph" w:styleId="HtmlAddress">
    <w:name w:val="Адрес HTML"/>
    <w:basedOn w:val="Normal"/>
    <w:next w:val="HtmlAddress"/>
    <w:link w:val="UserStyle_484"/>
    <w:pPr>
      <w:spacing w:line="360" w:lineRule="auto"/>
      <w:ind w:left="1080" w:firstLine="709"/>
      <w:jc w:val="both"/>
    </w:pPr>
    <w:rPr>
      <w:rFonts w:ascii="Arial" w:hAnsi="Arial"/>
      <w:i/>
      <w:iCs/>
      <w:spacing w:val="-5"/>
      <w:sz w:val="20"/>
      <w:szCs w:val="20"/>
    </w:rPr>
  </w:style>
  <w:style w:type="character" w:styleId="UserStyle_484">
    <w:name w:val="Адрес HTML Знак"/>
    <w:next w:val="UserStyle_484"/>
    <w:link w:val="HtmlAddress"/>
    <w:rPr>
      <w:rFonts w:ascii="Arial" w:hAnsi="Arial"/>
      <w:i/>
      <w:iCs/>
      <w:spacing w:val="-5"/>
    </w:rPr>
  </w:style>
  <w:style w:type="paragraph" w:styleId="EnvelopeAddress">
    <w:name w:val="Адрес на конверте"/>
    <w:basedOn w:val="Normal"/>
    <w:next w:val="EnvelopeAddress"/>
    <w:link w:val="Normal"/>
    <w:pPr>
      <w:framePr w:w="7920" w:h="1980" w:hSpace="180" w:vAnchor="margin" w:hAnchor="page" w:xAlign="center" w:yAlign="bottom" w:hRule="exact"/>
      <w:spacing w:line="360" w:lineRule="auto"/>
      <w:ind w:left="2880" w:firstLine="709"/>
      <w:jc w:val="both"/>
    </w:pPr>
    <w:rPr>
      <w:rFonts w:ascii="Arial" w:hAnsi="Arial" w:cs="Arial"/>
      <w:spacing w:val="-5"/>
      <w:sz w:val="28"/>
      <w:szCs w:val="28"/>
      <w:lang w:eastAsia="en-US"/>
    </w:rPr>
  </w:style>
  <w:style w:type="character" w:styleId="HtmlAcronym">
    <w:name w:val="Акроним HTML"/>
    <w:next w:val="HtmlAcronym"/>
    <w:link w:val="Normal"/>
    <w:rPr>
      <w:lang w:val="ru-RU"/>
    </w:rPr>
  </w:style>
  <w:style w:type="paragraph" w:styleId="Date">
    <w:name w:val="Дата"/>
    <w:basedOn w:val="Normal"/>
    <w:next w:val="Normal"/>
    <w:link w:val="UserStyle_485"/>
    <w:pPr>
      <w:spacing w:line="360" w:lineRule="auto"/>
      <w:ind w:left="1080" w:firstLine="709"/>
      <w:jc w:val="both"/>
    </w:pPr>
    <w:rPr>
      <w:rFonts w:ascii="Arial" w:hAnsi="Arial"/>
      <w:spacing w:val="-5"/>
      <w:sz w:val="20"/>
      <w:szCs w:val="20"/>
    </w:rPr>
  </w:style>
  <w:style w:type="character" w:styleId="UserStyle_485">
    <w:name w:val="Дата Знак"/>
    <w:next w:val="UserStyle_485"/>
    <w:link w:val="Date"/>
    <w:rPr>
      <w:rFonts w:ascii="Arial" w:hAnsi="Arial"/>
      <w:spacing w:val="-5"/>
    </w:rPr>
  </w:style>
  <w:style w:type="paragraph" w:styleId="NoteHeading">
    <w:name w:val="Заголовок записки"/>
    <w:basedOn w:val="Normal"/>
    <w:next w:val="Normal"/>
    <w:link w:val="UserStyle_486"/>
    <w:pPr>
      <w:spacing w:line="360" w:lineRule="auto"/>
      <w:ind w:left="1080" w:firstLine="709"/>
      <w:jc w:val="both"/>
    </w:pPr>
    <w:rPr>
      <w:rFonts w:ascii="Arial" w:hAnsi="Arial"/>
      <w:spacing w:val="-5"/>
      <w:sz w:val="20"/>
      <w:szCs w:val="20"/>
    </w:rPr>
  </w:style>
  <w:style w:type="character" w:styleId="UserStyle_486">
    <w:name w:val="Заголовок записки Знак"/>
    <w:next w:val="UserStyle_486"/>
    <w:link w:val="NoteHeading"/>
    <w:rPr>
      <w:rFonts w:ascii="Arial" w:hAnsi="Arial"/>
      <w:spacing w:val="-5"/>
    </w:rPr>
  </w:style>
  <w:style w:type="character" w:styleId="HtmlKbd">
    <w:name w:val="Клавиатура HTML"/>
    <w:next w:val="HtmlKbd"/>
    <w:link w:val="Normal"/>
    <w:rPr>
      <w:rFonts w:ascii="Courier New" w:hAnsi="Courier New" w:cs="Courier New"/>
      <w:sz w:val="20"/>
      <w:szCs w:val="20"/>
      <w:lang w:val="ru-RU"/>
    </w:rPr>
  </w:style>
  <w:style w:type="character" w:styleId="HtmlCode">
    <w:name w:val="Код HTML"/>
    <w:next w:val="HtmlCode"/>
    <w:link w:val="Normal"/>
    <w:rPr>
      <w:rFonts w:ascii="Courier New" w:hAnsi="Courier New" w:cs="Courier New"/>
      <w:sz w:val="20"/>
      <w:szCs w:val="20"/>
      <w:lang w:val="ru-RU"/>
    </w:rPr>
  </w:style>
  <w:style w:type="paragraph" w:styleId="BodyText1I2">
    <w:name w:val="Красная строка 2"/>
    <w:basedOn w:val="BodyTextIndent"/>
    <w:next w:val="BodyText1I2"/>
    <w:link w:val="UserStyle_487"/>
    <w:pPr>
      <w:shd w:val="clear" w:color="auto" w:fill="auto"/>
      <w:spacing w:after="120" w:line="360" w:lineRule="auto"/>
      <w:ind w:left="283" w:firstLine="210"/>
      <w:jc w:val="left"/>
    </w:pPr>
    <w:rPr>
      <w:rFonts w:ascii="Arial" w:hAnsi="Arial"/>
      <w:color w:val="000000"/>
      <w:spacing w:val="-5"/>
      <w:sz w:val="24"/>
      <w:szCs w:val="24"/>
      <w:lang w:val="en-US" w:eastAsia="en-US"/>
    </w:rPr>
  </w:style>
  <w:style w:type="character" w:styleId="UserStyle_487">
    <w:name w:val="Красная строка 2 Знак"/>
    <w:next w:val="UserStyle_487"/>
    <w:link w:val="BodyText1I2"/>
    <w:rPr>
      <w:rFonts w:ascii="Arial" w:hAnsi="Arial"/>
      <w:color w:val="000000"/>
      <w:spacing w:val="-5"/>
      <w:sz w:val="24"/>
      <w:szCs w:val="24"/>
      <w:shd w:val="clear" w:color="auto" w:fill="ffffff"/>
      <w:lang w:val="en-US" w:eastAsia="en-US"/>
    </w:rPr>
  </w:style>
  <w:style w:type="character" w:styleId="htmlSamp">
    <w:name w:val="Образец HTML"/>
    <w:next w:val="htmlSamp"/>
    <w:link w:val="Normal"/>
    <w:rPr>
      <w:rFonts w:ascii="Courier New" w:hAnsi="Courier New" w:cs="Courier New"/>
      <w:lang w:val="ru-RU"/>
    </w:rPr>
  </w:style>
  <w:style w:type="paragraph" w:styleId="EnvelopeReturn">
    <w:name w:val="Обратный адрес 2"/>
    <w:basedOn w:val="Normal"/>
    <w:next w:val="EnvelopeReturn"/>
    <w:link w:val="Normal"/>
    <w:pPr>
      <w:spacing w:line="360" w:lineRule="auto"/>
      <w:ind w:left="1080" w:firstLine="709"/>
      <w:jc w:val="both"/>
    </w:pPr>
    <w:rPr>
      <w:rFonts w:ascii="Arial" w:hAnsi="Arial" w:cs="Arial"/>
      <w:spacing w:val="-5"/>
      <w:sz w:val="20"/>
      <w:szCs w:val="20"/>
      <w:lang w:eastAsia="en-US"/>
    </w:rPr>
  </w:style>
  <w:style w:type="character" w:styleId="HtmlDfn">
    <w:name w:val="Определение HTML"/>
    <w:next w:val="HtmlDfn"/>
    <w:link w:val="Normal"/>
    <w:rPr>
      <w:i/>
      <w:iCs/>
      <w:lang w:val="ru-RU"/>
    </w:rPr>
  </w:style>
  <w:style w:type="character" w:styleId="HtmlTt">
    <w:name w:val="Пишущая машинка HTML"/>
    <w:next w:val="HtmlTt"/>
    <w:link w:val="Normal"/>
    <w:rPr>
      <w:rFonts w:ascii="Courier New" w:hAnsi="Courier New" w:cs="Courier New"/>
      <w:sz w:val="20"/>
      <w:szCs w:val="20"/>
      <w:lang w:val="ru-RU"/>
    </w:rPr>
  </w:style>
  <w:style w:type="paragraph" w:styleId="Signature">
    <w:name w:val="Подпись"/>
    <w:basedOn w:val="Normal"/>
    <w:next w:val="Signature"/>
    <w:link w:val="UserStyle_488"/>
    <w:pPr>
      <w:spacing w:line="360" w:lineRule="auto"/>
      <w:ind w:left="4252" w:firstLine="709"/>
      <w:jc w:val="both"/>
    </w:pPr>
    <w:rPr>
      <w:rFonts w:ascii="Arial" w:hAnsi="Arial"/>
      <w:spacing w:val="-5"/>
      <w:sz w:val="20"/>
      <w:szCs w:val="20"/>
    </w:rPr>
  </w:style>
  <w:style w:type="character" w:styleId="UserStyle_488">
    <w:name w:val="Подпись Знак"/>
    <w:next w:val="UserStyle_488"/>
    <w:link w:val="Signature"/>
    <w:rPr>
      <w:rFonts w:ascii="Arial" w:hAnsi="Arial"/>
      <w:spacing w:val="-5"/>
    </w:rPr>
  </w:style>
  <w:style w:type="paragraph" w:styleId="Salutation">
    <w:name w:val="Приветствие"/>
    <w:basedOn w:val="Normal"/>
    <w:next w:val="Normal"/>
    <w:link w:val="UserStyle_489"/>
    <w:pPr>
      <w:spacing w:line="360" w:lineRule="auto"/>
      <w:ind w:left="1080" w:firstLine="709"/>
      <w:jc w:val="both"/>
    </w:pPr>
    <w:rPr>
      <w:rFonts w:ascii="Arial" w:hAnsi="Arial"/>
      <w:spacing w:val="-5"/>
      <w:sz w:val="20"/>
      <w:szCs w:val="20"/>
    </w:rPr>
  </w:style>
  <w:style w:type="character" w:styleId="UserStyle_489">
    <w:name w:val="Приветствие Знак"/>
    <w:next w:val="UserStyle_489"/>
    <w:link w:val="Salutation"/>
    <w:rPr>
      <w:rFonts w:ascii="Arial" w:hAnsi="Arial"/>
      <w:spacing w:val="-5"/>
    </w:rPr>
  </w:style>
  <w:style w:type="paragraph" w:styleId="Closing">
    <w:name w:val="Прощание"/>
    <w:basedOn w:val="Normal"/>
    <w:next w:val="Closing"/>
    <w:link w:val="UserStyle_490"/>
    <w:pPr>
      <w:spacing w:line="360" w:lineRule="auto"/>
      <w:ind w:left="4252" w:firstLine="709"/>
      <w:jc w:val="both"/>
    </w:pPr>
    <w:rPr>
      <w:rFonts w:ascii="Arial" w:hAnsi="Arial"/>
      <w:spacing w:val="-5"/>
      <w:sz w:val="20"/>
      <w:szCs w:val="20"/>
    </w:rPr>
  </w:style>
  <w:style w:type="character" w:styleId="UserStyle_490">
    <w:name w:val="Прощание Знак"/>
    <w:next w:val="UserStyle_490"/>
    <w:link w:val="Closing"/>
    <w:rPr>
      <w:rFonts w:ascii="Arial" w:hAnsi="Arial"/>
      <w:spacing w:val="-5"/>
    </w:rPr>
  </w:style>
  <w:style w:type="character" w:styleId="HtmlCite">
    <w:name w:val="Цитата HTML"/>
    <w:next w:val="HtmlCite"/>
    <w:link w:val="Normal"/>
    <w:rPr>
      <w:i/>
      <w:iCs/>
      <w:lang w:val="ru-RU"/>
    </w:rPr>
  </w:style>
  <w:style w:type="paragraph" w:styleId="AutoSignature">
    <w:name w:val="Электронная подпись"/>
    <w:basedOn w:val="Normal"/>
    <w:next w:val="AutoSignature"/>
    <w:link w:val="UserStyle_491"/>
    <w:pPr>
      <w:spacing w:line="360" w:lineRule="auto"/>
      <w:ind w:left="1080" w:firstLine="709"/>
      <w:jc w:val="both"/>
    </w:pPr>
    <w:rPr>
      <w:rFonts w:ascii="Arial" w:hAnsi="Arial"/>
      <w:spacing w:val="-5"/>
      <w:sz w:val="20"/>
      <w:szCs w:val="20"/>
    </w:rPr>
  </w:style>
  <w:style w:type="character" w:styleId="UserStyle_491">
    <w:name w:val="Электронная подпись Знак"/>
    <w:next w:val="UserStyle_491"/>
    <w:link w:val="AutoSignature"/>
    <w:rPr>
      <w:rFonts w:ascii="Arial" w:hAnsi="Arial"/>
      <w:spacing w:val="-5"/>
    </w:rPr>
  </w:style>
  <w:style w:type="table" w:styleId="TableWeb1">
    <w:name w:val="Веб-таблица 1"/>
    <w:basedOn w:val="TableNormal"/>
    <w:next w:val="TableWeb1"/>
    <w:link w:val="Normal"/>
  </w:style>
  <w:style w:type="table" w:styleId="TableWeb2">
    <w:name w:val="Веб-таблица 2"/>
    <w:basedOn w:val="TableNormal"/>
    <w:next w:val="TableWeb2"/>
    <w:link w:val="Normal"/>
  </w:style>
  <w:style w:type="table" w:styleId="TableWeb3">
    <w:name w:val="Веб-таблица 3"/>
    <w:basedOn w:val="TableNormal"/>
    <w:next w:val="TableWeb3"/>
    <w:link w:val="Normal"/>
  </w:style>
  <w:style w:type="table" w:styleId="TableElegant">
    <w:name w:val="Изысканная таблица"/>
    <w:basedOn w:val="TableNormal"/>
    <w:next w:val="TableElegant"/>
    <w:link w:val="Normal"/>
  </w:style>
  <w:style w:type="table" w:styleId="TableSubtle1">
    <w:name w:val="Изящная таблица 1"/>
    <w:basedOn w:val="TableNormal"/>
    <w:next w:val="TableSubtle1"/>
    <w:link w:val="Normal"/>
  </w:style>
  <w:style w:type="table" w:styleId="tableSubtle2">
    <w:name w:val="Изящная таблица 2"/>
    <w:basedOn w:val="TableNormal"/>
    <w:next w:val="tableSubtle2"/>
    <w:link w:val="Normal"/>
  </w:style>
  <w:style w:type="table" w:styleId="TableClassic1">
    <w:name w:val="Классическая таблица 1"/>
    <w:basedOn w:val="TableNormal"/>
    <w:next w:val="TableClassic1"/>
    <w:link w:val="Normal"/>
  </w:style>
  <w:style w:type="table" w:styleId="TableClassic2">
    <w:name w:val="Классическая таблица 2"/>
    <w:basedOn w:val="TableNormal"/>
    <w:next w:val="TableClassic2"/>
    <w:link w:val="Normal"/>
  </w:style>
  <w:style w:type="table" w:styleId="TableClassic3">
    <w:name w:val="Классическая таблица 3"/>
    <w:basedOn w:val="TableNormal"/>
    <w:next w:val="TableClassic3"/>
    <w:link w:val="Normal"/>
    <w:rPr>
      <w:color w:val="000080"/>
    </w:rPr>
  </w:style>
  <w:style w:type="table" w:styleId="TableClassic4">
    <w:name w:val="Классическая таблица 4"/>
    <w:basedOn w:val="TableNormal"/>
    <w:next w:val="TableClassic4"/>
    <w:link w:val="Normal"/>
  </w:style>
  <w:style w:type="table" w:styleId="Table3DFx1">
    <w:name w:val="Объемная таблица 1"/>
    <w:basedOn w:val="TableNormal"/>
    <w:next w:val="Table3DFx1"/>
    <w:link w:val="Normal"/>
  </w:style>
  <w:style w:type="table" w:styleId="Table3DFx2">
    <w:name w:val="Объемная таблица 2"/>
    <w:basedOn w:val="TableNormal"/>
    <w:next w:val="Table3DFx2"/>
    <w:link w:val="Normal"/>
  </w:style>
  <w:style w:type="table" w:styleId="Table3DFx3">
    <w:name w:val="Объемная таблица 3"/>
    <w:basedOn w:val="TableNormal"/>
    <w:next w:val="Table3DFx3"/>
    <w:link w:val="Normal"/>
  </w:style>
  <w:style w:type="table" w:styleId="TableSimple">
    <w:name w:val="Простая таблица 1"/>
    <w:basedOn w:val="TableNormal"/>
    <w:next w:val="TableSimple"/>
    <w:link w:val="Normal"/>
  </w:style>
  <w:style w:type="table" w:styleId="TableSimple2">
    <w:name w:val="Простая таблица 2"/>
    <w:basedOn w:val="TableNormal"/>
    <w:next w:val="TableSimple2"/>
    <w:link w:val="Normal"/>
  </w:style>
  <w:style w:type="table" w:styleId="TableSimple3">
    <w:name w:val="Простая таблица 3"/>
    <w:basedOn w:val="TableNormal"/>
    <w:next w:val="TableSimple3"/>
    <w:link w:val="Normal"/>
  </w:style>
  <w:style w:type="table" w:styleId="TableGrid1">
    <w:name w:val="Сетка таблицы 1"/>
    <w:basedOn w:val="TableNormal"/>
    <w:next w:val="TableGrid1"/>
    <w:link w:val="Normal"/>
  </w:style>
  <w:style w:type="table" w:styleId="TableGrid2">
    <w:name w:val="Сетка таблицы 2"/>
    <w:basedOn w:val="TableNormal"/>
    <w:next w:val="TableGrid2"/>
    <w:link w:val="Normal"/>
  </w:style>
  <w:style w:type="table" w:styleId="TableGrid3">
    <w:name w:val="Сетка таблицы 3"/>
    <w:basedOn w:val="TableNormal"/>
    <w:next w:val="TableGrid3"/>
    <w:link w:val="Normal"/>
  </w:style>
  <w:style w:type="table" w:styleId="TableGrid4">
    <w:name w:val="Сетка таблицы 4"/>
    <w:basedOn w:val="TableNormal"/>
    <w:next w:val="TableGrid4"/>
    <w:link w:val="Normal"/>
  </w:style>
  <w:style w:type="table" w:styleId="TableGrid5">
    <w:name w:val="Сетка таблицы 5"/>
    <w:basedOn w:val="TableNormal"/>
    <w:next w:val="TableGrid5"/>
    <w:link w:val="Normal"/>
  </w:style>
  <w:style w:type="table" w:styleId="TableGrid6">
    <w:name w:val="Сетка таблицы 6"/>
    <w:basedOn w:val="TableNormal"/>
    <w:next w:val="TableGrid6"/>
    <w:link w:val="Normal"/>
  </w:style>
  <w:style w:type="table" w:styleId="TableGrid7">
    <w:name w:val="Сетка таблицы 7"/>
    <w:basedOn w:val="TableNormal"/>
    <w:next w:val="TableGrid7"/>
    <w:link w:val="Normal"/>
    <w:rPr>
      <w:b/>
      <w:bCs/>
    </w:rPr>
  </w:style>
  <w:style w:type="table" w:styleId="TableGrid8">
    <w:name w:val="Сетка таблицы 8"/>
    <w:basedOn w:val="TableNormal"/>
    <w:next w:val="TableGrid8"/>
    <w:link w:val="Normal"/>
  </w:style>
  <w:style w:type="table" w:styleId="TableContemporary">
    <w:name w:val="Современная таблица"/>
    <w:basedOn w:val="TableNormal"/>
    <w:next w:val="TableContemporary"/>
    <w:link w:val="Normal"/>
  </w:style>
  <w:style w:type="table" w:styleId="TableProfessional">
    <w:name w:val="Стандартная таблица"/>
    <w:basedOn w:val="TableNormal"/>
    <w:next w:val="TableProfessional"/>
    <w:link w:val="Normal"/>
  </w:style>
  <w:style w:type="numbering" w:styleId="OutlineList3">
    <w:name w:val="Статья / Раздел"/>
    <w:basedOn w:val="NormalList"/>
    <w:next w:val="OutlineList3"/>
    <w:link w:val="Normal"/>
  </w:style>
  <w:style w:type="table" w:styleId="TableColumns1">
    <w:name w:val="Столбцы таблицы 1"/>
    <w:basedOn w:val="TableNormal"/>
    <w:next w:val="TableColumns1"/>
    <w:link w:val="Normal"/>
    <w:rPr>
      <w:b/>
      <w:bCs/>
    </w:rPr>
  </w:style>
  <w:style w:type="table" w:styleId="TableColumns2">
    <w:name w:val="Столбцы таблицы 2"/>
    <w:basedOn w:val="TableNormal"/>
    <w:next w:val="TableColumns2"/>
    <w:link w:val="Normal"/>
    <w:rPr>
      <w:b/>
      <w:bCs/>
    </w:rPr>
  </w:style>
  <w:style w:type="table" w:styleId="TableColumns3">
    <w:name w:val="Столбцы таблицы 3"/>
    <w:basedOn w:val="TableNormal"/>
    <w:next w:val="TableColumns3"/>
    <w:link w:val="Normal"/>
    <w:rPr>
      <w:b/>
      <w:bCs/>
    </w:rPr>
  </w:style>
  <w:style w:type="table" w:styleId="TableColumns4">
    <w:name w:val="Столбцы таблицы 4"/>
    <w:basedOn w:val="TableNormal"/>
    <w:next w:val="TableColumns4"/>
    <w:link w:val="Normal"/>
  </w:style>
  <w:style w:type="table" w:styleId="TableColumns5">
    <w:name w:val="Столбцы таблицы 5"/>
    <w:basedOn w:val="TableNormal"/>
    <w:next w:val="TableColumns5"/>
    <w:link w:val="Normal"/>
  </w:style>
  <w:style w:type="table" w:styleId="TableList1">
    <w:name w:val="Таблица-список 1"/>
    <w:basedOn w:val="TableNormal"/>
    <w:next w:val="TableList1"/>
    <w:link w:val="Normal"/>
  </w:style>
  <w:style w:type="table" w:styleId="TableList2">
    <w:name w:val="Таблица-список 2"/>
    <w:basedOn w:val="TableNormal"/>
    <w:next w:val="TableList2"/>
    <w:link w:val="Normal"/>
  </w:style>
  <w:style w:type="table" w:styleId="TableList3">
    <w:name w:val="Таблица-список 3"/>
    <w:basedOn w:val="TableNormal"/>
    <w:next w:val="TableList3"/>
    <w:link w:val="Normal"/>
  </w:style>
  <w:style w:type="table" w:styleId="TableList4">
    <w:name w:val="Таблица-список 4"/>
    <w:basedOn w:val="TableNormal"/>
    <w:next w:val="TableList4"/>
    <w:link w:val="Normal"/>
  </w:style>
  <w:style w:type="table" w:styleId="TableList5">
    <w:name w:val="Таблица-список 5"/>
    <w:basedOn w:val="TableNormal"/>
    <w:next w:val="TableList5"/>
    <w:link w:val="Normal"/>
  </w:style>
  <w:style w:type="table" w:styleId="TableList6">
    <w:name w:val="Таблица-список 6"/>
    <w:basedOn w:val="TableNormal"/>
    <w:next w:val="TableList6"/>
    <w:link w:val="Normal"/>
  </w:style>
  <w:style w:type="table" w:styleId="TableList7">
    <w:name w:val="Таблица-список 7"/>
    <w:basedOn w:val="TableNormal"/>
    <w:next w:val="TableList7"/>
    <w:link w:val="Normal"/>
  </w:style>
  <w:style w:type="table" w:styleId="TableList8">
    <w:name w:val="Таблица-список 8"/>
    <w:basedOn w:val="TableNormal"/>
    <w:next w:val="TableList8"/>
    <w:link w:val="Normal"/>
  </w:style>
  <w:style w:type="table" w:styleId="TableTheme">
    <w:name w:val="Тема таблицы"/>
    <w:basedOn w:val="TableNormal"/>
    <w:next w:val="TableTheme"/>
    <w:link w:val="Normal"/>
  </w:style>
  <w:style w:type="table" w:styleId="TableColorful1">
    <w:name w:val="Цветная таблица 1"/>
    <w:basedOn w:val="TableNormal"/>
    <w:next w:val="TableColorful1"/>
    <w:link w:val="Normal"/>
    <w:rPr>
      <w:color w:val="ffffff"/>
    </w:rPr>
  </w:style>
  <w:style w:type="table" w:styleId="TableColorful2">
    <w:name w:val="Цветная таблица 2"/>
    <w:basedOn w:val="TableNormal"/>
    <w:next w:val="TableColorful2"/>
    <w:link w:val="Normal"/>
  </w:style>
  <w:style w:type="table" w:styleId="TableColorful3">
    <w:name w:val="Цветная таблица 3"/>
    <w:basedOn w:val="TableNormal"/>
    <w:next w:val="TableColorful3"/>
    <w:link w:val="Normal"/>
  </w:style>
  <w:style w:type="character" w:styleId="EndnoteReference">
    <w:name w:val="Знак концевой сноски"/>
    <w:next w:val="EndnoteReference"/>
    <w:link w:val="Normal"/>
    <w:rPr>
      <w:vertAlign w:val="superscript"/>
    </w:rPr>
  </w:style>
  <w:style w:type="table" w:styleId="236">
    <w:name w:val="Средняя заливка 2 - Акцент 5"/>
    <w:basedOn w:val="TableNormal"/>
    <w:next w:val="236"/>
    <w:link w:val="Normal"/>
    <w:uiPriority w:val="64"/>
    <w:rPr>
      <w:rFonts w:ascii="Calibri" w:hAnsi="Calibri"/>
    </w:rPr>
  </w:style>
  <w:style w:type="paragraph" w:styleId="UserStyle_492">
    <w:name w:val="Îáû÷íûé"/>
    <w:next w:val="UserStyle_492"/>
    <w:link w:val="Normal"/>
    <w:rPr>
      <w:sz w:val="28"/>
      <w:lang w:val="ru-RU" w:eastAsia="ru-RU" w:bidi="ar-SA"/>
    </w:rPr>
  </w:style>
  <w:style w:type="paragraph" w:styleId="UserStyle_493">
    <w:name w:val="S_Титульный"/>
    <w:basedOn w:val="Normal"/>
    <w:next w:val="UserStyle_493"/>
    <w:link w:val="Normal"/>
    <w:pPr>
      <w:spacing w:line="360" w:lineRule="auto"/>
      <w:ind w:left="3240"/>
      <w:jc w:val="right"/>
    </w:pPr>
    <w:rPr>
      <w:b/>
      <w:sz w:val="32"/>
      <w:szCs w:val="32"/>
    </w:rPr>
  </w:style>
  <w:style w:type="paragraph" w:styleId="UserStyle_494">
    <w:name w:val="ТЕКСТ ГРАД"/>
    <w:basedOn w:val="Normal"/>
    <w:next w:val="UserStyle_494"/>
    <w:link w:val="UserStyle_495"/>
    <w:qFormat/>
    <w:pPr>
      <w:spacing w:line="360" w:lineRule="auto"/>
      <w:ind w:firstLine="709"/>
      <w:jc w:val="both"/>
    </w:pPr>
  </w:style>
  <w:style w:type="character" w:styleId="UserStyle_495">
    <w:name w:val="ТЕКСТ ГРАД Знак"/>
    <w:next w:val="UserStyle_495"/>
    <w:link w:val="UserStyle_494"/>
    <w:rPr>
      <w:sz w:val="24"/>
      <w:szCs w:val="24"/>
    </w:rPr>
  </w:style>
  <w:style w:type="paragraph" w:styleId="UserStyle_496">
    <w:name w:val="ООО  «Институт Территориального Планирования"/>
    <w:basedOn w:val="Normal"/>
    <w:next w:val="UserStyle_496"/>
    <w:link w:val="UserStyle_497"/>
    <w:qFormat/>
    <w:pPr>
      <w:spacing w:line="360" w:lineRule="auto"/>
      <w:ind w:left="709"/>
      <w:jc w:val="right"/>
    </w:pPr>
  </w:style>
  <w:style w:type="character" w:styleId="UserStyle_497">
    <w:name w:val="ООО  «Институт Территориального Планирования Знак"/>
    <w:next w:val="UserStyle_497"/>
    <w:link w:val="UserStyle_496"/>
    <w:rPr>
      <w:sz w:val="24"/>
      <w:szCs w:val="24"/>
    </w:rPr>
  </w:style>
  <w:style w:type="paragraph" w:styleId="UserStyle_498">
    <w:name w:val="S_Обычный в таблице"/>
    <w:basedOn w:val="Normal"/>
    <w:next w:val="UserStyle_498"/>
    <w:link w:val="UserStyle_499"/>
    <w:pPr>
      <w:spacing w:line="360" w:lineRule="auto"/>
      <w:jc w:val="center"/>
    </w:pPr>
  </w:style>
  <w:style w:type="character" w:styleId="UserStyle_499">
    <w:name w:val="S_Обычный в таблице Знак"/>
    <w:next w:val="UserStyle_499"/>
    <w:link w:val="UserStyle_498"/>
    <w:rPr>
      <w:sz w:val="24"/>
      <w:szCs w:val="24"/>
    </w:rPr>
  </w:style>
  <w:style w:type="paragraph" w:styleId="178">
    <w:name w:val="Рецензия"/>
    <w:next w:val="178"/>
    <w:link w:val="Normal"/>
    <w:hidden/>
    <w:uiPriority w:val="99"/>
    <w:semiHidden/>
    <w:rPr>
      <w:sz w:val="24"/>
      <w:szCs w:val="24"/>
      <w:lang w:val="ru-RU" w:eastAsia="ru-RU" w:bidi="ar-SA"/>
    </w:rPr>
  </w:style>
  <w:style w:type="paragraph" w:styleId="UserStyle_500">
    <w:name w:val="S_Обложка_проект"/>
    <w:basedOn w:val="Normal"/>
    <w:next w:val="UserStyle_500"/>
    <w:link w:val="Normal"/>
    <w:pPr>
      <w:spacing w:line="360" w:lineRule="auto"/>
      <w:ind w:left="3240"/>
      <w:jc w:val="right"/>
    </w:pPr>
    <w:rPr>
      <w:caps/>
    </w:rPr>
  </w:style>
  <w:style w:type="paragraph" w:styleId="UserStyle_501">
    <w:name w:val="S_Титульный 2"/>
    <w:basedOn w:val="Normal"/>
    <w:next w:val="UserStyle_501"/>
    <w:link w:val="Normal"/>
    <w:pPr>
      <w:shd w:val="clear" w:color="auto" w:fill="ffffff"/>
      <w:jc w:val="center"/>
    </w:pPr>
    <w:rPr>
      <w:rFonts w:eastAsia="Calibri"/>
      <w:lang w:eastAsia="ar-SA"/>
    </w:rPr>
  </w:style>
  <w:style w:type="paragraph" w:styleId="UserStyle_502">
    <w:name w:val="S_Заголовок 2"/>
    <w:basedOn w:val="Heading2"/>
    <w:next w:val="UserStyle_502"/>
    <w:link w:val="Normal"/>
    <w:autoRedefine/>
    <w:pPr>
      <w:keepNext w:val="0"/>
      <w:spacing w:line="360" w:lineRule="auto"/>
      <w:jc w:val="both"/>
    </w:pPr>
    <w:rPr>
      <w:sz w:val="24"/>
    </w:rPr>
  </w:style>
  <w:style w:type="paragraph" w:styleId="UserStyle_503">
    <w:name w:val="S_Заголовок 3"/>
    <w:basedOn w:val="Heading3"/>
    <w:next w:val="UserStyle_503"/>
    <w:link w:val="Normal"/>
    <w:pPr>
      <w:keepNext w:val="0"/>
      <w:spacing w:line="360" w:lineRule="auto"/>
    </w:pPr>
    <w:rPr>
      <w:rFonts w:ascii="Times New Roman" w:hAnsi="Times New Roman"/>
      <w:b/>
      <w:sz w:val="24"/>
      <w:u w:val="single"/>
    </w:rPr>
  </w:style>
  <w:style w:type="paragraph" w:styleId="UserStyle_504">
    <w:name w:val="S_Заголовок 4"/>
    <w:basedOn w:val="Heading4"/>
    <w:next w:val="UserStyle_504"/>
    <w:link w:val="Normal"/>
    <w:pPr>
      <w:keepNext w:val="0"/>
      <w:spacing w:before="0" w:after="0"/>
      <w:jc w:val="left"/>
    </w:pPr>
    <w:rPr>
      <w:rFonts w:ascii="Times New Roman" w:hAnsi="Times New Roman"/>
      <w:b w:val="0"/>
      <w:bCs w:val="0"/>
      <w:i/>
      <w:sz w:val="24"/>
      <w:szCs w:val="24"/>
      <w:lang w:eastAsia="ru-RU"/>
    </w:rPr>
  </w:style>
  <w:style w:type="paragraph" w:styleId="UserStyle_505">
    <w:name w:val="S_Заголовок 1"/>
    <w:basedOn w:val="Normal"/>
    <w:next w:val="UserStyle_505"/>
    <w:link w:val="Normal"/>
    <w:qFormat/>
    <w:pPr>
      <w:numPr>
        <w:numId w:val="14"/>
        <w:ilvl w:val="0"/>
      </w:numPr>
      <w:jc w:val="center"/>
    </w:pPr>
    <w:rPr>
      <w:b/>
      <w:caps/>
    </w:rPr>
  </w:style>
  <w:style w:type="paragraph" w:styleId="UserStyle_506">
    <w:name w:val="ГРАД Основной текст"/>
    <w:basedOn w:val="Normal"/>
    <w:next w:val="UserStyle_506"/>
    <w:link w:val="UserStyle_507"/>
    <w:autoRedefine/>
    <w:pPr>
      <w:tabs>
        <w:tab w:val="left" w:pos="540" w:leader="none"/>
        <w:tab w:val="left" w:pos="1260" w:leader="none"/>
        <w:tab w:val="left" w:pos="1620" w:leader="none"/>
      </w:tabs>
      <w:ind w:firstLine="709"/>
      <w:jc w:val="both"/>
    </w:pPr>
    <w:rPr>
      <w:rFonts w:eastAsia="Calibri"/>
      <w:bCs/>
      <w:spacing w:val="4"/>
      <w:w w:val="109"/>
      <w:szCs w:val="28"/>
      <w:lang w:bidi="en-US"/>
    </w:rPr>
  </w:style>
  <w:style w:type="character" w:styleId="UserStyle_507">
    <w:name w:val="ГРАД Основной текст Знак Знак"/>
    <w:next w:val="UserStyle_507"/>
    <w:link w:val="UserStyle_506"/>
    <w:rPr>
      <w:rFonts w:eastAsia="Calibri"/>
      <w:bCs/>
      <w:spacing w:val="4"/>
      <w:w w:val="109"/>
      <w:sz w:val="24"/>
      <w:szCs w:val="28"/>
      <w:lang w:bidi="en-US"/>
    </w:rPr>
  </w:style>
  <w:style w:type="paragraph" w:styleId="UserStyle_508">
    <w:name w:val="ГРАД Список маркированный"/>
    <w:basedOn w:val="ListBullet"/>
    <w:next w:val="UserStyle_508"/>
    <w:link w:val="Normal"/>
    <w:autoRedefine/>
    <w:pPr>
      <w:tabs>
        <w:tab w:val="clear" w:pos="2149"/>
        <w:tab w:val="left" w:pos="900" w:leader="none"/>
        <w:tab w:val="num" w:pos="1135" w:leader="none"/>
      </w:tabs>
      <w:spacing w:line="240" w:lineRule="auto"/>
    </w:pPr>
    <w:rPr>
      <w:rFonts w:eastAsia="Calibri"/>
      <w:spacing w:val="-1"/>
      <w:w w:val="109"/>
      <w:lang w:eastAsia="en-US" w:bidi="en-US"/>
    </w:rPr>
  </w:style>
  <w:style w:type="paragraph" w:styleId="UserStyle_509">
    <w:name w:val="S_Нумерованный"/>
    <w:basedOn w:val="Normal"/>
    <w:next w:val="UserStyle_509"/>
    <w:link w:val="UserStyle_510"/>
    <w:autoRedefine/>
    <w:pPr>
      <w:numPr>
        <w:numId w:val="15"/>
        <w:ilvl w:val="0"/>
      </w:numPr>
      <w:tabs>
        <w:tab w:val="left" w:pos="992" w:leader="none"/>
      </w:tabs>
      <w:spacing w:line="360" w:lineRule="auto"/>
      <w:ind w:left="0" w:firstLine="709"/>
      <w:jc w:val="both"/>
    </w:pPr>
  </w:style>
  <w:style w:type="character" w:styleId="UserStyle_510">
    <w:name w:val="S_Нумерованный Знак Знак"/>
    <w:next w:val="UserStyle_510"/>
    <w:link w:val="UserStyle_509"/>
    <w:locked/>
    <w:rPr>
      <w:sz w:val="24"/>
      <w:szCs w:val="24"/>
    </w:rPr>
  </w:style>
  <w:style w:type="character" w:styleId="UserStyle_511">
    <w:name w:val="Font Style20"/>
    <w:next w:val="UserStyle_511"/>
    <w:link w:val="Normal"/>
    <w:rPr>
      <w:rFonts w:ascii="Times New Roman" w:hAnsi="Times New Roman" w:cs="Times New Roman"/>
      <w:sz w:val="22"/>
      <w:szCs w:val="22"/>
    </w:rPr>
  </w:style>
  <w:style w:type="character" w:styleId="UserStyle_512">
    <w:name w:val="Символ сноски"/>
    <w:next w:val="UserStyle_512"/>
    <w:link w:val="Normal"/>
  </w:style>
  <w:style w:type="paragraph" w:styleId="UserStyle_513">
    <w:name w:val="Раздел МНГП"/>
    <w:basedOn w:val="Heading1"/>
    <w:next w:val="UserStyle_513"/>
    <w:link w:val="Normal"/>
    <w:qFormat/>
    <w:pPr>
      <w:keepLines/>
      <w:numPr>
        <w:numId w:val="0"/>
        <w:ilvl w:val="0"/>
      </w:numPr>
      <w:spacing w:before="480"/>
    </w:pPr>
    <w:rPr>
      <w:rFonts w:ascii="Times New Roman" w:hAnsi="Times New Roman"/>
      <w:b/>
      <w:bCs/>
      <w:caps/>
      <w:sz w:val="24"/>
      <w:szCs w:val="28"/>
      <w:lang w:eastAsia="en-US"/>
    </w:rPr>
  </w:style>
  <w:style w:type="paragraph" w:styleId="UserStyle_514">
    <w:name w:val="раздел МНГП"/>
    <w:basedOn w:val="Heading1"/>
    <w:next w:val="UserStyle_514"/>
    <w:link w:val="Normal"/>
    <w:qFormat/>
    <w:pPr>
      <w:keepLines/>
      <w:numPr>
        <w:numId w:val="0"/>
        <w:ilvl w:val="0"/>
      </w:numPr>
      <w:spacing w:before="480"/>
    </w:pPr>
    <w:rPr>
      <w:rFonts w:ascii="Times New Roman" w:hAnsi="Times New Roman"/>
      <w:b/>
      <w:bCs/>
      <w:caps/>
      <w:color w:val="000000"/>
      <w:sz w:val="24"/>
      <w:szCs w:val="28"/>
      <w:lang w:eastAsia="en-US"/>
    </w:rPr>
  </w:style>
  <w:style w:type="paragraph" w:styleId="UserStyle_515">
    <w:name w:val="глава МНГП"/>
    <w:basedOn w:val="Heading2"/>
    <w:next w:val="UserStyle_515"/>
    <w:link w:val="Normal"/>
    <w:qFormat/>
    <w:pPr>
      <w:keepLines/>
      <w:numPr>
        <w:numId w:val="16"/>
        <w:ilvl w:val="1"/>
      </w:numPr>
      <w:spacing w:before="200" w:line="276" w:lineRule="auto"/>
      <w:jc w:val="both"/>
    </w:pPr>
    <w:rPr>
      <w:b/>
      <w:bCs/>
      <w:sz w:val="24"/>
      <w:lang w:eastAsia="en-US"/>
    </w:rPr>
  </w:style>
  <w:style w:type="paragraph" w:styleId="UserStyle_516">
    <w:name w:val="Стиль2"/>
    <w:basedOn w:val="Heading6"/>
    <w:next w:val="UserStyle_516"/>
    <w:link w:val="Normal"/>
    <w:qFormat/>
    <w:pPr>
      <w:keepNext w:val="0"/>
      <w:keepLines w:val="0"/>
      <w:numPr>
        <w:numId w:val="0"/>
        <w:ilvl w:val="0"/>
      </w:numPr>
      <w:spacing w:before="240" w:after="60" w:line="276" w:lineRule="auto"/>
      <w:ind w:left="714" w:hanging="357"/>
      <w:jc w:val="left"/>
    </w:pPr>
    <w:rPr>
      <w:rFonts w:ascii="Times New Roman" w:hAnsi="Times New Roman"/>
      <w:b/>
      <w:bCs/>
      <w:i w:val="0"/>
      <w:iCs w:val="0"/>
      <w:color w:val="000000"/>
      <w:szCs w:val="20"/>
      <w:lang w:bidi="ar-SA"/>
    </w:rPr>
  </w:style>
  <w:style w:type="paragraph" w:styleId="UserStyle_517">
    <w:name w:val="1466"/>
    <w:basedOn w:val="Normal"/>
    <w:next w:val="UserStyle_517"/>
    <w:link w:val="Normal"/>
    <w:pPr>
      <w:spacing w:before="120" w:after="120"/>
      <w:jc w:val="center"/>
    </w:pPr>
    <w:rPr>
      <w:b/>
      <w:bCs/>
      <w:sz w:val="28"/>
      <w:szCs w:val="28"/>
    </w:rPr>
  </w:style>
  <w:style w:type="paragraph" w:styleId="UserStyle_518">
    <w:name w:val=".FORMATTEXT"/>
    <w:next w:val="UserStyle_518"/>
    <w:link w:val="Normal"/>
    <w:uiPriority w:val="99"/>
    <w:pPr>
      <w:widowControl w:val="off"/>
    </w:pPr>
    <w:rPr>
      <w:sz w:val="24"/>
      <w:szCs w:val="24"/>
      <w:lang w:val="ru-RU" w:eastAsia="ru-RU" w:bidi="ar-SA"/>
    </w:rPr>
  </w:style>
  <w:style w:type="character" w:styleId="UserStyle_519">
    <w:name w:val="submenu-table"/>
    <w:next w:val="UserStyle_519"/>
    <w:link w:val="Normal"/>
  </w:style>
  <w:style w:type="character" w:styleId="UserStyle_520">
    <w:name w:val="Основной текст_"/>
    <w:next w:val="UserStyle_520"/>
    <w:link w:val="UserStyle_521"/>
    <w:rPr>
      <w:shd w:val="clear" w:color="auto" w:fill="ffffff"/>
    </w:rPr>
  </w:style>
  <w:style w:type="paragraph" w:styleId="UserStyle_521">
    <w:name w:val="Основной текст2"/>
    <w:basedOn w:val="Normal"/>
    <w:next w:val="UserStyle_521"/>
    <w:link w:val="UserStyle_520"/>
    <w:pPr>
      <w:shd w:val="clear" w:color="auto" w:fill="ffffff"/>
      <w:spacing w:before="360" w:after="60" w:line="274" w:lineRule="exact"/>
      <w:jc w:val="both"/>
    </w:pPr>
    <w:rPr>
      <w:sz w:val="20"/>
      <w:szCs w:val="20"/>
    </w:rPr>
  </w:style>
  <w:style w:type="character" w:styleId="UserStyle_522">
    <w:name w:val="Основной текст (13)_"/>
    <w:next w:val="UserStyle_522"/>
    <w:link w:val="UserStyle_523"/>
    <w:rPr>
      <w:sz w:val="17"/>
      <w:szCs w:val="17"/>
      <w:shd w:val="clear" w:color="auto" w:fill="ffffff"/>
    </w:rPr>
  </w:style>
  <w:style w:type="paragraph" w:styleId="UserStyle_523">
    <w:name w:val="Основной текст (13)"/>
    <w:basedOn w:val="Normal"/>
    <w:next w:val="UserStyle_523"/>
    <w:link w:val="UserStyle_522"/>
    <w:pPr>
      <w:shd w:val="clear" w:color="auto" w:fill="ffffff"/>
      <w:spacing w:after="120" w:line="206" w:lineRule="exact"/>
      <w:ind w:hanging="260"/>
      <w:jc w:val="both"/>
    </w:pPr>
    <w:rPr>
      <w:sz w:val="17"/>
      <w:szCs w:val="17"/>
    </w:rPr>
  </w:style>
  <w:style w:type="character" w:styleId="UserStyle_524">
    <w:name w:val="Основной текст (15)_"/>
    <w:next w:val="UserStyle_524"/>
    <w:link w:val="UserStyle_525"/>
    <w:rPr>
      <w:sz w:val="19"/>
      <w:szCs w:val="19"/>
      <w:shd w:val="clear" w:color="auto" w:fill="ffffff"/>
    </w:rPr>
  </w:style>
  <w:style w:type="character" w:styleId="UserStyle_526">
    <w:name w:val="Оглавление_"/>
    <w:next w:val="UserStyle_526"/>
    <w:link w:val="UserStyle_527"/>
    <w:rPr>
      <w:sz w:val="19"/>
      <w:szCs w:val="19"/>
      <w:shd w:val="clear" w:color="auto" w:fill="ffffff"/>
    </w:rPr>
  </w:style>
  <w:style w:type="paragraph" w:styleId="UserStyle_525">
    <w:name w:val="Основной текст (15)"/>
    <w:basedOn w:val="Normal"/>
    <w:next w:val="UserStyle_525"/>
    <w:link w:val="UserStyle_524"/>
    <w:pPr>
      <w:shd w:val="clear" w:color="auto" w:fill="ffffff"/>
      <w:spacing w:line="0" w:lineRule="atLeast"/>
      <w:ind w:hanging="520"/>
    </w:pPr>
    <w:rPr>
      <w:sz w:val="19"/>
      <w:szCs w:val="19"/>
    </w:rPr>
  </w:style>
  <w:style w:type="paragraph" w:styleId="UserStyle_527">
    <w:name w:val="Оглавление"/>
    <w:basedOn w:val="Normal"/>
    <w:next w:val="UserStyle_527"/>
    <w:link w:val="UserStyle_526"/>
    <w:pPr>
      <w:shd w:val="clear" w:color="auto" w:fill="ffffff"/>
      <w:spacing w:before="120" w:line="230" w:lineRule="exact"/>
    </w:pPr>
    <w:rPr>
      <w:sz w:val="19"/>
      <w:szCs w:val="19"/>
    </w:rPr>
  </w:style>
  <w:style w:type="paragraph" w:styleId="UserStyle_528">
    <w:name w:val="S_Отступ"/>
    <w:basedOn w:val="Normal"/>
    <w:next w:val="UserStyle_528"/>
    <w:link w:val="Normal"/>
    <w:pPr>
      <w:spacing w:line="360" w:lineRule="auto"/>
      <w:ind w:firstLine="709"/>
      <w:jc w:val="both"/>
    </w:pPr>
    <w:rPr>
      <w:bCs/>
      <w:szCs w:val="32"/>
      <w:lang w:eastAsia="ar-SA"/>
    </w:rPr>
  </w:style>
  <w:style w:type="paragraph" w:styleId="UserStyle_529">
    <w:name w:val="ConsNonformat"/>
    <w:next w:val="UserStyle_529"/>
    <w:link w:val="UserStyle_530"/>
    <w:pPr>
      <w:widowControl w:val="off"/>
    </w:pPr>
    <w:rPr>
      <w:rFonts w:ascii="Courier New" w:hAnsi="Courier New" w:eastAsia="Arial"/>
      <w:lang w:val="ru-RU" w:eastAsia="ar-SA" w:bidi="ar-SA"/>
    </w:rPr>
  </w:style>
  <w:style w:type="character" w:styleId="UserStyle_530">
    <w:name w:val="ConsNonformat Знак"/>
    <w:next w:val="UserStyle_530"/>
    <w:link w:val="UserStyle_529"/>
    <w:locked/>
    <w:rPr>
      <w:rFonts w:ascii="Courier New" w:hAnsi="Courier New" w:eastAsia="Arial"/>
      <w:lang w:eastAsia="ar-SA"/>
    </w:rPr>
  </w:style>
  <w:style w:type="paragraph" w:styleId="UserStyle_531">
    <w:name w:val="Binomial Theorem"/>
    <w:next w:val="UserStyle_531"/>
    <w:link w:val="Normal"/>
    <w:pPr>
      <w:spacing w:after="200" w:line="276" w:lineRule="auto"/>
    </w:pPr>
    <w:rPr>
      <w:rFonts w:ascii="Calibri" w:hAnsi="Calibri"/>
      <w:sz w:val="22"/>
      <w:szCs w:val="22"/>
      <w:lang w:val="ru-RU" w:eastAsia="ru-RU" w:bidi="ar-SA"/>
    </w:rPr>
  </w:style>
  <w:style w:type="paragraph" w:styleId="UserStyle_532">
    <w:name w:val="Header Odd"/>
    <w:basedOn w:val="User"/>
    <w:next w:val="UserStyle_532"/>
    <w:link w:val="Normal"/>
    <w:qFormat/>
    <w:pPr>
      <w:pBdr>
        <w:bottom w:val="single" w:color="4F81BD" w:sz="4" w:space="1"/>
      </w:pBdr>
      <w:jc w:val="right"/>
    </w:pPr>
    <w:rPr>
      <w:rFonts w:ascii="Calibri" w:hAnsi="Calibri" w:eastAsia="Times New Roman"/>
      <w:b/>
      <w:bCs/>
      <w:color w:val="1f497d"/>
      <w:sz w:val="20"/>
      <w:szCs w:val="23"/>
      <w:lang w:eastAsia="ja-JP"/>
    </w:rPr>
  </w:style>
  <w:style w:type="paragraph" w:styleId="UserStyle_533">
    <w:name w:val="Footer Odd"/>
    <w:basedOn w:val="Normal"/>
    <w:next w:val="UserStyle_533"/>
    <w:link w:val="Normal"/>
    <w:qFormat/>
    <w:pPr>
      <w:pBdr>
        <w:top w:val="single" w:color="4F81BD" w:sz="4" w:space="1"/>
      </w:pBdr>
      <w:spacing w:after="180" w:line="264" w:lineRule="auto"/>
      <w:jc w:val="right"/>
    </w:pPr>
    <w:rPr>
      <w:rFonts w:ascii="Calibri" w:hAnsi="Calibri"/>
      <w:color w:val="1f497d"/>
      <w:sz w:val="20"/>
      <w:szCs w:val="23"/>
      <w:lang w:eastAsia="ja-JP"/>
    </w:rPr>
  </w:style>
  <w:style w:type="character" w:styleId="UserStyle_39">
    <w:name w:val="ConsNormal Знак"/>
    <w:next w:val="UserStyle_39"/>
    <w:link w:val="UserStyle_38"/>
    <w:locked/>
    <w:rPr>
      <w:rFonts w:ascii="Arial" w:hAnsi="Arial"/>
    </w:rPr>
  </w:style>
  <w:style w:type="paragraph" w:styleId="UserStyle_534">
    <w:name w:val="S_Список литературы"/>
    <w:basedOn w:val="UserStyle_386"/>
    <w:next w:val="UserStyle_534"/>
    <w:link w:val="Normal"/>
    <w:autoRedefine/>
    <w:pPr>
      <w:spacing w:line="240" w:lineRule="auto"/>
      <w:ind w:left="1418" w:firstLine="0"/>
    </w:pPr>
    <w:rPr>
      <w:rFonts w:eastAsia="Calibri" w:cs="Arial"/>
      <w:sz w:val="20"/>
    </w:rPr>
  </w:style>
  <w:style w:type="paragraph" w:styleId="UserStyle_535">
    <w:name w:val="_абзац"/>
    <w:basedOn w:val="Normal"/>
    <w:next w:val="UserStyle_535"/>
    <w:link w:val="UserStyle_536"/>
    <w:qFormat/>
    <w:pPr>
      <w:spacing w:line="276" w:lineRule="auto"/>
      <w:ind w:firstLine="709"/>
      <w:jc w:val="both"/>
    </w:pPr>
  </w:style>
  <w:style w:type="character" w:styleId="UserStyle_536">
    <w:name w:val="_абзац Знак"/>
    <w:next w:val="UserStyle_536"/>
    <w:link w:val="UserStyle_535"/>
    <w:rPr>
      <w:sz w:val="24"/>
      <w:szCs w:val="24"/>
    </w:rPr>
  </w:style>
  <w:style w:type="paragraph" w:styleId="UserStyle_537">
    <w:name w:val="p2"/>
    <w:basedOn w:val="Normal"/>
    <w:next w:val="UserStyle_537"/>
    <w:link w:val="Normal"/>
    <w:pPr>
      <w:spacing w:before="100" w:beforeAutospacing="1" w:after="100" w:afterAutospacing="1"/>
    </w:pPr>
  </w:style>
  <w:style w:type="paragraph" w:styleId="UserStyle_538">
    <w:name w:val="p8"/>
    <w:basedOn w:val="Normal"/>
    <w:next w:val="UserStyle_538"/>
    <w:link w:val="Normal"/>
    <w:pPr>
      <w:spacing w:before="100" w:beforeAutospacing="1" w:after="100" w:afterAutospacing="1"/>
    </w:pPr>
  </w:style>
  <w:style w:type="paragraph" w:styleId="UserStyle_539">
    <w:name w:val="p9"/>
    <w:basedOn w:val="Normal"/>
    <w:next w:val="UserStyle_539"/>
    <w:link w:val="Normal"/>
    <w:pPr>
      <w:spacing w:before="100" w:beforeAutospacing="1" w:after="100" w:afterAutospacing="1"/>
    </w:pPr>
  </w:style>
  <w:style w:type="paragraph" w:styleId="UserStyle_540">
    <w:name w:val="p10"/>
    <w:basedOn w:val="Normal"/>
    <w:next w:val="UserStyle_540"/>
    <w:link w:val="Normal"/>
    <w:pPr>
      <w:spacing w:before="100" w:beforeAutospacing="1" w:after="100" w:afterAutospacing="1"/>
    </w:pPr>
  </w:style>
  <w:style w:type="paragraph" w:styleId="UserStyle_541">
    <w:name w:val="p11"/>
    <w:basedOn w:val="Normal"/>
    <w:next w:val="UserStyle_541"/>
    <w:link w:val="Normal"/>
    <w:pPr>
      <w:spacing w:before="100" w:beforeAutospacing="1" w:after="100" w:afterAutospacing="1"/>
    </w:pPr>
  </w:style>
  <w:style w:type="paragraph" w:styleId="UserStyle_542">
    <w:name w:val="p12"/>
    <w:basedOn w:val="Normal"/>
    <w:next w:val="UserStyle_542"/>
    <w:link w:val="Normal"/>
    <w:pPr>
      <w:spacing w:before="100" w:beforeAutospacing="1" w:after="100" w:afterAutospacing="1"/>
    </w:pPr>
  </w:style>
  <w:style w:type="paragraph" w:styleId="UserStyle_543">
    <w:name w:val="p13"/>
    <w:basedOn w:val="Normal"/>
    <w:next w:val="UserStyle_543"/>
    <w:link w:val="Normal"/>
    <w:pPr>
      <w:spacing w:before="100" w:beforeAutospacing="1" w:after="100" w:afterAutospacing="1"/>
    </w:pPr>
  </w:style>
  <w:style w:type="paragraph" w:styleId="UserStyle_544">
    <w:name w:val="p7"/>
    <w:basedOn w:val="Normal"/>
    <w:next w:val="UserStyle_544"/>
    <w:link w:val="Normal"/>
    <w:pPr>
      <w:spacing w:before="100" w:beforeAutospacing="1" w:after="100" w:afterAutospacing="1"/>
    </w:pPr>
  </w:style>
  <w:style w:type="paragraph" w:styleId="UserStyle_545">
    <w:name w:val="p14"/>
    <w:basedOn w:val="Normal"/>
    <w:next w:val="UserStyle_545"/>
    <w:link w:val="Normal"/>
    <w:pPr>
      <w:spacing w:before="100" w:beforeAutospacing="1" w:after="100" w:afterAutospacing="1"/>
    </w:pPr>
  </w:style>
  <w:style w:type="paragraph" w:styleId="UserStyle_546">
    <w:name w:val="p5"/>
    <w:basedOn w:val="Normal"/>
    <w:next w:val="UserStyle_546"/>
    <w:link w:val="Normal"/>
    <w:pPr>
      <w:spacing w:before="100" w:beforeAutospacing="1" w:after="100" w:afterAutospacing="1"/>
    </w:pPr>
  </w:style>
  <w:style w:type="paragraph" w:styleId="UserStyle_547">
    <w:name w:val="p15"/>
    <w:basedOn w:val="Normal"/>
    <w:next w:val="UserStyle_547"/>
    <w:link w:val="Normal"/>
    <w:pPr>
      <w:spacing w:before="100" w:beforeAutospacing="1" w:after="100" w:afterAutospacing="1"/>
    </w:pPr>
  </w:style>
  <w:style w:type="paragraph" w:styleId="UserStyle_548">
    <w:name w:val="p4"/>
    <w:basedOn w:val="Normal"/>
    <w:next w:val="UserStyle_548"/>
    <w:link w:val="Normal"/>
    <w:pPr>
      <w:spacing w:before="100" w:beforeAutospacing="1" w:after="100" w:afterAutospacing="1"/>
    </w:pPr>
  </w:style>
  <w:style w:type="paragraph" w:styleId="UserStyle_549">
    <w:name w:val="p16"/>
    <w:basedOn w:val="Normal"/>
    <w:next w:val="UserStyle_549"/>
    <w:link w:val="Normal"/>
    <w:pPr>
      <w:spacing w:before="100" w:beforeAutospacing="1" w:after="100" w:afterAutospacing="1"/>
    </w:pPr>
  </w:style>
  <w:style w:type="paragraph" w:styleId="UserStyle_550">
    <w:name w:val="p17"/>
    <w:basedOn w:val="Normal"/>
    <w:next w:val="UserStyle_550"/>
    <w:link w:val="Normal"/>
    <w:pPr>
      <w:spacing w:before="100" w:beforeAutospacing="1" w:after="100" w:afterAutospacing="1"/>
    </w:pPr>
  </w:style>
  <w:style w:type="paragraph" w:styleId="UserStyle_551">
    <w:name w:val="p18"/>
    <w:basedOn w:val="Normal"/>
    <w:next w:val="UserStyle_551"/>
    <w:link w:val="Normal"/>
    <w:pPr>
      <w:spacing w:before="100" w:beforeAutospacing="1" w:after="100" w:afterAutospacing="1"/>
    </w:pPr>
  </w:style>
  <w:style w:type="paragraph" w:styleId="UserStyle_552">
    <w:name w:val="p19"/>
    <w:basedOn w:val="Normal"/>
    <w:next w:val="UserStyle_552"/>
    <w:link w:val="Normal"/>
    <w:pPr>
      <w:spacing w:before="100" w:beforeAutospacing="1" w:after="100" w:afterAutospacing="1"/>
    </w:pPr>
  </w:style>
  <w:style w:type="paragraph" w:styleId="UserStyle_553">
    <w:name w:val="p20"/>
    <w:basedOn w:val="Normal"/>
    <w:next w:val="UserStyle_553"/>
    <w:link w:val="Normal"/>
    <w:pPr>
      <w:spacing w:before="100" w:beforeAutospacing="1" w:after="100" w:afterAutospacing="1"/>
    </w:pPr>
  </w:style>
  <w:style w:type="paragraph" w:styleId="UserStyle_554">
    <w:name w:val="p21"/>
    <w:basedOn w:val="Normal"/>
    <w:next w:val="UserStyle_554"/>
    <w:link w:val="Normal"/>
    <w:pPr>
      <w:spacing w:before="100" w:beforeAutospacing="1" w:after="100" w:afterAutospacing="1"/>
    </w:pPr>
  </w:style>
  <w:style w:type="paragraph" w:styleId="UserStyle_555">
    <w:name w:val="p22"/>
    <w:basedOn w:val="Normal"/>
    <w:next w:val="UserStyle_555"/>
    <w:link w:val="Normal"/>
    <w:pPr>
      <w:spacing w:before="100" w:beforeAutospacing="1" w:after="100" w:afterAutospacing="1"/>
    </w:pPr>
  </w:style>
  <w:style w:type="paragraph" w:styleId="UserStyle_556">
    <w:name w:val="p23"/>
    <w:basedOn w:val="Normal"/>
    <w:next w:val="UserStyle_556"/>
    <w:link w:val="Normal"/>
    <w:pPr>
      <w:spacing w:before="100" w:beforeAutospacing="1" w:after="100" w:afterAutospacing="1"/>
    </w:pPr>
  </w:style>
  <w:style w:type="paragraph" w:styleId="UserStyle_557">
    <w:name w:val="p24"/>
    <w:basedOn w:val="Normal"/>
    <w:next w:val="UserStyle_557"/>
    <w:link w:val="Normal"/>
    <w:pPr>
      <w:spacing w:before="100" w:beforeAutospacing="1" w:after="100" w:afterAutospacing="1"/>
    </w:pPr>
  </w:style>
  <w:style w:type="paragraph" w:styleId="UserStyle_558">
    <w:name w:val="p25"/>
    <w:basedOn w:val="Normal"/>
    <w:next w:val="UserStyle_558"/>
    <w:link w:val="Normal"/>
    <w:pPr>
      <w:spacing w:before="100" w:beforeAutospacing="1" w:after="100" w:afterAutospacing="1"/>
    </w:pPr>
  </w:style>
  <w:style w:type="paragraph" w:styleId="UserStyle_559">
    <w:name w:val="p26"/>
    <w:basedOn w:val="Normal"/>
    <w:next w:val="UserStyle_559"/>
    <w:link w:val="Normal"/>
    <w:pPr>
      <w:spacing w:before="100" w:beforeAutospacing="1" w:after="100" w:afterAutospacing="1"/>
    </w:pPr>
  </w:style>
  <w:style w:type="paragraph" w:styleId="UserStyle_560">
    <w:name w:val="p27"/>
    <w:basedOn w:val="Normal"/>
    <w:next w:val="UserStyle_560"/>
    <w:link w:val="Normal"/>
    <w:pPr>
      <w:spacing w:before="100" w:beforeAutospacing="1" w:after="100" w:afterAutospacing="1"/>
    </w:pPr>
  </w:style>
  <w:style w:type="paragraph" w:styleId="UserStyle_561">
    <w:name w:val="p28"/>
    <w:basedOn w:val="Normal"/>
    <w:next w:val="UserStyle_561"/>
    <w:link w:val="Normal"/>
    <w:pPr>
      <w:spacing w:before="100" w:beforeAutospacing="1" w:after="100" w:afterAutospacing="1"/>
    </w:pPr>
  </w:style>
  <w:style w:type="paragraph" w:styleId="UserStyle_562">
    <w:name w:val="p29"/>
    <w:basedOn w:val="Normal"/>
    <w:next w:val="UserStyle_562"/>
    <w:link w:val="Normal"/>
    <w:pPr>
      <w:spacing w:before="100" w:beforeAutospacing="1" w:after="100" w:afterAutospacing="1"/>
    </w:pPr>
  </w:style>
  <w:style w:type="paragraph" w:styleId="UserStyle_563">
    <w:name w:val="p30"/>
    <w:basedOn w:val="Normal"/>
    <w:next w:val="UserStyle_563"/>
    <w:link w:val="Normal"/>
    <w:pPr>
      <w:spacing w:before="100" w:beforeAutospacing="1" w:after="100" w:afterAutospacing="1"/>
    </w:pPr>
  </w:style>
  <w:style w:type="paragraph" w:styleId="UserStyle_564">
    <w:name w:val="p31"/>
    <w:basedOn w:val="Normal"/>
    <w:next w:val="UserStyle_564"/>
    <w:link w:val="Normal"/>
    <w:pPr>
      <w:spacing w:before="100" w:beforeAutospacing="1" w:after="100" w:afterAutospacing="1"/>
    </w:pPr>
  </w:style>
  <w:style w:type="paragraph" w:styleId="UserStyle_565">
    <w:name w:val="p32"/>
    <w:basedOn w:val="Normal"/>
    <w:next w:val="UserStyle_565"/>
    <w:link w:val="Normal"/>
    <w:pPr>
      <w:spacing w:before="100" w:beforeAutospacing="1" w:after="100" w:afterAutospacing="1"/>
    </w:pPr>
  </w:style>
  <w:style w:type="paragraph" w:styleId="UserStyle_566">
    <w:name w:val="p33"/>
    <w:basedOn w:val="Normal"/>
    <w:next w:val="UserStyle_566"/>
    <w:link w:val="Normal"/>
    <w:pPr>
      <w:spacing w:before="100" w:beforeAutospacing="1" w:after="100" w:afterAutospacing="1"/>
    </w:pPr>
  </w:style>
  <w:style w:type="paragraph" w:styleId="UserStyle_567">
    <w:name w:val="p34"/>
    <w:basedOn w:val="Normal"/>
    <w:next w:val="UserStyle_567"/>
    <w:link w:val="Normal"/>
    <w:pPr>
      <w:spacing w:before="100" w:beforeAutospacing="1" w:after="100" w:afterAutospacing="1"/>
    </w:pPr>
  </w:style>
  <w:style w:type="paragraph" w:styleId="UserStyle_568">
    <w:name w:val="p35"/>
    <w:basedOn w:val="Normal"/>
    <w:next w:val="UserStyle_568"/>
    <w:link w:val="Normal"/>
    <w:pPr>
      <w:spacing w:before="100" w:beforeAutospacing="1" w:after="100" w:afterAutospacing="1"/>
    </w:pPr>
  </w:style>
  <w:style w:type="paragraph" w:styleId="UserStyle_569">
    <w:name w:val="p36"/>
    <w:basedOn w:val="Normal"/>
    <w:next w:val="UserStyle_569"/>
    <w:link w:val="Normal"/>
    <w:pPr>
      <w:spacing w:before="100" w:beforeAutospacing="1" w:after="100" w:afterAutospacing="1"/>
    </w:pPr>
  </w:style>
  <w:style w:type="paragraph" w:styleId="UserStyle_570">
    <w:name w:val="p37"/>
    <w:basedOn w:val="Normal"/>
    <w:next w:val="UserStyle_570"/>
    <w:link w:val="Normal"/>
    <w:pPr>
      <w:spacing w:before="100" w:beforeAutospacing="1" w:after="100" w:afterAutospacing="1"/>
    </w:pPr>
  </w:style>
  <w:style w:type="paragraph" w:styleId="UserStyle_571">
    <w:name w:val="p38"/>
    <w:basedOn w:val="Normal"/>
    <w:next w:val="UserStyle_571"/>
    <w:link w:val="Normal"/>
    <w:pPr>
      <w:spacing w:before="100" w:beforeAutospacing="1" w:after="100" w:afterAutospacing="1"/>
    </w:pPr>
  </w:style>
  <w:style w:type="paragraph" w:styleId="UserStyle_572">
    <w:name w:val="p39"/>
    <w:basedOn w:val="Normal"/>
    <w:next w:val="UserStyle_572"/>
    <w:link w:val="Normal"/>
    <w:pPr>
      <w:spacing w:before="100" w:beforeAutospacing="1" w:after="100" w:afterAutospacing="1"/>
    </w:pPr>
  </w:style>
  <w:style w:type="paragraph" w:styleId="UserStyle_573">
    <w:name w:val="p40"/>
    <w:basedOn w:val="Normal"/>
    <w:next w:val="UserStyle_573"/>
    <w:link w:val="Normal"/>
    <w:pPr>
      <w:spacing w:before="100" w:beforeAutospacing="1" w:after="100" w:afterAutospacing="1"/>
    </w:pPr>
  </w:style>
  <w:style w:type="paragraph" w:styleId="UserStyle_574">
    <w:name w:val="p41"/>
    <w:basedOn w:val="Normal"/>
    <w:next w:val="UserStyle_574"/>
    <w:link w:val="Normal"/>
    <w:pPr>
      <w:spacing w:before="100" w:beforeAutospacing="1" w:after="100" w:afterAutospacing="1"/>
    </w:pPr>
  </w:style>
  <w:style w:type="character" w:styleId="UserStyle_575">
    <w:name w:val="s2"/>
    <w:next w:val="UserStyle_575"/>
    <w:link w:val="Normal"/>
  </w:style>
  <w:style w:type="character" w:styleId="UserStyle_576">
    <w:name w:val="s1"/>
    <w:next w:val="UserStyle_576"/>
    <w:link w:val="Normal"/>
  </w:style>
  <w:style w:type="character" w:styleId="UserStyle_577">
    <w:name w:val="s4"/>
    <w:next w:val="UserStyle_577"/>
    <w:link w:val="Normal"/>
  </w:style>
  <w:style w:type="character" w:styleId="UserStyle_578">
    <w:name w:val="s5"/>
    <w:next w:val="UserStyle_578"/>
    <w:link w:val="Normal"/>
  </w:style>
  <w:style w:type="character" w:styleId="UserStyle_579">
    <w:name w:val="s6"/>
    <w:next w:val="UserStyle_579"/>
    <w:link w:val="Normal"/>
  </w:style>
  <w:style w:type="character" w:styleId="UserStyle_580">
    <w:name w:val="s7"/>
    <w:next w:val="UserStyle_580"/>
    <w:link w:val="Normal"/>
  </w:style>
  <w:style w:type="character" w:styleId="UserStyle_581">
    <w:name w:val="s8"/>
    <w:next w:val="UserStyle_581"/>
    <w:link w:val="Normal"/>
  </w:style>
  <w:style w:type="character" w:styleId="UserStyle_582">
    <w:name w:val="s9"/>
    <w:next w:val="UserStyle_582"/>
    <w:link w:val="Normal"/>
  </w:style>
  <w:style w:type="character" w:styleId="UserStyle_583">
    <w:name w:val="s10"/>
    <w:next w:val="UserStyle_583"/>
    <w:link w:val="Normal"/>
  </w:style>
  <w:style w:type="character" w:styleId="UserStyle_584">
    <w:name w:val="s3"/>
    <w:next w:val="UserStyle_584"/>
    <w:link w:val="Normal"/>
  </w:style>
  <w:style w:type="character" w:styleId="UserStyle_585">
    <w:name w:val="s11"/>
    <w:next w:val="UserStyle_585"/>
    <w:link w:val="Normal"/>
  </w:style>
  <w:style w:type="character" w:styleId="UserStyle_586">
    <w:name w:val="s12"/>
    <w:next w:val="UserStyle_586"/>
    <w:link w:val="Normal"/>
  </w:style>
  <w:style w:type="character" w:styleId="UserStyle_587">
    <w:name w:val="s13"/>
    <w:next w:val="UserStyle_587"/>
    <w:link w:val="Normal"/>
  </w:style>
  <w:style w:type="character" w:styleId="UserStyle_588">
    <w:name w:val="s14"/>
    <w:next w:val="UserStyle_588"/>
    <w:link w:val="Normal"/>
  </w:style>
  <w:style w:type="character" w:styleId="UserStyle_589">
    <w:name w:val="s15"/>
    <w:next w:val="UserStyle_589"/>
    <w:link w:val="Normal"/>
  </w:style>
  <w:style w:type="character" w:styleId="UserStyle_590">
    <w:name w:val="s16"/>
    <w:next w:val="UserStyle_590"/>
    <w:link w:val="Normal"/>
  </w:style>
  <w:style w:type="character" w:styleId="UserStyle_591">
    <w:name w:val="s17"/>
    <w:next w:val="UserStyle_591"/>
    <w:link w:val="Normal"/>
  </w:style>
  <w:style w:type="character" w:styleId="UserStyle_592">
    <w:name w:val="s18"/>
    <w:next w:val="UserStyle_592"/>
    <w:link w:val="Normal"/>
  </w:style>
  <w:style w:type="character" w:styleId="UserStyle_593">
    <w:name w:val="s19"/>
    <w:next w:val="UserStyle_593"/>
    <w:link w:val="Normal"/>
  </w:style>
  <w:style w:type="character" w:styleId="UserStyle_594">
    <w:name w:val="s20"/>
    <w:next w:val="UserStyle_594"/>
    <w:link w:val="Normal"/>
  </w:style>
  <w:style w:type="character" w:styleId="UserStyle_595">
    <w:name w:val="s21"/>
    <w:next w:val="UserStyle_595"/>
    <w:link w:val="Normal"/>
  </w:style>
  <w:style w:type="character" w:styleId="UserStyle_596">
    <w:name w:val="s22"/>
    <w:next w:val="UserStyle_596"/>
    <w:link w:val="Normal"/>
  </w:style>
  <w:style w:type="character" w:styleId="UserStyle_597">
    <w:name w:val="s23"/>
    <w:next w:val="UserStyle_597"/>
    <w:link w:val="Normal"/>
  </w:style>
  <w:style w:type="paragraph" w:styleId="UserStyle_598">
    <w:name w:val="headertext"/>
    <w:basedOn w:val="Normal"/>
    <w:next w:val="UserStyle_598"/>
    <w:link w:val="Normal"/>
    <w:pPr>
      <w:spacing w:before="100" w:beforeAutospacing="1" w:after="100" w:afterAutospacing="1"/>
    </w:pPr>
  </w:style>
  <w:style w:type="paragraph" w:styleId="UserStyle_599">
    <w:name w:val="Style19"/>
    <w:basedOn w:val="Normal"/>
    <w:next w:val="UserStyle_599"/>
    <w:link w:val="Normal"/>
    <w:pPr>
      <w:widowControl w:val="off"/>
      <w:spacing w:line="672" w:lineRule="exact"/>
      <w:jc w:val="both"/>
    </w:pPr>
    <w:rPr>
      <w:rFonts w:eastAsia="Calibri"/>
    </w:rPr>
  </w:style>
  <w:style w:type="paragraph" w:styleId="UserStyle_600">
    <w:name w:val="000"/>
    <w:basedOn w:val="Normal"/>
    <w:next w:val="UserStyle_600"/>
    <w:link w:val="Normal"/>
    <w:pPr>
      <w:numPr>
        <w:numId w:val="17"/>
        <w:ilvl w:val="0"/>
      </w:numPr>
      <w:tabs>
        <w:tab w:val="left" w:pos="0" w:leader="none"/>
        <w:tab w:val="left" w:pos="1134" w:leader="none"/>
      </w:tabs>
      <w:jc w:val="both"/>
    </w:pPr>
    <w:rPr>
      <w:rFonts w:eastAsia="Arial"/>
      <w:sz w:val="28"/>
      <w:szCs w:val="28"/>
      <w:lang w:eastAsia="ar-SA"/>
    </w:rPr>
  </w:style>
  <w:style w:type="character" w:styleId="UserStyle_9">
    <w:name w:val="Название объекта Знак2,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next w:val="UserStyle_9"/>
    <w:link w:val="Caption"/>
    <w:locked/>
    <w:rPr>
      <w:sz w:val="28"/>
      <w:szCs w:val="24"/>
    </w:rPr>
  </w:style>
  <w:style w:type="character" w:styleId="UserStyle_601">
    <w:name w:val="header_aa"/>
    <w:next w:val="UserStyle_601"/>
    <w:link w:val="Normal"/>
  </w:style>
  <w:style w:type="paragraph" w:styleId="UserStyle_602">
    <w:name w:val="МОЕ"/>
    <w:basedOn w:val="Normal"/>
    <w:next w:val="UserStyle_602"/>
    <w:link w:val="Normal"/>
    <w:pPr>
      <w:ind w:firstLine="709"/>
      <w:jc w:val="both"/>
    </w:pPr>
    <w:rPr>
      <w:spacing w:val="10"/>
      <w:sz w:val="28"/>
      <w:szCs w:val="28"/>
    </w:rPr>
  </w:style>
  <w:style w:type="paragraph" w:styleId="UserStyle_603">
    <w:name w:val="Таблица НГП"/>
    <w:basedOn w:val="Normal"/>
    <w:next w:val="UserStyle_603"/>
    <w:link w:val="Normal"/>
    <w:qFormat/>
    <w:pPr>
      <w:widowControl w:val="off"/>
      <w:spacing w:after="120"/>
    </w:pPr>
    <w:rPr>
      <w:rFonts w:eastAsia="Times New Roman"/>
      <w:sz w:val="20"/>
    </w:rPr>
  </w:style>
  <w:style w:type="character" w:styleId="UserStyle_604">
    <w:name w:val="mw-headline"/>
    <w:next w:val="UserStyle_604"/>
    <w:link w:val="Normal"/>
  </w:style>
  <w:style w:type="character" w:styleId="UserStyle_605">
    <w:name w:val="mw-editsection"/>
    <w:next w:val="UserStyle_605"/>
    <w:link w:val="Normal"/>
  </w:style>
  <w:style w:type="character" w:styleId="UserStyle_606">
    <w:name w:val="mw-editsection-bracket"/>
    <w:next w:val="UserStyle_606"/>
    <w:link w:val="Normal"/>
  </w:style>
  <w:style w:type="character" w:styleId="UserStyle_607">
    <w:name w:val="mw-editsection-divider"/>
    <w:next w:val="UserStyle_607"/>
    <w:link w:val="Normal"/>
  </w:style>
  <w:style w:type="paragraph" w:styleId="UserStyle_608">
    <w:name w:val="Знак Знак Знак Знак Знак Знак Знак"/>
    <w:basedOn w:val="Normal"/>
    <w:next w:val="UserStyle_608"/>
    <w:link w:val="Normal"/>
    <w:pPr>
      <w:spacing w:after="160" w:line="240" w:lineRule="exact"/>
    </w:pPr>
    <w:rPr>
      <w:rFonts w:ascii="Verdana" w:hAnsi="Verdana" w:cs="Verdana"/>
      <w:sz w:val="20"/>
      <w:szCs w:val="20"/>
      <w:lang w:val="en-US" w:eastAsia="en-US"/>
    </w:rPr>
  </w:style>
  <w:style w:type="character" w:styleId="UserStyle_609">
    <w:name w:val="Интернет-ссылка"/>
    <w:next w:val="UserStyle_609"/>
    <w:link w:val="Normal"/>
    <w:uiPriority w:val="99"/>
    <w:semiHidden/>
    <w:rPr>
      <w:color w:val="0000ff"/>
      <w:u w:val="single"/>
    </w:rPr>
  </w:style>
  <w:style w:type="character" w:styleId="UserStyle_610">
    <w:name w:val="ListLabel 1"/>
    <w:next w:val="UserStyle_610"/>
    <w:link w:val="Normal"/>
    <w:qFormat/>
  </w:style>
  <w:style w:type="paragraph" w:styleId="UserStyle_611">
    <w:name w:val=".HEADERTEXT"/>
    <w:next w:val="UserStyle_611"/>
    <w:link w:val="Normal"/>
    <w:uiPriority w:val="99"/>
    <w:pPr>
      <w:widowControl w:val="off"/>
    </w:pPr>
    <w:rPr>
      <w:rFonts w:ascii="Arial" w:hAnsi="Arial" w:cs="Arial"/>
      <w:color w:val="2b4279"/>
      <w:lang w:val="ru-RU" w:eastAsia="ru-RU" w:bidi="ar-SA"/>
    </w:rPr>
  </w:style>
  <w:style w:type="paragraph" w:styleId="UserStyle_612">
    <w:name w:val="Обычн. текст"/>
    <w:basedOn w:val="Normal"/>
    <w:next w:val="UserStyle_612"/>
    <w:link w:val="UserStyle_613"/>
    <w:qFormat/>
    <w:pPr>
      <w:tabs>
        <w:tab w:val="left" w:pos="709" w:leader="none"/>
      </w:tabs>
      <w:spacing w:line="360" w:lineRule="auto"/>
      <w:ind w:right="170" w:firstLine="709"/>
      <w:jc w:val="both"/>
    </w:pPr>
  </w:style>
  <w:style w:type="paragraph" w:styleId="UserStyle_614">
    <w:name w:val="Обычн. текст_NGP"/>
    <w:next w:val="UserStyle_614"/>
    <w:link w:val="UserStyle_615"/>
    <w:qFormat/>
    <w:locked/>
    <w:pPr>
      <w:spacing w:line="360" w:lineRule="auto"/>
      <w:ind w:right="170" w:firstLine="709"/>
      <w:jc w:val="both"/>
    </w:pPr>
    <w:rPr>
      <w:rFonts w:eastAsia="Calibri"/>
      <w:sz w:val="24"/>
      <w:szCs w:val="22"/>
      <w:lang w:val="ru-RU" w:eastAsia="en-US" w:bidi="ar-SA"/>
    </w:rPr>
  </w:style>
  <w:style w:type="character" w:styleId="UserStyle_615">
    <w:name w:val="Обычн. текст_NGP Знак"/>
    <w:next w:val="UserStyle_615"/>
    <w:link w:val="UserStyle_614"/>
    <w:rPr>
      <w:rFonts w:eastAsia="Calibri"/>
      <w:sz w:val="24"/>
      <w:szCs w:val="22"/>
      <w:lang w:eastAsia="en-US"/>
    </w:rPr>
  </w:style>
  <w:style w:type="paragraph" w:styleId="UserStyle_616">
    <w:name w:val="Нормальный 14"/>
    <w:basedOn w:val="Normal"/>
    <w:next w:val="UserStyle_616"/>
    <w:link w:val="Normal"/>
    <w:hidden/>
    <w:uiPriority w:val="99"/>
    <w:pPr>
      <w:spacing w:line="360" w:lineRule="auto"/>
      <w:ind w:firstLine="709"/>
      <w:jc w:val="both"/>
    </w:pPr>
    <w:rPr>
      <w:sz w:val="28"/>
      <w:szCs w:val="20"/>
    </w:rPr>
  </w:style>
  <w:style w:type="character" w:styleId="UserStyle_613">
    <w:name w:val="Обычн. текст Знак"/>
    <w:next w:val="UserStyle_613"/>
    <w:link w:val="UserStyle_612"/>
    <w:rPr>
      <w:sz w:val="24"/>
      <w:szCs w:val="24"/>
    </w:rPr>
  </w:style>
  <w:style w:type="paragraph" w:styleId="UserStyle_617">
    <w:name w:val="МаркированныйТочка"/>
    <w:basedOn w:val="Normal"/>
    <w:next w:val="UserStyle_617"/>
    <w:link w:val="Normal"/>
    <w:pPr>
      <w:numPr>
        <w:numId w:val="35"/>
        <w:ilvl w:val="0"/>
      </w:numPr>
      <w:spacing w:line="360" w:lineRule="auto"/>
    </w:pPr>
    <w:rPr>
      <w:szCs w:val="20"/>
    </w:rPr>
  </w:style>
  <w:style w:type="paragraph" w:styleId="UserStyle_618">
    <w:name w:val="Table Paragraph"/>
    <w:basedOn w:val="Normal"/>
    <w:next w:val="UserStyle_618"/>
    <w:link w:val="Normal"/>
    <w:uiPriority w:val="1"/>
    <w:qFormat/>
    <w:pPr>
      <w:widowControl w:val="off"/>
    </w:pPr>
    <w:rPr>
      <w:sz w:val="22"/>
      <w:szCs w:val="22"/>
      <w:lang w:eastAsia="en-US"/>
    </w:rPr>
  </w:style>
  <w:style w:type="character" w:styleId="UserStyle_619">
    <w:name w:val="Основной текст (2) + 11 pt,Полужирный1"/>
    <w:next w:val="UserStyle_619"/>
    <w:link w:val="Normal"/>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styleId="UserStyle_620">
    <w:name w:val="Основной текст (2) + 11 pt1"/>
    <w:next w:val="UserStyle_620"/>
    <w:link w:val="Normal"/>
    <w:rPr>
      <w:rFonts w:ascii="Times New Roman" w:hAnsi="Times New Roman" w:cs="Times New Roman"/>
      <w:color w:val="000000"/>
      <w:spacing w:val="0"/>
      <w:w w:val="100"/>
      <w:position w:val="0"/>
      <w:sz w:val="22"/>
      <w:szCs w:val="22"/>
      <w:u w:val="none"/>
      <w:shd w:val="clear" w:color="auto" w:fill="ffffff"/>
      <w:lang w:val="ru-RU" w:eastAsia="ru-RU"/>
    </w:rPr>
  </w:style>
  <w:style w:type="paragraph" w:styleId="UserStyle_621">
    <w:name w:val="Таблица"/>
    <w:basedOn w:val="Normal"/>
    <w:next w:val="Normal"/>
    <w:link w:val="UserStyle_622"/>
    <w:qFormat/>
    <w:pPr>
      <w:ind w:left="-113" w:right="-113"/>
      <w:jc w:val="center"/>
    </w:pPr>
    <w:rPr>
      <w:sz w:val="20"/>
      <w:szCs w:val="20"/>
      <w:lang w:eastAsia="en-US"/>
    </w:rPr>
  </w:style>
  <w:style w:type="paragraph" w:styleId="UserStyle_623">
    <w:name w:val="Рисунок"/>
    <w:basedOn w:val="Normal"/>
    <w:next w:val="Caption"/>
    <w:link w:val="Normal"/>
    <w:qFormat/>
    <w:pPr>
      <w:keepNext/>
      <w:spacing w:line="360" w:lineRule="auto"/>
      <w:jc w:val="center"/>
    </w:pPr>
    <w:rPr>
      <w:rFonts w:ascii="Arial" w:hAnsi="Arial" w:cs="Arial"/>
      <w:spacing w:val="-5"/>
      <w:sz w:val="20"/>
      <w:szCs w:val="20"/>
      <w:lang w:eastAsia="en-US"/>
    </w:rPr>
  </w:style>
  <w:style w:type="character" w:styleId="UserStyle_622">
    <w:name w:val="Таблица Знак"/>
    <w:next w:val="UserStyle_622"/>
    <w:link w:val="UserStyle_621"/>
    <w:locked/>
    <w:rPr>
      <w:lang w:eastAsia="en-US"/>
    </w:rPr>
  </w:style>
  <w:style w:type="paragraph" w:styleId="UserStyle_624">
    <w:name w:val="Название рисунка"/>
    <w:basedOn w:val="Normal"/>
    <w:next w:val="Normal"/>
    <w:link w:val="UserStyle_625"/>
    <w:qFormat/>
    <w:pPr>
      <w:spacing w:after="120"/>
      <w:jc w:val="center"/>
    </w:pPr>
    <w:rPr>
      <w:rFonts w:eastAsia="TimesNewRomanPSMT"/>
      <w:lang w:eastAsia="en-US"/>
    </w:rPr>
  </w:style>
  <w:style w:type="character" w:styleId="UserStyle_625">
    <w:name w:val="Название рисунка Знак"/>
    <w:next w:val="UserStyle_625"/>
    <w:link w:val="UserStyle_624"/>
    <w:locked/>
    <w:rPr>
      <w:rFonts w:eastAsia="TimesNewRomanPSMT"/>
      <w:sz w:val="24"/>
      <w:szCs w:val="24"/>
      <w:lang w:eastAsia="en-US"/>
    </w:rPr>
  </w:style>
  <w:style w:type="character" w:styleId="UserStyle_626">
    <w:name w:val="Основной текст (2) + 13 pt"/>
    <w:next w:val="UserStyle_626"/>
    <w:link w:val="Normal"/>
    <w:rPr>
      <w:rFonts w:ascii="Times New Roman" w:hAnsi="Times New Roman" w:cs="Times New Roman"/>
      <w:color w:val="000000"/>
      <w:spacing w:val="0"/>
      <w:w w:val="100"/>
      <w:position w:val="0"/>
      <w:sz w:val="26"/>
      <w:szCs w:val="26"/>
      <w:shd w:val="clear" w:color="auto" w:fill="ffffff"/>
      <w:lang w:val="ru-RU" w:eastAsia="ru-RU"/>
    </w:rPr>
  </w:style>
  <w:style w:type="character" w:styleId="UserStyle_627">
    <w:name w:val="Стиль3 Знак"/>
    <w:next w:val="UserStyle_627"/>
    <w:link w:val="UserStyle_628"/>
    <w:locked/>
    <w:rPr>
      <w:sz w:val="24"/>
      <w:szCs w:val="24"/>
      <w:lang w:eastAsia="en-US"/>
    </w:rPr>
  </w:style>
  <w:style w:type="paragraph" w:styleId="UserStyle_628">
    <w:name w:val="Стиль3"/>
    <w:basedOn w:val="Normal"/>
    <w:next w:val="UserStyle_628"/>
    <w:link w:val="UserStyle_627"/>
    <w:pPr>
      <w:tabs>
        <w:tab w:val="left" w:pos="993" w:leader="none"/>
      </w:tabs>
      <w:ind w:left="927" w:hanging="360"/>
      <w:jc w:val="both"/>
    </w:pPr>
    <w:rPr>
      <w:lang w:eastAsia="en-US"/>
    </w:rPr>
  </w:style>
  <w:style w:type="paragraph" w:styleId="UserStyle_629">
    <w:name w:val="перечисление"/>
    <w:basedOn w:val="Normal"/>
    <w:next w:val="UserStyle_629"/>
    <w:link w:val="UserStyle_630"/>
    <w:qFormat/>
    <w:pPr>
      <w:numPr>
        <w:numId w:val="48"/>
        <w:ilvl w:val="0"/>
      </w:numPr>
      <w:tabs>
        <w:tab w:val="clear" w:pos="1492"/>
      </w:tabs>
      <w:spacing w:after="120"/>
      <w:ind w:left="644"/>
      <w:jc w:val="both"/>
    </w:pPr>
    <w:rPr>
      <w:szCs w:val="22"/>
      <w:lang w:eastAsia="en-US"/>
    </w:rPr>
  </w:style>
  <w:style w:type="character" w:styleId="UserStyle_630">
    <w:name w:val="перечисление Знак"/>
    <w:next w:val="UserStyle_630"/>
    <w:link w:val="UserStyle_629"/>
    <w:locked/>
    <w:rPr>
      <w:sz w:val="24"/>
      <w:szCs w:val="22"/>
      <w:lang w:eastAsia="en-US"/>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package" Target="embeddings/oleObject1.docx"/><Relationship Id="rId14" Type="http://schemas.openxmlformats.org/officeDocument/2006/relationships/image" Target="media/image5.jpg"/><Relationship Id="rId15" Type="http://schemas.openxmlformats.org/officeDocument/2006/relationships/image" Target="media/image6.jpg"/></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Р7-Офис/7.2.2.36</Application>
  <Characters>86273</Characters>
  <CharactersWithSpaces>101206</CharactersWithSpaces>
  <DocSecurity>0</DocSecurity>
  <HyperlinksChanged>false</HyperlinksChanged>
  <Lines>718</Lines>
  <Pages>45</Pages>
  <Paragraphs>202</Paragraphs>
  <ScaleCrop>false</ScaleCrop>
  <SharedDoc>false</SharedDoc>
  <Template>Normal.dotm</Template>
  <Words>15135</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Лешукова Галина</dc:creator>
  <cp:lastModifiedBy>Мазалова Светлана Александровна</cp:lastModifiedBy>
  <cp:revision>34</cp:revision>
  <dcterms:created xsi:type="dcterms:W3CDTF">2023-06-19T10:40:00Z</dcterms:created>
  <dcterms:modified xsi:type="dcterms:W3CDTF">2023-06-28T11:21:00Z</dcterms:modified>
  <cp:version>917504</cp:version>
</cp:coreProperties>
</file>