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FF1244"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75pt;height:54.2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0D4EE2" w:rsidRDefault="00CD0910" w:rsidP="00CD0910">
      <w:pPr>
        <w:rPr>
          <w:color w:val="000000"/>
          <w:sz w:val="22"/>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2B241F" w:rsidTr="003D282A">
        <w:tc>
          <w:tcPr>
            <w:tcW w:w="3340" w:type="dxa"/>
            <w:tcBorders>
              <w:top w:val="nil"/>
              <w:left w:val="nil"/>
              <w:bottom w:val="nil"/>
              <w:right w:val="nil"/>
            </w:tcBorders>
          </w:tcPr>
          <w:p w:rsidR="00CD0910" w:rsidRPr="002B241F" w:rsidRDefault="00465906" w:rsidP="00E5559A">
            <w:pPr>
              <w:rPr>
                <w:sz w:val="28"/>
                <w:szCs w:val="28"/>
              </w:rPr>
            </w:pPr>
            <w:r w:rsidRPr="002B241F">
              <w:rPr>
                <w:sz w:val="28"/>
                <w:szCs w:val="28"/>
              </w:rPr>
              <w:t>от</w:t>
            </w:r>
            <w:r w:rsidR="00166976" w:rsidRPr="002B241F">
              <w:rPr>
                <w:sz w:val="28"/>
                <w:szCs w:val="28"/>
              </w:rPr>
              <w:t xml:space="preserve"> </w:t>
            </w:r>
            <w:r w:rsidR="002B241F">
              <w:rPr>
                <w:sz w:val="28"/>
                <w:szCs w:val="28"/>
              </w:rPr>
              <w:t>09</w:t>
            </w:r>
            <w:r w:rsidR="00EB59D9" w:rsidRPr="002B241F">
              <w:rPr>
                <w:sz w:val="28"/>
                <w:szCs w:val="28"/>
              </w:rPr>
              <w:t xml:space="preserve"> </w:t>
            </w:r>
            <w:r w:rsidR="007F00A9" w:rsidRPr="002B241F">
              <w:rPr>
                <w:sz w:val="28"/>
                <w:szCs w:val="28"/>
              </w:rPr>
              <w:t>октября</w:t>
            </w:r>
            <w:r w:rsidR="00E5559A" w:rsidRPr="002B241F">
              <w:rPr>
                <w:sz w:val="28"/>
                <w:szCs w:val="28"/>
              </w:rPr>
              <w:t xml:space="preserve"> </w:t>
            </w:r>
            <w:r w:rsidR="00E15BFF" w:rsidRPr="002B241F">
              <w:rPr>
                <w:sz w:val="28"/>
                <w:szCs w:val="28"/>
              </w:rPr>
              <w:t>2023</w:t>
            </w:r>
            <w:r w:rsidR="00230066" w:rsidRPr="002B241F">
              <w:rPr>
                <w:sz w:val="28"/>
                <w:szCs w:val="28"/>
              </w:rPr>
              <w:t xml:space="preserve"> </w:t>
            </w:r>
            <w:r w:rsidR="00CD0910" w:rsidRPr="002B241F">
              <w:rPr>
                <w:sz w:val="28"/>
                <w:szCs w:val="28"/>
              </w:rPr>
              <w:t>года</w:t>
            </w:r>
          </w:p>
        </w:tc>
        <w:tc>
          <w:tcPr>
            <w:tcW w:w="3071" w:type="dxa"/>
            <w:tcBorders>
              <w:top w:val="nil"/>
              <w:left w:val="nil"/>
              <w:bottom w:val="nil"/>
              <w:right w:val="nil"/>
            </w:tcBorders>
          </w:tcPr>
          <w:p w:rsidR="00CD0910" w:rsidRPr="002B241F" w:rsidRDefault="00CD0910" w:rsidP="00A8406B">
            <w:pPr>
              <w:jc w:val="center"/>
              <w:rPr>
                <w:sz w:val="28"/>
                <w:szCs w:val="28"/>
              </w:rPr>
            </w:pPr>
          </w:p>
        </w:tc>
        <w:tc>
          <w:tcPr>
            <w:tcW w:w="2202" w:type="dxa"/>
            <w:tcBorders>
              <w:top w:val="nil"/>
              <w:left w:val="nil"/>
              <w:bottom w:val="nil"/>
              <w:right w:val="nil"/>
            </w:tcBorders>
          </w:tcPr>
          <w:p w:rsidR="00CD0910" w:rsidRPr="002B241F" w:rsidRDefault="00CD0910" w:rsidP="00A8406B">
            <w:pPr>
              <w:jc w:val="right"/>
              <w:rPr>
                <w:sz w:val="28"/>
                <w:szCs w:val="28"/>
              </w:rPr>
            </w:pPr>
          </w:p>
        </w:tc>
        <w:tc>
          <w:tcPr>
            <w:tcW w:w="1134" w:type="dxa"/>
            <w:tcBorders>
              <w:top w:val="nil"/>
              <w:left w:val="nil"/>
              <w:bottom w:val="nil"/>
              <w:right w:val="nil"/>
            </w:tcBorders>
          </w:tcPr>
          <w:p w:rsidR="00CD0910" w:rsidRPr="002B241F" w:rsidRDefault="00CD0910" w:rsidP="00753CAF">
            <w:pPr>
              <w:ind w:right="-108"/>
              <w:jc w:val="right"/>
              <w:rPr>
                <w:sz w:val="28"/>
                <w:szCs w:val="28"/>
              </w:rPr>
            </w:pPr>
            <w:r w:rsidRPr="002B241F">
              <w:rPr>
                <w:sz w:val="28"/>
                <w:szCs w:val="28"/>
              </w:rPr>
              <w:t>№</w:t>
            </w:r>
            <w:r w:rsidR="007F00A9" w:rsidRPr="002B241F">
              <w:rPr>
                <w:sz w:val="28"/>
                <w:szCs w:val="28"/>
              </w:rPr>
              <w:t xml:space="preserve"> </w:t>
            </w:r>
            <w:r w:rsidR="00753CAF" w:rsidRPr="002B241F">
              <w:rPr>
                <w:sz w:val="28"/>
                <w:szCs w:val="28"/>
              </w:rPr>
              <w:t>10</w:t>
            </w:r>
            <w:r w:rsidR="002B241F">
              <w:rPr>
                <w:sz w:val="28"/>
                <w:szCs w:val="28"/>
              </w:rPr>
              <w:t>6</w:t>
            </w:r>
            <w:r w:rsidR="00DA4E08" w:rsidRPr="002B241F">
              <w:rPr>
                <w:sz w:val="28"/>
                <w:szCs w:val="28"/>
              </w:rPr>
              <w:t>9</w:t>
            </w:r>
          </w:p>
        </w:tc>
      </w:tr>
      <w:tr w:rsidR="00CD0910" w:rsidRPr="002B241F" w:rsidTr="003D282A">
        <w:tc>
          <w:tcPr>
            <w:tcW w:w="3340" w:type="dxa"/>
            <w:tcBorders>
              <w:top w:val="nil"/>
              <w:left w:val="nil"/>
              <w:bottom w:val="nil"/>
              <w:right w:val="nil"/>
            </w:tcBorders>
          </w:tcPr>
          <w:p w:rsidR="00CD0910" w:rsidRPr="002B241F" w:rsidRDefault="00CD0910" w:rsidP="00A8406B">
            <w:pPr>
              <w:rPr>
                <w:sz w:val="28"/>
                <w:szCs w:val="28"/>
              </w:rPr>
            </w:pPr>
          </w:p>
        </w:tc>
        <w:tc>
          <w:tcPr>
            <w:tcW w:w="3071" w:type="dxa"/>
            <w:tcBorders>
              <w:top w:val="nil"/>
              <w:left w:val="nil"/>
              <w:bottom w:val="nil"/>
              <w:right w:val="nil"/>
            </w:tcBorders>
          </w:tcPr>
          <w:p w:rsidR="00CD0910" w:rsidRPr="002B241F" w:rsidRDefault="00CD0910" w:rsidP="00A8406B">
            <w:pPr>
              <w:jc w:val="center"/>
              <w:rPr>
                <w:sz w:val="28"/>
                <w:szCs w:val="28"/>
              </w:rPr>
            </w:pPr>
            <w:r w:rsidRPr="002B241F">
              <w:rPr>
                <w:sz w:val="28"/>
                <w:szCs w:val="28"/>
              </w:rPr>
              <w:t>пгт.</w:t>
            </w:r>
            <w:r w:rsidR="00230066" w:rsidRPr="002B241F">
              <w:rPr>
                <w:sz w:val="28"/>
                <w:szCs w:val="28"/>
              </w:rPr>
              <w:t xml:space="preserve"> </w:t>
            </w:r>
            <w:r w:rsidRPr="002B241F">
              <w:rPr>
                <w:sz w:val="28"/>
                <w:szCs w:val="28"/>
              </w:rPr>
              <w:t>Междуреченский</w:t>
            </w:r>
          </w:p>
        </w:tc>
        <w:tc>
          <w:tcPr>
            <w:tcW w:w="3336" w:type="dxa"/>
            <w:gridSpan w:val="2"/>
            <w:tcBorders>
              <w:top w:val="nil"/>
              <w:left w:val="nil"/>
              <w:bottom w:val="nil"/>
              <w:right w:val="nil"/>
            </w:tcBorders>
          </w:tcPr>
          <w:p w:rsidR="00CD0910" w:rsidRPr="002B241F" w:rsidRDefault="00CD0910" w:rsidP="00A8406B">
            <w:pPr>
              <w:jc w:val="right"/>
              <w:rPr>
                <w:sz w:val="28"/>
                <w:szCs w:val="28"/>
              </w:rPr>
            </w:pPr>
          </w:p>
        </w:tc>
      </w:tr>
    </w:tbl>
    <w:p w:rsidR="00DA4E08" w:rsidRPr="002B241F" w:rsidRDefault="00DA4E08" w:rsidP="00462AE5">
      <w:pPr>
        <w:rPr>
          <w:color w:val="000000"/>
          <w:sz w:val="28"/>
          <w:szCs w:val="28"/>
        </w:rPr>
      </w:pPr>
    </w:p>
    <w:tbl>
      <w:tblPr>
        <w:tblW w:w="0" w:type="auto"/>
        <w:tblLook w:val="00A0" w:firstRow="1" w:lastRow="0" w:firstColumn="1" w:lastColumn="0" w:noHBand="0" w:noVBand="0"/>
      </w:tblPr>
      <w:tblGrid>
        <w:gridCol w:w="6062"/>
      </w:tblGrid>
      <w:tr w:rsidR="00752785" w:rsidRPr="002B241F" w:rsidTr="00752785">
        <w:tc>
          <w:tcPr>
            <w:tcW w:w="6062" w:type="dxa"/>
          </w:tcPr>
          <w:p w:rsidR="00752785" w:rsidRPr="002B241F" w:rsidRDefault="00752785" w:rsidP="002B241F">
            <w:pPr>
              <w:contextualSpacing/>
              <w:rPr>
                <w:sz w:val="28"/>
                <w:szCs w:val="28"/>
              </w:rPr>
            </w:pPr>
            <w:r w:rsidRPr="002B241F">
              <w:rPr>
                <w:sz w:val="28"/>
                <w:szCs w:val="28"/>
              </w:rPr>
              <w:t xml:space="preserve">О внесении изменений в постановление </w:t>
            </w:r>
          </w:p>
          <w:p w:rsidR="002B241F" w:rsidRPr="002B241F" w:rsidRDefault="00752785" w:rsidP="002B241F">
            <w:pPr>
              <w:contextualSpacing/>
              <w:rPr>
                <w:sz w:val="28"/>
                <w:szCs w:val="28"/>
              </w:rPr>
            </w:pPr>
            <w:r w:rsidRPr="002B241F">
              <w:rPr>
                <w:sz w:val="28"/>
                <w:szCs w:val="28"/>
              </w:rPr>
              <w:t xml:space="preserve">администрации Кондинского района </w:t>
            </w:r>
          </w:p>
          <w:p w:rsidR="002B241F" w:rsidRPr="002B241F" w:rsidRDefault="00752785" w:rsidP="002B241F">
            <w:pPr>
              <w:contextualSpacing/>
              <w:rPr>
                <w:sz w:val="28"/>
                <w:szCs w:val="28"/>
              </w:rPr>
            </w:pPr>
            <w:r w:rsidRPr="002B241F">
              <w:rPr>
                <w:sz w:val="28"/>
                <w:szCs w:val="28"/>
              </w:rPr>
              <w:t xml:space="preserve">от 25 октября 2022 года № 2337 </w:t>
            </w:r>
          </w:p>
          <w:p w:rsidR="002B241F" w:rsidRPr="002B241F" w:rsidRDefault="00752785" w:rsidP="002B241F">
            <w:pPr>
              <w:contextualSpacing/>
              <w:rPr>
                <w:sz w:val="28"/>
                <w:szCs w:val="28"/>
              </w:rPr>
            </w:pPr>
            <w:r w:rsidRPr="002B241F">
              <w:rPr>
                <w:sz w:val="28"/>
                <w:szCs w:val="28"/>
              </w:rPr>
              <w:t xml:space="preserve">«О муниципальной программе </w:t>
            </w:r>
          </w:p>
          <w:p w:rsidR="00752785" w:rsidRPr="002B241F" w:rsidRDefault="00752785" w:rsidP="002B241F">
            <w:pPr>
              <w:contextualSpacing/>
              <w:rPr>
                <w:sz w:val="28"/>
                <w:szCs w:val="28"/>
              </w:rPr>
            </w:pPr>
            <w:r w:rsidRPr="002B241F">
              <w:rPr>
                <w:sz w:val="28"/>
                <w:szCs w:val="28"/>
              </w:rPr>
              <w:t xml:space="preserve">Кондинского района «Формирование градостроительной документации» </w:t>
            </w:r>
          </w:p>
          <w:p w:rsidR="00752785" w:rsidRPr="002B241F" w:rsidRDefault="00752785" w:rsidP="00752785">
            <w:pPr>
              <w:shd w:val="clear" w:color="auto" w:fill="FFFFFF"/>
              <w:autoSpaceDE w:val="0"/>
              <w:autoSpaceDN w:val="0"/>
              <w:adjustRightInd w:val="0"/>
              <w:rPr>
                <w:sz w:val="28"/>
                <w:szCs w:val="28"/>
              </w:rPr>
            </w:pPr>
          </w:p>
        </w:tc>
      </w:tr>
    </w:tbl>
    <w:p w:rsidR="00752785" w:rsidRPr="002B241F" w:rsidRDefault="00752785" w:rsidP="00752785">
      <w:pPr>
        <w:ind w:firstLine="709"/>
        <w:jc w:val="both"/>
        <w:rPr>
          <w:b/>
          <w:bCs/>
          <w:sz w:val="28"/>
          <w:szCs w:val="28"/>
        </w:rPr>
      </w:pPr>
      <w:r w:rsidRPr="002B241F">
        <w:rPr>
          <w:sz w:val="28"/>
          <w:szCs w:val="28"/>
        </w:rPr>
        <w:t xml:space="preserve">В соответствии со статьей 179 Бюджетного кодекса Российской Федерации, руководствуясь постановлением администрации Кондинского района от 29 августа 2022 года № 2010 «О порядке разработки и реализации муниципальных программ Кондинского района», </w:t>
      </w:r>
      <w:r w:rsidRPr="002B241F">
        <w:rPr>
          <w:b/>
          <w:sz w:val="28"/>
          <w:szCs w:val="28"/>
        </w:rPr>
        <w:t>администрация Кондинского района постановляет:</w:t>
      </w:r>
    </w:p>
    <w:p w:rsidR="00752785" w:rsidRDefault="002B241F" w:rsidP="002B241F">
      <w:pPr>
        <w:ind w:firstLine="709"/>
        <w:contextualSpacing/>
        <w:jc w:val="both"/>
        <w:rPr>
          <w:sz w:val="28"/>
          <w:szCs w:val="28"/>
        </w:rPr>
      </w:pPr>
      <w:r>
        <w:rPr>
          <w:sz w:val="28"/>
          <w:szCs w:val="28"/>
        </w:rPr>
        <w:t xml:space="preserve">1. </w:t>
      </w:r>
      <w:r w:rsidR="00752785" w:rsidRPr="002B241F">
        <w:rPr>
          <w:sz w:val="28"/>
          <w:szCs w:val="28"/>
        </w:rPr>
        <w:t xml:space="preserve">Внести в постановление администрации Кондинского района </w:t>
      </w:r>
      <w:r>
        <w:rPr>
          <w:sz w:val="28"/>
          <w:szCs w:val="28"/>
        </w:rPr>
        <w:t xml:space="preserve">                    </w:t>
      </w:r>
      <w:r w:rsidR="00752785" w:rsidRPr="002B241F">
        <w:rPr>
          <w:sz w:val="28"/>
          <w:szCs w:val="28"/>
        </w:rPr>
        <w:t xml:space="preserve">от 25 октября 2022 года № 2337 «О муниципальной программе Кондинского района «Формирование </w:t>
      </w:r>
      <w:r w:rsidR="002703B1">
        <w:rPr>
          <w:sz w:val="28"/>
          <w:szCs w:val="28"/>
        </w:rPr>
        <w:t>градостроительной документации»</w:t>
      </w:r>
      <w:r w:rsidR="00752785" w:rsidRPr="002B241F">
        <w:rPr>
          <w:sz w:val="28"/>
          <w:szCs w:val="28"/>
        </w:rPr>
        <w:t xml:space="preserve"> следующие изменения:</w:t>
      </w:r>
    </w:p>
    <w:p w:rsidR="008204C6" w:rsidRDefault="008204C6" w:rsidP="002B241F">
      <w:pPr>
        <w:ind w:firstLine="709"/>
        <w:contextualSpacing/>
        <w:jc w:val="both"/>
        <w:rPr>
          <w:sz w:val="26"/>
          <w:szCs w:val="26"/>
        </w:rPr>
      </w:pPr>
      <w:r>
        <w:rPr>
          <w:sz w:val="28"/>
          <w:szCs w:val="28"/>
        </w:rPr>
        <w:t>1.1. Пункт 5 постановления изложить в новой редакции:</w:t>
      </w:r>
      <w:r w:rsidRPr="008204C6">
        <w:rPr>
          <w:sz w:val="26"/>
          <w:szCs w:val="26"/>
        </w:rPr>
        <w:t xml:space="preserve"> </w:t>
      </w:r>
    </w:p>
    <w:p w:rsidR="008204C6" w:rsidRPr="008204C6" w:rsidRDefault="008204C6" w:rsidP="002B241F">
      <w:pPr>
        <w:ind w:firstLine="709"/>
        <w:contextualSpacing/>
        <w:jc w:val="both"/>
        <w:rPr>
          <w:sz w:val="28"/>
          <w:szCs w:val="28"/>
        </w:rPr>
      </w:pPr>
      <w:r w:rsidRPr="008204C6">
        <w:rPr>
          <w:sz w:val="28"/>
          <w:szCs w:val="28"/>
        </w:rPr>
        <w:t>«</w:t>
      </w:r>
      <w:r w:rsidR="00FF1244">
        <w:rPr>
          <w:sz w:val="28"/>
          <w:szCs w:val="28"/>
        </w:rPr>
        <w:t xml:space="preserve">5. </w:t>
      </w:r>
      <w:bookmarkStart w:id="0" w:name="_GoBack"/>
      <w:bookmarkEnd w:id="0"/>
      <w:r w:rsidRPr="008204C6">
        <w:rPr>
          <w:sz w:val="28"/>
          <w:szCs w:val="28"/>
        </w:rPr>
        <w:t>Контроль за выполнением постановления возложить на заместителя главы района А.И. Уланова</w:t>
      </w:r>
      <w:proofErr w:type="gramStart"/>
      <w:r w:rsidRPr="008204C6">
        <w:rPr>
          <w:sz w:val="28"/>
          <w:szCs w:val="28"/>
        </w:rPr>
        <w:t>.»</w:t>
      </w:r>
      <w:r>
        <w:rPr>
          <w:sz w:val="28"/>
          <w:szCs w:val="28"/>
        </w:rPr>
        <w:t>.</w:t>
      </w:r>
      <w:proofErr w:type="gramEnd"/>
    </w:p>
    <w:p w:rsidR="00752785" w:rsidRPr="002B241F" w:rsidRDefault="00752785" w:rsidP="00752785">
      <w:pPr>
        <w:ind w:left="709"/>
        <w:contextualSpacing/>
        <w:jc w:val="both"/>
        <w:rPr>
          <w:sz w:val="28"/>
          <w:szCs w:val="28"/>
        </w:rPr>
      </w:pPr>
      <w:r w:rsidRPr="002B241F">
        <w:rPr>
          <w:sz w:val="28"/>
          <w:szCs w:val="28"/>
        </w:rPr>
        <w:t>В приложении к постановлению:</w:t>
      </w:r>
    </w:p>
    <w:p w:rsidR="00752785" w:rsidRPr="002B241F" w:rsidRDefault="008204C6" w:rsidP="002B241F">
      <w:pPr>
        <w:pStyle w:val="aff3"/>
        <w:ind w:left="0" w:firstLine="709"/>
        <w:jc w:val="both"/>
        <w:rPr>
          <w:sz w:val="28"/>
          <w:szCs w:val="28"/>
        </w:rPr>
      </w:pPr>
      <w:r>
        <w:rPr>
          <w:sz w:val="28"/>
          <w:szCs w:val="28"/>
        </w:rPr>
        <w:t>1.2</w:t>
      </w:r>
      <w:r w:rsidR="002B241F">
        <w:rPr>
          <w:sz w:val="28"/>
          <w:szCs w:val="28"/>
        </w:rPr>
        <w:t xml:space="preserve">. </w:t>
      </w:r>
      <w:r w:rsidR="00752785" w:rsidRPr="002B241F">
        <w:rPr>
          <w:sz w:val="28"/>
          <w:szCs w:val="28"/>
        </w:rPr>
        <w:t>Строку «Параметры финансового обеспе</w:t>
      </w:r>
      <w:r w:rsidR="002703B1">
        <w:rPr>
          <w:sz w:val="28"/>
          <w:szCs w:val="28"/>
        </w:rPr>
        <w:t>чения муниципальной программы» П</w:t>
      </w:r>
      <w:r w:rsidR="00752785" w:rsidRPr="002B241F">
        <w:rPr>
          <w:sz w:val="28"/>
          <w:szCs w:val="28"/>
        </w:rPr>
        <w:t>аспорта муниципальной программы изложить в следующей редакции:</w:t>
      </w:r>
    </w:p>
    <w:p w:rsidR="00752785" w:rsidRPr="002B241F" w:rsidRDefault="00752785" w:rsidP="002703B1">
      <w:pPr>
        <w:pStyle w:val="aff3"/>
        <w:ind w:left="0"/>
        <w:jc w:val="both"/>
        <w:rPr>
          <w:sz w:val="28"/>
          <w:szCs w:val="28"/>
        </w:rPr>
      </w:pPr>
      <w:r w:rsidRPr="002B241F">
        <w:rPr>
          <w:sz w:val="28"/>
          <w:szCs w:val="28"/>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132"/>
        <w:gridCol w:w="1064"/>
        <w:gridCol w:w="1199"/>
        <w:gridCol w:w="1199"/>
        <w:gridCol w:w="1199"/>
        <w:gridCol w:w="1224"/>
      </w:tblGrid>
      <w:tr w:rsidR="00752785" w:rsidRPr="002B241F" w:rsidTr="0042530C">
        <w:trPr>
          <w:trHeight w:val="68"/>
        </w:trPr>
        <w:tc>
          <w:tcPr>
            <w:tcW w:w="841" w:type="pct"/>
            <w:vMerge w:val="restart"/>
            <w:shd w:val="clear" w:color="auto" w:fill="auto"/>
            <w:hideMark/>
          </w:tcPr>
          <w:p w:rsidR="00752785" w:rsidRPr="0042530C" w:rsidRDefault="00752785" w:rsidP="0042530C">
            <w:pPr>
              <w:widowControl w:val="0"/>
              <w:autoSpaceDE w:val="0"/>
              <w:autoSpaceDN w:val="0"/>
              <w:adjustRightInd w:val="0"/>
              <w:ind w:left="-52" w:right="-61"/>
              <w:jc w:val="both"/>
              <w:rPr>
                <w:rFonts w:eastAsia="Calibri"/>
                <w:sz w:val="20"/>
                <w:szCs w:val="20"/>
                <w:lang w:eastAsia="en-US"/>
              </w:rPr>
            </w:pPr>
            <w:r w:rsidRPr="0042530C">
              <w:rPr>
                <w:rFonts w:eastAsia="Calibri"/>
                <w:sz w:val="20"/>
                <w:szCs w:val="20"/>
                <w:lang w:eastAsia="en-US"/>
              </w:rPr>
              <w:t xml:space="preserve">Параметры финансового обеспечения муниципальной программы </w:t>
            </w:r>
          </w:p>
        </w:tc>
        <w:tc>
          <w:tcPr>
            <w:tcW w:w="1106" w:type="pct"/>
            <w:vMerge w:val="restart"/>
            <w:shd w:val="clear" w:color="auto" w:fill="auto"/>
            <w:hideMark/>
          </w:tcPr>
          <w:p w:rsidR="00752785" w:rsidRPr="0042530C" w:rsidRDefault="00752785" w:rsidP="0042530C">
            <w:pPr>
              <w:widowControl w:val="0"/>
              <w:autoSpaceDE w:val="0"/>
              <w:autoSpaceDN w:val="0"/>
              <w:adjustRightInd w:val="0"/>
              <w:ind w:left="-52" w:right="-61"/>
              <w:jc w:val="center"/>
              <w:rPr>
                <w:rFonts w:eastAsia="Calibri"/>
                <w:sz w:val="20"/>
                <w:szCs w:val="20"/>
                <w:lang w:eastAsia="en-US"/>
              </w:rPr>
            </w:pPr>
            <w:r w:rsidRPr="0042530C">
              <w:rPr>
                <w:rFonts w:eastAsia="Calibri"/>
                <w:sz w:val="20"/>
                <w:szCs w:val="20"/>
                <w:lang w:eastAsia="en-US"/>
              </w:rPr>
              <w:t>Источники финансирования</w:t>
            </w:r>
          </w:p>
        </w:tc>
        <w:tc>
          <w:tcPr>
            <w:tcW w:w="3053" w:type="pct"/>
            <w:gridSpan w:val="5"/>
            <w:shd w:val="clear" w:color="auto" w:fill="auto"/>
            <w:hideMark/>
          </w:tcPr>
          <w:p w:rsidR="00752785" w:rsidRPr="0042530C" w:rsidRDefault="00752785" w:rsidP="0042530C">
            <w:pPr>
              <w:widowControl w:val="0"/>
              <w:autoSpaceDE w:val="0"/>
              <w:autoSpaceDN w:val="0"/>
              <w:adjustRightInd w:val="0"/>
              <w:ind w:left="-52" w:right="-61"/>
              <w:jc w:val="center"/>
              <w:rPr>
                <w:rFonts w:eastAsia="Calibri"/>
                <w:sz w:val="20"/>
                <w:szCs w:val="20"/>
                <w:lang w:eastAsia="en-US"/>
              </w:rPr>
            </w:pPr>
            <w:r w:rsidRPr="0042530C">
              <w:rPr>
                <w:rFonts w:eastAsia="Calibri"/>
                <w:sz w:val="20"/>
                <w:szCs w:val="20"/>
                <w:lang w:eastAsia="en-US"/>
              </w:rPr>
              <w:t>Расходы по годам (тыс. рублей)</w:t>
            </w:r>
          </w:p>
        </w:tc>
      </w:tr>
      <w:tr w:rsidR="0042530C" w:rsidRPr="002B241F" w:rsidTr="0042530C">
        <w:trPr>
          <w:trHeight w:val="68"/>
        </w:trPr>
        <w:tc>
          <w:tcPr>
            <w:tcW w:w="841" w:type="pct"/>
            <w:vMerge/>
            <w:shd w:val="clear" w:color="auto" w:fill="auto"/>
            <w:hideMark/>
          </w:tcPr>
          <w:p w:rsidR="00752785" w:rsidRPr="0042530C" w:rsidRDefault="00752785" w:rsidP="0042530C">
            <w:pPr>
              <w:ind w:left="-52" w:right="-61"/>
              <w:jc w:val="both"/>
              <w:rPr>
                <w:rFonts w:eastAsia="Calibri"/>
                <w:sz w:val="20"/>
                <w:szCs w:val="20"/>
                <w:lang w:eastAsia="en-US"/>
              </w:rPr>
            </w:pPr>
          </w:p>
        </w:tc>
        <w:tc>
          <w:tcPr>
            <w:tcW w:w="1106" w:type="pct"/>
            <w:vMerge/>
            <w:shd w:val="clear" w:color="auto" w:fill="auto"/>
            <w:hideMark/>
          </w:tcPr>
          <w:p w:rsidR="00752785" w:rsidRPr="0042530C" w:rsidRDefault="00752785" w:rsidP="0042530C">
            <w:pPr>
              <w:ind w:left="-52" w:right="-61"/>
              <w:jc w:val="both"/>
              <w:rPr>
                <w:rFonts w:eastAsia="Calibri"/>
                <w:sz w:val="20"/>
                <w:szCs w:val="20"/>
                <w:lang w:eastAsia="en-US"/>
              </w:rPr>
            </w:pPr>
          </w:p>
        </w:tc>
        <w:tc>
          <w:tcPr>
            <w:tcW w:w="552" w:type="pct"/>
            <w:shd w:val="clear" w:color="auto" w:fill="auto"/>
            <w:hideMark/>
          </w:tcPr>
          <w:p w:rsidR="00752785" w:rsidRPr="0042530C" w:rsidRDefault="00752785" w:rsidP="0042530C">
            <w:pPr>
              <w:widowControl w:val="0"/>
              <w:autoSpaceDE w:val="0"/>
              <w:autoSpaceDN w:val="0"/>
              <w:adjustRightInd w:val="0"/>
              <w:ind w:left="-52" w:right="-61"/>
              <w:jc w:val="center"/>
              <w:rPr>
                <w:rFonts w:eastAsia="Calibri"/>
                <w:sz w:val="20"/>
                <w:szCs w:val="20"/>
                <w:lang w:eastAsia="en-US"/>
              </w:rPr>
            </w:pPr>
            <w:r w:rsidRPr="0042530C">
              <w:rPr>
                <w:rFonts w:eastAsia="Calibri"/>
                <w:sz w:val="20"/>
                <w:szCs w:val="20"/>
                <w:lang w:eastAsia="en-US"/>
              </w:rPr>
              <w:t>всего</w:t>
            </w:r>
          </w:p>
        </w:tc>
        <w:tc>
          <w:tcPr>
            <w:tcW w:w="622" w:type="pct"/>
            <w:shd w:val="clear" w:color="auto" w:fill="auto"/>
            <w:hideMark/>
          </w:tcPr>
          <w:p w:rsidR="00752785" w:rsidRPr="0042530C" w:rsidRDefault="00752785" w:rsidP="0042530C">
            <w:pPr>
              <w:widowControl w:val="0"/>
              <w:autoSpaceDE w:val="0"/>
              <w:autoSpaceDN w:val="0"/>
              <w:adjustRightInd w:val="0"/>
              <w:ind w:left="-52" w:right="-61"/>
              <w:jc w:val="center"/>
              <w:rPr>
                <w:rFonts w:eastAsia="Calibri"/>
                <w:sz w:val="20"/>
                <w:szCs w:val="20"/>
                <w:lang w:eastAsia="en-US"/>
              </w:rPr>
            </w:pPr>
            <w:r w:rsidRPr="0042530C">
              <w:rPr>
                <w:rFonts w:eastAsia="Calibri"/>
                <w:sz w:val="20"/>
                <w:szCs w:val="20"/>
                <w:lang w:eastAsia="en-US"/>
              </w:rPr>
              <w:t>2023</w:t>
            </w:r>
          </w:p>
        </w:tc>
        <w:tc>
          <w:tcPr>
            <w:tcW w:w="622" w:type="pct"/>
            <w:shd w:val="clear" w:color="auto" w:fill="auto"/>
            <w:hideMark/>
          </w:tcPr>
          <w:p w:rsidR="00752785" w:rsidRPr="0042530C" w:rsidRDefault="00752785" w:rsidP="0042530C">
            <w:pPr>
              <w:widowControl w:val="0"/>
              <w:autoSpaceDE w:val="0"/>
              <w:autoSpaceDN w:val="0"/>
              <w:adjustRightInd w:val="0"/>
              <w:ind w:left="-52" w:right="-61"/>
              <w:jc w:val="center"/>
              <w:rPr>
                <w:rFonts w:eastAsia="Calibri"/>
                <w:sz w:val="20"/>
                <w:szCs w:val="20"/>
                <w:lang w:eastAsia="en-US"/>
              </w:rPr>
            </w:pPr>
            <w:r w:rsidRPr="0042530C">
              <w:rPr>
                <w:rFonts w:eastAsia="Calibri"/>
                <w:sz w:val="20"/>
                <w:szCs w:val="20"/>
                <w:lang w:eastAsia="en-US"/>
              </w:rPr>
              <w:t>2024</w:t>
            </w:r>
          </w:p>
        </w:tc>
        <w:tc>
          <w:tcPr>
            <w:tcW w:w="622" w:type="pct"/>
            <w:shd w:val="clear" w:color="auto" w:fill="auto"/>
            <w:hideMark/>
          </w:tcPr>
          <w:p w:rsidR="00752785" w:rsidRPr="0042530C" w:rsidRDefault="00752785" w:rsidP="0042530C">
            <w:pPr>
              <w:widowControl w:val="0"/>
              <w:autoSpaceDE w:val="0"/>
              <w:autoSpaceDN w:val="0"/>
              <w:adjustRightInd w:val="0"/>
              <w:ind w:left="-52" w:right="-61"/>
              <w:jc w:val="center"/>
              <w:rPr>
                <w:rFonts w:eastAsia="Calibri"/>
                <w:sz w:val="20"/>
                <w:szCs w:val="20"/>
                <w:lang w:eastAsia="en-US"/>
              </w:rPr>
            </w:pPr>
            <w:r w:rsidRPr="0042530C">
              <w:rPr>
                <w:rFonts w:eastAsia="Calibri"/>
                <w:sz w:val="20"/>
                <w:szCs w:val="20"/>
                <w:lang w:eastAsia="en-US"/>
              </w:rPr>
              <w:t>2025</w:t>
            </w:r>
          </w:p>
        </w:tc>
        <w:tc>
          <w:tcPr>
            <w:tcW w:w="635" w:type="pct"/>
            <w:shd w:val="clear" w:color="auto" w:fill="auto"/>
            <w:hideMark/>
          </w:tcPr>
          <w:p w:rsidR="00752785" w:rsidRPr="0042530C" w:rsidRDefault="002B241F" w:rsidP="0042530C">
            <w:pPr>
              <w:widowControl w:val="0"/>
              <w:autoSpaceDE w:val="0"/>
              <w:autoSpaceDN w:val="0"/>
              <w:adjustRightInd w:val="0"/>
              <w:ind w:left="-52" w:right="-61"/>
              <w:jc w:val="center"/>
              <w:rPr>
                <w:rFonts w:eastAsia="Calibri"/>
                <w:sz w:val="20"/>
                <w:szCs w:val="20"/>
                <w:lang w:eastAsia="en-US"/>
              </w:rPr>
            </w:pPr>
            <w:r w:rsidRPr="0042530C">
              <w:rPr>
                <w:rFonts w:eastAsia="Calibri"/>
                <w:sz w:val="20"/>
                <w:szCs w:val="20"/>
                <w:lang w:eastAsia="en-US"/>
              </w:rPr>
              <w:t>2026 -</w:t>
            </w:r>
            <w:r w:rsidR="00752785" w:rsidRPr="0042530C">
              <w:rPr>
                <w:rFonts w:eastAsia="Calibri"/>
                <w:sz w:val="20"/>
                <w:szCs w:val="20"/>
                <w:lang w:eastAsia="en-US"/>
              </w:rPr>
              <w:t xml:space="preserve"> 2030</w:t>
            </w:r>
          </w:p>
        </w:tc>
      </w:tr>
      <w:tr w:rsidR="0042530C" w:rsidRPr="002B241F" w:rsidTr="0042530C">
        <w:trPr>
          <w:trHeight w:val="68"/>
        </w:trPr>
        <w:tc>
          <w:tcPr>
            <w:tcW w:w="841" w:type="pct"/>
            <w:vMerge/>
            <w:shd w:val="clear" w:color="auto" w:fill="auto"/>
            <w:hideMark/>
          </w:tcPr>
          <w:p w:rsidR="00752785" w:rsidRPr="0042530C" w:rsidRDefault="00752785" w:rsidP="0042530C">
            <w:pPr>
              <w:ind w:left="-52" w:right="-61"/>
              <w:jc w:val="both"/>
              <w:rPr>
                <w:rFonts w:eastAsia="Calibri"/>
                <w:sz w:val="20"/>
                <w:szCs w:val="20"/>
                <w:lang w:eastAsia="en-US"/>
              </w:rPr>
            </w:pPr>
          </w:p>
        </w:tc>
        <w:tc>
          <w:tcPr>
            <w:tcW w:w="1106" w:type="pct"/>
            <w:shd w:val="clear" w:color="auto" w:fill="auto"/>
            <w:hideMark/>
          </w:tcPr>
          <w:p w:rsidR="00752785" w:rsidRPr="0042530C" w:rsidRDefault="00752785" w:rsidP="0042530C">
            <w:pPr>
              <w:widowControl w:val="0"/>
              <w:autoSpaceDE w:val="0"/>
              <w:autoSpaceDN w:val="0"/>
              <w:adjustRightInd w:val="0"/>
              <w:ind w:left="-52" w:right="-61"/>
              <w:jc w:val="both"/>
              <w:rPr>
                <w:rFonts w:eastAsia="Calibri"/>
                <w:sz w:val="20"/>
                <w:szCs w:val="20"/>
                <w:lang w:eastAsia="en-US"/>
              </w:rPr>
            </w:pPr>
            <w:r w:rsidRPr="0042530C">
              <w:rPr>
                <w:rFonts w:eastAsia="Calibri"/>
                <w:sz w:val="20"/>
                <w:szCs w:val="20"/>
                <w:lang w:eastAsia="en-US"/>
              </w:rPr>
              <w:t>всего</w:t>
            </w:r>
          </w:p>
        </w:tc>
        <w:tc>
          <w:tcPr>
            <w:tcW w:w="55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31</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073,3</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5</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513,9</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3</w:t>
            </w:r>
            <w:r w:rsidR="00CB2CB9">
              <w:rPr>
                <w:rFonts w:eastAsia="Calibri"/>
                <w:color w:val="000000"/>
                <w:sz w:val="20"/>
                <w:szCs w:val="20"/>
                <w:lang w:eastAsia="en-US"/>
              </w:rPr>
              <w:t xml:space="preserve"> </w:t>
            </w:r>
            <w:r w:rsidRPr="0042530C">
              <w:rPr>
                <w:rFonts w:eastAsia="Calibri"/>
                <w:color w:val="000000"/>
                <w:sz w:val="20"/>
                <w:szCs w:val="20"/>
                <w:lang w:eastAsia="en-US"/>
              </w:rPr>
              <w:t>651,3</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3</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651,3</w:t>
            </w:r>
          </w:p>
        </w:tc>
        <w:tc>
          <w:tcPr>
            <w:tcW w:w="635"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18</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256,7</w:t>
            </w:r>
          </w:p>
        </w:tc>
      </w:tr>
      <w:tr w:rsidR="0042530C" w:rsidRPr="002B241F" w:rsidTr="0042530C">
        <w:trPr>
          <w:trHeight w:val="68"/>
        </w:trPr>
        <w:tc>
          <w:tcPr>
            <w:tcW w:w="841" w:type="pct"/>
            <w:vMerge/>
            <w:shd w:val="clear" w:color="auto" w:fill="auto"/>
            <w:hideMark/>
          </w:tcPr>
          <w:p w:rsidR="00752785" w:rsidRPr="0042530C" w:rsidRDefault="00752785" w:rsidP="0042530C">
            <w:pPr>
              <w:ind w:left="-52" w:right="-61"/>
              <w:jc w:val="both"/>
              <w:rPr>
                <w:rFonts w:eastAsia="Calibri"/>
                <w:sz w:val="20"/>
                <w:szCs w:val="20"/>
                <w:lang w:eastAsia="en-US"/>
              </w:rPr>
            </w:pPr>
          </w:p>
        </w:tc>
        <w:tc>
          <w:tcPr>
            <w:tcW w:w="1106" w:type="pct"/>
            <w:shd w:val="clear" w:color="auto" w:fill="auto"/>
            <w:hideMark/>
          </w:tcPr>
          <w:p w:rsidR="00752785" w:rsidRPr="0042530C" w:rsidRDefault="00752785" w:rsidP="0042530C">
            <w:pPr>
              <w:widowControl w:val="0"/>
              <w:autoSpaceDE w:val="0"/>
              <w:autoSpaceDN w:val="0"/>
              <w:adjustRightInd w:val="0"/>
              <w:ind w:left="-52" w:right="-61"/>
              <w:jc w:val="both"/>
              <w:rPr>
                <w:rFonts w:eastAsia="Calibri"/>
                <w:sz w:val="20"/>
                <w:szCs w:val="20"/>
                <w:lang w:eastAsia="en-US"/>
              </w:rPr>
            </w:pPr>
            <w:r w:rsidRPr="0042530C">
              <w:rPr>
                <w:rFonts w:eastAsia="Calibri"/>
                <w:sz w:val="20"/>
                <w:szCs w:val="20"/>
                <w:lang w:eastAsia="en-US"/>
              </w:rPr>
              <w:t>федеральный бюджет</w:t>
            </w:r>
          </w:p>
        </w:tc>
        <w:tc>
          <w:tcPr>
            <w:tcW w:w="55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35"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r>
      <w:tr w:rsidR="0042530C" w:rsidRPr="002B241F" w:rsidTr="0042530C">
        <w:trPr>
          <w:trHeight w:val="68"/>
        </w:trPr>
        <w:tc>
          <w:tcPr>
            <w:tcW w:w="841" w:type="pct"/>
            <w:vMerge/>
            <w:shd w:val="clear" w:color="auto" w:fill="auto"/>
            <w:hideMark/>
          </w:tcPr>
          <w:p w:rsidR="00752785" w:rsidRPr="0042530C" w:rsidRDefault="00752785" w:rsidP="0042530C">
            <w:pPr>
              <w:ind w:left="-52" w:right="-61"/>
              <w:jc w:val="both"/>
              <w:rPr>
                <w:rFonts w:eastAsia="Calibri"/>
                <w:sz w:val="20"/>
                <w:szCs w:val="20"/>
                <w:lang w:eastAsia="en-US"/>
              </w:rPr>
            </w:pPr>
          </w:p>
        </w:tc>
        <w:tc>
          <w:tcPr>
            <w:tcW w:w="1106" w:type="pct"/>
            <w:shd w:val="clear" w:color="auto" w:fill="auto"/>
            <w:hideMark/>
          </w:tcPr>
          <w:p w:rsidR="00752785" w:rsidRPr="0042530C" w:rsidRDefault="00752785" w:rsidP="0042530C">
            <w:pPr>
              <w:widowControl w:val="0"/>
              <w:autoSpaceDE w:val="0"/>
              <w:autoSpaceDN w:val="0"/>
              <w:adjustRightInd w:val="0"/>
              <w:ind w:left="-52" w:right="-61"/>
              <w:jc w:val="both"/>
              <w:rPr>
                <w:rFonts w:eastAsia="Calibri"/>
                <w:sz w:val="20"/>
                <w:szCs w:val="20"/>
                <w:lang w:eastAsia="en-US"/>
              </w:rPr>
            </w:pPr>
            <w:r w:rsidRPr="0042530C">
              <w:rPr>
                <w:rFonts w:eastAsia="Calibri"/>
                <w:sz w:val="20"/>
                <w:szCs w:val="20"/>
                <w:lang w:eastAsia="en-US"/>
              </w:rPr>
              <w:t>бюджет автономного округа</w:t>
            </w:r>
          </w:p>
        </w:tc>
        <w:tc>
          <w:tcPr>
            <w:tcW w:w="55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30</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141,1</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5</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348,5</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3</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541,8</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3</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541,8</w:t>
            </w:r>
          </w:p>
        </w:tc>
        <w:tc>
          <w:tcPr>
            <w:tcW w:w="635"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17</w:t>
            </w:r>
            <w:r w:rsidR="000D4EE2" w:rsidRPr="0042530C">
              <w:rPr>
                <w:rFonts w:eastAsia="Calibri"/>
                <w:color w:val="000000"/>
                <w:sz w:val="20"/>
                <w:szCs w:val="20"/>
                <w:lang w:eastAsia="en-US"/>
              </w:rPr>
              <w:t xml:space="preserve"> </w:t>
            </w:r>
            <w:r w:rsidRPr="0042530C">
              <w:rPr>
                <w:rFonts w:eastAsia="Calibri"/>
                <w:color w:val="000000"/>
                <w:sz w:val="20"/>
                <w:szCs w:val="20"/>
                <w:lang w:eastAsia="en-US"/>
              </w:rPr>
              <w:t>709,0</w:t>
            </w:r>
          </w:p>
        </w:tc>
      </w:tr>
      <w:tr w:rsidR="0042530C" w:rsidRPr="002B241F" w:rsidTr="0042530C">
        <w:trPr>
          <w:trHeight w:val="68"/>
        </w:trPr>
        <w:tc>
          <w:tcPr>
            <w:tcW w:w="841" w:type="pct"/>
            <w:vMerge/>
            <w:shd w:val="clear" w:color="auto" w:fill="auto"/>
            <w:hideMark/>
          </w:tcPr>
          <w:p w:rsidR="00752785" w:rsidRPr="0042530C" w:rsidRDefault="00752785" w:rsidP="0042530C">
            <w:pPr>
              <w:ind w:left="-52" w:right="-61"/>
              <w:jc w:val="both"/>
              <w:rPr>
                <w:rFonts w:eastAsia="Calibri"/>
                <w:sz w:val="20"/>
                <w:szCs w:val="20"/>
                <w:lang w:eastAsia="en-US"/>
              </w:rPr>
            </w:pPr>
          </w:p>
        </w:tc>
        <w:tc>
          <w:tcPr>
            <w:tcW w:w="1106" w:type="pct"/>
            <w:shd w:val="clear" w:color="auto" w:fill="auto"/>
            <w:hideMark/>
          </w:tcPr>
          <w:p w:rsidR="00752785" w:rsidRPr="0042530C" w:rsidRDefault="00752785" w:rsidP="0042530C">
            <w:pPr>
              <w:widowControl w:val="0"/>
              <w:autoSpaceDE w:val="0"/>
              <w:autoSpaceDN w:val="0"/>
              <w:adjustRightInd w:val="0"/>
              <w:ind w:left="-52" w:right="-61"/>
              <w:jc w:val="both"/>
              <w:rPr>
                <w:rFonts w:eastAsia="Calibri"/>
                <w:sz w:val="20"/>
                <w:szCs w:val="20"/>
                <w:lang w:eastAsia="en-US"/>
              </w:rPr>
            </w:pPr>
            <w:r w:rsidRPr="0042530C">
              <w:rPr>
                <w:rFonts w:eastAsia="Calibri"/>
                <w:sz w:val="20"/>
                <w:szCs w:val="20"/>
                <w:lang w:eastAsia="en-US"/>
              </w:rPr>
              <w:t>местный бюджет</w:t>
            </w:r>
          </w:p>
        </w:tc>
        <w:tc>
          <w:tcPr>
            <w:tcW w:w="55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932,2</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165,4</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109,5</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109,5</w:t>
            </w:r>
          </w:p>
        </w:tc>
        <w:tc>
          <w:tcPr>
            <w:tcW w:w="635"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547,7</w:t>
            </w:r>
          </w:p>
        </w:tc>
      </w:tr>
      <w:tr w:rsidR="0042530C" w:rsidRPr="002B241F" w:rsidTr="0042530C">
        <w:trPr>
          <w:trHeight w:val="68"/>
        </w:trPr>
        <w:tc>
          <w:tcPr>
            <w:tcW w:w="841" w:type="pct"/>
            <w:vMerge/>
            <w:shd w:val="clear" w:color="auto" w:fill="auto"/>
            <w:hideMark/>
          </w:tcPr>
          <w:p w:rsidR="00752785" w:rsidRPr="0042530C" w:rsidRDefault="00752785" w:rsidP="0042530C">
            <w:pPr>
              <w:ind w:left="-52" w:right="-61"/>
              <w:jc w:val="both"/>
              <w:rPr>
                <w:rFonts w:eastAsia="Calibri"/>
                <w:sz w:val="20"/>
                <w:szCs w:val="20"/>
                <w:lang w:eastAsia="en-US"/>
              </w:rPr>
            </w:pPr>
          </w:p>
        </w:tc>
        <w:tc>
          <w:tcPr>
            <w:tcW w:w="1106" w:type="pct"/>
            <w:shd w:val="clear" w:color="auto" w:fill="auto"/>
            <w:hideMark/>
          </w:tcPr>
          <w:p w:rsidR="00752785" w:rsidRPr="0042530C" w:rsidRDefault="00752785" w:rsidP="0042530C">
            <w:pPr>
              <w:widowControl w:val="0"/>
              <w:autoSpaceDE w:val="0"/>
              <w:autoSpaceDN w:val="0"/>
              <w:adjustRightInd w:val="0"/>
              <w:ind w:left="-52" w:right="-61"/>
              <w:jc w:val="both"/>
              <w:rPr>
                <w:rFonts w:eastAsia="Calibri"/>
                <w:sz w:val="20"/>
                <w:szCs w:val="20"/>
                <w:lang w:eastAsia="en-US"/>
              </w:rPr>
            </w:pPr>
            <w:r w:rsidRPr="0042530C">
              <w:rPr>
                <w:rFonts w:eastAsia="Calibri"/>
                <w:sz w:val="20"/>
                <w:szCs w:val="20"/>
                <w:lang w:eastAsia="en-US"/>
              </w:rPr>
              <w:t>иные источники финансирования</w:t>
            </w:r>
          </w:p>
        </w:tc>
        <w:tc>
          <w:tcPr>
            <w:tcW w:w="55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35"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r>
      <w:tr w:rsidR="0042530C" w:rsidRPr="002B241F" w:rsidTr="0042530C">
        <w:trPr>
          <w:trHeight w:val="68"/>
        </w:trPr>
        <w:tc>
          <w:tcPr>
            <w:tcW w:w="841" w:type="pct"/>
            <w:vMerge/>
            <w:shd w:val="clear" w:color="auto" w:fill="auto"/>
          </w:tcPr>
          <w:p w:rsidR="00752785" w:rsidRPr="0042530C" w:rsidRDefault="00752785" w:rsidP="0042530C">
            <w:pPr>
              <w:ind w:left="-52" w:right="-61"/>
              <w:jc w:val="both"/>
              <w:rPr>
                <w:rFonts w:eastAsia="Calibri"/>
                <w:sz w:val="20"/>
                <w:szCs w:val="20"/>
                <w:lang w:eastAsia="en-US"/>
              </w:rPr>
            </w:pPr>
          </w:p>
        </w:tc>
        <w:tc>
          <w:tcPr>
            <w:tcW w:w="1106" w:type="pct"/>
            <w:shd w:val="clear" w:color="auto" w:fill="auto"/>
          </w:tcPr>
          <w:p w:rsidR="00752785" w:rsidRPr="0042530C" w:rsidRDefault="00752785" w:rsidP="0042530C">
            <w:pPr>
              <w:widowControl w:val="0"/>
              <w:autoSpaceDE w:val="0"/>
              <w:autoSpaceDN w:val="0"/>
              <w:adjustRightInd w:val="0"/>
              <w:ind w:left="-52" w:right="-61"/>
              <w:jc w:val="both"/>
              <w:rPr>
                <w:rFonts w:eastAsia="Calibri"/>
                <w:sz w:val="20"/>
                <w:szCs w:val="20"/>
                <w:lang w:eastAsia="en-US"/>
              </w:rPr>
            </w:pPr>
            <w:r w:rsidRPr="0042530C">
              <w:rPr>
                <w:rFonts w:eastAsia="Calibri"/>
                <w:sz w:val="20"/>
                <w:szCs w:val="20"/>
                <w:lang w:eastAsia="en-US"/>
              </w:rPr>
              <w:t xml:space="preserve">Справочно: Межбюджетные </w:t>
            </w:r>
            <w:r w:rsidRPr="0042530C">
              <w:rPr>
                <w:rFonts w:eastAsia="Calibri"/>
                <w:sz w:val="20"/>
                <w:szCs w:val="20"/>
                <w:lang w:eastAsia="en-US"/>
              </w:rPr>
              <w:lastRenderedPageBreak/>
              <w:t>трансферты городским и сельским поселениям района</w:t>
            </w:r>
          </w:p>
        </w:tc>
        <w:tc>
          <w:tcPr>
            <w:tcW w:w="55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lastRenderedPageBreak/>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22"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c>
          <w:tcPr>
            <w:tcW w:w="635" w:type="pct"/>
            <w:shd w:val="clear" w:color="auto" w:fill="auto"/>
          </w:tcPr>
          <w:p w:rsidR="00752785" w:rsidRPr="0042530C" w:rsidRDefault="00752785" w:rsidP="0042530C">
            <w:pPr>
              <w:jc w:val="center"/>
              <w:rPr>
                <w:rFonts w:eastAsia="Calibri"/>
                <w:color w:val="000000"/>
                <w:sz w:val="20"/>
                <w:szCs w:val="20"/>
                <w:lang w:eastAsia="en-US"/>
              </w:rPr>
            </w:pPr>
            <w:r w:rsidRPr="0042530C">
              <w:rPr>
                <w:rFonts w:eastAsia="Calibri"/>
                <w:color w:val="000000"/>
                <w:sz w:val="20"/>
                <w:szCs w:val="20"/>
                <w:lang w:eastAsia="en-US"/>
              </w:rPr>
              <w:t>0,0</w:t>
            </w:r>
          </w:p>
        </w:tc>
      </w:tr>
    </w:tbl>
    <w:p w:rsidR="00752785" w:rsidRPr="002B241F" w:rsidRDefault="00752785" w:rsidP="000D4EE2">
      <w:pPr>
        <w:pStyle w:val="afff1"/>
        <w:ind w:left="1069"/>
        <w:jc w:val="right"/>
        <w:rPr>
          <w:szCs w:val="28"/>
        </w:rPr>
      </w:pPr>
      <w:r w:rsidRPr="002B241F">
        <w:rPr>
          <w:szCs w:val="28"/>
        </w:rPr>
        <w:lastRenderedPageBreak/>
        <w:t>».</w:t>
      </w:r>
    </w:p>
    <w:p w:rsidR="00752785" w:rsidRPr="002B241F" w:rsidRDefault="008204C6" w:rsidP="002B241F">
      <w:pPr>
        <w:pStyle w:val="afff1"/>
        <w:ind w:firstLine="709"/>
        <w:jc w:val="both"/>
        <w:rPr>
          <w:szCs w:val="28"/>
        </w:rPr>
      </w:pPr>
      <w:r>
        <w:rPr>
          <w:szCs w:val="28"/>
          <w:lang w:eastAsia="ru-RU"/>
        </w:rPr>
        <w:t>1.3</w:t>
      </w:r>
      <w:r w:rsidR="002B241F">
        <w:rPr>
          <w:szCs w:val="28"/>
          <w:lang w:eastAsia="ru-RU"/>
        </w:rPr>
        <w:t xml:space="preserve">. </w:t>
      </w:r>
      <w:r w:rsidR="00752785" w:rsidRPr="002B241F">
        <w:rPr>
          <w:szCs w:val="28"/>
          <w:lang w:eastAsia="ru-RU"/>
        </w:rPr>
        <w:t>Таблицу 1 изложить в новой редакции (приложение 1).</w:t>
      </w:r>
    </w:p>
    <w:p w:rsidR="00752785" w:rsidRPr="002B241F" w:rsidRDefault="008204C6" w:rsidP="002B241F">
      <w:pPr>
        <w:pStyle w:val="afff1"/>
        <w:ind w:left="709"/>
        <w:jc w:val="both"/>
        <w:rPr>
          <w:szCs w:val="28"/>
        </w:rPr>
      </w:pPr>
      <w:r>
        <w:rPr>
          <w:szCs w:val="28"/>
        </w:rPr>
        <w:t>1.4</w:t>
      </w:r>
      <w:r w:rsidR="002B241F">
        <w:rPr>
          <w:szCs w:val="28"/>
        </w:rPr>
        <w:t xml:space="preserve">. </w:t>
      </w:r>
      <w:r w:rsidR="00752785" w:rsidRPr="002B241F">
        <w:rPr>
          <w:szCs w:val="28"/>
        </w:rPr>
        <w:t>Таблицу 3 изложить в новой редакции (приложение 2).</w:t>
      </w:r>
    </w:p>
    <w:p w:rsidR="002B241F" w:rsidRPr="007E04D2" w:rsidRDefault="00752785" w:rsidP="002B241F">
      <w:pPr>
        <w:widowControl w:val="0"/>
        <w:autoSpaceDE w:val="0"/>
        <w:autoSpaceDN w:val="0"/>
        <w:adjustRightInd w:val="0"/>
        <w:ind w:right="-1" w:firstLine="709"/>
        <w:jc w:val="both"/>
        <w:rPr>
          <w:sz w:val="28"/>
          <w:szCs w:val="28"/>
        </w:rPr>
      </w:pPr>
      <w:r w:rsidRPr="002B241F">
        <w:rPr>
          <w:sz w:val="28"/>
          <w:szCs w:val="28"/>
        </w:rPr>
        <w:t xml:space="preserve">2. </w:t>
      </w:r>
      <w:r w:rsidR="002B241F" w:rsidRPr="007E04D2">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752785" w:rsidRPr="002B241F" w:rsidRDefault="00752785" w:rsidP="002B241F">
      <w:pPr>
        <w:widowControl w:val="0"/>
        <w:tabs>
          <w:tab w:val="left" w:pos="709"/>
        </w:tabs>
        <w:ind w:firstLine="709"/>
        <w:contextualSpacing/>
        <w:jc w:val="both"/>
        <w:rPr>
          <w:sz w:val="28"/>
          <w:szCs w:val="28"/>
        </w:rPr>
      </w:pPr>
      <w:r w:rsidRPr="002B241F">
        <w:rPr>
          <w:sz w:val="28"/>
          <w:szCs w:val="28"/>
        </w:rPr>
        <w:t>3. Постановление вступает в силу после его обнародования.</w:t>
      </w:r>
    </w:p>
    <w:p w:rsidR="00752785" w:rsidRDefault="00752785" w:rsidP="002B241F">
      <w:pPr>
        <w:ind w:firstLine="709"/>
        <w:rPr>
          <w:color w:val="000000"/>
          <w:sz w:val="28"/>
          <w:szCs w:val="28"/>
        </w:rPr>
      </w:pPr>
    </w:p>
    <w:p w:rsidR="00752785" w:rsidRDefault="00752785" w:rsidP="00462AE5">
      <w:pPr>
        <w:rPr>
          <w:color w:val="000000"/>
          <w:sz w:val="28"/>
          <w:szCs w:val="28"/>
        </w:rPr>
      </w:pPr>
    </w:p>
    <w:p w:rsidR="00752785" w:rsidRPr="00DA4E08" w:rsidRDefault="00752785" w:rsidP="00462AE5">
      <w:pPr>
        <w:rPr>
          <w:color w:val="000000"/>
          <w:sz w:val="28"/>
          <w:szCs w:val="28"/>
        </w:rPr>
      </w:pPr>
    </w:p>
    <w:tbl>
      <w:tblPr>
        <w:tblpPr w:leftFromText="180" w:rightFromText="180" w:vertAnchor="text" w:horzAnchor="margin" w:tblpY="28"/>
        <w:tblW w:w="0" w:type="auto"/>
        <w:tblLook w:val="01E0" w:firstRow="1" w:lastRow="1" w:firstColumn="1" w:lastColumn="1" w:noHBand="0" w:noVBand="0"/>
      </w:tblPr>
      <w:tblGrid>
        <w:gridCol w:w="4661"/>
        <w:gridCol w:w="1864"/>
        <w:gridCol w:w="3330"/>
      </w:tblGrid>
      <w:tr w:rsidR="00DA4E08" w:rsidRPr="00DA4E08" w:rsidTr="00DA4E08">
        <w:tc>
          <w:tcPr>
            <w:tcW w:w="4661" w:type="dxa"/>
          </w:tcPr>
          <w:p w:rsidR="00DA4E08" w:rsidRPr="00DA4E08" w:rsidRDefault="00DA4E08" w:rsidP="00DA4E08">
            <w:pPr>
              <w:jc w:val="both"/>
              <w:rPr>
                <w:sz w:val="28"/>
                <w:szCs w:val="28"/>
              </w:rPr>
            </w:pPr>
            <w:r w:rsidRPr="00DA4E08">
              <w:rPr>
                <w:sz w:val="28"/>
                <w:szCs w:val="28"/>
              </w:rPr>
              <w:t>Глава района</w:t>
            </w:r>
          </w:p>
        </w:tc>
        <w:tc>
          <w:tcPr>
            <w:tcW w:w="1864" w:type="dxa"/>
          </w:tcPr>
          <w:p w:rsidR="00DA4E08" w:rsidRPr="00DA4E08" w:rsidRDefault="00DA4E08" w:rsidP="00DA4E08">
            <w:pPr>
              <w:jc w:val="center"/>
              <w:rPr>
                <w:sz w:val="28"/>
                <w:szCs w:val="28"/>
              </w:rPr>
            </w:pPr>
          </w:p>
        </w:tc>
        <w:tc>
          <w:tcPr>
            <w:tcW w:w="3330" w:type="dxa"/>
            <w:tcBorders>
              <w:left w:val="nil"/>
            </w:tcBorders>
          </w:tcPr>
          <w:p w:rsidR="00DA4E08" w:rsidRPr="00DA4E08" w:rsidRDefault="00DA4E08" w:rsidP="00DA4E08">
            <w:pPr>
              <w:ind w:left="1335"/>
              <w:jc w:val="right"/>
              <w:rPr>
                <w:sz w:val="28"/>
                <w:szCs w:val="28"/>
              </w:rPr>
            </w:pPr>
            <w:r w:rsidRPr="00DA4E08">
              <w:rPr>
                <w:sz w:val="28"/>
                <w:szCs w:val="28"/>
              </w:rPr>
              <w:t>А.А. Мухин</w:t>
            </w:r>
          </w:p>
        </w:tc>
      </w:tr>
    </w:tbl>
    <w:p w:rsidR="00753CAF" w:rsidRPr="00DA4E08" w:rsidRDefault="00753CAF" w:rsidP="008005FA">
      <w:pPr>
        <w:shd w:val="clear" w:color="auto" w:fill="FFFFFF"/>
        <w:autoSpaceDE w:val="0"/>
        <w:autoSpaceDN w:val="0"/>
        <w:adjustRightInd w:val="0"/>
        <w:jc w:val="both"/>
        <w:rPr>
          <w:color w:val="000000"/>
          <w:sz w:val="28"/>
          <w:szCs w:val="28"/>
        </w:rPr>
      </w:pPr>
    </w:p>
    <w:p w:rsidR="00753CAF" w:rsidRDefault="00753CA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2B241F" w:rsidRDefault="002B241F" w:rsidP="00753CAF">
      <w:pPr>
        <w:shd w:val="clear" w:color="auto" w:fill="FFFFFF"/>
        <w:autoSpaceDE w:val="0"/>
        <w:autoSpaceDN w:val="0"/>
        <w:adjustRightInd w:val="0"/>
        <w:rPr>
          <w:color w:val="000000"/>
          <w:sz w:val="16"/>
          <w:szCs w:val="16"/>
        </w:rPr>
      </w:pPr>
    </w:p>
    <w:p w:rsidR="000D4EE2" w:rsidRDefault="000D4EE2" w:rsidP="00753CAF">
      <w:pPr>
        <w:shd w:val="clear" w:color="auto" w:fill="FFFFFF"/>
        <w:autoSpaceDE w:val="0"/>
        <w:autoSpaceDN w:val="0"/>
        <w:adjustRightInd w:val="0"/>
        <w:rPr>
          <w:color w:val="000000"/>
          <w:sz w:val="16"/>
          <w:szCs w:val="16"/>
        </w:rPr>
      </w:pPr>
    </w:p>
    <w:p w:rsidR="000D4EE2" w:rsidRDefault="000D4EE2" w:rsidP="00753CAF">
      <w:pPr>
        <w:shd w:val="clear" w:color="auto" w:fill="FFFFFF"/>
        <w:autoSpaceDE w:val="0"/>
        <w:autoSpaceDN w:val="0"/>
        <w:adjustRightInd w:val="0"/>
        <w:rPr>
          <w:color w:val="000000"/>
          <w:sz w:val="16"/>
          <w:szCs w:val="16"/>
        </w:rPr>
      </w:pPr>
    </w:p>
    <w:p w:rsidR="008204C6" w:rsidRDefault="008204C6" w:rsidP="008204C6">
      <w:pPr>
        <w:shd w:val="clear" w:color="auto" w:fill="FFFFFF"/>
        <w:tabs>
          <w:tab w:val="left" w:pos="709"/>
        </w:tabs>
        <w:autoSpaceDE w:val="0"/>
        <w:autoSpaceDN w:val="0"/>
        <w:adjustRightInd w:val="0"/>
        <w:rPr>
          <w:color w:val="000000"/>
          <w:sz w:val="16"/>
          <w:szCs w:val="16"/>
        </w:rPr>
      </w:pPr>
    </w:p>
    <w:p w:rsidR="000D4EE2" w:rsidRDefault="000D4EE2" w:rsidP="00753CAF">
      <w:pPr>
        <w:shd w:val="clear" w:color="auto" w:fill="FFFFFF"/>
        <w:autoSpaceDE w:val="0"/>
        <w:autoSpaceDN w:val="0"/>
        <w:adjustRightInd w:val="0"/>
        <w:rPr>
          <w:color w:val="000000"/>
          <w:sz w:val="16"/>
          <w:szCs w:val="16"/>
        </w:rPr>
      </w:pPr>
    </w:p>
    <w:p w:rsidR="000D4EE2" w:rsidRDefault="000D4EE2" w:rsidP="00753CAF">
      <w:pPr>
        <w:shd w:val="clear" w:color="auto" w:fill="FFFFFF"/>
        <w:autoSpaceDE w:val="0"/>
        <w:autoSpaceDN w:val="0"/>
        <w:adjustRightInd w:val="0"/>
        <w:rPr>
          <w:color w:val="000000"/>
          <w:sz w:val="16"/>
          <w:szCs w:val="16"/>
        </w:rPr>
      </w:pPr>
    </w:p>
    <w:p w:rsidR="000D4EE2" w:rsidRDefault="000D4EE2" w:rsidP="00753CAF">
      <w:pPr>
        <w:shd w:val="clear" w:color="auto" w:fill="FFFFFF"/>
        <w:autoSpaceDE w:val="0"/>
        <w:autoSpaceDN w:val="0"/>
        <w:adjustRightInd w:val="0"/>
        <w:rPr>
          <w:color w:val="000000"/>
          <w:sz w:val="16"/>
          <w:szCs w:val="16"/>
        </w:rPr>
      </w:pPr>
    </w:p>
    <w:p w:rsidR="00752785" w:rsidRDefault="008005FA" w:rsidP="00753CAF">
      <w:pPr>
        <w:shd w:val="clear" w:color="auto" w:fill="FFFFFF"/>
        <w:autoSpaceDE w:val="0"/>
        <w:autoSpaceDN w:val="0"/>
        <w:adjustRightInd w:val="0"/>
        <w:rPr>
          <w:color w:val="000000"/>
          <w:sz w:val="16"/>
          <w:szCs w:val="16"/>
        </w:rPr>
        <w:sectPr w:rsidR="00752785" w:rsidSect="000D4EE2">
          <w:headerReference w:type="default" r:id="rId10"/>
          <w:footerReference w:type="default" r:id="rId11"/>
          <w:pgSz w:w="11907" w:h="16840" w:code="9"/>
          <w:pgMar w:top="1134" w:right="567" w:bottom="709" w:left="1701" w:header="709" w:footer="227" w:gutter="0"/>
          <w:cols w:space="708"/>
          <w:noEndnote/>
          <w:titlePg/>
          <w:docGrid w:linePitch="326"/>
        </w:sectPr>
      </w:pPr>
      <w:proofErr w:type="spellStart"/>
      <w:proofErr w:type="gramStart"/>
      <w:r>
        <w:rPr>
          <w:color w:val="000000"/>
          <w:sz w:val="16"/>
          <w:szCs w:val="16"/>
        </w:rPr>
        <w:t>ст</w:t>
      </w:r>
      <w:proofErr w:type="spellEnd"/>
      <w:proofErr w:type="gramEnd"/>
      <w:r w:rsidRPr="005F7A64">
        <w:rPr>
          <w:color w:val="000000"/>
          <w:sz w:val="16"/>
          <w:szCs w:val="16"/>
        </w:rPr>
        <w:t>/Б</w:t>
      </w:r>
      <w:r w:rsidR="004226E0">
        <w:rPr>
          <w:color w:val="000000"/>
          <w:sz w:val="16"/>
          <w:szCs w:val="16"/>
        </w:rPr>
        <w:t>анк документов/Постановления 20</w:t>
      </w:r>
      <w:r w:rsidR="0042530C">
        <w:rPr>
          <w:color w:val="000000"/>
          <w:sz w:val="16"/>
          <w:szCs w:val="16"/>
        </w:rPr>
        <w:t>23</w:t>
      </w:r>
    </w:p>
    <w:p w:rsidR="002B241F" w:rsidRPr="002B241F" w:rsidRDefault="002B241F" w:rsidP="002B241F">
      <w:pPr>
        <w:shd w:val="clear" w:color="auto" w:fill="FFFFFF"/>
        <w:tabs>
          <w:tab w:val="left" w:pos="5245"/>
        </w:tabs>
        <w:autoSpaceDE w:val="0"/>
        <w:autoSpaceDN w:val="0"/>
        <w:adjustRightInd w:val="0"/>
        <w:ind w:left="4962" w:firstLine="5244"/>
      </w:pPr>
      <w:r w:rsidRPr="002B241F">
        <w:lastRenderedPageBreak/>
        <w:t xml:space="preserve">Приложение </w:t>
      </w:r>
      <w:r>
        <w:t>1</w:t>
      </w:r>
    </w:p>
    <w:p w:rsidR="002B241F" w:rsidRPr="002B241F" w:rsidRDefault="002B241F" w:rsidP="002B241F">
      <w:pPr>
        <w:shd w:val="clear" w:color="auto" w:fill="FFFFFF"/>
        <w:tabs>
          <w:tab w:val="left" w:pos="5245"/>
        </w:tabs>
        <w:autoSpaceDE w:val="0"/>
        <w:autoSpaceDN w:val="0"/>
        <w:adjustRightInd w:val="0"/>
        <w:ind w:left="4962" w:firstLine="5244"/>
      </w:pPr>
      <w:r w:rsidRPr="002B241F">
        <w:t>к постановлению администрации района</w:t>
      </w:r>
    </w:p>
    <w:p w:rsidR="002B241F" w:rsidRDefault="002B241F" w:rsidP="002B241F">
      <w:pPr>
        <w:tabs>
          <w:tab w:val="left" w:pos="5245"/>
        </w:tabs>
        <w:ind w:left="4962" w:firstLine="5244"/>
      </w:pPr>
      <w:r>
        <w:t>от 09.10.2023 № 1069</w:t>
      </w:r>
    </w:p>
    <w:p w:rsidR="000D4EE2" w:rsidRPr="002B241F" w:rsidRDefault="000D4EE2" w:rsidP="002B241F">
      <w:pPr>
        <w:tabs>
          <w:tab w:val="left" w:pos="5245"/>
        </w:tabs>
        <w:ind w:left="4962" w:firstLine="5244"/>
      </w:pPr>
    </w:p>
    <w:p w:rsidR="000D4EE2" w:rsidRPr="000D4EE2" w:rsidRDefault="000D4EE2" w:rsidP="002703B1">
      <w:pPr>
        <w:tabs>
          <w:tab w:val="left" w:pos="10206"/>
        </w:tabs>
        <w:ind w:left="1418" w:right="566" w:firstLine="8788"/>
        <w:rPr>
          <w:rFonts w:cs="Arial"/>
          <w:lang w:eastAsia="x-none"/>
        </w:rPr>
      </w:pPr>
      <w:r w:rsidRPr="000D4EE2">
        <w:rPr>
          <w:rFonts w:cs="Arial"/>
          <w:lang w:eastAsia="x-none"/>
        </w:rPr>
        <w:t>Таблица 1</w:t>
      </w:r>
    </w:p>
    <w:p w:rsidR="00752785" w:rsidRPr="002B241F" w:rsidRDefault="00752785" w:rsidP="002703B1">
      <w:pPr>
        <w:shd w:val="clear" w:color="auto" w:fill="FFFFFF"/>
        <w:tabs>
          <w:tab w:val="left" w:pos="10206"/>
        </w:tabs>
        <w:autoSpaceDE w:val="0"/>
        <w:autoSpaceDN w:val="0"/>
        <w:adjustRightInd w:val="0"/>
        <w:ind w:left="1418" w:firstLine="425"/>
        <w:rPr>
          <w:color w:val="000000"/>
        </w:rPr>
      </w:pPr>
    </w:p>
    <w:p w:rsidR="00752785" w:rsidRPr="002B241F" w:rsidRDefault="00752785" w:rsidP="00752785">
      <w:pPr>
        <w:widowControl w:val="0"/>
        <w:autoSpaceDE w:val="0"/>
        <w:autoSpaceDN w:val="0"/>
        <w:jc w:val="center"/>
      </w:pPr>
      <w:r w:rsidRPr="002B241F">
        <w:t>Распределение финансовых ресурсов муниципальной программы (по годам)</w:t>
      </w:r>
    </w:p>
    <w:p w:rsidR="00752785" w:rsidRPr="007A464E" w:rsidRDefault="00752785" w:rsidP="00752785">
      <w:pPr>
        <w:widowControl w:val="0"/>
        <w:autoSpaceDE w:val="0"/>
        <w:autoSpaceDN w:val="0"/>
        <w:rPr>
          <w:sz w:val="28"/>
          <w:szCs w:val="28"/>
        </w:rPr>
      </w:pPr>
    </w:p>
    <w:tbl>
      <w:tblPr>
        <w:tblW w:w="151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2258"/>
        <w:gridCol w:w="3218"/>
        <w:gridCol w:w="2268"/>
        <w:gridCol w:w="1134"/>
        <w:gridCol w:w="1276"/>
        <w:gridCol w:w="992"/>
        <w:gridCol w:w="1067"/>
        <w:gridCol w:w="1265"/>
      </w:tblGrid>
      <w:tr w:rsidR="00752785" w:rsidRPr="009C1CE2" w:rsidTr="00752785">
        <w:trPr>
          <w:trHeight w:val="68"/>
        </w:trPr>
        <w:tc>
          <w:tcPr>
            <w:tcW w:w="1626" w:type="dxa"/>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t>№ структурного элемента (основного мероприятия)</w:t>
            </w:r>
          </w:p>
        </w:tc>
        <w:tc>
          <w:tcPr>
            <w:tcW w:w="2258" w:type="dxa"/>
            <w:vMerge w:val="restart"/>
            <w:shd w:val="clear" w:color="auto" w:fill="auto"/>
            <w:hideMark/>
          </w:tcPr>
          <w:p w:rsidR="00752785" w:rsidRPr="009C1CE2" w:rsidRDefault="00752785" w:rsidP="009C1CE2">
            <w:pPr>
              <w:ind w:left="-80" w:right="-50"/>
              <w:jc w:val="center"/>
              <w:rPr>
                <w:rFonts w:eastAsia="Calibri"/>
              </w:rPr>
            </w:pPr>
            <w:r w:rsidRPr="009C1CE2">
              <w:rPr>
                <w:rFonts w:eastAsia="Calibri"/>
              </w:rPr>
              <w:t xml:space="preserve">Структурный элемент (основное мероприятие) муниципальной программы </w:t>
            </w:r>
          </w:p>
        </w:tc>
        <w:tc>
          <w:tcPr>
            <w:tcW w:w="3218" w:type="dxa"/>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t xml:space="preserve">Ответственный исполнитель/ соисполнитель </w:t>
            </w:r>
          </w:p>
        </w:tc>
        <w:tc>
          <w:tcPr>
            <w:tcW w:w="2268" w:type="dxa"/>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t>Источники финансирования</w:t>
            </w:r>
          </w:p>
        </w:tc>
        <w:tc>
          <w:tcPr>
            <w:tcW w:w="5734" w:type="dxa"/>
            <w:gridSpan w:val="5"/>
            <w:shd w:val="clear" w:color="auto" w:fill="auto"/>
            <w:hideMark/>
          </w:tcPr>
          <w:p w:rsidR="00752785" w:rsidRPr="009C1CE2" w:rsidRDefault="00752785" w:rsidP="00752785">
            <w:pPr>
              <w:ind w:left="-80" w:right="-50"/>
              <w:jc w:val="center"/>
              <w:rPr>
                <w:rFonts w:eastAsia="Calibri"/>
              </w:rPr>
            </w:pPr>
            <w:r w:rsidRPr="009C1CE2">
              <w:rPr>
                <w:rFonts w:eastAsia="Calibri"/>
              </w:rPr>
              <w:t xml:space="preserve">Финансовые затраты на реализацию </w:t>
            </w:r>
          </w:p>
          <w:p w:rsidR="00752785" w:rsidRPr="009C1CE2" w:rsidRDefault="00752785" w:rsidP="00752785">
            <w:pPr>
              <w:ind w:left="-80" w:right="-50"/>
              <w:jc w:val="center"/>
              <w:rPr>
                <w:rFonts w:eastAsia="Calibri"/>
              </w:rPr>
            </w:pPr>
            <w:r w:rsidRPr="009C1CE2">
              <w:rPr>
                <w:rFonts w:eastAsia="Calibri"/>
              </w:rPr>
              <w:t xml:space="preserve">(тыс. рублей) </w:t>
            </w:r>
          </w:p>
        </w:tc>
      </w:tr>
      <w:tr w:rsidR="00752785" w:rsidRPr="009C1CE2" w:rsidTr="00752785">
        <w:trPr>
          <w:trHeight w:val="68"/>
        </w:trPr>
        <w:tc>
          <w:tcPr>
            <w:tcW w:w="1626" w:type="dxa"/>
            <w:vMerge/>
            <w:shd w:val="clear" w:color="auto" w:fill="auto"/>
            <w:hideMark/>
          </w:tcPr>
          <w:p w:rsidR="00752785" w:rsidRPr="009C1CE2" w:rsidRDefault="00752785" w:rsidP="00752785">
            <w:pPr>
              <w:ind w:left="-80" w:right="-50"/>
              <w:jc w:val="both"/>
              <w:rPr>
                <w:rFonts w:eastAsia="Calibri"/>
              </w:rPr>
            </w:pPr>
          </w:p>
        </w:tc>
        <w:tc>
          <w:tcPr>
            <w:tcW w:w="2258" w:type="dxa"/>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vMerge/>
            <w:shd w:val="clear" w:color="auto" w:fill="auto"/>
            <w:hideMark/>
          </w:tcPr>
          <w:p w:rsidR="00752785" w:rsidRPr="009C1CE2" w:rsidRDefault="00752785" w:rsidP="00752785">
            <w:pPr>
              <w:ind w:left="-80" w:right="-50"/>
              <w:jc w:val="both"/>
              <w:rPr>
                <w:rFonts w:eastAsia="Calibri"/>
              </w:rPr>
            </w:pPr>
          </w:p>
        </w:tc>
        <w:tc>
          <w:tcPr>
            <w:tcW w:w="1134" w:type="dxa"/>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t>всего</w:t>
            </w:r>
          </w:p>
        </w:tc>
        <w:tc>
          <w:tcPr>
            <w:tcW w:w="4600" w:type="dxa"/>
            <w:gridSpan w:val="4"/>
            <w:shd w:val="clear" w:color="auto" w:fill="auto"/>
            <w:hideMark/>
          </w:tcPr>
          <w:p w:rsidR="00752785" w:rsidRPr="009C1CE2" w:rsidRDefault="00752785" w:rsidP="00752785">
            <w:pPr>
              <w:ind w:left="-80" w:right="-50"/>
              <w:jc w:val="center"/>
              <w:rPr>
                <w:rFonts w:eastAsia="Calibri"/>
              </w:rPr>
            </w:pPr>
            <w:r w:rsidRPr="009C1CE2">
              <w:rPr>
                <w:rFonts w:eastAsia="Calibri"/>
              </w:rPr>
              <w:t>в том числе</w:t>
            </w:r>
          </w:p>
        </w:tc>
      </w:tr>
      <w:tr w:rsidR="00752785" w:rsidRPr="009C1CE2" w:rsidTr="00752785">
        <w:trPr>
          <w:trHeight w:val="68"/>
        </w:trPr>
        <w:tc>
          <w:tcPr>
            <w:tcW w:w="1626" w:type="dxa"/>
            <w:vMerge/>
            <w:shd w:val="clear" w:color="auto" w:fill="auto"/>
            <w:hideMark/>
          </w:tcPr>
          <w:p w:rsidR="00752785" w:rsidRPr="009C1CE2" w:rsidRDefault="00752785" w:rsidP="00752785">
            <w:pPr>
              <w:ind w:left="-80" w:right="-50"/>
              <w:jc w:val="both"/>
              <w:rPr>
                <w:rFonts w:eastAsia="Calibri"/>
              </w:rPr>
            </w:pPr>
          </w:p>
        </w:tc>
        <w:tc>
          <w:tcPr>
            <w:tcW w:w="2258" w:type="dxa"/>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vMerge/>
            <w:shd w:val="clear" w:color="auto" w:fill="auto"/>
            <w:hideMark/>
          </w:tcPr>
          <w:p w:rsidR="00752785" w:rsidRPr="009C1CE2" w:rsidRDefault="00752785" w:rsidP="00752785">
            <w:pPr>
              <w:ind w:left="-80" w:right="-50"/>
              <w:jc w:val="both"/>
              <w:rPr>
                <w:rFonts w:eastAsia="Calibri"/>
              </w:rPr>
            </w:pPr>
          </w:p>
        </w:tc>
        <w:tc>
          <w:tcPr>
            <w:tcW w:w="1134" w:type="dxa"/>
            <w:vMerge/>
            <w:shd w:val="clear" w:color="auto" w:fill="auto"/>
            <w:hideMark/>
          </w:tcPr>
          <w:p w:rsidR="00752785" w:rsidRPr="009C1CE2" w:rsidRDefault="00752785" w:rsidP="00752785">
            <w:pPr>
              <w:ind w:left="-80" w:right="-50"/>
              <w:jc w:val="both"/>
              <w:rPr>
                <w:rFonts w:eastAsia="Calibri"/>
              </w:rPr>
            </w:pPr>
          </w:p>
        </w:tc>
        <w:tc>
          <w:tcPr>
            <w:tcW w:w="1276" w:type="dxa"/>
            <w:shd w:val="clear" w:color="auto" w:fill="auto"/>
            <w:hideMark/>
          </w:tcPr>
          <w:p w:rsidR="000D4EE2" w:rsidRPr="009C1CE2" w:rsidRDefault="00752785" w:rsidP="00752785">
            <w:pPr>
              <w:ind w:left="-80" w:right="-50"/>
              <w:jc w:val="center"/>
              <w:rPr>
                <w:rFonts w:eastAsia="Calibri"/>
              </w:rPr>
            </w:pPr>
            <w:r w:rsidRPr="009C1CE2">
              <w:rPr>
                <w:rFonts w:eastAsia="Calibri"/>
              </w:rPr>
              <w:t xml:space="preserve">2023 </w:t>
            </w:r>
          </w:p>
          <w:p w:rsidR="00752785" w:rsidRPr="009C1CE2" w:rsidRDefault="00752785" w:rsidP="00752785">
            <w:pPr>
              <w:ind w:left="-80" w:right="-50"/>
              <w:jc w:val="center"/>
              <w:rPr>
                <w:rFonts w:eastAsia="Calibri"/>
              </w:rPr>
            </w:pPr>
            <w:r w:rsidRPr="009C1CE2">
              <w:rPr>
                <w:rFonts w:eastAsia="Calibri"/>
              </w:rPr>
              <w:t>год</w:t>
            </w:r>
          </w:p>
        </w:tc>
        <w:tc>
          <w:tcPr>
            <w:tcW w:w="992" w:type="dxa"/>
            <w:shd w:val="clear" w:color="auto" w:fill="auto"/>
            <w:hideMark/>
          </w:tcPr>
          <w:p w:rsidR="000D4EE2" w:rsidRPr="009C1CE2" w:rsidRDefault="00752785" w:rsidP="00752785">
            <w:pPr>
              <w:ind w:left="-80" w:right="-50"/>
              <w:jc w:val="center"/>
              <w:rPr>
                <w:rFonts w:eastAsia="Calibri"/>
              </w:rPr>
            </w:pPr>
            <w:r w:rsidRPr="009C1CE2">
              <w:rPr>
                <w:rFonts w:eastAsia="Calibri"/>
              </w:rPr>
              <w:t xml:space="preserve">2024 </w:t>
            </w:r>
          </w:p>
          <w:p w:rsidR="00752785" w:rsidRPr="009C1CE2" w:rsidRDefault="00752785" w:rsidP="00752785">
            <w:pPr>
              <w:ind w:left="-80" w:right="-50"/>
              <w:jc w:val="center"/>
              <w:rPr>
                <w:rFonts w:eastAsia="Calibri"/>
              </w:rPr>
            </w:pPr>
            <w:r w:rsidRPr="009C1CE2">
              <w:rPr>
                <w:rFonts w:eastAsia="Calibri"/>
              </w:rPr>
              <w:t>год</w:t>
            </w:r>
          </w:p>
        </w:tc>
        <w:tc>
          <w:tcPr>
            <w:tcW w:w="1067" w:type="dxa"/>
            <w:shd w:val="clear" w:color="auto" w:fill="auto"/>
            <w:hideMark/>
          </w:tcPr>
          <w:p w:rsidR="000D4EE2" w:rsidRPr="009C1CE2" w:rsidRDefault="00752785" w:rsidP="00752785">
            <w:pPr>
              <w:ind w:left="-80" w:right="-50"/>
              <w:jc w:val="center"/>
              <w:rPr>
                <w:rFonts w:eastAsia="Calibri"/>
              </w:rPr>
            </w:pPr>
            <w:r w:rsidRPr="009C1CE2">
              <w:rPr>
                <w:rFonts w:eastAsia="Calibri"/>
              </w:rPr>
              <w:t>2025</w:t>
            </w:r>
          </w:p>
          <w:p w:rsidR="00752785" w:rsidRPr="009C1CE2" w:rsidRDefault="00752785" w:rsidP="00752785">
            <w:pPr>
              <w:ind w:left="-80" w:right="-50"/>
              <w:jc w:val="center"/>
              <w:rPr>
                <w:rFonts w:eastAsia="Calibri"/>
              </w:rPr>
            </w:pPr>
            <w:r w:rsidRPr="009C1CE2">
              <w:rPr>
                <w:rFonts w:eastAsia="Calibri"/>
              </w:rPr>
              <w:t xml:space="preserve"> год</w:t>
            </w:r>
          </w:p>
        </w:tc>
        <w:tc>
          <w:tcPr>
            <w:tcW w:w="1265" w:type="dxa"/>
            <w:shd w:val="clear" w:color="auto" w:fill="auto"/>
            <w:hideMark/>
          </w:tcPr>
          <w:p w:rsidR="00752785" w:rsidRPr="009C1CE2" w:rsidRDefault="00752785" w:rsidP="00752785">
            <w:pPr>
              <w:ind w:left="-80" w:right="-50"/>
              <w:jc w:val="center"/>
              <w:rPr>
                <w:rFonts w:eastAsia="Calibri"/>
              </w:rPr>
            </w:pPr>
            <w:r w:rsidRPr="009C1CE2">
              <w:rPr>
                <w:rFonts w:eastAsia="Calibri"/>
              </w:rPr>
              <w:t>2026-2030 годы</w:t>
            </w:r>
          </w:p>
        </w:tc>
      </w:tr>
      <w:tr w:rsidR="00752785" w:rsidRPr="009C1CE2" w:rsidTr="00752785">
        <w:trPr>
          <w:trHeight w:val="68"/>
        </w:trPr>
        <w:tc>
          <w:tcPr>
            <w:tcW w:w="1626" w:type="dxa"/>
            <w:shd w:val="clear" w:color="auto" w:fill="auto"/>
            <w:hideMark/>
          </w:tcPr>
          <w:p w:rsidR="00752785" w:rsidRPr="009C1CE2" w:rsidRDefault="00752785" w:rsidP="00752785">
            <w:pPr>
              <w:ind w:left="-80" w:right="-50"/>
              <w:jc w:val="center"/>
              <w:rPr>
                <w:rFonts w:eastAsia="Calibri"/>
              </w:rPr>
            </w:pPr>
            <w:r w:rsidRPr="009C1CE2">
              <w:rPr>
                <w:rFonts w:eastAsia="Calibri"/>
              </w:rPr>
              <w:t>1</w:t>
            </w:r>
          </w:p>
        </w:tc>
        <w:tc>
          <w:tcPr>
            <w:tcW w:w="2258" w:type="dxa"/>
            <w:shd w:val="clear" w:color="auto" w:fill="auto"/>
            <w:hideMark/>
          </w:tcPr>
          <w:p w:rsidR="00752785" w:rsidRPr="009C1CE2" w:rsidRDefault="00752785" w:rsidP="00752785">
            <w:pPr>
              <w:ind w:left="-80" w:right="-50"/>
              <w:jc w:val="center"/>
              <w:rPr>
                <w:rFonts w:eastAsia="Calibri"/>
              </w:rPr>
            </w:pPr>
            <w:r w:rsidRPr="009C1CE2">
              <w:rPr>
                <w:rFonts w:eastAsia="Calibri"/>
              </w:rPr>
              <w:t>2</w:t>
            </w:r>
          </w:p>
        </w:tc>
        <w:tc>
          <w:tcPr>
            <w:tcW w:w="3218" w:type="dxa"/>
            <w:shd w:val="clear" w:color="auto" w:fill="auto"/>
            <w:hideMark/>
          </w:tcPr>
          <w:p w:rsidR="00752785" w:rsidRPr="009C1CE2" w:rsidRDefault="00752785" w:rsidP="00752785">
            <w:pPr>
              <w:ind w:left="-80" w:right="-50"/>
              <w:jc w:val="center"/>
              <w:rPr>
                <w:rFonts w:eastAsia="Calibri"/>
              </w:rPr>
            </w:pPr>
            <w:r w:rsidRPr="009C1CE2">
              <w:rPr>
                <w:rFonts w:eastAsia="Calibri"/>
              </w:rPr>
              <w:t>3</w:t>
            </w:r>
          </w:p>
        </w:tc>
        <w:tc>
          <w:tcPr>
            <w:tcW w:w="2268" w:type="dxa"/>
            <w:shd w:val="clear" w:color="auto" w:fill="auto"/>
            <w:hideMark/>
          </w:tcPr>
          <w:p w:rsidR="00752785" w:rsidRPr="009C1CE2" w:rsidRDefault="00752785" w:rsidP="00752785">
            <w:pPr>
              <w:ind w:left="-80" w:right="-50"/>
              <w:jc w:val="center"/>
              <w:rPr>
                <w:rFonts w:eastAsia="Calibri"/>
              </w:rPr>
            </w:pPr>
            <w:r w:rsidRPr="009C1CE2">
              <w:rPr>
                <w:rFonts w:eastAsia="Calibri"/>
              </w:rPr>
              <w:t>4</w:t>
            </w:r>
          </w:p>
        </w:tc>
        <w:tc>
          <w:tcPr>
            <w:tcW w:w="1134" w:type="dxa"/>
            <w:shd w:val="clear" w:color="auto" w:fill="auto"/>
            <w:hideMark/>
          </w:tcPr>
          <w:p w:rsidR="00752785" w:rsidRPr="009C1CE2" w:rsidRDefault="00752785" w:rsidP="00752785">
            <w:pPr>
              <w:ind w:left="-80" w:right="-50"/>
              <w:jc w:val="center"/>
              <w:rPr>
                <w:rFonts w:eastAsia="Calibri"/>
              </w:rPr>
            </w:pPr>
            <w:r w:rsidRPr="009C1CE2">
              <w:rPr>
                <w:rFonts w:eastAsia="Calibri"/>
              </w:rPr>
              <w:t>5</w:t>
            </w:r>
          </w:p>
        </w:tc>
        <w:tc>
          <w:tcPr>
            <w:tcW w:w="1276" w:type="dxa"/>
            <w:shd w:val="clear" w:color="auto" w:fill="auto"/>
            <w:hideMark/>
          </w:tcPr>
          <w:p w:rsidR="00752785" w:rsidRPr="009C1CE2" w:rsidRDefault="00752785" w:rsidP="00752785">
            <w:pPr>
              <w:ind w:left="-80" w:right="-50"/>
              <w:jc w:val="center"/>
              <w:rPr>
                <w:rFonts w:eastAsia="Calibri"/>
              </w:rPr>
            </w:pPr>
            <w:r w:rsidRPr="009C1CE2">
              <w:rPr>
                <w:rFonts w:eastAsia="Calibri"/>
              </w:rPr>
              <w:t>6</w:t>
            </w:r>
          </w:p>
        </w:tc>
        <w:tc>
          <w:tcPr>
            <w:tcW w:w="992" w:type="dxa"/>
            <w:shd w:val="clear" w:color="auto" w:fill="auto"/>
            <w:hideMark/>
          </w:tcPr>
          <w:p w:rsidR="00752785" w:rsidRPr="009C1CE2" w:rsidRDefault="00752785" w:rsidP="00752785">
            <w:pPr>
              <w:ind w:left="-80" w:right="-50"/>
              <w:jc w:val="center"/>
              <w:rPr>
                <w:rFonts w:eastAsia="Calibri"/>
              </w:rPr>
            </w:pPr>
            <w:r w:rsidRPr="009C1CE2">
              <w:rPr>
                <w:rFonts w:eastAsia="Calibri"/>
              </w:rPr>
              <w:t>7</w:t>
            </w:r>
          </w:p>
        </w:tc>
        <w:tc>
          <w:tcPr>
            <w:tcW w:w="1067" w:type="dxa"/>
            <w:shd w:val="clear" w:color="auto" w:fill="auto"/>
            <w:hideMark/>
          </w:tcPr>
          <w:p w:rsidR="00752785" w:rsidRPr="009C1CE2" w:rsidRDefault="00752785" w:rsidP="00752785">
            <w:pPr>
              <w:ind w:left="-80" w:right="-50"/>
              <w:jc w:val="center"/>
              <w:rPr>
                <w:rFonts w:eastAsia="Calibri"/>
              </w:rPr>
            </w:pPr>
            <w:r w:rsidRPr="009C1CE2">
              <w:rPr>
                <w:rFonts w:eastAsia="Calibri"/>
              </w:rPr>
              <w:t>8</w:t>
            </w:r>
          </w:p>
        </w:tc>
        <w:tc>
          <w:tcPr>
            <w:tcW w:w="1265" w:type="dxa"/>
            <w:shd w:val="clear" w:color="auto" w:fill="auto"/>
            <w:hideMark/>
          </w:tcPr>
          <w:p w:rsidR="00752785" w:rsidRPr="009C1CE2" w:rsidRDefault="00752785" w:rsidP="00752785">
            <w:pPr>
              <w:ind w:left="-80" w:right="-50"/>
              <w:jc w:val="center"/>
              <w:rPr>
                <w:rFonts w:eastAsia="Calibri"/>
              </w:rPr>
            </w:pPr>
            <w:r w:rsidRPr="009C1CE2">
              <w:rPr>
                <w:rFonts w:eastAsia="Calibri"/>
              </w:rPr>
              <w:t>9</w:t>
            </w:r>
          </w:p>
        </w:tc>
      </w:tr>
      <w:tr w:rsidR="00752785" w:rsidRPr="009C1CE2" w:rsidTr="000D4EE2">
        <w:trPr>
          <w:trHeight w:val="68"/>
        </w:trPr>
        <w:tc>
          <w:tcPr>
            <w:tcW w:w="1626" w:type="dxa"/>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t>1.</w:t>
            </w:r>
          </w:p>
        </w:tc>
        <w:tc>
          <w:tcPr>
            <w:tcW w:w="2258" w:type="dxa"/>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t>Обеспечение муниципальных образований Кондинского района документами территориального планирования (1, 2)</w:t>
            </w:r>
          </w:p>
        </w:tc>
        <w:tc>
          <w:tcPr>
            <w:tcW w:w="3218" w:type="dxa"/>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t>Управление архитектуры и градостроительства администрации Кондинского района</w:t>
            </w: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всего</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29 210,7</w:t>
            </w:r>
          </w:p>
        </w:tc>
        <w:tc>
          <w:tcPr>
            <w:tcW w:w="1276" w:type="dxa"/>
            <w:shd w:val="clear" w:color="auto" w:fill="auto"/>
            <w:hideMark/>
          </w:tcPr>
          <w:p w:rsidR="00752785" w:rsidRPr="009C1CE2" w:rsidRDefault="00752785" w:rsidP="000D4EE2">
            <w:pPr>
              <w:jc w:val="center"/>
              <w:rPr>
                <w:color w:val="000000"/>
              </w:rPr>
            </w:pPr>
            <w:r w:rsidRPr="009C1CE2">
              <w:rPr>
                <w:color w:val="000000"/>
              </w:rPr>
              <w:t>3 651,3</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3 651,3</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3 651,3</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18 256,7</w:t>
            </w:r>
          </w:p>
        </w:tc>
      </w:tr>
      <w:tr w:rsidR="00752785" w:rsidRPr="009C1CE2" w:rsidTr="000D4EE2">
        <w:trPr>
          <w:trHeight w:val="68"/>
        </w:trPr>
        <w:tc>
          <w:tcPr>
            <w:tcW w:w="1626" w:type="dxa"/>
            <w:vMerge/>
            <w:shd w:val="clear" w:color="auto" w:fill="auto"/>
            <w:hideMark/>
          </w:tcPr>
          <w:p w:rsidR="00752785" w:rsidRPr="009C1CE2" w:rsidRDefault="00752785" w:rsidP="00752785">
            <w:pPr>
              <w:ind w:left="-80" w:right="-50"/>
              <w:jc w:val="both"/>
              <w:rPr>
                <w:rFonts w:eastAsia="Calibri"/>
              </w:rPr>
            </w:pPr>
          </w:p>
        </w:tc>
        <w:tc>
          <w:tcPr>
            <w:tcW w:w="2258" w:type="dxa"/>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федеральный бюджет</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1626" w:type="dxa"/>
            <w:vMerge/>
            <w:shd w:val="clear" w:color="auto" w:fill="auto"/>
            <w:hideMark/>
          </w:tcPr>
          <w:p w:rsidR="00752785" w:rsidRPr="009C1CE2" w:rsidRDefault="00752785" w:rsidP="00752785">
            <w:pPr>
              <w:ind w:left="-80" w:right="-50"/>
              <w:jc w:val="both"/>
              <w:rPr>
                <w:rFonts w:eastAsia="Calibri"/>
              </w:rPr>
            </w:pPr>
          </w:p>
        </w:tc>
        <w:tc>
          <w:tcPr>
            <w:tcW w:w="2258" w:type="dxa"/>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бюджет автономного округа</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28 334,4</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3 541,8</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3 541,8</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3 541,8</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17 709,0</w:t>
            </w:r>
          </w:p>
        </w:tc>
      </w:tr>
      <w:tr w:rsidR="00752785" w:rsidRPr="009C1CE2" w:rsidTr="000D4EE2">
        <w:trPr>
          <w:trHeight w:val="68"/>
        </w:trPr>
        <w:tc>
          <w:tcPr>
            <w:tcW w:w="1626" w:type="dxa"/>
            <w:vMerge/>
            <w:shd w:val="clear" w:color="auto" w:fill="auto"/>
            <w:hideMark/>
          </w:tcPr>
          <w:p w:rsidR="00752785" w:rsidRPr="009C1CE2" w:rsidRDefault="00752785" w:rsidP="00752785">
            <w:pPr>
              <w:ind w:left="-80" w:right="-50"/>
              <w:jc w:val="both"/>
              <w:rPr>
                <w:rFonts w:eastAsia="Calibri"/>
              </w:rPr>
            </w:pPr>
          </w:p>
        </w:tc>
        <w:tc>
          <w:tcPr>
            <w:tcW w:w="2258" w:type="dxa"/>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местный бюджет</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876,3</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109,5</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109,5</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109,5</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547,7</w:t>
            </w:r>
          </w:p>
        </w:tc>
      </w:tr>
      <w:tr w:rsidR="00752785" w:rsidRPr="009C1CE2" w:rsidTr="000D4EE2">
        <w:trPr>
          <w:trHeight w:val="68"/>
        </w:trPr>
        <w:tc>
          <w:tcPr>
            <w:tcW w:w="1626" w:type="dxa"/>
            <w:vMerge/>
            <w:shd w:val="clear" w:color="auto" w:fill="auto"/>
            <w:hideMark/>
          </w:tcPr>
          <w:p w:rsidR="00752785" w:rsidRPr="009C1CE2" w:rsidRDefault="00752785" w:rsidP="00752785">
            <w:pPr>
              <w:ind w:left="-80" w:right="-50"/>
              <w:jc w:val="both"/>
              <w:rPr>
                <w:rFonts w:eastAsia="Calibri"/>
              </w:rPr>
            </w:pPr>
          </w:p>
        </w:tc>
        <w:tc>
          <w:tcPr>
            <w:tcW w:w="2258" w:type="dxa"/>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иные источники финансирования</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1626" w:type="dxa"/>
            <w:vMerge w:val="restart"/>
            <w:shd w:val="clear" w:color="auto" w:fill="auto"/>
          </w:tcPr>
          <w:p w:rsidR="00752785" w:rsidRPr="009C1CE2" w:rsidRDefault="00752785" w:rsidP="00752785">
            <w:pPr>
              <w:ind w:left="-80" w:right="-50"/>
              <w:jc w:val="center"/>
              <w:rPr>
                <w:rFonts w:eastAsia="Calibri"/>
              </w:rPr>
            </w:pPr>
            <w:r w:rsidRPr="009C1CE2">
              <w:rPr>
                <w:rFonts w:eastAsia="Calibri"/>
              </w:rPr>
              <w:t>2.</w:t>
            </w:r>
          </w:p>
        </w:tc>
        <w:tc>
          <w:tcPr>
            <w:tcW w:w="2258" w:type="dxa"/>
            <w:vMerge w:val="restart"/>
            <w:shd w:val="clear" w:color="auto" w:fill="auto"/>
          </w:tcPr>
          <w:p w:rsidR="00752785" w:rsidRPr="009C1CE2" w:rsidRDefault="00752785" w:rsidP="00752785">
            <w:pPr>
              <w:ind w:left="-80" w:right="-50"/>
              <w:jc w:val="center"/>
              <w:rPr>
                <w:rFonts w:eastAsia="Calibri"/>
              </w:rPr>
            </w:pPr>
            <w:r w:rsidRPr="009C1CE2">
              <w:rPr>
                <w:rFonts w:eastAsia="Calibri"/>
              </w:rPr>
              <w:t>Освобождение земельных участков, планируемых</w:t>
            </w:r>
          </w:p>
          <w:p w:rsidR="00752785" w:rsidRPr="009C1CE2" w:rsidRDefault="00752785" w:rsidP="00752785">
            <w:pPr>
              <w:ind w:left="-80" w:right="-50"/>
              <w:jc w:val="center"/>
              <w:rPr>
                <w:rFonts w:eastAsia="Calibri"/>
              </w:rPr>
            </w:pPr>
            <w:r w:rsidRPr="009C1CE2">
              <w:rPr>
                <w:rFonts w:eastAsia="Calibri"/>
              </w:rPr>
              <w:t>для жилищного строительства</w:t>
            </w:r>
          </w:p>
          <w:p w:rsidR="009C1CE2" w:rsidRDefault="00752785" w:rsidP="00752785">
            <w:pPr>
              <w:ind w:left="-80" w:right="-50"/>
              <w:jc w:val="center"/>
              <w:rPr>
                <w:rFonts w:eastAsia="Calibri"/>
              </w:rPr>
            </w:pPr>
            <w:r w:rsidRPr="009C1CE2">
              <w:rPr>
                <w:rFonts w:eastAsia="Calibri"/>
              </w:rPr>
              <w:t xml:space="preserve">и комплекс мероприятий по формированию земельных участков для индивидуального жилищного строительства </w:t>
            </w:r>
          </w:p>
          <w:p w:rsidR="00752785" w:rsidRPr="009C1CE2" w:rsidRDefault="00752785" w:rsidP="00752785">
            <w:pPr>
              <w:ind w:left="-80" w:right="-50"/>
              <w:jc w:val="center"/>
              <w:rPr>
                <w:rFonts w:eastAsia="Calibri"/>
              </w:rPr>
            </w:pPr>
            <w:r w:rsidRPr="009C1CE2">
              <w:rPr>
                <w:rFonts w:eastAsia="Calibri"/>
              </w:rPr>
              <w:lastRenderedPageBreak/>
              <w:t>(1 таблицы 3)</w:t>
            </w:r>
          </w:p>
        </w:tc>
        <w:tc>
          <w:tcPr>
            <w:tcW w:w="3218" w:type="dxa"/>
            <w:vMerge w:val="restart"/>
            <w:shd w:val="clear" w:color="auto" w:fill="auto"/>
          </w:tcPr>
          <w:p w:rsidR="00752785" w:rsidRPr="009C1CE2" w:rsidRDefault="00752785" w:rsidP="00752785">
            <w:pPr>
              <w:ind w:left="-80" w:right="-50"/>
              <w:jc w:val="center"/>
              <w:rPr>
                <w:rFonts w:eastAsia="Calibri"/>
              </w:rPr>
            </w:pPr>
            <w:r w:rsidRPr="009C1CE2">
              <w:rPr>
                <w:rFonts w:eastAsia="Calibri"/>
              </w:rPr>
              <w:lastRenderedPageBreak/>
              <w:t>Муниципальное учреждение Управление капитального строительства Кондинского района</w:t>
            </w:r>
          </w:p>
        </w:tc>
        <w:tc>
          <w:tcPr>
            <w:tcW w:w="2268" w:type="dxa"/>
            <w:shd w:val="clear" w:color="auto" w:fill="auto"/>
          </w:tcPr>
          <w:p w:rsidR="00752785" w:rsidRPr="009C1CE2" w:rsidRDefault="00752785" w:rsidP="008204C6">
            <w:pPr>
              <w:ind w:left="-108"/>
            </w:pPr>
            <w:r w:rsidRPr="009C1CE2">
              <w:t>всего</w:t>
            </w:r>
          </w:p>
        </w:tc>
        <w:tc>
          <w:tcPr>
            <w:tcW w:w="1134" w:type="dxa"/>
            <w:shd w:val="clear" w:color="auto" w:fill="auto"/>
          </w:tcPr>
          <w:p w:rsidR="00752785" w:rsidRPr="009C1CE2" w:rsidRDefault="00752785" w:rsidP="000D4EE2">
            <w:pPr>
              <w:jc w:val="center"/>
            </w:pPr>
            <w:r w:rsidRPr="009C1CE2">
              <w:t>1</w:t>
            </w:r>
            <w:r w:rsidR="008204C6">
              <w:t xml:space="preserve"> </w:t>
            </w:r>
            <w:r w:rsidRPr="009C1CE2">
              <w:t>862,6</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1</w:t>
            </w:r>
            <w:r w:rsidR="008204C6">
              <w:rPr>
                <w:rFonts w:eastAsia="Calibri"/>
                <w:color w:val="000000"/>
              </w:rPr>
              <w:t xml:space="preserve"> </w:t>
            </w:r>
            <w:r w:rsidRPr="009C1CE2">
              <w:rPr>
                <w:rFonts w:eastAsia="Calibri"/>
                <w:color w:val="000000"/>
              </w:rPr>
              <w:t>862,6</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1626" w:type="dxa"/>
            <w:vMerge/>
            <w:shd w:val="clear" w:color="auto" w:fill="auto"/>
          </w:tcPr>
          <w:p w:rsidR="00752785" w:rsidRPr="009C1CE2" w:rsidRDefault="00752785" w:rsidP="00752785">
            <w:pPr>
              <w:ind w:left="-80" w:right="-50"/>
              <w:jc w:val="both"/>
              <w:rPr>
                <w:rFonts w:eastAsia="Calibri"/>
              </w:rPr>
            </w:pPr>
          </w:p>
        </w:tc>
        <w:tc>
          <w:tcPr>
            <w:tcW w:w="2258" w:type="dxa"/>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8204C6">
            <w:pPr>
              <w:ind w:left="-108"/>
            </w:pPr>
            <w:r w:rsidRPr="009C1CE2">
              <w:t>федеральный бюджет</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1626" w:type="dxa"/>
            <w:vMerge/>
            <w:shd w:val="clear" w:color="auto" w:fill="auto"/>
          </w:tcPr>
          <w:p w:rsidR="00752785" w:rsidRPr="009C1CE2" w:rsidRDefault="00752785" w:rsidP="00752785">
            <w:pPr>
              <w:ind w:left="-80" w:right="-50"/>
              <w:jc w:val="both"/>
              <w:rPr>
                <w:rFonts w:eastAsia="Calibri"/>
              </w:rPr>
            </w:pPr>
          </w:p>
        </w:tc>
        <w:tc>
          <w:tcPr>
            <w:tcW w:w="2258" w:type="dxa"/>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8204C6">
            <w:pPr>
              <w:ind w:left="-108"/>
            </w:pPr>
            <w:r w:rsidRPr="009C1CE2">
              <w:t>бюджет автономного округа</w:t>
            </w:r>
          </w:p>
        </w:tc>
        <w:tc>
          <w:tcPr>
            <w:tcW w:w="1134" w:type="dxa"/>
            <w:shd w:val="clear" w:color="auto" w:fill="auto"/>
          </w:tcPr>
          <w:p w:rsidR="00752785" w:rsidRPr="009C1CE2" w:rsidRDefault="00752785" w:rsidP="000D4EE2">
            <w:pPr>
              <w:jc w:val="center"/>
            </w:pPr>
            <w:r w:rsidRPr="009C1CE2">
              <w:t>1</w:t>
            </w:r>
            <w:r w:rsidR="008204C6">
              <w:t xml:space="preserve"> </w:t>
            </w:r>
            <w:r w:rsidRPr="009C1CE2">
              <w:t>806,7</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1</w:t>
            </w:r>
            <w:r w:rsidR="008204C6">
              <w:rPr>
                <w:rFonts w:eastAsia="Calibri"/>
                <w:color w:val="000000"/>
              </w:rPr>
              <w:t xml:space="preserve"> </w:t>
            </w:r>
            <w:r w:rsidRPr="009C1CE2">
              <w:rPr>
                <w:rFonts w:eastAsia="Calibri"/>
                <w:color w:val="000000"/>
              </w:rPr>
              <w:t>806,7</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1626" w:type="dxa"/>
            <w:vMerge/>
            <w:shd w:val="clear" w:color="auto" w:fill="auto"/>
          </w:tcPr>
          <w:p w:rsidR="00752785" w:rsidRPr="009C1CE2" w:rsidRDefault="00752785" w:rsidP="00752785">
            <w:pPr>
              <w:ind w:left="-80" w:right="-50"/>
              <w:jc w:val="both"/>
              <w:rPr>
                <w:rFonts w:eastAsia="Calibri"/>
              </w:rPr>
            </w:pPr>
          </w:p>
        </w:tc>
        <w:tc>
          <w:tcPr>
            <w:tcW w:w="2258" w:type="dxa"/>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8204C6">
            <w:pPr>
              <w:ind w:left="-108"/>
            </w:pPr>
            <w:r w:rsidRPr="009C1CE2">
              <w:t>местный бюджет</w:t>
            </w:r>
          </w:p>
        </w:tc>
        <w:tc>
          <w:tcPr>
            <w:tcW w:w="1134" w:type="dxa"/>
            <w:shd w:val="clear" w:color="auto" w:fill="auto"/>
          </w:tcPr>
          <w:p w:rsidR="00752785" w:rsidRPr="009C1CE2" w:rsidRDefault="00752785" w:rsidP="000D4EE2">
            <w:pPr>
              <w:jc w:val="center"/>
            </w:pPr>
            <w:r w:rsidRPr="009C1CE2">
              <w:t>55,9</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55,9</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1626" w:type="dxa"/>
            <w:vMerge/>
            <w:shd w:val="clear" w:color="auto" w:fill="auto"/>
          </w:tcPr>
          <w:p w:rsidR="00752785" w:rsidRPr="009C1CE2" w:rsidRDefault="00752785" w:rsidP="00752785">
            <w:pPr>
              <w:ind w:left="-80" w:right="-50"/>
              <w:jc w:val="both"/>
              <w:rPr>
                <w:rFonts w:eastAsia="Calibri"/>
              </w:rPr>
            </w:pPr>
          </w:p>
        </w:tc>
        <w:tc>
          <w:tcPr>
            <w:tcW w:w="2258" w:type="dxa"/>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8204C6">
            <w:pPr>
              <w:ind w:left="-108"/>
            </w:pPr>
            <w:r w:rsidRPr="009C1CE2">
              <w:t>иные источники финансирования</w:t>
            </w:r>
          </w:p>
        </w:tc>
        <w:tc>
          <w:tcPr>
            <w:tcW w:w="1134"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val="restart"/>
            <w:shd w:val="clear" w:color="auto" w:fill="auto"/>
            <w:hideMark/>
          </w:tcPr>
          <w:p w:rsidR="00752785" w:rsidRPr="009C1CE2" w:rsidRDefault="00752785" w:rsidP="00752785">
            <w:pPr>
              <w:ind w:left="-80" w:right="-50"/>
              <w:jc w:val="center"/>
              <w:rPr>
                <w:rFonts w:eastAsia="Calibri"/>
              </w:rPr>
            </w:pPr>
            <w:r w:rsidRPr="009C1CE2">
              <w:rPr>
                <w:rFonts w:eastAsia="Calibri"/>
              </w:rPr>
              <w:lastRenderedPageBreak/>
              <w:t>Всего по муниципальной программе:</w:t>
            </w:r>
          </w:p>
        </w:tc>
        <w:tc>
          <w:tcPr>
            <w:tcW w:w="3218" w:type="dxa"/>
            <w:vMerge w:val="restart"/>
            <w:shd w:val="clear" w:color="auto" w:fill="auto"/>
            <w:hideMark/>
          </w:tcPr>
          <w:p w:rsidR="00752785" w:rsidRPr="009C1CE2" w:rsidRDefault="00752785" w:rsidP="00752785">
            <w:pPr>
              <w:ind w:left="-80" w:right="-50"/>
              <w:jc w:val="both"/>
              <w:rPr>
                <w:rFonts w:eastAsia="Calibri"/>
              </w:rPr>
            </w:pPr>
            <w:r w:rsidRPr="009C1CE2">
              <w:rPr>
                <w:rFonts w:eastAsia="Calibri"/>
              </w:rPr>
              <w:t> </w:t>
            </w: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всего</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31</w:t>
            </w:r>
            <w:r w:rsidR="008204C6">
              <w:rPr>
                <w:rFonts w:eastAsia="Calibri"/>
                <w:color w:val="000000"/>
              </w:rPr>
              <w:t xml:space="preserve"> </w:t>
            </w:r>
            <w:r w:rsidRPr="009C1CE2">
              <w:rPr>
                <w:rFonts w:eastAsia="Calibri"/>
                <w:color w:val="000000"/>
              </w:rPr>
              <w:t>073,3</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5</w:t>
            </w:r>
            <w:r w:rsidR="008204C6">
              <w:rPr>
                <w:rFonts w:eastAsia="Calibri"/>
                <w:color w:val="000000"/>
              </w:rPr>
              <w:t xml:space="preserve"> </w:t>
            </w:r>
            <w:r w:rsidRPr="009C1CE2">
              <w:rPr>
                <w:rFonts w:eastAsia="Calibri"/>
                <w:color w:val="000000"/>
              </w:rPr>
              <w:t>513,9</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3</w:t>
            </w:r>
            <w:r w:rsidR="008204C6">
              <w:rPr>
                <w:rFonts w:eastAsia="Calibri"/>
                <w:color w:val="000000"/>
              </w:rPr>
              <w:t xml:space="preserve"> </w:t>
            </w:r>
            <w:r w:rsidRPr="009C1CE2">
              <w:rPr>
                <w:rFonts w:eastAsia="Calibri"/>
                <w:color w:val="000000"/>
              </w:rPr>
              <w:t>651,3</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3</w:t>
            </w:r>
            <w:r w:rsidR="008204C6">
              <w:rPr>
                <w:rFonts w:eastAsia="Calibri"/>
                <w:color w:val="000000"/>
              </w:rPr>
              <w:t xml:space="preserve"> </w:t>
            </w:r>
            <w:r w:rsidRPr="009C1CE2">
              <w:rPr>
                <w:rFonts w:eastAsia="Calibri"/>
                <w:color w:val="000000"/>
              </w:rPr>
              <w:t>651,3</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18</w:t>
            </w:r>
            <w:r w:rsidR="008204C6">
              <w:rPr>
                <w:rFonts w:eastAsia="Calibri"/>
                <w:color w:val="000000"/>
              </w:rPr>
              <w:t xml:space="preserve"> </w:t>
            </w:r>
            <w:r w:rsidRPr="009C1CE2">
              <w:rPr>
                <w:rFonts w:eastAsia="Calibri"/>
                <w:color w:val="000000"/>
              </w:rPr>
              <w:t>256,7</w:t>
            </w:r>
          </w:p>
        </w:tc>
      </w:tr>
      <w:tr w:rsidR="00752785" w:rsidRPr="009C1CE2" w:rsidTr="000D4EE2">
        <w:trPr>
          <w:trHeight w:val="68"/>
        </w:trPr>
        <w:tc>
          <w:tcPr>
            <w:tcW w:w="3884" w:type="dxa"/>
            <w:gridSpan w:val="2"/>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федеральный бюджет</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бюджет автономного округа</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30</w:t>
            </w:r>
            <w:r w:rsidR="008204C6">
              <w:rPr>
                <w:rFonts w:eastAsia="Calibri"/>
                <w:color w:val="000000"/>
              </w:rPr>
              <w:t xml:space="preserve"> </w:t>
            </w:r>
            <w:r w:rsidRPr="009C1CE2">
              <w:rPr>
                <w:rFonts w:eastAsia="Calibri"/>
                <w:color w:val="000000"/>
              </w:rPr>
              <w:t>141,1</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5</w:t>
            </w:r>
            <w:r w:rsidR="008204C6">
              <w:rPr>
                <w:rFonts w:eastAsia="Calibri"/>
                <w:color w:val="000000"/>
              </w:rPr>
              <w:t xml:space="preserve"> </w:t>
            </w:r>
            <w:r w:rsidRPr="009C1CE2">
              <w:rPr>
                <w:rFonts w:eastAsia="Calibri"/>
                <w:color w:val="000000"/>
              </w:rPr>
              <w:t>348,5</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3</w:t>
            </w:r>
            <w:r w:rsidR="008204C6">
              <w:rPr>
                <w:rFonts w:eastAsia="Calibri"/>
                <w:color w:val="000000"/>
              </w:rPr>
              <w:t xml:space="preserve"> </w:t>
            </w:r>
            <w:r w:rsidRPr="009C1CE2">
              <w:rPr>
                <w:rFonts w:eastAsia="Calibri"/>
                <w:color w:val="000000"/>
              </w:rPr>
              <w:t>541,8</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3</w:t>
            </w:r>
            <w:r w:rsidR="008204C6">
              <w:rPr>
                <w:rFonts w:eastAsia="Calibri"/>
                <w:color w:val="000000"/>
              </w:rPr>
              <w:t xml:space="preserve"> </w:t>
            </w:r>
            <w:r w:rsidRPr="009C1CE2">
              <w:rPr>
                <w:rFonts w:eastAsia="Calibri"/>
                <w:color w:val="000000"/>
              </w:rPr>
              <w:t>541,8</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17</w:t>
            </w:r>
            <w:r w:rsidR="008204C6">
              <w:rPr>
                <w:rFonts w:eastAsia="Calibri"/>
                <w:color w:val="000000"/>
              </w:rPr>
              <w:t xml:space="preserve"> </w:t>
            </w:r>
            <w:r w:rsidRPr="009C1CE2">
              <w:rPr>
                <w:rFonts w:eastAsia="Calibri"/>
                <w:color w:val="000000"/>
              </w:rPr>
              <w:t>709,0</w:t>
            </w:r>
          </w:p>
        </w:tc>
      </w:tr>
      <w:tr w:rsidR="00752785" w:rsidRPr="009C1CE2" w:rsidTr="000D4EE2">
        <w:trPr>
          <w:trHeight w:val="68"/>
        </w:trPr>
        <w:tc>
          <w:tcPr>
            <w:tcW w:w="3884" w:type="dxa"/>
            <w:gridSpan w:val="2"/>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местный бюджет</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932,2</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165,4</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109,5</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109,5</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547,7</w:t>
            </w:r>
          </w:p>
        </w:tc>
      </w:tr>
      <w:tr w:rsidR="00752785" w:rsidRPr="009C1CE2" w:rsidTr="000D4EE2">
        <w:trPr>
          <w:trHeight w:val="68"/>
        </w:trPr>
        <w:tc>
          <w:tcPr>
            <w:tcW w:w="3884" w:type="dxa"/>
            <w:gridSpan w:val="2"/>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иные источники финансирования</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shd w:val="clear" w:color="auto" w:fill="auto"/>
            <w:hideMark/>
          </w:tcPr>
          <w:p w:rsidR="00752785" w:rsidRPr="009C1CE2" w:rsidRDefault="00752785" w:rsidP="00752785">
            <w:pPr>
              <w:ind w:left="-80" w:right="-50"/>
              <w:jc w:val="both"/>
              <w:rPr>
                <w:rFonts w:eastAsia="Calibri"/>
              </w:rPr>
            </w:pPr>
          </w:p>
        </w:tc>
        <w:tc>
          <w:tcPr>
            <w:tcW w:w="3218" w:type="dxa"/>
            <w:vMerge/>
            <w:shd w:val="clear" w:color="auto" w:fill="auto"/>
            <w:hideMark/>
          </w:tcPr>
          <w:p w:rsidR="00752785" w:rsidRPr="009C1CE2" w:rsidRDefault="00752785" w:rsidP="00752785">
            <w:pPr>
              <w:ind w:left="-80" w:right="-50"/>
              <w:jc w:val="both"/>
              <w:rPr>
                <w:rFonts w:eastAsia="Calibri"/>
              </w:rPr>
            </w:pPr>
          </w:p>
        </w:tc>
        <w:tc>
          <w:tcPr>
            <w:tcW w:w="2268" w:type="dxa"/>
            <w:shd w:val="clear" w:color="auto" w:fill="auto"/>
            <w:hideMark/>
          </w:tcPr>
          <w:p w:rsidR="00752785" w:rsidRPr="009C1CE2" w:rsidRDefault="00752785" w:rsidP="00752785">
            <w:pPr>
              <w:ind w:left="-80" w:right="-50"/>
              <w:rPr>
                <w:rFonts w:eastAsia="Calibri"/>
              </w:rPr>
            </w:pPr>
            <w:r w:rsidRPr="009C1CE2">
              <w:rPr>
                <w:rFonts w:eastAsia="Calibri"/>
              </w:rPr>
              <w:t xml:space="preserve">Справочно: Межбюджетные трансферты </w:t>
            </w:r>
            <w:proofErr w:type="gramStart"/>
            <w:r w:rsidRPr="009C1CE2">
              <w:rPr>
                <w:rFonts w:eastAsia="Calibri"/>
              </w:rPr>
              <w:t>городским</w:t>
            </w:r>
            <w:proofErr w:type="gramEnd"/>
            <w:r w:rsidRPr="009C1CE2">
              <w:rPr>
                <w:rFonts w:eastAsia="Calibri"/>
              </w:rPr>
              <w:t xml:space="preserve"> </w:t>
            </w:r>
          </w:p>
          <w:p w:rsidR="00752785" w:rsidRPr="009C1CE2" w:rsidRDefault="00752785" w:rsidP="00752785">
            <w:pPr>
              <w:ind w:left="-80" w:right="-50"/>
              <w:rPr>
                <w:rFonts w:eastAsia="Calibri"/>
              </w:rPr>
            </w:pPr>
            <w:r w:rsidRPr="009C1CE2">
              <w:rPr>
                <w:rFonts w:eastAsia="Calibri"/>
              </w:rPr>
              <w:t>и сельским поселениям района</w:t>
            </w:r>
          </w:p>
        </w:tc>
        <w:tc>
          <w:tcPr>
            <w:tcW w:w="1134"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hideMark/>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hideMark/>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shd w:val="clear" w:color="auto" w:fill="auto"/>
          </w:tcPr>
          <w:p w:rsidR="00752785" w:rsidRPr="009C1CE2" w:rsidRDefault="00752785" w:rsidP="00752785">
            <w:pPr>
              <w:ind w:left="-80" w:right="-50"/>
              <w:jc w:val="center"/>
              <w:rPr>
                <w:rFonts w:eastAsia="Calibri"/>
              </w:rPr>
            </w:pPr>
            <w:r w:rsidRPr="009C1CE2">
              <w:rPr>
                <w:rFonts w:eastAsia="Calibri"/>
              </w:rPr>
              <w:t>В том числе:</w:t>
            </w:r>
          </w:p>
        </w:tc>
        <w:tc>
          <w:tcPr>
            <w:tcW w:w="3218" w:type="dxa"/>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ind w:left="-80" w:right="-50"/>
              <w:jc w:val="both"/>
              <w:rPr>
                <w:rFonts w:eastAsia="Calibri"/>
              </w:rPr>
            </w:pPr>
          </w:p>
        </w:tc>
        <w:tc>
          <w:tcPr>
            <w:tcW w:w="1134" w:type="dxa"/>
            <w:shd w:val="clear" w:color="auto" w:fill="auto"/>
          </w:tcPr>
          <w:p w:rsidR="00752785" w:rsidRPr="009C1CE2" w:rsidRDefault="00752785" w:rsidP="000D4EE2">
            <w:pPr>
              <w:ind w:left="-80" w:right="-50"/>
              <w:jc w:val="center"/>
              <w:rPr>
                <w:rFonts w:eastAsia="Calibri"/>
              </w:rPr>
            </w:pPr>
          </w:p>
        </w:tc>
        <w:tc>
          <w:tcPr>
            <w:tcW w:w="1276" w:type="dxa"/>
            <w:shd w:val="clear" w:color="auto" w:fill="auto"/>
          </w:tcPr>
          <w:p w:rsidR="00752785" w:rsidRPr="009C1CE2" w:rsidRDefault="00752785" w:rsidP="000D4EE2">
            <w:pPr>
              <w:ind w:left="-80" w:right="-50"/>
              <w:jc w:val="center"/>
              <w:rPr>
                <w:rFonts w:eastAsia="Calibri"/>
              </w:rPr>
            </w:pPr>
          </w:p>
        </w:tc>
        <w:tc>
          <w:tcPr>
            <w:tcW w:w="992" w:type="dxa"/>
            <w:shd w:val="clear" w:color="auto" w:fill="auto"/>
          </w:tcPr>
          <w:p w:rsidR="00752785" w:rsidRPr="009C1CE2" w:rsidRDefault="00752785" w:rsidP="000D4EE2">
            <w:pPr>
              <w:ind w:left="-80" w:right="-50"/>
              <w:jc w:val="center"/>
              <w:rPr>
                <w:rFonts w:eastAsia="Calibri"/>
              </w:rPr>
            </w:pPr>
          </w:p>
        </w:tc>
        <w:tc>
          <w:tcPr>
            <w:tcW w:w="1067" w:type="dxa"/>
            <w:shd w:val="clear" w:color="auto" w:fill="auto"/>
          </w:tcPr>
          <w:p w:rsidR="00752785" w:rsidRPr="009C1CE2" w:rsidRDefault="00752785" w:rsidP="000D4EE2">
            <w:pPr>
              <w:ind w:left="-80" w:right="-50"/>
              <w:jc w:val="center"/>
              <w:rPr>
                <w:rFonts w:eastAsia="Calibri"/>
              </w:rPr>
            </w:pPr>
          </w:p>
        </w:tc>
        <w:tc>
          <w:tcPr>
            <w:tcW w:w="1265" w:type="dxa"/>
            <w:shd w:val="clear" w:color="auto" w:fill="auto"/>
          </w:tcPr>
          <w:p w:rsidR="00752785" w:rsidRPr="009C1CE2" w:rsidRDefault="00752785" w:rsidP="000D4EE2">
            <w:pPr>
              <w:ind w:left="-80" w:right="-50"/>
              <w:jc w:val="center"/>
              <w:rPr>
                <w:rFonts w:eastAsia="Calibri"/>
              </w:rPr>
            </w:pPr>
          </w:p>
        </w:tc>
      </w:tr>
      <w:tr w:rsidR="00752785" w:rsidRPr="009C1CE2" w:rsidTr="000D4EE2">
        <w:trPr>
          <w:trHeight w:val="68"/>
        </w:trPr>
        <w:tc>
          <w:tcPr>
            <w:tcW w:w="3884" w:type="dxa"/>
            <w:gridSpan w:val="2"/>
            <w:vMerge w:val="restart"/>
            <w:shd w:val="clear" w:color="auto" w:fill="auto"/>
          </w:tcPr>
          <w:p w:rsidR="00752785" w:rsidRPr="009C1CE2" w:rsidRDefault="00752785" w:rsidP="00752785">
            <w:pPr>
              <w:widowControl w:val="0"/>
              <w:autoSpaceDE w:val="0"/>
              <w:autoSpaceDN w:val="0"/>
              <w:ind w:left="-80" w:right="-50"/>
              <w:jc w:val="center"/>
              <w:rPr>
                <w:rFonts w:eastAsia="Calibri"/>
              </w:rPr>
            </w:pPr>
            <w:r w:rsidRPr="009C1CE2">
              <w:rPr>
                <w:rFonts w:eastAsia="Calibri"/>
              </w:rPr>
              <w:t>Проектная часть</w:t>
            </w:r>
          </w:p>
        </w:tc>
        <w:tc>
          <w:tcPr>
            <w:tcW w:w="3218" w:type="dxa"/>
            <w:vMerge w:val="restart"/>
            <w:shd w:val="clear" w:color="auto" w:fill="auto"/>
          </w:tcPr>
          <w:p w:rsidR="00752785" w:rsidRPr="009C1CE2" w:rsidRDefault="00752785" w:rsidP="00752785">
            <w:pPr>
              <w:widowControl w:val="0"/>
              <w:autoSpaceDE w:val="0"/>
              <w:autoSpaceDN w:val="0"/>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jc w:val="both"/>
              <w:rPr>
                <w:rFonts w:eastAsia="Calibri"/>
              </w:rPr>
            </w:pPr>
            <w:r w:rsidRPr="009C1CE2">
              <w:rPr>
                <w:rFonts w:eastAsia="Calibri"/>
              </w:rPr>
              <w:t>всего</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федеральный бюджет</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бюджет автономного округа</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местный бюджет</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иные источники финансирования</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val="restart"/>
            <w:shd w:val="clear" w:color="auto" w:fill="auto"/>
          </w:tcPr>
          <w:p w:rsidR="00752785" w:rsidRPr="009C1CE2" w:rsidRDefault="00752785" w:rsidP="00752785">
            <w:pPr>
              <w:widowControl w:val="0"/>
              <w:autoSpaceDE w:val="0"/>
              <w:autoSpaceDN w:val="0"/>
              <w:ind w:left="-80" w:right="-50"/>
              <w:jc w:val="center"/>
              <w:rPr>
                <w:rFonts w:eastAsia="Calibri"/>
              </w:rPr>
            </w:pPr>
            <w:r w:rsidRPr="009C1CE2">
              <w:rPr>
                <w:rFonts w:eastAsia="Calibri"/>
              </w:rPr>
              <w:t>Процессная часть</w:t>
            </w:r>
          </w:p>
        </w:tc>
        <w:tc>
          <w:tcPr>
            <w:tcW w:w="3218" w:type="dxa"/>
            <w:vMerge w:val="restart"/>
            <w:shd w:val="clear" w:color="auto" w:fill="auto"/>
          </w:tcPr>
          <w:p w:rsidR="00752785" w:rsidRPr="009C1CE2" w:rsidRDefault="00752785" w:rsidP="00752785">
            <w:pPr>
              <w:widowControl w:val="0"/>
              <w:autoSpaceDE w:val="0"/>
              <w:autoSpaceDN w:val="0"/>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всего</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федеральный бюджет</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бюджет автономного округа</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местный бюджет</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shd w:val="clear" w:color="auto" w:fill="auto"/>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highlight w:val="yellow"/>
              </w:rPr>
            </w:pPr>
          </w:p>
        </w:tc>
        <w:tc>
          <w:tcPr>
            <w:tcW w:w="2268" w:type="dxa"/>
            <w:shd w:val="clear" w:color="auto" w:fill="auto"/>
          </w:tcPr>
          <w:p w:rsidR="00752785" w:rsidRPr="009C1CE2" w:rsidRDefault="00752785" w:rsidP="00752785">
            <w:pPr>
              <w:widowControl w:val="0"/>
              <w:autoSpaceDE w:val="0"/>
              <w:autoSpaceDN w:val="0"/>
              <w:ind w:left="-80" w:right="-50"/>
              <w:rPr>
                <w:rFonts w:eastAsia="Calibri"/>
              </w:rPr>
            </w:pPr>
            <w:r w:rsidRPr="009C1CE2">
              <w:rPr>
                <w:rFonts w:eastAsia="Calibri"/>
              </w:rPr>
              <w:t>иные источники финансирования</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pPr>
            <w:r w:rsidRPr="009C1CE2">
              <w:t>0,0</w:t>
            </w:r>
          </w:p>
        </w:tc>
        <w:tc>
          <w:tcPr>
            <w:tcW w:w="1067" w:type="dxa"/>
            <w:shd w:val="clear" w:color="auto" w:fill="auto"/>
          </w:tcPr>
          <w:p w:rsidR="00752785" w:rsidRPr="009C1CE2" w:rsidRDefault="00752785" w:rsidP="000D4EE2">
            <w:pPr>
              <w:jc w:val="center"/>
            </w:pPr>
            <w:r w:rsidRPr="009C1CE2">
              <w:t>0,0</w:t>
            </w:r>
          </w:p>
        </w:tc>
        <w:tc>
          <w:tcPr>
            <w:tcW w:w="1265" w:type="dxa"/>
            <w:shd w:val="clear" w:color="auto" w:fill="auto"/>
          </w:tcPr>
          <w:p w:rsidR="00752785" w:rsidRPr="009C1CE2" w:rsidRDefault="00752785" w:rsidP="000D4EE2">
            <w:pPr>
              <w:jc w:val="center"/>
            </w:pPr>
            <w:r w:rsidRPr="009C1CE2">
              <w:t>0,0</w:t>
            </w:r>
          </w:p>
        </w:tc>
      </w:tr>
      <w:tr w:rsidR="00752785" w:rsidRPr="009C1CE2" w:rsidTr="00403FD4">
        <w:trPr>
          <w:trHeight w:val="68"/>
        </w:trPr>
        <w:tc>
          <w:tcPr>
            <w:tcW w:w="3884" w:type="dxa"/>
            <w:gridSpan w:val="2"/>
            <w:tcBorders>
              <w:bottom w:val="single" w:sz="4" w:space="0" w:color="auto"/>
            </w:tcBorders>
            <w:shd w:val="clear" w:color="auto" w:fill="auto"/>
          </w:tcPr>
          <w:p w:rsidR="00752785" w:rsidRPr="009C1CE2" w:rsidRDefault="00752785" w:rsidP="00752785">
            <w:pPr>
              <w:ind w:left="-80" w:right="-50"/>
              <w:jc w:val="center"/>
              <w:rPr>
                <w:rFonts w:eastAsia="Calibri"/>
              </w:rPr>
            </w:pPr>
            <w:r w:rsidRPr="009C1CE2">
              <w:rPr>
                <w:rFonts w:eastAsia="Calibri"/>
              </w:rPr>
              <w:t>В том числе:</w:t>
            </w:r>
          </w:p>
        </w:tc>
        <w:tc>
          <w:tcPr>
            <w:tcW w:w="3218" w:type="dxa"/>
            <w:tcBorders>
              <w:bottom w:val="single" w:sz="4" w:space="0" w:color="auto"/>
            </w:tcBorders>
            <w:shd w:val="clear" w:color="auto" w:fill="auto"/>
          </w:tcPr>
          <w:p w:rsidR="00752785" w:rsidRPr="009C1CE2" w:rsidRDefault="00752785" w:rsidP="00752785">
            <w:pPr>
              <w:ind w:left="-80" w:right="-50"/>
              <w:jc w:val="both"/>
              <w:rPr>
                <w:rFonts w:eastAsia="Calibri"/>
              </w:rPr>
            </w:pPr>
            <w:r w:rsidRPr="009C1CE2">
              <w:rPr>
                <w:rFonts w:eastAsia="Calibri"/>
              </w:rPr>
              <w:t> </w:t>
            </w:r>
          </w:p>
        </w:tc>
        <w:tc>
          <w:tcPr>
            <w:tcW w:w="2268" w:type="dxa"/>
            <w:tcBorders>
              <w:bottom w:val="single" w:sz="4" w:space="0" w:color="auto"/>
            </w:tcBorders>
            <w:shd w:val="clear" w:color="auto" w:fill="auto"/>
          </w:tcPr>
          <w:p w:rsidR="00752785" w:rsidRPr="009C1CE2" w:rsidRDefault="00752785" w:rsidP="00752785">
            <w:pPr>
              <w:ind w:left="-80" w:right="-50"/>
              <w:rPr>
                <w:rFonts w:eastAsia="Calibri"/>
              </w:rPr>
            </w:pPr>
            <w:r w:rsidRPr="009C1CE2">
              <w:rPr>
                <w:rFonts w:eastAsia="Calibri"/>
              </w:rPr>
              <w:t> </w:t>
            </w:r>
          </w:p>
        </w:tc>
        <w:tc>
          <w:tcPr>
            <w:tcW w:w="1134" w:type="dxa"/>
            <w:tcBorders>
              <w:bottom w:val="single" w:sz="4" w:space="0" w:color="auto"/>
            </w:tcBorders>
            <w:shd w:val="clear" w:color="auto" w:fill="auto"/>
          </w:tcPr>
          <w:p w:rsidR="00752785" w:rsidRPr="009C1CE2" w:rsidRDefault="00752785" w:rsidP="000D4EE2">
            <w:pPr>
              <w:jc w:val="center"/>
            </w:pPr>
          </w:p>
        </w:tc>
        <w:tc>
          <w:tcPr>
            <w:tcW w:w="1276" w:type="dxa"/>
            <w:tcBorders>
              <w:bottom w:val="single" w:sz="4" w:space="0" w:color="auto"/>
            </w:tcBorders>
            <w:shd w:val="clear" w:color="auto" w:fill="auto"/>
          </w:tcPr>
          <w:p w:rsidR="00752785" w:rsidRPr="009C1CE2" w:rsidRDefault="00752785" w:rsidP="000D4EE2">
            <w:pPr>
              <w:jc w:val="center"/>
            </w:pPr>
          </w:p>
        </w:tc>
        <w:tc>
          <w:tcPr>
            <w:tcW w:w="992" w:type="dxa"/>
            <w:tcBorders>
              <w:bottom w:val="single" w:sz="4" w:space="0" w:color="auto"/>
            </w:tcBorders>
            <w:shd w:val="clear" w:color="auto" w:fill="auto"/>
          </w:tcPr>
          <w:p w:rsidR="00752785" w:rsidRPr="009C1CE2" w:rsidRDefault="00752785" w:rsidP="000D4EE2">
            <w:pPr>
              <w:jc w:val="center"/>
            </w:pPr>
          </w:p>
        </w:tc>
        <w:tc>
          <w:tcPr>
            <w:tcW w:w="1067" w:type="dxa"/>
            <w:shd w:val="clear" w:color="auto" w:fill="auto"/>
          </w:tcPr>
          <w:p w:rsidR="00752785" w:rsidRPr="009C1CE2" w:rsidRDefault="00752785" w:rsidP="000D4EE2">
            <w:pPr>
              <w:jc w:val="center"/>
            </w:pPr>
          </w:p>
        </w:tc>
        <w:tc>
          <w:tcPr>
            <w:tcW w:w="1265" w:type="dxa"/>
            <w:shd w:val="clear" w:color="auto" w:fill="auto"/>
          </w:tcPr>
          <w:p w:rsidR="00752785" w:rsidRPr="009C1CE2" w:rsidRDefault="00752785" w:rsidP="000D4EE2">
            <w:pPr>
              <w:jc w:val="center"/>
            </w:pPr>
          </w:p>
        </w:tc>
      </w:tr>
      <w:tr w:rsidR="00752785" w:rsidRPr="009C1CE2" w:rsidTr="00403FD4">
        <w:trPr>
          <w:trHeight w:val="68"/>
        </w:trPr>
        <w:tc>
          <w:tcPr>
            <w:tcW w:w="38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widowControl w:val="0"/>
              <w:autoSpaceDE w:val="0"/>
              <w:autoSpaceDN w:val="0"/>
              <w:ind w:left="-80" w:right="-50"/>
              <w:jc w:val="center"/>
              <w:rPr>
                <w:rFonts w:eastAsia="Calibri"/>
                <w:highlight w:val="yellow"/>
              </w:rPr>
            </w:pPr>
            <w:r w:rsidRPr="009C1CE2">
              <w:rPr>
                <w:rFonts w:eastAsia="Calibri"/>
              </w:rPr>
              <w:t xml:space="preserve">Инвестиции в объекты </w:t>
            </w:r>
            <w:r w:rsidRPr="009C1CE2">
              <w:rPr>
                <w:rFonts w:eastAsia="Calibri"/>
              </w:rPr>
              <w:lastRenderedPageBreak/>
              <w:t>муниципальной собственности</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tcPr>
          <w:p w:rsidR="00752785" w:rsidRPr="009C1CE2" w:rsidRDefault="00752785" w:rsidP="00752785">
            <w:pPr>
              <w:widowControl w:val="0"/>
              <w:autoSpaceDE w:val="0"/>
              <w:autoSpaceDN w:val="0"/>
              <w:ind w:left="-80" w:right="-50"/>
              <w:jc w:val="both"/>
              <w:rPr>
                <w:rFonts w:eastAsia="Calibri"/>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widowControl w:val="0"/>
              <w:autoSpaceDE w:val="0"/>
              <w:autoSpaceDN w:val="0"/>
              <w:ind w:left="-80" w:right="-50"/>
              <w:rPr>
                <w:rFonts w:eastAsia="Calibri"/>
              </w:rPr>
            </w:pPr>
            <w:r w:rsidRPr="009C1CE2">
              <w:rPr>
                <w:rFonts w:eastAsia="Calibri"/>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widowControl w:val="0"/>
              <w:autoSpaceDE w:val="0"/>
              <w:autoSpaceDN w:val="0"/>
              <w:ind w:left="-80" w:right="-50"/>
              <w:rPr>
                <w:rFonts w:eastAsia="Calibri"/>
              </w:rPr>
            </w:pPr>
            <w:r w:rsidRPr="009C1CE2">
              <w:rPr>
                <w:rFonts w:eastAsia="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widowControl w:val="0"/>
              <w:autoSpaceDE w:val="0"/>
              <w:autoSpaceDN w:val="0"/>
              <w:ind w:left="-80" w:right="-50"/>
              <w:rPr>
                <w:rFonts w:eastAsia="Calibri"/>
              </w:rPr>
            </w:pPr>
            <w:r w:rsidRPr="009C1CE2">
              <w:rPr>
                <w:rFonts w:eastAsia="Calibri"/>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widowControl w:val="0"/>
              <w:autoSpaceDE w:val="0"/>
              <w:autoSpaceDN w:val="0"/>
              <w:ind w:left="-80" w:right="-50"/>
              <w:rPr>
                <w:rFonts w:eastAsia="Calibri"/>
              </w:rPr>
            </w:pPr>
            <w:r w:rsidRPr="009C1CE2">
              <w:rPr>
                <w:rFonts w:eastAsia="Calibri"/>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widowControl w:val="0"/>
              <w:autoSpaceDE w:val="0"/>
              <w:autoSpaceDN w:val="0"/>
              <w:ind w:left="-80" w:right="-50"/>
              <w:rPr>
                <w:rFonts w:eastAsia="Calibri"/>
              </w:rPr>
            </w:pPr>
            <w:r w:rsidRPr="009C1CE2">
              <w:rPr>
                <w:rFonts w:eastAsia="Calibri"/>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center"/>
              <w:rPr>
                <w:rFonts w:eastAsia="Calibri"/>
              </w:rPr>
            </w:pPr>
            <w:r w:rsidRPr="009C1CE2">
              <w:rPr>
                <w:rFonts w:eastAsia="Calibri"/>
              </w:rPr>
              <w:t>Прочие расходы</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r w:rsidRPr="009C1CE2">
              <w:rPr>
                <w:rFonts w:eastAsia="Calibri"/>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r w:rsidRPr="009C1CE2">
              <w:rPr>
                <w:rFonts w:eastAsia="Calibri"/>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r w:rsidRPr="009C1CE2">
              <w:rPr>
                <w:rFonts w:eastAsia="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r w:rsidRPr="009C1CE2">
              <w:rPr>
                <w:rFonts w:eastAsia="Calibri"/>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752785">
            <w:pPr>
              <w:ind w:left="-80" w:right="-50"/>
              <w:jc w:val="both"/>
              <w:rPr>
                <w:rFonts w:eastAsia="Calibri"/>
              </w:rPr>
            </w:pPr>
            <w:r w:rsidRPr="009C1CE2">
              <w:rPr>
                <w:rFonts w:eastAsia="Calibri"/>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2785" w:rsidRPr="009C1CE2" w:rsidRDefault="00752785" w:rsidP="000D4EE2">
            <w:pPr>
              <w:jc w:val="center"/>
            </w:pPr>
            <w:r w:rsidRPr="009C1CE2">
              <w:t>0,0</w:t>
            </w:r>
          </w:p>
        </w:tc>
        <w:tc>
          <w:tcPr>
            <w:tcW w:w="1067" w:type="dxa"/>
            <w:tcBorders>
              <w:left w:val="single" w:sz="4" w:space="0" w:color="auto"/>
            </w:tcBorders>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403FD4">
        <w:trPr>
          <w:trHeight w:val="68"/>
        </w:trPr>
        <w:tc>
          <w:tcPr>
            <w:tcW w:w="3884" w:type="dxa"/>
            <w:gridSpan w:val="2"/>
            <w:vMerge/>
            <w:tcBorders>
              <w:top w:val="single" w:sz="4" w:space="0" w:color="auto"/>
            </w:tcBorders>
            <w:shd w:val="clear" w:color="auto" w:fill="auto"/>
            <w:hideMark/>
          </w:tcPr>
          <w:p w:rsidR="00752785" w:rsidRPr="009C1CE2" w:rsidRDefault="00752785" w:rsidP="00752785">
            <w:pPr>
              <w:ind w:left="-80" w:right="-50"/>
              <w:jc w:val="both"/>
              <w:rPr>
                <w:rFonts w:eastAsia="Calibri"/>
              </w:rPr>
            </w:pPr>
          </w:p>
        </w:tc>
        <w:tc>
          <w:tcPr>
            <w:tcW w:w="3218" w:type="dxa"/>
            <w:vMerge/>
            <w:tcBorders>
              <w:top w:val="single" w:sz="4" w:space="0" w:color="auto"/>
            </w:tcBorders>
            <w:shd w:val="clear" w:color="auto" w:fill="auto"/>
            <w:hideMark/>
          </w:tcPr>
          <w:p w:rsidR="00752785" w:rsidRPr="009C1CE2" w:rsidRDefault="00752785" w:rsidP="00752785">
            <w:pPr>
              <w:ind w:left="-80" w:right="-50"/>
              <w:jc w:val="both"/>
              <w:rPr>
                <w:rFonts w:eastAsia="Calibri"/>
              </w:rPr>
            </w:pPr>
          </w:p>
        </w:tc>
        <w:tc>
          <w:tcPr>
            <w:tcW w:w="2268" w:type="dxa"/>
            <w:tcBorders>
              <w:top w:val="single" w:sz="4" w:space="0" w:color="auto"/>
            </w:tcBorders>
            <w:shd w:val="clear" w:color="auto" w:fill="auto"/>
            <w:hideMark/>
          </w:tcPr>
          <w:p w:rsidR="00752785" w:rsidRPr="009C1CE2" w:rsidRDefault="00752785" w:rsidP="00752785">
            <w:pPr>
              <w:ind w:left="-80" w:right="-50"/>
              <w:jc w:val="both"/>
              <w:rPr>
                <w:rFonts w:eastAsia="Calibri"/>
              </w:rPr>
            </w:pPr>
            <w:r w:rsidRPr="009C1CE2">
              <w:rPr>
                <w:rFonts w:eastAsia="Calibri"/>
              </w:rPr>
              <w:t>иные источники финансирования</w:t>
            </w:r>
          </w:p>
        </w:tc>
        <w:tc>
          <w:tcPr>
            <w:tcW w:w="1134" w:type="dxa"/>
            <w:tcBorders>
              <w:top w:val="single" w:sz="4" w:space="0" w:color="auto"/>
            </w:tcBorders>
            <w:shd w:val="clear" w:color="auto" w:fill="auto"/>
            <w:hideMark/>
          </w:tcPr>
          <w:p w:rsidR="00752785" w:rsidRPr="009C1CE2" w:rsidRDefault="00752785" w:rsidP="000D4EE2">
            <w:pPr>
              <w:jc w:val="center"/>
            </w:pPr>
            <w:r w:rsidRPr="009C1CE2">
              <w:t>0,0</w:t>
            </w:r>
          </w:p>
        </w:tc>
        <w:tc>
          <w:tcPr>
            <w:tcW w:w="1276" w:type="dxa"/>
            <w:tcBorders>
              <w:top w:val="single" w:sz="4" w:space="0" w:color="auto"/>
            </w:tcBorders>
            <w:shd w:val="clear" w:color="auto" w:fill="auto"/>
            <w:hideMark/>
          </w:tcPr>
          <w:p w:rsidR="00752785" w:rsidRPr="009C1CE2" w:rsidRDefault="00752785" w:rsidP="000D4EE2">
            <w:pPr>
              <w:jc w:val="center"/>
            </w:pPr>
            <w:r w:rsidRPr="009C1CE2">
              <w:t>0,0</w:t>
            </w:r>
          </w:p>
        </w:tc>
        <w:tc>
          <w:tcPr>
            <w:tcW w:w="992" w:type="dxa"/>
            <w:tcBorders>
              <w:top w:val="single" w:sz="4" w:space="0" w:color="auto"/>
            </w:tcBorders>
            <w:shd w:val="clear" w:color="auto" w:fill="auto"/>
            <w:hideMark/>
          </w:tcPr>
          <w:p w:rsidR="00752785" w:rsidRPr="009C1CE2" w:rsidRDefault="00752785" w:rsidP="000D4EE2">
            <w:pPr>
              <w:jc w:val="center"/>
            </w:pPr>
            <w:r w:rsidRPr="009C1CE2">
              <w:t>0,0</w:t>
            </w:r>
          </w:p>
        </w:tc>
        <w:tc>
          <w:tcPr>
            <w:tcW w:w="1067" w:type="dxa"/>
            <w:shd w:val="clear" w:color="auto" w:fill="auto"/>
            <w:hideMark/>
          </w:tcPr>
          <w:p w:rsidR="00752785" w:rsidRPr="009C1CE2" w:rsidRDefault="00752785" w:rsidP="000D4EE2">
            <w:pPr>
              <w:jc w:val="center"/>
            </w:pPr>
            <w:r w:rsidRPr="009C1CE2">
              <w:t>0,0</w:t>
            </w:r>
          </w:p>
        </w:tc>
        <w:tc>
          <w:tcPr>
            <w:tcW w:w="1265" w:type="dxa"/>
            <w:shd w:val="clear" w:color="auto" w:fill="auto"/>
            <w:hideMark/>
          </w:tcPr>
          <w:p w:rsidR="00752785" w:rsidRPr="009C1CE2" w:rsidRDefault="00752785" w:rsidP="000D4EE2">
            <w:pPr>
              <w:jc w:val="center"/>
            </w:pPr>
            <w:r w:rsidRPr="009C1CE2">
              <w:t>0,0</w:t>
            </w:r>
          </w:p>
        </w:tc>
      </w:tr>
      <w:tr w:rsidR="00752785" w:rsidRPr="009C1CE2" w:rsidTr="000D4EE2">
        <w:trPr>
          <w:trHeight w:val="68"/>
        </w:trPr>
        <w:tc>
          <w:tcPr>
            <w:tcW w:w="3884" w:type="dxa"/>
            <w:gridSpan w:val="2"/>
            <w:vMerge w:val="restart"/>
            <w:shd w:val="clear" w:color="auto" w:fill="auto"/>
          </w:tcPr>
          <w:p w:rsidR="00752785" w:rsidRPr="009C1CE2" w:rsidRDefault="00752785" w:rsidP="00752785">
            <w:pPr>
              <w:widowControl w:val="0"/>
              <w:autoSpaceDE w:val="0"/>
              <w:autoSpaceDN w:val="0"/>
              <w:ind w:left="-70" w:right="-80"/>
              <w:jc w:val="center"/>
              <w:rPr>
                <w:rFonts w:eastAsia="Calibri"/>
                <w:lang w:eastAsia="en-US"/>
              </w:rPr>
            </w:pPr>
            <w:r w:rsidRPr="009C1CE2">
              <w:rPr>
                <w:rFonts w:eastAsia="Calibri"/>
                <w:lang w:eastAsia="en-US"/>
              </w:rPr>
              <w:t>Ответственный исполнитель</w:t>
            </w:r>
          </w:p>
        </w:tc>
        <w:tc>
          <w:tcPr>
            <w:tcW w:w="3218" w:type="dxa"/>
            <w:vMerge w:val="restart"/>
            <w:shd w:val="clear" w:color="auto" w:fill="auto"/>
          </w:tcPr>
          <w:p w:rsidR="00752785" w:rsidRPr="009C1CE2" w:rsidRDefault="00752785" w:rsidP="00752785">
            <w:pPr>
              <w:ind w:left="-80" w:right="-50"/>
              <w:jc w:val="center"/>
              <w:rPr>
                <w:rFonts w:eastAsia="Calibri"/>
              </w:rPr>
            </w:pPr>
            <w:r w:rsidRPr="009C1CE2">
              <w:rPr>
                <w:rFonts w:eastAsia="Calibri"/>
              </w:rPr>
              <w:t>Управление архитектуры и градостроительства администрации Кондинского района</w:t>
            </w: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всего</w:t>
            </w:r>
          </w:p>
        </w:tc>
        <w:tc>
          <w:tcPr>
            <w:tcW w:w="1134" w:type="dxa"/>
            <w:shd w:val="clear" w:color="auto" w:fill="auto"/>
          </w:tcPr>
          <w:p w:rsidR="00752785" w:rsidRPr="009C1CE2" w:rsidRDefault="00752785" w:rsidP="000D4EE2">
            <w:pPr>
              <w:jc w:val="center"/>
              <w:rPr>
                <w:color w:val="000000"/>
              </w:rPr>
            </w:pPr>
            <w:r w:rsidRPr="009C1CE2">
              <w:rPr>
                <w:rFonts w:eastAsia="Calibri"/>
                <w:color w:val="000000"/>
              </w:rPr>
              <w:t>29 210,7</w:t>
            </w:r>
          </w:p>
        </w:tc>
        <w:tc>
          <w:tcPr>
            <w:tcW w:w="1276" w:type="dxa"/>
            <w:shd w:val="clear" w:color="auto" w:fill="auto"/>
          </w:tcPr>
          <w:p w:rsidR="00752785" w:rsidRPr="009C1CE2" w:rsidRDefault="00752785" w:rsidP="000D4EE2">
            <w:pPr>
              <w:jc w:val="center"/>
              <w:rPr>
                <w:color w:val="000000"/>
              </w:rPr>
            </w:pPr>
            <w:r w:rsidRPr="009C1CE2">
              <w:rPr>
                <w:color w:val="000000"/>
              </w:rPr>
              <w:t>3 651,3</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3 651,3</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3 651,3</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18 256,7</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федеральный бюджет</w:t>
            </w:r>
          </w:p>
        </w:tc>
        <w:tc>
          <w:tcPr>
            <w:tcW w:w="1134"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бюджет автономного округа</w:t>
            </w:r>
          </w:p>
        </w:tc>
        <w:tc>
          <w:tcPr>
            <w:tcW w:w="1134" w:type="dxa"/>
            <w:shd w:val="clear" w:color="auto" w:fill="auto"/>
          </w:tcPr>
          <w:p w:rsidR="00752785" w:rsidRPr="009C1CE2" w:rsidRDefault="00752785" w:rsidP="000D4EE2">
            <w:pPr>
              <w:jc w:val="center"/>
              <w:rPr>
                <w:color w:val="000000"/>
              </w:rPr>
            </w:pPr>
            <w:r w:rsidRPr="009C1CE2">
              <w:rPr>
                <w:rFonts w:eastAsia="Calibri"/>
                <w:color w:val="000000"/>
              </w:rPr>
              <w:t>28 334,4</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3 541,8</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3 541,8</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3 541,8</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17 709,0</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местный бюджет</w:t>
            </w:r>
          </w:p>
        </w:tc>
        <w:tc>
          <w:tcPr>
            <w:tcW w:w="1134" w:type="dxa"/>
            <w:shd w:val="clear" w:color="auto" w:fill="auto"/>
          </w:tcPr>
          <w:p w:rsidR="00752785" w:rsidRPr="009C1CE2" w:rsidRDefault="00752785" w:rsidP="000D4EE2">
            <w:pPr>
              <w:jc w:val="center"/>
              <w:rPr>
                <w:color w:val="000000"/>
              </w:rPr>
            </w:pPr>
            <w:r w:rsidRPr="009C1CE2">
              <w:rPr>
                <w:rFonts w:eastAsia="Calibri"/>
                <w:color w:val="000000"/>
              </w:rPr>
              <w:t>876,3</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109,5</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109,5</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109,5</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547,7</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иные источники финансирования</w:t>
            </w:r>
          </w:p>
          <w:p w:rsidR="00752785" w:rsidRPr="009C1CE2" w:rsidRDefault="00752785" w:rsidP="00752785">
            <w:pPr>
              <w:widowControl w:val="0"/>
              <w:autoSpaceDE w:val="0"/>
              <w:autoSpaceDN w:val="0"/>
              <w:ind w:left="-70" w:right="-80"/>
              <w:rPr>
                <w:rFonts w:eastAsia="Calibri"/>
                <w:lang w:eastAsia="en-US"/>
              </w:rPr>
            </w:pPr>
          </w:p>
        </w:tc>
        <w:tc>
          <w:tcPr>
            <w:tcW w:w="1134"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76"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val="restart"/>
            <w:shd w:val="clear" w:color="auto" w:fill="auto"/>
          </w:tcPr>
          <w:p w:rsidR="00752785" w:rsidRPr="009C1CE2" w:rsidRDefault="00752785" w:rsidP="00752785">
            <w:pPr>
              <w:widowControl w:val="0"/>
              <w:autoSpaceDE w:val="0"/>
              <w:autoSpaceDN w:val="0"/>
              <w:ind w:left="-70" w:right="-80"/>
              <w:jc w:val="center"/>
              <w:rPr>
                <w:rFonts w:eastAsia="Calibri"/>
                <w:lang w:eastAsia="en-US"/>
              </w:rPr>
            </w:pPr>
            <w:r w:rsidRPr="009C1CE2">
              <w:rPr>
                <w:rFonts w:eastAsia="Calibri"/>
                <w:lang w:eastAsia="en-US"/>
              </w:rPr>
              <w:t>Соисполнитель</w:t>
            </w:r>
          </w:p>
        </w:tc>
        <w:tc>
          <w:tcPr>
            <w:tcW w:w="3218" w:type="dxa"/>
            <w:vMerge w:val="restart"/>
            <w:shd w:val="clear" w:color="auto" w:fill="auto"/>
          </w:tcPr>
          <w:p w:rsidR="00752785" w:rsidRPr="009C1CE2" w:rsidRDefault="00752785" w:rsidP="00752785">
            <w:pPr>
              <w:ind w:left="-80" w:right="-50"/>
              <w:jc w:val="center"/>
              <w:rPr>
                <w:rFonts w:eastAsia="Calibri"/>
              </w:rPr>
            </w:pPr>
            <w:r w:rsidRPr="009C1CE2">
              <w:rPr>
                <w:rFonts w:eastAsia="Calibri"/>
              </w:rPr>
              <w:t>Муниципальное учреждение Управление капитального строительства Кондинского района</w:t>
            </w: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всего</w:t>
            </w:r>
          </w:p>
        </w:tc>
        <w:tc>
          <w:tcPr>
            <w:tcW w:w="1134" w:type="dxa"/>
            <w:shd w:val="clear" w:color="auto" w:fill="auto"/>
          </w:tcPr>
          <w:p w:rsidR="00752785" w:rsidRPr="009C1CE2" w:rsidRDefault="00752785" w:rsidP="000D4EE2">
            <w:pPr>
              <w:jc w:val="center"/>
            </w:pPr>
            <w:r w:rsidRPr="009C1CE2">
              <w:t>1</w:t>
            </w:r>
            <w:r w:rsidR="008204C6">
              <w:t xml:space="preserve"> </w:t>
            </w:r>
            <w:r w:rsidRPr="009C1CE2">
              <w:t>862,6</w:t>
            </w:r>
          </w:p>
        </w:tc>
        <w:tc>
          <w:tcPr>
            <w:tcW w:w="1276" w:type="dxa"/>
            <w:shd w:val="clear" w:color="auto" w:fill="auto"/>
          </w:tcPr>
          <w:p w:rsidR="00752785" w:rsidRPr="009C1CE2" w:rsidRDefault="00752785" w:rsidP="000D4EE2">
            <w:pPr>
              <w:jc w:val="center"/>
            </w:pPr>
            <w:r w:rsidRPr="009C1CE2">
              <w:t>1</w:t>
            </w:r>
            <w:r w:rsidR="008204C6">
              <w:t xml:space="preserve"> </w:t>
            </w:r>
            <w:r w:rsidRPr="009C1CE2">
              <w:t>862,6</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федеральный бюджет</w:t>
            </w:r>
          </w:p>
        </w:tc>
        <w:tc>
          <w:tcPr>
            <w:tcW w:w="1134" w:type="dxa"/>
            <w:shd w:val="clear" w:color="auto" w:fill="auto"/>
          </w:tcPr>
          <w:p w:rsidR="00752785" w:rsidRPr="009C1CE2" w:rsidRDefault="00752785" w:rsidP="000D4EE2">
            <w:pPr>
              <w:jc w:val="center"/>
            </w:pPr>
            <w:r w:rsidRPr="009C1CE2">
              <w:t>0,0</w:t>
            </w:r>
          </w:p>
        </w:tc>
        <w:tc>
          <w:tcPr>
            <w:tcW w:w="1276" w:type="dxa"/>
            <w:shd w:val="clear" w:color="auto" w:fill="auto"/>
          </w:tcPr>
          <w:p w:rsidR="00752785" w:rsidRPr="009C1CE2" w:rsidRDefault="00752785" w:rsidP="000D4EE2">
            <w:pPr>
              <w:jc w:val="center"/>
            </w:pPr>
            <w:r w:rsidRPr="009C1CE2">
              <w:t>0,0</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бюджет автономного округа</w:t>
            </w:r>
          </w:p>
        </w:tc>
        <w:tc>
          <w:tcPr>
            <w:tcW w:w="1134" w:type="dxa"/>
            <w:shd w:val="clear" w:color="auto" w:fill="auto"/>
          </w:tcPr>
          <w:p w:rsidR="00752785" w:rsidRPr="009C1CE2" w:rsidRDefault="00752785" w:rsidP="000D4EE2">
            <w:pPr>
              <w:jc w:val="center"/>
            </w:pPr>
            <w:r w:rsidRPr="009C1CE2">
              <w:t>1</w:t>
            </w:r>
            <w:r w:rsidR="008204C6">
              <w:t xml:space="preserve"> </w:t>
            </w:r>
            <w:r w:rsidRPr="009C1CE2">
              <w:t>806,7</w:t>
            </w:r>
          </w:p>
        </w:tc>
        <w:tc>
          <w:tcPr>
            <w:tcW w:w="1276" w:type="dxa"/>
            <w:shd w:val="clear" w:color="auto" w:fill="auto"/>
          </w:tcPr>
          <w:p w:rsidR="00752785" w:rsidRPr="009C1CE2" w:rsidRDefault="00752785" w:rsidP="000D4EE2">
            <w:pPr>
              <w:jc w:val="center"/>
            </w:pPr>
            <w:r w:rsidRPr="009C1CE2">
              <w:t>1</w:t>
            </w:r>
            <w:r w:rsidR="008204C6">
              <w:t xml:space="preserve"> </w:t>
            </w:r>
            <w:r w:rsidRPr="009C1CE2">
              <w:t>806,7</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местный бюджет</w:t>
            </w:r>
          </w:p>
        </w:tc>
        <w:tc>
          <w:tcPr>
            <w:tcW w:w="1134" w:type="dxa"/>
            <w:shd w:val="clear" w:color="auto" w:fill="auto"/>
          </w:tcPr>
          <w:p w:rsidR="00752785" w:rsidRPr="009C1CE2" w:rsidRDefault="00752785" w:rsidP="000D4EE2">
            <w:pPr>
              <w:jc w:val="center"/>
            </w:pPr>
            <w:r w:rsidRPr="009C1CE2">
              <w:t>55,9</w:t>
            </w:r>
          </w:p>
        </w:tc>
        <w:tc>
          <w:tcPr>
            <w:tcW w:w="1276" w:type="dxa"/>
            <w:shd w:val="clear" w:color="auto" w:fill="auto"/>
          </w:tcPr>
          <w:p w:rsidR="00752785" w:rsidRPr="009C1CE2" w:rsidRDefault="00752785" w:rsidP="000D4EE2">
            <w:pPr>
              <w:jc w:val="center"/>
            </w:pPr>
            <w:r w:rsidRPr="009C1CE2">
              <w:t>55,9</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r w:rsidR="00752785" w:rsidRPr="009C1CE2" w:rsidTr="000D4EE2">
        <w:trPr>
          <w:trHeight w:val="68"/>
        </w:trPr>
        <w:tc>
          <w:tcPr>
            <w:tcW w:w="3884" w:type="dxa"/>
            <w:gridSpan w:val="2"/>
            <w:vMerge/>
            <w:shd w:val="clear" w:color="auto" w:fill="auto"/>
            <w:vAlign w:val="center"/>
          </w:tcPr>
          <w:p w:rsidR="00752785" w:rsidRPr="009C1CE2" w:rsidRDefault="00752785" w:rsidP="00752785">
            <w:pPr>
              <w:ind w:left="-80" w:right="-50"/>
              <w:jc w:val="both"/>
              <w:rPr>
                <w:rFonts w:eastAsia="Calibri"/>
              </w:rPr>
            </w:pPr>
          </w:p>
        </w:tc>
        <w:tc>
          <w:tcPr>
            <w:tcW w:w="3218" w:type="dxa"/>
            <w:vMerge/>
            <w:shd w:val="clear" w:color="auto" w:fill="auto"/>
          </w:tcPr>
          <w:p w:rsidR="00752785" w:rsidRPr="009C1CE2" w:rsidRDefault="00752785" w:rsidP="00752785">
            <w:pPr>
              <w:ind w:left="-80" w:right="-50"/>
              <w:jc w:val="both"/>
              <w:rPr>
                <w:rFonts w:eastAsia="Calibri"/>
              </w:rPr>
            </w:pPr>
          </w:p>
        </w:tc>
        <w:tc>
          <w:tcPr>
            <w:tcW w:w="2268" w:type="dxa"/>
            <w:shd w:val="clear" w:color="auto" w:fill="auto"/>
          </w:tcPr>
          <w:p w:rsidR="00752785" w:rsidRPr="009C1CE2" w:rsidRDefault="00752785" w:rsidP="00752785">
            <w:pPr>
              <w:widowControl w:val="0"/>
              <w:autoSpaceDE w:val="0"/>
              <w:autoSpaceDN w:val="0"/>
              <w:ind w:left="-70" w:right="-80"/>
              <w:rPr>
                <w:rFonts w:eastAsia="Calibri"/>
                <w:lang w:eastAsia="en-US"/>
              </w:rPr>
            </w:pPr>
            <w:r w:rsidRPr="009C1CE2">
              <w:rPr>
                <w:rFonts w:eastAsia="Calibri"/>
                <w:lang w:eastAsia="en-US"/>
              </w:rPr>
              <w:t>иные источники финансирования</w:t>
            </w:r>
          </w:p>
        </w:tc>
        <w:tc>
          <w:tcPr>
            <w:tcW w:w="1134" w:type="dxa"/>
            <w:shd w:val="clear" w:color="auto" w:fill="auto"/>
          </w:tcPr>
          <w:p w:rsidR="00752785" w:rsidRPr="009C1CE2" w:rsidRDefault="00752785" w:rsidP="000D4EE2">
            <w:pPr>
              <w:jc w:val="center"/>
            </w:pPr>
            <w:r w:rsidRPr="009C1CE2">
              <w:t>1</w:t>
            </w:r>
            <w:r w:rsidR="008204C6">
              <w:t xml:space="preserve"> </w:t>
            </w:r>
            <w:r w:rsidRPr="009C1CE2">
              <w:t>862,6</w:t>
            </w:r>
          </w:p>
        </w:tc>
        <w:tc>
          <w:tcPr>
            <w:tcW w:w="1276" w:type="dxa"/>
            <w:shd w:val="clear" w:color="auto" w:fill="auto"/>
          </w:tcPr>
          <w:p w:rsidR="00752785" w:rsidRPr="009C1CE2" w:rsidRDefault="00752785" w:rsidP="000D4EE2">
            <w:pPr>
              <w:jc w:val="center"/>
            </w:pPr>
            <w:r w:rsidRPr="009C1CE2">
              <w:t>1</w:t>
            </w:r>
            <w:r w:rsidR="008204C6">
              <w:t xml:space="preserve"> </w:t>
            </w:r>
            <w:r w:rsidRPr="009C1CE2">
              <w:t>862,6</w:t>
            </w:r>
          </w:p>
        </w:tc>
        <w:tc>
          <w:tcPr>
            <w:tcW w:w="992"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067" w:type="dxa"/>
            <w:shd w:val="clear" w:color="auto" w:fill="auto"/>
          </w:tcPr>
          <w:p w:rsidR="00752785" w:rsidRPr="009C1CE2" w:rsidRDefault="00752785" w:rsidP="000D4EE2">
            <w:pPr>
              <w:jc w:val="center"/>
              <w:rPr>
                <w:color w:val="000000"/>
              </w:rPr>
            </w:pPr>
            <w:r w:rsidRPr="009C1CE2">
              <w:rPr>
                <w:rFonts w:eastAsia="Calibri"/>
                <w:color w:val="000000"/>
              </w:rPr>
              <w:t>0,0</w:t>
            </w:r>
          </w:p>
        </w:tc>
        <w:tc>
          <w:tcPr>
            <w:tcW w:w="1265" w:type="dxa"/>
            <w:shd w:val="clear" w:color="auto" w:fill="auto"/>
          </w:tcPr>
          <w:p w:rsidR="00752785" w:rsidRPr="009C1CE2" w:rsidRDefault="00752785" w:rsidP="000D4EE2">
            <w:pPr>
              <w:jc w:val="center"/>
              <w:rPr>
                <w:color w:val="000000"/>
              </w:rPr>
            </w:pPr>
            <w:r w:rsidRPr="009C1CE2">
              <w:rPr>
                <w:rFonts w:eastAsia="Calibri"/>
                <w:color w:val="000000"/>
              </w:rPr>
              <w:t>0,0</w:t>
            </w:r>
          </w:p>
        </w:tc>
      </w:tr>
    </w:tbl>
    <w:p w:rsidR="00752785" w:rsidRPr="009C1CE2" w:rsidRDefault="00752785" w:rsidP="00752785">
      <w:pPr>
        <w:shd w:val="clear" w:color="auto" w:fill="FFFFFF"/>
        <w:autoSpaceDE w:val="0"/>
        <w:autoSpaceDN w:val="0"/>
        <w:adjustRightInd w:val="0"/>
        <w:ind w:left="9926"/>
      </w:pPr>
    </w:p>
    <w:p w:rsidR="00752785" w:rsidRDefault="00752785" w:rsidP="002B241F">
      <w:pPr>
        <w:shd w:val="clear" w:color="auto" w:fill="FFFFFF"/>
        <w:autoSpaceDE w:val="0"/>
        <w:autoSpaceDN w:val="0"/>
        <w:adjustRightInd w:val="0"/>
      </w:pPr>
    </w:p>
    <w:p w:rsidR="002B241F" w:rsidRPr="002B241F" w:rsidRDefault="002B241F" w:rsidP="002B241F">
      <w:pPr>
        <w:shd w:val="clear" w:color="auto" w:fill="FFFFFF"/>
        <w:tabs>
          <w:tab w:val="left" w:pos="5245"/>
        </w:tabs>
        <w:autoSpaceDE w:val="0"/>
        <w:autoSpaceDN w:val="0"/>
        <w:adjustRightInd w:val="0"/>
        <w:ind w:left="4962" w:firstLine="5244"/>
      </w:pPr>
      <w:r w:rsidRPr="002B241F">
        <w:lastRenderedPageBreak/>
        <w:t xml:space="preserve">Приложение </w:t>
      </w:r>
      <w:r>
        <w:t>2</w:t>
      </w:r>
    </w:p>
    <w:p w:rsidR="002B241F" w:rsidRPr="002B241F" w:rsidRDefault="002B241F" w:rsidP="002B241F">
      <w:pPr>
        <w:shd w:val="clear" w:color="auto" w:fill="FFFFFF"/>
        <w:tabs>
          <w:tab w:val="left" w:pos="5245"/>
        </w:tabs>
        <w:autoSpaceDE w:val="0"/>
        <w:autoSpaceDN w:val="0"/>
        <w:adjustRightInd w:val="0"/>
        <w:ind w:left="4962" w:firstLine="5244"/>
      </w:pPr>
      <w:r w:rsidRPr="002B241F">
        <w:t>к постановлению администрации района</w:t>
      </w:r>
    </w:p>
    <w:p w:rsidR="002B241F" w:rsidRPr="002B241F" w:rsidRDefault="002B241F" w:rsidP="002B241F">
      <w:pPr>
        <w:tabs>
          <w:tab w:val="left" w:pos="5245"/>
        </w:tabs>
        <w:ind w:left="4962" w:firstLine="5244"/>
      </w:pPr>
      <w:r>
        <w:t>от 09.10.2023 № 1069</w:t>
      </w:r>
    </w:p>
    <w:p w:rsidR="00752785" w:rsidRDefault="00752785" w:rsidP="00752785">
      <w:pPr>
        <w:shd w:val="clear" w:color="auto" w:fill="FFFFFF"/>
        <w:autoSpaceDE w:val="0"/>
        <w:autoSpaceDN w:val="0"/>
        <w:adjustRightInd w:val="0"/>
        <w:ind w:left="9926"/>
        <w:jc w:val="right"/>
      </w:pPr>
    </w:p>
    <w:p w:rsidR="00752785" w:rsidRDefault="00752785" w:rsidP="002703B1">
      <w:pPr>
        <w:shd w:val="clear" w:color="auto" w:fill="FFFFFF"/>
        <w:autoSpaceDE w:val="0"/>
        <w:autoSpaceDN w:val="0"/>
        <w:adjustRightInd w:val="0"/>
        <w:ind w:left="10206"/>
      </w:pPr>
      <w:r>
        <w:t>Таблица 3</w:t>
      </w:r>
    </w:p>
    <w:p w:rsidR="000D4EE2" w:rsidRDefault="000D4EE2" w:rsidP="00752785">
      <w:pPr>
        <w:shd w:val="clear" w:color="auto" w:fill="FFFFFF"/>
        <w:autoSpaceDE w:val="0"/>
        <w:autoSpaceDN w:val="0"/>
        <w:adjustRightInd w:val="0"/>
        <w:ind w:left="9926"/>
        <w:jc w:val="right"/>
      </w:pPr>
    </w:p>
    <w:p w:rsidR="00752785" w:rsidRDefault="00752785" w:rsidP="0075278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Показатели, характеризующие эффективность структурного элемента (основного мероприятия) муниципальной программы</w:t>
      </w:r>
    </w:p>
    <w:p w:rsidR="00752785" w:rsidRDefault="00752785" w:rsidP="00752785">
      <w:pPr>
        <w:pStyle w:val="Default"/>
        <w:jc w:val="both"/>
        <w:rPr>
          <w:i/>
          <w:color w:val="auto"/>
        </w:rPr>
      </w:pPr>
    </w:p>
    <w:tbl>
      <w:tblPr>
        <w:tblW w:w="490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846"/>
        <w:gridCol w:w="2313"/>
        <w:gridCol w:w="1770"/>
        <w:gridCol w:w="1477"/>
        <w:gridCol w:w="1477"/>
        <w:gridCol w:w="1489"/>
        <w:gridCol w:w="3012"/>
      </w:tblGrid>
      <w:tr w:rsidR="0042530C" w:rsidTr="0042530C">
        <w:trPr>
          <w:trHeight w:val="68"/>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 xml:space="preserve">№ </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Наименование показателя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 xml:space="preserve">Базовый показатель на начало реализации муниципальной программы </w:t>
            </w:r>
          </w:p>
          <w:p w:rsidR="00752785" w:rsidRPr="0042530C" w:rsidRDefault="00D14A9B" w:rsidP="0042530C">
            <w:pPr>
              <w:widowControl w:val="0"/>
              <w:autoSpaceDE w:val="0"/>
              <w:autoSpaceDN w:val="0"/>
              <w:jc w:val="center"/>
              <w:rPr>
                <w:rFonts w:eastAsia="Calibri"/>
                <w:lang w:eastAsia="en-US"/>
              </w:rPr>
            </w:pPr>
            <w:r w:rsidRPr="0042530C">
              <w:rPr>
                <w:rFonts w:eastAsia="Calibri"/>
                <w:lang w:eastAsia="en-US"/>
              </w:rPr>
              <w:t xml:space="preserve">01 января </w:t>
            </w:r>
            <w:r w:rsidR="00752785" w:rsidRPr="0042530C">
              <w:rPr>
                <w:rFonts w:eastAsia="Calibri"/>
                <w:lang w:eastAsia="en-US"/>
              </w:rPr>
              <w:t>2023</w:t>
            </w:r>
            <w:r w:rsidR="000D4EE2" w:rsidRPr="0042530C">
              <w:rPr>
                <w:rFonts w:eastAsia="Calibri"/>
                <w:lang w:eastAsia="en-US"/>
              </w:rPr>
              <w:t xml:space="preserve"> </w:t>
            </w:r>
            <w:r w:rsidR="00752785" w:rsidRPr="0042530C">
              <w:rPr>
                <w:rFonts w:eastAsia="Calibri"/>
                <w:lang w:eastAsia="en-US"/>
              </w:rPr>
              <w:t>г</w:t>
            </w:r>
            <w:r w:rsidR="000D4EE2" w:rsidRPr="0042530C">
              <w:rPr>
                <w:rFonts w:eastAsia="Calibri"/>
                <w:lang w:eastAsia="en-US"/>
              </w:rPr>
              <w:t>од</w:t>
            </w:r>
            <w:r w:rsidRPr="0042530C">
              <w:rPr>
                <w:rFonts w:eastAsia="Calibri"/>
                <w:lang w:eastAsia="en-US"/>
              </w:rPr>
              <w:t>а</w:t>
            </w:r>
          </w:p>
        </w:tc>
        <w:tc>
          <w:tcPr>
            <w:tcW w:w="2061" w:type="pct"/>
            <w:gridSpan w:val="4"/>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Значения показателя по годам</w:t>
            </w:r>
          </w:p>
        </w:tc>
        <w:tc>
          <w:tcPr>
            <w:tcW w:w="9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03FD4" w:rsidRPr="0042530C" w:rsidRDefault="00752785" w:rsidP="0042530C">
            <w:pPr>
              <w:widowControl w:val="0"/>
              <w:autoSpaceDE w:val="0"/>
              <w:autoSpaceDN w:val="0"/>
              <w:jc w:val="center"/>
              <w:rPr>
                <w:rFonts w:eastAsia="Calibri"/>
                <w:lang w:eastAsia="en-US"/>
              </w:rPr>
            </w:pPr>
            <w:r w:rsidRPr="0042530C">
              <w:rPr>
                <w:rFonts w:eastAsia="Calibri"/>
                <w:lang w:eastAsia="en-US"/>
              </w:rPr>
              <w:t xml:space="preserve">Значение показателя </w:t>
            </w:r>
          </w:p>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 xml:space="preserve">на момент окончания реализации муниципальной программы </w:t>
            </w:r>
          </w:p>
        </w:tc>
      </w:tr>
      <w:tr w:rsidR="0042530C" w:rsidTr="0042530C">
        <w:trPr>
          <w:trHeight w:val="6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785" w:rsidRPr="0042530C" w:rsidRDefault="00752785" w:rsidP="0042530C">
            <w:pPr>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785" w:rsidRPr="0042530C" w:rsidRDefault="00752785" w:rsidP="0042530C">
            <w:pPr>
              <w:jc w:val="both"/>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785" w:rsidRPr="0042530C" w:rsidRDefault="00752785" w:rsidP="0042530C">
            <w:pPr>
              <w:jc w:val="both"/>
              <w:rPr>
                <w:rFonts w:eastAsia="Calibri"/>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2023</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2024</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 xml:space="preserve">2025 </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strike/>
                <w:lang w:eastAsia="en-US"/>
              </w:rPr>
            </w:pPr>
            <w:r w:rsidRPr="0042530C">
              <w:rPr>
                <w:rFonts w:eastAsia="Calibri"/>
                <w:lang w:eastAsia="en-US"/>
              </w:rPr>
              <w:t>2026-2030 годы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785" w:rsidRPr="0042530C" w:rsidRDefault="00752785" w:rsidP="0042530C">
            <w:pPr>
              <w:jc w:val="both"/>
              <w:rPr>
                <w:rFonts w:eastAsia="Calibri"/>
                <w:lang w:eastAsia="en-US"/>
              </w:rPr>
            </w:pPr>
          </w:p>
        </w:tc>
      </w:tr>
      <w:tr w:rsidR="0042530C" w:rsidTr="0042530C">
        <w:trPr>
          <w:trHeight w:val="68"/>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1</w:t>
            </w:r>
          </w:p>
        </w:tc>
        <w:tc>
          <w:tcPr>
            <w:tcW w:w="944"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2</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3</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4</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5</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6</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strike/>
                <w:lang w:eastAsia="en-US"/>
              </w:rPr>
            </w:pPr>
            <w:r w:rsidRPr="0042530C">
              <w:rPr>
                <w:rFonts w:eastAsia="Calibri"/>
                <w:lang w:eastAsia="en-US"/>
              </w:rPr>
              <w:t>7</w:t>
            </w:r>
          </w:p>
        </w:tc>
        <w:tc>
          <w:tcPr>
            <w:tcW w:w="999" w:type="pct"/>
            <w:tcBorders>
              <w:top w:val="single" w:sz="4" w:space="0" w:color="auto"/>
              <w:left w:val="single" w:sz="4" w:space="0" w:color="auto"/>
              <w:bottom w:val="single" w:sz="4" w:space="0" w:color="auto"/>
              <w:right w:val="single" w:sz="4" w:space="0" w:color="auto"/>
            </w:tcBorders>
            <w:shd w:val="clear" w:color="auto" w:fill="auto"/>
            <w:hideMark/>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8</w:t>
            </w:r>
          </w:p>
        </w:tc>
      </w:tr>
      <w:tr w:rsidR="0042530C" w:rsidTr="0042530C">
        <w:trPr>
          <w:trHeight w:val="68"/>
        </w:trPr>
        <w:tc>
          <w:tcPr>
            <w:tcW w:w="229"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1</w:t>
            </w:r>
            <w:r w:rsidR="000D4EE2" w:rsidRPr="0042530C">
              <w:rPr>
                <w:rFonts w:eastAsia="Calibri"/>
                <w:lang w:eastAsia="en-US"/>
              </w:rPr>
              <w:t>.</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widowControl w:val="0"/>
              <w:autoSpaceDE w:val="0"/>
              <w:autoSpaceDN w:val="0"/>
              <w:jc w:val="both"/>
              <w:rPr>
                <w:rFonts w:eastAsia="Calibri"/>
                <w:lang w:eastAsia="en-US"/>
              </w:rPr>
            </w:pPr>
            <w:r w:rsidRPr="0042530C">
              <w:rPr>
                <w:rFonts w:eastAsia="Calibri"/>
                <w:lang w:eastAsia="en-US"/>
              </w:rPr>
              <w:t>Количество сформированных земельных участков для жилищного строительства, в том числе для индивидуального жилищного строительства (нарастающим итогом), ед.</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72</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77</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jc w:val="center"/>
              <w:rPr>
                <w:rFonts w:eastAsia="Calibri"/>
                <w:lang w:eastAsia="en-US"/>
              </w:rPr>
            </w:pPr>
            <w:r w:rsidRPr="0042530C">
              <w:rPr>
                <w:rFonts w:eastAsia="Calibri"/>
                <w:lang w:eastAsia="en-US"/>
              </w:rPr>
              <w:t>77</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jc w:val="center"/>
              <w:rPr>
                <w:rFonts w:eastAsia="Calibri"/>
                <w:lang w:eastAsia="en-US"/>
              </w:rPr>
            </w:pPr>
            <w:r w:rsidRPr="0042530C">
              <w:rPr>
                <w:rFonts w:eastAsia="Calibri"/>
                <w:lang w:eastAsia="en-US"/>
              </w:rPr>
              <w:t>77</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jc w:val="center"/>
              <w:rPr>
                <w:rFonts w:eastAsia="Calibri"/>
                <w:lang w:eastAsia="en-US"/>
              </w:rPr>
            </w:pPr>
            <w:r w:rsidRPr="0042530C">
              <w:rPr>
                <w:rFonts w:eastAsia="Calibri"/>
                <w:lang w:eastAsia="en-US"/>
              </w:rPr>
              <w:t>77</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752785" w:rsidRPr="0042530C" w:rsidRDefault="00752785" w:rsidP="0042530C">
            <w:pPr>
              <w:widowControl w:val="0"/>
              <w:autoSpaceDE w:val="0"/>
              <w:autoSpaceDN w:val="0"/>
              <w:jc w:val="center"/>
              <w:rPr>
                <w:rFonts w:eastAsia="Calibri"/>
                <w:lang w:eastAsia="en-US"/>
              </w:rPr>
            </w:pPr>
            <w:r w:rsidRPr="0042530C">
              <w:rPr>
                <w:rFonts w:eastAsia="Calibri"/>
                <w:lang w:eastAsia="en-US"/>
              </w:rPr>
              <w:t>77</w:t>
            </w:r>
          </w:p>
        </w:tc>
      </w:tr>
    </w:tbl>
    <w:p w:rsidR="00752785" w:rsidRDefault="00752785" w:rsidP="00753CAF">
      <w:pPr>
        <w:shd w:val="clear" w:color="auto" w:fill="FFFFFF"/>
        <w:autoSpaceDE w:val="0"/>
        <w:autoSpaceDN w:val="0"/>
        <w:adjustRightInd w:val="0"/>
        <w:rPr>
          <w:color w:val="000000"/>
          <w:sz w:val="16"/>
          <w:szCs w:val="16"/>
        </w:rPr>
      </w:pPr>
    </w:p>
    <w:sectPr w:rsidR="00752785" w:rsidSect="0042530C">
      <w:pgSz w:w="16840" w:h="11907" w:orient="landscape" w:code="9"/>
      <w:pgMar w:top="1276" w:right="822" w:bottom="567" w:left="851" w:header="709" w:footer="22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E2" w:rsidRDefault="009C1CE2">
      <w:r>
        <w:separator/>
      </w:r>
    </w:p>
  </w:endnote>
  <w:endnote w:type="continuationSeparator" w:id="0">
    <w:p w:rsidR="009C1CE2" w:rsidRDefault="009C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E2" w:rsidRDefault="009C1CE2" w:rsidP="00DD0A3E">
    <w:pPr>
      <w:pStyle w:val="af7"/>
      <w:jc w:val="center"/>
    </w:pPr>
  </w:p>
  <w:p w:rsidR="009C1CE2" w:rsidRDefault="009C1CE2" w:rsidP="00DD0A3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E2" w:rsidRDefault="009C1CE2">
      <w:r>
        <w:separator/>
      </w:r>
    </w:p>
  </w:footnote>
  <w:footnote w:type="continuationSeparator" w:id="0">
    <w:p w:rsidR="009C1CE2" w:rsidRDefault="009C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E2" w:rsidRDefault="009C1CE2">
    <w:pPr>
      <w:pStyle w:val="ae"/>
      <w:jc w:val="center"/>
    </w:pPr>
    <w:r>
      <w:fldChar w:fldCharType="begin"/>
    </w:r>
    <w:r>
      <w:instrText>PAGE   \* MERGEFORMAT</w:instrText>
    </w:r>
    <w:r>
      <w:fldChar w:fldCharType="separate"/>
    </w:r>
    <w:r w:rsidR="00FF1244">
      <w:rPr>
        <w:noProof/>
      </w:rPr>
      <w:t>6</w:t>
    </w:r>
    <w:r>
      <w:fldChar w:fldCharType="end"/>
    </w:r>
  </w:p>
  <w:p w:rsidR="009C1CE2" w:rsidRDefault="009C1CE2" w:rsidP="007E5A05">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F176055"/>
    <w:multiLevelType w:val="hybridMultilevel"/>
    <w:tmpl w:val="CC1CE942"/>
    <w:lvl w:ilvl="0" w:tplc="E216FF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3E96C6B"/>
    <w:multiLevelType w:val="multilevel"/>
    <w:tmpl w:val="0200345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721389"/>
    <w:multiLevelType w:val="hybridMultilevel"/>
    <w:tmpl w:val="3DA6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2">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217BFE"/>
    <w:multiLevelType w:val="hybridMultilevel"/>
    <w:tmpl w:val="95185022"/>
    <w:lvl w:ilvl="0" w:tplc="24DA1D20">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CDC7F0B"/>
    <w:multiLevelType w:val="multilevel"/>
    <w:tmpl w:val="3A0A0D0C"/>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EC379DE"/>
    <w:multiLevelType w:val="multilevel"/>
    <w:tmpl w:val="55587092"/>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25">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7">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8">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4"/>
  </w:num>
  <w:num w:numId="2">
    <w:abstractNumId w:val="0"/>
  </w:num>
  <w:num w:numId="3">
    <w:abstractNumId w:val="12"/>
  </w:num>
  <w:num w:numId="4">
    <w:abstractNumId w:val="18"/>
  </w:num>
  <w:num w:numId="5">
    <w:abstractNumId w:val="4"/>
  </w:num>
  <w:num w:numId="6">
    <w:abstractNumId w:val="8"/>
  </w:num>
  <w:num w:numId="7">
    <w:abstractNumId w:val="17"/>
  </w:num>
  <w:num w:numId="8">
    <w:abstractNumId w:val="25"/>
  </w:num>
  <w:num w:numId="9">
    <w:abstractNumId w:val="20"/>
  </w:num>
  <w:num w:numId="10">
    <w:abstractNumId w:val="1"/>
  </w:num>
  <w:num w:numId="11">
    <w:abstractNumId w:val="2"/>
  </w:num>
  <w:num w:numId="12">
    <w:abstractNumId w:val="15"/>
  </w:num>
  <w:num w:numId="13">
    <w:abstractNumId w:val="13"/>
  </w:num>
  <w:num w:numId="14">
    <w:abstractNumId w:val="11"/>
  </w:num>
  <w:num w:numId="15">
    <w:abstractNumId w:val="3"/>
  </w:num>
  <w:num w:numId="16">
    <w:abstractNumId w:val="19"/>
  </w:num>
  <w:num w:numId="17">
    <w:abstractNumId w:val="10"/>
  </w:num>
  <w:num w:numId="18">
    <w:abstractNumId w:val="28"/>
  </w:num>
  <w:num w:numId="19">
    <w:abstractNumId w:val="27"/>
  </w:num>
  <w:num w:numId="20">
    <w:abstractNumId w:val="2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7"/>
  </w:num>
  <w:num w:numId="24">
    <w:abstractNumId w:val="21"/>
  </w:num>
  <w:num w:numId="25">
    <w:abstractNumId w:val="5"/>
  </w:num>
  <w:num w:numId="26">
    <w:abstractNumId w:val="23"/>
  </w:num>
  <w:num w:numId="27">
    <w:abstractNumId w:val="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EE2"/>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2766"/>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643"/>
    <w:rsid w:val="001A685C"/>
    <w:rsid w:val="001A7D60"/>
    <w:rsid w:val="001B08D8"/>
    <w:rsid w:val="001B099B"/>
    <w:rsid w:val="001B34EB"/>
    <w:rsid w:val="001B79DA"/>
    <w:rsid w:val="001B7C8D"/>
    <w:rsid w:val="001C067D"/>
    <w:rsid w:val="001C0AC8"/>
    <w:rsid w:val="001C0D64"/>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476"/>
    <w:rsid w:val="0026159A"/>
    <w:rsid w:val="00261D9A"/>
    <w:rsid w:val="002628A9"/>
    <w:rsid w:val="00263336"/>
    <w:rsid w:val="00263B9B"/>
    <w:rsid w:val="00263D1B"/>
    <w:rsid w:val="002640A9"/>
    <w:rsid w:val="0026449D"/>
    <w:rsid w:val="00264CAF"/>
    <w:rsid w:val="002658E5"/>
    <w:rsid w:val="00265E20"/>
    <w:rsid w:val="00266AB4"/>
    <w:rsid w:val="00270347"/>
    <w:rsid w:val="002703B1"/>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41F"/>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3FD4"/>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6E0"/>
    <w:rsid w:val="00422A79"/>
    <w:rsid w:val="00423043"/>
    <w:rsid w:val="0042309B"/>
    <w:rsid w:val="004249B5"/>
    <w:rsid w:val="0042530C"/>
    <w:rsid w:val="00425DE6"/>
    <w:rsid w:val="00425F9F"/>
    <w:rsid w:val="0042675A"/>
    <w:rsid w:val="004277B4"/>
    <w:rsid w:val="00427EA0"/>
    <w:rsid w:val="00431C1E"/>
    <w:rsid w:val="00432853"/>
    <w:rsid w:val="004336D3"/>
    <w:rsid w:val="0043381D"/>
    <w:rsid w:val="00433E0C"/>
    <w:rsid w:val="0043540A"/>
    <w:rsid w:val="0043606A"/>
    <w:rsid w:val="004366D3"/>
    <w:rsid w:val="00440702"/>
    <w:rsid w:val="00440730"/>
    <w:rsid w:val="00440E2F"/>
    <w:rsid w:val="004418F4"/>
    <w:rsid w:val="00441930"/>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904"/>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377"/>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2785"/>
    <w:rsid w:val="0075381D"/>
    <w:rsid w:val="007539CE"/>
    <w:rsid w:val="00753CA7"/>
    <w:rsid w:val="00753CAF"/>
    <w:rsid w:val="00754B1C"/>
    <w:rsid w:val="00754B34"/>
    <w:rsid w:val="00755240"/>
    <w:rsid w:val="00755F55"/>
    <w:rsid w:val="00757140"/>
    <w:rsid w:val="007629DB"/>
    <w:rsid w:val="007634C6"/>
    <w:rsid w:val="00763E0C"/>
    <w:rsid w:val="007648AE"/>
    <w:rsid w:val="00765A02"/>
    <w:rsid w:val="007661B8"/>
    <w:rsid w:val="00766BC5"/>
    <w:rsid w:val="00770EC4"/>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0A9"/>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04C6"/>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8D2"/>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8F779F"/>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1CE2"/>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3546"/>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1D3"/>
    <w:rsid w:val="00CA18E8"/>
    <w:rsid w:val="00CA2222"/>
    <w:rsid w:val="00CA3456"/>
    <w:rsid w:val="00CA388F"/>
    <w:rsid w:val="00CA431C"/>
    <w:rsid w:val="00CA69F7"/>
    <w:rsid w:val="00CA750A"/>
    <w:rsid w:val="00CA78A3"/>
    <w:rsid w:val="00CB16CB"/>
    <w:rsid w:val="00CB18D8"/>
    <w:rsid w:val="00CB1FE2"/>
    <w:rsid w:val="00CB273E"/>
    <w:rsid w:val="00CB2807"/>
    <w:rsid w:val="00CB2CB9"/>
    <w:rsid w:val="00CB309F"/>
    <w:rsid w:val="00CB51CE"/>
    <w:rsid w:val="00CB57B5"/>
    <w:rsid w:val="00CB5EB9"/>
    <w:rsid w:val="00CC0A34"/>
    <w:rsid w:val="00CC196A"/>
    <w:rsid w:val="00CC2A63"/>
    <w:rsid w:val="00CC2F3D"/>
    <w:rsid w:val="00CC30E8"/>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A9B"/>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126"/>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4E08"/>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1907"/>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244"/>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uiPriority w:val="99"/>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99"/>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99"/>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uiPriority w:val="59"/>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70177932">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55CE-4FFD-4282-B241-6DA8F08F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7</cp:revision>
  <cp:lastPrinted>2023-10-12T05:14:00Z</cp:lastPrinted>
  <dcterms:created xsi:type="dcterms:W3CDTF">2023-10-10T10:48:00Z</dcterms:created>
  <dcterms:modified xsi:type="dcterms:W3CDTF">2023-10-12T05:14:00Z</dcterms:modified>
</cp:coreProperties>
</file>