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D3430" w:rsidRDefault="001E5200" w:rsidP="006D3430">
      <w:pPr>
        <w:pStyle w:val="ConsTitle"/>
        <w:widowControl/>
        <w:ind w:right="0"/>
        <w:rPr>
          <w:rFonts w:ascii="Times New Roman" w:hAnsi="Times New Roman"/>
          <w:sz w:val="28"/>
          <w:szCs w:val="28"/>
        </w:rPr>
      </w:pPr>
      <w:r w:rsidRPr="006D3430">
        <w:rPr>
          <w:rFonts w:ascii="Times New Roman" w:hAnsi="Times New Roman"/>
          <w:sz w:val="28"/>
          <w:szCs w:val="28"/>
        </w:rPr>
        <w:t xml:space="preserve">                                                                                                                     </w:t>
      </w:r>
    </w:p>
    <w:p w:rsidR="008F2E13" w:rsidRPr="008F2E13" w:rsidRDefault="008F2E13" w:rsidP="008F2E13">
      <w:pPr>
        <w:shd w:val="clear" w:color="auto" w:fill="FFFFFF"/>
        <w:tabs>
          <w:tab w:val="left" w:pos="9360"/>
        </w:tabs>
        <w:spacing w:after="0" w:line="240" w:lineRule="auto"/>
        <w:jc w:val="center"/>
        <w:rPr>
          <w:rFonts w:ascii="Times New Roman" w:eastAsia="Times New Roman" w:hAnsi="Times New Roman"/>
          <w:b/>
          <w:bCs/>
          <w:color w:val="000000"/>
          <w:sz w:val="28"/>
          <w:szCs w:val="28"/>
        </w:rPr>
      </w:pPr>
      <w:r w:rsidRPr="008F2E13">
        <w:rPr>
          <w:rFonts w:ascii="Times New Roman" w:eastAsia="Times New Roman" w:hAnsi="Times New Roman"/>
          <w:b/>
          <w:bCs/>
          <w:color w:val="000000"/>
          <w:sz w:val="28"/>
          <w:szCs w:val="28"/>
        </w:rPr>
        <w:t xml:space="preserve">О программе комплексного развития социальной инфраструктуры сельского поселения  </w:t>
      </w:r>
      <w:r w:rsidR="00486CD6">
        <w:rPr>
          <w:rFonts w:ascii="Times New Roman" w:eastAsia="Times New Roman" w:hAnsi="Times New Roman"/>
          <w:b/>
          <w:bCs/>
          <w:color w:val="000000"/>
          <w:sz w:val="28"/>
          <w:szCs w:val="28"/>
        </w:rPr>
        <w:t>Шугур до 2020 года и на период до 2029</w:t>
      </w:r>
      <w:r w:rsidRPr="008F2E13">
        <w:rPr>
          <w:rFonts w:ascii="Times New Roman" w:eastAsia="Times New Roman" w:hAnsi="Times New Roman"/>
          <w:b/>
          <w:bCs/>
          <w:color w:val="000000"/>
          <w:sz w:val="28"/>
          <w:szCs w:val="28"/>
        </w:rPr>
        <w:t xml:space="preserve"> года</w:t>
      </w:r>
    </w:p>
    <w:p w:rsidR="008F2E13" w:rsidRPr="008F2E13" w:rsidRDefault="008F2E13" w:rsidP="008F2E13">
      <w:pPr>
        <w:shd w:val="clear" w:color="auto" w:fill="FFFFFF"/>
        <w:tabs>
          <w:tab w:val="left" w:pos="9360"/>
        </w:tabs>
        <w:spacing w:after="0" w:line="240" w:lineRule="auto"/>
        <w:rPr>
          <w:rFonts w:ascii="Times New Roman" w:eastAsia="Times New Roman" w:hAnsi="Times New Roman"/>
          <w:bCs/>
          <w:color w:val="000000"/>
          <w:sz w:val="28"/>
          <w:szCs w:val="28"/>
        </w:rPr>
      </w:pPr>
    </w:p>
    <w:p w:rsidR="008F2E13" w:rsidRPr="008F2E13" w:rsidRDefault="008F2E13" w:rsidP="008F2E13">
      <w:pPr>
        <w:shd w:val="clear" w:color="auto" w:fill="FFFFFF"/>
        <w:tabs>
          <w:tab w:val="left" w:pos="851"/>
        </w:tabs>
        <w:spacing w:after="0" w:line="240" w:lineRule="auto"/>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ab/>
        <w:t>В соответствии с подпунктом 8 пункта 1 статьи 8 Градостроительного кодекса Российской Федерации, под</w:t>
      </w:r>
      <w:r w:rsidR="004B53B4">
        <w:rPr>
          <w:rFonts w:ascii="Times New Roman" w:eastAsia="Times New Roman" w:hAnsi="Times New Roman"/>
          <w:bCs/>
          <w:color w:val="000000"/>
          <w:sz w:val="28"/>
          <w:szCs w:val="28"/>
        </w:rPr>
        <w:t>пунктом 6.1</w:t>
      </w:r>
      <w:r w:rsidRPr="008F2E13">
        <w:rPr>
          <w:rFonts w:ascii="Times New Roman" w:eastAsia="Times New Roman" w:hAnsi="Times New Roman"/>
          <w:bCs/>
          <w:color w:val="000000"/>
          <w:sz w:val="28"/>
          <w:szCs w:val="28"/>
        </w:rPr>
        <w:t xml:space="preserve"> пункта 1 статьи 17 Федерального закона от </w:t>
      </w:r>
      <w:r w:rsidR="004B53B4">
        <w:rPr>
          <w:rFonts w:ascii="Times New Roman" w:eastAsia="Times New Roman" w:hAnsi="Times New Roman"/>
          <w:bCs/>
          <w:color w:val="000000"/>
          <w:sz w:val="28"/>
          <w:szCs w:val="28"/>
        </w:rPr>
        <w:t>0</w:t>
      </w:r>
      <w:r w:rsidRPr="008F2E13">
        <w:rPr>
          <w:rFonts w:ascii="Times New Roman" w:eastAsia="Times New Roman" w:hAnsi="Times New Roman"/>
          <w:bCs/>
          <w:color w:val="000000"/>
          <w:sz w:val="28"/>
          <w:szCs w:val="28"/>
        </w:rPr>
        <w:t>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установлении требований к программам комплексного развития социальной инфраструктуры поселений, городских округов», Дума Кондинского района решила: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 xml:space="preserve">Утвердить прилагаемую Программу комплексного развития социальной инфраструктуры сельского поселения </w:t>
      </w:r>
      <w:r w:rsidR="00486CD6">
        <w:rPr>
          <w:rFonts w:ascii="Times New Roman" w:eastAsia="Times New Roman" w:hAnsi="Times New Roman"/>
          <w:bCs/>
          <w:color w:val="000000"/>
          <w:sz w:val="28"/>
          <w:szCs w:val="28"/>
        </w:rPr>
        <w:t>Шугур</w:t>
      </w:r>
      <w:r w:rsidR="00587524">
        <w:rPr>
          <w:rFonts w:ascii="Times New Roman" w:eastAsia="Times New Roman" w:hAnsi="Times New Roman"/>
          <w:bCs/>
          <w:color w:val="000000"/>
          <w:sz w:val="28"/>
          <w:szCs w:val="28"/>
        </w:rPr>
        <w:t xml:space="preserve"> </w:t>
      </w:r>
      <w:r w:rsidR="00486CD6">
        <w:rPr>
          <w:rFonts w:ascii="Times New Roman" w:eastAsia="Times New Roman" w:hAnsi="Times New Roman"/>
          <w:bCs/>
          <w:color w:val="000000"/>
          <w:sz w:val="28"/>
          <w:szCs w:val="28"/>
        </w:rPr>
        <w:t>до 2020 года и на период до 2029</w:t>
      </w:r>
      <w:r w:rsidRPr="008F2E13">
        <w:rPr>
          <w:rFonts w:ascii="Times New Roman" w:eastAsia="Times New Roman" w:hAnsi="Times New Roman"/>
          <w:bCs/>
          <w:color w:val="000000"/>
          <w:sz w:val="28"/>
          <w:szCs w:val="28"/>
        </w:rPr>
        <w:t xml:space="preserve"> года.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Обнародовать настоящее решение в соответствии с решением Думы Кондинского района от 27 февраля 2017 года № 215 «</w:t>
      </w:r>
      <w:r w:rsidRPr="008F2E13">
        <w:rPr>
          <w:rFonts w:ascii="Times New Roman" w:hAnsi="Times New Roman"/>
          <w:sz w:val="28"/>
          <w:szCs w:val="28"/>
        </w:rPr>
        <w:t>Об утверждении Порядка опубликования (</w:t>
      </w:r>
      <w:r w:rsidRPr="008F2E13">
        <w:rPr>
          <w:rFonts w:ascii="Times New Roman" w:hAnsi="Times New Roman"/>
          <w:bCs/>
          <w:sz w:val="28"/>
          <w:szCs w:val="28"/>
        </w:rPr>
        <w:t>обнародования) муниципальных правовых актов и другой официальной информации</w:t>
      </w:r>
      <w:r w:rsidRPr="008F2E13">
        <w:rPr>
          <w:rFonts w:ascii="Times New Roman" w:hAnsi="Times New Roman"/>
          <w:sz w:val="28"/>
          <w:szCs w:val="28"/>
        </w:rPr>
        <w:t xml:space="preserve">  органов местного самоуправления муниципального образования Кондинский район </w:t>
      </w:r>
      <w:r w:rsidRPr="008F2E13">
        <w:rPr>
          <w:rFonts w:ascii="Times New Roman" w:eastAsia="Times New Roman" w:hAnsi="Times New Roman"/>
          <w:bCs/>
          <w:color w:val="000000"/>
          <w:sz w:val="28"/>
          <w:szCs w:val="28"/>
        </w:rPr>
        <w:t>и разместить на официальном сайте органов местного самоуправления Кондинского района.</w:t>
      </w:r>
    </w:p>
    <w:p w:rsidR="003F6DBC" w:rsidRDefault="003F6DBC" w:rsidP="003F6DBC">
      <w:pPr>
        <w:pStyle w:val="ab"/>
        <w:numPr>
          <w:ilvl w:val="0"/>
          <w:numId w:val="1"/>
        </w:numPr>
        <w:tabs>
          <w:tab w:val="left" w:pos="1080"/>
        </w:tabs>
        <w:ind w:firstLine="131"/>
        <w:jc w:val="both"/>
        <w:rPr>
          <w:sz w:val="28"/>
          <w:szCs w:val="28"/>
        </w:rPr>
      </w:pPr>
      <w:r>
        <w:rPr>
          <w:sz w:val="28"/>
          <w:szCs w:val="28"/>
        </w:rPr>
        <w:t>Настоящее решение вступает в силу после его обнародования.</w:t>
      </w:r>
    </w:p>
    <w:p w:rsidR="00803642" w:rsidRPr="008F2E13" w:rsidRDefault="00803642" w:rsidP="006F1081">
      <w:pPr>
        <w:tabs>
          <w:tab w:val="left" w:pos="1080"/>
        </w:tabs>
        <w:spacing w:after="0" w:line="240" w:lineRule="auto"/>
        <w:jc w:val="both"/>
        <w:rPr>
          <w:rFonts w:ascii="Times New Roman" w:hAnsi="Times New Roman" w:cs="Times New Roman"/>
          <w:sz w:val="28"/>
          <w:szCs w:val="28"/>
        </w:rPr>
      </w:pPr>
    </w:p>
    <w:p w:rsidR="008F2E13" w:rsidRPr="008F2E13" w:rsidRDefault="008F2E13" w:rsidP="006F1081">
      <w:pPr>
        <w:tabs>
          <w:tab w:val="left" w:pos="1080"/>
        </w:tabs>
        <w:spacing w:after="0" w:line="240" w:lineRule="auto"/>
        <w:jc w:val="both"/>
        <w:rPr>
          <w:rFonts w:ascii="Times New Roman" w:hAnsi="Times New Roman" w:cs="Times New Roman"/>
          <w:sz w:val="28"/>
          <w:szCs w:val="28"/>
        </w:rPr>
      </w:pPr>
    </w:p>
    <w:p w:rsidR="00086E6A" w:rsidRPr="008F2E13" w:rsidRDefault="00086E6A" w:rsidP="006F1081">
      <w:pPr>
        <w:pStyle w:val="af3"/>
        <w:spacing w:line="240" w:lineRule="auto"/>
        <w:ind w:firstLine="0"/>
        <w:jc w:val="both"/>
        <w:rPr>
          <w:szCs w:val="28"/>
        </w:rPr>
      </w:pPr>
      <w:r w:rsidRPr="008F2E13">
        <w:rPr>
          <w:szCs w:val="28"/>
        </w:rPr>
        <w:t>Председатель Думы Кондинского района</w:t>
      </w:r>
      <w:r w:rsidRPr="008F2E13">
        <w:rPr>
          <w:szCs w:val="28"/>
        </w:rPr>
        <w:tab/>
        <w:t xml:space="preserve">                                  Ю.В.</w:t>
      </w:r>
      <w:r w:rsidR="00172512" w:rsidRPr="008F2E13">
        <w:rPr>
          <w:szCs w:val="28"/>
        </w:rPr>
        <w:t xml:space="preserve"> </w:t>
      </w:r>
      <w:r w:rsidRPr="008F2E13">
        <w:rPr>
          <w:szCs w:val="28"/>
        </w:rPr>
        <w:t xml:space="preserve">Гришаев                                </w:t>
      </w:r>
    </w:p>
    <w:p w:rsidR="00086E6A" w:rsidRPr="008F2E13" w:rsidRDefault="00086E6A" w:rsidP="006F1081">
      <w:pPr>
        <w:pStyle w:val="af3"/>
        <w:spacing w:line="240" w:lineRule="auto"/>
        <w:ind w:firstLine="0"/>
        <w:jc w:val="both"/>
        <w:rPr>
          <w:szCs w:val="28"/>
        </w:rPr>
      </w:pPr>
    </w:p>
    <w:p w:rsidR="00803642" w:rsidRPr="008F2E13" w:rsidRDefault="00803642" w:rsidP="006F1081">
      <w:pPr>
        <w:pStyle w:val="af3"/>
        <w:spacing w:line="240" w:lineRule="auto"/>
        <w:ind w:firstLine="0"/>
        <w:jc w:val="both"/>
        <w:rPr>
          <w:szCs w:val="28"/>
        </w:rPr>
      </w:pPr>
    </w:p>
    <w:p w:rsidR="00086E6A" w:rsidRPr="008F2E13" w:rsidRDefault="00086E6A" w:rsidP="006F1081">
      <w:pPr>
        <w:pStyle w:val="af3"/>
        <w:spacing w:line="240" w:lineRule="auto"/>
        <w:ind w:firstLine="0"/>
        <w:jc w:val="both"/>
        <w:rPr>
          <w:szCs w:val="28"/>
        </w:rPr>
      </w:pPr>
      <w:r w:rsidRPr="008F2E13">
        <w:rPr>
          <w:szCs w:val="28"/>
        </w:rPr>
        <w:t xml:space="preserve">Глава Кондинского района                                      </w:t>
      </w:r>
      <w:r w:rsidRPr="008F2E13">
        <w:rPr>
          <w:szCs w:val="28"/>
        </w:rPr>
        <w:tab/>
        <w:t xml:space="preserve">          </w:t>
      </w:r>
      <w:r w:rsidR="00172512" w:rsidRPr="008F2E13">
        <w:rPr>
          <w:szCs w:val="28"/>
        </w:rPr>
        <w:t xml:space="preserve">   </w:t>
      </w:r>
      <w:r w:rsidRPr="008F2E13">
        <w:rPr>
          <w:szCs w:val="28"/>
        </w:rPr>
        <w:t>А.В.</w:t>
      </w:r>
      <w:r w:rsidR="00172512" w:rsidRPr="008F2E13">
        <w:rPr>
          <w:szCs w:val="28"/>
        </w:rPr>
        <w:t xml:space="preserve"> </w:t>
      </w:r>
      <w:r w:rsidRPr="008F2E13">
        <w:rPr>
          <w:szCs w:val="28"/>
        </w:rPr>
        <w:t>Дубовик</w:t>
      </w:r>
    </w:p>
    <w:p w:rsidR="00086E6A" w:rsidRDefault="00086E6A"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086E6A" w:rsidRPr="008F2E13" w:rsidRDefault="00086E6A" w:rsidP="00803642">
      <w:pPr>
        <w:pStyle w:val="af3"/>
        <w:spacing w:line="0" w:lineRule="atLeast"/>
        <w:ind w:firstLine="0"/>
        <w:jc w:val="both"/>
        <w:rPr>
          <w:szCs w:val="28"/>
        </w:rPr>
      </w:pPr>
      <w:r w:rsidRPr="008F2E13">
        <w:rPr>
          <w:szCs w:val="28"/>
        </w:rPr>
        <w:t xml:space="preserve">пгт. Междуреченский </w:t>
      </w:r>
    </w:p>
    <w:p w:rsidR="00086E6A" w:rsidRPr="008F2E13" w:rsidRDefault="00172512" w:rsidP="00803642">
      <w:pPr>
        <w:pStyle w:val="af3"/>
        <w:spacing w:line="0" w:lineRule="atLeast"/>
        <w:ind w:firstLine="0"/>
        <w:jc w:val="both"/>
        <w:rPr>
          <w:szCs w:val="28"/>
        </w:rPr>
      </w:pPr>
      <w:r w:rsidRPr="008F2E13">
        <w:rPr>
          <w:szCs w:val="28"/>
        </w:rPr>
        <w:t>30 ноября</w:t>
      </w:r>
      <w:r w:rsidR="00086E6A" w:rsidRPr="008F2E13">
        <w:rPr>
          <w:szCs w:val="28"/>
        </w:rPr>
        <w:t xml:space="preserve"> 2017 года</w:t>
      </w:r>
    </w:p>
    <w:p w:rsidR="008F2E13" w:rsidRPr="008F2E13" w:rsidRDefault="00086E6A" w:rsidP="00803642">
      <w:pPr>
        <w:pStyle w:val="af3"/>
        <w:spacing w:line="0" w:lineRule="atLeast"/>
        <w:ind w:firstLine="0"/>
        <w:jc w:val="both"/>
        <w:rPr>
          <w:szCs w:val="28"/>
        </w:rPr>
        <w:sectPr w:rsidR="008F2E13" w:rsidRPr="008F2E13" w:rsidSect="00B144D7">
          <w:headerReference w:type="default" r:id="rId9"/>
          <w:pgSz w:w="11906" w:h="16838"/>
          <w:pgMar w:top="1134" w:right="850" w:bottom="1135" w:left="1985" w:header="708" w:footer="708" w:gutter="0"/>
          <w:cols w:space="708"/>
          <w:titlePg/>
          <w:docGrid w:linePitch="360"/>
        </w:sectPr>
      </w:pPr>
      <w:r w:rsidRPr="008F2E13">
        <w:rPr>
          <w:szCs w:val="28"/>
        </w:rPr>
        <w:t>№</w:t>
      </w:r>
      <w:r w:rsidR="00172512" w:rsidRPr="008F2E13">
        <w:rPr>
          <w:szCs w:val="28"/>
        </w:rPr>
        <w:t>3</w:t>
      </w:r>
      <w:r w:rsidR="008F2E13" w:rsidRPr="008F2E13">
        <w:rPr>
          <w:szCs w:val="28"/>
        </w:rPr>
        <w:t>4</w:t>
      </w:r>
      <w:r w:rsidR="00486CD6">
        <w:rPr>
          <w:szCs w:val="28"/>
        </w:rPr>
        <w:t>5</w:t>
      </w:r>
    </w:p>
    <w:p w:rsidR="008F2E13" w:rsidRDefault="008F2E13" w:rsidP="008F2E13">
      <w:pPr>
        <w:shd w:val="clear" w:color="auto" w:fill="FFFFFF"/>
        <w:tabs>
          <w:tab w:val="left" w:pos="9360"/>
        </w:tabs>
        <w:spacing w:after="0" w:line="240" w:lineRule="auto"/>
        <w:jc w:val="right"/>
        <w:rPr>
          <w:rFonts w:ascii="Times New Roman" w:eastAsia="Times New Roman" w:hAnsi="Times New Roman"/>
          <w:bCs/>
          <w:color w:val="000000"/>
          <w:sz w:val="24"/>
          <w:szCs w:val="24"/>
        </w:rPr>
      </w:pPr>
      <w:r w:rsidRPr="00386E36">
        <w:rPr>
          <w:rFonts w:ascii="Times New Roman" w:eastAsia="Times New Roman" w:hAnsi="Times New Roman"/>
          <w:bCs/>
          <w:color w:val="000000"/>
          <w:sz w:val="24"/>
          <w:szCs w:val="24"/>
        </w:rPr>
        <w:lastRenderedPageBreak/>
        <w:t>Приложение к решению</w:t>
      </w:r>
      <w:r>
        <w:rPr>
          <w:rFonts w:ascii="Times New Roman" w:eastAsia="Times New Roman" w:hAnsi="Times New Roman"/>
          <w:bCs/>
          <w:color w:val="000000"/>
          <w:sz w:val="24"/>
          <w:szCs w:val="24"/>
        </w:rPr>
        <w:t xml:space="preserve"> </w:t>
      </w:r>
      <w:r w:rsidRPr="00386E36">
        <w:rPr>
          <w:rFonts w:ascii="Times New Roman" w:eastAsia="Times New Roman" w:hAnsi="Times New Roman"/>
          <w:bCs/>
          <w:color w:val="000000"/>
          <w:sz w:val="24"/>
          <w:szCs w:val="24"/>
        </w:rPr>
        <w:t xml:space="preserve">Думы </w:t>
      </w:r>
    </w:p>
    <w:p w:rsidR="008F2E13" w:rsidRPr="00386E36" w:rsidRDefault="008F2E13" w:rsidP="008F2E13">
      <w:pPr>
        <w:shd w:val="clear" w:color="auto" w:fill="FFFFFF"/>
        <w:tabs>
          <w:tab w:val="left" w:pos="9360"/>
        </w:tabs>
        <w:spacing w:after="0" w:line="240" w:lineRule="auto"/>
        <w:jc w:val="right"/>
        <w:rPr>
          <w:rFonts w:ascii="Times New Roman" w:eastAsia="Times New Roman" w:hAnsi="Times New Roman"/>
          <w:b/>
          <w:bCs/>
          <w:color w:val="000000"/>
          <w:sz w:val="24"/>
          <w:szCs w:val="24"/>
        </w:rPr>
      </w:pPr>
      <w:r w:rsidRPr="00386E36">
        <w:rPr>
          <w:rFonts w:ascii="Times New Roman" w:eastAsia="Times New Roman" w:hAnsi="Times New Roman"/>
          <w:bCs/>
          <w:color w:val="000000"/>
          <w:sz w:val="24"/>
          <w:szCs w:val="24"/>
        </w:rPr>
        <w:t xml:space="preserve">Кондинского района от </w:t>
      </w:r>
      <w:r>
        <w:rPr>
          <w:rFonts w:ascii="Times New Roman" w:eastAsia="Times New Roman" w:hAnsi="Times New Roman"/>
          <w:bCs/>
          <w:color w:val="000000"/>
          <w:sz w:val="24"/>
          <w:szCs w:val="24"/>
        </w:rPr>
        <w:t>30.11.</w:t>
      </w:r>
      <w:r w:rsidRPr="00386E36">
        <w:rPr>
          <w:rFonts w:ascii="Times New Roman" w:eastAsia="Times New Roman" w:hAnsi="Times New Roman"/>
          <w:bCs/>
          <w:color w:val="000000"/>
          <w:sz w:val="24"/>
          <w:szCs w:val="24"/>
        </w:rPr>
        <w:t>2017 №</w:t>
      </w:r>
      <w:r>
        <w:rPr>
          <w:rFonts w:ascii="Times New Roman" w:eastAsia="Times New Roman" w:hAnsi="Times New Roman"/>
          <w:bCs/>
          <w:color w:val="000000"/>
          <w:sz w:val="24"/>
          <w:szCs w:val="24"/>
        </w:rPr>
        <w:t xml:space="preserve"> 34</w:t>
      </w:r>
      <w:r w:rsidR="00486CD6">
        <w:rPr>
          <w:rFonts w:ascii="Times New Roman" w:eastAsia="Times New Roman" w:hAnsi="Times New Roman"/>
          <w:bCs/>
          <w:color w:val="000000"/>
          <w:sz w:val="24"/>
          <w:szCs w:val="24"/>
        </w:rPr>
        <w:t>5</w:t>
      </w:r>
    </w:p>
    <w:p w:rsidR="008F2E13" w:rsidRPr="00386E36" w:rsidRDefault="008F2E13" w:rsidP="008F2E13">
      <w:pPr>
        <w:spacing w:after="0" w:line="240" w:lineRule="auto"/>
        <w:jc w:val="center"/>
        <w:rPr>
          <w:rFonts w:ascii="Times New Roman" w:hAnsi="Times New Roman"/>
          <w:b/>
          <w:sz w:val="24"/>
          <w:szCs w:val="24"/>
        </w:rPr>
      </w:pP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 xml:space="preserve">П Р О Г Р А М М А </w:t>
      </w: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 xml:space="preserve">комплексного развития социальной инфраструктуры </w:t>
      </w: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сельского поселения Шугур до 2020 года и на период до 20</w:t>
      </w:r>
      <w:r>
        <w:rPr>
          <w:rFonts w:ascii="Times New Roman" w:hAnsi="Times New Roman"/>
          <w:b/>
          <w:sz w:val="24"/>
          <w:szCs w:val="24"/>
        </w:rPr>
        <w:t>29</w:t>
      </w:r>
      <w:r w:rsidRPr="002C1ADC">
        <w:rPr>
          <w:rFonts w:ascii="Times New Roman" w:hAnsi="Times New Roman"/>
          <w:b/>
          <w:sz w:val="24"/>
          <w:szCs w:val="24"/>
        </w:rPr>
        <w:t xml:space="preserve"> года</w:t>
      </w:r>
    </w:p>
    <w:p w:rsidR="00486CD6" w:rsidRPr="002C1ADC" w:rsidRDefault="00486CD6" w:rsidP="00486CD6">
      <w:pPr>
        <w:spacing w:after="0" w:line="240" w:lineRule="auto"/>
        <w:jc w:val="center"/>
        <w:rPr>
          <w:rFonts w:ascii="Times New Roman" w:hAnsi="Times New Roman"/>
          <w:sz w:val="24"/>
          <w:szCs w:val="24"/>
        </w:rPr>
      </w:pPr>
    </w:p>
    <w:p w:rsidR="00486CD6" w:rsidRPr="002C1ADC" w:rsidRDefault="00486CD6" w:rsidP="00486CD6">
      <w:pPr>
        <w:spacing w:after="0"/>
        <w:jc w:val="center"/>
        <w:rPr>
          <w:rFonts w:ascii="Times New Roman" w:hAnsi="Times New Roman"/>
          <w:b/>
          <w:bCs/>
          <w:color w:val="000000"/>
          <w:sz w:val="24"/>
          <w:szCs w:val="24"/>
        </w:rPr>
      </w:pPr>
      <w:r w:rsidRPr="002C1ADC">
        <w:rPr>
          <w:rFonts w:ascii="Times New Roman" w:hAnsi="Times New Roman"/>
          <w:b/>
          <w:bCs/>
          <w:color w:val="000000"/>
          <w:sz w:val="24"/>
          <w:szCs w:val="24"/>
        </w:rPr>
        <w:t>ПАСПОРТ</w:t>
      </w:r>
    </w:p>
    <w:p w:rsidR="00486CD6" w:rsidRPr="002C1ADC" w:rsidRDefault="00486CD6" w:rsidP="00486CD6">
      <w:pPr>
        <w:spacing w:after="0"/>
        <w:jc w:val="center"/>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t>Наименование программы</w:t>
            </w:r>
          </w:p>
        </w:tc>
        <w:tc>
          <w:tcPr>
            <w:tcW w:w="5954"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sz w:val="24"/>
                <w:szCs w:val="24"/>
              </w:rPr>
              <w:t>Программа комплексного развития социальной инфраструктуры сельского поселения Шугур до 2020 года и на период до 20</w:t>
            </w:r>
            <w:r>
              <w:rPr>
                <w:rFonts w:ascii="Times New Roman" w:hAnsi="Times New Roman"/>
                <w:sz w:val="24"/>
                <w:szCs w:val="24"/>
              </w:rPr>
              <w:t>29</w:t>
            </w:r>
            <w:r w:rsidRPr="002C1ADC">
              <w:rPr>
                <w:rFonts w:ascii="Times New Roman" w:hAnsi="Times New Roman"/>
                <w:sz w:val="24"/>
                <w:szCs w:val="24"/>
              </w:rPr>
              <w:t xml:space="preserve"> года</w:t>
            </w:r>
          </w:p>
        </w:tc>
      </w:tr>
      <w:tr w:rsidR="00486CD6" w:rsidRPr="002C1ADC" w:rsidTr="00BF04E1">
        <w:tc>
          <w:tcPr>
            <w:tcW w:w="3652" w:type="dxa"/>
          </w:tcPr>
          <w:p w:rsidR="00486CD6" w:rsidRPr="00486CD6" w:rsidRDefault="00486CD6" w:rsidP="00BF04E1">
            <w:pPr>
              <w:pStyle w:val="ConsPlusNormal"/>
              <w:jc w:val="both"/>
              <w:rPr>
                <w:rFonts w:ascii="Times New Roman" w:hAnsi="Times New Roman" w:cs="Times New Roman"/>
                <w:b/>
              </w:rPr>
            </w:pPr>
            <w:r w:rsidRPr="00486CD6">
              <w:rPr>
                <w:rFonts w:ascii="Times New Roman" w:hAnsi="Times New Roman" w:cs="Times New Roman"/>
                <w:b/>
              </w:rPr>
              <w:t>Основание для разработки программы</w:t>
            </w:r>
          </w:p>
          <w:p w:rsidR="00486CD6" w:rsidRPr="002C1ADC" w:rsidRDefault="00486CD6" w:rsidP="00BF04E1">
            <w:pPr>
              <w:autoSpaceDE w:val="0"/>
              <w:spacing w:after="0" w:line="240" w:lineRule="auto"/>
              <w:jc w:val="both"/>
              <w:rPr>
                <w:rFonts w:ascii="Times New Roman" w:hAnsi="Times New Roman"/>
                <w:b/>
                <w:bCs/>
                <w:color w:val="000000"/>
                <w:sz w:val="24"/>
                <w:szCs w:val="24"/>
              </w:rPr>
            </w:pPr>
          </w:p>
        </w:tc>
        <w:tc>
          <w:tcPr>
            <w:tcW w:w="5954" w:type="dxa"/>
          </w:tcPr>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Статья 8 Градостроительного кодекса Российской Федерации от 29 декабря 2004 года №190-ФЗ;</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Статья 5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tc>
      </w:tr>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t>Наименование заказчика и разработчиков программы, их местонахождение</w:t>
            </w:r>
          </w:p>
        </w:tc>
        <w:tc>
          <w:tcPr>
            <w:tcW w:w="5954" w:type="dxa"/>
          </w:tcPr>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Заказчик: Администрация Кондинского района, Российская Федерация, 628200, Тюменская область, Ханты-Мансийский автономный округ – Югра, Кондинский район, пгт.Междуреченский,                    ул. Титова, 21</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Разработчик: Комитет экономического развития администрации Кондинского района Ханты-Мансийского автономного округа – Югры, Российская Федерация, 628200, Тюменская область, Ханты-Мансийский автономный округ – Югра, Кондинский район, пгт.Междуреченский,  ул. Титова, 24</w:t>
            </w:r>
          </w:p>
        </w:tc>
      </w:tr>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t>Цели и задачи программы</w:t>
            </w:r>
          </w:p>
        </w:tc>
        <w:tc>
          <w:tcPr>
            <w:tcW w:w="5954" w:type="dxa"/>
          </w:tcPr>
          <w:p w:rsidR="00486CD6" w:rsidRPr="002C1ADC" w:rsidRDefault="00486CD6" w:rsidP="00BF04E1">
            <w:pPr>
              <w:autoSpaceDE w:val="0"/>
              <w:spacing w:after="0" w:line="240" w:lineRule="auto"/>
              <w:jc w:val="both"/>
              <w:rPr>
                <w:rFonts w:ascii="Times New Roman" w:hAnsi="Times New Roman"/>
                <w:sz w:val="24"/>
                <w:szCs w:val="24"/>
              </w:rPr>
            </w:pPr>
            <w:r w:rsidRPr="002C1ADC">
              <w:rPr>
                <w:rFonts w:ascii="Times New Roman" w:hAnsi="Times New Roman"/>
                <w:sz w:val="24"/>
                <w:szCs w:val="24"/>
              </w:rPr>
              <w:t>Цель программы – обеспечение сбалансированного перспективного развития социальной инфраструктуры сельского поселения Шугур в соответствии с потребностями в строительстве объектов социальной инфраструктуры</w:t>
            </w:r>
          </w:p>
          <w:p w:rsidR="00486CD6" w:rsidRPr="002C1ADC" w:rsidRDefault="00486CD6" w:rsidP="00BF04E1">
            <w:pPr>
              <w:autoSpaceDE w:val="0"/>
              <w:spacing w:after="0" w:line="240" w:lineRule="auto"/>
              <w:jc w:val="both"/>
              <w:rPr>
                <w:rFonts w:ascii="Times New Roman" w:hAnsi="Times New Roman"/>
                <w:sz w:val="24"/>
                <w:szCs w:val="24"/>
              </w:rPr>
            </w:pPr>
            <w:r w:rsidRPr="002C1ADC">
              <w:rPr>
                <w:rFonts w:ascii="Times New Roman" w:hAnsi="Times New Roman"/>
                <w:sz w:val="24"/>
                <w:szCs w:val="24"/>
              </w:rPr>
              <w:t>Задачи программы:</w:t>
            </w:r>
          </w:p>
          <w:p w:rsidR="00486CD6" w:rsidRPr="002C1ADC" w:rsidRDefault="00486CD6" w:rsidP="00BF04E1">
            <w:pPr>
              <w:autoSpaceDE w:val="0"/>
              <w:spacing w:after="0" w:line="240" w:lineRule="auto"/>
              <w:jc w:val="both"/>
              <w:rPr>
                <w:rFonts w:ascii="Times New Roman" w:hAnsi="Times New Roman"/>
                <w:sz w:val="24"/>
                <w:szCs w:val="24"/>
              </w:rPr>
            </w:pPr>
            <w:r w:rsidRPr="002C1ADC">
              <w:rPr>
                <w:rFonts w:ascii="Times New Roman" w:hAnsi="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rsidR="00486CD6" w:rsidRPr="002C1ADC" w:rsidRDefault="00486CD6" w:rsidP="00BF04E1">
            <w:pPr>
              <w:autoSpaceDE w:val="0"/>
              <w:spacing w:after="0" w:line="240" w:lineRule="auto"/>
              <w:jc w:val="both"/>
              <w:rPr>
                <w:rFonts w:ascii="Times New Roman" w:hAnsi="Times New Roman"/>
                <w:sz w:val="24"/>
                <w:szCs w:val="24"/>
              </w:rPr>
            </w:pPr>
            <w:r w:rsidRPr="002C1ADC">
              <w:rPr>
                <w:rFonts w:ascii="Times New Roman" w:hAnsi="Times New Roman"/>
                <w:sz w:val="24"/>
                <w:szCs w:val="24"/>
              </w:rPr>
              <w:t xml:space="preserve">б) обеспечение доступности объектов социальной инфраструктуры для населения в соответствии с нормативами градостроительного проектирования; </w:t>
            </w:r>
          </w:p>
          <w:p w:rsidR="00486CD6" w:rsidRPr="002C1ADC" w:rsidRDefault="00486CD6" w:rsidP="00BF04E1">
            <w:pPr>
              <w:autoSpaceDE w:val="0"/>
              <w:spacing w:after="0" w:line="240" w:lineRule="auto"/>
              <w:jc w:val="both"/>
              <w:rPr>
                <w:rFonts w:ascii="Times New Roman" w:hAnsi="Times New Roman"/>
                <w:sz w:val="24"/>
                <w:szCs w:val="24"/>
              </w:rPr>
            </w:pPr>
            <w:r w:rsidRPr="002C1ADC">
              <w:rPr>
                <w:rFonts w:ascii="Times New Roman" w:hAnsi="Times New Roman"/>
                <w:sz w:val="24"/>
                <w:szCs w:val="24"/>
              </w:rPr>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rsidR="00486CD6" w:rsidRPr="002C1ADC" w:rsidRDefault="00486CD6" w:rsidP="00BF04E1">
            <w:pPr>
              <w:autoSpaceDE w:val="0"/>
              <w:spacing w:after="0" w:line="240" w:lineRule="auto"/>
              <w:jc w:val="both"/>
              <w:rPr>
                <w:rFonts w:ascii="Times New Roman" w:hAnsi="Times New Roman"/>
                <w:sz w:val="24"/>
                <w:szCs w:val="24"/>
              </w:rPr>
            </w:pPr>
            <w:r w:rsidRPr="002C1ADC">
              <w:rPr>
                <w:rFonts w:ascii="Times New Roman" w:hAnsi="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sz w:val="24"/>
                <w:szCs w:val="24"/>
              </w:rPr>
              <w:t xml:space="preserve">д) обеспечение эффективности функционирования </w:t>
            </w:r>
            <w:r w:rsidRPr="002C1ADC">
              <w:rPr>
                <w:rFonts w:ascii="Times New Roman" w:hAnsi="Times New Roman"/>
                <w:sz w:val="24"/>
                <w:szCs w:val="24"/>
              </w:rPr>
              <w:lastRenderedPageBreak/>
              <w:t>действующей социальной инфраструктуры.</w:t>
            </w:r>
          </w:p>
        </w:tc>
      </w:tr>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lastRenderedPageBreak/>
              <w:t>Целевые показатели (индикаторы) обеспеченности населения объектами социальной инфраструктуры</w:t>
            </w:r>
          </w:p>
        </w:tc>
        <w:tc>
          <w:tcPr>
            <w:tcW w:w="5954" w:type="dxa"/>
          </w:tcPr>
          <w:p w:rsidR="00486CD6" w:rsidRPr="002C1ADC" w:rsidRDefault="00486CD6" w:rsidP="00BF04E1">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Сохранение </w:t>
            </w:r>
            <w:r w:rsidRPr="002C1ADC">
              <w:rPr>
                <w:rFonts w:ascii="Times New Roman" w:hAnsi="Times New Roman"/>
                <w:bCs/>
                <w:color w:val="000000"/>
                <w:sz w:val="24"/>
                <w:szCs w:val="24"/>
              </w:rPr>
              <w:t>уровня фактической обеспеченности дошкольными образовательными учреждениями и учреждениями общего образования.</w:t>
            </w:r>
          </w:p>
          <w:p w:rsidR="00486CD6"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Сохранение фактической обеспеченности библиотеками на уровне 100% от норматива;</w:t>
            </w:r>
          </w:p>
          <w:p w:rsidR="00486CD6" w:rsidRPr="002C1ADC" w:rsidRDefault="00486CD6" w:rsidP="00BF04E1">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Увеличение уровня обеспеченности плоскостными сооружениями с 0% до 100%.</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Увеличение уровня обеспеченности кинотеатрами, киноустановками с 0% до 100% от норматива</w:t>
            </w:r>
            <w:bookmarkStart w:id="0" w:name="_GoBack"/>
            <w:bookmarkEnd w:id="0"/>
          </w:p>
        </w:tc>
      </w:tr>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954" w:type="dxa"/>
          </w:tcPr>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rsidR="00486CD6" w:rsidRPr="002C1ADC" w:rsidRDefault="00486CD6" w:rsidP="00BF04E1">
            <w:pPr>
              <w:autoSpaceDE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w:t>
            </w:r>
            <w:r w:rsidRPr="002C1ADC">
              <w:rPr>
                <w:rFonts w:ascii="Times New Roman" w:hAnsi="Times New Roman"/>
                <w:b/>
                <w:bCs/>
                <w:color w:val="000000"/>
                <w:sz w:val="24"/>
                <w:szCs w:val="24"/>
              </w:rPr>
              <w:t>. Физическая культура и спорт</w:t>
            </w:r>
          </w:p>
          <w:p w:rsidR="00486CD6" w:rsidRPr="002C1ADC" w:rsidRDefault="00486CD6" w:rsidP="00BF04E1">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w:t>
            </w:r>
            <w:r w:rsidRPr="002C1ADC">
              <w:rPr>
                <w:rFonts w:ascii="Times New Roman" w:hAnsi="Times New Roman"/>
                <w:bCs/>
                <w:color w:val="000000"/>
                <w:sz w:val="24"/>
                <w:szCs w:val="24"/>
              </w:rPr>
              <w:t xml:space="preserve">. Развитие инфраструктурных объектов                        спорта, относящихся к категории                            «Плоскостные сооружения» </w:t>
            </w:r>
          </w:p>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bCs/>
                <w:color w:val="000000"/>
                <w:sz w:val="24"/>
                <w:szCs w:val="24"/>
              </w:rPr>
              <w:t>4. Культура и искусство</w:t>
            </w:r>
          </w:p>
          <w:p w:rsidR="00486CD6" w:rsidRPr="002C1ADC" w:rsidRDefault="00486CD6" w:rsidP="00BF04E1">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4.1</w:t>
            </w:r>
            <w:r w:rsidRPr="002C1ADC">
              <w:rPr>
                <w:rFonts w:ascii="Times New Roman" w:hAnsi="Times New Roman"/>
                <w:bCs/>
                <w:color w:val="000000"/>
                <w:sz w:val="24"/>
                <w:szCs w:val="24"/>
              </w:rPr>
              <w:t>. Развитие инфраструктурных объектов культуры, относящихся к категории «Культурно-досуговые учреждения»</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4.</w:t>
            </w:r>
            <w:r>
              <w:rPr>
                <w:rFonts w:ascii="Times New Roman" w:hAnsi="Times New Roman"/>
                <w:bCs/>
                <w:color w:val="000000"/>
                <w:sz w:val="24"/>
                <w:szCs w:val="24"/>
              </w:rPr>
              <w:t>2</w:t>
            </w:r>
            <w:r w:rsidRPr="002C1ADC">
              <w:rPr>
                <w:rFonts w:ascii="Times New Roman" w:hAnsi="Times New Roman"/>
                <w:bCs/>
                <w:color w:val="000000"/>
                <w:sz w:val="24"/>
                <w:szCs w:val="24"/>
              </w:rPr>
              <w:t>. Развитие системы содействия в показе киновидеофильмов</w:t>
            </w:r>
          </w:p>
        </w:tc>
      </w:tr>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t>Срок и этапы реализации программы</w:t>
            </w:r>
          </w:p>
        </w:tc>
        <w:tc>
          <w:tcPr>
            <w:tcW w:w="5954" w:type="dxa"/>
          </w:tcPr>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rPr>
              <w:t>С 2017 по 2020 годы и на период до 20</w:t>
            </w:r>
            <w:r>
              <w:rPr>
                <w:rFonts w:ascii="Times New Roman" w:hAnsi="Times New Roman"/>
                <w:bCs/>
                <w:color w:val="000000"/>
                <w:sz w:val="24"/>
                <w:szCs w:val="24"/>
              </w:rPr>
              <w:t>29</w:t>
            </w:r>
            <w:r w:rsidRPr="002C1ADC">
              <w:rPr>
                <w:rFonts w:ascii="Times New Roman" w:hAnsi="Times New Roman"/>
                <w:bCs/>
                <w:color w:val="000000"/>
                <w:sz w:val="24"/>
                <w:szCs w:val="24"/>
              </w:rPr>
              <w:t xml:space="preserve"> года. Этапы:</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lang w:val="en-US"/>
              </w:rPr>
              <w:t>I</w:t>
            </w:r>
            <w:r w:rsidRPr="002C1ADC">
              <w:rPr>
                <w:rFonts w:ascii="Times New Roman" w:hAnsi="Times New Roman"/>
                <w:bCs/>
                <w:color w:val="000000"/>
                <w:sz w:val="24"/>
                <w:szCs w:val="24"/>
              </w:rPr>
              <w:t xml:space="preserve"> этап: 2017-2020гг;</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lang w:val="en-US"/>
              </w:rPr>
              <w:t>II</w:t>
            </w:r>
            <w:r w:rsidRPr="002C1ADC">
              <w:rPr>
                <w:rFonts w:ascii="Times New Roman" w:hAnsi="Times New Roman"/>
                <w:bCs/>
                <w:color w:val="000000"/>
                <w:sz w:val="24"/>
                <w:szCs w:val="24"/>
              </w:rPr>
              <w:t xml:space="preserve"> этап: 2021-2025гг;</w:t>
            </w:r>
          </w:p>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color w:val="000000"/>
                <w:sz w:val="24"/>
                <w:szCs w:val="24"/>
                <w:lang w:val="en-US"/>
              </w:rPr>
              <w:t>III</w:t>
            </w:r>
            <w:r w:rsidRPr="002C1ADC">
              <w:rPr>
                <w:rFonts w:ascii="Times New Roman" w:hAnsi="Times New Roman"/>
                <w:bCs/>
                <w:color w:val="000000"/>
                <w:sz w:val="24"/>
                <w:szCs w:val="24"/>
              </w:rPr>
              <w:t xml:space="preserve"> этап: 2026-20</w:t>
            </w:r>
            <w:r>
              <w:rPr>
                <w:rFonts w:ascii="Times New Roman" w:hAnsi="Times New Roman"/>
                <w:bCs/>
                <w:color w:val="000000"/>
                <w:sz w:val="24"/>
                <w:szCs w:val="24"/>
              </w:rPr>
              <w:t>29</w:t>
            </w:r>
            <w:r w:rsidRPr="002C1ADC">
              <w:rPr>
                <w:rFonts w:ascii="Times New Roman" w:hAnsi="Times New Roman"/>
                <w:bCs/>
                <w:color w:val="000000"/>
                <w:sz w:val="24"/>
                <w:szCs w:val="24"/>
              </w:rPr>
              <w:t>гг.</w:t>
            </w:r>
          </w:p>
        </w:tc>
      </w:tr>
      <w:tr w:rsidR="00486CD6" w:rsidRPr="002C1ADC" w:rsidTr="00BF04E1">
        <w:tc>
          <w:tcPr>
            <w:tcW w:w="3652" w:type="dxa"/>
            <w:shd w:val="clear" w:color="auto" w:fill="FFFFFF"/>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
                <w:sz w:val="24"/>
                <w:szCs w:val="24"/>
              </w:rPr>
              <w:t>Объемы и источники финансирования программы</w:t>
            </w:r>
          </w:p>
        </w:tc>
        <w:tc>
          <w:tcPr>
            <w:tcW w:w="5954" w:type="dxa"/>
          </w:tcPr>
          <w:p w:rsidR="00486CD6" w:rsidRPr="002C1ADC" w:rsidRDefault="00486CD6" w:rsidP="00BF04E1">
            <w:pPr>
              <w:autoSpaceDE w:val="0"/>
              <w:spacing w:after="0" w:line="240" w:lineRule="auto"/>
              <w:jc w:val="both"/>
              <w:rPr>
                <w:rFonts w:ascii="Times New Roman" w:hAnsi="Times New Roman"/>
                <w:bCs/>
                <w:color w:val="000000"/>
                <w:sz w:val="24"/>
                <w:szCs w:val="24"/>
              </w:rPr>
            </w:pPr>
            <w:r w:rsidRPr="002C1ADC">
              <w:rPr>
                <w:rFonts w:ascii="Times New Roman" w:hAnsi="Times New Roman"/>
                <w:bCs/>
                <w:sz w:val="24"/>
                <w:szCs w:val="24"/>
              </w:rPr>
              <w:t>Реализация проектов планируются на трех этапах, финансовая оценка, которых не определена.</w:t>
            </w:r>
          </w:p>
        </w:tc>
      </w:tr>
      <w:tr w:rsidR="00486CD6" w:rsidRPr="002C1ADC" w:rsidTr="00BF04E1">
        <w:tc>
          <w:tcPr>
            <w:tcW w:w="3652" w:type="dxa"/>
          </w:tcPr>
          <w:p w:rsidR="00486CD6" w:rsidRPr="002C1ADC" w:rsidRDefault="00486CD6" w:rsidP="00BF04E1">
            <w:pPr>
              <w:autoSpaceDE w:val="0"/>
              <w:spacing w:after="0" w:line="240" w:lineRule="auto"/>
              <w:jc w:val="both"/>
              <w:rPr>
                <w:rFonts w:ascii="Times New Roman" w:hAnsi="Times New Roman"/>
                <w:b/>
                <w:sz w:val="24"/>
                <w:szCs w:val="24"/>
              </w:rPr>
            </w:pPr>
            <w:r w:rsidRPr="002C1ADC">
              <w:rPr>
                <w:rFonts w:ascii="Times New Roman" w:hAnsi="Times New Roman"/>
                <w:b/>
                <w:sz w:val="24"/>
                <w:szCs w:val="24"/>
              </w:rPr>
              <w:t>Ожидаемые результаты реализации программы</w:t>
            </w:r>
          </w:p>
        </w:tc>
        <w:tc>
          <w:tcPr>
            <w:tcW w:w="5954" w:type="dxa"/>
          </w:tcPr>
          <w:p w:rsidR="00486CD6" w:rsidRPr="002C1ADC" w:rsidRDefault="00486CD6" w:rsidP="00BF04E1">
            <w:pPr>
              <w:autoSpaceDE w:val="0"/>
              <w:spacing w:after="0" w:line="240" w:lineRule="auto"/>
              <w:jc w:val="both"/>
              <w:rPr>
                <w:rFonts w:ascii="Times New Roman" w:hAnsi="Times New Roman"/>
                <w:b/>
                <w:bCs/>
                <w:color w:val="000000"/>
                <w:sz w:val="24"/>
                <w:szCs w:val="24"/>
              </w:rPr>
            </w:pPr>
            <w:r w:rsidRPr="002C1ADC">
              <w:rPr>
                <w:rFonts w:ascii="Times New Roman" w:hAnsi="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Шугур Кондинского района Ханты-Мансийского автономного округа – Югры</w:t>
            </w:r>
          </w:p>
        </w:tc>
      </w:tr>
    </w:tbl>
    <w:p w:rsidR="00486CD6" w:rsidRPr="002C1ADC" w:rsidRDefault="00486CD6" w:rsidP="00486CD6">
      <w:pPr>
        <w:suppressAutoHyphens/>
        <w:autoSpaceDE w:val="0"/>
        <w:spacing w:after="0" w:line="240" w:lineRule="auto"/>
        <w:jc w:val="both"/>
        <w:rPr>
          <w:rFonts w:ascii="Times New Roman" w:hAnsi="Times New Roman"/>
          <w:color w:val="000000"/>
          <w:sz w:val="24"/>
          <w:szCs w:val="24"/>
        </w:rPr>
      </w:pPr>
    </w:p>
    <w:p w:rsidR="00486CD6" w:rsidRPr="002C1ADC" w:rsidRDefault="00486CD6" w:rsidP="0039612D">
      <w:pPr>
        <w:suppressAutoHyphens/>
        <w:autoSpaceDE w:val="0"/>
        <w:spacing w:after="0" w:line="240" w:lineRule="auto"/>
        <w:jc w:val="both"/>
        <w:rPr>
          <w:rFonts w:ascii="Times New Roman" w:hAnsi="Times New Roman"/>
          <w:b/>
          <w:sz w:val="24"/>
          <w:szCs w:val="24"/>
        </w:rPr>
      </w:pPr>
      <w:r w:rsidRPr="002C1ADC">
        <w:rPr>
          <w:rFonts w:ascii="Times New Roman" w:hAnsi="Times New Roman"/>
          <w:color w:val="000000"/>
          <w:sz w:val="24"/>
          <w:szCs w:val="24"/>
        </w:rPr>
        <w:br w:type="page"/>
      </w:r>
      <w:r w:rsidRPr="002C1ADC">
        <w:rPr>
          <w:rFonts w:ascii="Times New Roman" w:hAnsi="Times New Roman"/>
          <w:b/>
          <w:sz w:val="24"/>
          <w:szCs w:val="24"/>
        </w:rPr>
        <w:lastRenderedPageBreak/>
        <w:t>Раздел 1. Характеристика существующего состояния социальной инфраструктуры</w:t>
      </w:r>
    </w:p>
    <w:p w:rsidR="00486CD6" w:rsidRPr="002C1ADC" w:rsidRDefault="00486CD6" w:rsidP="00486CD6">
      <w:pPr>
        <w:spacing w:after="0"/>
        <w:jc w:val="center"/>
        <w:rPr>
          <w:rFonts w:ascii="Times New Roman" w:hAnsi="Times New Roman"/>
          <w:sz w:val="24"/>
          <w:szCs w:val="24"/>
        </w:rPr>
      </w:pPr>
    </w:p>
    <w:p w:rsidR="00486CD6" w:rsidRPr="002C1ADC" w:rsidRDefault="00486CD6" w:rsidP="00486CD6">
      <w:pPr>
        <w:pStyle w:val="ab"/>
        <w:numPr>
          <w:ilvl w:val="1"/>
          <w:numId w:val="0"/>
        </w:numPr>
        <w:jc w:val="center"/>
        <w:rPr>
          <w:b/>
        </w:rPr>
      </w:pPr>
      <w:r w:rsidRPr="002C1ADC">
        <w:rPr>
          <w:b/>
        </w:rPr>
        <w:t>1.1. Описание социально-экономического состояния поселения, сведения о градостроительной деятельности на территории сельского поселения Шугур</w:t>
      </w:r>
    </w:p>
    <w:p w:rsidR="00486CD6" w:rsidRPr="002C1ADC" w:rsidRDefault="00486CD6" w:rsidP="00486CD6">
      <w:pPr>
        <w:pStyle w:val="ab"/>
        <w:numPr>
          <w:ilvl w:val="1"/>
          <w:numId w:val="0"/>
        </w:numPr>
        <w:jc w:val="center"/>
        <w:rPr>
          <w:b/>
        </w:rPr>
      </w:pP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 xml:space="preserve">Сельское поселение Шугур (далее – сп. Шугур) входит в состав Кондинского муниципального района Ханты-Мансийского автономного округа – Югры (далее – ХМАО – Югры). За сельским поселением Шугур </w:t>
      </w:r>
      <w:r w:rsidRPr="002C1ADC">
        <w:rPr>
          <w:rFonts w:ascii="Times New Roman CYR" w:hAnsi="Times New Roman CYR" w:cs="Times New Roman CYR"/>
          <w:sz w:val="24"/>
          <w:szCs w:val="24"/>
        </w:rPr>
        <w:t>закреплена территория общей площадью 77,93 кв. км.</w:t>
      </w:r>
    </w:p>
    <w:p w:rsidR="00486CD6" w:rsidRPr="002C1ADC" w:rsidRDefault="00486CD6" w:rsidP="00486CD6">
      <w:pPr>
        <w:spacing w:after="0" w:line="240" w:lineRule="auto"/>
        <w:ind w:firstLine="709"/>
        <w:jc w:val="both"/>
        <w:rPr>
          <w:rFonts w:ascii="Times New Roman" w:hAnsi="Times New Roman"/>
          <w:sz w:val="24"/>
          <w:szCs w:val="24"/>
        </w:rPr>
      </w:pPr>
      <w:r>
        <w:rPr>
          <w:rFonts w:ascii="Times New Roman" w:hAnsi="Times New Roman"/>
          <w:sz w:val="24"/>
          <w:szCs w:val="24"/>
        </w:rPr>
        <w:t>Ч</w:t>
      </w:r>
      <w:r w:rsidRPr="002C1ADC">
        <w:rPr>
          <w:rFonts w:ascii="Times New Roman" w:hAnsi="Times New Roman"/>
          <w:sz w:val="24"/>
          <w:szCs w:val="24"/>
        </w:rPr>
        <w:t xml:space="preserve">исленность населения в 2016 году составила 577 человек. Численность сельского населения составляет 2% от числа проживающих на территории Кондинского района. </w:t>
      </w:r>
    </w:p>
    <w:p w:rsidR="00486CD6" w:rsidRPr="002C1ADC" w:rsidRDefault="00486CD6" w:rsidP="00486CD6">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19725" cy="42100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419725" cy="4210050"/>
                    </a:xfrm>
                    <a:prstGeom prst="rect">
                      <a:avLst/>
                    </a:prstGeom>
                    <a:noFill/>
                    <a:ln w="9525">
                      <a:noFill/>
                      <a:miter lim="800000"/>
                      <a:headEnd/>
                      <a:tailEnd/>
                    </a:ln>
                  </pic:spPr>
                </pic:pic>
              </a:graphicData>
            </a:graphic>
          </wp:inline>
        </w:drawing>
      </w:r>
    </w:p>
    <w:p w:rsidR="00486CD6" w:rsidRPr="002C1ADC" w:rsidRDefault="00486CD6" w:rsidP="00486CD6">
      <w:pPr>
        <w:spacing w:after="0" w:line="240" w:lineRule="auto"/>
        <w:jc w:val="center"/>
        <w:rPr>
          <w:rFonts w:ascii="Times New Roman" w:hAnsi="Times New Roman"/>
          <w:sz w:val="24"/>
          <w:szCs w:val="24"/>
        </w:rPr>
      </w:pPr>
      <w:r w:rsidRPr="002C1ADC">
        <w:rPr>
          <w:rFonts w:ascii="Times New Roman" w:hAnsi="Times New Roman"/>
          <w:sz w:val="24"/>
          <w:szCs w:val="24"/>
        </w:rPr>
        <w:t xml:space="preserve">Рисунок 1 - Сельское поселение Шугур Кондинского района </w:t>
      </w:r>
    </w:p>
    <w:p w:rsidR="00486CD6" w:rsidRPr="002C1ADC" w:rsidRDefault="00486CD6" w:rsidP="00486CD6">
      <w:pPr>
        <w:spacing w:after="0" w:line="240" w:lineRule="auto"/>
        <w:jc w:val="center"/>
        <w:rPr>
          <w:rFonts w:ascii="Times New Roman" w:hAnsi="Times New Roman"/>
          <w:sz w:val="24"/>
          <w:szCs w:val="24"/>
        </w:rPr>
      </w:pPr>
      <w:r w:rsidRPr="002C1ADC">
        <w:rPr>
          <w:rFonts w:ascii="Times New Roman" w:hAnsi="Times New Roman"/>
          <w:sz w:val="24"/>
          <w:szCs w:val="24"/>
        </w:rPr>
        <w:t>ХМАО – Югры</w:t>
      </w:r>
    </w:p>
    <w:p w:rsidR="00486CD6" w:rsidRPr="002C1ADC" w:rsidRDefault="00486CD6" w:rsidP="00486CD6">
      <w:pPr>
        <w:spacing w:after="0" w:line="240" w:lineRule="auto"/>
        <w:ind w:firstLine="709"/>
        <w:jc w:val="both"/>
        <w:rPr>
          <w:rFonts w:ascii="Times New Roman" w:hAnsi="Times New Roman"/>
          <w:b/>
          <w:sz w:val="24"/>
          <w:szCs w:val="24"/>
        </w:rPr>
      </w:pPr>
    </w:p>
    <w:p w:rsidR="00486CD6" w:rsidRPr="002C1ADC" w:rsidRDefault="00486CD6" w:rsidP="00486CD6">
      <w:pPr>
        <w:spacing w:after="0" w:line="240" w:lineRule="auto"/>
        <w:ind w:firstLine="709"/>
        <w:jc w:val="both"/>
        <w:rPr>
          <w:rFonts w:ascii="Times New Roman" w:hAnsi="Times New Roman"/>
          <w:b/>
          <w:sz w:val="24"/>
          <w:szCs w:val="24"/>
        </w:rPr>
      </w:pPr>
      <w:r w:rsidRPr="002C1ADC">
        <w:rPr>
          <w:rFonts w:ascii="Times New Roman" w:hAnsi="Times New Roman"/>
          <w:b/>
          <w:sz w:val="24"/>
          <w:szCs w:val="24"/>
        </w:rPr>
        <w:t>Экономическое развитие</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sz w:val="24"/>
          <w:szCs w:val="24"/>
        </w:rPr>
        <w:t xml:space="preserve">В последние годы отмечается тенденция снижения численности населения сельского поселения (таблица 1). </w:t>
      </w:r>
      <w:r w:rsidRPr="002C1ADC">
        <w:rPr>
          <w:rFonts w:ascii="Times New Roman" w:hAnsi="Times New Roman"/>
          <w:color w:val="000000"/>
          <w:sz w:val="24"/>
          <w:szCs w:val="24"/>
        </w:rPr>
        <w:t>Так за период с 2012 года по 2016 год численность населения снизилась на 6,5% (или, в абсолютном выражении, на 40 человек). Снижение числа жителей в сельском поселении обусловлен</w:t>
      </w:r>
      <w:r>
        <w:rPr>
          <w:rFonts w:ascii="Times New Roman" w:hAnsi="Times New Roman"/>
          <w:color w:val="000000"/>
          <w:sz w:val="24"/>
          <w:szCs w:val="24"/>
        </w:rPr>
        <w:t>о</w:t>
      </w:r>
      <w:r w:rsidRPr="002C1ADC">
        <w:rPr>
          <w:rFonts w:ascii="Times New Roman" w:hAnsi="Times New Roman"/>
          <w:color w:val="000000"/>
          <w:sz w:val="24"/>
          <w:szCs w:val="24"/>
        </w:rPr>
        <w:t>, в первую очередь, естественной убылью  и миграционным оттоком населения.</w:t>
      </w:r>
    </w:p>
    <w:p w:rsidR="00486CD6" w:rsidRPr="002C1ADC" w:rsidRDefault="00486CD6" w:rsidP="00486CD6">
      <w:pPr>
        <w:spacing w:after="0" w:line="240" w:lineRule="auto"/>
        <w:ind w:firstLine="851"/>
        <w:jc w:val="both"/>
        <w:rPr>
          <w:rFonts w:ascii="Times New Roman" w:hAnsi="Times New Roman"/>
          <w:color w:val="000000"/>
          <w:sz w:val="24"/>
          <w:szCs w:val="24"/>
        </w:rPr>
      </w:pPr>
    </w:p>
    <w:p w:rsidR="00486CD6" w:rsidRPr="002C1ADC" w:rsidRDefault="00486CD6" w:rsidP="00486CD6">
      <w:pPr>
        <w:widowControl w:val="0"/>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1 - Динамика демографических показателей сельского поселения Шугур</w:t>
      </w:r>
    </w:p>
    <w:tbl>
      <w:tblPr>
        <w:tblW w:w="4941" w:type="pct"/>
        <w:tblInd w:w="108" w:type="dxa"/>
        <w:tblLook w:val="04A0"/>
      </w:tblPr>
      <w:tblGrid>
        <w:gridCol w:w="3204"/>
        <w:gridCol w:w="1370"/>
        <w:gridCol w:w="984"/>
        <w:gridCol w:w="980"/>
        <w:gridCol w:w="980"/>
        <w:gridCol w:w="972"/>
        <w:gridCol w:w="968"/>
      </w:tblGrid>
      <w:tr w:rsidR="00486CD6" w:rsidRPr="002C1ADC" w:rsidTr="00BF04E1">
        <w:trPr>
          <w:trHeight w:val="596"/>
        </w:trPr>
        <w:tc>
          <w:tcPr>
            <w:tcW w:w="16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Показатели</w:t>
            </w:r>
          </w:p>
        </w:tc>
        <w:tc>
          <w:tcPr>
            <w:tcW w:w="724" w:type="pct"/>
            <w:tcBorders>
              <w:top w:val="single" w:sz="8" w:space="0" w:color="000000"/>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Ед. измерения</w:t>
            </w:r>
          </w:p>
        </w:tc>
        <w:tc>
          <w:tcPr>
            <w:tcW w:w="520" w:type="pct"/>
            <w:tcBorders>
              <w:top w:val="single" w:sz="8" w:space="0" w:color="000000"/>
              <w:left w:val="single" w:sz="4" w:space="0" w:color="auto"/>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2012</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2013</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2014</w:t>
            </w:r>
          </w:p>
        </w:tc>
        <w:tc>
          <w:tcPr>
            <w:tcW w:w="514" w:type="pct"/>
            <w:tcBorders>
              <w:top w:val="single" w:sz="8" w:space="0" w:color="000000"/>
              <w:left w:val="nil"/>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2015</w:t>
            </w:r>
          </w:p>
        </w:tc>
        <w:tc>
          <w:tcPr>
            <w:tcW w:w="513" w:type="pct"/>
            <w:tcBorders>
              <w:top w:val="single" w:sz="8" w:space="0" w:color="000000"/>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b/>
                <w:bCs/>
                <w:color w:val="000000"/>
                <w:sz w:val="24"/>
                <w:szCs w:val="24"/>
              </w:rPr>
            </w:pPr>
            <w:r w:rsidRPr="002C1ADC">
              <w:rPr>
                <w:rFonts w:ascii="Times New Roman" w:eastAsia="Times New Roman" w:hAnsi="Times New Roman"/>
                <w:b/>
                <w:bCs/>
                <w:color w:val="000000"/>
                <w:sz w:val="24"/>
                <w:szCs w:val="24"/>
              </w:rPr>
              <w:t>2016</w:t>
            </w:r>
          </w:p>
        </w:tc>
      </w:tr>
      <w:tr w:rsidR="00486CD6" w:rsidRPr="002C1ADC" w:rsidTr="00BF04E1">
        <w:trPr>
          <w:trHeight w:val="645"/>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Среднегодовая численность населения</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520" w:type="pct"/>
            <w:tcBorders>
              <w:top w:val="nil"/>
              <w:left w:val="single" w:sz="4" w:space="0" w:color="auto"/>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617</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595</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592</w:t>
            </w: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571</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577</w:t>
            </w:r>
          </w:p>
        </w:tc>
      </w:tr>
      <w:tr w:rsidR="00486CD6" w:rsidRPr="002C1ADC" w:rsidTr="00BF04E1">
        <w:trPr>
          <w:trHeight w:val="645"/>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lastRenderedPageBreak/>
              <w:t>Число родившихся</w:t>
            </w:r>
          </w:p>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(без мертворожденных)</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520" w:type="pct"/>
            <w:tcBorders>
              <w:top w:val="nil"/>
              <w:left w:val="single" w:sz="4" w:space="0" w:color="auto"/>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8</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2</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6</w:t>
            </w: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6</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9</w:t>
            </w:r>
          </w:p>
        </w:tc>
      </w:tr>
      <w:tr w:rsidR="00486CD6" w:rsidRPr="002C1ADC" w:rsidTr="00BF04E1">
        <w:trPr>
          <w:trHeight w:val="330"/>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Число умерших</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520" w:type="pct"/>
            <w:tcBorders>
              <w:top w:val="nil"/>
              <w:left w:val="single" w:sz="4" w:space="0" w:color="auto"/>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4</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10</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11</w:t>
            </w: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8</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8</w:t>
            </w:r>
          </w:p>
        </w:tc>
      </w:tr>
      <w:tr w:rsidR="00486CD6" w:rsidRPr="002C1ADC" w:rsidTr="00BF04E1">
        <w:trPr>
          <w:trHeight w:val="330"/>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Естественный прирост (+, -)</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520" w:type="pct"/>
            <w:tcBorders>
              <w:top w:val="nil"/>
              <w:left w:val="single" w:sz="4" w:space="0" w:color="auto"/>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+4</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-8</w:t>
            </w:r>
          </w:p>
        </w:tc>
        <w:tc>
          <w:tcPr>
            <w:tcW w:w="518"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-5</w:t>
            </w: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-2</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+1</w:t>
            </w:r>
          </w:p>
        </w:tc>
      </w:tr>
      <w:tr w:rsidR="00486CD6" w:rsidRPr="002C1ADC" w:rsidTr="00BF04E1">
        <w:trPr>
          <w:trHeight w:val="330"/>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Число прибывших</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1555" w:type="pct"/>
            <w:gridSpan w:val="3"/>
            <w:vMerge w:val="restart"/>
            <w:tcBorders>
              <w:top w:val="nil"/>
              <w:left w:val="single" w:sz="4" w:space="0" w:color="auto"/>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11</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28</w:t>
            </w:r>
          </w:p>
        </w:tc>
      </w:tr>
      <w:tr w:rsidR="00486CD6" w:rsidRPr="002C1ADC" w:rsidTr="00BF04E1">
        <w:trPr>
          <w:trHeight w:val="330"/>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Число выбывших</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1555" w:type="pct"/>
            <w:gridSpan w:val="3"/>
            <w:vMerge/>
            <w:tcBorders>
              <w:left w:val="single" w:sz="4" w:space="0" w:color="auto"/>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30</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27</w:t>
            </w:r>
          </w:p>
        </w:tc>
      </w:tr>
      <w:tr w:rsidR="00486CD6" w:rsidRPr="002C1ADC" w:rsidTr="00BF04E1">
        <w:trPr>
          <w:trHeight w:val="330"/>
        </w:trPr>
        <w:tc>
          <w:tcPr>
            <w:tcW w:w="1694" w:type="pct"/>
            <w:tcBorders>
              <w:top w:val="nil"/>
              <w:left w:val="single" w:sz="8" w:space="0" w:color="000000"/>
              <w:bottom w:val="single" w:sz="8" w:space="0" w:color="000000"/>
              <w:right w:val="single" w:sz="8" w:space="0" w:color="000000"/>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Миграционное сальдо (+, -)</w:t>
            </w:r>
          </w:p>
        </w:tc>
        <w:tc>
          <w:tcPr>
            <w:tcW w:w="724" w:type="pct"/>
            <w:tcBorders>
              <w:top w:val="nil"/>
              <w:left w:val="nil"/>
              <w:bottom w:val="single" w:sz="8" w:space="0" w:color="000000"/>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человек</w:t>
            </w:r>
          </w:p>
        </w:tc>
        <w:tc>
          <w:tcPr>
            <w:tcW w:w="1555" w:type="pct"/>
            <w:gridSpan w:val="3"/>
            <w:vMerge/>
            <w:tcBorders>
              <w:left w:val="single" w:sz="4" w:space="0" w:color="auto"/>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p>
        </w:tc>
        <w:tc>
          <w:tcPr>
            <w:tcW w:w="514" w:type="pct"/>
            <w:tcBorders>
              <w:top w:val="nil"/>
              <w:left w:val="nil"/>
              <w:bottom w:val="single" w:sz="8" w:space="0" w:color="000000"/>
              <w:right w:val="single" w:sz="8" w:space="0" w:color="000000"/>
            </w:tcBorders>
            <w:shd w:val="clear" w:color="auto" w:fill="auto"/>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-19</w:t>
            </w:r>
          </w:p>
        </w:tc>
        <w:tc>
          <w:tcPr>
            <w:tcW w:w="513" w:type="pct"/>
            <w:tcBorders>
              <w:top w:val="nil"/>
              <w:left w:val="nil"/>
              <w:bottom w:val="single" w:sz="8" w:space="0" w:color="000000"/>
              <w:right w:val="single" w:sz="8" w:space="0" w:color="000000"/>
            </w:tcBorders>
            <w:vAlign w:val="center"/>
          </w:tcPr>
          <w:p w:rsidR="00486CD6" w:rsidRPr="002C1ADC" w:rsidRDefault="00486CD6" w:rsidP="00BF04E1">
            <w:pPr>
              <w:spacing w:after="0" w:line="240" w:lineRule="auto"/>
              <w:jc w:val="center"/>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+1</w:t>
            </w:r>
          </w:p>
        </w:tc>
      </w:tr>
    </w:tbl>
    <w:p w:rsidR="00486CD6" w:rsidRPr="002C1ADC" w:rsidRDefault="00486CD6" w:rsidP="00486CD6">
      <w:pPr>
        <w:widowControl w:val="0"/>
        <w:spacing w:after="0" w:line="240" w:lineRule="auto"/>
        <w:jc w:val="both"/>
        <w:rPr>
          <w:rFonts w:ascii="Times New Roman" w:hAnsi="Times New Roman"/>
          <w:color w:val="000000"/>
          <w:sz w:val="24"/>
          <w:szCs w:val="24"/>
        </w:rPr>
      </w:pPr>
    </w:p>
    <w:p w:rsidR="00486CD6" w:rsidRPr="002C1ADC" w:rsidRDefault="00486CD6" w:rsidP="00486CD6">
      <w:pPr>
        <w:spacing w:line="240" w:lineRule="auto"/>
        <w:ind w:firstLine="708"/>
        <w:jc w:val="both"/>
        <w:rPr>
          <w:rFonts w:ascii="Times New Roman" w:hAnsi="Times New Roman"/>
          <w:sz w:val="24"/>
          <w:szCs w:val="24"/>
        </w:rPr>
      </w:pPr>
      <w:r w:rsidRPr="002C1ADC">
        <w:rPr>
          <w:rFonts w:ascii="Times New Roman" w:hAnsi="Times New Roman"/>
          <w:sz w:val="24"/>
          <w:szCs w:val="24"/>
        </w:rPr>
        <w:t>За последние четыре года численность трудовых ресурсов и экономически активное население поселения уменьшились на 3,8% и 6,8% соответственно, численность занятых в экономике снизилась на 5,1% (таблица 2). Основная доля занятых в экономике в сферах: образование - 40%, государственное управление - 13%, сельское хозяйство, охота и лесное хозяйство - 12%, здравоохранение - 11%. Из общей численности занятых в экономике доля предпринимателей составляет 3%, доля работающих пенсионеров 8%.</w:t>
      </w:r>
    </w:p>
    <w:p w:rsidR="00486CD6" w:rsidRPr="002C1ADC" w:rsidRDefault="00486CD6" w:rsidP="00486CD6">
      <w:pPr>
        <w:spacing w:line="240" w:lineRule="auto"/>
        <w:jc w:val="right"/>
        <w:rPr>
          <w:rFonts w:ascii="Times New Roman" w:hAnsi="Times New Roman"/>
          <w:sz w:val="24"/>
          <w:szCs w:val="24"/>
        </w:rPr>
      </w:pPr>
      <w:r w:rsidRPr="002C1ADC">
        <w:rPr>
          <w:rFonts w:ascii="Times New Roman" w:hAnsi="Times New Roman"/>
          <w:sz w:val="24"/>
          <w:szCs w:val="24"/>
        </w:rPr>
        <w:t>Таблица 2</w:t>
      </w:r>
    </w:p>
    <w:p w:rsidR="00486CD6" w:rsidRPr="002C1ADC" w:rsidRDefault="00486CD6" w:rsidP="00486CD6">
      <w:pPr>
        <w:spacing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Баланс трудовых ресурсов сельского поселения Шугур в 2012-2015 гг.</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134"/>
        <w:gridCol w:w="1134"/>
        <w:gridCol w:w="1028"/>
        <w:gridCol w:w="1028"/>
      </w:tblGrid>
      <w:tr w:rsidR="00486CD6" w:rsidRPr="002C1ADC" w:rsidTr="00BF04E1">
        <w:tc>
          <w:tcPr>
            <w:tcW w:w="5211" w:type="dxa"/>
            <w:shd w:val="clear" w:color="auto" w:fill="auto"/>
          </w:tcPr>
          <w:p w:rsidR="00486CD6" w:rsidRPr="002C1ADC" w:rsidRDefault="00486CD6" w:rsidP="00BF04E1">
            <w:pPr>
              <w:spacing w:line="240" w:lineRule="auto"/>
              <w:jc w:val="center"/>
              <w:rPr>
                <w:rFonts w:ascii="Times New Roman" w:hAnsi="Times New Roman"/>
                <w:b/>
                <w:sz w:val="24"/>
                <w:szCs w:val="24"/>
              </w:rPr>
            </w:pPr>
            <w:r w:rsidRPr="002C1ADC">
              <w:rPr>
                <w:rFonts w:ascii="Times New Roman" w:hAnsi="Times New Roman"/>
                <w:b/>
                <w:sz w:val="24"/>
                <w:szCs w:val="24"/>
              </w:rPr>
              <w:t>Показатели</w:t>
            </w:r>
          </w:p>
        </w:tc>
        <w:tc>
          <w:tcPr>
            <w:tcW w:w="1134" w:type="dxa"/>
            <w:shd w:val="clear" w:color="auto" w:fill="auto"/>
          </w:tcPr>
          <w:p w:rsidR="00486CD6" w:rsidRPr="002C1ADC" w:rsidRDefault="00486CD6" w:rsidP="00BF04E1">
            <w:pPr>
              <w:spacing w:line="240" w:lineRule="auto"/>
              <w:jc w:val="center"/>
              <w:rPr>
                <w:rFonts w:ascii="Times New Roman" w:hAnsi="Times New Roman"/>
                <w:b/>
                <w:sz w:val="24"/>
                <w:szCs w:val="24"/>
              </w:rPr>
            </w:pPr>
            <w:r w:rsidRPr="002C1ADC">
              <w:rPr>
                <w:rFonts w:ascii="Times New Roman" w:hAnsi="Times New Roman"/>
                <w:b/>
                <w:sz w:val="24"/>
                <w:szCs w:val="24"/>
              </w:rPr>
              <w:t>2013</w:t>
            </w:r>
          </w:p>
        </w:tc>
        <w:tc>
          <w:tcPr>
            <w:tcW w:w="1134" w:type="dxa"/>
            <w:shd w:val="clear" w:color="auto" w:fill="auto"/>
          </w:tcPr>
          <w:p w:rsidR="00486CD6" w:rsidRPr="002C1ADC" w:rsidRDefault="00486CD6" w:rsidP="00BF04E1">
            <w:pPr>
              <w:spacing w:line="240" w:lineRule="auto"/>
              <w:jc w:val="center"/>
              <w:rPr>
                <w:rFonts w:ascii="Times New Roman" w:hAnsi="Times New Roman"/>
                <w:b/>
                <w:sz w:val="24"/>
                <w:szCs w:val="24"/>
              </w:rPr>
            </w:pPr>
            <w:r w:rsidRPr="002C1ADC">
              <w:rPr>
                <w:rFonts w:ascii="Times New Roman" w:hAnsi="Times New Roman"/>
                <w:b/>
                <w:sz w:val="24"/>
                <w:szCs w:val="24"/>
              </w:rPr>
              <w:t>2014</w:t>
            </w:r>
          </w:p>
        </w:tc>
        <w:tc>
          <w:tcPr>
            <w:tcW w:w="1028" w:type="dxa"/>
            <w:shd w:val="clear" w:color="auto" w:fill="auto"/>
          </w:tcPr>
          <w:p w:rsidR="00486CD6" w:rsidRPr="002C1ADC" w:rsidRDefault="00486CD6" w:rsidP="00BF04E1">
            <w:pPr>
              <w:spacing w:line="240" w:lineRule="auto"/>
              <w:jc w:val="center"/>
              <w:rPr>
                <w:rFonts w:ascii="Times New Roman" w:hAnsi="Times New Roman"/>
                <w:b/>
                <w:sz w:val="24"/>
                <w:szCs w:val="24"/>
              </w:rPr>
            </w:pPr>
            <w:r w:rsidRPr="002C1ADC">
              <w:rPr>
                <w:rFonts w:ascii="Times New Roman" w:hAnsi="Times New Roman"/>
                <w:b/>
                <w:sz w:val="24"/>
                <w:szCs w:val="24"/>
              </w:rPr>
              <w:t>2015</w:t>
            </w:r>
          </w:p>
        </w:tc>
        <w:tc>
          <w:tcPr>
            <w:tcW w:w="1028" w:type="dxa"/>
          </w:tcPr>
          <w:p w:rsidR="00486CD6" w:rsidRPr="002C1ADC" w:rsidRDefault="00486CD6" w:rsidP="00BF04E1">
            <w:pPr>
              <w:spacing w:line="240" w:lineRule="auto"/>
              <w:jc w:val="center"/>
              <w:rPr>
                <w:rFonts w:ascii="Times New Roman" w:hAnsi="Times New Roman"/>
                <w:b/>
                <w:sz w:val="24"/>
                <w:szCs w:val="24"/>
              </w:rPr>
            </w:pPr>
            <w:r w:rsidRPr="002C1ADC">
              <w:rPr>
                <w:rFonts w:ascii="Times New Roman" w:hAnsi="Times New Roman"/>
                <w:b/>
                <w:sz w:val="24"/>
                <w:szCs w:val="24"/>
              </w:rPr>
              <w:t>2016</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1. Численность трудовых ресурсов</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395</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388</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385</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380</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2. Экономически активное население</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365</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356</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344</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340</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3. Численность занятых в экономике (среднегодовая)</w:t>
            </w:r>
            <w:r>
              <w:rPr>
                <w:rFonts w:ascii="Times New Roman" w:hAnsi="Times New Roman"/>
                <w:sz w:val="24"/>
                <w:szCs w:val="24"/>
              </w:rPr>
              <w:t xml:space="preserve"> </w:t>
            </w:r>
            <w:r w:rsidRPr="002C1ADC">
              <w:rPr>
                <w:rFonts w:ascii="Times New Roman" w:hAnsi="Times New Roman"/>
                <w:sz w:val="24"/>
                <w:szCs w:val="24"/>
              </w:rPr>
              <w:t>-</w:t>
            </w:r>
            <w:r>
              <w:rPr>
                <w:rFonts w:ascii="Times New Roman" w:hAnsi="Times New Roman"/>
                <w:sz w:val="24"/>
                <w:szCs w:val="24"/>
              </w:rPr>
              <w:t xml:space="preserve"> </w:t>
            </w:r>
            <w:r w:rsidRPr="002C1ADC">
              <w:rPr>
                <w:rFonts w:ascii="Times New Roman" w:hAnsi="Times New Roman"/>
                <w:sz w:val="24"/>
                <w:szCs w:val="24"/>
              </w:rPr>
              <w:t>всего:</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176</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173</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173</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167</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в том числе:</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Сельское хозяйство, охота и лесное хозяйство</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28</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24</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21</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20</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Производство и распределение электроэнергии, газа и воды</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13</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13</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14</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12</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10</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10</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8</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Транспорт и связь</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7</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Финансовая деятельность</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Государственное управление и обеспечение военной безопасности; обязательное социальное страхование</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23</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24</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24</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21</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Образование</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61</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66</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65</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67</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Здравоохранение и предоставление социальных услуг</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22</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18</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21</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19</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lastRenderedPageBreak/>
              <w:t>Предоставление прочих коммунальных, социальных и персональных услуг</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11</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11</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13</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14</w:t>
            </w:r>
          </w:p>
        </w:tc>
      </w:tr>
      <w:tr w:rsidR="00486CD6" w:rsidRPr="002C1ADC" w:rsidTr="00BF04E1">
        <w:tc>
          <w:tcPr>
            <w:tcW w:w="5211" w:type="dxa"/>
            <w:shd w:val="clear" w:color="auto" w:fill="auto"/>
          </w:tcPr>
          <w:p w:rsidR="00486CD6" w:rsidRPr="002C1ADC" w:rsidRDefault="00486CD6" w:rsidP="00BF04E1">
            <w:pPr>
              <w:spacing w:line="240" w:lineRule="auto"/>
              <w:jc w:val="both"/>
              <w:rPr>
                <w:rFonts w:ascii="Times New Roman" w:hAnsi="Times New Roman"/>
                <w:sz w:val="24"/>
                <w:szCs w:val="24"/>
              </w:rPr>
            </w:pPr>
            <w:r w:rsidRPr="002C1ADC">
              <w:rPr>
                <w:rFonts w:ascii="Times New Roman" w:hAnsi="Times New Roman"/>
                <w:sz w:val="24"/>
                <w:szCs w:val="24"/>
              </w:rPr>
              <w:t>4. Численность безработных, зарегистрированных в службах занятости, чел.</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w:t>
            </w:r>
          </w:p>
        </w:tc>
        <w:tc>
          <w:tcPr>
            <w:tcW w:w="1134"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2</w:t>
            </w:r>
          </w:p>
        </w:tc>
        <w:tc>
          <w:tcPr>
            <w:tcW w:w="1028" w:type="dxa"/>
            <w:shd w:val="clear" w:color="auto" w:fill="auto"/>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0</w:t>
            </w:r>
          </w:p>
        </w:tc>
        <w:tc>
          <w:tcPr>
            <w:tcW w:w="1028" w:type="dxa"/>
            <w:vAlign w:val="center"/>
          </w:tcPr>
          <w:p w:rsidR="00486CD6" w:rsidRPr="002C1ADC" w:rsidRDefault="00486CD6" w:rsidP="00BF04E1">
            <w:pPr>
              <w:spacing w:line="240" w:lineRule="auto"/>
              <w:jc w:val="center"/>
              <w:rPr>
                <w:rFonts w:ascii="Times New Roman" w:hAnsi="Times New Roman"/>
                <w:sz w:val="24"/>
                <w:szCs w:val="24"/>
              </w:rPr>
            </w:pPr>
            <w:r w:rsidRPr="002C1ADC">
              <w:rPr>
                <w:rFonts w:ascii="Times New Roman" w:hAnsi="Times New Roman"/>
                <w:sz w:val="24"/>
                <w:szCs w:val="24"/>
              </w:rPr>
              <w:t>5</w:t>
            </w:r>
          </w:p>
        </w:tc>
      </w:tr>
    </w:tbl>
    <w:p w:rsidR="00486CD6" w:rsidRPr="00C5724D" w:rsidRDefault="00486CD6" w:rsidP="00486CD6">
      <w:pPr>
        <w:spacing w:line="240" w:lineRule="auto"/>
        <w:ind w:firstLine="709"/>
        <w:jc w:val="both"/>
        <w:rPr>
          <w:rFonts w:ascii="Times New Roman" w:hAnsi="Times New Roman"/>
          <w:sz w:val="24"/>
          <w:szCs w:val="24"/>
        </w:rPr>
      </w:pPr>
    </w:p>
    <w:p w:rsidR="00486CD6" w:rsidRPr="00C5724D" w:rsidRDefault="00486CD6" w:rsidP="00486CD6">
      <w:pPr>
        <w:suppressAutoHyphens/>
        <w:spacing w:line="240" w:lineRule="auto"/>
        <w:ind w:firstLine="708"/>
        <w:jc w:val="both"/>
        <w:rPr>
          <w:rFonts w:ascii="Times New Roman" w:hAnsi="Times New Roman"/>
          <w:color w:val="000000"/>
          <w:sz w:val="24"/>
          <w:szCs w:val="24"/>
        </w:rPr>
      </w:pPr>
      <w:r w:rsidRPr="00C5724D">
        <w:rPr>
          <w:rFonts w:ascii="Times New Roman" w:hAnsi="Times New Roman"/>
          <w:color w:val="000000"/>
          <w:sz w:val="24"/>
          <w:szCs w:val="24"/>
        </w:rPr>
        <w:t>На территории сельского  поселения  Шугур зарегистрировано 12 организаций различных видов собственности и направлений деятельности, в том числе 6 индивидуальных предпринимателей. Крупных предприятий и организаций в поселении нет.</w:t>
      </w:r>
    </w:p>
    <w:p w:rsidR="00486CD6" w:rsidRPr="00C5724D" w:rsidRDefault="00486CD6" w:rsidP="00486CD6">
      <w:pPr>
        <w:suppressAutoHyphens/>
        <w:spacing w:line="240" w:lineRule="auto"/>
        <w:ind w:firstLine="708"/>
        <w:jc w:val="both"/>
        <w:rPr>
          <w:rFonts w:ascii="Times New Roman" w:hAnsi="Times New Roman"/>
          <w:sz w:val="24"/>
          <w:szCs w:val="24"/>
        </w:rPr>
      </w:pPr>
      <w:r w:rsidRPr="00C5724D">
        <w:rPr>
          <w:rFonts w:ascii="Times New Roman" w:hAnsi="Times New Roman"/>
          <w:sz w:val="24"/>
          <w:szCs w:val="24"/>
        </w:rPr>
        <w:t>На территории поселения</w:t>
      </w:r>
      <w:r w:rsidRPr="00C5724D">
        <w:rPr>
          <w:rFonts w:ascii="Times New Roman" w:hAnsi="Times New Roman"/>
          <w:color w:val="000000"/>
          <w:sz w:val="24"/>
          <w:szCs w:val="24"/>
        </w:rPr>
        <w:t xml:space="preserve"> ООО «Карымское строительно-коммунальное предприятие»</w:t>
      </w:r>
      <w:r w:rsidRPr="00C5724D">
        <w:rPr>
          <w:rFonts w:ascii="Times New Roman" w:hAnsi="Times New Roman"/>
          <w:sz w:val="24"/>
          <w:szCs w:val="24"/>
        </w:rPr>
        <w:t xml:space="preserve"> осуществляет </w:t>
      </w:r>
      <w:r w:rsidRPr="00C5724D">
        <w:rPr>
          <w:rFonts w:ascii="Times New Roman" w:hAnsi="Times New Roman"/>
          <w:color w:val="000000"/>
          <w:sz w:val="24"/>
          <w:szCs w:val="24"/>
        </w:rPr>
        <w:t>производство общестроительных работ по строительству автомобильных дорог и взлетно-посадочных полос,</w:t>
      </w:r>
      <w:r w:rsidRPr="00C5724D">
        <w:rPr>
          <w:rFonts w:ascii="Times New Roman" w:hAnsi="Times New Roman"/>
          <w:sz w:val="24"/>
          <w:szCs w:val="24"/>
        </w:rPr>
        <w:t xml:space="preserve"> ООО «Сельскохозяйственное предприятие «ЮКОНДА» осуществляет рыбодобычу, сбор и переработку дикоросов и занимается  розничной торговлей. </w:t>
      </w:r>
    </w:p>
    <w:p w:rsidR="00486CD6" w:rsidRPr="00C5724D" w:rsidRDefault="00486CD6" w:rsidP="00486CD6">
      <w:pPr>
        <w:suppressAutoHyphens/>
        <w:spacing w:line="240" w:lineRule="auto"/>
        <w:ind w:firstLine="708"/>
        <w:jc w:val="both"/>
        <w:rPr>
          <w:rFonts w:ascii="Times New Roman" w:hAnsi="Times New Roman"/>
          <w:sz w:val="24"/>
          <w:szCs w:val="24"/>
        </w:rPr>
      </w:pPr>
      <w:r w:rsidRPr="00C5724D">
        <w:rPr>
          <w:rFonts w:ascii="Times New Roman" w:hAnsi="Times New Roman"/>
          <w:color w:val="000000"/>
          <w:sz w:val="24"/>
          <w:szCs w:val="24"/>
        </w:rPr>
        <w:t>Родовая община "Карым"</w:t>
      </w:r>
      <w:r w:rsidRPr="00C5724D">
        <w:rPr>
          <w:rFonts w:ascii="Times New Roman" w:hAnsi="Times New Roman"/>
          <w:sz w:val="24"/>
          <w:szCs w:val="24"/>
        </w:rPr>
        <w:t xml:space="preserve"> занимается развитием традиционных видов промысла (охота, рыболовство, сбор и переработка дикоросов), обеспечивает полную трудозанятость коренного населения д. Карым. Приёмом дикоросов от населения занимаются ООО «Регион-К», ООО СП «Юконда», приёмом сельхозпродукции занимаются ИП Коробенко О.Г., ИП Гирина О.В.</w:t>
      </w:r>
    </w:p>
    <w:p w:rsidR="00486CD6" w:rsidRPr="002C1ADC" w:rsidRDefault="00486CD6" w:rsidP="00486CD6">
      <w:pPr>
        <w:pStyle w:val="a3"/>
        <w:ind w:firstLine="708"/>
        <w:jc w:val="both"/>
      </w:pPr>
      <w:r w:rsidRPr="002C1ADC">
        <w:t>Оказание транспортных услуг осуществляет отделение ЗАО «Конда-Авиа», услуги жилищно-коммунального комплекса (теплоэнергия, водоснабжение, вывоз ЖБО и ТБО)   осуществляет ООО «Теплоэнергия».</w:t>
      </w:r>
    </w:p>
    <w:p w:rsidR="00486CD6" w:rsidRPr="002C1ADC" w:rsidRDefault="00486CD6" w:rsidP="00486CD6">
      <w:pPr>
        <w:pStyle w:val="a3"/>
        <w:ind w:firstLine="708"/>
        <w:jc w:val="both"/>
      </w:pPr>
      <w:r w:rsidRPr="002C1ADC">
        <w:t xml:space="preserve">ОАО Югорская генерирующая компания «ЮГ» занимается производством   электрической  энергии, электроснабжение  децентрализованное от ДЭС. </w:t>
      </w:r>
    </w:p>
    <w:p w:rsidR="00486CD6" w:rsidRPr="00890E6D" w:rsidRDefault="00486CD6" w:rsidP="00486CD6">
      <w:pPr>
        <w:spacing w:line="240" w:lineRule="auto"/>
        <w:ind w:firstLine="708"/>
        <w:jc w:val="both"/>
        <w:rPr>
          <w:rFonts w:ascii="Times New Roman" w:hAnsi="Times New Roman"/>
          <w:sz w:val="24"/>
          <w:szCs w:val="24"/>
        </w:rPr>
      </w:pPr>
      <w:r w:rsidRPr="00890E6D">
        <w:rPr>
          <w:rFonts w:ascii="Times New Roman" w:hAnsi="Times New Roman"/>
          <w:sz w:val="24"/>
          <w:szCs w:val="24"/>
        </w:rPr>
        <w:t>На территории поселения функционируют 4</w:t>
      </w:r>
      <w:r w:rsidRPr="00890E6D">
        <w:rPr>
          <w:rFonts w:ascii="Times New Roman" w:hAnsi="Times New Roman"/>
          <w:sz w:val="24"/>
          <w:szCs w:val="24"/>
          <w:shd w:val="clear" w:color="auto" w:fill="FFFFFF"/>
        </w:rPr>
        <w:t xml:space="preserve"> магазина, предприятие электросвязи и почтовое отделение. </w:t>
      </w:r>
      <w:r w:rsidRPr="00890E6D">
        <w:rPr>
          <w:rFonts w:ascii="Times New Roman" w:hAnsi="Times New Roman"/>
          <w:sz w:val="24"/>
          <w:szCs w:val="24"/>
        </w:rPr>
        <w:t>Обеспеченность населения сельского поселения Шугур торговыми площадями по состоянию на 01.01.2016 г. составила 157,3 кв.м. или 64% от норматива (обеспеченность по району составляет 130,7%). К уровню 2011 года показатель снизился на 14,9%, что обусловлено ограниченным количеством потребителей с низкой платежеспособностью.</w:t>
      </w:r>
    </w:p>
    <w:p w:rsidR="00486CD6" w:rsidRPr="002C1ADC" w:rsidRDefault="00486CD6" w:rsidP="00486CD6">
      <w:pPr>
        <w:spacing w:after="0" w:line="240" w:lineRule="auto"/>
        <w:ind w:firstLine="709"/>
        <w:jc w:val="both"/>
        <w:rPr>
          <w:rFonts w:ascii="Times New Roman" w:hAnsi="Times New Roman"/>
          <w:b/>
          <w:sz w:val="24"/>
          <w:szCs w:val="24"/>
        </w:rPr>
      </w:pPr>
      <w:r w:rsidRPr="002C1ADC">
        <w:rPr>
          <w:rFonts w:ascii="Times New Roman" w:hAnsi="Times New Roman"/>
          <w:b/>
          <w:sz w:val="24"/>
          <w:szCs w:val="24"/>
        </w:rPr>
        <w:t>Уровень и качество жизни населения</w:t>
      </w:r>
    </w:p>
    <w:p w:rsidR="00486CD6" w:rsidRPr="002C1ADC" w:rsidRDefault="00486CD6" w:rsidP="00486CD6">
      <w:pPr>
        <w:spacing w:line="240" w:lineRule="auto"/>
        <w:ind w:firstLine="709"/>
        <w:jc w:val="both"/>
        <w:rPr>
          <w:rFonts w:ascii="Times New Roman" w:hAnsi="Times New Roman"/>
          <w:sz w:val="24"/>
          <w:szCs w:val="24"/>
        </w:rPr>
      </w:pPr>
      <w:r w:rsidRPr="002C1ADC">
        <w:rPr>
          <w:rFonts w:ascii="Times New Roman" w:hAnsi="Times New Roman"/>
          <w:sz w:val="24"/>
          <w:szCs w:val="24"/>
        </w:rPr>
        <w:t>Среднемесячная номинальная начисленная заработная плата одного работника в организациях (без субъектов малого предпринимательства) сельского поселения Шугур за 2015 год (по данным органов государственной статистики) составила 49,7 тыс.руб., что выше средне районного показателя на 0,4% (по району 49,5 тыс. руб.).</w:t>
      </w: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 xml:space="preserve">Одним из важнейших показателей качества жизни населения является уровень развития социальной сферы. </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hAnsi="Times New Roman"/>
          <w:sz w:val="24"/>
          <w:szCs w:val="24"/>
        </w:rPr>
        <w:t xml:space="preserve">Социальная сфера сельского поселения включает в себя совокупность отраслей, предоставляющих населению услуги образования, </w:t>
      </w:r>
      <w:r w:rsidRPr="002C1ADC">
        <w:rPr>
          <w:rFonts w:ascii="Times New Roman" w:eastAsia="Times New Roman" w:hAnsi="Times New Roman"/>
          <w:sz w:val="24"/>
          <w:szCs w:val="24"/>
        </w:rPr>
        <w:t>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На территории сельского поселения расположены следующие объекты социальной инфраструктуры:</w:t>
      </w:r>
    </w:p>
    <w:p w:rsidR="00486CD6" w:rsidRPr="002C1ADC" w:rsidRDefault="00486CD6" w:rsidP="00486CD6">
      <w:pPr>
        <w:spacing w:after="0" w:line="240" w:lineRule="auto"/>
        <w:ind w:firstLine="709"/>
        <w:jc w:val="both"/>
        <w:rPr>
          <w:rFonts w:ascii="Times New Roman" w:eastAsia="Times New Roman" w:hAnsi="Times New Roman"/>
          <w:b/>
          <w:sz w:val="24"/>
          <w:szCs w:val="24"/>
        </w:rPr>
      </w:pPr>
      <w:r w:rsidRPr="002C1ADC">
        <w:rPr>
          <w:rFonts w:ascii="Times New Roman" w:eastAsia="Times New Roman" w:hAnsi="Times New Roman"/>
          <w:b/>
          <w:sz w:val="24"/>
          <w:szCs w:val="24"/>
        </w:rPr>
        <w:t>Объекты образования:</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lastRenderedPageBreak/>
        <w:t>Муниципальное бюджетное общеобразовательное учреждение Шугурская средняя общеобразовательная школа на 85 учащихся, детский сад на 50 воспитанников. На базе МБОУ «Шугурская СОШ» осуществляет свою деятельность Этно-центр «Няврамыт павыл» на 15 чел.</w:t>
      </w:r>
    </w:p>
    <w:p w:rsidR="00486CD6" w:rsidRPr="002C1ADC" w:rsidRDefault="00486CD6" w:rsidP="00486CD6">
      <w:pPr>
        <w:spacing w:after="0" w:line="240" w:lineRule="auto"/>
        <w:ind w:firstLine="709"/>
        <w:jc w:val="both"/>
        <w:rPr>
          <w:rFonts w:ascii="Times New Roman" w:eastAsia="Times New Roman" w:hAnsi="Times New Roman"/>
          <w:b/>
          <w:sz w:val="24"/>
          <w:szCs w:val="24"/>
        </w:rPr>
      </w:pPr>
      <w:r w:rsidRPr="002C1ADC">
        <w:rPr>
          <w:rFonts w:ascii="Times New Roman" w:eastAsia="Times New Roman" w:hAnsi="Times New Roman"/>
          <w:b/>
          <w:sz w:val="24"/>
          <w:szCs w:val="24"/>
        </w:rPr>
        <w:t>Объекты культуры: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Муниципальное учреждение культуры «Кондинская межпоселенческая  централизованная  библиотечная система» филиал № 13.</w:t>
      </w:r>
    </w:p>
    <w:p w:rsidR="00486CD6" w:rsidRPr="002C1ADC" w:rsidRDefault="00486CD6" w:rsidP="00486CD6">
      <w:pPr>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Муниципальное казённое учреждение «Сельский Дом Культуры» д. Шугур.</w:t>
      </w:r>
    </w:p>
    <w:p w:rsidR="00486CD6" w:rsidRPr="002C1ADC" w:rsidRDefault="00486CD6" w:rsidP="00486CD6">
      <w:pPr>
        <w:spacing w:after="0" w:line="240" w:lineRule="auto"/>
        <w:ind w:firstLine="709"/>
        <w:jc w:val="both"/>
        <w:rPr>
          <w:rFonts w:ascii="Times New Roman" w:eastAsia="Times New Roman" w:hAnsi="Times New Roman"/>
          <w:b/>
          <w:sz w:val="24"/>
          <w:szCs w:val="24"/>
        </w:rPr>
      </w:pPr>
      <w:r w:rsidRPr="002C1ADC">
        <w:rPr>
          <w:rFonts w:ascii="Times New Roman" w:eastAsia="Times New Roman" w:hAnsi="Times New Roman"/>
          <w:b/>
          <w:sz w:val="24"/>
          <w:szCs w:val="24"/>
        </w:rPr>
        <w:t>Объекты здравоохранения:</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 xml:space="preserve">Фельдшерско-акушерский пункт со стоматологическим кабинетом. В зимний период на территории  поселения осуществляет  работу передвижной флюорограф. </w:t>
      </w:r>
    </w:p>
    <w:p w:rsidR="00486CD6" w:rsidRPr="002C1ADC" w:rsidRDefault="00486CD6" w:rsidP="00486CD6">
      <w:pPr>
        <w:spacing w:after="0" w:line="240" w:lineRule="auto"/>
        <w:ind w:firstLine="709"/>
        <w:jc w:val="both"/>
        <w:rPr>
          <w:rFonts w:ascii="Times New Roman" w:eastAsia="Times New Roman" w:hAnsi="Times New Roman"/>
          <w:b/>
          <w:sz w:val="24"/>
          <w:szCs w:val="24"/>
        </w:rPr>
      </w:pPr>
      <w:r w:rsidRPr="002C1ADC">
        <w:rPr>
          <w:rFonts w:ascii="Times New Roman" w:eastAsia="Times New Roman" w:hAnsi="Times New Roman"/>
          <w:b/>
          <w:sz w:val="24"/>
          <w:szCs w:val="24"/>
        </w:rPr>
        <w:t>Объекты физкультуры и спорта:</w:t>
      </w:r>
    </w:p>
    <w:p w:rsidR="00486CD6" w:rsidRPr="002C1ADC" w:rsidRDefault="00486CD6" w:rsidP="00486CD6">
      <w:pPr>
        <w:spacing w:after="0" w:line="240" w:lineRule="auto"/>
        <w:ind w:firstLine="708"/>
        <w:jc w:val="both"/>
        <w:rPr>
          <w:rFonts w:ascii="Times New Roman" w:hAnsi="Times New Roman"/>
          <w:sz w:val="24"/>
          <w:szCs w:val="24"/>
        </w:rPr>
      </w:pPr>
      <w:r w:rsidRPr="002C1ADC">
        <w:rPr>
          <w:rFonts w:ascii="Times New Roman" w:eastAsia="Times New Roman" w:hAnsi="Times New Roman"/>
          <w:sz w:val="24"/>
          <w:szCs w:val="24"/>
        </w:rPr>
        <w:t xml:space="preserve">Объекты физической культуры и спорта отсутствуют. Для занятий физкультурой и спортом  имеется оснащенная спортивная база в МБОУ Шугурская СОШ (1 спортивный зал, зал для занятий физической подготовкой в группах дошкольного образования, кабинет, оборудованный тренажерами). На территории школы оборудованы волейбольно-баскетбольная площадка, мини- футбольное поле, полоса препятствий. Спортивные сооружения оснащены необходимым оборудованием и спортивным инвентарем. </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 xml:space="preserve">В таблице 3 представлены показатели эффективности функционирования объектов социальной инфраструктуры в сельском поселении Шугур (по состоянию на 01.01.2017). </w:t>
      </w:r>
    </w:p>
    <w:p w:rsidR="00486CD6" w:rsidRPr="002C1ADC" w:rsidRDefault="00486CD6" w:rsidP="00486CD6">
      <w:pPr>
        <w:spacing w:after="0" w:line="240" w:lineRule="auto"/>
        <w:ind w:firstLine="709"/>
        <w:jc w:val="both"/>
        <w:rPr>
          <w:rFonts w:ascii="Times New Roman" w:eastAsia="Times New Roman" w:hAnsi="Times New Roman"/>
          <w:sz w:val="24"/>
          <w:szCs w:val="24"/>
        </w:rPr>
      </w:pPr>
    </w:p>
    <w:p w:rsidR="00486CD6" w:rsidRPr="002C1ADC" w:rsidRDefault="00486CD6" w:rsidP="00486CD6">
      <w:pPr>
        <w:spacing w:after="0" w:line="240" w:lineRule="auto"/>
        <w:jc w:val="both"/>
        <w:rPr>
          <w:rFonts w:ascii="Times New Roman" w:eastAsia="Times New Roman" w:hAnsi="Times New Roman"/>
          <w:bCs/>
          <w:color w:val="000000"/>
          <w:sz w:val="24"/>
          <w:szCs w:val="24"/>
        </w:rPr>
      </w:pPr>
      <w:r w:rsidRPr="002C1ADC">
        <w:rPr>
          <w:rFonts w:ascii="Times New Roman" w:eastAsia="Times New Roman" w:hAnsi="Times New Roman"/>
          <w:bCs/>
          <w:color w:val="000000"/>
          <w:sz w:val="24"/>
          <w:szCs w:val="24"/>
        </w:rPr>
        <w:t>Таблица 3 - Обеспеченность населения сельского поселения Шугур учреждениями социальной сферы за 2016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486CD6" w:rsidRPr="002C1ADC" w:rsidTr="00BF04E1">
        <w:trPr>
          <w:tblHeader/>
        </w:trPr>
        <w:tc>
          <w:tcPr>
            <w:tcW w:w="4672" w:type="dxa"/>
          </w:tcPr>
          <w:p w:rsidR="00486CD6" w:rsidRPr="002C1ADC" w:rsidRDefault="00486CD6" w:rsidP="00BF04E1">
            <w:pPr>
              <w:spacing w:after="0" w:line="240" w:lineRule="auto"/>
              <w:jc w:val="center"/>
              <w:rPr>
                <w:rFonts w:ascii="Times New Roman" w:hAnsi="Times New Roman"/>
                <w:b/>
                <w:sz w:val="24"/>
                <w:szCs w:val="24"/>
              </w:rPr>
            </w:pPr>
            <w:r w:rsidRPr="002C1ADC">
              <w:rPr>
                <w:rFonts w:ascii="Times New Roman" w:hAnsi="Times New Roman"/>
                <w:b/>
                <w:sz w:val="24"/>
                <w:szCs w:val="24"/>
              </w:rPr>
              <w:t>Наименование учреждения</w:t>
            </w:r>
          </w:p>
        </w:tc>
        <w:tc>
          <w:tcPr>
            <w:tcW w:w="4673" w:type="dxa"/>
          </w:tcPr>
          <w:p w:rsidR="00486CD6" w:rsidRPr="002C1ADC" w:rsidRDefault="00486CD6" w:rsidP="00BF04E1">
            <w:pPr>
              <w:spacing w:after="0" w:line="240" w:lineRule="auto"/>
              <w:jc w:val="center"/>
              <w:rPr>
                <w:rFonts w:ascii="Times New Roman" w:hAnsi="Times New Roman"/>
                <w:b/>
                <w:sz w:val="24"/>
                <w:szCs w:val="24"/>
              </w:rPr>
            </w:pPr>
            <w:r w:rsidRPr="002C1ADC">
              <w:rPr>
                <w:rFonts w:ascii="Times New Roman" w:hAnsi="Times New Roman"/>
                <w:b/>
                <w:sz w:val="24"/>
                <w:szCs w:val="24"/>
              </w:rPr>
              <w:t>2016 год</w:t>
            </w:r>
          </w:p>
        </w:tc>
      </w:tr>
      <w:tr w:rsidR="00486CD6" w:rsidRPr="002C1ADC" w:rsidTr="00BF04E1">
        <w:tc>
          <w:tcPr>
            <w:tcW w:w="9345" w:type="dxa"/>
            <w:gridSpan w:val="2"/>
          </w:tcPr>
          <w:p w:rsidR="00486CD6" w:rsidRPr="002C1ADC" w:rsidRDefault="00486CD6" w:rsidP="00BF04E1">
            <w:pPr>
              <w:spacing w:after="0" w:line="240" w:lineRule="auto"/>
              <w:jc w:val="center"/>
              <w:rPr>
                <w:rFonts w:ascii="Times New Roman" w:hAnsi="Times New Roman"/>
                <w:b/>
                <w:sz w:val="24"/>
                <w:szCs w:val="24"/>
              </w:rPr>
            </w:pPr>
            <w:r w:rsidRPr="002C1ADC">
              <w:rPr>
                <w:rFonts w:ascii="Times New Roman" w:hAnsi="Times New Roman"/>
                <w:b/>
                <w:sz w:val="24"/>
                <w:szCs w:val="24"/>
              </w:rPr>
              <w:t>Образование</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Дошкольные учреждения</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13</w:t>
            </w:r>
            <w:r>
              <w:rPr>
                <w:rFonts w:ascii="Times New Roman" w:hAnsi="Times New Roman"/>
                <w:sz w:val="24"/>
                <w:szCs w:val="24"/>
              </w:rPr>
              <w:t>2</w:t>
            </w:r>
            <w:r w:rsidRPr="002C1ADC">
              <w:rPr>
                <w:rFonts w:ascii="Times New Roman" w:hAnsi="Times New Roman"/>
                <w:sz w:val="24"/>
                <w:szCs w:val="24"/>
              </w:rPr>
              <w:t>%</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Дневные общеобразовательные учреждения</w:t>
            </w:r>
          </w:p>
        </w:tc>
        <w:tc>
          <w:tcPr>
            <w:tcW w:w="4673" w:type="dxa"/>
          </w:tcPr>
          <w:p w:rsidR="00486CD6" w:rsidRPr="002C1ADC" w:rsidRDefault="00486CD6" w:rsidP="00BF04E1">
            <w:pPr>
              <w:spacing w:after="0" w:line="240" w:lineRule="auto"/>
              <w:jc w:val="center"/>
              <w:rPr>
                <w:rFonts w:ascii="Times New Roman" w:hAnsi="Times New Roman"/>
                <w:sz w:val="24"/>
                <w:szCs w:val="24"/>
              </w:rPr>
            </w:pPr>
            <w:r>
              <w:rPr>
                <w:rFonts w:ascii="Times New Roman" w:hAnsi="Times New Roman"/>
                <w:sz w:val="24"/>
                <w:szCs w:val="24"/>
              </w:rPr>
              <w:t>90</w:t>
            </w:r>
            <w:r w:rsidRPr="002C1ADC">
              <w:rPr>
                <w:rFonts w:ascii="Times New Roman" w:hAnsi="Times New Roman"/>
                <w:sz w:val="24"/>
                <w:szCs w:val="24"/>
              </w:rPr>
              <w:t>%</w:t>
            </w:r>
          </w:p>
        </w:tc>
      </w:tr>
      <w:tr w:rsidR="00486CD6" w:rsidRPr="002C1ADC" w:rsidTr="00BF04E1">
        <w:tc>
          <w:tcPr>
            <w:tcW w:w="9345" w:type="dxa"/>
            <w:gridSpan w:val="2"/>
          </w:tcPr>
          <w:p w:rsidR="00486CD6" w:rsidRPr="002C1ADC" w:rsidRDefault="00486CD6" w:rsidP="00BF04E1">
            <w:pPr>
              <w:spacing w:after="0" w:line="240" w:lineRule="auto"/>
              <w:jc w:val="center"/>
              <w:rPr>
                <w:rFonts w:ascii="Times New Roman" w:hAnsi="Times New Roman"/>
                <w:b/>
                <w:sz w:val="24"/>
                <w:szCs w:val="24"/>
              </w:rPr>
            </w:pPr>
            <w:r w:rsidRPr="002C1ADC">
              <w:rPr>
                <w:rFonts w:ascii="Times New Roman" w:hAnsi="Times New Roman"/>
                <w:b/>
                <w:sz w:val="24"/>
                <w:szCs w:val="24"/>
              </w:rPr>
              <w:t>Здравоохранение</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Амбулаторно-поликлинические учреждения</w:t>
            </w:r>
          </w:p>
        </w:tc>
        <w:tc>
          <w:tcPr>
            <w:tcW w:w="4673" w:type="dxa"/>
          </w:tcPr>
          <w:p w:rsidR="00486CD6" w:rsidRPr="002C1ADC" w:rsidRDefault="00486CD6" w:rsidP="00BF04E1">
            <w:pPr>
              <w:spacing w:after="0" w:line="240" w:lineRule="auto"/>
              <w:jc w:val="center"/>
              <w:rPr>
                <w:rFonts w:ascii="Times New Roman" w:hAnsi="Times New Roman"/>
                <w:sz w:val="24"/>
                <w:szCs w:val="24"/>
              </w:rPr>
            </w:pPr>
            <w:r>
              <w:rPr>
                <w:rFonts w:ascii="Times New Roman" w:hAnsi="Times New Roman"/>
                <w:sz w:val="24"/>
                <w:szCs w:val="24"/>
              </w:rPr>
              <w:t>273</w:t>
            </w:r>
            <w:r w:rsidRPr="002C1ADC">
              <w:rPr>
                <w:rFonts w:ascii="Times New Roman" w:hAnsi="Times New Roman"/>
                <w:sz w:val="24"/>
                <w:szCs w:val="24"/>
              </w:rPr>
              <w:t>%</w:t>
            </w:r>
          </w:p>
        </w:tc>
      </w:tr>
      <w:tr w:rsidR="00486CD6" w:rsidRPr="002C1ADC" w:rsidTr="00BF04E1">
        <w:tc>
          <w:tcPr>
            <w:tcW w:w="9345" w:type="dxa"/>
            <w:gridSpan w:val="2"/>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b/>
                <w:sz w:val="24"/>
                <w:szCs w:val="24"/>
              </w:rPr>
              <w:t>Физическая культура и массовый спорт</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Спортивные залы</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78%</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Плавательные бассейны</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0%</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Плоскостные сооружения</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0%</w:t>
            </w:r>
          </w:p>
        </w:tc>
      </w:tr>
      <w:tr w:rsidR="00486CD6" w:rsidRPr="002C1ADC" w:rsidTr="00BF04E1">
        <w:tc>
          <w:tcPr>
            <w:tcW w:w="9345" w:type="dxa"/>
            <w:gridSpan w:val="2"/>
          </w:tcPr>
          <w:p w:rsidR="00486CD6" w:rsidRPr="002C1ADC" w:rsidRDefault="00486CD6" w:rsidP="00BF04E1">
            <w:pPr>
              <w:spacing w:after="0" w:line="240" w:lineRule="auto"/>
              <w:jc w:val="center"/>
              <w:rPr>
                <w:rFonts w:ascii="Times New Roman" w:hAnsi="Times New Roman"/>
                <w:b/>
                <w:sz w:val="24"/>
                <w:szCs w:val="24"/>
              </w:rPr>
            </w:pPr>
            <w:r w:rsidRPr="002C1ADC">
              <w:rPr>
                <w:rFonts w:ascii="Times New Roman" w:hAnsi="Times New Roman"/>
                <w:b/>
                <w:sz w:val="24"/>
                <w:szCs w:val="24"/>
              </w:rPr>
              <w:t>Культура</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Библиотечное обслуживание</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100%</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hAnsi="Times New Roman"/>
                <w:sz w:val="24"/>
                <w:szCs w:val="24"/>
              </w:rPr>
              <w:t>Детские школы искусств</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0%</w:t>
            </w:r>
          </w:p>
        </w:tc>
      </w:tr>
      <w:tr w:rsidR="00486CD6" w:rsidRPr="002C1ADC" w:rsidTr="00BF04E1">
        <w:tc>
          <w:tcPr>
            <w:tcW w:w="4672" w:type="dxa"/>
          </w:tcPr>
          <w:p w:rsidR="00486CD6" w:rsidRPr="002C1ADC" w:rsidRDefault="00486CD6" w:rsidP="00BF04E1">
            <w:pPr>
              <w:spacing w:after="0" w:line="240" w:lineRule="auto"/>
              <w:rPr>
                <w:rFonts w:ascii="Times New Roman" w:hAnsi="Times New Roman"/>
                <w:sz w:val="24"/>
                <w:szCs w:val="24"/>
              </w:rPr>
            </w:pPr>
            <w:r w:rsidRPr="002C1ADC">
              <w:rPr>
                <w:rFonts w:ascii="Times New Roman" w:eastAsia="Times New Roman" w:hAnsi="Times New Roman"/>
                <w:sz w:val="24"/>
                <w:szCs w:val="24"/>
              </w:rPr>
              <w:t>Кинотеатры, киноустановки</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0%</w:t>
            </w:r>
          </w:p>
        </w:tc>
      </w:tr>
      <w:tr w:rsidR="00486CD6" w:rsidRPr="002C1ADC" w:rsidTr="00BF04E1">
        <w:tc>
          <w:tcPr>
            <w:tcW w:w="4672" w:type="dxa"/>
          </w:tcPr>
          <w:p w:rsidR="00486CD6" w:rsidRPr="002C1ADC" w:rsidRDefault="00486CD6" w:rsidP="00BF04E1">
            <w:pPr>
              <w:spacing w:after="0" w:line="240" w:lineRule="auto"/>
              <w:rPr>
                <w:rFonts w:ascii="Times New Roman" w:eastAsia="Times New Roman" w:hAnsi="Times New Roman"/>
                <w:sz w:val="24"/>
                <w:szCs w:val="24"/>
              </w:rPr>
            </w:pPr>
            <w:r w:rsidRPr="002C1ADC">
              <w:rPr>
                <w:rFonts w:ascii="Times New Roman" w:eastAsia="Times New Roman" w:hAnsi="Times New Roman"/>
                <w:sz w:val="24"/>
                <w:szCs w:val="24"/>
              </w:rPr>
              <w:t>Учреждения культурно-досугового типа</w:t>
            </w:r>
          </w:p>
        </w:tc>
        <w:tc>
          <w:tcPr>
            <w:tcW w:w="4673" w:type="dxa"/>
          </w:tcPr>
          <w:p w:rsidR="00486CD6" w:rsidRPr="002C1ADC" w:rsidRDefault="00486CD6" w:rsidP="00BF04E1">
            <w:pPr>
              <w:spacing w:after="0" w:line="240" w:lineRule="auto"/>
              <w:jc w:val="center"/>
              <w:rPr>
                <w:rFonts w:ascii="Times New Roman" w:hAnsi="Times New Roman"/>
                <w:sz w:val="24"/>
                <w:szCs w:val="24"/>
              </w:rPr>
            </w:pPr>
            <w:r w:rsidRPr="002C1ADC">
              <w:rPr>
                <w:rFonts w:ascii="Times New Roman" w:hAnsi="Times New Roman"/>
                <w:sz w:val="24"/>
                <w:szCs w:val="24"/>
              </w:rPr>
              <w:t>173%</w:t>
            </w:r>
          </w:p>
        </w:tc>
      </w:tr>
    </w:tbl>
    <w:p w:rsidR="00486CD6" w:rsidRPr="002C1ADC" w:rsidRDefault="00486CD6" w:rsidP="00486CD6">
      <w:pPr>
        <w:spacing w:after="0" w:line="240" w:lineRule="auto"/>
        <w:jc w:val="both"/>
        <w:rPr>
          <w:rFonts w:ascii="Times New Roman" w:eastAsia="Times New Roman" w:hAnsi="Times New Roman"/>
          <w:bCs/>
          <w:color w:val="000000"/>
          <w:sz w:val="24"/>
          <w:szCs w:val="24"/>
        </w:rPr>
      </w:pP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color w:val="000000"/>
          <w:sz w:val="24"/>
          <w:szCs w:val="24"/>
        </w:rPr>
        <w:t>Генеральный план сельского поселения Шугур разработан на расчетный срок до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года. </w:t>
      </w:r>
      <w:r w:rsidRPr="002C1ADC">
        <w:rPr>
          <w:rFonts w:ascii="Times New Roman" w:eastAsia="Times New Roman" w:hAnsi="Times New Roman"/>
          <w:sz w:val="24"/>
          <w:szCs w:val="24"/>
        </w:rPr>
        <w:t>Последовательность выполнения мероприятий по территориальному планированию, их сроки, определяются органами местного самоуправления Кондинского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lastRenderedPageBreak/>
        <w:t>В соответствии с генеральным планом сельского поселения Шугур развитие социальной сферы включает в себя мероприятия по проектированию, строительству и реконструкции объектов социальной инфраструктуры:</w:t>
      </w:r>
    </w:p>
    <w:p w:rsidR="00486CD6" w:rsidRPr="00890E6D" w:rsidRDefault="00486CD6" w:rsidP="00486CD6">
      <w:pPr>
        <w:widowControl w:val="0"/>
        <w:numPr>
          <w:ilvl w:val="0"/>
          <w:numId w:val="46"/>
        </w:numPr>
        <w:suppressAutoHyphens/>
        <w:autoSpaceDE w:val="0"/>
        <w:spacing w:after="0" w:line="240" w:lineRule="auto"/>
        <w:jc w:val="both"/>
        <w:rPr>
          <w:rFonts w:ascii="Times New Roman" w:hAnsi="Times New Roman"/>
          <w:sz w:val="24"/>
          <w:szCs w:val="24"/>
        </w:rPr>
      </w:pPr>
      <w:r w:rsidRPr="00890E6D">
        <w:rPr>
          <w:rFonts w:ascii="Times New Roman" w:hAnsi="Times New Roman"/>
          <w:sz w:val="24"/>
          <w:szCs w:val="24"/>
        </w:rPr>
        <w:t>Строительство школы-детский сад.</w:t>
      </w:r>
    </w:p>
    <w:p w:rsidR="00486CD6" w:rsidRPr="00890E6D" w:rsidRDefault="00486CD6" w:rsidP="00486CD6">
      <w:pPr>
        <w:widowControl w:val="0"/>
        <w:numPr>
          <w:ilvl w:val="0"/>
          <w:numId w:val="46"/>
        </w:numPr>
        <w:suppressAutoHyphens/>
        <w:autoSpaceDE w:val="0"/>
        <w:spacing w:after="0" w:line="240" w:lineRule="auto"/>
        <w:jc w:val="both"/>
        <w:rPr>
          <w:rFonts w:ascii="Times New Roman" w:hAnsi="Times New Roman"/>
          <w:sz w:val="24"/>
          <w:szCs w:val="24"/>
        </w:rPr>
      </w:pPr>
      <w:r w:rsidRPr="00890E6D">
        <w:rPr>
          <w:rFonts w:ascii="Times New Roman" w:hAnsi="Times New Roman"/>
          <w:sz w:val="24"/>
          <w:szCs w:val="24"/>
        </w:rPr>
        <w:t>Строительство ФАПа.</w:t>
      </w:r>
    </w:p>
    <w:p w:rsidR="00486CD6" w:rsidRPr="00890E6D" w:rsidRDefault="00486CD6" w:rsidP="00486CD6">
      <w:pPr>
        <w:widowControl w:val="0"/>
        <w:numPr>
          <w:ilvl w:val="0"/>
          <w:numId w:val="46"/>
        </w:numPr>
        <w:suppressAutoHyphens/>
        <w:autoSpaceDE w:val="0"/>
        <w:spacing w:after="0" w:line="240" w:lineRule="auto"/>
        <w:jc w:val="both"/>
        <w:rPr>
          <w:rFonts w:ascii="Times New Roman" w:hAnsi="Times New Roman"/>
          <w:sz w:val="24"/>
          <w:szCs w:val="24"/>
        </w:rPr>
      </w:pPr>
      <w:r w:rsidRPr="00890E6D">
        <w:rPr>
          <w:rFonts w:ascii="Times New Roman" w:hAnsi="Times New Roman"/>
          <w:sz w:val="24"/>
          <w:szCs w:val="24"/>
        </w:rPr>
        <w:t>Строительство сельского дома культуры.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Предусмотрено стратегией социально-экономического развития Кондинского района и планом развития поселения предусматривается строительство и ввод в эксплуатацию сельского дома культуры (2017-2030 г.г.).</w:t>
      </w:r>
    </w:p>
    <w:p w:rsidR="00486CD6" w:rsidRPr="002C1ADC" w:rsidRDefault="00486CD6" w:rsidP="00486CD6">
      <w:pPr>
        <w:spacing w:after="0"/>
        <w:jc w:val="center"/>
        <w:rPr>
          <w:rFonts w:ascii="Times New Roman" w:hAnsi="Times New Roman"/>
          <w:sz w:val="24"/>
          <w:szCs w:val="24"/>
        </w:rPr>
      </w:pP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 xml:space="preserve">1.2. Технико-экономические параметры существующих объектов социальной инфраструктуры сельского поселения Шугур, сложившийся уровень обеспеченности населения услугами в сферах образования, физической </w:t>
      </w: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 xml:space="preserve"> культуры и спорта, здравоохранения, культуры (в т. ч. с учетом </w:t>
      </w: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прогнозируемого спроса на услуги социальной инфраструктуры)</w:t>
      </w:r>
    </w:p>
    <w:p w:rsidR="00486CD6" w:rsidRPr="002C1ADC" w:rsidRDefault="00486CD6" w:rsidP="00486CD6">
      <w:pPr>
        <w:spacing w:after="0" w:line="240" w:lineRule="auto"/>
        <w:jc w:val="both"/>
        <w:rPr>
          <w:rFonts w:ascii="Times New Roman" w:eastAsia="Times New Roman" w:hAnsi="Times New Roman"/>
          <w:sz w:val="24"/>
          <w:szCs w:val="24"/>
        </w:rPr>
      </w:pP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имеющейся широко разветвленной сетью муниципальных учреждений социальной сферы;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снижением объемов капитальных вложений в социальную сферу.</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политики, направленной на рациональное использование ограниченных инвестиционных ресурсов.</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собственности ХМАО </w:t>
      </w:r>
      <w:r w:rsidRPr="002C1ADC">
        <w:rPr>
          <w:rFonts w:ascii="Times New Roman" w:hAnsi="Times New Roman"/>
          <w:sz w:val="24"/>
          <w:szCs w:val="24"/>
        </w:rPr>
        <w:t xml:space="preserve">– </w:t>
      </w:r>
      <w:r w:rsidRPr="002C1ADC">
        <w:rPr>
          <w:rFonts w:ascii="Times New Roman" w:eastAsia="Times New Roman" w:hAnsi="Times New Roman"/>
          <w:sz w:val="24"/>
          <w:szCs w:val="24"/>
        </w:rPr>
        <w:t>Югры,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по видам социальных услуг.</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lastRenderedPageBreak/>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 xml:space="preserve">Расчеты потребности в объектах здравоохранения, образования и культуры должны осуществляться с учетом данных о мощности (пропускной способности) действующих учреждений, социальных норм и нормативов, одобренных </w:t>
      </w:r>
      <w:hyperlink r:id="rId11" w:history="1">
        <w:r w:rsidRPr="002C1ADC">
          <w:rPr>
            <w:rFonts w:ascii="Times New Roman" w:eastAsia="Times New Roman" w:hAnsi="Times New Roman"/>
            <w:sz w:val="24"/>
            <w:szCs w:val="24"/>
          </w:rPr>
          <w:t>распоряжением</w:t>
        </w:r>
      </w:hyperlink>
      <w:r w:rsidRPr="002C1ADC">
        <w:rPr>
          <w:rFonts w:ascii="Times New Roman" w:eastAsia="Times New Roman" w:hAnsi="Times New Roman"/>
          <w:sz w:val="24"/>
          <w:szCs w:val="24"/>
        </w:rPr>
        <w:t xml:space="preserve"> Правительства Российской Федерации от 3 июля 1996 года №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Оценка и анализ уровня обеспеченности поселения объектами социальной инфраструктуры осуществляется в три этапа:</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3. Разработка плана инвестиционной деятельности по развитию социальной инфраструктуры на территории сельского поселения Шугур.</w:t>
      </w:r>
    </w:p>
    <w:p w:rsidR="00486CD6" w:rsidRPr="002C1ADC" w:rsidRDefault="00486CD6" w:rsidP="00486CD6">
      <w:pPr>
        <w:spacing w:after="0"/>
        <w:rPr>
          <w:rFonts w:ascii="Times New Roman" w:hAnsi="Times New Roman"/>
          <w:b/>
          <w:sz w:val="24"/>
          <w:szCs w:val="24"/>
        </w:rPr>
      </w:pPr>
    </w:p>
    <w:p w:rsidR="00486CD6" w:rsidRPr="002C1ADC" w:rsidRDefault="00486CD6" w:rsidP="00486CD6">
      <w:pPr>
        <w:spacing w:line="240" w:lineRule="auto"/>
        <w:jc w:val="center"/>
        <w:rPr>
          <w:rFonts w:ascii="Times New Roman" w:hAnsi="Times New Roman"/>
          <w:b/>
          <w:sz w:val="24"/>
          <w:szCs w:val="24"/>
        </w:rPr>
      </w:pPr>
      <w:r w:rsidRPr="002C1ADC">
        <w:rPr>
          <w:rFonts w:ascii="Times New Roman" w:hAnsi="Times New Roman"/>
          <w:b/>
          <w:sz w:val="24"/>
          <w:szCs w:val="24"/>
        </w:rPr>
        <w:t>1.2.1. Образование</w:t>
      </w:r>
    </w:p>
    <w:p w:rsidR="00486CD6" w:rsidRPr="002C1ADC" w:rsidRDefault="00486CD6" w:rsidP="00486CD6">
      <w:pPr>
        <w:spacing w:after="0" w:line="240" w:lineRule="auto"/>
        <w:jc w:val="center"/>
        <w:rPr>
          <w:rFonts w:ascii="Times New Roman" w:hAnsi="Times New Roman"/>
          <w:b/>
          <w:sz w:val="24"/>
          <w:szCs w:val="24"/>
        </w:rPr>
      </w:pPr>
      <w:r w:rsidRPr="002C1ADC">
        <w:rPr>
          <w:rFonts w:ascii="Times New Roman" w:hAnsi="Times New Roman"/>
          <w:b/>
          <w:sz w:val="24"/>
          <w:szCs w:val="24"/>
        </w:rPr>
        <w:t>1.2.1.1. Уровень обеспеченности населения услугами дошкольного образования</w:t>
      </w:r>
    </w:p>
    <w:p w:rsidR="00486CD6" w:rsidRPr="002C1ADC" w:rsidRDefault="00486CD6" w:rsidP="00486CD6">
      <w:pPr>
        <w:shd w:val="clear" w:color="auto" w:fill="FFFFFF"/>
        <w:spacing w:after="0" w:line="240" w:lineRule="auto"/>
        <w:ind w:firstLine="709"/>
        <w:jc w:val="both"/>
        <w:rPr>
          <w:rFonts w:ascii="Times New Roman" w:hAnsi="Times New Roman"/>
          <w:sz w:val="24"/>
          <w:szCs w:val="24"/>
        </w:rPr>
      </w:pP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 xml:space="preserve">В сельском поселении Шугур услуги дошкольного образования оказывает Муниципальное бюджетное общеобразовательное учреждение «Шугурская средняя общеобразовательная школа» с детским садом на 50 воспитанников </w:t>
      </w:r>
      <w:r w:rsidRPr="002C1ADC">
        <w:rPr>
          <w:rFonts w:ascii="Times New Roman" w:hAnsi="Times New Roman"/>
          <w:sz w:val="24"/>
          <w:szCs w:val="24"/>
        </w:rPr>
        <w:t>(таблица 4).</w:t>
      </w:r>
    </w:p>
    <w:p w:rsidR="00486CD6" w:rsidRPr="002C1ADC" w:rsidRDefault="00486CD6" w:rsidP="00486CD6">
      <w:pPr>
        <w:shd w:val="clear" w:color="auto" w:fill="FFFFFF"/>
        <w:spacing w:after="0" w:line="240" w:lineRule="auto"/>
        <w:ind w:firstLine="709"/>
        <w:jc w:val="both"/>
        <w:rPr>
          <w:rFonts w:ascii="Times New Roman" w:hAnsi="Times New Roman"/>
        </w:rPr>
      </w:pPr>
    </w:p>
    <w:p w:rsidR="00486CD6" w:rsidRPr="002C1ADC" w:rsidRDefault="00486CD6" w:rsidP="00486CD6">
      <w:pPr>
        <w:shd w:val="clear" w:color="auto" w:fill="FFFFFF"/>
        <w:spacing w:after="0" w:line="240" w:lineRule="auto"/>
        <w:jc w:val="both"/>
        <w:rPr>
          <w:rFonts w:ascii="Times New Roman" w:hAnsi="Times New Roman"/>
          <w:sz w:val="24"/>
          <w:szCs w:val="24"/>
        </w:rPr>
      </w:pPr>
      <w:r w:rsidRPr="002C1ADC">
        <w:rPr>
          <w:rFonts w:ascii="Times New Roman" w:hAnsi="Times New Roman"/>
          <w:sz w:val="24"/>
          <w:szCs w:val="24"/>
        </w:rPr>
        <w:t>Таблица 4 - Основные показатели функционирования учреждений дошкольного образования в сельском поселении Шугур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992"/>
        <w:gridCol w:w="992"/>
        <w:gridCol w:w="992"/>
        <w:gridCol w:w="1135"/>
        <w:gridCol w:w="567"/>
        <w:gridCol w:w="708"/>
        <w:gridCol w:w="993"/>
        <w:gridCol w:w="993"/>
        <w:gridCol w:w="815"/>
      </w:tblGrid>
      <w:tr w:rsidR="00486CD6" w:rsidRPr="002C1ADC" w:rsidTr="00BF04E1">
        <w:trPr>
          <w:trHeight w:val="471"/>
        </w:trPr>
        <w:tc>
          <w:tcPr>
            <w:tcW w:w="723" w:type="pct"/>
            <w:vMerge w:val="restart"/>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Наименование, адрес</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Год постройки</w:t>
            </w:r>
          </w:p>
        </w:tc>
        <w:tc>
          <w:tcPr>
            <w:tcW w:w="518" w:type="pct"/>
            <w:vMerge w:val="restart"/>
            <w:tcBorders>
              <w:top w:val="single" w:sz="4" w:space="0" w:color="auto"/>
              <w:left w:val="single" w:sz="4" w:space="0" w:color="auto"/>
              <w:right w:val="single" w:sz="4" w:space="0" w:color="auto"/>
            </w:tcBorders>
            <w:vAlign w:val="center"/>
          </w:tcPr>
          <w:p w:rsidR="00486CD6" w:rsidRPr="002C1ADC" w:rsidRDefault="00486CD6" w:rsidP="00BF04E1">
            <w:pPr>
              <w:jc w:val="center"/>
              <w:rPr>
                <w:rFonts w:ascii="Times New Roman" w:hAnsi="Times New Roman"/>
                <w:b/>
                <w:sz w:val="14"/>
                <w:szCs w:val="14"/>
              </w:rPr>
            </w:pPr>
            <w:r w:rsidRPr="002C1ADC">
              <w:rPr>
                <w:rFonts w:ascii="Times New Roman" w:hAnsi="Times New Roman"/>
                <w:b/>
                <w:sz w:val="14"/>
                <w:szCs w:val="14"/>
              </w:rPr>
              <w:t>Тип здания/ материал стен</w:t>
            </w:r>
          </w:p>
        </w:tc>
        <w:tc>
          <w:tcPr>
            <w:tcW w:w="518" w:type="pct"/>
            <w:vMerge w:val="restart"/>
            <w:tcBorders>
              <w:top w:val="single" w:sz="4" w:space="0" w:color="auto"/>
              <w:left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Проектная мощность</w:t>
            </w:r>
          </w:p>
        </w:tc>
        <w:tc>
          <w:tcPr>
            <w:tcW w:w="593" w:type="pct"/>
            <w:vMerge w:val="restart"/>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Мощность в соответствии с требованиями СанПиН</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Вместимость детского сада</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Износ фондов зданий и сооружений, %</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Год  последнего кап. ремонта (при наличии)</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Площадь бассейна, кв.м. (при наличии)</w:t>
            </w:r>
          </w:p>
        </w:tc>
      </w:tr>
      <w:tr w:rsidR="00486CD6" w:rsidRPr="002C1ADC" w:rsidTr="00BF04E1">
        <w:trPr>
          <w:cantSplit/>
          <w:trHeight w:val="988"/>
        </w:trPr>
        <w:tc>
          <w:tcPr>
            <w:tcW w:w="723" w:type="pct"/>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518" w:type="pct"/>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518" w:type="pct"/>
            <w:vMerge/>
            <w:tcBorders>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518" w:type="pct"/>
            <w:vMerge/>
            <w:tcBorders>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593" w:type="pct"/>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296" w:type="pct"/>
            <w:tcBorders>
              <w:top w:val="single" w:sz="4" w:space="0" w:color="auto"/>
              <w:left w:val="single" w:sz="4" w:space="0" w:color="auto"/>
              <w:bottom w:val="single" w:sz="4" w:space="0" w:color="auto"/>
              <w:right w:val="single" w:sz="4" w:space="0" w:color="auto"/>
            </w:tcBorders>
            <w:textDirection w:val="btLr"/>
          </w:tcPr>
          <w:p w:rsidR="00486CD6" w:rsidRPr="002C1ADC" w:rsidRDefault="00486CD6" w:rsidP="00BF04E1">
            <w:pPr>
              <w:spacing w:after="0" w:line="240" w:lineRule="auto"/>
              <w:ind w:left="113" w:right="113"/>
              <w:jc w:val="center"/>
              <w:rPr>
                <w:rFonts w:ascii="Times New Roman" w:hAnsi="Times New Roman"/>
                <w:b/>
                <w:sz w:val="14"/>
                <w:szCs w:val="14"/>
              </w:rPr>
            </w:pPr>
            <w:r w:rsidRPr="002C1ADC">
              <w:rPr>
                <w:rFonts w:ascii="Times New Roman" w:hAnsi="Times New Roman"/>
                <w:b/>
                <w:sz w:val="14"/>
                <w:szCs w:val="14"/>
              </w:rPr>
              <w:t>Недостаток</w:t>
            </w:r>
          </w:p>
          <w:p w:rsidR="00486CD6" w:rsidRPr="002C1ADC" w:rsidRDefault="00486CD6" w:rsidP="00BF04E1">
            <w:pPr>
              <w:spacing w:after="0" w:line="240" w:lineRule="auto"/>
              <w:ind w:left="113" w:right="113"/>
              <w:jc w:val="center"/>
              <w:rPr>
                <w:rFonts w:ascii="Times New Roman" w:hAnsi="Times New Roman"/>
                <w:b/>
                <w:sz w:val="14"/>
                <w:szCs w:val="14"/>
              </w:rPr>
            </w:pPr>
            <w:r w:rsidRPr="002C1ADC">
              <w:rPr>
                <w:rFonts w:ascii="Times New Roman" w:hAnsi="Times New Roman"/>
                <w:b/>
                <w:sz w:val="14"/>
                <w:szCs w:val="14"/>
              </w:rPr>
              <w:t xml:space="preserve"> (-)</w:t>
            </w:r>
          </w:p>
        </w:tc>
        <w:tc>
          <w:tcPr>
            <w:tcW w:w="370" w:type="pct"/>
            <w:tcBorders>
              <w:top w:val="single" w:sz="4" w:space="0" w:color="auto"/>
              <w:left w:val="single" w:sz="4" w:space="0" w:color="auto"/>
              <w:bottom w:val="single" w:sz="4" w:space="0" w:color="auto"/>
              <w:right w:val="single" w:sz="4" w:space="0" w:color="auto"/>
            </w:tcBorders>
            <w:textDirection w:val="btLr"/>
          </w:tcPr>
          <w:p w:rsidR="00486CD6" w:rsidRPr="002C1ADC" w:rsidRDefault="00486CD6" w:rsidP="00BF04E1">
            <w:pPr>
              <w:spacing w:after="0" w:line="240" w:lineRule="auto"/>
              <w:ind w:left="113" w:right="113"/>
              <w:jc w:val="center"/>
              <w:rPr>
                <w:rFonts w:ascii="Times New Roman" w:hAnsi="Times New Roman"/>
                <w:b/>
                <w:sz w:val="14"/>
                <w:szCs w:val="14"/>
              </w:rPr>
            </w:pPr>
            <w:r w:rsidRPr="002C1ADC">
              <w:rPr>
                <w:rFonts w:ascii="Times New Roman" w:hAnsi="Times New Roman"/>
                <w:b/>
                <w:sz w:val="14"/>
                <w:szCs w:val="14"/>
              </w:rPr>
              <w:t>избыток (+) мест в детском саду</w:t>
            </w:r>
          </w:p>
        </w:tc>
        <w:tc>
          <w:tcPr>
            <w:tcW w:w="519" w:type="pct"/>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519" w:type="pct"/>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426" w:type="pct"/>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r>
      <w:tr w:rsidR="00486CD6" w:rsidRPr="002C1ADC" w:rsidTr="00BF04E1">
        <w:trPr>
          <w:trHeight w:val="1342"/>
        </w:trPr>
        <w:tc>
          <w:tcPr>
            <w:tcW w:w="723"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rPr>
                <w:rFonts w:ascii="Times New Roman" w:hAnsi="Times New Roman"/>
                <w:sz w:val="16"/>
                <w:szCs w:val="16"/>
              </w:rPr>
            </w:pPr>
            <w:r w:rsidRPr="002C1ADC">
              <w:rPr>
                <w:rFonts w:ascii="Times New Roman" w:eastAsia="Times New Roman" w:hAnsi="Times New Roman"/>
                <w:sz w:val="16"/>
                <w:szCs w:val="16"/>
              </w:rPr>
              <w:lastRenderedPageBreak/>
              <w:t>Муниципальное бюджетное общеобразовательное учреждение «Шугурская средняя общеобразовательная школа»</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 xml:space="preserve">628230,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bCs/>
                <w:sz w:val="14"/>
                <w:szCs w:val="14"/>
              </w:rPr>
              <w:t xml:space="preserve">ул. </w:t>
            </w:r>
            <w:r w:rsidRPr="002C1ADC">
              <w:rPr>
                <w:rFonts w:ascii="Times New Roman" w:hAnsi="Times New Roman"/>
                <w:sz w:val="14"/>
                <w:szCs w:val="14"/>
              </w:rPr>
              <w:t xml:space="preserve">Школьная, д.8,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 xml:space="preserve">д.Шугур Кондинский район,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 xml:space="preserve">Ханты-Мансийский автономный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округ – Югра, Тюменская область</w:t>
            </w:r>
          </w:p>
        </w:tc>
        <w:tc>
          <w:tcPr>
            <w:tcW w:w="518"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2008</w:t>
            </w:r>
          </w:p>
        </w:tc>
        <w:tc>
          <w:tcPr>
            <w:tcW w:w="518"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rPr>
                <w:sz w:val="14"/>
                <w:szCs w:val="14"/>
              </w:rPr>
            </w:pPr>
            <w:r w:rsidRPr="002C1ADC">
              <w:rPr>
                <w:rFonts w:ascii="Times New Roman" w:hAnsi="Times New Roman"/>
                <w:sz w:val="14"/>
                <w:szCs w:val="14"/>
              </w:rPr>
              <w:t>Капитальное / кирпичное</w:t>
            </w:r>
          </w:p>
        </w:tc>
        <w:tc>
          <w:tcPr>
            <w:tcW w:w="518"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50</w:t>
            </w:r>
          </w:p>
        </w:tc>
        <w:tc>
          <w:tcPr>
            <w:tcW w:w="593"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50</w:t>
            </w:r>
          </w:p>
        </w:tc>
        <w:tc>
          <w:tcPr>
            <w:tcW w:w="296"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w:t>
            </w:r>
          </w:p>
        </w:tc>
        <w:tc>
          <w:tcPr>
            <w:tcW w:w="370"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6</w:t>
            </w:r>
          </w:p>
        </w:tc>
        <w:tc>
          <w:tcPr>
            <w:tcW w:w="519"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8</w:t>
            </w:r>
          </w:p>
        </w:tc>
        <w:tc>
          <w:tcPr>
            <w:tcW w:w="519"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w:t>
            </w:r>
          </w:p>
        </w:tc>
        <w:tc>
          <w:tcPr>
            <w:tcW w:w="426" w:type="pc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w:t>
            </w:r>
          </w:p>
        </w:tc>
      </w:tr>
    </w:tbl>
    <w:p w:rsidR="00486CD6" w:rsidRPr="002C1ADC" w:rsidRDefault="00486CD6" w:rsidP="00486CD6">
      <w:pPr>
        <w:shd w:val="clear" w:color="auto" w:fill="FFFFFF"/>
        <w:spacing w:after="0" w:line="240" w:lineRule="auto"/>
        <w:ind w:firstLine="709"/>
        <w:jc w:val="both"/>
        <w:rPr>
          <w:rFonts w:ascii="Times New Roman" w:hAnsi="Times New Roman"/>
          <w:sz w:val="24"/>
          <w:szCs w:val="24"/>
        </w:rPr>
      </w:pPr>
      <w:r w:rsidRPr="002C1ADC">
        <w:rPr>
          <w:rFonts w:ascii="Times New Roman" w:hAnsi="Times New Roman"/>
          <w:sz w:val="24"/>
          <w:szCs w:val="24"/>
        </w:rPr>
        <w:t xml:space="preserve">Для определения нормативной потребности в реализации на территории поселения дошкольных образовательных услуг в Ханты-Мансийском автономном округе – Югре действует Закон Ханты-Мансийского автономного округа – Югры от 18 июля 2007 года </w:t>
      </w:r>
      <w:r>
        <w:rPr>
          <w:rFonts w:ascii="Times New Roman" w:hAnsi="Times New Roman"/>
          <w:sz w:val="24"/>
          <w:szCs w:val="24"/>
        </w:rPr>
        <w:t xml:space="preserve"> </w:t>
      </w:r>
      <w:r w:rsidRPr="002C1ADC">
        <w:rPr>
          <w:rFonts w:ascii="Times New Roman" w:hAnsi="Times New Roman"/>
          <w:sz w:val="24"/>
          <w:szCs w:val="24"/>
        </w:rPr>
        <w:t xml:space="preserve">№ 84-оз «О региональном нормативе обеспеченности населения Ханты-Мансийского автономного округа – Югры дошкольными образовательными организациями» (с изменениями от 01.07.2013). В соответствии с ними региональный норматив обеспеченности дошкольными </w:t>
      </w:r>
      <w:r w:rsidRPr="00890E6D">
        <w:rPr>
          <w:rFonts w:ascii="Times New Roman" w:hAnsi="Times New Roman"/>
          <w:sz w:val="24"/>
          <w:szCs w:val="24"/>
        </w:rPr>
        <w:t>образовательными организациями составляет для городской и сельской местности 70 мест на 100 детей дошкольного возраста.</w:t>
      </w:r>
    </w:p>
    <w:p w:rsidR="00486CD6"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Результаты соотношения текущих и прогнозируемых (с учетом динамики роста численности населения дошкольного возраста (рисунок 2) нормативных и фактических значений по показателю «Количество мест в дошкольных образовательных учреждениях» представлены в таблицах</w:t>
      </w:r>
      <w:r>
        <w:rPr>
          <w:rFonts w:ascii="Times New Roman" w:eastAsia="Times New Roman" w:hAnsi="Times New Roman"/>
          <w:color w:val="000000"/>
          <w:sz w:val="24"/>
          <w:szCs w:val="24"/>
        </w:rPr>
        <w:t xml:space="preserve"> 5,6</w:t>
      </w:r>
      <w:r w:rsidRPr="002C1ADC">
        <w:rPr>
          <w:rFonts w:ascii="Times New Roman" w:eastAsia="Times New Roman" w:hAnsi="Times New Roman"/>
          <w:color w:val="000000"/>
          <w:sz w:val="24"/>
          <w:szCs w:val="24"/>
        </w:rPr>
        <w:t>.</w:t>
      </w:r>
    </w:p>
    <w:p w:rsidR="00486CD6" w:rsidRPr="00D4608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5448300" cy="25241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6CD6" w:rsidRPr="000507C6" w:rsidRDefault="00486CD6" w:rsidP="00486CD6">
      <w:pPr>
        <w:shd w:val="clear" w:color="auto" w:fill="FFFFFF"/>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Р</w:t>
      </w:r>
      <w:r w:rsidRPr="000507C6">
        <w:rPr>
          <w:rFonts w:ascii="Times New Roman" w:eastAsia="Times New Roman" w:hAnsi="Times New Roman"/>
          <w:color w:val="000000"/>
          <w:sz w:val="24"/>
          <w:szCs w:val="24"/>
        </w:rPr>
        <w:t xml:space="preserve">исунок </w:t>
      </w:r>
      <w:r>
        <w:rPr>
          <w:rFonts w:ascii="Times New Roman" w:eastAsia="Times New Roman" w:hAnsi="Times New Roman"/>
          <w:color w:val="000000"/>
          <w:sz w:val="24"/>
          <w:szCs w:val="24"/>
        </w:rPr>
        <w:t>2 -</w:t>
      </w:r>
      <w:r w:rsidRPr="000507C6">
        <w:rPr>
          <w:rFonts w:ascii="Times New Roman" w:eastAsia="Times New Roman" w:hAnsi="Times New Roman"/>
          <w:color w:val="000000"/>
          <w:sz w:val="24"/>
          <w:szCs w:val="24"/>
        </w:rPr>
        <w:t xml:space="preserve"> Прогноз численности населения дошкольного возраста </w:t>
      </w:r>
      <w:r>
        <w:rPr>
          <w:rFonts w:ascii="Times New Roman" w:eastAsia="Times New Roman" w:hAnsi="Times New Roman"/>
          <w:color w:val="000000"/>
          <w:sz w:val="24"/>
          <w:szCs w:val="24"/>
        </w:rPr>
        <w:t xml:space="preserve">сельского поселения Шугур Кондинского района </w:t>
      </w:r>
      <w:r w:rsidRPr="000507C6">
        <w:rPr>
          <w:rFonts w:ascii="Times New Roman" w:eastAsia="Times New Roman" w:hAnsi="Times New Roman"/>
          <w:color w:val="000000"/>
          <w:sz w:val="24"/>
          <w:szCs w:val="24"/>
        </w:rPr>
        <w:t>ХМАО – Ю</w:t>
      </w:r>
      <w:r>
        <w:rPr>
          <w:rFonts w:ascii="Times New Roman" w:eastAsia="Times New Roman" w:hAnsi="Times New Roman"/>
          <w:color w:val="000000"/>
          <w:sz w:val="24"/>
          <w:szCs w:val="24"/>
        </w:rPr>
        <w:t>гры</w:t>
      </w:r>
      <w:r w:rsidRPr="000507C6">
        <w:rPr>
          <w:rFonts w:ascii="Times New Roman" w:eastAsia="Times New Roman" w:hAnsi="Times New Roman"/>
          <w:color w:val="000000"/>
          <w:sz w:val="24"/>
          <w:szCs w:val="24"/>
        </w:rPr>
        <w:t xml:space="preserve"> на период до 20</w:t>
      </w:r>
      <w:r>
        <w:rPr>
          <w:rFonts w:ascii="Times New Roman" w:eastAsia="Times New Roman" w:hAnsi="Times New Roman"/>
          <w:color w:val="000000"/>
          <w:sz w:val="24"/>
          <w:szCs w:val="24"/>
        </w:rPr>
        <w:t>29</w:t>
      </w:r>
      <w:r w:rsidRPr="000507C6">
        <w:rPr>
          <w:rFonts w:ascii="Times New Roman" w:eastAsia="Times New Roman" w:hAnsi="Times New Roman"/>
          <w:color w:val="000000"/>
          <w:sz w:val="24"/>
          <w:szCs w:val="24"/>
        </w:rPr>
        <w:t xml:space="preserve"> г</w:t>
      </w:r>
      <w:r>
        <w:rPr>
          <w:rFonts w:ascii="Times New Roman" w:eastAsia="Times New Roman" w:hAnsi="Times New Roman"/>
          <w:color w:val="000000"/>
          <w:sz w:val="24"/>
          <w:szCs w:val="24"/>
        </w:rPr>
        <w:t>ода</w:t>
      </w:r>
    </w:p>
    <w:p w:rsidR="00486CD6" w:rsidRDefault="00486CD6" w:rsidP="00486CD6">
      <w:pPr>
        <w:spacing w:after="0" w:line="240" w:lineRule="auto"/>
        <w:jc w:val="both"/>
        <w:rPr>
          <w:rFonts w:ascii="Times New Roman" w:eastAsia="Times New Roman" w:hAnsi="Times New Roman"/>
          <w:color w:val="000000"/>
          <w:sz w:val="24"/>
          <w:szCs w:val="24"/>
        </w:rPr>
      </w:pPr>
    </w:p>
    <w:p w:rsidR="00486CD6" w:rsidRPr="002C1ADC" w:rsidRDefault="00486CD6" w:rsidP="00486CD6">
      <w:pPr>
        <w:spacing w:after="0" w:line="240" w:lineRule="auto"/>
        <w:jc w:val="both"/>
        <w:rPr>
          <w:rFonts w:ascii="Times New Roman" w:eastAsia="Times New Roman" w:hAnsi="Times New Roman"/>
          <w:color w:val="FF0000"/>
          <w:sz w:val="24"/>
          <w:szCs w:val="24"/>
        </w:rPr>
      </w:pPr>
      <w:r w:rsidRPr="002C1ADC">
        <w:rPr>
          <w:rFonts w:ascii="Times New Roman" w:eastAsia="Times New Roman" w:hAnsi="Times New Roman"/>
          <w:color w:val="000000"/>
          <w:sz w:val="24"/>
          <w:szCs w:val="24"/>
        </w:rPr>
        <w:t>Таблица 5 - Соотношение текущих нормативных и фактических значений по показателю «Количество мест в дошкольных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967"/>
        <w:gridCol w:w="915"/>
        <w:gridCol w:w="970"/>
        <w:gridCol w:w="1015"/>
        <w:gridCol w:w="1015"/>
        <w:gridCol w:w="1016"/>
        <w:gridCol w:w="1015"/>
      </w:tblGrid>
      <w:tr w:rsidR="00486CD6" w:rsidRPr="002C1ADC" w:rsidTr="00BF04E1">
        <w:trPr>
          <w:trHeight w:val="765"/>
        </w:trPr>
        <w:tc>
          <w:tcPr>
            <w:tcW w:w="1389"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Наименование </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территории</w:t>
            </w:r>
          </w:p>
        </w:tc>
        <w:tc>
          <w:tcPr>
            <w:tcW w:w="505"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Численность детей дошкольного возраста, человек</w:t>
            </w:r>
          </w:p>
        </w:tc>
        <w:tc>
          <w:tcPr>
            <w:tcW w:w="478"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 числа мест на 100 детей</w:t>
            </w:r>
          </w:p>
        </w:tc>
        <w:tc>
          <w:tcPr>
            <w:tcW w:w="507"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Нормативное число мест</w:t>
            </w:r>
          </w:p>
        </w:tc>
        <w:tc>
          <w:tcPr>
            <w:tcW w:w="530"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Фактическое число мест </w:t>
            </w:r>
          </w:p>
        </w:tc>
        <w:tc>
          <w:tcPr>
            <w:tcW w:w="530"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обеспеченности</w:t>
            </w:r>
          </w:p>
        </w:tc>
        <w:tc>
          <w:tcPr>
            <w:tcW w:w="531"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Число детей на 1 имеющееся место</w:t>
            </w:r>
          </w:p>
        </w:tc>
        <w:tc>
          <w:tcPr>
            <w:tcW w:w="530" w:type="pct"/>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Дефицит/</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профицит (мест)</w:t>
            </w:r>
          </w:p>
        </w:tc>
      </w:tr>
      <w:tr w:rsidR="00486CD6" w:rsidRPr="002C1ADC" w:rsidTr="00BF04E1">
        <w:trPr>
          <w:trHeight w:val="255"/>
        </w:trPr>
        <w:tc>
          <w:tcPr>
            <w:tcW w:w="1389" w:type="pct"/>
            <w:shd w:val="clear" w:color="auto" w:fill="auto"/>
            <w:vAlign w:val="center"/>
            <w:hideMark/>
          </w:tcPr>
          <w:p w:rsidR="00486CD6" w:rsidRPr="002C1ADC" w:rsidRDefault="00486CD6" w:rsidP="00BF04E1">
            <w:pPr>
              <w:spacing w:after="0" w:line="240" w:lineRule="auto"/>
              <w:rPr>
                <w:rFonts w:ascii="Times New Roman" w:eastAsia="Times New Roman" w:hAnsi="Times New Roman"/>
                <w:bCs/>
                <w:sz w:val="16"/>
                <w:szCs w:val="16"/>
              </w:rPr>
            </w:pPr>
            <w:r w:rsidRPr="002C1ADC">
              <w:rPr>
                <w:rFonts w:ascii="Times New Roman" w:eastAsia="Times New Roman" w:hAnsi="Times New Roman"/>
                <w:bCs/>
                <w:sz w:val="16"/>
                <w:szCs w:val="16"/>
              </w:rPr>
              <w:t>сп. Шугур</w:t>
            </w:r>
          </w:p>
        </w:tc>
        <w:tc>
          <w:tcPr>
            <w:tcW w:w="505"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54</w:t>
            </w:r>
          </w:p>
        </w:tc>
        <w:tc>
          <w:tcPr>
            <w:tcW w:w="478"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70</w:t>
            </w:r>
          </w:p>
        </w:tc>
        <w:tc>
          <w:tcPr>
            <w:tcW w:w="507"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38</w:t>
            </w:r>
          </w:p>
        </w:tc>
        <w:tc>
          <w:tcPr>
            <w:tcW w:w="530"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50</w:t>
            </w:r>
          </w:p>
        </w:tc>
        <w:tc>
          <w:tcPr>
            <w:tcW w:w="530"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132</w:t>
            </w:r>
          </w:p>
        </w:tc>
        <w:tc>
          <w:tcPr>
            <w:tcW w:w="531"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1,1</w:t>
            </w:r>
          </w:p>
        </w:tc>
        <w:tc>
          <w:tcPr>
            <w:tcW w:w="530" w:type="pct"/>
            <w:vAlign w:val="center"/>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12</w:t>
            </w:r>
          </w:p>
        </w:tc>
      </w:tr>
    </w:tbl>
    <w:p w:rsidR="00486CD6" w:rsidRPr="002C1ADC" w:rsidRDefault="00486CD6" w:rsidP="00486CD6">
      <w:pPr>
        <w:spacing w:after="0" w:line="240" w:lineRule="auto"/>
        <w:jc w:val="both"/>
        <w:rPr>
          <w:rFonts w:ascii="Times New Roman" w:eastAsia="Times New Roman" w:hAnsi="Times New Roman"/>
          <w:color w:val="000000"/>
          <w:sz w:val="24"/>
          <w:szCs w:val="24"/>
        </w:rPr>
      </w:pPr>
    </w:p>
    <w:p w:rsidR="00486CD6" w:rsidRPr="002C1ADC" w:rsidRDefault="00486CD6" w:rsidP="00486CD6">
      <w:pPr>
        <w:spacing w:after="0" w:line="240" w:lineRule="auto"/>
        <w:jc w:val="both"/>
        <w:rPr>
          <w:rFonts w:ascii="Times New Roman" w:eastAsia="Times New Roman" w:hAnsi="Times New Roman"/>
          <w:color w:val="000000"/>
          <w:sz w:val="24"/>
          <w:szCs w:val="28"/>
        </w:rPr>
      </w:pPr>
      <w:r w:rsidRPr="002C1ADC">
        <w:rPr>
          <w:rFonts w:ascii="Times New Roman" w:eastAsia="Times New Roman" w:hAnsi="Times New Roman"/>
          <w:color w:val="000000"/>
          <w:sz w:val="24"/>
          <w:szCs w:val="28"/>
        </w:rPr>
        <w:lastRenderedPageBreak/>
        <w:t>Таблица 6 -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w:t>
      </w:r>
      <w:r>
        <w:rPr>
          <w:rFonts w:ascii="Times New Roman" w:eastAsia="Times New Roman" w:hAnsi="Times New Roman"/>
          <w:color w:val="000000"/>
          <w:sz w:val="24"/>
          <w:szCs w:val="28"/>
        </w:rPr>
        <w:t>29</w:t>
      </w:r>
      <w:r w:rsidRPr="002C1ADC">
        <w:rPr>
          <w:rFonts w:ascii="Times New Roman" w:eastAsia="Times New Roman" w:hAnsi="Times New Roman"/>
          <w:color w:val="000000"/>
          <w:sz w:val="24"/>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4"/>
        <w:gridCol w:w="1133"/>
        <w:gridCol w:w="756"/>
        <w:gridCol w:w="957"/>
        <w:gridCol w:w="925"/>
        <w:gridCol w:w="1020"/>
        <w:gridCol w:w="1053"/>
        <w:gridCol w:w="1053"/>
      </w:tblGrid>
      <w:tr w:rsidR="00486CD6" w:rsidRPr="002C1ADC" w:rsidTr="00BF04E1">
        <w:trPr>
          <w:trHeight w:val="20"/>
        </w:trPr>
        <w:tc>
          <w:tcPr>
            <w:tcW w:w="1397"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Наименование территории</w:t>
            </w:r>
          </w:p>
        </w:tc>
        <w:tc>
          <w:tcPr>
            <w:tcW w:w="592"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Прогнозируемая к 20</w:t>
            </w:r>
            <w:r>
              <w:rPr>
                <w:rFonts w:ascii="Times New Roman" w:eastAsia="Times New Roman" w:hAnsi="Times New Roman"/>
                <w:b/>
                <w:sz w:val="16"/>
                <w:szCs w:val="16"/>
              </w:rPr>
              <w:t>29</w:t>
            </w:r>
            <w:r w:rsidRPr="002C1ADC">
              <w:rPr>
                <w:rFonts w:ascii="Times New Roman" w:eastAsia="Times New Roman" w:hAnsi="Times New Roman"/>
                <w:b/>
                <w:sz w:val="16"/>
                <w:szCs w:val="16"/>
              </w:rPr>
              <w:t>г. численность детей дошкольного возраста, человек</w:t>
            </w:r>
          </w:p>
        </w:tc>
        <w:tc>
          <w:tcPr>
            <w:tcW w:w="395"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 числа мест на 100 детей</w:t>
            </w:r>
          </w:p>
        </w:tc>
        <w:tc>
          <w:tcPr>
            <w:tcW w:w="500"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Нормативное число мест в дошкольных учреждениях</w:t>
            </w:r>
          </w:p>
        </w:tc>
        <w:tc>
          <w:tcPr>
            <w:tcW w:w="483"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Фактическое число мест в дошкольных учреждениях</w:t>
            </w:r>
          </w:p>
        </w:tc>
        <w:tc>
          <w:tcPr>
            <w:tcW w:w="533"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обеспеченности</w:t>
            </w:r>
          </w:p>
        </w:tc>
        <w:tc>
          <w:tcPr>
            <w:tcW w:w="550"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Число детей на 1 имеющееся место</w:t>
            </w:r>
          </w:p>
        </w:tc>
        <w:tc>
          <w:tcPr>
            <w:tcW w:w="550" w:type="pct"/>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Дефицит/</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профицит (мест)</w:t>
            </w:r>
          </w:p>
        </w:tc>
      </w:tr>
      <w:tr w:rsidR="00486CD6" w:rsidRPr="002C1ADC" w:rsidTr="00BF04E1">
        <w:trPr>
          <w:trHeight w:val="360"/>
        </w:trPr>
        <w:tc>
          <w:tcPr>
            <w:tcW w:w="1397" w:type="pct"/>
            <w:shd w:val="clear" w:color="auto" w:fill="auto"/>
            <w:vAlign w:val="center"/>
            <w:hideMark/>
          </w:tcPr>
          <w:p w:rsidR="00486CD6" w:rsidRPr="002C1ADC" w:rsidRDefault="00486CD6" w:rsidP="00BF04E1">
            <w:pPr>
              <w:spacing w:after="0" w:line="240" w:lineRule="auto"/>
              <w:jc w:val="both"/>
              <w:rPr>
                <w:rFonts w:ascii="Times New Roman" w:eastAsia="Times New Roman" w:hAnsi="Times New Roman"/>
                <w:bCs/>
                <w:sz w:val="16"/>
                <w:szCs w:val="16"/>
              </w:rPr>
            </w:pPr>
            <w:r w:rsidRPr="002C1ADC">
              <w:rPr>
                <w:rFonts w:ascii="Times New Roman" w:eastAsia="Times New Roman" w:hAnsi="Times New Roman"/>
                <w:bCs/>
                <w:sz w:val="16"/>
                <w:szCs w:val="16"/>
              </w:rPr>
              <w:t>сп. Шугур</w:t>
            </w:r>
          </w:p>
        </w:tc>
        <w:tc>
          <w:tcPr>
            <w:tcW w:w="592"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42</w:t>
            </w:r>
          </w:p>
        </w:tc>
        <w:tc>
          <w:tcPr>
            <w:tcW w:w="395"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70</w:t>
            </w:r>
          </w:p>
        </w:tc>
        <w:tc>
          <w:tcPr>
            <w:tcW w:w="500"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sz w:val="16"/>
                <w:szCs w:val="16"/>
              </w:rPr>
            </w:pPr>
            <w:r w:rsidRPr="003C5081">
              <w:rPr>
                <w:rFonts w:ascii="Times New Roman" w:eastAsia="Times New Roman" w:hAnsi="Times New Roman"/>
                <w:sz w:val="16"/>
                <w:szCs w:val="16"/>
              </w:rPr>
              <w:t>29</w:t>
            </w:r>
          </w:p>
        </w:tc>
        <w:tc>
          <w:tcPr>
            <w:tcW w:w="483"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sz w:val="16"/>
                <w:szCs w:val="16"/>
              </w:rPr>
            </w:pPr>
            <w:r w:rsidRPr="003C5081">
              <w:rPr>
                <w:rFonts w:ascii="Times New Roman" w:eastAsia="Times New Roman" w:hAnsi="Times New Roman"/>
                <w:sz w:val="16"/>
                <w:szCs w:val="16"/>
              </w:rPr>
              <w:t>50</w:t>
            </w:r>
          </w:p>
        </w:tc>
        <w:tc>
          <w:tcPr>
            <w:tcW w:w="533" w:type="pct"/>
            <w:shd w:val="clear" w:color="auto" w:fill="auto"/>
            <w:noWrap/>
            <w:vAlign w:val="center"/>
            <w:hideMark/>
          </w:tcPr>
          <w:p w:rsidR="00486CD6" w:rsidRPr="003C5081" w:rsidRDefault="00486CD6" w:rsidP="00BF04E1">
            <w:pPr>
              <w:spacing w:after="0" w:line="240" w:lineRule="auto"/>
              <w:jc w:val="center"/>
              <w:rPr>
                <w:rFonts w:ascii="Times New Roman" w:eastAsia="Times New Roman" w:hAnsi="Times New Roman"/>
                <w:sz w:val="16"/>
                <w:szCs w:val="16"/>
              </w:rPr>
            </w:pPr>
            <w:r w:rsidRPr="003C5081">
              <w:rPr>
                <w:rFonts w:ascii="Times New Roman" w:eastAsia="Times New Roman" w:hAnsi="Times New Roman"/>
                <w:sz w:val="16"/>
                <w:szCs w:val="16"/>
              </w:rPr>
              <w:t>170</w:t>
            </w:r>
          </w:p>
        </w:tc>
        <w:tc>
          <w:tcPr>
            <w:tcW w:w="550" w:type="pct"/>
            <w:shd w:val="clear" w:color="auto" w:fill="auto"/>
            <w:noWrap/>
            <w:vAlign w:val="center"/>
            <w:hideMark/>
          </w:tcPr>
          <w:p w:rsidR="00486CD6" w:rsidRPr="003C5081" w:rsidRDefault="00486CD6" w:rsidP="00BF04E1">
            <w:pPr>
              <w:spacing w:after="0" w:line="240" w:lineRule="auto"/>
              <w:jc w:val="center"/>
              <w:rPr>
                <w:rFonts w:ascii="Times New Roman" w:eastAsia="Times New Roman" w:hAnsi="Times New Roman"/>
                <w:sz w:val="16"/>
                <w:szCs w:val="16"/>
              </w:rPr>
            </w:pPr>
            <w:r w:rsidRPr="003C5081">
              <w:rPr>
                <w:rFonts w:ascii="Times New Roman" w:eastAsia="Times New Roman" w:hAnsi="Times New Roman"/>
                <w:sz w:val="16"/>
                <w:szCs w:val="16"/>
              </w:rPr>
              <w:t>0,8</w:t>
            </w:r>
          </w:p>
        </w:tc>
        <w:tc>
          <w:tcPr>
            <w:tcW w:w="550" w:type="pct"/>
            <w:vAlign w:val="center"/>
          </w:tcPr>
          <w:p w:rsidR="00486CD6" w:rsidRPr="003C5081" w:rsidRDefault="00486CD6" w:rsidP="00BF04E1">
            <w:pPr>
              <w:spacing w:after="0" w:line="240" w:lineRule="auto"/>
              <w:jc w:val="center"/>
              <w:rPr>
                <w:rFonts w:ascii="Times New Roman" w:eastAsia="Times New Roman" w:hAnsi="Times New Roman"/>
                <w:sz w:val="16"/>
                <w:szCs w:val="16"/>
              </w:rPr>
            </w:pPr>
            <w:r w:rsidRPr="003C5081">
              <w:rPr>
                <w:rFonts w:ascii="Times New Roman" w:eastAsia="Times New Roman" w:hAnsi="Times New Roman"/>
                <w:sz w:val="16"/>
                <w:szCs w:val="16"/>
              </w:rPr>
              <w:t>21</w:t>
            </w:r>
          </w:p>
        </w:tc>
      </w:tr>
    </w:tbl>
    <w:p w:rsidR="00486CD6" w:rsidRPr="002C1ADC" w:rsidRDefault="00486CD6" w:rsidP="00486CD6">
      <w:pPr>
        <w:spacing w:after="0" w:line="240" w:lineRule="atLeast"/>
        <w:jc w:val="both"/>
        <w:rPr>
          <w:rFonts w:ascii="Times New Roman" w:eastAsia="Times New Roman" w:hAnsi="Times New Roman"/>
          <w:color w:val="000000"/>
          <w:sz w:val="24"/>
          <w:szCs w:val="28"/>
        </w:rPr>
      </w:pPr>
    </w:p>
    <w:p w:rsidR="00486CD6" w:rsidRPr="002C1ADC" w:rsidRDefault="00486CD6" w:rsidP="00486CD6">
      <w:pPr>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Результаты анализа обеспеченности местами в дошкольном образовательном учреждении сельского поселения Шугур Кондинского района ХМАО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 xml:space="preserve">Югры демонстрируют превышение нормативных </w:t>
      </w:r>
      <w:r>
        <w:rPr>
          <w:rFonts w:ascii="Times New Roman" w:eastAsia="Times New Roman" w:hAnsi="Times New Roman"/>
          <w:color w:val="000000"/>
          <w:sz w:val="24"/>
          <w:szCs w:val="24"/>
        </w:rPr>
        <w:t>показателей над</w:t>
      </w:r>
      <w:r w:rsidRPr="002C1ADC">
        <w:rPr>
          <w:rFonts w:ascii="Times New Roman" w:eastAsia="Times New Roman" w:hAnsi="Times New Roman"/>
          <w:color w:val="000000"/>
          <w:sz w:val="24"/>
          <w:szCs w:val="24"/>
        </w:rPr>
        <w:t xml:space="preserve"> фактическими показателями эффективности его функционирования. Таким образом, имеющиеся инфраструктурные возможности в сфере дошкольного образования обеспечивают в полном объеме спрос на рассматриваемый вид социальных услуг</w:t>
      </w:r>
      <w:r>
        <w:rPr>
          <w:rFonts w:ascii="Times New Roman" w:eastAsia="Times New Roman" w:hAnsi="Times New Roman"/>
          <w:color w:val="000000"/>
          <w:sz w:val="24"/>
          <w:szCs w:val="24"/>
        </w:rPr>
        <w:t xml:space="preserve"> и имеют задел фактической мощности к расширению</w:t>
      </w:r>
      <w:r w:rsidRPr="002C1ADC">
        <w:rPr>
          <w:rFonts w:ascii="Times New Roman" w:eastAsia="Times New Roman" w:hAnsi="Times New Roman"/>
          <w:color w:val="000000"/>
          <w:sz w:val="24"/>
          <w:szCs w:val="24"/>
        </w:rPr>
        <w:t>.</w:t>
      </w:r>
    </w:p>
    <w:p w:rsidR="00486CD6" w:rsidRPr="002C1ADC" w:rsidRDefault="00486CD6" w:rsidP="00486CD6">
      <w:pPr>
        <w:spacing w:after="0" w:line="240" w:lineRule="auto"/>
        <w:ind w:firstLine="851"/>
        <w:jc w:val="both"/>
        <w:rPr>
          <w:rFonts w:ascii="Times New Roman" w:eastAsia="Times New Roman" w:hAnsi="Times New Roman"/>
          <w:color w:val="000000"/>
          <w:sz w:val="24"/>
          <w:szCs w:val="24"/>
        </w:rPr>
      </w:pPr>
    </w:p>
    <w:p w:rsidR="00486CD6" w:rsidRPr="002C1ADC" w:rsidRDefault="00486CD6" w:rsidP="00486CD6">
      <w:pPr>
        <w:spacing w:after="0" w:line="240" w:lineRule="atLeast"/>
        <w:jc w:val="center"/>
        <w:rPr>
          <w:rFonts w:ascii="Times New Roman" w:eastAsia="Times New Roman" w:hAnsi="Times New Roman"/>
          <w:b/>
          <w:color w:val="000000"/>
          <w:sz w:val="24"/>
          <w:szCs w:val="24"/>
        </w:rPr>
      </w:pPr>
      <w:r w:rsidRPr="002C1ADC">
        <w:rPr>
          <w:rFonts w:ascii="Times New Roman" w:hAnsi="Times New Roman"/>
          <w:b/>
          <w:sz w:val="24"/>
          <w:szCs w:val="24"/>
        </w:rPr>
        <w:t xml:space="preserve">1.2.1.2. Уровень обеспеченности </w:t>
      </w:r>
      <w:r w:rsidRPr="002C1ADC">
        <w:rPr>
          <w:rFonts w:ascii="Times New Roman" w:eastAsia="Times New Roman" w:hAnsi="Times New Roman"/>
          <w:b/>
          <w:color w:val="000000"/>
          <w:sz w:val="24"/>
          <w:szCs w:val="24"/>
        </w:rPr>
        <w:t>общеобразовательными учреждениями</w:t>
      </w:r>
    </w:p>
    <w:p w:rsidR="00486CD6" w:rsidRPr="002C1ADC" w:rsidRDefault="00486CD6" w:rsidP="00486CD6">
      <w:pPr>
        <w:spacing w:after="0" w:line="240" w:lineRule="atLeast"/>
        <w:jc w:val="both"/>
        <w:rPr>
          <w:rFonts w:ascii="Times New Roman" w:eastAsia="Times New Roman" w:hAnsi="Times New Roman"/>
          <w:b/>
          <w:color w:val="000000"/>
          <w:sz w:val="24"/>
          <w:szCs w:val="24"/>
        </w:rPr>
      </w:pPr>
    </w:p>
    <w:p w:rsidR="00486CD6" w:rsidRPr="002C1ADC" w:rsidRDefault="00486CD6" w:rsidP="00486CD6">
      <w:pPr>
        <w:spacing w:after="96"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В Кондинском районе ХМАО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Югры осуществляют деятельность 15 общеобразовательных учреждений: 1 из них в сп. Шугур (таблица 7).</w:t>
      </w:r>
    </w:p>
    <w:p w:rsidR="00486CD6" w:rsidRPr="002C1ADC" w:rsidRDefault="00486CD6" w:rsidP="00486CD6">
      <w:pPr>
        <w:spacing w:after="0" w:line="240" w:lineRule="atLeast"/>
        <w:jc w:val="both"/>
        <w:rPr>
          <w:rFonts w:ascii="Times New Roman" w:eastAsia="Times New Roman" w:hAnsi="Times New Roman"/>
          <w:color w:val="000000"/>
          <w:sz w:val="24"/>
          <w:szCs w:val="24"/>
        </w:rPr>
      </w:pPr>
    </w:p>
    <w:p w:rsidR="00486CD6" w:rsidRPr="002C1ADC" w:rsidRDefault="00486CD6" w:rsidP="00486CD6">
      <w:pPr>
        <w:spacing w:after="0" w:line="240" w:lineRule="auto"/>
        <w:contextualSpacing/>
        <w:jc w:val="both"/>
        <w:rPr>
          <w:rFonts w:ascii="Times New Roman" w:hAnsi="Times New Roman"/>
          <w:color w:val="FF0000"/>
          <w:sz w:val="24"/>
          <w:szCs w:val="24"/>
        </w:rPr>
      </w:pPr>
      <w:r w:rsidRPr="002C1ADC">
        <w:rPr>
          <w:rFonts w:ascii="Times New Roman" w:hAnsi="Times New Roman"/>
          <w:sz w:val="24"/>
          <w:szCs w:val="24"/>
        </w:rPr>
        <w:t>Таблица 7 - Основные показатели функционирования общеобразовательных учреждений сельского поселения Шугур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945"/>
        <w:gridCol w:w="986"/>
        <w:gridCol w:w="911"/>
        <w:gridCol w:w="773"/>
        <w:gridCol w:w="628"/>
        <w:gridCol w:w="1007"/>
        <w:gridCol w:w="917"/>
        <w:gridCol w:w="886"/>
        <w:gridCol w:w="813"/>
      </w:tblGrid>
      <w:tr w:rsidR="00486CD6" w:rsidRPr="002C1ADC" w:rsidTr="00BF04E1">
        <w:trPr>
          <w:trHeight w:val="583"/>
          <w:jc w:val="center"/>
        </w:trPr>
        <w:tc>
          <w:tcPr>
            <w:tcW w:w="1705"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lang w:val="en-US"/>
              </w:rPr>
            </w:pPr>
            <w:r w:rsidRPr="002C1ADC">
              <w:rPr>
                <w:rFonts w:ascii="Times New Roman" w:hAnsi="Times New Roman"/>
                <w:b/>
                <w:sz w:val="14"/>
                <w:szCs w:val="14"/>
              </w:rPr>
              <w:t>Наименование, адрес</w:t>
            </w:r>
          </w:p>
        </w:tc>
        <w:tc>
          <w:tcPr>
            <w:tcW w:w="945"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Год постройки, площадь</w:t>
            </w:r>
          </w:p>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кв.м.</w:t>
            </w:r>
          </w:p>
        </w:tc>
        <w:tc>
          <w:tcPr>
            <w:tcW w:w="986" w:type="dxa"/>
            <w:vMerge w:val="restart"/>
            <w:tcBorders>
              <w:top w:val="single" w:sz="4" w:space="0" w:color="auto"/>
              <w:left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Тип здания /материал стен</w:t>
            </w:r>
          </w:p>
        </w:tc>
        <w:tc>
          <w:tcPr>
            <w:tcW w:w="911"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Проектная мощность</w:t>
            </w:r>
          </w:p>
        </w:tc>
        <w:tc>
          <w:tcPr>
            <w:tcW w:w="1401" w:type="dxa"/>
            <w:gridSpan w:val="2"/>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 xml:space="preserve">Вместимость </w:t>
            </w:r>
          </w:p>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школы</w:t>
            </w:r>
          </w:p>
        </w:tc>
        <w:tc>
          <w:tcPr>
            <w:tcW w:w="1007"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Износ фондов зданий и сооружений, %</w:t>
            </w:r>
          </w:p>
        </w:tc>
        <w:tc>
          <w:tcPr>
            <w:tcW w:w="917"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Год последнего кап. ремонта (при наличии)</w:t>
            </w:r>
          </w:p>
        </w:tc>
        <w:tc>
          <w:tcPr>
            <w:tcW w:w="886"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Площадь спортзала, кв.м.</w:t>
            </w:r>
          </w:p>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 xml:space="preserve"> (при наличии)</w:t>
            </w:r>
          </w:p>
        </w:tc>
        <w:tc>
          <w:tcPr>
            <w:tcW w:w="813" w:type="dxa"/>
            <w:vMerge w:val="restart"/>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b/>
                <w:sz w:val="14"/>
                <w:szCs w:val="14"/>
              </w:rPr>
            </w:pPr>
            <w:r w:rsidRPr="002C1ADC">
              <w:rPr>
                <w:rFonts w:ascii="Times New Roman" w:hAnsi="Times New Roman"/>
                <w:b/>
                <w:sz w:val="14"/>
                <w:szCs w:val="14"/>
              </w:rPr>
              <w:t>Площадь бассейна, кв.м. (при наличии)</w:t>
            </w:r>
          </w:p>
        </w:tc>
      </w:tr>
      <w:tr w:rsidR="00486CD6" w:rsidRPr="002C1ADC" w:rsidTr="00BF04E1">
        <w:trPr>
          <w:cantSplit/>
          <w:trHeight w:val="1342"/>
          <w:jc w:val="center"/>
        </w:trPr>
        <w:tc>
          <w:tcPr>
            <w:tcW w:w="1705"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945"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986" w:type="dxa"/>
            <w:vMerge/>
            <w:tcBorders>
              <w:left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911"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773" w:type="dxa"/>
            <w:tcBorders>
              <w:top w:val="single" w:sz="4" w:space="0" w:color="auto"/>
              <w:left w:val="single" w:sz="4" w:space="0" w:color="auto"/>
              <w:bottom w:val="single" w:sz="4" w:space="0" w:color="auto"/>
              <w:right w:val="single" w:sz="4" w:space="0" w:color="auto"/>
            </w:tcBorders>
            <w:textDirection w:val="btLr"/>
          </w:tcPr>
          <w:p w:rsidR="00486CD6" w:rsidRPr="002C1ADC" w:rsidRDefault="00486CD6" w:rsidP="00BF04E1">
            <w:pPr>
              <w:spacing w:after="0" w:line="240" w:lineRule="auto"/>
              <w:ind w:left="113" w:right="113"/>
              <w:jc w:val="center"/>
              <w:rPr>
                <w:rFonts w:ascii="Times New Roman" w:hAnsi="Times New Roman"/>
                <w:b/>
                <w:sz w:val="14"/>
                <w:szCs w:val="14"/>
              </w:rPr>
            </w:pPr>
            <w:r w:rsidRPr="002C1ADC">
              <w:rPr>
                <w:rFonts w:ascii="Times New Roman" w:hAnsi="Times New Roman"/>
                <w:b/>
                <w:sz w:val="14"/>
                <w:szCs w:val="14"/>
              </w:rPr>
              <w:t>Недостаток (-)</w:t>
            </w:r>
          </w:p>
        </w:tc>
        <w:tc>
          <w:tcPr>
            <w:tcW w:w="628" w:type="dxa"/>
            <w:tcBorders>
              <w:top w:val="single" w:sz="4" w:space="0" w:color="auto"/>
              <w:left w:val="single" w:sz="4" w:space="0" w:color="auto"/>
              <w:bottom w:val="single" w:sz="4" w:space="0" w:color="auto"/>
              <w:right w:val="single" w:sz="4" w:space="0" w:color="auto"/>
            </w:tcBorders>
            <w:textDirection w:val="btLr"/>
          </w:tcPr>
          <w:p w:rsidR="00486CD6" w:rsidRPr="002C1ADC" w:rsidRDefault="00486CD6" w:rsidP="00BF04E1">
            <w:pPr>
              <w:spacing w:after="0" w:line="240" w:lineRule="auto"/>
              <w:ind w:left="113" w:right="113"/>
              <w:jc w:val="center"/>
              <w:rPr>
                <w:rFonts w:ascii="Times New Roman" w:hAnsi="Times New Roman"/>
                <w:b/>
                <w:sz w:val="14"/>
                <w:szCs w:val="14"/>
              </w:rPr>
            </w:pPr>
            <w:r w:rsidRPr="002C1ADC">
              <w:rPr>
                <w:rFonts w:ascii="Times New Roman" w:hAnsi="Times New Roman"/>
                <w:b/>
                <w:sz w:val="14"/>
                <w:szCs w:val="14"/>
              </w:rPr>
              <w:t>избыток (+)               мест в школе</w:t>
            </w:r>
          </w:p>
        </w:tc>
        <w:tc>
          <w:tcPr>
            <w:tcW w:w="1007"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917"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886"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813" w:type="dxa"/>
            <w:vMerge/>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r>
      <w:tr w:rsidR="00486CD6" w:rsidRPr="002C1ADC" w:rsidTr="00BF04E1">
        <w:trPr>
          <w:trHeight w:val="1030"/>
          <w:jc w:val="center"/>
        </w:trPr>
        <w:tc>
          <w:tcPr>
            <w:tcW w:w="1705" w:type="dxa"/>
            <w:tcBorders>
              <w:top w:val="single" w:sz="4" w:space="0" w:color="auto"/>
              <w:left w:val="single" w:sz="4" w:space="0" w:color="auto"/>
              <w:right w:val="single" w:sz="4" w:space="0" w:color="auto"/>
            </w:tcBorders>
          </w:tcPr>
          <w:p w:rsidR="00486CD6" w:rsidRPr="002C1ADC" w:rsidRDefault="00486CD6" w:rsidP="00BF04E1">
            <w:pPr>
              <w:spacing w:after="0" w:line="240" w:lineRule="auto"/>
              <w:rPr>
                <w:rFonts w:ascii="Times New Roman" w:hAnsi="Times New Roman"/>
                <w:sz w:val="16"/>
                <w:szCs w:val="16"/>
              </w:rPr>
            </w:pPr>
            <w:r w:rsidRPr="002C1ADC">
              <w:rPr>
                <w:rFonts w:ascii="Times New Roman" w:eastAsia="Times New Roman" w:hAnsi="Times New Roman"/>
                <w:sz w:val="16"/>
                <w:szCs w:val="16"/>
              </w:rPr>
              <w:t>Муниципальное бюджетное общеобразовательное учреждение «Шугурская средняя общеобразовательная школа»</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 xml:space="preserve">628230,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bCs/>
                <w:sz w:val="14"/>
                <w:szCs w:val="14"/>
              </w:rPr>
              <w:t xml:space="preserve">ул. </w:t>
            </w:r>
            <w:r w:rsidRPr="002C1ADC">
              <w:rPr>
                <w:rFonts w:ascii="Times New Roman" w:hAnsi="Times New Roman"/>
                <w:sz w:val="14"/>
                <w:szCs w:val="14"/>
              </w:rPr>
              <w:t xml:space="preserve">Школьная, д.8,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 xml:space="preserve">д.Шугур Кондинский район,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 xml:space="preserve">Ханты-Мансийский автономный </w:t>
            </w:r>
          </w:p>
          <w:p w:rsidR="00486CD6" w:rsidRPr="002C1ADC" w:rsidRDefault="00486CD6" w:rsidP="00BF04E1">
            <w:pPr>
              <w:spacing w:after="0" w:line="240" w:lineRule="auto"/>
              <w:rPr>
                <w:rFonts w:ascii="Times New Roman" w:hAnsi="Times New Roman"/>
                <w:sz w:val="14"/>
                <w:szCs w:val="14"/>
              </w:rPr>
            </w:pPr>
            <w:r w:rsidRPr="002C1ADC">
              <w:rPr>
                <w:rFonts w:ascii="Times New Roman" w:hAnsi="Times New Roman"/>
                <w:sz w:val="14"/>
                <w:szCs w:val="14"/>
              </w:rPr>
              <w:t>округ – Югра, Тюменская область</w:t>
            </w:r>
          </w:p>
        </w:tc>
        <w:tc>
          <w:tcPr>
            <w:tcW w:w="945" w:type="dxa"/>
            <w:tcBorders>
              <w:top w:val="single" w:sz="4" w:space="0" w:color="auto"/>
              <w:left w:val="single" w:sz="4" w:space="0" w:color="auto"/>
              <w:bottom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2008г./</w:t>
            </w:r>
          </w:p>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2983</w:t>
            </w:r>
          </w:p>
        </w:tc>
        <w:tc>
          <w:tcPr>
            <w:tcW w:w="986" w:type="dxa"/>
            <w:tcBorders>
              <w:left w:val="single" w:sz="4" w:space="0" w:color="auto"/>
              <w:right w:val="single" w:sz="4" w:space="0" w:color="auto"/>
            </w:tcBorders>
            <w:shd w:val="clear" w:color="auto" w:fill="auto"/>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Капитальное / кирпичное</w:t>
            </w:r>
          </w:p>
        </w:tc>
        <w:tc>
          <w:tcPr>
            <w:tcW w:w="911" w:type="dxa"/>
            <w:tcBorders>
              <w:top w:val="single" w:sz="4" w:space="0" w:color="auto"/>
              <w:left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85</w:t>
            </w:r>
          </w:p>
        </w:tc>
        <w:tc>
          <w:tcPr>
            <w:tcW w:w="773" w:type="dxa"/>
            <w:tcBorders>
              <w:top w:val="single" w:sz="4" w:space="0" w:color="auto"/>
              <w:left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w:t>
            </w:r>
          </w:p>
        </w:tc>
        <w:tc>
          <w:tcPr>
            <w:tcW w:w="628" w:type="dxa"/>
            <w:tcBorders>
              <w:top w:val="single" w:sz="4" w:space="0" w:color="auto"/>
              <w:left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p>
        </w:tc>
        <w:tc>
          <w:tcPr>
            <w:tcW w:w="1007" w:type="dxa"/>
            <w:tcBorders>
              <w:top w:val="single" w:sz="4" w:space="0" w:color="auto"/>
              <w:left w:val="single" w:sz="4" w:space="0" w:color="auto"/>
              <w:right w:val="single" w:sz="4" w:space="0" w:color="auto"/>
            </w:tcBorders>
            <w:shd w:val="clear" w:color="auto" w:fill="auto"/>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8</w:t>
            </w:r>
          </w:p>
        </w:tc>
        <w:tc>
          <w:tcPr>
            <w:tcW w:w="917" w:type="dxa"/>
            <w:tcBorders>
              <w:top w:val="single" w:sz="4" w:space="0" w:color="auto"/>
              <w:left w:val="single" w:sz="4" w:space="0" w:color="auto"/>
              <w:right w:val="single" w:sz="4" w:space="0" w:color="auto"/>
            </w:tcBorders>
            <w:shd w:val="clear" w:color="auto" w:fill="auto"/>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w:t>
            </w:r>
          </w:p>
        </w:tc>
        <w:tc>
          <w:tcPr>
            <w:tcW w:w="886" w:type="dxa"/>
            <w:tcBorders>
              <w:top w:val="single" w:sz="4" w:space="0" w:color="auto"/>
              <w:left w:val="single" w:sz="4" w:space="0" w:color="auto"/>
              <w:right w:val="single" w:sz="4" w:space="0" w:color="auto"/>
            </w:tcBorders>
            <w:shd w:val="clear" w:color="auto" w:fill="auto"/>
          </w:tcPr>
          <w:p w:rsidR="00486CD6" w:rsidRPr="002C1ADC" w:rsidRDefault="00486CD6" w:rsidP="00BF04E1">
            <w:pPr>
              <w:spacing w:after="0" w:line="240" w:lineRule="auto"/>
              <w:jc w:val="center"/>
              <w:rPr>
                <w:rFonts w:ascii="Times New Roman" w:hAnsi="Times New Roman"/>
                <w:sz w:val="14"/>
                <w:szCs w:val="14"/>
              </w:rPr>
            </w:pPr>
          </w:p>
        </w:tc>
        <w:tc>
          <w:tcPr>
            <w:tcW w:w="813" w:type="dxa"/>
            <w:tcBorders>
              <w:top w:val="single" w:sz="4" w:space="0" w:color="auto"/>
              <w:left w:val="single" w:sz="4" w:space="0" w:color="auto"/>
              <w:right w:val="single" w:sz="4" w:space="0" w:color="auto"/>
            </w:tcBorders>
          </w:tcPr>
          <w:p w:rsidR="00486CD6" w:rsidRPr="002C1ADC" w:rsidRDefault="00486CD6" w:rsidP="00BF04E1">
            <w:pPr>
              <w:spacing w:after="0" w:line="240" w:lineRule="auto"/>
              <w:jc w:val="center"/>
              <w:rPr>
                <w:rFonts w:ascii="Times New Roman" w:hAnsi="Times New Roman"/>
                <w:sz w:val="14"/>
                <w:szCs w:val="14"/>
              </w:rPr>
            </w:pPr>
            <w:r w:rsidRPr="002C1ADC">
              <w:rPr>
                <w:rFonts w:ascii="Times New Roman" w:hAnsi="Times New Roman"/>
                <w:sz w:val="14"/>
                <w:szCs w:val="14"/>
              </w:rPr>
              <w:t>-</w:t>
            </w:r>
          </w:p>
        </w:tc>
      </w:tr>
    </w:tbl>
    <w:p w:rsidR="00486CD6" w:rsidRPr="002C1ADC" w:rsidRDefault="00486CD6" w:rsidP="00486CD6">
      <w:pPr>
        <w:spacing w:after="0" w:line="240" w:lineRule="auto"/>
        <w:ind w:firstLine="709"/>
        <w:jc w:val="both"/>
        <w:rPr>
          <w:rFonts w:ascii="Times New Roman" w:eastAsia="Times New Roman" w:hAnsi="Times New Roman"/>
          <w:color w:val="000000"/>
          <w:sz w:val="24"/>
          <w:szCs w:val="24"/>
        </w:rPr>
      </w:pPr>
    </w:p>
    <w:p w:rsidR="00486CD6" w:rsidRPr="003C5081" w:rsidRDefault="00486CD6" w:rsidP="00486CD6">
      <w:pPr>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Нормативная потребность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w:t>
      </w:r>
      <w:r w:rsidRPr="003C5081">
        <w:rPr>
          <w:rFonts w:ascii="Times New Roman" w:eastAsia="Times New Roman" w:hAnsi="Times New Roman"/>
          <w:color w:val="000000"/>
          <w:sz w:val="24"/>
          <w:szCs w:val="24"/>
        </w:rPr>
        <w:t xml:space="preserve">комплексов 100 мест на 100 детей из расчета обучения в одну смену. </w:t>
      </w:r>
    </w:p>
    <w:p w:rsidR="00486CD6" w:rsidRPr="003C5081" w:rsidRDefault="00486CD6" w:rsidP="00486CD6">
      <w:pPr>
        <w:spacing w:after="0" w:line="240" w:lineRule="auto"/>
        <w:ind w:firstLine="709"/>
        <w:jc w:val="both"/>
        <w:rPr>
          <w:rFonts w:ascii="Times New Roman" w:eastAsia="Times New Roman" w:hAnsi="Times New Roman"/>
          <w:color w:val="000000"/>
          <w:sz w:val="24"/>
          <w:szCs w:val="24"/>
        </w:rPr>
      </w:pPr>
      <w:r w:rsidRPr="003C5081">
        <w:rPr>
          <w:rFonts w:ascii="Times New Roman" w:eastAsia="Times New Roman" w:hAnsi="Times New Roman"/>
          <w:color w:val="000000"/>
          <w:sz w:val="24"/>
          <w:szCs w:val="24"/>
        </w:rPr>
        <w:t>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8, 9.</w:t>
      </w:r>
    </w:p>
    <w:p w:rsidR="00486CD6" w:rsidRPr="003C5081" w:rsidRDefault="00486CD6" w:rsidP="00486CD6">
      <w:pPr>
        <w:spacing w:after="0"/>
        <w:ind w:firstLine="709"/>
        <w:rPr>
          <w:rFonts w:ascii="Times New Roman" w:eastAsia="Times New Roman" w:hAnsi="Times New Roman"/>
          <w:color w:val="000000"/>
          <w:sz w:val="24"/>
          <w:szCs w:val="24"/>
        </w:rPr>
      </w:pPr>
    </w:p>
    <w:p w:rsidR="00486CD6" w:rsidRPr="003C5081" w:rsidRDefault="00486CD6" w:rsidP="00486CD6">
      <w:pPr>
        <w:spacing w:after="0" w:line="240" w:lineRule="atLeast"/>
        <w:jc w:val="both"/>
        <w:rPr>
          <w:rFonts w:ascii="Times New Roman" w:eastAsia="Times New Roman" w:hAnsi="Times New Roman"/>
          <w:color w:val="000000"/>
          <w:sz w:val="24"/>
          <w:szCs w:val="24"/>
        </w:rPr>
      </w:pPr>
      <w:r w:rsidRPr="003C5081">
        <w:rPr>
          <w:rFonts w:ascii="Times New Roman" w:eastAsia="Times New Roman" w:hAnsi="Times New Roman"/>
          <w:color w:val="000000"/>
          <w:sz w:val="24"/>
          <w:szCs w:val="24"/>
        </w:rPr>
        <w:t>Таблица 8 - Соотношение текущих нормативных и фактических значений по показателю «Количество мест в общеобразовательных школах»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1269"/>
        <w:gridCol w:w="1126"/>
        <w:gridCol w:w="1126"/>
        <w:gridCol w:w="886"/>
        <w:gridCol w:w="974"/>
        <w:gridCol w:w="1374"/>
      </w:tblGrid>
      <w:tr w:rsidR="00486CD6" w:rsidRPr="003C5081" w:rsidTr="00BF04E1">
        <w:trPr>
          <w:trHeight w:val="765"/>
        </w:trPr>
        <w:tc>
          <w:tcPr>
            <w:tcW w:w="1471"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Территория</w:t>
            </w:r>
          </w:p>
        </w:tc>
        <w:tc>
          <w:tcPr>
            <w:tcW w:w="663"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Численность детей школьного возраста, человек</w:t>
            </w:r>
          </w:p>
        </w:tc>
        <w:tc>
          <w:tcPr>
            <w:tcW w:w="588"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 xml:space="preserve">Норматив числа </w:t>
            </w:r>
          </w:p>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мест на 100 детей</w:t>
            </w:r>
          </w:p>
        </w:tc>
        <w:tc>
          <w:tcPr>
            <w:tcW w:w="588"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Норматив-ное число мест в школах</w:t>
            </w:r>
          </w:p>
        </w:tc>
        <w:tc>
          <w:tcPr>
            <w:tcW w:w="463"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Факти-ческое число мест в школах</w:t>
            </w:r>
          </w:p>
        </w:tc>
        <w:tc>
          <w:tcPr>
            <w:tcW w:w="509" w:type="pct"/>
            <w:shd w:val="clear" w:color="auto" w:fill="auto"/>
            <w:noWrap/>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 обеспе-ченности</w:t>
            </w:r>
          </w:p>
        </w:tc>
        <w:tc>
          <w:tcPr>
            <w:tcW w:w="718" w:type="pct"/>
            <w:shd w:val="clear" w:color="auto" w:fill="auto"/>
            <w:noWrap/>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Число мест на одного школьника</w:t>
            </w:r>
          </w:p>
        </w:tc>
      </w:tr>
      <w:tr w:rsidR="00486CD6" w:rsidRPr="002C1ADC" w:rsidTr="00BF04E1">
        <w:trPr>
          <w:trHeight w:val="255"/>
        </w:trPr>
        <w:tc>
          <w:tcPr>
            <w:tcW w:w="1471"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bCs/>
                <w:sz w:val="18"/>
                <w:szCs w:val="18"/>
              </w:rPr>
            </w:pPr>
            <w:r w:rsidRPr="003C5081">
              <w:rPr>
                <w:rFonts w:ascii="Times New Roman" w:eastAsia="Times New Roman" w:hAnsi="Times New Roman"/>
                <w:bCs/>
                <w:sz w:val="18"/>
                <w:szCs w:val="18"/>
              </w:rPr>
              <w:t>сп. Шугур</w:t>
            </w:r>
          </w:p>
        </w:tc>
        <w:tc>
          <w:tcPr>
            <w:tcW w:w="663"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104</w:t>
            </w:r>
          </w:p>
        </w:tc>
        <w:tc>
          <w:tcPr>
            <w:tcW w:w="588"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sz w:val="18"/>
                <w:szCs w:val="18"/>
              </w:rPr>
            </w:pPr>
            <w:r w:rsidRPr="00947CAB">
              <w:rPr>
                <w:rFonts w:ascii="Times New Roman" w:eastAsia="Times New Roman" w:hAnsi="Times New Roman"/>
                <w:sz w:val="18"/>
                <w:szCs w:val="18"/>
              </w:rPr>
              <w:t>90</w:t>
            </w:r>
          </w:p>
        </w:tc>
        <w:tc>
          <w:tcPr>
            <w:tcW w:w="588"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w:t>
            </w:r>
            <w:r w:rsidRPr="003C5081">
              <w:rPr>
                <w:rFonts w:ascii="Times New Roman" w:eastAsia="Times New Roman" w:hAnsi="Times New Roman"/>
                <w:sz w:val="18"/>
                <w:szCs w:val="18"/>
              </w:rPr>
              <w:t>4</w:t>
            </w:r>
          </w:p>
        </w:tc>
        <w:tc>
          <w:tcPr>
            <w:tcW w:w="463" w:type="pct"/>
            <w:shd w:val="clear" w:color="auto" w:fill="auto"/>
            <w:vAlign w:val="center"/>
            <w:hideMark/>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85</w:t>
            </w:r>
          </w:p>
        </w:tc>
        <w:tc>
          <w:tcPr>
            <w:tcW w:w="509" w:type="pct"/>
            <w:shd w:val="clear" w:color="auto" w:fill="auto"/>
            <w:noWrap/>
            <w:vAlign w:val="center"/>
          </w:tcPr>
          <w:p w:rsidR="00486CD6" w:rsidRPr="003C5081" w:rsidRDefault="00486CD6" w:rsidP="00BF04E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w:t>
            </w:r>
          </w:p>
        </w:tc>
        <w:tc>
          <w:tcPr>
            <w:tcW w:w="718" w:type="pct"/>
            <w:shd w:val="clear" w:color="auto" w:fill="auto"/>
            <w:noWrap/>
            <w:vAlign w:val="center"/>
          </w:tcPr>
          <w:p w:rsidR="00486CD6" w:rsidRPr="002C1ADC"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0,8</w:t>
            </w:r>
          </w:p>
        </w:tc>
      </w:tr>
    </w:tbl>
    <w:p w:rsidR="00486CD6" w:rsidRPr="002C1ADC" w:rsidRDefault="00486CD6" w:rsidP="00486CD6">
      <w:pPr>
        <w:spacing w:after="96" w:line="240" w:lineRule="atLeast"/>
        <w:jc w:val="both"/>
        <w:rPr>
          <w:rFonts w:ascii="Times New Roman" w:eastAsia="Times New Roman" w:hAnsi="Times New Roman"/>
          <w:color w:val="000000"/>
          <w:sz w:val="28"/>
          <w:szCs w:val="28"/>
        </w:rPr>
      </w:pPr>
    </w:p>
    <w:p w:rsidR="00486CD6" w:rsidRPr="002C1ADC" w:rsidRDefault="00486CD6" w:rsidP="00486CD6">
      <w:pPr>
        <w:spacing w:after="0" w:line="240" w:lineRule="auto"/>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9 -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году</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7"/>
        <w:gridCol w:w="1755"/>
        <w:gridCol w:w="1161"/>
        <w:gridCol w:w="1121"/>
        <w:gridCol w:w="976"/>
        <w:gridCol w:w="851"/>
        <w:gridCol w:w="1277"/>
      </w:tblGrid>
      <w:tr w:rsidR="00486CD6" w:rsidRPr="003C5081" w:rsidTr="00BF04E1">
        <w:trPr>
          <w:trHeight w:val="1020"/>
        </w:trPr>
        <w:tc>
          <w:tcPr>
            <w:tcW w:w="1241"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Территория</w:t>
            </w:r>
          </w:p>
        </w:tc>
        <w:tc>
          <w:tcPr>
            <w:tcW w:w="924"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Прогнозируемая</w:t>
            </w:r>
          </w:p>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 xml:space="preserve"> к 20</w:t>
            </w:r>
            <w:r>
              <w:rPr>
                <w:rFonts w:ascii="Times New Roman" w:eastAsia="Times New Roman" w:hAnsi="Times New Roman"/>
                <w:b/>
                <w:sz w:val="18"/>
                <w:szCs w:val="18"/>
              </w:rPr>
              <w:t>29</w:t>
            </w:r>
            <w:r w:rsidRPr="003C5081">
              <w:rPr>
                <w:rFonts w:ascii="Times New Roman" w:eastAsia="Times New Roman" w:hAnsi="Times New Roman"/>
                <w:b/>
                <w:sz w:val="18"/>
                <w:szCs w:val="18"/>
              </w:rPr>
              <w:t xml:space="preserve">г. численность </w:t>
            </w:r>
          </w:p>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детей школьного возраста, человек</w:t>
            </w:r>
          </w:p>
        </w:tc>
        <w:tc>
          <w:tcPr>
            <w:tcW w:w="611"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Норматив числа мест на 100 детей</w:t>
            </w:r>
          </w:p>
        </w:tc>
        <w:tc>
          <w:tcPr>
            <w:tcW w:w="590"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Норматив-ное число мест в школах</w:t>
            </w:r>
          </w:p>
        </w:tc>
        <w:tc>
          <w:tcPr>
            <w:tcW w:w="514" w:type="pct"/>
            <w:shd w:val="clear" w:color="auto" w:fill="auto"/>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Факти-ческое число мест в школах</w:t>
            </w:r>
          </w:p>
        </w:tc>
        <w:tc>
          <w:tcPr>
            <w:tcW w:w="448" w:type="pct"/>
            <w:shd w:val="clear" w:color="auto" w:fill="auto"/>
            <w:noWrap/>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 обеспе-ченнос-ти</w:t>
            </w:r>
          </w:p>
        </w:tc>
        <w:tc>
          <w:tcPr>
            <w:tcW w:w="672" w:type="pct"/>
            <w:shd w:val="clear" w:color="auto" w:fill="auto"/>
            <w:noWrap/>
            <w:hideMark/>
          </w:tcPr>
          <w:p w:rsidR="00486CD6" w:rsidRPr="003C5081" w:rsidRDefault="00486CD6" w:rsidP="00BF04E1">
            <w:pPr>
              <w:spacing w:after="0" w:line="240" w:lineRule="auto"/>
              <w:jc w:val="center"/>
              <w:rPr>
                <w:rFonts w:ascii="Times New Roman" w:eastAsia="Times New Roman" w:hAnsi="Times New Roman"/>
                <w:b/>
                <w:sz w:val="18"/>
                <w:szCs w:val="18"/>
              </w:rPr>
            </w:pPr>
            <w:r w:rsidRPr="003C5081">
              <w:rPr>
                <w:rFonts w:ascii="Times New Roman" w:eastAsia="Times New Roman" w:hAnsi="Times New Roman"/>
                <w:b/>
                <w:sz w:val="18"/>
                <w:szCs w:val="18"/>
              </w:rPr>
              <w:t>Число мест на одного школьника</w:t>
            </w:r>
          </w:p>
        </w:tc>
      </w:tr>
      <w:tr w:rsidR="00486CD6" w:rsidRPr="003C5081" w:rsidTr="00BF04E1">
        <w:trPr>
          <w:trHeight w:val="255"/>
        </w:trPr>
        <w:tc>
          <w:tcPr>
            <w:tcW w:w="1241" w:type="pct"/>
            <w:shd w:val="clear" w:color="auto" w:fill="auto"/>
            <w:vAlign w:val="center"/>
            <w:hideMark/>
          </w:tcPr>
          <w:p w:rsidR="00486CD6" w:rsidRPr="003C5081" w:rsidRDefault="00486CD6" w:rsidP="00BF04E1">
            <w:pPr>
              <w:spacing w:after="0" w:line="240" w:lineRule="auto"/>
              <w:rPr>
                <w:rFonts w:ascii="Times New Roman" w:eastAsia="Times New Roman" w:hAnsi="Times New Roman"/>
                <w:bCs/>
                <w:sz w:val="18"/>
                <w:szCs w:val="18"/>
              </w:rPr>
            </w:pPr>
            <w:r w:rsidRPr="003C5081">
              <w:rPr>
                <w:rFonts w:ascii="Times New Roman" w:eastAsia="Times New Roman" w:hAnsi="Times New Roman"/>
                <w:bCs/>
                <w:sz w:val="18"/>
                <w:szCs w:val="18"/>
              </w:rPr>
              <w:t>сп. Шугур</w:t>
            </w:r>
          </w:p>
        </w:tc>
        <w:tc>
          <w:tcPr>
            <w:tcW w:w="924" w:type="pct"/>
            <w:shd w:val="clear" w:color="auto" w:fill="auto"/>
            <w:vAlign w:val="bottom"/>
            <w:hideMark/>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67</w:t>
            </w:r>
          </w:p>
        </w:tc>
        <w:tc>
          <w:tcPr>
            <w:tcW w:w="611" w:type="pct"/>
            <w:shd w:val="clear" w:color="auto" w:fill="auto"/>
            <w:vAlign w:val="bottom"/>
            <w:hideMark/>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100</w:t>
            </w:r>
          </w:p>
        </w:tc>
        <w:tc>
          <w:tcPr>
            <w:tcW w:w="590" w:type="pct"/>
            <w:shd w:val="clear" w:color="auto" w:fill="auto"/>
            <w:vAlign w:val="bottom"/>
            <w:hideMark/>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67</w:t>
            </w:r>
          </w:p>
        </w:tc>
        <w:tc>
          <w:tcPr>
            <w:tcW w:w="514" w:type="pct"/>
            <w:shd w:val="clear" w:color="auto" w:fill="auto"/>
            <w:vAlign w:val="bottom"/>
            <w:hideMark/>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85</w:t>
            </w:r>
          </w:p>
        </w:tc>
        <w:tc>
          <w:tcPr>
            <w:tcW w:w="448" w:type="pct"/>
            <w:shd w:val="clear" w:color="auto" w:fill="auto"/>
            <w:noWrap/>
            <w:vAlign w:val="bottom"/>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127</w:t>
            </w:r>
          </w:p>
        </w:tc>
        <w:tc>
          <w:tcPr>
            <w:tcW w:w="672" w:type="pct"/>
            <w:shd w:val="clear" w:color="auto" w:fill="auto"/>
            <w:noWrap/>
            <w:vAlign w:val="bottom"/>
          </w:tcPr>
          <w:p w:rsidR="00486CD6" w:rsidRPr="003C5081" w:rsidRDefault="00486CD6" w:rsidP="00BF04E1">
            <w:pPr>
              <w:spacing w:after="0" w:line="240" w:lineRule="auto"/>
              <w:jc w:val="center"/>
              <w:rPr>
                <w:rFonts w:ascii="Times New Roman" w:eastAsia="Times New Roman" w:hAnsi="Times New Roman"/>
                <w:sz w:val="18"/>
                <w:szCs w:val="18"/>
              </w:rPr>
            </w:pPr>
            <w:r w:rsidRPr="003C5081">
              <w:rPr>
                <w:rFonts w:ascii="Times New Roman" w:eastAsia="Times New Roman" w:hAnsi="Times New Roman"/>
                <w:sz w:val="18"/>
                <w:szCs w:val="18"/>
              </w:rPr>
              <w:t>1,3</w:t>
            </w:r>
          </w:p>
        </w:tc>
      </w:tr>
    </w:tbl>
    <w:p w:rsidR="00486CD6" w:rsidRPr="003C5081" w:rsidRDefault="00486CD6" w:rsidP="00486CD6">
      <w:pPr>
        <w:spacing w:after="0" w:line="240" w:lineRule="auto"/>
        <w:ind w:firstLine="851"/>
        <w:jc w:val="both"/>
        <w:rPr>
          <w:rFonts w:ascii="Times New Roman" w:eastAsia="Times New Roman" w:hAnsi="Times New Roman"/>
          <w:color w:val="000000"/>
          <w:sz w:val="24"/>
          <w:szCs w:val="24"/>
        </w:rPr>
      </w:pPr>
    </w:p>
    <w:p w:rsidR="00486CD6" w:rsidRPr="002C1ADC" w:rsidRDefault="00486CD6" w:rsidP="00486CD6">
      <w:pPr>
        <w:spacing w:after="0" w:line="240" w:lineRule="auto"/>
        <w:ind w:firstLine="709"/>
        <w:jc w:val="both"/>
        <w:rPr>
          <w:rFonts w:ascii="Times New Roman" w:eastAsia="Times New Roman" w:hAnsi="Times New Roman"/>
          <w:color w:val="000000"/>
          <w:sz w:val="24"/>
          <w:szCs w:val="24"/>
        </w:rPr>
      </w:pPr>
      <w:r w:rsidRPr="003C5081">
        <w:rPr>
          <w:rFonts w:ascii="Times New Roman" w:eastAsia="Times New Roman" w:hAnsi="Times New Roman"/>
          <w:color w:val="000000"/>
          <w:sz w:val="24"/>
          <w:szCs w:val="24"/>
        </w:rPr>
        <w:t>Результаты анализа обеспеченности местами в общеобразовательной школе сп. Шугур демонстрируют, что имеющиеся инфраструктурные возможности в сельском поселении формируют значительный задел в части необходимого обеспечения детей местами в общеобразовательной школе вплоть до 20</w:t>
      </w:r>
      <w:r>
        <w:rPr>
          <w:rFonts w:ascii="Times New Roman" w:eastAsia="Times New Roman" w:hAnsi="Times New Roman"/>
          <w:color w:val="000000"/>
          <w:sz w:val="24"/>
          <w:szCs w:val="24"/>
        </w:rPr>
        <w:t>29</w:t>
      </w:r>
      <w:r w:rsidRPr="003C5081">
        <w:rPr>
          <w:rFonts w:ascii="Times New Roman" w:eastAsia="Times New Roman" w:hAnsi="Times New Roman"/>
          <w:color w:val="000000"/>
          <w:sz w:val="24"/>
          <w:szCs w:val="24"/>
        </w:rPr>
        <w:t xml:space="preserve"> года.</w:t>
      </w:r>
      <w:r w:rsidRPr="002C1ADC">
        <w:rPr>
          <w:rFonts w:ascii="Times New Roman" w:eastAsia="Times New Roman" w:hAnsi="Times New Roman"/>
          <w:color w:val="000000"/>
          <w:sz w:val="24"/>
          <w:szCs w:val="24"/>
        </w:rPr>
        <w:t xml:space="preserve"> </w:t>
      </w:r>
    </w:p>
    <w:p w:rsidR="00486CD6" w:rsidRPr="002C1ADC" w:rsidRDefault="00486CD6" w:rsidP="00486CD6">
      <w:pPr>
        <w:spacing w:after="0" w:line="240" w:lineRule="auto"/>
        <w:jc w:val="both"/>
        <w:rPr>
          <w:rFonts w:ascii="Times New Roman" w:hAnsi="Times New Roman"/>
          <w:b/>
          <w:sz w:val="24"/>
          <w:szCs w:val="24"/>
        </w:rPr>
      </w:pPr>
    </w:p>
    <w:p w:rsidR="00486CD6" w:rsidRPr="002C1ADC" w:rsidRDefault="00486CD6" w:rsidP="00486CD6">
      <w:pPr>
        <w:spacing w:after="0" w:line="240" w:lineRule="atLeast"/>
        <w:jc w:val="center"/>
        <w:rPr>
          <w:rFonts w:ascii="Times New Roman" w:hAnsi="Times New Roman"/>
          <w:b/>
          <w:sz w:val="24"/>
          <w:szCs w:val="24"/>
        </w:rPr>
      </w:pPr>
      <w:r w:rsidRPr="002C1ADC">
        <w:rPr>
          <w:rFonts w:ascii="Times New Roman" w:hAnsi="Times New Roman"/>
          <w:b/>
          <w:sz w:val="24"/>
          <w:szCs w:val="24"/>
        </w:rPr>
        <w:t>1.2.2. Здравоохранение</w:t>
      </w:r>
    </w:p>
    <w:p w:rsidR="00486CD6" w:rsidRPr="002C1ADC" w:rsidRDefault="00486CD6" w:rsidP="00486CD6">
      <w:pPr>
        <w:spacing w:after="0" w:line="240" w:lineRule="atLeast"/>
        <w:jc w:val="both"/>
        <w:rPr>
          <w:rFonts w:ascii="Times New Roman" w:hAnsi="Times New Roman"/>
          <w:b/>
          <w:sz w:val="24"/>
          <w:szCs w:val="24"/>
        </w:rPr>
      </w:pPr>
    </w:p>
    <w:p w:rsidR="00486CD6" w:rsidRDefault="00486CD6" w:rsidP="00486CD6">
      <w:pPr>
        <w:spacing w:after="96"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В сельском поселении Шугур Кондинского района ХМАО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Югры работает фельдшерско-акушерский пункт БУ ХМАО-Югры «Кондинская районная больница»</w:t>
      </w:r>
      <w:r>
        <w:rPr>
          <w:rFonts w:ascii="Times New Roman" w:eastAsia="Times New Roman" w:hAnsi="Times New Roman"/>
          <w:color w:val="000000"/>
          <w:sz w:val="24"/>
          <w:szCs w:val="24"/>
        </w:rPr>
        <w:t xml:space="preserve"> </w:t>
      </w:r>
      <w:r w:rsidRPr="00C96081">
        <w:rPr>
          <w:rFonts w:ascii="Times New Roman" w:eastAsia="Times New Roman" w:hAnsi="Times New Roman"/>
          <w:color w:val="000000"/>
          <w:sz w:val="24"/>
          <w:szCs w:val="24"/>
        </w:rPr>
        <w:t xml:space="preserve">общей мощностью </w:t>
      </w:r>
      <w:r w:rsidRPr="00E209BA">
        <w:rPr>
          <w:rFonts w:ascii="Times New Roman" w:eastAsia="Times New Roman" w:hAnsi="Times New Roman"/>
          <w:color w:val="000000"/>
          <w:sz w:val="24"/>
          <w:szCs w:val="24"/>
        </w:rPr>
        <w:t>30 посещений</w:t>
      </w:r>
      <w:r>
        <w:rPr>
          <w:rFonts w:ascii="Times New Roman" w:eastAsia="Times New Roman" w:hAnsi="Times New Roman"/>
          <w:color w:val="000000"/>
          <w:sz w:val="24"/>
          <w:szCs w:val="24"/>
        </w:rPr>
        <w:t xml:space="preserve"> в смену</w:t>
      </w:r>
      <w:r w:rsidRPr="00C9608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w:t>
      </w:r>
      <w:r w:rsidRPr="00C96081">
        <w:rPr>
          <w:rFonts w:ascii="Times New Roman" w:eastAsia="Times New Roman" w:hAnsi="Times New Roman"/>
          <w:color w:val="000000"/>
          <w:sz w:val="24"/>
          <w:szCs w:val="24"/>
        </w:rPr>
        <w:t xml:space="preserve">аблица </w:t>
      </w:r>
      <w:r>
        <w:rPr>
          <w:rFonts w:ascii="Times New Roman" w:eastAsia="Times New Roman" w:hAnsi="Times New Roman"/>
          <w:color w:val="000000"/>
          <w:sz w:val="24"/>
          <w:szCs w:val="24"/>
        </w:rPr>
        <w:t>10</w:t>
      </w:r>
      <w:r w:rsidRPr="00C96081">
        <w:rPr>
          <w:rFonts w:ascii="Times New Roman" w:eastAsia="Times New Roman" w:hAnsi="Times New Roman"/>
          <w:color w:val="000000"/>
          <w:sz w:val="24"/>
          <w:szCs w:val="24"/>
        </w:rPr>
        <w:t>).</w:t>
      </w:r>
    </w:p>
    <w:p w:rsidR="00486CD6" w:rsidRPr="00C96081" w:rsidRDefault="00486CD6" w:rsidP="00486CD6">
      <w:pPr>
        <w:shd w:val="clear" w:color="auto" w:fill="FFFFFF"/>
        <w:spacing w:after="96" w:line="240" w:lineRule="atLeast"/>
        <w:ind w:firstLine="709"/>
        <w:jc w:val="both"/>
        <w:rPr>
          <w:rFonts w:ascii="Times New Roman" w:eastAsia="Times New Roman" w:hAnsi="Times New Roman"/>
          <w:color w:val="000000"/>
          <w:sz w:val="24"/>
          <w:szCs w:val="24"/>
        </w:rPr>
      </w:pPr>
    </w:p>
    <w:p w:rsidR="00486CD6"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E66573">
        <w:rPr>
          <w:rFonts w:ascii="Times New Roman" w:eastAsia="Times New Roman" w:hAnsi="Times New Roman"/>
          <w:sz w:val="24"/>
          <w:szCs w:val="24"/>
        </w:rPr>
        <w:t xml:space="preserve">Таблица </w:t>
      </w:r>
      <w:r>
        <w:rPr>
          <w:rFonts w:ascii="Times New Roman" w:eastAsia="Times New Roman" w:hAnsi="Times New Roman"/>
          <w:sz w:val="24"/>
          <w:szCs w:val="24"/>
        </w:rPr>
        <w:t>10</w:t>
      </w:r>
      <w:r w:rsidRPr="00E66573">
        <w:rPr>
          <w:rFonts w:ascii="Times New Roman" w:eastAsia="Times New Roman" w:hAnsi="Times New Roman"/>
          <w:sz w:val="24"/>
          <w:szCs w:val="24"/>
        </w:rPr>
        <w:t xml:space="preserve"> </w:t>
      </w:r>
      <w:r>
        <w:rPr>
          <w:rFonts w:ascii="Times New Roman" w:eastAsia="Times New Roman" w:hAnsi="Times New Roman"/>
          <w:sz w:val="24"/>
          <w:szCs w:val="24"/>
        </w:rPr>
        <w:t>-</w:t>
      </w:r>
      <w:r w:rsidRPr="00E66573">
        <w:rPr>
          <w:rFonts w:ascii="Times New Roman" w:eastAsia="Times New Roman" w:hAnsi="Times New Roman"/>
          <w:sz w:val="24"/>
          <w:szCs w:val="24"/>
        </w:rPr>
        <w:t xml:space="preserve"> </w:t>
      </w:r>
      <w:r>
        <w:rPr>
          <w:rFonts w:ascii="Times New Roman" w:eastAsia="Times New Roman" w:hAnsi="Times New Roman"/>
          <w:sz w:val="24"/>
          <w:szCs w:val="24"/>
        </w:rPr>
        <w:t xml:space="preserve">Учреждения здравоохранения в сельском поселении Шугур Кондинского </w:t>
      </w:r>
      <w:r w:rsidRPr="00A53E87">
        <w:rPr>
          <w:rFonts w:ascii="Times New Roman" w:eastAsia="Times New Roman" w:hAnsi="Times New Roman"/>
          <w:color w:val="000000"/>
          <w:sz w:val="24"/>
          <w:szCs w:val="24"/>
        </w:rPr>
        <w:t>района</w:t>
      </w:r>
      <w:r w:rsidRPr="00C96081">
        <w:rPr>
          <w:rFonts w:ascii="Times New Roman" w:eastAsia="Times New Roman" w:hAnsi="Times New Roman"/>
          <w:color w:val="000000"/>
          <w:sz w:val="24"/>
          <w:szCs w:val="24"/>
        </w:rPr>
        <w:t xml:space="preserve"> ХМАО</w:t>
      </w:r>
      <w:r>
        <w:rPr>
          <w:rFonts w:ascii="Times New Roman" w:eastAsia="Times New Roman" w:hAnsi="Times New Roman"/>
          <w:color w:val="000000"/>
          <w:sz w:val="24"/>
          <w:szCs w:val="24"/>
        </w:rPr>
        <w:t xml:space="preserve"> </w:t>
      </w:r>
      <w:r>
        <w:rPr>
          <w:rFonts w:ascii="Times New Roman" w:hAnsi="Times New Roman"/>
          <w:sz w:val="24"/>
          <w:szCs w:val="24"/>
        </w:rPr>
        <w:t xml:space="preserve">– </w:t>
      </w:r>
      <w:r w:rsidRPr="00C96081">
        <w:rPr>
          <w:rFonts w:ascii="Times New Roman" w:eastAsia="Times New Roman" w:hAnsi="Times New Roman"/>
          <w:color w:val="000000"/>
          <w:sz w:val="24"/>
          <w:szCs w:val="24"/>
        </w:rPr>
        <w:t>Югр</w:t>
      </w:r>
      <w:r>
        <w:rPr>
          <w:rFonts w:ascii="Times New Roman" w:eastAsia="Times New Roman" w:hAnsi="Times New Roman"/>
          <w:color w:val="000000"/>
          <w:sz w:val="24"/>
          <w:szCs w:val="24"/>
        </w:rPr>
        <w:t>ы</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7"/>
        <w:gridCol w:w="1026"/>
        <w:gridCol w:w="871"/>
        <w:gridCol w:w="889"/>
        <w:gridCol w:w="838"/>
        <w:gridCol w:w="985"/>
      </w:tblGrid>
      <w:tr w:rsidR="00486CD6" w:rsidRPr="005F11ED" w:rsidTr="00BF04E1">
        <w:trPr>
          <w:trHeight w:val="345"/>
          <w:jc w:val="center"/>
        </w:trPr>
        <w:tc>
          <w:tcPr>
            <w:tcW w:w="2502" w:type="pct"/>
            <w:vMerge w:val="restart"/>
            <w:shd w:val="clear" w:color="auto" w:fill="auto"/>
            <w:noWrap/>
            <w:vAlign w:val="center"/>
            <w:hideMark/>
          </w:tcPr>
          <w:p w:rsidR="00486CD6" w:rsidRPr="00CB5333" w:rsidRDefault="00486CD6" w:rsidP="00BF04E1">
            <w:pPr>
              <w:spacing w:after="0" w:line="240" w:lineRule="auto"/>
              <w:rPr>
                <w:rFonts w:ascii="Times New Roman" w:eastAsia="Times New Roman" w:hAnsi="Times New Roman"/>
                <w:b/>
                <w:sz w:val="20"/>
                <w:szCs w:val="20"/>
              </w:rPr>
            </w:pPr>
            <w:r w:rsidRPr="00CB5333">
              <w:rPr>
                <w:rFonts w:ascii="Times New Roman" w:eastAsia="Times New Roman" w:hAnsi="Times New Roman"/>
                <w:b/>
                <w:sz w:val="20"/>
                <w:szCs w:val="20"/>
              </w:rPr>
              <w:t>Наименование учреждения</w:t>
            </w:r>
          </w:p>
        </w:tc>
        <w:tc>
          <w:tcPr>
            <w:tcW w:w="556" w:type="pct"/>
            <w:vMerge w:val="restart"/>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Год ввода</w:t>
            </w:r>
          </w:p>
        </w:tc>
        <w:tc>
          <w:tcPr>
            <w:tcW w:w="954" w:type="pct"/>
            <w:gridSpan w:val="2"/>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Мощность</w:t>
            </w:r>
          </w:p>
        </w:tc>
        <w:tc>
          <w:tcPr>
            <w:tcW w:w="454" w:type="pct"/>
            <w:vMerge w:val="restart"/>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Износ</w:t>
            </w:r>
          </w:p>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w:t>
            </w:r>
          </w:p>
        </w:tc>
        <w:tc>
          <w:tcPr>
            <w:tcW w:w="534" w:type="pct"/>
            <w:vMerge w:val="restart"/>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Ремонт,</w:t>
            </w:r>
          </w:p>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год</w:t>
            </w:r>
          </w:p>
        </w:tc>
      </w:tr>
      <w:tr w:rsidR="00486CD6" w:rsidRPr="005F11ED" w:rsidTr="00BF04E1">
        <w:trPr>
          <w:trHeight w:val="345"/>
          <w:jc w:val="center"/>
        </w:trPr>
        <w:tc>
          <w:tcPr>
            <w:tcW w:w="2502" w:type="pct"/>
            <w:vMerge/>
            <w:shd w:val="clear" w:color="auto" w:fill="auto"/>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p>
        </w:tc>
        <w:tc>
          <w:tcPr>
            <w:tcW w:w="556" w:type="pct"/>
            <w:vMerge/>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p>
        </w:tc>
        <w:tc>
          <w:tcPr>
            <w:tcW w:w="472" w:type="pct"/>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проект</w:t>
            </w:r>
          </w:p>
        </w:tc>
        <w:tc>
          <w:tcPr>
            <w:tcW w:w="482" w:type="pct"/>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r w:rsidRPr="00CB5333">
              <w:rPr>
                <w:rFonts w:ascii="Times New Roman" w:eastAsia="Times New Roman" w:hAnsi="Times New Roman"/>
                <w:b/>
                <w:sz w:val="20"/>
                <w:szCs w:val="20"/>
              </w:rPr>
              <w:t>факт</w:t>
            </w:r>
          </w:p>
        </w:tc>
        <w:tc>
          <w:tcPr>
            <w:tcW w:w="454" w:type="pct"/>
            <w:vMerge/>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p>
        </w:tc>
        <w:tc>
          <w:tcPr>
            <w:tcW w:w="534" w:type="pct"/>
            <w:vMerge/>
            <w:shd w:val="clear" w:color="auto" w:fill="auto"/>
            <w:noWrap/>
            <w:vAlign w:val="center"/>
            <w:hideMark/>
          </w:tcPr>
          <w:p w:rsidR="00486CD6" w:rsidRPr="00CB5333" w:rsidRDefault="00486CD6" w:rsidP="00BF04E1">
            <w:pPr>
              <w:spacing w:after="0" w:line="240" w:lineRule="auto"/>
              <w:jc w:val="center"/>
              <w:rPr>
                <w:rFonts w:ascii="Times New Roman" w:eastAsia="Times New Roman" w:hAnsi="Times New Roman"/>
                <w:b/>
                <w:sz w:val="20"/>
                <w:szCs w:val="20"/>
              </w:rPr>
            </w:pPr>
          </w:p>
        </w:tc>
      </w:tr>
      <w:tr w:rsidR="00486CD6" w:rsidRPr="005F11ED" w:rsidTr="00BF04E1">
        <w:trPr>
          <w:trHeight w:val="315"/>
          <w:jc w:val="center"/>
        </w:trPr>
        <w:tc>
          <w:tcPr>
            <w:tcW w:w="2502" w:type="pct"/>
            <w:shd w:val="clear" w:color="auto" w:fill="auto"/>
            <w:noWrap/>
            <w:vAlign w:val="center"/>
            <w:hideMark/>
          </w:tcPr>
          <w:p w:rsidR="00486CD6" w:rsidRDefault="00486CD6" w:rsidP="00BF04E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ФАП д. Шугур, БУ ХМАО-Югры «Кондинская районная больница»</w:t>
            </w:r>
          </w:p>
          <w:p w:rsidR="00486CD6" w:rsidRPr="00C96081" w:rsidRDefault="00486CD6" w:rsidP="00BF04E1">
            <w:pPr>
              <w:spacing w:after="0" w:line="240" w:lineRule="auto"/>
              <w:rPr>
                <w:rFonts w:ascii="Times New Roman" w:eastAsia="Times New Roman" w:hAnsi="Times New Roman"/>
                <w:sz w:val="20"/>
                <w:szCs w:val="20"/>
              </w:rPr>
            </w:pPr>
            <w:r>
              <w:rPr>
                <w:rFonts w:ascii="Times New Roman" w:eastAsia="Times New Roman" w:hAnsi="Times New Roman"/>
                <w:sz w:val="20"/>
                <w:szCs w:val="20"/>
              </w:rPr>
              <w:t>ул. Школьная, 6а</w:t>
            </w:r>
          </w:p>
        </w:tc>
        <w:tc>
          <w:tcPr>
            <w:tcW w:w="556" w:type="pct"/>
            <w:shd w:val="clear" w:color="auto" w:fill="auto"/>
            <w:noWrap/>
            <w:vAlign w:val="center"/>
            <w:hideMark/>
          </w:tcPr>
          <w:p w:rsidR="00486CD6" w:rsidRPr="00C96081" w:rsidRDefault="00486CD6" w:rsidP="00BF04E1">
            <w:pPr>
              <w:spacing w:after="0" w:line="240" w:lineRule="auto"/>
              <w:jc w:val="center"/>
              <w:rPr>
                <w:rFonts w:ascii="Times New Roman" w:eastAsia="Times New Roman" w:hAnsi="Times New Roman"/>
                <w:sz w:val="20"/>
                <w:szCs w:val="20"/>
              </w:rPr>
            </w:pPr>
            <w:r w:rsidRPr="00C96081">
              <w:rPr>
                <w:rFonts w:ascii="Times New Roman" w:eastAsia="Times New Roman" w:hAnsi="Times New Roman"/>
                <w:sz w:val="20"/>
                <w:szCs w:val="20"/>
              </w:rPr>
              <w:t>20</w:t>
            </w:r>
            <w:r>
              <w:rPr>
                <w:rFonts w:ascii="Times New Roman" w:eastAsia="Times New Roman" w:hAnsi="Times New Roman"/>
                <w:sz w:val="20"/>
                <w:szCs w:val="20"/>
              </w:rPr>
              <w:t>14</w:t>
            </w:r>
          </w:p>
        </w:tc>
        <w:tc>
          <w:tcPr>
            <w:tcW w:w="472" w:type="pct"/>
            <w:shd w:val="clear" w:color="auto" w:fill="auto"/>
            <w:noWrap/>
            <w:vAlign w:val="center"/>
          </w:tcPr>
          <w:p w:rsidR="00486CD6" w:rsidRPr="00C96081" w:rsidRDefault="00486CD6" w:rsidP="00BF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482" w:type="pct"/>
            <w:shd w:val="clear" w:color="auto" w:fill="auto"/>
            <w:noWrap/>
            <w:vAlign w:val="center"/>
          </w:tcPr>
          <w:p w:rsidR="00486CD6" w:rsidRPr="00C96081" w:rsidRDefault="00486CD6" w:rsidP="00BF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454" w:type="pct"/>
            <w:shd w:val="clear" w:color="auto" w:fill="auto"/>
            <w:noWrap/>
            <w:vAlign w:val="center"/>
          </w:tcPr>
          <w:p w:rsidR="00486CD6" w:rsidRPr="00C96081" w:rsidRDefault="00486CD6" w:rsidP="00BF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534" w:type="pct"/>
            <w:shd w:val="clear" w:color="auto" w:fill="auto"/>
            <w:noWrap/>
            <w:vAlign w:val="center"/>
            <w:hideMark/>
          </w:tcPr>
          <w:p w:rsidR="00486CD6" w:rsidRPr="00C96081" w:rsidRDefault="00486CD6" w:rsidP="00BF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bl>
    <w:p w:rsidR="00486CD6" w:rsidRDefault="00486CD6" w:rsidP="00486CD6">
      <w:pPr>
        <w:shd w:val="clear" w:color="auto" w:fill="FFFFFF"/>
        <w:spacing w:after="96" w:line="240" w:lineRule="atLeast"/>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Российской Федерации от 9 июля 1996 года № 1063-р (с изм. от 14.07.2001, от 13.07.2007, от 23.06.2014, от 26.01.2017).</w:t>
      </w:r>
    </w:p>
    <w:p w:rsidR="00486CD6" w:rsidRPr="002C1ADC" w:rsidRDefault="00486CD6" w:rsidP="00486CD6">
      <w:pPr>
        <w:shd w:val="clear" w:color="auto" w:fill="FFFFFF"/>
        <w:spacing w:after="0" w:line="240" w:lineRule="atLeast"/>
        <w:ind w:firstLine="851"/>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 xml:space="preserve">1.2.2.1. </w:t>
      </w:r>
      <w:r w:rsidRPr="002C1ADC">
        <w:rPr>
          <w:rFonts w:ascii="Times New Roman" w:hAnsi="Times New Roman"/>
          <w:b/>
          <w:sz w:val="24"/>
          <w:szCs w:val="24"/>
        </w:rPr>
        <w:t xml:space="preserve">Уровень обеспеченности </w:t>
      </w:r>
      <w:r w:rsidRPr="002C1ADC">
        <w:rPr>
          <w:rFonts w:ascii="Times New Roman" w:eastAsia="Times New Roman" w:hAnsi="Times New Roman"/>
          <w:b/>
          <w:color w:val="000000"/>
          <w:sz w:val="24"/>
          <w:szCs w:val="24"/>
        </w:rPr>
        <w:t>амбулаторно-поликлиническими учреждениями</w:t>
      </w:r>
    </w:p>
    <w:p w:rsidR="00486CD6" w:rsidRPr="002C1ADC" w:rsidRDefault="00486CD6" w:rsidP="00486CD6">
      <w:pPr>
        <w:shd w:val="clear" w:color="auto" w:fill="FFFFFF"/>
        <w:spacing w:after="0" w:line="240" w:lineRule="atLeast"/>
        <w:jc w:val="both"/>
        <w:rPr>
          <w:rFonts w:ascii="Times New Roman" w:eastAsia="Times New Roman" w:hAnsi="Times New Roman"/>
          <w:b/>
          <w:color w:val="000000"/>
          <w:sz w:val="24"/>
          <w:szCs w:val="24"/>
        </w:rPr>
      </w:pP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Расчет потребности в амбулаторно-поликлинических учреждениях на уровне </w:t>
      </w:r>
      <w:r w:rsidRPr="002C1ADC">
        <w:rPr>
          <w:rFonts w:ascii="Times New Roman" w:eastAsia="Times New Roman" w:hAnsi="Times New Roman"/>
          <w:color w:val="000000"/>
          <w:sz w:val="24"/>
          <w:szCs w:val="24"/>
        </w:rPr>
        <w:lastRenderedPageBreak/>
        <w:t>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Согласно постановления Правительства ХМАО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 xml:space="preserve">Югре на 2017 год и на плановый период 2018 и 2019 годов» региональный норматив числа посещений амбулаторно-поликлинических учреждений составит в 2017 году 5,85 в год в среднем на одного жителя (в медицинских организациях первого и второго уровня) или 18,2 амбулаторно-поликлинических посещений, рассчитанных на 1000 человек населения в смену, согласно №1063-р. </w:t>
      </w: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представлены в таблицах 11</w:t>
      </w:r>
      <w:r>
        <w:rPr>
          <w:rFonts w:ascii="Times New Roman" w:eastAsia="Times New Roman" w:hAnsi="Times New Roman"/>
          <w:color w:val="000000"/>
          <w:sz w:val="24"/>
          <w:szCs w:val="24"/>
        </w:rPr>
        <w:t>, 12</w:t>
      </w:r>
      <w:r w:rsidRPr="002C1ADC">
        <w:rPr>
          <w:rFonts w:ascii="Times New Roman" w:eastAsia="Times New Roman" w:hAnsi="Times New Roman"/>
          <w:color w:val="000000"/>
          <w:sz w:val="24"/>
          <w:szCs w:val="24"/>
        </w:rPr>
        <w:t>.</w:t>
      </w:r>
    </w:p>
    <w:p w:rsidR="00486CD6" w:rsidRPr="002C1ADC" w:rsidRDefault="00486CD6" w:rsidP="00486CD6">
      <w:pPr>
        <w:shd w:val="clear" w:color="auto" w:fill="FFFFFF"/>
        <w:spacing w:after="0" w:line="240" w:lineRule="atLeast"/>
        <w:ind w:firstLine="851"/>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11 - Соотношение текущих нормативных и фактических значений по показателю «Суммарная мощность амбулаторно-поликлинических учреждений»</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175"/>
        <w:gridCol w:w="1171"/>
        <w:gridCol w:w="832"/>
        <w:gridCol w:w="1202"/>
        <w:gridCol w:w="1400"/>
        <w:gridCol w:w="1369"/>
        <w:gridCol w:w="1164"/>
      </w:tblGrid>
      <w:tr w:rsidR="00486CD6" w:rsidRPr="002C1ADC" w:rsidTr="00BF04E1">
        <w:trPr>
          <w:trHeight w:val="300"/>
        </w:trPr>
        <w:tc>
          <w:tcPr>
            <w:tcW w:w="1384"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Населенный пункт</w:t>
            </w:r>
          </w:p>
        </w:tc>
        <w:tc>
          <w:tcPr>
            <w:tcW w:w="1291"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Норматив посещений, 2017 </w:t>
            </w:r>
            <w:r w:rsidRPr="002C1ADC">
              <w:rPr>
                <w:rFonts w:ascii="Times New Roman" w:eastAsia="Times New Roman" w:hAnsi="Times New Roman"/>
                <w:b/>
                <w:color w:val="000000"/>
                <w:sz w:val="20"/>
                <w:szCs w:val="20"/>
              </w:rPr>
              <w:t>год на 1 жителя в год</w:t>
            </w:r>
            <w:r w:rsidRPr="002C1ADC">
              <w:rPr>
                <w:rStyle w:val="afb"/>
                <w:rFonts w:ascii="Times New Roman" w:eastAsia="Times New Roman" w:hAnsi="Times New Roman"/>
                <w:b/>
                <w:color w:val="000000"/>
                <w:sz w:val="20"/>
                <w:szCs w:val="20"/>
              </w:rPr>
              <w:footnoteReference w:id="2"/>
            </w:r>
          </w:p>
        </w:tc>
        <w:tc>
          <w:tcPr>
            <w:tcW w:w="1283"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Количество посещений всеми жителями за год</w:t>
            </w:r>
          </w:p>
        </w:tc>
        <w:tc>
          <w:tcPr>
            <w:tcW w:w="906"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Число смен в году</w:t>
            </w:r>
          </w:p>
        </w:tc>
        <w:tc>
          <w:tcPr>
            <w:tcW w:w="1321"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всех жителей</w:t>
            </w:r>
          </w:p>
        </w:tc>
        <w:tc>
          <w:tcPr>
            <w:tcW w:w="1543" w:type="dxa"/>
            <w:shd w:val="clear" w:color="auto" w:fill="auto"/>
            <w:noWrap/>
            <w:hideMark/>
          </w:tcPr>
          <w:p w:rsidR="00486CD6"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1000 жителей (нормативная</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№1063-р</w:t>
            </w:r>
            <w:r w:rsidRPr="002C1ADC">
              <w:rPr>
                <w:rFonts w:ascii="Times New Roman" w:eastAsia="Times New Roman" w:hAnsi="Times New Roman"/>
                <w:b/>
                <w:color w:val="000000"/>
                <w:sz w:val="20"/>
                <w:szCs w:val="20"/>
              </w:rPr>
              <w:t>)</w:t>
            </w:r>
          </w:p>
        </w:tc>
        <w:tc>
          <w:tcPr>
            <w:tcW w:w="1508"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1000 жителей (</w:t>
            </w:r>
            <w:r>
              <w:rPr>
                <w:rFonts w:ascii="Times New Roman" w:eastAsia="Times New Roman" w:hAnsi="Times New Roman"/>
                <w:b/>
                <w:color w:val="000000"/>
                <w:sz w:val="20"/>
                <w:szCs w:val="20"/>
              </w:rPr>
              <w:t>нормативная №536-п</w:t>
            </w:r>
            <w:r w:rsidRPr="002C1ADC">
              <w:rPr>
                <w:rFonts w:ascii="Times New Roman" w:eastAsia="Times New Roman" w:hAnsi="Times New Roman"/>
                <w:b/>
                <w:color w:val="000000"/>
                <w:sz w:val="20"/>
                <w:szCs w:val="20"/>
              </w:rPr>
              <w:t>)</w:t>
            </w:r>
          </w:p>
        </w:tc>
        <w:tc>
          <w:tcPr>
            <w:tcW w:w="222" w:type="dxa"/>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1000 жителей (</w:t>
            </w:r>
            <w:r>
              <w:rPr>
                <w:rFonts w:ascii="Times New Roman" w:eastAsia="Times New Roman" w:hAnsi="Times New Roman"/>
                <w:b/>
                <w:color w:val="000000"/>
                <w:sz w:val="20"/>
                <w:szCs w:val="20"/>
              </w:rPr>
              <w:t>факт</w:t>
            </w:r>
            <w:r w:rsidRPr="002C1ADC">
              <w:rPr>
                <w:rFonts w:ascii="Times New Roman" w:eastAsia="Times New Roman" w:hAnsi="Times New Roman"/>
                <w:b/>
                <w:color w:val="000000"/>
                <w:sz w:val="20"/>
                <w:szCs w:val="20"/>
              </w:rPr>
              <w:t>)</w:t>
            </w:r>
          </w:p>
        </w:tc>
      </w:tr>
      <w:tr w:rsidR="00486CD6" w:rsidRPr="002C1ADC" w:rsidTr="00BF04E1">
        <w:trPr>
          <w:trHeight w:val="300"/>
        </w:trPr>
        <w:tc>
          <w:tcPr>
            <w:tcW w:w="1384" w:type="dxa"/>
            <w:shd w:val="clear" w:color="auto" w:fill="auto"/>
            <w:noWrap/>
            <w:vAlign w:val="bottom"/>
            <w:hideMark/>
          </w:tcPr>
          <w:p w:rsidR="00486CD6" w:rsidRPr="002C1ADC" w:rsidRDefault="00486CD6" w:rsidP="00BF04E1">
            <w:pPr>
              <w:spacing w:after="0" w:line="240" w:lineRule="auto"/>
              <w:rPr>
                <w:rFonts w:ascii="Times New Roman" w:eastAsia="Times New Roman" w:hAnsi="Times New Roman"/>
                <w:color w:val="000000"/>
                <w:sz w:val="20"/>
                <w:szCs w:val="20"/>
              </w:rPr>
            </w:pPr>
            <w:r w:rsidRPr="002C1ADC">
              <w:rPr>
                <w:rFonts w:ascii="Times New Roman" w:eastAsia="Times New Roman" w:hAnsi="Times New Roman"/>
                <w:bCs/>
                <w:sz w:val="20"/>
                <w:szCs w:val="20"/>
              </w:rPr>
              <w:t>сп. Шугур</w:t>
            </w:r>
          </w:p>
        </w:tc>
        <w:tc>
          <w:tcPr>
            <w:tcW w:w="1291"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5,85</w:t>
            </w:r>
          </w:p>
        </w:tc>
        <w:tc>
          <w:tcPr>
            <w:tcW w:w="1283"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3375</w:t>
            </w:r>
          </w:p>
        </w:tc>
        <w:tc>
          <w:tcPr>
            <w:tcW w:w="906"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307</w:t>
            </w:r>
          </w:p>
        </w:tc>
        <w:tc>
          <w:tcPr>
            <w:tcW w:w="1321"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11</w:t>
            </w:r>
          </w:p>
        </w:tc>
        <w:tc>
          <w:tcPr>
            <w:tcW w:w="1543"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18,8</w:t>
            </w:r>
          </w:p>
        </w:tc>
        <w:tc>
          <w:tcPr>
            <w:tcW w:w="1508"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19,1</w:t>
            </w:r>
          </w:p>
        </w:tc>
        <w:tc>
          <w:tcPr>
            <w:tcW w:w="222" w:type="dxa"/>
          </w:tcPr>
          <w:p w:rsidR="00486CD6" w:rsidRPr="002C1ADC"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w:t>
            </w:r>
          </w:p>
        </w:tc>
      </w:tr>
    </w:tbl>
    <w:p w:rsidR="00486CD6" w:rsidRPr="002C1ADC" w:rsidRDefault="00486CD6" w:rsidP="00486CD6">
      <w:pPr>
        <w:shd w:val="clear" w:color="auto" w:fill="FFFFFF"/>
        <w:spacing w:after="0" w:line="240" w:lineRule="atLeast"/>
        <w:jc w:val="center"/>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12 -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1263"/>
        <w:gridCol w:w="1286"/>
        <w:gridCol w:w="854"/>
        <w:gridCol w:w="1165"/>
        <w:gridCol w:w="1162"/>
        <w:gridCol w:w="1491"/>
        <w:gridCol w:w="1033"/>
      </w:tblGrid>
      <w:tr w:rsidR="00486CD6" w:rsidRPr="002C1ADC" w:rsidTr="00BF04E1">
        <w:trPr>
          <w:trHeight w:val="300"/>
        </w:trPr>
        <w:tc>
          <w:tcPr>
            <w:tcW w:w="1352"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Населенный пункт</w:t>
            </w:r>
          </w:p>
        </w:tc>
        <w:tc>
          <w:tcPr>
            <w:tcW w:w="1263"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Норматив посещений, 2017 </w:t>
            </w:r>
            <w:r w:rsidRPr="002C1ADC">
              <w:rPr>
                <w:rFonts w:ascii="Times New Roman" w:eastAsia="Times New Roman" w:hAnsi="Times New Roman"/>
                <w:b/>
                <w:color w:val="000000"/>
                <w:sz w:val="20"/>
                <w:szCs w:val="20"/>
              </w:rPr>
              <w:t>год на 1 жителя в год</w:t>
            </w:r>
          </w:p>
        </w:tc>
        <w:tc>
          <w:tcPr>
            <w:tcW w:w="1286"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Количество посещений всеми жителями за год</w:t>
            </w:r>
          </w:p>
        </w:tc>
        <w:tc>
          <w:tcPr>
            <w:tcW w:w="854"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Число смен в году</w:t>
            </w:r>
          </w:p>
        </w:tc>
        <w:tc>
          <w:tcPr>
            <w:tcW w:w="1165"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всех жителей</w:t>
            </w:r>
          </w:p>
        </w:tc>
        <w:tc>
          <w:tcPr>
            <w:tcW w:w="1162" w:type="dxa"/>
            <w:shd w:val="clear" w:color="auto" w:fill="auto"/>
            <w:noWrap/>
            <w:hideMark/>
          </w:tcPr>
          <w:p w:rsidR="00486CD6"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1000 жителей (нормативная</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№1063-р</w:t>
            </w:r>
            <w:r w:rsidRPr="002C1ADC">
              <w:rPr>
                <w:rFonts w:ascii="Times New Roman" w:eastAsia="Times New Roman" w:hAnsi="Times New Roman"/>
                <w:b/>
                <w:color w:val="000000"/>
                <w:sz w:val="20"/>
                <w:szCs w:val="20"/>
              </w:rPr>
              <w:t>)</w:t>
            </w:r>
          </w:p>
        </w:tc>
        <w:tc>
          <w:tcPr>
            <w:tcW w:w="1491" w:type="dxa"/>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1000 жителей (</w:t>
            </w:r>
            <w:r>
              <w:rPr>
                <w:rFonts w:ascii="Times New Roman" w:eastAsia="Times New Roman" w:hAnsi="Times New Roman"/>
                <w:b/>
                <w:color w:val="000000"/>
                <w:sz w:val="20"/>
                <w:szCs w:val="20"/>
              </w:rPr>
              <w:t>нормативная №536-п</w:t>
            </w:r>
            <w:r w:rsidRPr="002C1ADC">
              <w:rPr>
                <w:rFonts w:ascii="Times New Roman" w:eastAsia="Times New Roman" w:hAnsi="Times New Roman"/>
                <w:b/>
                <w:color w:val="000000"/>
                <w:sz w:val="20"/>
                <w:szCs w:val="20"/>
              </w:rPr>
              <w:t>)</w:t>
            </w:r>
          </w:p>
        </w:tc>
        <w:tc>
          <w:tcPr>
            <w:tcW w:w="1033" w:type="dxa"/>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Мощность (посещений в смену) в расчете на 1000 жителей (</w:t>
            </w:r>
            <w:r>
              <w:rPr>
                <w:rFonts w:ascii="Times New Roman" w:eastAsia="Times New Roman" w:hAnsi="Times New Roman"/>
                <w:b/>
                <w:color w:val="000000"/>
                <w:sz w:val="20"/>
                <w:szCs w:val="20"/>
              </w:rPr>
              <w:t>факт</w:t>
            </w:r>
            <w:r w:rsidRPr="002C1ADC">
              <w:rPr>
                <w:rFonts w:ascii="Times New Roman" w:eastAsia="Times New Roman" w:hAnsi="Times New Roman"/>
                <w:b/>
                <w:color w:val="000000"/>
                <w:sz w:val="20"/>
                <w:szCs w:val="20"/>
              </w:rPr>
              <w:t>)</w:t>
            </w:r>
          </w:p>
        </w:tc>
      </w:tr>
      <w:tr w:rsidR="00486CD6" w:rsidRPr="002C1ADC" w:rsidTr="00BF04E1">
        <w:trPr>
          <w:trHeight w:val="300"/>
        </w:trPr>
        <w:tc>
          <w:tcPr>
            <w:tcW w:w="1352" w:type="dxa"/>
            <w:shd w:val="clear" w:color="auto" w:fill="auto"/>
            <w:noWrap/>
            <w:vAlign w:val="bottom"/>
            <w:hideMark/>
          </w:tcPr>
          <w:p w:rsidR="00486CD6" w:rsidRPr="002C1ADC" w:rsidRDefault="00486CD6" w:rsidP="00BF04E1">
            <w:pPr>
              <w:spacing w:after="0" w:line="240" w:lineRule="auto"/>
              <w:rPr>
                <w:rFonts w:ascii="Times New Roman" w:eastAsia="Times New Roman" w:hAnsi="Times New Roman"/>
                <w:color w:val="000000"/>
                <w:sz w:val="20"/>
                <w:szCs w:val="20"/>
              </w:rPr>
            </w:pPr>
            <w:r w:rsidRPr="002C1ADC">
              <w:rPr>
                <w:rFonts w:ascii="Times New Roman" w:eastAsia="Times New Roman" w:hAnsi="Times New Roman"/>
                <w:bCs/>
                <w:sz w:val="20"/>
                <w:szCs w:val="20"/>
              </w:rPr>
              <w:t>сп. Шугур</w:t>
            </w:r>
          </w:p>
        </w:tc>
        <w:tc>
          <w:tcPr>
            <w:tcW w:w="1263"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Cs/>
                <w:sz w:val="20"/>
                <w:szCs w:val="20"/>
              </w:rPr>
            </w:pPr>
            <w:r w:rsidRPr="002C1ADC">
              <w:rPr>
                <w:rFonts w:ascii="Times New Roman" w:eastAsia="Times New Roman" w:hAnsi="Times New Roman"/>
                <w:bCs/>
                <w:sz w:val="20"/>
                <w:szCs w:val="20"/>
              </w:rPr>
              <w:t>5,85</w:t>
            </w:r>
          </w:p>
        </w:tc>
        <w:tc>
          <w:tcPr>
            <w:tcW w:w="1286"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Cs/>
                <w:sz w:val="20"/>
                <w:szCs w:val="20"/>
              </w:rPr>
            </w:pPr>
            <w:r w:rsidRPr="002C1ADC">
              <w:rPr>
                <w:rFonts w:ascii="Times New Roman" w:eastAsia="Times New Roman" w:hAnsi="Times New Roman"/>
                <w:bCs/>
                <w:sz w:val="20"/>
                <w:szCs w:val="20"/>
              </w:rPr>
              <w:t>3434</w:t>
            </w:r>
          </w:p>
        </w:tc>
        <w:tc>
          <w:tcPr>
            <w:tcW w:w="854"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Cs/>
                <w:sz w:val="20"/>
                <w:szCs w:val="20"/>
              </w:rPr>
            </w:pPr>
            <w:r w:rsidRPr="002C1ADC">
              <w:rPr>
                <w:rFonts w:ascii="Times New Roman" w:eastAsia="Times New Roman" w:hAnsi="Times New Roman"/>
                <w:bCs/>
                <w:sz w:val="20"/>
                <w:szCs w:val="20"/>
              </w:rPr>
              <w:t>307</w:t>
            </w:r>
          </w:p>
        </w:tc>
        <w:tc>
          <w:tcPr>
            <w:tcW w:w="1165"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Cs/>
                <w:sz w:val="20"/>
                <w:szCs w:val="20"/>
              </w:rPr>
            </w:pPr>
            <w:r w:rsidRPr="002C1ADC">
              <w:rPr>
                <w:rFonts w:ascii="Times New Roman" w:eastAsia="Times New Roman" w:hAnsi="Times New Roman"/>
                <w:bCs/>
                <w:sz w:val="20"/>
                <w:szCs w:val="20"/>
              </w:rPr>
              <w:t>11,2</w:t>
            </w:r>
          </w:p>
        </w:tc>
        <w:tc>
          <w:tcPr>
            <w:tcW w:w="1162"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Cs/>
                <w:sz w:val="20"/>
                <w:szCs w:val="20"/>
              </w:rPr>
            </w:pPr>
            <w:r w:rsidRPr="002C1ADC">
              <w:rPr>
                <w:rFonts w:ascii="Times New Roman" w:eastAsia="Times New Roman" w:hAnsi="Times New Roman"/>
                <w:bCs/>
                <w:sz w:val="20"/>
                <w:szCs w:val="20"/>
              </w:rPr>
              <w:t>18,8</w:t>
            </w:r>
          </w:p>
        </w:tc>
        <w:tc>
          <w:tcPr>
            <w:tcW w:w="1491" w:type="dxa"/>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Cs/>
                <w:sz w:val="20"/>
                <w:szCs w:val="20"/>
              </w:rPr>
            </w:pPr>
            <w:r w:rsidRPr="002C1ADC">
              <w:rPr>
                <w:rFonts w:ascii="Times New Roman" w:eastAsia="Times New Roman" w:hAnsi="Times New Roman"/>
                <w:bCs/>
                <w:sz w:val="20"/>
                <w:szCs w:val="20"/>
              </w:rPr>
              <w:t>19,1</w:t>
            </w:r>
          </w:p>
        </w:tc>
        <w:tc>
          <w:tcPr>
            <w:tcW w:w="1033" w:type="dxa"/>
          </w:tcPr>
          <w:p w:rsidR="00486CD6" w:rsidRPr="002C1ADC"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51,1</w:t>
            </w:r>
          </w:p>
        </w:tc>
      </w:tr>
    </w:tbl>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8"/>
          <w:szCs w:val="28"/>
        </w:rPr>
      </w:pPr>
    </w:p>
    <w:p w:rsidR="00486CD6" w:rsidRPr="002C1ADC" w:rsidRDefault="00486CD6" w:rsidP="00486CD6">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r w:rsidRPr="0090000E">
        <w:rPr>
          <w:rFonts w:ascii="Times New Roman" w:eastAsia="Times New Roman" w:hAnsi="Times New Roman"/>
          <w:color w:val="000000"/>
          <w:sz w:val="24"/>
          <w:szCs w:val="24"/>
        </w:rPr>
        <w:t>Результаты анализа оценки действующих мощностей амбулаторно-поликлинических учреждений демонстрируют соответствие превышение фактической мощности нормативным значениям. Более того, имеющиеся инфраструктурные возможности в сельском поселении формируют значительный задел в части предоставления амбулаторно-поликлинических услуг.</w:t>
      </w:r>
    </w:p>
    <w:p w:rsidR="00486CD6" w:rsidRPr="002C1ADC" w:rsidRDefault="00486CD6" w:rsidP="00486CD6">
      <w:pPr>
        <w:shd w:val="clear" w:color="auto" w:fill="FFFFFF"/>
        <w:tabs>
          <w:tab w:val="left" w:pos="5325"/>
        </w:tabs>
        <w:spacing w:after="0" w:line="240" w:lineRule="auto"/>
        <w:ind w:firstLine="851"/>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 xml:space="preserve">1.2.2.2. </w:t>
      </w:r>
      <w:r w:rsidRPr="002C1ADC">
        <w:rPr>
          <w:rFonts w:ascii="Times New Roman" w:hAnsi="Times New Roman"/>
          <w:b/>
          <w:sz w:val="24"/>
          <w:szCs w:val="24"/>
        </w:rPr>
        <w:t xml:space="preserve">Уровень обеспеченности </w:t>
      </w:r>
      <w:r w:rsidRPr="002C1ADC">
        <w:rPr>
          <w:rFonts w:ascii="Times New Roman" w:eastAsia="Times New Roman" w:hAnsi="Times New Roman"/>
          <w:b/>
          <w:color w:val="000000"/>
          <w:sz w:val="24"/>
          <w:szCs w:val="24"/>
        </w:rPr>
        <w:t>стационарными учреждениями</w:t>
      </w: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Стационарное лечение населения в сельском поселении Шугур не предусмотрено и реализуется на базе Кондинско</w:t>
      </w:r>
      <w:r>
        <w:rPr>
          <w:rFonts w:ascii="Times New Roman" w:eastAsia="Times New Roman" w:hAnsi="Times New Roman"/>
          <w:color w:val="000000"/>
          <w:sz w:val="24"/>
          <w:szCs w:val="24"/>
        </w:rPr>
        <w:t>й</w:t>
      </w:r>
      <w:r w:rsidRPr="002C1ADC">
        <w:rPr>
          <w:rFonts w:ascii="Times New Roman" w:eastAsia="Times New Roman" w:hAnsi="Times New Roman"/>
          <w:color w:val="000000"/>
          <w:sz w:val="24"/>
          <w:szCs w:val="24"/>
        </w:rPr>
        <w:t xml:space="preserve"> районной больницы в гп. Междуреченский. </w:t>
      </w: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Формирование расчетной модели территориальной сети ЛПУ осуществляется на 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Расчетный показатель минимально необходимой потребности больничными учреждениями составляет 13,5 коек на 1000 населения, согласно норматива</w:t>
      </w:r>
      <w:r>
        <w:rPr>
          <w:rFonts w:ascii="Times New Roman" w:eastAsia="Times New Roman" w:hAnsi="Times New Roman"/>
          <w:color w:val="000000"/>
          <w:sz w:val="24"/>
          <w:szCs w:val="24"/>
        </w:rPr>
        <w:t xml:space="preserve"> </w:t>
      </w:r>
      <w:r w:rsidRPr="002C1ADC">
        <w:rPr>
          <w:rFonts w:ascii="Times New Roman" w:eastAsia="Times New Roman" w:hAnsi="Times New Roman"/>
          <w:color w:val="000000"/>
          <w:sz w:val="24"/>
          <w:szCs w:val="24"/>
        </w:rPr>
        <w:t>№ 1063-р.</w:t>
      </w: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В соответствии с данными нормативами общая потребность в стационарных объектах здравоохранения в сфере обслуживания Кондинской районной больницы оценивается в 8,4 коек на 1000 населения, что ниже нормативного значения на 5,1. Отклонение от норматива обусловлено недостаточным уровнем обеспеченности стационарными мощностями в сельских поселениях (таблица 13).</w:t>
      </w:r>
    </w:p>
    <w:p w:rsidR="00486CD6" w:rsidRPr="002C1ADC" w:rsidRDefault="00486CD6" w:rsidP="00486CD6">
      <w:pPr>
        <w:widowControl w:val="0"/>
        <w:autoSpaceDE w:val="0"/>
        <w:autoSpaceDN w:val="0"/>
        <w:spacing w:after="0" w:line="240" w:lineRule="auto"/>
        <w:jc w:val="both"/>
        <w:rPr>
          <w:rFonts w:ascii="Times New Roman" w:eastAsia="Times New Roman" w:hAnsi="Times New Roman"/>
          <w:color w:val="000000"/>
          <w:sz w:val="24"/>
          <w:szCs w:val="24"/>
        </w:rPr>
      </w:pPr>
    </w:p>
    <w:p w:rsidR="00486CD6" w:rsidRPr="002C1ADC" w:rsidRDefault="00486CD6" w:rsidP="00486CD6">
      <w:pPr>
        <w:widowControl w:val="0"/>
        <w:autoSpaceDE w:val="0"/>
        <w:autoSpaceDN w:val="0"/>
        <w:spacing w:after="0" w:line="240" w:lineRule="auto"/>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13 - Соотношение нормативных и фактических показателей обеспеченности стационарами территорий Кондинского района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6"/>
        <w:gridCol w:w="1560"/>
        <w:gridCol w:w="1560"/>
        <w:gridCol w:w="1277"/>
        <w:gridCol w:w="1277"/>
        <w:gridCol w:w="1558"/>
      </w:tblGrid>
      <w:tr w:rsidR="00486CD6" w:rsidRPr="002C1ADC" w:rsidTr="00BF04E1">
        <w:trPr>
          <w:trHeight w:val="300"/>
        </w:trPr>
        <w:tc>
          <w:tcPr>
            <w:tcW w:w="1193"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Территория</w:t>
            </w:r>
          </w:p>
        </w:tc>
        <w:tc>
          <w:tcPr>
            <w:tcW w:w="821"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Фактическая мощность, число коек</w:t>
            </w:r>
          </w:p>
        </w:tc>
        <w:tc>
          <w:tcPr>
            <w:tcW w:w="821"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Численность населения</w:t>
            </w:r>
          </w:p>
        </w:tc>
        <w:tc>
          <w:tcPr>
            <w:tcW w:w="672"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 xml:space="preserve">Число </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коек на 1000 населения</w:t>
            </w:r>
          </w:p>
        </w:tc>
        <w:tc>
          <w:tcPr>
            <w:tcW w:w="672"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 xml:space="preserve">Расчетный норматив коек на </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1000 населения</w:t>
            </w:r>
          </w:p>
        </w:tc>
        <w:tc>
          <w:tcPr>
            <w:tcW w:w="820" w:type="pct"/>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Профицит/</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дефицит стационарных мощностей</w:t>
            </w:r>
          </w:p>
        </w:tc>
      </w:tr>
      <w:tr w:rsidR="00486CD6" w:rsidRPr="002C1ADC" w:rsidTr="00BF04E1">
        <w:trPr>
          <w:trHeight w:val="300"/>
        </w:trPr>
        <w:tc>
          <w:tcPr>
            <w:tcW w:w="1193" w:type="pct"/>
            <w:shd w:val="clear" w:color="auto" w:fill="auto"/>
            <w:noWrap/>
            <w:vAlign w:val="center"/>
          </w:tcPr>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гп.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Междуреченский</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гп.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Мортка</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сп.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Леуши</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сп.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Шугур</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гп.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Луговой</w:t>
            </w:r>
          </w:p>
        </w:tc>
        <w:tc>
          <w:tcPr>
            <w:tcW w:w="821" w:type="pct"/>
            <w:shd w:val="clear" w:color="auto" w:fill="auto"/>
            <w:noWrap/>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169</w:t>
            </w:r>
          </w:p>
        </w:tc>
        <w:tc>
          <w:tcPr>
            <w:tcW w:w="821" w:type="pct"/>
            <w:shd w:val="clear" w:color="auto" w:fill="auto"/>
            <w:noWrap/>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20111</w:t>
            </w:r>
          </w:p>
        </w:tc>
        <w:tc>
          <w:tcPr>
            <w:tcW w:w="672" w:type="pct"/>
            <w:shd w:val="clear" w:color="auto" w:fill="auto"/>
            <w:noWrap/>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8,4</w:t>
            </w:r>
          </w:p>
        </w:tc>
        <w:tc>
          <w:tcPr>
            <w:tcW w:w="672" w:type="pct"/>
            <w:shd w:val="clear" w:color="auto" w:fill="auto"/>
            <w:noWrap/>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13,5</w:t>
            </w:r>
          </w:p>
        </w:tc>
        <w:tc>
          <w:tcPr>
            <w:tcW w:w="820" w:type="pct"/>
            <w:shd w:val="clear" w:color="auto" w:fill="FFFFFF"/>
            <w:noWrap/>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- 5,1</w:t>
            </w:r>
          </w:p>
        </w:tc>
      </w:tr>
    </w:tbl>
    <w:p w:rsidR="00486CD6" w:rsidRPr="002C1ADC" w:rsidRDefault="00486CD6" w:rsidP="00486CD6">
      <w:pPr>
        <w:widowControl w:val="0"/>
        <w:autoSpaceDE w:val="0"/>
        <w:autoSpaceDN w:val="0"/>
        <w:spacing w:after="0" w:line="240" w:lineRule="auto"/>
        <w:jc w:val="both"/>
        <w:rPr>
          <w:rFonts w:ascii="Times New Roman" w:eastAsia="Times New Roman" w:hAnsi="Times New Roman"/>
          <w:color w:val="000000"/>
          <w:sz w:val="24"/>
          <w:szCs w:val="24"/>
        </w:rPr>
      </w:pPr>
    </w:p>
    <w:p w:rsidR="00486CD6" w:rsidRPr="002C1ADC" w:rsidRDefault="00486CD6" w:rsidP="00486CD6">
      <w:pPr>
        <w:widowControl w:val="0"/>
        <w:autoSpaceDE w:val="0"/>
        <w:autoSpaceDN w:val="0"/>
        <w:spacing w:after="0" w:line="240" w:lineRule="auto"/>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14 - Соотношение нормативных и фактических показателей обеспеченности стационарами Кондинского района в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году</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1560"/>
        <w:gridCol w:w="1560"/>
        <w:gridCol w:w="1276"/>
        <w:gridCol w:w="1276"/>
        <w:gridCol w:w="1560"/>
      </w:tblGrid>
      <w:tr w:rsidR="00486CD6" w:rsidRPr="002C1ADC" w:rsidTr="00BF04E1">
        <w:trPr>
          <w:trHeight w:val="300"/>
        </w:trPr>
        <w:tc>
          <w:tcPr>
            <w:tcW w:w="1235"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Территория</w:t>
            </w:r>
          </w:p>
        </w:tc>
        <w:tc>
          <w:tcPr>
            <w:tcW w:w="812"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Фактическая мощность, число коек</w:t>
            </w:r>
          </w:p>
        </w:tc>
        <w:tc>
          <w:tcPr>
            <w:tcW w:w="812"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Численность населения</w:t>
            </w:r>
          </w:p>
        </w:tc>
        <w:tc>
          <w:tcPr>
            <w:tcW w:w="664"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 xml:space="preserve">Число </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коек на 1000 населения</w:t>
            </w:r>
          </w:p>
        </w:tc>
        <w:tc>
          <w:tcPr>
            <w:tcW w:w="664"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Расчетный норматив коек на 1000 населения</w:t>
            </w:r>
          </w:p>
        </w:tc>
        <w:tc>
          <w:tcPr>
            <w:tcW w:w="812" w:type="pct"/>
            <w:shd w:val="clear" w:color="auto" w:fill="auto"/>
            <w:noWrap/>
            <w:hideMark/>
          </w:tcPr>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Профицит/</w:t>
            </w:r>
          </w:p>
          <w:p w:rsidR="00486CD6" w:rsidRPr="002C1ADC" w:rsidRDefault="00486CD6" w:rsidP="00BF04E1">
            <w:pPr>
              <w:spacing w:after="0" w:line="240" w:lineRule="auto"/>
              <w:jc w:val="center"/>
              <w:rPr>
                <w:rFonts w:ascii="Times New Roman" w:eastAsia="Times New Roman" w:hAnsi="Times New Roman"/>
                <w:b/>
                <w:color w:val="000000"/>
                <w:sz w:val="20"/>
                <w:szCs w:val="20"/>
              </w:rPr>
            </w:pPr>
            <w:r w:rsidRPr="002C1ADC">
              <w:rPr>
                <w:rFonts w:ascii="Times New Roman" w:eastAsia="Times New Roman" w:hAnsi="Times New Roman"/>
                <w:b/>
                <w:color w:val="000000"/>
                <w:sz w:val="20"/>
                <w:szCs w:val="20"/>
              </w:rPr>
              <w:t>дефицит стационарных мощностей</w:t>
            </w:r>
          </w:p>
        </w:tc>
      </w:tr>
      <w:tr w:rsidR="00486CD6" w:rsidRPr="002C1ADC" w:rsidTr="00BF04E1">
        <w:trPr>
          <w:trHeight w:val="300"/>
        </w:trPr>
        <w:tc>
          <w:tcPr>
            <w:tcW w:w="1235" w:type="pct"/>
            <w:shd w:val="clear" w:color="auto" w:fill="auto"/>
            <w:noWrap/>
            <w:vAlign w:val="bottom"/>
          </w:tcPr>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гп.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Междуреченский</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гп.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Мортка</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сп.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Леуши</w:t>
            </w:r>
          </w:p>
          <w:p w:rsidR="00486CD6" w:rsidRPr="002C1ADC" w:rsidRDefault="00486CD6" w:rsidP="00BF04E1">
            <w:pPr>
              <w:spacing w:after="0" w:line="240" w:lineRule="auto"/>
              <w:jc w:val="both"/>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сп.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Шугур</w:t>
            </w:r>
          </w:p>
          <w:p w:rsidR="00486CD6" w:rsidRPr="002C1ADC" w:rsidRDefault="00486CD6" w:rsidP="00BF04E1">
            <w:pPr>
              <w:spacing w:after="0" w:line="240" w:lineRule="auto"/>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гп.</w:t>
            </w:r>
            <w:r>
              <w:rPr>
                <w:rFonts w:ascii="Times New Roman" w:eastAsia="Times New Roman" w:hAnsi="Times New Roman"/>
                <w:color w:val="000000"/>
                <w:sz w:val="20"/>
                <w:szCs w:val="20"/>
              </w:rPr>
              <w:t xml:space="preserve"> </w:t>
            </w:r>
            <w:r w:rsidRPr="002C1ADC">
              <w:rPr>
                <w:rFonts w:ascii="Times New Roman" w:eastAsia="Times New Roman" w:hAnsi="Times New Roman"/>
                <w:color w:val="000000"/>
                <w:sz w:val="20"/>
                <w:szCs w:val="20"/>
              </w:rPr>
              <w:t>Луговой</w:t>
            </w:r>
          </w:p>
        </w:tc>
        <w:tc>
          <w:tcPr>
            <w:tcW w:w="812" w:type="pct"/>
            <w:shd w:val="clear" w:color="auto" w:fill="auto"/>
            <w:noWrap/>
            <w:vAlign w:val="center"/>
          </w:tcPr>
          <w:p w:rsidR="00486CD6" w:rsidRPr="002C1ADC" w:rsidRDefault="00486CD6" w:rsidP="00BF04E1">
            <w:pPr>
              <w:spacing w:after="0"/>
              <w:jc w:val="center"/>
              <w:rPr>
                <w:rFonts w:ascii="Times New Roman" w:hAnsi="Times New Roman"/>
                <w:color w:val="000000"/>
                <w:sz w:val="20"/>
                <w:szCs w:val="20"/>
              </w:rPr>
            </w:pPr>
            <w:r w:rsidRPr="002C1ADC">
              <w:rPr>
                <w:rFonts w:ascii="Times New Roman" w:hAnsi="Times New Roman"/>
                <w:color w:val="000000"/>
                <w:sz w:val="20"/>
                <w:szCs w:val="20"/>
              </w:rPr>
              <w:t>169</w:t>
            </w:r>
          </w:p>
        </w:tc>
        <w:tc>
          <w:tcPr>
            <w:tcW w:w="812" w:type="pct"/>
            <w:shd w:val="clear" w:color="auto" w:fill="auto"/>
            <w:noWrap/>
            <w:vAlign w:val="center"/>
          </w:tcPr>
          <w:p w:rsidR="00486CD6" w:rsidRPr="002C1ADC" w:rsidRDefault="00486CD6" w:rsidP="00BF04E1">
            <w:pPr>
              <w:spacing w:after="0"/>
              <w:jc w:val="center"/>
              <w:rPr>
                <w:rFonts w:ascii="Times New Roman" w:hAnsi="Times New Roman"/>
                <w:color w:val="000000"/>
                <w:sz w:val="20"/>
                <w:szCs w:val="20"/>
              </w:rPr>
            </w:pPr>
            <w:r w:rsidRPr="002C1ADC">
              <w:rPr>
                <w:rFonts w:ascii="Times New Roman" w:hAnsi="Times New Roman"/>
                <w:color w:val="000000"/>
                <w:sz w:val="20"/>
                <w:szCs w:val="20"/>
              </w:rPr>
              <w:t>20811</w:t>
            </w:r>
          </w:p>
        </w:tc>
        <w:tc>
          <w:tcPr>
            <w:tcW w:w="664" w:type="pct"/>
            <w:shd w:val="clear" w:color="auto" w:fill="auto"/>
            <w:noWrap/>
            <w:vAlign w:val="center"/>
          </w:tcPr>
          <w:p w:rsidR="00486CD6" w:rsidRPr="002C1ADC" w:rsidRDefault="00486CD6" w:rsidP="00BF04E1">
            <w:pPr>
              <w:spacing w:after="0"/>
              <w:jc w:val="center"/>
              <w:rPr>
                <w:rFonts w:ascii="Times New Roman" w:hAnsi="Times New Roman"/>
                <w:color w:val="000000"/>
                <w:sz w:val="20"/>
                <w:szCs w:val="20"/>
              </w:rPr>
            </w:pPr>
            <w:r w:rsidRPr="002C1ADC">
              <w:rPr>
                <w:rFonts w:ascii="Times New Roman" w:hAnsi="Times New Roman"/>
                <w:color w:val="000000"/>
                <w:sz w:val="20"/>
                <w:szCs w:val="20"/>
              </w:rPr>
              <w:t>8,1</w:t>
            </w:r>
          </w:p>
        </w:tc>
        <w:tc>
          <w:tcPr>
            <w:tcW w:w="664" w:type="pct"/>
            <w:shd w:val="clear" w:color="auto" w:fill="auto"/>
            <w:noWrap/>
            <w:vAlign w:val="center"/>
          </w:tcPr>
          <w:p w:rsidR="00486CD6" w:rsidRPr="002C1ADC" w:rsidRDefault="00486CD6" w:rsidP="00BF04E1">
            <w:pPr>
              <w:spacing w:after="0"/>
              <w:jc w:val="center"/>
              <w:rPr>
                <w:rFonts w:ascii="Times New Roman" w:hAnsi="Times New Roman"/>
                <w:color w:val="000000"/>
                <w:sz w:val="20"/>
                <w:szCs w:val="20"/>
              </w:rPr>
            </w:pPr>
            <w:r w:rsidRPr="002C1ADC">
              <w:rPr>
                <w:rFonts w:ascii="Times New Roman" w:hAnsi="Times New Roman"/>
                <w:color w:val="000000"/>
                <w:sz w:val="20"/>
                <w:szCs w:val="20"/>
              </w:rPr>
              <w:t>13,5</w:t>
            </w:r>
          </w:p>
        </w:tc>
        <w:tc>
          <w:tcPr>
            <w:tcW w:w="812" w:type="pct"/>
            <w:shd w:val="clear" w:color="auto" w:fill="FFFFFF"/>
            <w:noWrap/>
            <w:vAlign w:val="center"/>
          </w:tcPr>
          <w:p w:rsidR="00486CD6" w:rsidRPr="002C1ADC" w:rsidRDefault="00486CD6" w:rsidP="00BF04E1">
            <w:pPr>
              <w:spacing w:after="0" w:line="240" w:lineRule="auto"/>
              <w:jc w:val="center"/>
              <w:rPr>
                <w:rFonts w:ascii="Times New Roman" w:eastAsia="Times New Roman" w:hAnsi="Times New Roman"/>
                <w:color w:val="000000"/>
                <w:sz w:val="20"/>
                <w:szCs w:val="20"/>
              </w:rPr>
            </w:pPr>
            <w:r w:rsidRPr="002C1ADC">
              <w:rPr>
                <w:rFonts w:ascii="Times New Roman" w:eastAsia="Times New Roman" w:hAnsi="Times New Roman"/>
                <w:color w:val="000000"/>
                <w:sz w:val="20"/>
                <w:szCs w:val="20"/>
              </w:rPr>
              <w:t>-5,4</w:t>
            </w:r>
          </w:p>
        </w:tc>
      </w:tr>
    </w:tbl>
    <w:p w:rsidR="00486CD6" w:rsidRPr="002C1ADC" w:rsidRDefault="00486CD6" w:rsidP="00486CD6">
      <w:pPr>
        <w:widowControl w:val="0"/>
        <w:autoSpaceDE w:val="0"/>
        <w:autoSpaceDN w:val="0"/>
        <w:spacing w:after="0" w:line="240" w:lineRule="auto"/>
        <w:ind w:firstLine="851"/>
        <w:jc w:val="both"/>
        <w:rPr>
          <w:rFonts w:ascii="Times New Roman" w:eastAsia="Times New Roman" w:hAnsi="Times New Roman"/>
          <w:color w:val="000000"/>
          <w:sz w:val="24"/>
          <w:szCs w:val="24"/>
        </w:rPr>
      </w:pP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Дефицит стационарных мощностей обусловлен, в первую очередь, их отсутствием в населенных пунктах, в которых не предусматриваются их размещение (сп.</w:t>
      </w:r>
      <w:r>
        <w:rPr>
          <w:rFonts w:ascii="Times New Roman" w:eastAsia="Times New Roman" w:hAnsi="Times New Roman"/>
          <w:color w:val="000000"/>
          <w:sz w:val="24"/>
          <w:szCs w:val="24"/>
        </w:rPr>
        <w:t xml:space="preserve"> </w:t>
      </w:r>
      <w:r w:rsidRPr="002C1ADC">
        <w:rPr>
          <w:rFonts w:ascii="Times New Roman" w:eastAsia="Times New Roman" w:hAnsi="Times New Roman"/>
          <w:color w:val="000000"/>
          <w:sz w:val="24"/>
          <w:szCs w:val="24"/>
        </w:rPr>
        <w:t>Шугур, сп.Леуши, гп.</w:t>
      </w:r>
      <w:r>
        <w:rPr>
          <w:rFonts w:ascii="Times New Roman" w:eastAsia="Times New Roman" w:hAnsi="Times New Roman"/>
          <w:color w:val="000000"/>
          <w:sz w:val="24"/>
          <w:szCs w:val="24"/>
        </w:rPr>
        <w:t xml:space="preserve"> </w:t>
      </w:r>
      <w:r w:rsidRPr="002C1ADC">
        <w:rPr>
          <w:rFonts w:ascii="Times New Roman" w:eastAsia="Times New Roman" w:hAnsi="Times New Roman"/>
          <w:color w:val="000000"/>
          <w:sz w:val="24"/>
          <w:szCs w:val="24"/>
        </w:rPr>
        <w:t>Луговой). Данные поселения стационарно обслуживаются в Кондинской районной больнице.</w:t>
      </w:r>
    </w:p>
    <w:p w:rsidR="00486CD6" w:rsidRPr="002C1ADC" w:rsidRDefault="00486CD6" w:rsidP="00486CD6">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Таким образом, учитывая наблюдаемый дефицит больничных коек на 1000 человек населения (1,3 коек на 1000 населения) существует необходимость расширения действующих мощностей Кондинской районной больницы. Учитывая прогнозируемые показатели демографического роста в рассматриваемых населенных пунктах, дефицит к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году увеличится. </w:t>
      </w:r>
    </w:p>
    <w:p w:rsidR="00486CD6" w:rsidRPr="002C1ADC" w:rsidRDefault="00486CD6" w:rsidP="00486CD6">
      <w:pPr>
        <w:spacing w:after="0" w:line="240" w:lineRule="auto"/>
        <w:jc w:val="both"/>
        <w:rPr>
          <w:rFonts w:ascii="Times New Roman" w:hAnsi="Times New Roman"/>
          <w:b/>
          <w:sz w:val="24"/>
          <w:szCs w:val="24"/>
        </w:rPr>
      </w:pPr>
    </w:p>
    <w:p w:rsidR="00486CD6" w:rsidRPr="002C1ADC" w:rsidRDefault="00486CD6" w:rsidP="00486CD6">
      <w:pPr>
        <w:spacing w:after="0"/>
        <w:jc w:val="center"/>
        <w:rPr>
          <w:rFonts w:ascii="Times New Roman" w:hAnsi="Times New Roman"/>
          <w:b/>
          <w:color w:val="FF0000"/>
          <w:sz w:val="24"/>
          <w:szCs w:val="24"/>
        </w:rPr>
      </w:pPr>
      <w:r w:rsidRPr="002C1ADC">
        <w:rPr>
          <w:rFonts w:ascii="Times New Roman" w:hAnsi="Times New Roman"/>
          <w:b/>
          <w:sz w:val="24"/>
          <w:szCs w:val="24"/>
        </w:rPr>
        <w:lastRenderedPageBreak/>
        <w:t>1.2.3. Физическая культура и массовый спорт</w:t>
      </w:r>
    </w:p>
    <w:p w:rsidR="00486CD6" w:rsidRPr="002C1ADC" w:rsidRDefault="00486CD6" w:rsidP="00486CD6">
      <w:pPr>
        <w:spacing w:after="0"/>
        <w:jc w:val="both"/>
        <w:rPr>
          <w:rFonts w:ascii="Times New Roman" w:hAnsi="Times New Roman"/>
          <w:b/>
          <w:sz w:val="24"/>
          <w:szCs w:val="24"/>
        </w:rPr>
      </w:pPr>
    </w:p>
    <w:p w:rsidR="00486CD6" w:rsidRPr="002C1ADC" w:rsidRDefault="00486CD6" w:rsidP="00486CD6">
      <w:pPr>
        <w:spacing w:after="0" w:line="240" w:lineRule="auto"/>
        <w:ind w:firstLine="708"/>
        <w:jc w:val="both"/>
        <w:rPr>
          <w:rFonts w:ascii="Times New Roman" w:hAnsi="Times New Roman"/>
          <w:sz w:val="24"/>
          <w:szCs w:val="24"/>
        </w:rPr>
      </w:pPr>
      <w:r w:rsidRPr="002C1ADC">
        <w:rPr>
          <w:rFonts w:ascii="Times New Roman" w:hAnsi="Times New Roman"/>
          <w:sz w:val="24"/>
          <w:szCs w:val="24"/>
        </w:rPr>
        <w:t>На территории Кондинского района 86 спортивных сооружений, в том числе в федеральной собственности – 3 ед., в муниципальной – 83 ед., общей единовременной пропускной способностью 2618 человек, из них:</w:t>
      </w:r>
    </w:p>
    <w:p w:rsidR="00486CD6" w:rsidRPr="002C1ADC" w:rsidRDefault="00486CD6" w:rsidP="00486CD6">
      <w:pPr>
        <w:spacing w:after="0" w:line="240" w:lineRule="auto"/>
        <w:jc w:val="both"/>
        <w:rPr>
          <w:rFonts w:ascii="Times New Roman" w:hAnsi="Times New Roman"/>
          <w:sz w:val="24"/>
          <w:szCs w:val="24"/>
        </w:rPr>
      </w:pPr>
      <w:r w:rsidRPr="002C1ADC">
        <w:rPr>
          <w:rFonts w:ascii="Times New Roman" w:hAnsi="Times New Roman"/>
          <w:sz w:val="24"/>
          <w:szCs w:val="24"/>
        </w:rPr>
        <w:t>- плоскостные сооружения – 35, из них в сельской местности 15;</w:t>
      </w:r>
    </w:p>
    <w:p w:rsidR="00486CD6" w:rsidRPr="002C1ADC" w:rsidRDefault="00486CD6" w:rsidP="00486CD6">
      <w:pPr>
        <w:spacing w:after="0" w:line="240" w:lineRule="auto"/>
        <w:jc w:val="both"/>
        <w:rPr>
          <w:rFonts w:ascii="Times New Roman" w:hAnsi="Times New Roman"/>
          <w:sz w:val="24"/>
          <w:szCs w:val="24"/>
        </w:rPr>
      </w:pPr>
      <w:r w:rsidRPr="002C1ADC">
        <w:rPr>
          <w:rFonts w:ascii="Times New Roman" w:hAnsi="Times New Roman"/>
          <w:sz w:val="24"/>
          <w:szCs w:val="24"/>
        </w:rPr>
        <w:t>- спортивные залы – 34, из них в сельской местности 14;</w:t>
      </w:r>
    </w:p>
    <w:p w:rsidR="00486CD6" w:rsidRPr="002C1ADC" w:rsidRDefault="00486CD6" w:rsidP="00486CD6">
      <w:pPr>
        <w:spacing w:after="0" w:line="240" w:lineRule="auto"/>
        <w:jc w:val="both"/>
        <w:rPr>
          <w:rFonts w:ascii="Times New Roman" w:hAnsi="Times New Roman"/>
          <w:sz w:val="24"/>
          <w:szCs w:val="24"/>
        </w:rPr>
      </w:pPr>
      <w:r w:rsidRPr="002C1ADC">
        <w:rPr>
          <w:rFonts w:ascii="Times New Roman" w:hAnsi="Times New Roman"/>
          <w:sz w:val="24"/>
          <w:szCs w:val="24"/>
        </w:rPr>
        <w:t>-плавательные бассейны – 2;</w:t>
      </w:r>
    </w:p>
    <w:p w:rsidR="00486CD6" w:rsidRPr="002C1ADC" w:rsidRDefault="00486CD6" w:rsidP="00486CD6">
      <w:pPr>
        <w:spacing w:after="0" w:line="240" w:lineRule="auto"/>
        <w:rPr>
          <w:rFonts w:ascii="Times New Roman" w:hAnsi="Times New Roman"/>
          <w:sz w:val="24"/>
          <w:szCs w:val="24"/>
        </w:rPr>
      </w:pPr>
      <w:r w:rsidRPr="002C1ADC">
        <w:rPr>
          <w:rFonts w:ascii="Times New Roman" w:hAnsi="Times New Roman"/>
          <w:sz w:val="24"/>
          <w:szCs w:val="24"/>
        </w:rPr>
        <w:t>- лыжные базы – 4, из них в сельской местности 2;</w:t>
      </w:r>
    </w:p>
    <w:p w:rsidR="00486CD6" w:rsidRPr="002C1ADC" w:rsidRDefault="00486CD6" w:rsidP="00486CD6">
      <w:pPr>
        <w:spacing w:after="0" w:line="240" w:lineRule="auto"/>
        <w:rPr>
          <w:rFonts w:ascii="Times New Roman" w:hAnsi="Times New Roman"/>
          <w:sz w:val="24"/>
          <w:szCs w:val="24"/>
        </w:rPr>
      </w:pPr>
      <w:r w:rsidRPr="002C1ADC">
        <w:rPr>
          <w:rFonts w:ascii="Times New Roman" w:hAnsi="Times New Roman"/>
          <w:sz w:val="24"/>
          <w:szCs w:val="24"/>
        </w:rPr>
        <w:t>- сооружения для стрелковых видов спорта – 3 , из них в сельской местности 1;</w:t>
      </w:r>
    </w:p>
    <w:p w:rsidR="00486CD6" w:rsidRPr="002C1ADC" w:rsidRDefault="00486CD6" w:rsidP="00486CD6">
      <w:pPr>
        <w:spacing w:after="0" w:line="240" w:lineRule="auto"/>
        <w:rPr>
          <w:rFonts w:ascii="Times New Roman" w:hAnsi="Times New Roman"/>
          <w:sz w:val="24"/>
          <w:szCs w:val="24"/>
        </w:rPr>
      </w:pPr>
      <w:r w:rsidRPr="002C1ADC">
        <w:rPr>
          <w:rFonts w:ascii="Times New Roman" w:hAnsi="Times New Roman"/>
          <w:sz w:val="24"/>
          <w:szCs w:val="24"/>
        </w:rPr>
        <w:t>- другие спортивные сооружения – 8, из них в сельской местности - 1.</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В настоящее время на территории Кондинского района развивается 20 видов спорта: </w:t>
      </w:r>
      <w:r w:rsidRPr="002C1ADC">
        <w:rPr>
          <w:rFonts w:ascii="Times New Roman" w:hAnsi="Times New Roman"/>
          <w:sz w:val="24"/>
          <w:szCs w:val="24"/>
        </w:rPr>
        <w:t>АФК, бадминтон, баскетбол, биатлон, бильярдный спорт, бокс, волейбол, греко-римская борьба, дзюдо, каратэ, лыжные гонки, мини-футбол, настольный теннис, пауэрлифтинг, плавание, северное многоборье, скандинавская ходьба, тяжелая атлетика, хоккей, шахматы. Численность занимающихся в спортивных школах по итогам 2016 года составила 2309 человек.</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Ежегодно проводится более 300 спортивных мероприятий, с охватом участников более 10000 человек. Ежегодно на окружных, всероссийских и международных  соревнованиях спортсменами Кондинского района завоевывается более 100 медалей. В настоящее время обеспеченность тренерско-преподавательским составом составляет 77 или 63 человека.</w:t>
      </w:r>
    </w:p>
    <w:p w:rsidR="00486CD6" w:rsidRPr="002C1ADC" w:rsidRDefault="00486CD6" w:rsidP="00486CD6">
      <w:pPr>
        <w:spacing w:after="0" w:line="240" w:lineRule="auto"/>
        <w:ind w:firstLine="709"/>
        <w:jc w:val="both"/>
        <w:rPr>
          <w:rFonts w:ascii="Times New Roman" w:eastAsia="Times New Roman" w:hAnsi="Times New Roman"/>
          <w:sz w:val="24"/>
          <w:szCs w:val="24"/>
        </w:rPr>
      </w:pPr>
      <w:r w:rsidRPr="002C1ADC">
        <w:rPr>
          <w:rFonts w:ascii="Times New Roman" w:eastAsia="Times New Roman" w:hAnsi="Times New Roman"/>
          <w:sz w:val="24"/>
          <w:szCs w:val="24"/>
        </w:rPr>
        <w:t>На территории сельского поселения Шугур Кондинского района осуществляют свою деятельность объекты спортивной инфраструктуры на базе Шугурской средней общеобразовательной школы.</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Расчеты нормативной потребности сельских поселений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3 июля 1996 года № 1063-р (с изм. от 14.07.2001, от 13.07.2007, от 23.06.2014, от 26.01.2017), представленных в следующей таблице.</w:t>
      </w:r>
    </w:p>
    <w:p w:rsidR="00486CD6" w:rsidRPr="002C1ADC" w:rsidRDefault="00486CD6" w:rsidP="00486CD6">
      <w:pPr>
        <w:spacing w:after="0" w:line="240" w:lineRule="auto"/>
        <w:ind w:firstLine="709"/>
        <w:jc w:val="both"/>
        <w:rPr>
          <w:rFonts w:ascii="Times New Roman" w:hAnsi="Times New Roman"/>
          <w:color w:val="000000"/>
          <w:sz w:val="24"/>
          <w:szCs w:val="24"/>
        </w:rPr>
      </w:pPr>
    </w:p>
    <w:p w:rsidR="00486CD6" w:rsidRPr="002C1ADC" w:rsidRDefault="00486CD6" w:rsidP="00486CD6">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1</w:t>
      </w:r>
      <w:r>
        <w:rPr>
          <w:rFonts w:ascii="Times New Roman" w:hAnsi="Times New Roman"/>
          <w:color w:val="000000"/>
          <w:sz w:val="24"/>
          <w:szCs w:val="24"/>
        </w:rPr>
        <w:t>5</w:t>
      </w:r>
      <w:r w:rsidRPr="002C1ADC">
        <w:rPr>
          <w:rFonts w:ascii="Times New Roman" w:hAnsi="Times New Roman"/>
          <w:color w:val="000000"/>
          <w:sz w:val="24"/>
          <w:szCs w:val="24"/>
        </w:rPr>
        <w:t xml:space="preserve"> - Нормативные потребности субъектов Российской Федерации в объектах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3115"/>
        <w:gridCol w:w="3115"/>
      </w:tblGrid>
      <w:tr w:rsidR="00486CD6" w:rsidRPr="002C1ADC" w:rsidTr="00BF04E1">
        <w:trPr>
          <w:tblHeader/>
        </w:trPr>
        <w:tc>
          <w:tcPr>
            <w:tcW w:w="3007" w:type="dxa"/>
            <w:vAlign w:val="center"/>
          </w:tcPr>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Наименование норматива</w:t>
            </w:r>
          </w:p>
        </w:tc>
        <w:tc>
          <w:tcPr>
            <w:tcW w:w="3115" w:type="dxa"/>
            <w:vAlign w:val="center"/>
          </w:tcPr>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 xml:space="preserve">Единица </w:t>
            </w:r>
          </w:p>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измерения</w:t>
            </w:r>
          </w:p>
        </w:tc>
        <w:tc>
          <w:tcPr>
            <w:tcW w:w="3115" w:type="dxa"/>
            <w:vAlign w:val="center"/>
          </w:tcPr>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 xml:space="preserve">Количественная </w:t>
            </w:r>
          </w:p>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величина</w:t>
            </w:r>
          </w:p>
        </w:tc>
      </w:tr>
      <w:tr w:rsidR="00486CD6" w:rsidRPr="002C1ADC" w:rsidTr="00BF04E1">
        <w:tc>
          <w:tcPr>
            <w:tcW w:w="3007" w:type="dxa"/>
            <w:vAlign w:val="center"/>
          </w:tcPr>
          <w:p w:rsidR="00486CD6" w:rsidRPr="002C1ADC" w:rsidRDefault="00486CD6" w:rsidP="00BF04E1">
            <w:pPr>
              <w:spacing w:after="0" w:line="240" w:lineRule="auto"/>
              <w:rPr>
                <w:rFonts w:ascii="Times New Roman" w:hAnsi="Times New Roman"/>
                <w:color w:val="000000"/>
                <w:sz w:val="24"/>
                <w:szCs w:val="24"/>
              </w:rPr>
            </w:pPr>
            <w:r w:rsidRPr="002C1ADC">
              <w:rPr>
                <w:rFonts w:ascii="Times New Roman" w:hAnsi="Times New Roman"/>
                <w:color w:val="000000"/>
                <w:sz w:val="24"/>
                <w:szCs w:val="24"/>
              </w:rPr>
              <w:t>Норматив единовременной пропускной способности</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тыс. человек </w:t>
            </w:r>
          </w:p>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на 10000 населения</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1,9</w:t>
            </w:r>
          </w:p>
        </w:tc>
      </w:tr>
      <w:tr w:rsidR="00486CD6" w:rsidRPr="002C1ADC" w:rsidTr="00BF04E1">
        <w:tc>
          <w:tcPr>
            <w:tcW w:w="3007" w:type="dxa"/>
            <w:vAlign w:val="center"/>
          </w:tcPr>
          <w:p w:rsidR="00486CD6" w:rsidRPr="002C1ADC" w:rsidRDefault="00486CD6" w:rsidP="00BF04E1">
            <w:pPr>
              <w:spacing w:after="0" w:line="240" w:lineRule="auto"/>
              <w:rPr>
                <w:rFonts w:ascii="Times New Roman" w:hAnsi="Times New Roman"/>
                <w:color w:val="000000"/>
                <w:sz w:val="24"/>
                <w:szCs w:val="24"/>
              </w:rPr>
            </w:pPr>
            <w:r w:rsidRPr="002C1ADC">
              <w:rPr>
                <w:rFonts w:ascii="Times New Roman" w:hAnsi="Times New Roman"/>
                <w:color w:val="000000"/>
                <w:sz w:val="24"/>
                <w:szCs w:val="24"/>
              </w:rPr>
              <w:t>Норматив обеспеченности спортивными сооружениями по видам:</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p>
        </w:tc>
      </w:tr>
      <w:tr w:rsidR="00486CD6" w:rsidRPr="002C1ADC" w:rsidTr="00BF04E1">
        <w:tc>
          <w:tcPr>
            <w:tcW w:w="3007" w:type="dxa"/>
            <w:vAlign w:val="center"/>
          </w:tcPr>
          <w:p w:rsidR="00486CD6" w:rsidRPr="002C1ADC" w:rsidRDefault="00486CD6" w:rsidP="00BF04E1">
            <w:pPr>
              <w:spacing w:after="0" w:line="240" w:lineRule="auto"/>
              <w:rPr>
                <w:rFonts w:ascii="Times New Roman" w:hAnsi="Times New Roman"/>
                <w:color w:val="000000"/>
                <w:sz w:val="24"/>
                <w:szCs w:val="24"/>
              </w:rPr>
            </w:pPr>
            <w:r w:rsidRPr="002C1ADC">
              <w:rPr>
                <w:rFonts w:ascii="Times New Roman" w:hAnsi="Times New Roman"/>
                <w:color w:val="000000"/>
                <w:sz w:val="24"/>
                <w:szCs w:val="24"/>
              </w:rPr>
              <w:t>спортивные залы</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тыс. кв. м.  </w:t>
            </w:r>
          </w:p>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на 10000 населения</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3,5</w:t>
            </w:r>
          </w:p>
        </w:tc>
      </w:tr>
      <w:tr w:rsidR="00486CD6" w:rsidRPr="002C1ADC" w:rsidTr="00BF04E1">
        <w:tc>
          <w:tcPr>
            <w:tcW w:w="3007" w:type="dxa"/>
            <w:vAlign w:val="center"/>
          </w:tcPr>
          <w:p w:rsidR="00486CD6" w:rsidRPr="002C1ADC" w:rsidRDefault="00486CD6" w:rsidP="00BF04E1">
            <w:pPr>
              <w:spacing w:after="0" w:line="240" w:lineRule="auto"/>
              <w:rPr>
                <w:rFonts w:ascii="Times New Roman" w:hAnsi="Times New Roman"/>
                <w:color w:val="000000"/>
                <w:sz w:val="24"/>
                <w:szCs w:val="24"/>
              </w:rPr>
            </w:pPr>
            <w:r w:rsidRPr="002C1ADC">
              <w:rPr>
                <w:rFonts w:ascii="Times New Roman" w:hAnsi="Times New Roman"/>
                <w:color w:val="000000"/>
                <w:sz w:val="24"/>
                <w:szCs w:val="24"/>
              </w:rPr>
              <w:t>плавательные бассейны</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кв. м. зеркала воды тыс. </w:t>
            </w:r>
          </w:p>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на 10000 населения</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750</w:t>
            </w:r>
          </w:p>
        </w:tc>
      </w:tr>
      <w:tr w:rsidR="00486CD6" w:rsidRPr="002C1ADC" w:rsidTr="00BF04E1">
        <w:tc>
          <w:tcPr>
            <w:tcW w:w="3007" w:type="dxa"/>
            <w:vAlign w:val="center"/>
          </w:tcPr>
          <w:p w:rsidR="00486CD6" w:rsidRPr="002C1ADC" w:rsidRDefault="00486CD6" w:rsidP="00BF04E1">
            <w:pPr>
              <w:spacing w:after="0" w:line="240" w:lineRule="auto"/>
              <w:rPr>
                <w:rFonts w:ascii="Times New Roman" w:hAnsi="Times New Roman"/>
                <w:color w:val="000000"/>
                <w:sz w:val="24"/>
                <w:szCs w:val="24"/>
              </w:rPr>
            </w:pPr>
            <w:r w:rsidRPr="002C1ADC">
              <w:rPr>
                <w:rFonts w:ascii="Times New Roman" w:hAnsi="Times New Roman"/>
                <w:color w:val="000000"/>
                <w:sz w:val="24"/>
                <w:szCs w:val="24"/>
              </w:rPr>
              <w:t>плоскостные сооружения</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тыс. кв. м. </w:t>
            </w:r>
          </w:p>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 на 10000 населения</w:t>
            </w:r>
          </w:p>
        </w:tc>
        <w:tc>
          <w:tcPr>
            <w:tcW w:w="3115" w:type="dxa"/>
            <w:vAlign w:val="center"/>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19,5</w:t>
            </w:r>
          </w:p>
        </w:tc>
      </w:tr>
    </w:tbl>
    <w:p w:rsidR="00486CD6" w:rsidRPr="002C1ADC" w:rsidRDefault="00486CD6" w:rsidP="00486CD6">
      <w:pPr>
        <w:spacing w:after="0" w:line="240" w:lineRule="auto"/>
        <w:ind w:firstLine="709"/>
        <w:jc w:val="both"/>
        <w:rPr>
          <w:rFonts w:ascii="Times New Roman" w:hAnsi="Times New Roman"/>
          <w:color w:val="000000"/>
          <w:sz w:val="24"/>
          <w:szCs w:val="24"/>
        </w:rPr>
      </w:pP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lastRenderedPageBreak/>
        <w:t>Для определения потребности муниципального образования и его отдельных поселений в объектах спорта, обеспечивающих минимальную двигательную активность населения, используются следующие показатели:</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норматив единовременной пропускной способности объектов спорта                         (1,9 тыс. человек на 10000 населения);</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 единовременная пропускная способность (далее </w:t>
      </w:r>
      <w:r w:rsidRPr="002C1ADC">
        <w:rPr>
          <w:rFonts w:ascii="Times New Roman" w:hAnsi="Times New Roman"/>
          <w:sz w:val="24"/>
          <w:szCs w:val="24"/>
        </w:rPr>
        <w:t xml:space="preserve">– </w:t>
      </w:r>
      <w:r w:rsidRPr="002C1ADC">
        <w:rPr>
          <w:rFonts w:ascii="Times New Roman" w:hAnsi="Times New Roman"/>
          <w:color w:val="000000"/>
          <w:sz w:val="24"/>
          <w:szCs w:val="24"/>
        </w:rPr>
        <w:t>ЕПС) объектов спорта, действующих в муниципальном образовании;</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численность населения муниципального образования;</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 фактическая величина ЕПС определенного вида спортивных сооружений. </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Исходя из численности населения муниципального образования в целом и его отдельных поселений,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необходимая для обеспечения минимальной двигательной активности населения (таблица 15):</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Еn = C x N, или Еn = C x 0,19, </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где Еn - нормативная ЕПС объектов спорта;</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C - численность населения муниципального образования (поселения); </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N - норматив ЕПС спортивных сооружений: 1,9 тыс. человек на 10000 населения.</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w:t>
      </w:r>
    </w:p>
    <w:p w:rsidR="00486CD6" w:rsidRPr="002C1ADC" w:rsidRDefault="00486CD6" w:rsidP="00486CD6">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16 - Нормативная единовременная пропускная способность объектов спорта на территории сельского поселения Шугур Кондинского района, необходимая для обеспечения минимальной двигательной активности населения</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0"/>
        <w:gridCol w:w="3115"/>
      </w:tblGrid>
      <w:tr w:rsidR="00486CD6" w:rsidRPr="002C1ADC" w:rsidTr="00BF04E1">
        <w:tc>
          <w:tcPr>
            <w:tcW w:w="5640" w:type="dxa"/>
            <w:vAlign w:val="center"/>
          </w:tcPr>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Наименование территории</w:t>
            </w:r>
          </w:p>
        </w:tc>
        <w:tc>
          <w:tcPr>
            <w:tcW w:w="3115" w:type="dxa"/>
            <w:vAlign w:val="center"/>
          </w:tcPr>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ЕПС нормативное</w:t>
            </w:r>
          </w:p>
          <w:p w:rsidR="00486CD6" w:rsidRPr="002C1ADC" w:rsidRDefault="00486CD6" w:rsidP="00BF04E1">
            <w:pPr>
              <w:spacing w:after="0" w:line="240" w:lineRule="auto"/>
              <w:jc w:val="center"/>
              <w:rPr>
                <w:rFonts w:ascii="Times New Roman" w:hAnsi="Times New Roman"/>
                <w:b/>
                <w:color w:val="000000"/>
                <w:sz w:val="24"/>
                <w:szCs w:val="24"/>
              </w:rPr>
            </w:pPr>
            <w:r w:rsidRPr="002C1ADC">
              <w:rPr>
                <w:rFonts w:ascii="Times New Roman" w:hAnsi="Times New Roman"/>
                <w:b/>
                <w:color w:val="000000"/>
                <w:sz w:val="24"/>
                <w:szCs w:val="24"/>
              </w:rPr>
              <w:t>тыс. человек</w:t>
            </w:r>
          </w:p>
        </w:tc>
      </w:tr>
      <w:tr w:rsidR="00486CD6" w:rsidRPr="002C1ADC" w:rsidTr="00BF04E1">
        <w:tc>
          <w:tcPr>
            <w:tcW w:w="5640" w:type="dxa"/>
          </w:tcPr>
          <w:p w:rsidR="00486CD6" w:rsidRPr="002C1ADC" w:rsidRDefault="00486CD6" w:rsidP="00BF04E1">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сп. Шугур</w:t>
            </w:r>
          </w:p>
        </w:tc>
        <w:tc>
          <w:tcPr>
            <w:tcW w:w="3115" w:type="dxa"/>
          </w:tcPr>
          <w:p w:rsidR="00486CD6" w:rsidRPr="002C1ADC" w:rsidRDefault="00486CD6" w:rsidP="00BF04E1">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110</w:t>
            </w:r>
          </w:p>
        </w:tc>
      </w:tr>
    </w:tbl>
    <w:p w:rsidR="00486CD6" w:rsidRPr="002C1ADC" w:rsidRDefault="00486CD6" w:rsidP="00486CD6">
      <w:pPr>
        <w:spacing w:after="0"/>
        <w:jc w:val="both"/>
        <w:rPr>
          <w:rFonts w:ascii="Times New Roman" w:hAnsi="Times New Roman"/>
          <w:color w:val="000000"/>
          <w:sz w:val="24"/>
          <w:szCs w:val="24"/>
        </w:rPr>
      </w:pP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Уровень обеспечения населения поселений объектами спорта определяется процентным соотношением величины ЕПС действующих объектов спорта к величине нормативной ЕПС объектов спорта.</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Потребность поселений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поселении:</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Ед = Еn - Еф, </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где Ед - потребность поселения в дополнительной ЕПС объектов спорта; </w:t>
      </w:r>
      <w:r w:rsidRPr="002C1ADC">
        <w:rPr>
          <w:rFonts w:ascii="Times New Roman" w:hAnsi="Times New Roman"/>
          <w:color w:val="000000"/>
          <w:sz w:val="24"/>
          <w:szCs w:val="24"/>
        </w:rPr>
        <w:tab/>
        <w:t xml:space="preserve">Еn - нормативная ЕПС объектов спорта; </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Еф - ЕПС действующих объектов спорта в поселении.</w:t>
      </w:r>
    </w:p>
    <w:p w:rsidR="00486CD6" w:rsidRPr="002C1ADC" w:rsidRDefault="00486CD6" w:rsidP="00486CD6">
      <w:pPr>
        <w:spacing w:after="0" w:line="240" w:lineRule="auto"/>
        <w:ind w:firstLine="709"/>
        <w:jc w:val="both"/>
        <w:rPr>
          <w:rFonts w:ascii="Times New Roman" w:hAnsi="Times New Roman"/>
          <w:color w:val="000000"/>
          <w:sz w:val="24"/>
          <w:szCs w:val="24"/>
        </w:rPr>
      </w:pP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Фактические данные о единовременной пропускной способности объектов спортивной инфраструктуры в сельском поселении Шугур Кондинского района и их соотношения с нормативными значениями представлены в таблице 17.</w:t>
      </w:r>
    </w:p>
    <w:p w:rsidR="00486CD6" w:rsidRPr="002C1ADC" w:rsidRDefault="00486CD6" w:rsidP="00486CD6">
      <w:pPr>
        <w:spacing w:after="0" w:line="240" w:lineRule="auto"/>
        <w:ind w:firstLine="709"/>
        <w:jc w:val="both"/>
        <w:rPr>
          <w:rFonts w:ascii="Times New Roman" w:hAnsi="Times New Roman"/>
          <w:color w:val="000000"/>
          <w:sz w:val="24"/>
          <w:szCs w:val="24"/>
        </w:rPr>
      </w:pPr>
    </w:p>
    <w:p w:rsidR="00486CD6" w:rsidRPr="002C1ADC" w:rsidRDefault="00486CD6" w:rsidP="00486CD6">
      <w:pPr>
        <w:spacing w:after="0"/>
        <w:jc w:val="both"/>
        <w:rPr>
          <w:rFonts w:ascii="Times New Roman" w:hAnsi="Times New Roman"/>
          <w:color w:val="000000"/>
          <w:sz w:val="24"/>
          <w:szCs w:val="24"/>
        </w:rPr>
      </w:pPr>
      <w:r w:rsidRPr="002C1ADC">
        <w:rPr>
          <w:rFonts w:ascii="Times New Roman" w:hAnsi="Times New Roman"/>
          <w:color w:val="000000"/>
          <w:sz w:val="24"/>
          <w:szCs w:val="24"/>
        </w:rPr>
        <w:t>Таблица 17 - Соотношение нормативных и фактических значений ЕПС в сельском поселении Шугур Кондинского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340"/>
        <w:gridCol w:w="967"/>
        <w:gridCol w:w="1520"/>
        <w:gridCol w:w="1558"/>
        <w:gridCol w:w="1558"/>
        <w:gridCol w:w="1099"/>
      </w:tblGrid>
      <w:tr w:rsidR="00486CD6" w:rsidRPr="002C1ADC" w:rsidTr="00BF04E1">
        <w:trPr>
          <w:trHeight w:val="2069"/>
        </w:trPr>
        <w:tc>
          <w:tcPr>
            <w:tcW w:w="799" w:type="pct"/>
            <w:vAlign w:val="center"/>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lastRenderedPageBreak/>
              <w:t>Территория</w:t>
            </w:r>
          </w:p>
        </w:tc>
        <w:tc>
          <w:tcPr>
            <w:tcW w:w="700" w:type="pct"/>
            <w:shd w:val="clear" w:color="auto" w:fill="auto"/>
            <w:vAlign w:val="center"/>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Среднегодовая численность территории, 2015 год</w:t>
            </w:r>
          </w:p>
        </w:tc>
        <w:tc>
          <w:tcPr>
            <w:tcW w:w="505" w:type="pct"/>
            <w:shd w:val="clear" w:color="auto" w:fill="auto"/>
            <w:vAlign w:val="center"/>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 xml:space="preserve">Норматив ЕПС, </w:t>
            </w:r>
          </w:p>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 xml:space="preserve">тыс. человек на </w:t>
            </w:r>
          </w:p>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10 000 населения</w:t>
            </w:r>
          </w:p>
        </w:tc>
        <w:tc>
          <w:tcPr>
            <w:tcW w:w="794" w:type="pct"/>
            <w:shd w:val="clear" w:color="auto" w:fill="auto"/>
            <w:vAlign w:val="center"/>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 xml:space="preserve">Нормативное значение ЕПС объектов спортивной инфраструктуры территории, </w:t>
            </w:r>
          </w:p>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тыс. человек</w:t>
            </w:r>
          </w:p>
        </w:tc>
        <w:tc>
          <w:tcPr>
            <w:tcW w:w="814" w:type="pct"/>
            <w:shd w:val="clear" w:color="auto" w:fill="auto"/>
            <w:vAlign w:val="center"/>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 xml:space="preserve">Фактическое значение ЕПС объектов спортивной инфраструктуры территории, </w:t>
            </w:r>
          </w:p>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тыс. человек</w:t>
            </w:r>
          </w:p>
        </w:tc>
        <w:tc>
          <w:tcPr>
            <w:tcW w:w="814" w:type="pct"/>
            <w:shd w:val="clear" w:color="auto" w:fill="auto"/>
            <w:vAlign w:val="center"/>
            <w:hideMark/>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Потребность в дополнительных мощностях для обеспечения нормативных значений ЕПС, тыс. человек</w:t>
            </w:r>
          </w:p>
        </w:tc>
        <w:tc>
          <w:tcPr>
            <w:tcW w:w="574" w:type="pct"/>
            <w:vAlign w:val="center"/>
          </w:tcPr>
          <w:p w:rsidR="00486CD6" w:rsidRPr="002C1ADC" w:rsidRDefault="00486CD6" w:rsidP="00BF04E1">
            <w:pPr>
              <w:spacing w:after="0"/>
              <w:jc w:val="center"/>
              <w:rPr>
                <w:rFonts w:ascii="Times New Roman" w:hAnsi="Times New Roman"/>
                <w:b/>
                <w:bCs/>
                <w:color w:val="000000"/>
                <w:sz w:val="16"/>
                <w:szCs w:val="16"/>
              </w:rPr>
            </w:pPr>
            <w:r w:rsidRPr="002C1ADC">
              <w:rPr>
                <w:rFonts w:ascii="Times New Roman" w:hAnsi="Times New Roman"/>
                <w:b/>
                <w:bCs/>
                <w:color w:val="000000"/>
                <w:sz w:val="16"/>
                <w:szCs w:val="16"/>
              </w:rPr>
              <w:t>% обеспечен-ности</w:t>
            </w:r>
          </w:p>
        </w:tc>
      </w:tr>
      <w:tr w:rsidR="00486CD6" w:rsidRPr="002C1ADC" w:rsidTr="00BF04E1">
        <w:trPr>
          <w:trHeight w:val="255"/>
        </w:trPr>
        <w:tc>
          <w:tcPr>
            <w:tcW w:w="799" w:type="pct"/>
          </w:tcPr>
          <w:p w:rsidR="00486CD6" w:rsidRPr="002C1ADC" w:rsidRDefault="00486CD6" w:rsidP="00BF04E1">
            <w:pPr>
              <w:spacing w:after="0" w:line="240" w:lineRule="auto"/>
              <w:rPr>
                <w:rFonts w:ascii="Times New Roman" w:eastAsia="Times New Roman" w:hAnsi="Times New Roman"/>
                <w:sz w:val="16"/>
                <w:szCs w:val="16"/>
              </w:rPr>
            </w:pPr>
            <w:r w:rsidRPr="002C1ADC">
              <w:rPr>
                <w:rFonts w:ascii="Times New Roman" w:eastAsia="Times New Roman" w:hAnsi="Times New Roman"/>
                <w:sz w:val="16"/>
                <w:szCs w:val="16"/>
              </w:rPr>
              <w:t>сп. Шугур</w:t>
            </w:r>
          </w:p>
        </w:tc>
        <w:tc>
          <w:tcPr>
            <w:tcW w:w="700" w:type="pct"/>
            <w:shd w:val="clear" w:color="auto" w:fill="auto"/>
            <w:vAlign w:val="bottom"/>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577</w:t>
            </w:r>
          </w:p>
        </w:tc>
        <w:tc>
          <w:tcPr>
            <w:tcW w:w="505" w:type="pct"/>
            <w:shd w:val="clear" w:color="auto" w:fill="auto"/>
            <w:vAlign w:val="bottom"/>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1,9</w:t>
            </w:r>
          </w:p>
        </w:tc>
        <w:tc>
          <w:tcPr>
            <w:tcW w:w="794" w:type="pct"/>
            <w:shd w:val="clear" w:color="auto" w:fill="auto"/>
            <w:vAlign w:val="bottom"/>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0,110</w:t>
            </w:r>
          </w:p>
        </w:tc>
        <w:tc>
          <w:tcPr>
            <w:tcW w:w="814" w:type="pct"/>
            <w:shd w:val="clear" w:color="auto" w:fill="auto"/>
            <w:noWrap/>
            <w:vAlign w:val="bottom"/>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0,030</w:t>
            </w:r>
          </w:p>
        </w:tc>
        <w:tc>
          <w:tcPr>
            <w:tcW w:w="814" w:type="pct"/>
            <w:shd w:val="clear" w:color="auto" w:fill="auto"/>
            <w:noWrap/>
            <w:vAlign w:val="bottom"/>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0,08</w:t>
            </w:r>
          </w:p>
        </w:tc>
        <w:tc>
          <w:tcPr>
            <w:tcW w:w="574" w:type="pct"/>
            <w:vAlign w:val="bottom"/>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27</w:t>
            </w:r>
          </w:p>
        </w:tc>
      </w:tr>
    </w:tbl>
    <w:p w:rsidR="00486CD6" w:rsidRPr="002C1ADC" w:rsidRDefault="00486CD6" w:rsidP="00486CD6">
      <w:pPr>
        <w:spacing w:after="0" w:line="240" w:lineRule="auto"/>
        <w:jc w:val="both"/>
        <w:rPr>
          <w:rFonts w:ascii="Times New Roman" w:hAnsi="Times New Roman"/>
          <w:color w:val="000000"/>
          <w:sz w:val="24"/>
          <w:szCs w:val="24"/>
        </w:rPr>
      </w:pP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Значение показателя, оценивающего уровень соответствия нормативного и фактического значений ЕПС в сп. Шугур составило 27%, что свидетельствует о необходимости интенсификации развития соответствующей инфраструктуры. </w:t>
      </w: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rsidR="00486CD6" w:rsidRPr="002C1ADC" w:rsidRDefault="00486CD6" w:rsidP="00486CD6">
      <w:pPr>
        <w:spacing w:after="0" w:line="240" w:lineRule="auto"/>
        <w:ind w:firstLine="851"/>
        <w:jc w:val="both"/>
        <w:rPr>
          <w:rFonts w:ascii="Times New Roman" w:hAnsi="Times New Roman"/>
          <w:color w:val="000000"/>
          <w:sz w:val="24"/>
          <w:szCs w:val="24"/>
        </w:rPr>
      </w:pPr>
      <w:r w:rsidRPr="002C1ADC">
        <w:rPr>
          <w:rFonts w:ascii="Times New Roman" w:hAnsi="Times New Roman"/>
          <w:color w:val="000000"/>
          <w:sz w:val="24"/>
          <w:szCs w:val="24"/>
        </w:rPr>
        <w:t xml:space="preserve">S = N x (C / 10000), </w:t>
      </w:r>
    </w:p>
    <w:p w:rsidR="00486CD6" w:rsidRPr="002C1ADC" w:rsidRDefault="00486CD6" w:rsidP="00486CD6">
      <w:pPr>
        <w:spacing w:after="0" w:line="240" w:lineRule="auto"/>
        <w:ind w:firstLine="851"/>
        <w:jc w:val="both"/>
        <w:rPr>
          <w:rFonts w:ascii="Times New Roman" w:hAnsi="Times New Roman"/>
          <w:color w:val="000000"/>
          <w:sz w:val="24"/>
          <w:szCs w:val="24"/>
        </w:rPr>
      </w:pPr>
      <w:r w:rsidRPr="002C1ADC">
        <w:rPr>
          <w:rFonts w:ascii="Times New Roman" w:hAnsi="Times New Roman"/>
          <w:color w:val="000000"/>
          <w:sz w:val="24"/>
          <w:szCs w:val="24"/>
        </w:rPr>
        <w:t xml:space="preserve">где S - площадь (общая) определенного типа спортсооружений; </w:t>
      </w:r>
    </w:p>
    <w:p w:rsidR="00486CD6" w:rsidRPr="002C1ADC" w:rsidRDefault="00486CD6" w:rsidP="00486CD6">
      <w:pPr>
        <w:spacing w:after="0" w:line="240" w:lineRule="auto"/>
        <w:ind w:firstLine="851"/>
        <w:jc w:val="both"/>
        <w:rPr>
          <w:rFonts w:ascii="Times New Roman" w:hAnsi="Times New Roman"/>
          <w:color w:val="000000"/>
          <w:sz w:val="24"/>
          <w:szCs w:val="24"/>
        </w:rPr>
      </w:pPr>
      <w:r w:rsidRPr="002C1ADC">
        <w:rPr>
          <w:rFonts w:ascii="Times New Roman" w:hAnsi="Times New Roman"/>
          <w:color w:val="000000"/>
          <w:sz w:val="24"/>
          <w:szCs w:val="24"/>
        </w:rPr>
        <w:t>N - норматив обеспеченности определенным типом спортивного сооружения на 10 000 населения; C - численность населения региона (района, города).</w:t>
      </w:r>
    </w:p>
    <w:p w:rsidR="00486CD6" w:rsidRPr="002C1ADC" w:rsidRDefault="00486CD6" w:rsidP="00486CD6">
      <w:pPr>
        <w:spacing w:after="0" w:line="240" w:lineRule="auto"/>
        <w:ind w:firstLine="851"/>
        <w:jc w:val="both"/>
        <w:rPr>
          <w:rFonts w:ascii="Times New Roman" w:hAnsi="Times New Roman"/>
          <w:color w:val="000000"/>
          <w:sz w:val="24"/>
          <w:szCs w:val="24"/>
        </w:rPr>
      </w:pPr>
      <w:r w:rsidRPr="002C1ADC">
        <w:rPr>
          <w:rFonts w:ascii="Times New Roman" w:hAnsi="Times New Roman"/>
          <w:color w:val="000000"/>
          <w:sz w:val="24"/>
          <w:szCs w:val="24"/>
        </w:rPr>
        <w:t>Результаты расчетов приведены в таблицах 18-20.</w:t>
      </w:r>
    </w:p>
    <w:p w:rsidR="00486CD6" w:rsidRPr="002C1ADC" w:rsidRDefault="00486CD6" w:rsidP="00486CD6">
      <w:pPr>
        <w:spacing w:after="0"/>
        <w:rPr>
          <w:rFonts w:ascii="Times New Roman" w:hAnsi="Times New Roman"/>
          <w:color w:val="000000"/>
          <w:sz w:val="24"/>
          <w:szCs w:val="24"/>
        </w:rPr>
      </w:pPr>
    </w:p>
    <w:p w:rsidR="00486CD6" w:rsidRPr="002C1ADC" w:rsidRDefault="00486CD6" w:rsidP="00486CD6">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18 - Соотношение нормативных и фактических значений, характеризующих эффективность и достаточность функционирования спортивных залов в сельском поселении Шугур Кондинского района</w:t>
      </w:r>
    </w:p>
    <w:tbl>
      <w:tblPr>
        <w:tblW w:w="4944" w:type="pct"/>
        <w:tblLayout w:type="fixed"/>
        <w:tblLook w:val="04A0"/>
      </w:tblPr>
      <w:tblGrid>
        <w:gridCol w:w="1243"/>
        <w:gridCol w:w="1419"/>
        <w:gridCol w:w="1418"/>
        <w:gridCol w:w="1365"/>
        <w:gridCol w:w="1469"/>
        <w:gridCol w:w="1560"/>
        <w:gridCol w:w="990"/>
      </w:tblGrid>
      <w:tr w:rsidR="00486CD6" w:rsidRPr="002C1ADC" w:rsidTr="00BF04E1">
        <w:trPr>
          <w:trHeight w:val="1007"/>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Территория</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Среднегодовая численность</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на 01.01.2017г.</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Норматив обеспеченности тыс. кв. м.</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на 10 000 населения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Нормативная обеспеченность спортивными залами,</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тыс. кв. м</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Фактическая обеспеченность спортивными залами,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тыс. кв. м</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Потребность в дополнительных мощностях,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тыс. кв. 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обеспечен-ности</w:t>
            </w:r>
          </w:p>
        </w:tc>
      </w:tr>
      <w:tr w:rsidR="00486CD6" w:rsidRPr="002C1ADC" w:rsidTr="00BF04E1">
        <w:trPr>
          <w:trHeight w:val="25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sz w:val="16"/>
                <w:szCs w:val="16"/>
              </w:rPr>
            </w:pPr>
            <w:r w:rsidRPr="002C1ADC">
              <w:rPr>
                <w:rFonts w:ascii="Times New Roman" w:eastAsia="Times New Roman" w:hAnsi="Times New Roman"/>
                <w:sz w:val="16"/>
                <w:szCs w:val="16"/>
              </w:rPr>
              <w:t>сп. Шугур</w:t>
            </w:r>
          </w:p>
        </w:tc>
        <w:tc>
          <w:tcPr>
            <w:tcW w:w="750"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577</w:t>
            </w:r>
          </w:p>
        </w:tc>
        <w:tc>
          <w:tcPr>
            <w:tcW w:w="749"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3,50</w:t>
            </w:r>
          </w:p>
        </w:tc>
        <w:tc>
          <w:tcPr>
            <w:tcW w:w="721"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0,202</w:t>
            </w:r>
          </w:p>
        </w:tc>
        <w:tc>
          <w:tcPr>
            <w:tcW w:w="776"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0,157</w:t>
            </w:r>
          </w:p>
        </w:tc>
        <w:tc>
          <w:tcPr>
            <w:tcW w:w="824" w:type="pct"/>
            <w:tcBorders>
              <w:top w:val="nil"/>
              <w:left w:val="nil"/>
              <w:bottom w:val="single" w:sz="4" w:space="0" w:color="auto"/>
              <w:right w:val="single" w:sz="4" w:space="0" w:color="auto"/>
            </w:tcBorders>
            <w:shd w:val="clear" w:color="auto" w:fill="auto"/>
            <w:noWrap/>
            <w:vAlign w:val="center"/>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0,045</w:t>
            </w:r>
          </w:p>
        </w:tc>
        <w:tc>
          <w:tcPr>
            <w:tcW w:w="523"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78</w:t>
            </w:r>
          </w:p>
        </w:tc>
      </w:tr>
    </w:tbl>
    <w:p w:rsidR="00486CD6" w:rsidRPr="002C1ADC" w:rsidRDefault="00486CD6" w:rsidP="00486CD6">
      <w:pPr>
        <w:spacing w:after="0"/>
        <w:jc w:val="both"/>
        <w:rPr>
          <w:rFonts w:ascii="Times New Roman" w:hAnsi="Times New Roman"/>
          <w:color w:val="000000"/>
          <w:sz w:val="24"/>
          <w:szCs w:val="24"/>
        </w:rPr>
      </w:pPr>
    </w:p>
    <w:p w:rsidR="00486CD6" w:rsidRPr="002C1ADC" w:rsidRDefault="00486CD6" w:rsidP="00486CD6">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19 - Соотношение нормативных и фактических значений, характеризующих эффективность и достаточность функционирования плавательных бассейнов в сельском поселении Шугур Кондинского района</w:t>
      </w:r>
    </w:p>
    <w:tbl>
      <w:tblPr>
        <w:tblW w:w="5000" w:type="pct"/>
        <w:tblLayout w:type="fixed"/>
        <w:tblLook w:val="04A0"/>
      </w:tblPr>
      <w:tblGrid>
        <w:gridCol w:w="1243"/>
        <w:gridCol w:w="1418"/>
        <w:gridCol w:w="1403"/>
        <w:gridCol w:w="1372"/>
        <w:gridCol w:w="1478"/>
        <w:gridCol w:w="1558"/>
        <w:gridCol w:w="1099"/>
      </w:tblGrid>
      <w:tr w:rsidR="00486CD6" w:rsidRPr="002C1ADC" w:rsidTr="00BF04E1">
        <w:trPr>
          <w:trHeight w:val="1330"/>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Среднегодовая численность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на 01.01.2017г.</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Норматив обеспеченности кв. м зеркала воды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на 10 000 населения</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Нормативная обеспеченность плавательными бассейнами, кв.м зеркала воды</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Фактическая обеспеченность плавательными бассейнами,</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кв. м</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зеркала воды</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Потребность  в дополнительных мощностях,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 обеспечен-</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ности</w:t>
            </w:r>
          </w:p>
        </w:tc>
      </w:tr>
      <w:tr w:rsidR="00486CD6" w:rsidRPr="002C1ADC" w:rsidTr="00BF04E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sz w:val="16"/>
                <w:szCs w:val="16"/>
              </w:rPr>
            </w:pPr>
            <w:r w:rsidRPr="002C1ADC">
              <w:rPr>
                <w:rFonts w:ascii="Times New Roman" w:eastAsia="Times New Roman" w:hAnsi="Times New Roman"/>
                <w:sz w:val="16"/>
                <w:szCs w:val="16"/>
              </w:rPr>
              <w:t>сп. Шугур</w:t>
            </w:r>
          </w:p>
        </w:tc>
        <w:tc>
          <w:tcPr>
            <w:tcW w:w="741"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577</w:t>
            </w:r>
          </w:p>
        </w:tc>
        <w:tc>
          <w:tcPr>
            <w:tcW w:w="733"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750,00</w:t>
            </w:r>
          </w:p>
        </w:tc>
        <w:tc>
          <w:tcPr>
            <w:tcW w:w="717"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43,3</w:t>
            </w:r>
          </w:p>
        </w:tc>
        <w:tc>
          <w:tcPr>
            <w:tcW w:w="772"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0,00</w:t>
            </w:r>
          </w:p>
        </w:tc>
        <w:tc>
          <w:tcPr>
            <w:tcW w:w="814"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-43,3</w:t>
            </w:r>
          </w:p>
        </w:tc>
        <w:tc>
          <w:tcPr>
            <w:tcW w:w="574"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w:t>
            </w:r>
          </w:p>
        </w:tc>
      </w:tr>
    </w:tbl>
    <w:p w:rsidR="00486CD6" w:rsidRPr="002C1ADC" w:rsidRDefault="00486CD6" w:rsidP="00486CD6">
      <w:pPr>
        <w:spacing w:after="0"/>
        <w:jc w:val="center"/>
        <w:rPr>
          <w:rFonts w:ascii="Times New Roman" w:hAnsi="Times New Roman"/>
          <w:color w:val="000000"/>
          <w:sz w:val="24"/>
          <w:szCs w:val="24"/>
        </w:rPr>
      </w:pPr>
    </w:p>
    <w:p w:rsidR="00486CD6" w:rsidRPr="002C1ADC" w:rsidRDefault="00486CD6" w:rsidP="00486CD6">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20 - Соотношение нормативных и фактических значений, характеризующих эффективность и достаточность функционирования плоскостных сооружений в сельском поселении Шугур Кондинского района</w:t>
      </w:r>
    </w:p>
    <w:tbl>
      <w:tblPr>
        <w:tblW w:w="5000" w:type="pct"/>
        <w:tblLayout w:type="fixed"/>
        <w:tblLook w:val="04A0"/>
      </w:tblPr>
      <w:tblGrid>
        <w:gridCol w:w="1242"/>
        <w:gridCol w:w="1418"/>
        <w:gridCol w:w="1441"/>
        <w:gridCol w:w="1394"/>
        <w:gridCol w:w="1417"/>
        <w:gridCol w:w="1560"/>
        <w:gridCol w:w="1099"/>
      </w:tblGrid>
      <w:tr w:rsidR="00486CD6" w:rsidRPr="002C1ADC" w:rsidTr="00BF04E1">
        <w:trPr>
          <w:trHeight w:val="1048"/>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Территория</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Среднегодовая численность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На 01.01.2017г.</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Норматив обеспеченности тыс. кв. м</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 на 10 000 населения</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Нормативная обеспеченность плоскостными сооружениями, тыс. кв.м</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Фактическая обеспеченность плоскостными сооружениями, тыс. кв. м</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xml:space="preserve">Потребность в дополнительных мощностях, </w:t>
            </w:r>
          </w:p>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тыс. кв.  м</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
                <w:bCs/>
                <w:color w:val="000000"/>
                <w:sz w:val="16"/>
                <w:szCs w:val="16"/>
              </w:rPr>
            </w:pPr>
            <w:r w:rsidRPr="002C1ADC">
              <w:rPr>
                <w:rFonts w:ascii="Times New Roman" w:eastAsia="Times New Roman" w:hAnsi="Times New Roman"/>
                <w:b/>
                <w:bCs/>
                <w:color w:val="000000"/>
                <w:sz w:val="16"/>
                <w:szCs w:val="16"/>
              </w:rPr>
              <w:t>% обеспечен-ности</w:t>
            </w:r>
          </w:p>
        </w:tc>
      </w:tr>
      <w:tr w:rsidR="00486CD6" w:rsidRPr="002C1ADC" w:rsidTr="00BF04E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486CD6" w:rsidRPr="002C1ADC" w:rsidRDefault="00486CD6" w:rsidP="00BF04E1">
            <w:pPr>
              <w:spacing w:after="0" w:line="240" w:lineRule="auto"/>
              <w:rPr>
                <w:rFonts w:ascii="Times New Roman" w:eastAsia="Times New Roman" w:hAnsi="Times New Roman"/>
                <w:sz w:val="16"/>
                <w:szCs w:val="16"/>
              </w:rPr>
            </w:pPr>
            <w:r w:rsidRPr="002C1ADC">
              <w:rPr>
                <w:rFonts w:ascii="Times New Roman" w:eastAsia="Times New Roman" w:hAnsi="Times New Roman"/>
                <w:sz w:val="16"/>
                <w:szCs w:val="16"/>
              </w:rPr>
              <w:t>сп. Шугур</w:t>
            </w:r>
          </w:p>
        </w:tc>
        <w:tc>
          <w:tcPr>
            <w:tcW w:w="741"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577</w:t>
            </w:r>
          </w:p>
        </w:tc>
        <w:tc>
          <w:tcPr>
            <w:tcW w:w="753"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19,50</w:t>
            </w:r>
          </w:p>
        </w:tc>
        <w:tc>
          <w:tcPr>
            <w:tcW w:w="728"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1,125</w:t>
            </w:r>
          </w:p>
        </w:tc>
        <w:tc>
          <w:tcPr>
            <w:tcW w:w="740"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w:t>
            </w:r>
          </w:p>
        </w:tc>
        <w:tc>
          <w:tcPr>
            <w:tcW w:w="815"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1,125</w:t>
            </w:r>
          </w:p>
        </w:tc>
        <w:tc>
          <w:tcPr>
            <w:tcW w:w="574" w:type="pct"/>
            <w:tcBorders>
              <w:top w:val="nil"/>
              <w:left w:val="nil"/>
              <w:bottom w:val="single" w:sz="4" w:space="0" w:color="auto"/>
              <w:right w:val="single" w:sz="4" w:space="0" w:color="auto"/>
            </w:tcBorders>
            <w:shd w:val="clear" w:color="auto" w:fill="auto"/>
            <w:noWrap/>
            <w:vAlign w:val="center"/>
            <w:hideMark/>
          </w:tcPr>
          <w:p w:rsidR="00486CD6" w:rsidRPr="002C1ADC" w:rsidRDefault="00486CD6" w:rsidP="00BF04E1">
            <w:pPr>
              <w:spacing w:after="0" w:line="240" w:lineRule="auto"/>
              <w:jc w:val="center"/>
              <w:rPr>
                <w:rFonts w:ascii="Times New Roman" w:eastAsia="Times New Roman" w:hAnsi="Times New Roman"/>
                <w:sz w:val="16"/>
                <w:szCs w:val="16"/>
              </w:rPr>
            </w:pPr>
            <w:r w:rsidRPr="002C1ADC">
              <w:rPr>
                <w:rFonts w:ascii="Times New Roman" w:eastAsia="Times New Roman" w:hAnsi="Times New Roman"/>
                <w:sz w:val="16"/>
                <w:szCs w:val="16"/>
              </w:rPr>
              <w:t>0</w:t>
            </w:r>
          </w:p>
        </w:tc>
      </w:tr>
    </w:tbl>
    <w:p w:rsidR="00486CD6" w:rsidRPr="002C1ADC" w:rsidRDefault="00486CD6" w:rsidP="00486CD6">
      <w:pPr>
        <w:spacing w:after="0"/>
        <w:jc w:val="both"/>
        <w:rPr>
          <w:rFonts w:ascii="Times New Roman" w:hAnsi="Times New Roman"/>
          <w:color w:val="000000"/>
          <w:sz w:val="24"/>
          <w:szCs w:val="24"/>
        </w:rPr>
      </w:pP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 xml:space="preserve">Результаты приведенных расчетов свидетельствуют о неравномерности развития объектов спортивной инфраструктуры по их видам и укрупненным группам. Фактические значения показателей обеспеченности населения сельского поселения Шугур спортивными залами и плоскостными сооружениями </w:t>
      </w:r>
      <w:r>
        <w:rPr>
          <w:rFonts w:ascii="Times New Roman" w:hAnsi="Times New Roman"/>
          <w:color w:val="000000"/>
          <w:sz w:val="24"/>
          <w:szCs w:val="24"/>
        </w:rPr>
        <w:t xml:space="preserve">не достигают </w:t>
      </w:r>
      <w:r w:rsidRPr="002C1ADC">
        <w:rPr>
          <w:rFonts w:ascii="Times New Roman" w:hAnsi="Times New Roman"/>
          <w:color w:val="000000"/>
          <w:sz w:val="24"/>
          <w:szCs w:val="24"/>
        </w:rPr>
        <w:t>нормативные уровни</w:t>
      </w:r>
      <w:r>
        <w:rPr>
          <w:rFonts w:ascii="Times New Roman" w:hAnsi="Times New Roman"/>
          <w:color w:val="000000"/>
          <w:sz w:val="24"/>
          <w:szCs w:val="24"/>
        </w:rPr>
        <w:t xml:space="preserve">. </w:t>
      </w:r>
      <w:r w:rsidRPr="002C1ADC">
        <w:rPr>
          <w:rFonts w:ascii="Times New Roman" w:hAnsi="Times New Roman"/>
          <w:color w:val="000000"/>
          <w:sz w:val="24"/>
          <w:szCs w:val="24"/>
        </w:rPr>
        <w:t xml:space="preserve">Заметное отставание имеет место по уровню развития инфраструктурной обеспеченности в части достаточности плоскостных сооружений (рисунок </w:t>
      </w:r>
      <w:r>
        <w:rPr>
          <w:rFonts w:ascii="Times New Roman" w:hAnsi="Times New Roman"/>
          <w:color w:val="000000"/>
          <w:sz w:val="24"/>
          <w:szCs w:val="24"/>
        </w:rPr>
        <w:t>3</w:t>
      </w:r>
      <w:r w:rsidRPr="002C1ADC">
        <w:rPr>
          <w:rFonts w:ascii="Times New Roman" w:hAnsi="Times New Roman"/>
          <w:color w:val="000000"/>
          <w:sz w:val="24"/>
          <w:szCs w:val="24"/>
        </w:rPr>
        <w:t>). Таким образом, программные мероприятия, в первую очередь, должны быть направлены именно на данный сегмент.</w:t>
      </w:r>
    </w:p>
    <w:p w:rsidR="00486CD6" w:rsidRPr="002C1ADC" w:rsidRDefault="00486CD6" w:rsidP="00486CD6">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210175" cy="178117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6CD6" w:rsidRPr="002C1ADC" w:rsidRDefault="00486CD6" w:rsidP="00486CD6">
      <w:pPr>
        <w:spacing w:after="0" w:line="240" w:lineRule="auto"/>
        <w:jc w:val="both"/>
        <w:rPr>
          <w:rFonts w:ascii="Times New Roman" w:hAnsi="Times New Roman"/>
          <w:color w:val="000000"/>
          <w:sz w:val="24"/>
          <w:szCs w:val="24"/>
        </w:rPr>
      </w:pPr>
    </w:p>
    <w:p w:rsidR="00486CD6" w:rsidRPr="002C1ADC" w:rsidRDefault="00486CD6" w:rsidP="00486CD6">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Рисунок </w:t>
      </w:r>
      <w:r>
        <w:rPr>
          <w:rFonts w:ascii="Times New Roman" w:hAnsi="Times New Roman"/>
          <w:color w:val="000000"/>
          <w:sz w:val="24"/>
          <w:szCs w:val="24"/>
        </w:rPr>
        <w:t>3</w:t>
      </w:r>
      <w:r w:rsidRPr="002C1ADC">
        <w:rPr>
          <w:rFonts w:ascii="Times New Roman" w:hAnsi="Times New Roman"/>
          <w:color w:val="000000"/>
          <w:sz w:val="24"/>
          <w:szCs w:val="24"/>
        </w:rPr>
        <w:t xml:space="preserve"> - Уровень соответствия фактических и нормативных значений показателей эффективности функционирования инфраструктурных объектов спорта в сп. Шугур</w:t>
      </w:r>
    </w:p>
    <w:p w:rsidR="00486CD6" w:rsidRPr="002C1ADC" w:rsidRDefault="00486CD6" w:rsidP="00486CD6">
      <w:pPr>
        <w:spacing w:after="0" w:line="240" w:lineRule="auto"/>
        <w:jc w:val="center"/>
        <w:rPr>
          <w:rFonts w:ascii="Times New Roman" w:hAnsi="Times New Roman"/>
          <w:color w:val="000000"/>
          <w:sz w:val="24"/>
          <w:szCs w:val="24"/>
        </w:rPr>
      </w:pPr>
      <w:r w:rsidRPr="002C1ADC">
        <w:rPr>
          <w:rFonts w:ascii="Times New Roman" w:hAnsi="Times New Roman"/>
          <w:color w:val="000000"/>
          <w:sz w:val="24"/>
          <w:szCs w:val="24"/>
        </w:rPr>
        <w:t xml:space="preserve"> в 2016 году</w:t>
      </w:r>
    </w:p>
    <w:p w:rsidR="00E87EAF" w:rsidRDefault="00E87EAF" w:rsidP="00486CD6">
      <w:pPr>
        <w:spacing w:after="0" w:line="240" w:lineRule="auto"/>
        <w:ind w:firstLine="709"/>
        <w:jc w:val="both"/>
        <w:rPr>
          <w:rFonts w:ascii="Times New Roman" w:hAnsi="Times New Roman"/>
          <w:color w:val="000000"/>
          <w:sz w:val="24"/>
          <w:szCs w:val="24"/>
        </w:rPr>
      </w:pPr>
    </w:p>
    <w:p w:rsidR="00E87EAF" w:rsidRDefault="00E87EAF" w:rsidP="00486CD6">
      <w:pPr>
        <w:spacing w:after="0" w:line="240" w:lineRule="auto"/>
        <w:ind w:firstLine="709"/>
        <w:jc w:val="both"/>
        <w:rPr>
          <w:rFonts w:ascii="Times New Roman" w:hAnsi="Times New Roman"/>
          <w:color w:val="000000"/>
          <w:sz w:val="24"/>
          <w:szCs w:val="24"/>
        </w:rPr>
      </w:pPr>
    </w:p>
    <w:p w:rsidR="00486CD6" w:rsidRPr="002C1ADC" w:rsidRDefault="00486CD6" w:rsidP="00486CD6">
      <w:pPr>
        <w:spacing w:after="0" w:line="240" w:lineRule="auto"/>
        <w:ind w:firstLine="709"/>
        <w:jc w:val="both"/>
        <w:rPr>
          <w:rFonts w:ascii="Times New Roman" w:hAnsi="Times New Roman"/>
          <w:color w:val="000000"/>
          <w:sz w:val="24"/>
          <w:szCs w:val="24"/>
        </w:rPr>
      </w:pPr>
      <w:r w:rsidRPr="002C1ADC">
        <w:rPr>
          <w:rFonts w:ascii="Times New Roman" w:hAnsi="Times New Roman"/>
          <w:color w:val="000000"/>
          <w:sz w:val="24"/>
          <w:szCs w:val="24"/>
        </w:rPr>
        <w:t>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населенных пунктах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(таблица 21).</w:t>
      </w:r>
    </w:p>
    <w:p w:rsidR="00486CD6" w:rsidRPr="002C1ADC" w:rsidRDefault="00486CD6" w:rsidP="00486CD6">
      <w:pPr>
        <w:spacing w:after="0" w:line="240" w:lineRule="auto"/>
        <w:ind w:firstLine="851"/>
        <w:jc w:val="both"/>
        <w:rPr>
          <w:rFonts w:ascii="Times New Roman" w:hAnsi="Times New Roman"/>
          <w:color w:val="000000"/>
          <w:sz w:val="24"/>
          <w:szCs w:val="24"/>
        </w:rPr>
      </w:pPr>
    </w:p>
    <w:p w:rsidR="00486CD6" w:rsidRPr="002C1ADC" w:rsidRDefault="00486CD6" w:rsidP="00486CD6">
      <w:pPr>
        <w:spacing w:after="0" w:line="240" w:lineRule="auto"/>
        <w:jc w:val="both"/>
        <w:rPr>
          <w:rFonts w:ascii="Times New Roman" w:hAnsi="Times New Roman"/>
          <w:color w:val="000000"/>
          <w:sz w:val="24"/>
          <w:szCs w:val="24"/>
        </w:rPr>
      </w:pPr>
      <w:r w:rsidRPr="002C1ADC">
        <w:rPr>
          <w:rFonts w:ascii="Times New Roman" w:hAnsi="Times New Roman"/>
          <w:color w:val="000000"/>
          <w:sz w:val="24"/>
          <w:szCs w:val="24"/>
        </w:rPr>
        <w:t>Таблица 21 - Количество объектов спортивной инфраструктуры, необходимых в сельском поселении Шугур Кондинского района для обеспечения минимальной двигательной активности населения</w:t>
      </w:r>
    </w:p>
    <w:tbl>
      <w:tblPr>
        <w:tblW w:w="49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3154"/>
        <w:gridCol w:w="2711"/>
      </w:tblGrid>
      <w:tr w:rsidR="00486CD6" w:rsidRPr="002C1ADC" w:rsidTr="00BF04E1">
        <w:trPr>
          <w:trHeight w:val="591"/>
        </w:trPr>
        <w:tc>
          <w:tcPr>
            <w:tcW w:w="1902" w:type="pct"/>
          </w:tcPr>
          <w:p w:rsidR="00486CD6" w:rsidRPr="002C1ADC" w:rsidRDefault="00486CD6" w:rsidP="00BF04E1">
            <w:pPr>
              <w:spacing w:after="0" w:line="240" w:lineRule="auto"/>
              <w:jc w:val="center"/>
              <w:rPr>
                <w:rFonts w:ascii="Times New Roman" w:eastAsia="Times New Roman" w:hAnsi="Times New Roman"/>
                <w:b/>
                <w:bCs/>
                <w:color w:val="000000"/>
              </w:rPr>
            </w:pPr>
            <w:r w:rsidRPr="002C1ADC">
              <w:rPr>
                <w:rFonts w:ascii="Times New Roman" w:eastAsia="Times New Roman" w:hAnsi="Times New Roman"/>
                <w:b/>
                <w:bCs/>
                <w:color w:val="000000"/>
              </w:rPr>
              <w:t>Потребность в дополнительных мощностях, тыс. кв. м</w:t>
            </w:r>
          </w:p>
        </w:tc>
        <w:tc>
          <w:tcPr>
            <w:tcW w:w="1666" w:type="pct"/>
            <w:shd w:val="clear" w:color="auto" w:fill="auto"/>
          </w:tcPr>
          <w:p w:rsidR="00486CD6" w:rsidRPr="002C1ADC" w:rsidRDefault="00486CD6" w:rsidP="00BF04E1">
            <w:pPr>
              <w:spacing w:after="0" w:line="240" w:lineRule="auto"/>
              <w:jc w:val="center"/>
              <w:rPr>
                <w:rFonts w:ascii="Times New Roman" w:eastAsia="Times New Roman" w:hAnsi="Times New Roman"/>
                <w:b/>
                <w:bCs/>
                <w:color w:val="000000"/>
              </w:rPr>
            </w:pPr>
            <w:r w:rsidRPr="002C1ADC">
              <w:rPr>
                <w:rFonts w:ascii="Times New Roman" w:eastAsia="Times New Roman" w:hAnsi="Times New Roman"/>
                <w:b/>
                <w:bCs/>
                <w:color w:val="000000"/>
              </w:rPr>
              <w:t xml:space="preserve">Средний размер, </w:t>
            </w:r>
          </w:p>
          <w:p w:rsidR="00486CD6" w:rsidRPr="002C1ADC" w:rsidRDefault="00486CD6" w:rsidP="00BF04E1">
            <w:pPr>
              <w:spacing w:after="0" w:line="240" w:lineRule="auto"/>
              <w:jc w:val="center"/>
              <w:rPr>
                <w:rFonts w:ascii="Times New Roman" w:eastAsia="Times New Roman" w:hAnsi="Times New Roman"/>
                <w:b/>
                <w:bCs/>
                <w:color w:val="000000"/>
              </w:rPr>
            </w:pPr>
            <w:r w:rsidRPr="002C1ADC">
              <w:rPr>
                <w:rFonts w:ascii="Times New Roman" w:eastAsia="Times New Roman" w:hAnsi="Times New Roman"/>
                <w:b/>
                <w:bCs/>
                <w:color w:val="000000"/>
              </w:rPr>
              <w:t>тыс. кв. м</w:t>
            </w:r>
          </w:p>
        </w:tc>
        <w:tc>
          <w:tcPr>
            <w:tcW w:w="1432" w:type="pct"/>
            <w:shd w:val="clear" w:color="auto" w:fill="auto"/>
          </w:tcPr>
          <w:p w:rsidR="00486CD6" w:rsidRPr="002C1ADC" w:rsidRDefault="00486CD6" w:rsidP="00BF04E1">
            <w:pPr>
              <w:spacing w:after="0" w:line="240" w:lineRule="auto"/>
              <w:jc w:val="center"/>
              <w:rPr>
                <w:rFonts w:ascii="Times New Roman" w:eastAsia="Times New Roman" w:hAnsi="Times New Roman"/>
                <w:b/>
                <w:bCs/>
                <w:color w:val="000000"/>
              </w:rPr>
            </w:pPr>
            <w:r w:rsidRPr="002C1ADC">
              <w:rPr>
                <w:rFonts w:ascii="Times New Roman" w:eastAsia="Times New Roman" w:hAnsi="Times New Roman"/>
                <w:b/>
                <w:bCs/>
                <w:color w:val="000000"/>
              </w:rPr>
              <w:t>Необходимое количество, шт.</w:t>
            </w:r>
          </w:p>
        </w:tc>
      </w:tr>
      <w:tr w:rsidR="00486CD6" w:rsidRPr="002C1ADC" w:rsidTr="00BF04E1">
        <w:trPr>
          <w:trHeight w:val="255"/>
        </w:trPr>
        <w:tc>
          <w:tcPr>
            <w:tcW w:w="5000" w:type="pct"/>
            <w:gridSpan w:val="3"/>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Плоскостные сооружения</w:t>
            </w:r>
          </w:p>
        </w:tc>
      </w:tr>
      <w:tr w:rsidR="00486CD6" w:rsidRPr="002C1ADC" w:rsidTr="00BF04E1">
        <w:trPr>
          <w:trHeight w:val="255"/>
        </w:trPr>
        <w:tc>
          <w:tcPr>
            <w:tcW w:w="1902" w:type="pct"/>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1,125</w:t>
            </w:r>
          </w:p>
        </w:tc>
        <w:tc>
          <w:tcPr>
            <w:tcW w:w="1666" w:type="pct"/>
            <w:shd w:val="clear" w:color="auto" w:fill="auto"/>
            <w:noWrap/>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0,540</w:t>
            </w:r>
          </w:p>
        </w:tc>
        <w:tc>
          <w:tcPr>
            <w:tcW w:w="1432" w:type="pct"/>
            <w:shd w:val="clear" w:color="auto" w:fill="auto"/>
            <w:noWrap/>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2,1</w:t>
            </w:r>
          </w:p>
        </w:tc>
      </w:tr>
      <w:tr w:rsidR="00486CD6" w:rsidRPr="002C1ADC" w:rsidTr="00BF04E1">
        <w:trPr>
          <w:trHeight w:val="255"/>
        </w:trPr>
        <w:tc>
          <w:tcPr>
            <w:tcW w:w="5000" w:type="pct"/>
            <w:gridSpan w:val="3"/>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Плавательные бассейны</w:t>
            </w:r>
          </w:p>
        </w:tc>
      </w:tr>
      <w:tr w:rsidR="00486CD6" w:rsidRPr="002C1ADC" w:rsidTr="00BF04E1">
        <w:trPr>
          <w:trHeight w:val="255"/>
        </w:trPr>
        <w:tc>
          <w:tcPr>
            <w:tcW w:w="1902" w:type="pct"/>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0,043</w:t>
            </w:r>
          </w:p>
        </w:tc>
        <w:tc>
          <w:tcPr>
            <w:tcW w:w="1666" w:type="pct"/>
            <w:shd w:val="clear" w:color="auto" w:fill="auto"/>
            <w:noWrap/>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0,200</w:t>
            </w:r>
          </w:p>
        </w:tc>
        <w:tc>
          <w:tcPr>
            <w:tcW w:w="1432" w:type="pct"/>
            <w:shd w:val="clear" w:color="auto" w:fill="auto"/>
            <w:noWrap/>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0,2</w:t>
            </w:r>
          </w:p>
        </w:tc>
      </w:tr>
    </w:tbl>
    <w:p w:rsidR="00486CD6" w:rsidRPr="002C1ADC" w:rsidRDefault="00486CD6" w:rsidP="00486CD6">
      <w:pPr>
        <w:spacing w:after="0" w:line="240" w:lineRule="auto"/>
        <w:jc w:val="both"/>
        <w:rPr>
          <w:rFonts w:ascii="Times New Roman" w:hAnsi="Times New Roman"/>
          <w:color w:val="000000"/>
          <w:sz w:val="24"/>
          <w:szCs w:val="24"/>
        </w:rPr>
      </w:pPr>
    </w:p>
    <w:p w:rsidR="00486CD6"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8A3612">
        <w:rPr>
          <w:rFonts w:ascii="Times New Roman" w:eastAsia="Times New Roman" w:hAnsi="Times New Roman"/>
          <w:color w:val="000000"/>
          <w:sz w:val="24"/>
          <w:szCs w:val="24"/>
        </w:rPr>
        <w:t xml:space="preserve">В соответствии с данными Генерального плана </w:t>
      </w:r>
      <w:r>
        <w:rPr>
          <w:rFonts w:ascii="Times New Roman" w:eastAsia="Times New Roman" w:hAnsi="Times New Roman"/>
          <w:color w:val="000000"/>
          <w:sz w:val="24"/>
          <w:szCs w:val="24"/>
        </w:rPr>
        <w:t xml:space="preserve">сельского </w:t>
      </w:r>
      <w:r w:rsidRPr="008A3612">
        <w:rPr>
          <w:rFonts w:ascii="Times New Roman" w:eastAsia="Times New Roman" w:hAnsi="Times New Roman"/>
          <w:color w:val="000000"/>
          <w:sz w:val="24"/>
          <w:szCs w:val="24"/>
        </w:rPr>
        <w:t xml:space="preserve">поселения </w:t>
      </w:r>
      <w:r>
        <w:rPr>
          <w:rFonts w:ascii="Times New Roman" w:eastAsia="Times New Roman" w:hAnsi="Times New Roman"/>
          <w:color w:val="000000"/>
          <w:sz w:val="24"/>
          <w:szCs w:val="24"/>
        </w:rPr>
        <w:t>Шугур</w:t>
      </w:r>
      <w:r w:rsidRPr="008A3612">
        <w:rPr>
          <w:rFonts w:ascii="Times New Roman" w:eastAsia="Times New Roman" w:hAnsi="Times New Roman"/>
          <w:color w:val="000000"/>
          <w:sz w:val="24"/>
          <w:szCs w:val="24"/>
        </w:rPr>
        <w:t xml:space="preserve"> Кондинского района на территории поселения не предусматривается строительство спортивных объектов</w:t>
      </w:r>
      <w:r>
        <w:rPr>
          <w:rFonts w:ascii="Times New Roman" w:eastAsia="Times New Roman" w:hAnsi="Times New Roman"/>
          <w:color w:val="000000"/>
          <w:sz w:val="24"/>
          <w:szCs w:val="24"/>
        </w:rPr>
        <w:t xml:space="preserve"> и спортивных площадок для воркаута</w:t>
      </w:r>
      <w:r w:rsidRPr="008A361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Однако реализация данных мероприятий позволит обеспечить соответствие нормативных и фактических показателей в сфере предоставления услуг учреждениями социальной инфраструктуры. В связи с чем требуется дальнейшая работа в данном направлении.</w:t>
      </w:r>
    </w:p>
    <w:p w:rsidR="00486CD6" w:rsidRPr="002C1ADC" w:rsidRDefault="00486CD6" w:rsidP="00486CD6">
      <w:pPr>
        <w:spacing w:after="0" w:line="240" w:lineRule="auto"/>
        <w:jc w:val="both"/>
        <w:rPr>
          <w:rFonts w:ascii="Times New Roman" w:hAnsi="Times New Roman"/>
          <w:color w:val="000000"/>
          <w:sz w:val="24"/>
          <w:szCs w:val="24"/>
        </w:rPr>
      </w:pPr>
    </w:p>
    <w:p w:rsidR="00486CD6" w:rsidRPr="002C1ADC" w:rsidRDefault="00486CD6" w:rsidP="00486CD6">
      <w:pPr>
        <w:spacing w:after="0"/>
        <w:jc w:val="center"/>
        <w:rPr>
          <w:rFonts w:ascii="Times New Roman" w:hAnsi="Times New Roman"/>
          <w:b/>
          <w:color w:val="FF0000"/>
          <w:sz w:val="24"/>
          <w:szCs w:val="24"/>
        </w:rPr>
      </w:pPr>
      <w:r w:rsidRPr="002C1ADC">
        <w:rPr>
          <w:rFonts w:ascii="Times New Roman" w:hAnsi="Times New Roman"/>
          <w:b/>
          <w:sz w:val="24"/>
          <w:szCs w:val="24"/>
        </w:rPr>
        <w:lastRenderedPageBreak/>
        <w:t>1.2.4. Культура</w:t>
      </w:r>
    </w:p>
    <w:p w:rsidR="00486CD6" w:rsidRPr="002C1ADC" w:rsidRDefault="00486CD6" w:rsidP="00486CD6">
      <w:pPr>
        <w:spacing w:after="0"/>
        <w:jc w:val="center"/>
        <w:rPr>
          <w:rFonts w:ascii="Times New Roman" w:hAnsi="Times New Roman"/>
          <w:b/>
          <w:sz w:val="24"/>
          <w:szCs w:val="24"/>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1.2.4.1. Уровень обеспеченности учреждениями библиотечного обслуживания</w:t>
      </w:r>
    </w:p>
    <w:p w:rsidR="00486CD6" w:rsidRPr="002C1ADC" w:rsidRDefault="00486CD6" w:rsidP="00486CD6">
      <w:pPr>
        <w:shd w:val="clear" w:color="auto" w:fill="FFFFFF"/>
        <w:spacing w:after="0" w:line="240" w:lineRule="atLeast"/>
        <w:jc w:val="center"/>
        <w:rPr>
          <w:rFonts w:ascii="Times New Roman" w:eastAsia="Times New Roman" w:hAnsi="Times New Roman"/>
          <w:color w:val="000000"/>
          <w:sz w:val="24"/>
          <w:szCs w:val="24"/>
        </w:rPr>
      </w:pPr>
    </w:p>
    <w:p w:rsidR="00486CD6" w:rsidRPr="002C1ADC" w:rsidRDefault="00486CD6" w:rsidP="00486CD6">
      <w:pPr>
        <w:pStyle w:val="tekstob"/>
        <w:shd w:val="clear" w:color="auto" w:fill="FFFFFF"/>
        <w:spacing w:before="0" w:beforeAutospacing="0" w:after="0" w:afterAutospacing="0" w:line="240" w:lineRule="atLeast"/>
        <w:ind w:firstLine="709"/>
        <w:jc w:val="both"/>
        <w:rPr>
          <w:color w:val="000000"/>
        </w:rPr>
      </w:pPr>
      <w:r w:rsidRPr="002C1ADC">
        <w:rPr>
          <w:color w:val="000000"/>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w:t>
      </w:r>
    </w:p>
    <w:p w:rsidR="00486CD6" w:rsidRPr="002C1ADC" w:rsidRDefault="00486CD6" w:rsidP="00486CD6">
      <w:pPr>
        <w:pStyle w:val="tekstob"/>
        <w:shd w:val="clear" w:color="auto" w:fill="FFFFFF"/>
        <w:spacing w:before="0" w:beforeAutospacing="0" w:after="0" w:afterAutospacing="0" w:line="240" w:lineRule="atLeast"/>
        <w:ind w:firstLine="709"/>
        <w:jc w:val="both"/>
      </w:pPr>
      <w:r w:rsidRPr="002C1ADC">
        <w:rPr>
          <w:bCs/>
        </w:rPr>
        <w:t xml:space="preserve">Во исполнение поручений Президента Российской Федерации от 21.07.2016 № ПР-1441 (пп. «б» п. 1), от 08.12.2016 № ПР-2508 (пп.12 п. 1), поручений Правительства Российской Федерации от 01.03.2016 № ДК-П12-1123, от 25.04.2016 № ДК-П12-2459, </w:t>
      </w:r>
      <w:r w:rsidRPr="002C1ADC">
        <w:t xml:space="preserve">распоряжения Правительства Российской Федерации  от 26 января 2017  №  95-р  </w:t>
      </w:r>
      <w:r w:rsidRPr="002C1ADC">
        <w:rPr>
          <w:bCs/>
          <w:kern w:val="36"/>
        </w:rPr>
        <w:t xml:space="preserve">«Об изменениях, которые вносятся в социальные нормативы и нормы, одобренные распоряжением Правительства Российской Федерации от 3 июля 1996 г. № 1063-р»,  распоряжения Министерства культуры Российской Федерации от 2 августа 2017 г.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2C1ADC">
        <w:rPr>
          <w:bCs/>
        </w:rPr>
        <w:t xml:space="preserve">Правительством ХМАО-Югры утверждены социальные нормативы и нормы </w:t>
      </w:r>
      <w:r w:rsidRPr="002C1ADC">
        <w:t xml:space="preserve">развития сети организаций культуры и обеспеченности населения услугами организаций культуры в Ханты-Мансийском автономном округе – Югре». </w:t>
      </w:r>
    </w:p>
    <w:p w:rsidR="00486CD6" w:rsidRPr="002C1ADC" w:rsidRDefault="00486CD6" w:rsidP="00486CD6">
      <w:pPr>
        <w:pStyle w:val="tekstob"/>
        <w:shd w:val="clear" w:color="auto" w:fill="FFFFFF"/>
        <w:spacing w:before="0" w:beforeAutospacing="0" w:after="0" w:afterAutospacing="0" w:line="240" w:lineRule="atLeast"/>
        <w:ind w:firstLine="851"/>
        <w:jc w:val="both"/>
        <w:rPr>
          <w:color w:val="000000"/>
        </w:rPr>
      </w:pPr>
    </w:p>
    <w:p w:rsidR="00486CD6" w:rsidRPr="002C1ADC" w:rsidRDefault="00486CD6" w:rsidP="00486CD6">
      <w:pPr>
        <w:pStyle w:val="tekstob"/>
        <w:shd w:val="clear" w:color="auto" w:fill="FFFFFF"/>
        <w:spacing w:before="0" w:beforeAutospacing="0" w:after="0" w:afterAutospacing="0" w:line="240" w:lineRule="atLeast"/>
        <w:jc w:val="both"/>
        <w:rPr>
          <w:color w:val="000000"/>
        </w:rPr>
      </w:pPr>
      <w:r w:rsidRPr="002C1ADC">
        <w:rPr>
          <w:color w:val="000000"/>
        </w:rPr>
        <w:t>Таблица 22 – Региональный норматив библиотечного обслуживания сельских поселений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75"/>
      </w:tblGrid>
      <w:tr w:rsidR="00486CD6" w:rsidRPr="002C1ADC" w:rsidTr="00BF04E1">
        <w:trPr>
          <w:tblHeader/>
        </w:trPr>
        <w:tc>
          <w:tcPr>
            <w:tcW w:w="4962" w:type="dxa"/>
          </w:tcPr>
          <w:p w:rsidR="00486CD6" w:rsidRPr="002C1ADC" w:rsidRDefault="00486CD6" w:rsidP="00BF04E1">
            <w:pPr>
              <w:pStyle w:val="tekstob"/>
              <w:spacing w:before="0" w:beforeAutospacing="0" w:after="0" w:afterAutospacing="0"/>
              <w:jc w:val="center"/>
              <w:rPr>
                <w:b/>
              </w:rPr>
            </w:pPr>
            <w:r w:rsidRPr="002C1ADC">
              <w:rPr>
                <w:b/>
              </w:rPr>
              <w:t>Категория населенного пункта</w:t>
            </w:r>
          </w:p>
        </w:tc>
        <w:tc>
          <w:tcPr>
            <w:tcW w:w="4275" w:type="dxa"/>
          </w:tcPr>
          <w:p w:rsidR="00486CD6" w:rsidRPr="002C1ADC" w:rsidRDefault="00486CD6" w:rsidP="00BF04E1">
            <w:pPr>
              <w:pStyle w:val="tekstob"/>
              <w:spacing w:before="0" w:beforeAutospacing="0" w:after="0" w:afterAutospacing="0"/>
              <w:jc w:val="center"/>
              <w:rPr>
                <w:b/>
              </w:rPr>
            </w:pPr>
            <w:r w:rsidRPr="002C1ADC">
              <w:rPr>
                <w:b/>
              </w:rPr>
              <w:t>Вид библиотеки</w:t>
            </w:r>
          </w:p>
        </w:tc>
      </w:tr>
      <w:tr w:rsidR="00486CD6" w:rsidRPr="002C1ADC" w:rsidTr="00BF04E1">
        <w:tc>
          <w:tcPr>
            <w:tcW w:w="4962" w:type="dxa"/>
          </w:tcPr>
          <w:p w:rsidR="00486CD6" w:rsidRPr="002C1ADC" w:rsidRDefault="00486CD6" w:rsidP="00BF04E1">
            <w:pPr>
              <w:pStyle w:val="ConsPlusCell"/>
              <w:jc w:val="both"/>
              <w:rPr>
                <w:rFonts w:ascii="Times New Roman" w:hAnsi="Times New Roman" w:cs="Times New Roman"/>
                <w:sz w:val="24"/>
                <w:szCs w:val="24"/>
              </w:rPr>
            </w:pPr>
            <w:r w:rsidRPr="002C1ADC">
              <w:rPr>
                <w:rFonts w:ascii="Times New Roman" w:hAnsi="Times New Roman" w:cs="Times New Roman"/>
                <w:sz w:val="24"/>
                <w:szCs w:val="24"/>
              </w:rPr>
              <w:t>Населенный пункт, являющийся административным центром сельских поселений</w:t>
            </w:r>
          </w:p>
        </w:tc>
        <w:tc>
          <w:tcPr>
            <w:tcW w:w="4275" w:type="dxa"/>
          </w:tcPr>
          <w:p w:rsidR="00486CD6" w:rsidRPr="002C1ADC" w:rsidRDefault="00486CD6" w:rsidP="00BF04E1">
            <w:pPr>
              <w:pStyle w:val="ConsPlusCell"/>
              <w:jc w:val="both"/>
              <w:rPr>
                <w:rFonts w:ascii="Times New Roman" w:hAnsi="Times New Roman" w:cs="Times New Roman"/>
                <w:sz w:val="24"/>
                <w:szCs w:val="24"/>
              </w:rPr>
            </w:pPr>
            <w:r w:rsidRPr="002C1ADC">
              <w:rPr>
                <w:rFonts w:ascii="Times New Roman" w:hAnsi="Times New Roman" w:cs="Times New Roman"/>
                <w:sz w:val="24"/>
                <w:szCs w:val="24"/>
              </w:rPr>
              <w:t xml:space="preserve">общедоступная библиотека </w:t>
            </w:r>
          </w:p>
        </w:tc>
      </w:tr>
    </w:tbl>
    <w:p w:rsidR="00486CD6" w:rsidRPr="002C1ADC" w:rsidRDefault="00486CD6" w:rsidP="00486CD6">
      <w:pPr>
        <w:pStyle w:val="ConsPlusCell"/>
        <w:jc w:val="both"/>
        <w:rPr>
          <w:rFonts w:ascii="Times New Roman" w:hAnsi="Times New Roman" w:cs="Times New Roman"/>
          <w:sz w:val="24"/>
          <w:szCs w:val="24"/>
        </w:rPr>
      </w:pPr>
    </w:p>
    <w:p w:rsidR="00486CD6" w:rsidRPr="002C1ADC" w:rsidRDefault="00486CD6" w:rsidP="00486CD6">
      <w:pPr>
        <w:pStyle w:val="tekstob"/>
        <w:shd w:val="clear" w:color="auto" w:fill="FFFFFF"/>
        <w:spacing w:before="0" w:beforeAutospacing="0" w:after="0" w:afterAutospacing="0" w:line="240" w:lineRule="atLeast"/>
        <w:ind w:firstLine="709"/>
        <w:jc w:val="both"/>
        <w:rPr>
          <w:color w:val="000000"/>
        </w:rPr>
      </w:pPr>
      <w:r w:rsidRPr="002C1ADC">
        <w:rPr>
          <w:color w:val="000000"/>
        </w:rPr>
        <w:t xml:space="preserve">В соответствии с данными требованиями, состав библиотечной сети обслуживания сельского поселения Шугур Кондинского района ХМАО – Югры должен включать в себя одну </w:t>
      </w:r>
      <w:r w:rsidRPr="002C1ADC">
        <w:t>общедоступную библиотеку</w:t>
      </w:r>
      <w:r w:rsidRPr="002C1ADC">
        <w:rPr>
          <w:color w:val="000000"/>
        </w:rPr>
        <w:t>.</w:t>
      </w:r>
    </w:p>
    <w:p w:rsidR="00486CD6" w:rsidRPr="002C1ADC" w:rsidRDefault="00486CD6" w:rsidP="00486CD6">
      <w:pPr>
        <w:pStyle w:val="tekstob"/>
        <w:shd w:val="clear" w:color="auto" w:fill="FFFFFF"/>
        <w:spacing w:before="0" w:beforeAutospacing="0" w:after="0" w:afterAutospacing="0" w:line="240" w:lineRule="atLeast"/>
        <w:ind w:firstLine="709"/>
        <w:jc w:val="both"/>
        <w:rPr>
          <w:color w:val="000000"/>
        </w:rPr>
      </w:pPr>
      <w:r w:rsidRPr="002C1ADC">
        <w:rPr>
          <w:color w:val="000000"/>
        </w:rPr>
        <w:t xml:space="preserve">В сельском поселении Шугур функционирует 1 общедоступная библиотека – Филиал №13 Муниципального учреждения культуры «Кондинская межпоселенченская централизованная библиотечная система» (таблица 23). Таким образом, уровень сетевой обеспеченности соответствует нормативным требованиям. </w:t>
      </w:r>
    </w:p>
    <w:p w:rsidR="00486CD6" w:rsidRPr="002C1ADC" w:rsidRDefault="00486CD6" w:rsidP="00486CD6">
      <w:pPr>
        <w:pStyle w:val="tekstob"/>
        <w:shd w:val="clear" w:color="auto" w:fill="FFFFFF"/>
        <w:spacing w:before="0" w:beforeAutospacing="0" w:after="0" w:afterAutospacing="0" w:line="240" w:lineRule="atLeast"/>
        <w:ind w:firstLine="851"/>
        <w:jc w:val="both"/>
        <w:rPr>
          <w:color w:val="000000"/>
        </w:rPr>
      </w:pPr>
    </w:p>
    <w:p w:rsidR="00486CD6" w:rsidRPr="002C1ADC" w:rsidRDefault="00486CD6" w:rsidP="00486CD6">
      <w:pPr>
        <w:pStyle w:val="tekstob"/>
        <w:shd w:val="clear" w:color="auto" w:fill="FFFFFF"/>
        <w:spacing w:before="0" w:beforeAutospacing="0" w:after="96" w:afterAutospacing="0" w:line="240" w:lineRule="atLeast"/>
        <w:jc w:val="both"/>
        <w:rPr>
          <w:color w:val="000000"/>
        </w:rPr>
      </w:pPr>
      <w:r w:rsidRPr="002C1ADC">
        <w:rPr>
          <w:color w:val="000000"/>
        </w:rPr>
        <w:t xml:space="preserve">Таблица 23 - Библиотечная система сельского поселения Шугур Кондинского района ХМАО </w:t>
      </w:r>
      <w:r w:rsidRPr="002C1ADC">
        <w:rPr>
          <w:lang w:eastAsia="en-US"/>
        </w:rPr>
        <w:t xml:space="preserve">– </w:t>
      </w:r>
      <w:r w:rsidRPr="002C1ADC">
        <w:rPr>
          <w:color w:val="000000"/>
        </w:rPr>
        <w:t>Югры</w:t>
      </w:r>
    </w:p>
    <w:tbl>
      <w:tblPr>
        <w:tblW w:w="5000" w:type="pct"/>
        <w:tblCellMar>
          <w:left w:w="0" w:type="dxa"/>
          <w:right w:w="0" w:type="dxa"/>
        </w:tblCellMar>
        <w:tblLook w:val="04A0"/>
      </w:tblPr>
      <w:tblGrid>
        <w:gridCol w:w="1400"/>
        <w:gridCol w:w="1200"/>
        <w:gridCol w:w="1275"/>
        <w:gridCol w:w="1025"/>
        <w:gridCol w:w="640"/>
        <w:gridCol w:w="640"/>
        <w:gridCol w:w="991"/>
        <w:gridCol w:w="1050"/>
        <w:gridCol w:w="1154"/>
      </w:tblGrid>
      <w:tr w:rsidR="00486CD6" w:rsidRPr="002C1ADC" w:rsidTr="00BF04E1">
        <w:trPr>
          <w:cantSplit/>
          <w:trHeight w:val="139"/>
          <w:tblHeader/>
        </w:trPr>
        <w:tc>
          <w:tcPr>
            <w:tcW w:w="751" w:type="pct"/>
            <w:vMerge w:val="restart"/>
            <w:tcBorders>
              <w:top w:val="single" w:sz="8" w:space="0" w:color="auto"/>
              <w:left w:val="single" w:sz="8" w:space="0" w:color="auto"/>
              <w:right w:val="single" w:sz="8" w:space="0" w:color="auto"/>
            </w:tcBorders>
            <w:vAlign w:val="center"/>
          </w:tcPr>
          <w:p w:rsidR="00486CD6" w:rsidRPr="002C1ADC" w:rsidRDefault="00486CD6" w:rsidP="00BF04E1">
            <w:pPr>
              <w:spacing w:line="20" w:lineRule="atLeast"/>
              <w:jc w:val="center"/>
              <w:rPr>
                <w:rFonts w:ascii="Times New Roman" w:hAnsi="Times New Roman"/>
                <w:b/>
                <w:sz w:val="16"/>
                <w:szCs w:val="16"/>
              </w:rPr>
            </w:pPr>
            <w:r w:rsidRPr="002C1ADC">
              <w:rPr>
                <w:rFonts w:ascii="Times New Roman" w:hAnsi="Times New Roman"/>
                <w:b/>
                <w:sz w:val="16"/>
                <w:szCs w:val="16"/>
              </w:rPr>
              <w:t>Наименование</w:t>
            </w:r>
          </w:p>
        </w:tc>
        <w:tc>
          <w:tcPr>
            <w:tcW w:w="644" w:type="pct"/>
            <w:vMerge w:val="restart"/>
            <w:tcBorders>
              <w:top w:val="single" w:sz="8" w:space="0" w:color="auto"/>
              <w:left w:val="nil"/>
              <w:right w:val="single" w:sz="8" w:space="0" w:color="auto"/>
            </w:tcBorders>
            <w:vAlign w:val="center"/>
          </w:tcPr>
          <w:p w:rsidR="00486CD6" w:rsidRPr="002C1ADC" w:rsidRDefault="00486CD6" w:rsidP="00BF04E1">
            <w:pPr>
              <w:spacing w:line="20" w:lineRule="atLeast"/>
              <w:jc w:val="center"/>
              <w:rPr>
                <w:rFonts w:ascii="Times New Roman" w:hAnsi="Times New Roman"/>
                <w:b/>
                <w:sz w:val="16"/>
                <w:szCs w:val="16"/>
              </w:rPr>
            </w:pPr>
            <w:r w:rsidRPr="002C1ADC">
              <w:rPr>
                <w:rFonts w:ascii="Times New Roman" w:hAnsi="Times New Roman"/>
                <w:b/>
                <w:sz w:val="16"/>
                <w:szCs w:val="16"/>
              </w:rPr>
              <w:t>Расположение</w:t>
            </w:r>
          </w:p>
        </w:tc>
        <w:tc>
          <w:tcPr>
            <w:tcW w:w="684" w:type="pct"/>
            <w:vMerge w:val="restart"/>
            <w:tcBorders>
              <w:top w:val="single" w:sz="8" w:space="0" w:color="auto"/>
              <w:left w:val="nil"/>
              <w:right w:val="single" w:sz="8" w:space="0" w:color="auto"/>
            </w:tcBorders>
            <w:vAlign w:val="center"/>
          </w:tcPr>
          <w:p w:rsidR="00486CD6" w:rsidRPr="002C1ADC" w:rsidRDefault="00486CD6" w:rsidP="00BF04E1">
            <w:pPr>
              <w:spacing w:line="20" w:lineRule="atLeast"/>
              <w:jc w:val="center"/>
              <w:rPr>
                <w:rFonts w:ascii="Times New Roman" w:hAnsi="Times New Roman"/>
                <w:b/>
                <w:sz w:val="16"/>
                <w:szCs w:val="16"/>
              </w:rPr>
            </w:pPr>
            <w:r w:rsidRPr="002C1ADC">
              <w:rPr>
                <w:rFonts w:ascii="Times New Roman" w:hAnsi="Times New Roman"/>
                <w:b/>
                <w:sz w:val="16"/>
                <w:szCs w:val="16"/>
              </w:rPr>
              <w:t>Деятельность (специализация)</w:t>
            </w:r>
          </w:p>
        </w:tc>
        <w:tc>
          <w:tcPr>
            <w:tcW w:w="551" w:type="pct"/>
            <w:vMerge w:val="restart"/>
            <w:tcBorders>
              <w:top w:val="single" w:sz="8" w:space="0" w:color="auto"/>
              <w:left w:val="nil"/>
              <w:right w:val="single" w:sz="8" w:space="0" w:color="auto"/>
            </w:tcBorders>
            <w:vAlign w:val="center"/>
          </w:tcPr>
          <w:p w:rsidR="00486CD6" w:rsidRPr="002C1ADC" w:rsidRDefault="00486CD6" w:rsidP="00BF04E1">
            <w:pPr>
              <w:spacing w:line="20" w:lineRule="atLeast"/>
              <w:jc w:val="center"/>
              <w:rPr>
                <w:rFonts w:ascii="Times New Roman" w:hAnsi="Times New Roman"/>
                <w:b/>
                <w:sz w:val="16"/>
                <w:szCs w:val="16"/>
              </w:rPr>
            </w:pPr>
            <w:r w:rsidRPr="002C1ADC">
              <w:rPr>
                <w:rFonts w:ascii="Times New Roman" w:hAnsi="Times New Roman"/>
                <w:b/>
                <w:sz w:val="16"/>
                <w:szCs w:val="16"/>
              </w:rPr>
              <w:t>Вместимость (ед. хранения)</w:t>
            </w:r>
          </w:p>
        </w:tc>
        <w:tc>
          <w:tcPr>
            <w:tcW w:w="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6CD6" w:rsidRPr="002C1ADC" w:rsidRDefault="00486CD6" w:rsidP="00BF04E1">
            <w:pPr>
              <w:jc w:val="center"/>
              <w:rPr>
                <w:rFonts w:ascii="Times New Roman" w:hAnsi="Times New Roman"/>
                <w:b/>
                <w:sz w:val="16"/>
                <w:szCs w:val="16"/>
              </w:rPr>
            </w:pPr>
            <w:r w:rsidRPr="002C1ADC">
              <w:rPr>
                <w:rFonts w:ascii="Times New Roman" w:hAnsi="Times New Roman"/>
                <w:b/>
                <w:sz w:val="16"/>
                <w:szCs w:val="16"/>
              </w:rPr>
              <w:t>Год</w:t>
            </w:r>
          </w:p>
        </w:tc>
        <w:tc>
          <w:tcPr>
            <w:tcW w:w="533" w:type="pct"/>
            <w:vMerge w:val="restart"/>
            <w:tcBorders>
              <w:top w:val="single" w:sz="8" w:space="0" w:color="auto"/>
              <w:left w:val="nil"/>
              <w:right w:val="single" w:sz="8" w:space="0" w:color="auto"/>
            </w:tcBorders>
            <w:vAlign w:val="center"/>
          </w:tcPr>
          <w:p w:rsidR="00486CD6" w:rsidRPr="002C1ADC" w:rsidRDefault="00486CD6" w:rsidP="00BF04E1">
            <w:pPr>
              <w:spacing w:after="0" w:line="240" w:lineRule="auto"/>
              <w:jc w:val="center"/>
              <w:rPr>
                <w:rFonts w:ascii="Times New Roman" w:hAnsi="Times New Roman"/>
                <w:b/>
                <w:sz w:val="16"/>
                <w:szCs w:val="16"/>
              </w:rPr>
            </w:pPr>
            <w:r w:rsidRPr="002C1ADC">
              <w:rPr>
                <w:rFonts w:ascii="Times New Roman" w:hAnsi="Times New Roman"/>
                <w:b/>
                <w:sz w:val="16"/>
                <w:szCs w:val="16"/>
              </w:rPr>
              <w:t>Износ фондов зданий и сооружений, %</w:t>
            </w:r>
          </w:p>
        </w:tc>
        <w:tc>
          <w:tcPr>
            <w:tcW w:w="564" w:type="pct"/>
            <w:vMerge w:val="restart"/>
            <w:tcBorders>
              <w:top w:val="single" w:sz="8" w:space="0" w:color="auto"/>
              <w:left w:val="nil"/>
              <w:right w:val="single" w:sz="8" w:space="0" w:color="auto"/>
            </w:tcBorders>
            <w:vAlign w:val="center"/>
          </w:tcPr>
          <w:p w:rsidR="00486CD6" w:rsidRPr="002C1ADC" w:rsidRDefault="00486CD6" w:rsidP="00BF04E1">
            <w:pPr>
              <w:spacing w:after="0" w:line="240" w:lineRule="auto"/>
              <w:jc w:val="center"/>
              <w:rPr>
                <w:rFonts w:ascii="Times New Roman" w:hAnsi="Times New Roman"/>
                <w:b/>
                <w:sz w:val="16"/>
                <w:szCs w:val="16"/>
              </w:rPr>
            </w:pPr>
            <w:r w:rsidRPr="002C1ADC">
              <w:rPr>
                <w:rFonts w:ascii="Times New Roman" w:hAnsi="Times New Roman"/>
                <w:b/>
                <w:sz w:val="16"/>
                <w:szCs w:val="16"/>
              </w:rPr>
              <w:t>Капитальный ремонт,</w:t>
            </w:r>
          </w:p>
          <w:p w:rsidR="00486CD6" w:rsidRPr="002C1ADC" w:rsidRDefault="00486CD6" w:rsidP="00BF04E1">
            <w:pPr>
              <w:spacing w:after="0" w:line="240" w:lineRule="auto"/>
              <w:jc w:val="center"/>
              <w:rPr>
                <w:rFonts w:ascii="Times New Roman" w:hAnsi="Times New Roman"/>
                <w:b/>
                <w:sz w:val="16"/>
                <w:szCs w:val="16"/>
              </w:rPr>
            </w:pPr>
            <w:r w:rsidRPr="002C1ADC">
              <w:rPr>
                <w:rFonts w:ascii="Times New Roman" w:hAnsi="Times New Roman"/>
                <w:b/>
                <w:sz w:val="16"/>
                <w:szCs w:val="16"/>
              </w:rPr>
              <w:t>год</w:t>
            </w:r>
          </w:p>
        </w:tc>
        <w:tc>
          <w:tcPr>
            <w:tcW w:w="619" w:type="pct"/>
            <w:vMerge w:val="restart"/>
            <w:tcBorders>
              <w:top w:val="single" w:sz="8" w:space="0" w:color="auto"/>
              <w:left w:val="nil"/>
              <w:right w:val="single" w:sz="8" w:space="0" w:color="auto"/>
            </w:tcBorders>
            <w:vAlign w:val="center"/>
          </w:tcPr>
          <w:p w:rsidR="00486CD6" w:rsidRPr="002C1ADC" w:rsidRDefault="00486CD6" w:rsidP="00BF04E1">
            <w:pPr>
              <w:spacing w:after="0" w:line="240" w:lineRule="auto"/>
              <w:jc w:val="center"/>
              <w:rPr>
                <w:rFonts w:ascii="Times New Roman" w:hAnsi="Times New Roman"/>
                <w:b/>
                <w:sz w:val="16"/>
                <w:szCs w:val="16"/>
              </w:rPr>
            </w:pPr>
            <w:r w:rsidRPr="002C1ADC">
              <w:rPr>
                <w:rFonts w:ascii="Times New Roman" w:hAnsi="Times New Roman"/>
                <w:b/>
                <w:sz w:val="16"/>
                <w:szCs w:val="16"/>
              </w:rPr>
              <w:t>Строительство нового здания библиотеки, год</w:t>
            </w:r>
          </w:p>
        </w:tc>
      </w:tr>
      <w:tr w:rsidR="00486CD6" w:rsidRPr="002C1ADC" w:rsidTr="00BF04E1">
        <w:trPr>
          <w:cantSplit/>
          <w:trHeight w:val="1161"/>
          <w:tblHeader/>
        </w:trPr>
        <w:tc>
          <w:tcPr>
            <w:tcW w:w="751" w:type="pct"/>
            <w:vMerge/>
            <w:tcBorders>
              <w:left w:val="single" w:sz="8" w:space="0" w:color="auto"/>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c>
          <w:tcPr>
            <w:tcW w:w="644" w:type="pct"/>
            <w:vMerge/>
            <w:tcBorders>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c>
          <w:tcPr>
            <w:tcW w:w="684" w:type="pct"/>
            <w:vMerge/>
            <w:tcBorders>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c>
          <w:tcPr>
            <w:tcW w:w="551" w:type="pct"/>
            <w:vMerge/>
            <w:tcBorders>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rsidR="00486CD6" w:rsidRPr="002C1ADC" w:rsidRDefault="00486CD6" w:rsidP="00BF04E1">
            <w:pPr>
              <w:ind w:right="113"/>
              <w:jc w:val="center"/>
              <w:rPr>
                <w:rFonts w:ascii="Times New Roman" w:hAnsi="Times New Roman"/>
                <w:b/>
                <w:sz w:val="16"/>
                <w:szCs w:val="16"/>
              </w:rPr>
            </w:pPr>
            <w:r w:rsidRPr="002C1ADC">
              <w:rPr>
                <w:rFonts w:ascii="Times New Roman" w:hAnsi="Times New Roman"/>
                <w:b/>
                <w:sz w:val="16"/>
                <w:szCs w:val="16"/>
              </w:rPr>
              <w:t>постройки</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rsidR="00486CD6" w:rsidRPr="002C1ADC" w:rsidRDefault="00486CD6" w:rsidP="00BF04E1">
            <w:pPr>
              <w:ind w:right="113"/>
              <w:jc w:val="center"/>
              <w:rPr>
                <w:rFonts w:ascii="Times New Roman" w:hAnsi="Times New Roman"/>
                <w:b/>
                <w:sz w:val="16"/>
                <w:szCs w:val="16"/>
              </w:rPr>
            </w:pPr>
            <w:r w:rsidRPr="002C1ADC">
              <w:rPr>
                <w:rFonts w:ascii="Times New Roman" w:hAnsi="Times New Roman"/>
                <w:b/>
                <w:sz w:val="16"/>
                <w:szCs w:val="16"/>
              </w:rPr>
              <w:t>Последнего кап. ремонта</w:t>
            </w:r>
          </w:p>
        </w:tc>
        <w:tc>
          <w:tcPr>
            <w:tcW w:w="533" w:type="pct"/>
            <w:vMerge/>
            <w:tcBorders>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c>
          <w:tcPr>
            <w:tcW w:w="564" w:type="pct"/>
            <w:vMerge/>
            <w:tcBorders>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c>
          <w:tcPr>
            <w:tcW w:w="619" w:type="pct"/>
            <w:vMerge/>
            <w:tcBorders>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p>
        </w:tc>
      </w:tr>
      <w:tr w:rsidR="00486CD6" w:rsidRPr="002C1ADC" w:rsidTr="00BF04E1">
        <w:trPr>
          <w:cantSplit/>
          <w:trHeight w:val="681"/>
          <w:tblHeader/>
        </w:trPr>
        <w:tc>
          <w:tcPr>
            <w:tcW w:w="751" w:type="pct"/>
            <w:tcBorders>
              <w:top w:val="single" w:sz="8" w:space="0" w:color="auto"/>
              <w:left w:val="single" w:sz="8" w:space="0" w:color="auto"/>
              <w:bottom w:val="single" w:sz="8" w:space="0" w:color="auto"/>
              <w:right w:val="single" w:sz="8" w:space="0" w:color="auto"/>
            </w:tcBorders>
            <w:vAlign w:val="center"/>
            <w:hideMark/>
          </w:tcPr>
          <w:p w:rsidR="00486CD6" w:rsidRPr="002C1ADC" w:rsidRDefault="00486CD6" w:rsidP="00BF04E1">
            <w:pPr>
              <w:spacing w:after="0" w:line="240" w:lineRule="auto"/>
              <w:ind w:left="10"/>
              <w:rPr>
                <w:rFonts w:ascii="Times New Roman" w:hAnsi="Times New Roman"/>
                <w:sz w:val="16"/>
                <w:szCs w:val="16"/>
              </w:rPr>
            </w:pPr>
            <w:r w:rsidRPr="002C1ADC">
              <w:rPr>
                <w:rFonts w:ascii="Times New Roman" w:hAnsi="Times New Roman"/>
                <w:sz w:val="16"/>
                <w:szCs w:val="16"/>
              </w:rPr>
              <w:lastRenderedPageBreak/>
              <w:t>Филиал №13</w:t>
            </w:r>
          </w:p>
          <w:p w:rsidR="00486CD6" w:rsidRPr="002C1ADC" w:rsidRDefault="00486CD6" w:rsidP="00BF04E1">
            <w:pPr>
              <w:spacing w:after="0" w:line="240" w:lineRule="auto"/>
              <w:ind w:left="10"/>
              <w:rPr>
                <w:rFonts w:ascii="Times New Roman" w:hAnsi="Times New Roman"/>
                <w:sz w:val="16"/>
                <w:szCs w:val="16"/>
              </w:rPr>
            </w:pPr>
            <w:r w:rsidRPr="002C1ADC">
              <w:rPr>
                <w:rFonts w:ascii="Times New Roman" w:hAnsi="Times New Roman"/>
                <w:sz w:val="16"/>
                <w:szCs w:val="16"/>
              </w:rPr>
              <w:t xml:space="preserve">Муниципальное учреждение культуры «Кондинская централизованная библиотечная система», </w:t>
            </w:r>
          </w:p>
          <w:p w:rsidR="00486CD6" w:rsidRPr="002C1ADC" w:rsidRDefault="00486CD6" w:rsidP="00BF04E1">
            <w:pPr>
              <w:spacing w:after="0" w:line="240" w:lineRule="auto"/>
              <w:ind w:left="10"/>
              <w:rPr>
                <w:rFonts w:ascii="Times New Roman" w:hAnsi="Times New Roman"/>
                <w:sz w:val="16"/>
                <w:szCs w:val="16"/>
              </w:rPr>
            </w:pPr>
            <w:r w:rsidRPr="002C1ADC">
              <w:rPr>
                <w:rFonts w:ascii="Times New Roman" w:hAnsi="Times New Roman"/>
                <w:sz w:val="16"/>
                <w:szCs w:val="16"/>
              </w:rPr>
              <w:t>ул.</w:t>
            </w:r>
            <w:r>
              <w:rPr>
                <w:rFonts w:ascii="Times New Roman" w:hAnsi="Times New Roman"/>
                <w:sz w:val="16"/>
                <w:szCs w:val="16"/>
              </w:rPr>
              <w:t xml:space="preserve"> </w:t>
            </w:r>
            <w:r w:rsidRPr="002C1ADC">
              <w:rPr>
                <w:rFonts w:ascii="Times New Roman" w:hAnsi="Times New Roman"/>
                <w:sz w:val="16"/>
                <w:szCs w:val="16"/>
              </w:rPr>
              <w:t>Школьная 11/1,</w:t>
            </w:r>
          </w:p>
          <w:p w:rsidR="00486CD6" w:rsidRPr="002C1ADC" w:rsidRDefault="00486CD6" w:rsidP="00BF04E1">
            <w:pPr>
              <w:spacing w:after="0" w:line="240" w:lineRule="auto"/>
              <w:ind w:left="10"/>
              <w:rPr>
                <w:rFonts w:ascii="Times New Roman" w:hAnsi="Times New Roman"/>
                <w:sz w:val="16"/>
                <w:szCs w:val="16"/>
              </w:rPr>
            </w:pPr>
            <w:r w:rsidRPr="002C1ADC">
              <w:rPr>
                <w:rFonts w:ascii="Times New Roman" w:hAnsi="Times New Roman"/>
                <w:sz w:val="16"/>
                <w:szCs w:val="16"/>
              </w:rPr>
              <w:t>д.</w:t>
            </w:r>
            <w:r>
              <w:rPr>
                <w:rFonts w:ascii="Times New Roman" w:hAnsi="Times New Roman"/>
                <w:sz w:val="16"/>
                <w:szCs w:val="16"/>
              </w:rPr>
              <w:t xml:space="preserve"> </w:t>
            </w:r>
            <w:r w:rsidRPr="002C1ADC">
              <w:rPr>
                <w:rFonts w:ascii="Times New Roman" w:hAnsi="Times New Roman"/>
                <w:sz w:val="16"/>
                <w:szCs w:val="16"/>
              </w:rPr>
              <w:t>Шугур</w:t>
            </w:r>
          </w:p>
          <w:p w:rsidR="00486CD6" w:rsidRPr="002C1ADC" w:rsidRDefault="00486CD6" w:rsidP="00BF04E1">
            <w:pPr>
              <w:spacing w:after="0" w:line="240" w:lineRule="auto"/>
              <w:ind w:left="10"/>
              <w:rPr>
                <w:rFonts w:ascii="Times New Roman" w:hAnsi="Times New Roman"/>
                <w:sz w:val="16"/>
                <w:szCs w:val="16"/>
              </w:rPr>
            </w:pPr>
          </w:p>
        </w:tc>
        <w:tc>
          <w:tcPr>
            <w:tcW w:w="644" w:type="pct"/>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ind w:left="19"/>
              <w:rPr>
                <w:rFonts w:ascii="Times New Roman" w:hAnsi="Times New Roman"/>
                <w:sz w:val="16"/>
                <w:szCs w:val="16"/>
              </w:rPr>
            </w:pPr>
            <w:r w:rsidRPr="002C1ADC">
              <w:rPr>
                <w:rFonts w:ascii="Times New Roman" w:hAnsi="Times New Roman"/>
                <w:sz w:val="16"/>
                <w:szCs w:val="16"/>
              </w:rPr>
              <w:t>ХМАО - Югра, Кондинский</w:t>
            </w:r>
          </w:p>
          <w:p w:rsidR="00486CD6" w:rsidRPr="002C1ADC" w:rsidRDefault="00486CD6" w:rsidP="00BF04E1">
            <w:pPr>
              <w:spacing w:after="0" w:line="240" w:lineRule="auto"/>
              <w:ind w:left="19"/>
              <w:rPr>
                <w:rFonts w:ascii="Times New Roman" w:hAnsi="Times New Roman"/>
                <w:sz w:val="16"/>
                <w:szCs w:val="16"/>
              </w:rPr>
            </w:pPr>
            <w:r w:rsidRPr="002C1ADC">
              <w:rPr>
                <w:rFonts w:ascii="Times New Roman" w:hAnsi="Times New Roman"/>
                <w:sz w:val="16"/>
                <w:szCs w:val="16"/>
              </w:rPr>
              <w:t>район,</w:t>
            </w:r>
          </w:p>
          <w:p w:rsidR="00486CD6" w:rsidRPr="002C1ADC" w:rsidRDefault="00486CD6" w:rsidP="00BF04E1">
            <w:pPr>
              <w:spacing w:after="0" w:line="240" w:lineRule="auto"/>
              <w:ind w:left="19"/>
              <w:rPr>
                <w:rFonts w:ascii="Times New Roman" w:hAnsi="Times New Roman"/>
                <w:sz w:val="16"/>
                <w:szCs w:val="16"/>
              </w:rPr>
            </w:pPr>
            <w:r w:rsidRPr="002C1ADC">
              <w:rPr>
                <w:rFonts w:ascii="Times New Roman" w:hAnsi="Times New Roman"/>
                <w:sz w:val="16"/>
                <w:szCs w:val="16"/>
              </w:rPr>
              <w:t>сп. Шугур,</w:t>
            </w:r>
          </w:p>
          <w:p w:rsidR="00486CD6" w:rsidRPr="002C1ADC" w:rsidRDefault="00486CD6" w:rsidP="00BF04E1">
            <w:pPr>
              <w:spacing w:after="0" w:line="240" w:lineRule="auto"/>
              <w:ind w:left="19"/>
              <w:rPr>
                <w:rFonts w:ascii="Times New Roman" w:hAnsi="Times New Roman"/>
                <w:sz w:val="16"/>
                <w:szCs w:val="16"/>
              </w:rPr>
            </w:pPr>
            <w:r w:rsidRPr="002C1ADC">
              <w:rPr>
                <w:rFonts w:ascii="Times New Roman" w:hAnsi="Times New Roman"/>
                <w:sz w:val="16"/>
                <w:szCs w:val="16"/>
              </w:rPr>
              <w:t>ул. Школьная, дом 11/1</w:t>
            </w:r>
          </w:p>
        </w:tc>
        <w:tc>
          <w:tcPr>
            <w:tcW w:w="684" w:type="pct"/>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Общедоступная библиотека</w:t>
            </w:r>
          </w:p>
        </w:tc>
        <w:tc>
          <w:tcPr>
            <w:tcW w:w="551" w:type="pct"/>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8279</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2013</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w:t>
            </w:r>
          </w:p>
        </w:tc>
        <w:tc>
          <w:tcPr>
            <w:tcW w:w="533" w:type="pct"/>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10</w:t>
            </w:r>
          </w:p>
        </w:tc>
        <w:tc>
          <w:tcPr>
            <w:tcW w:w="564" w:type="pct"/>
            <w:tcBorders>
              <w:top w:val="single" w:sz="8" w:space="0" w:color="auto"/>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w:t>
            </w:r>
          </w:p>
        </w:tc>
        <w:tc>
          <w:tcPr>
            <w:tcW w:w="619" w:type="pct"/>
            <w:tcBorders>
              <w:top w:val="single" w:sz="8" w:space="0" w:color="auto"/>
              <w:left w:val="nil"/>
              <w:bottom w:val="single" w:sz="8" w:space="0" w:color="auto"/>
              <w:right w:val="single" w:sz="8" w:space="0" w:color="auto"/>
            </w:tcBorders>
            <w:vAlign w:val="center"/>
          </w:tcPr>
          <w:p w:rsidR="00486CD6" w:rsidRPr="002C1ADC" w:rsidRDefault="00486CD6" w:rsidP="00BF04E1">
            <w:pPr>
              <w:spacing w:after="0" w:line="240" w:lineRule="auto"/>
              <w:jc w:val="center"/>
              <w:rPr>
                <w:rFonts w:ascii="Times New Roman" w:hAnsi="Times New Roman"/>
                <w:sz w:val="16"/>
                <w:szCs w:val="16"/>
              </w:rPr>
            </w:pPr>
            <w:r w:rsidRPr="002C1ADC">
              <w:rPr>
                <w:rFonts w:ascii="Times New Roman" w:hAnsi="Times New Roman"/>
                <w:sz w:val="16"/>
                <w:szCs w:val="16"/>
              </w:rPr>
              <w:t>-</w:t>
            </w:r>
          </w:p>
        </w:tc>
      </w:tr>
    </w:tbl>
    <w:p w:rsidR="00486CD6" w:rsidRPr="002C1ADC" w:rsidRDefault="00486CD6" w:rsidP="00486CD6">
      <w:pPr>
        <w:pStyle w:val="tekstob"/>
        <w:shd w:val="clear" w:color="auto" w:fill="FFFFFF"/>
        <w:spacing w:before="0" w:beforeAutospacing="0" w:after="0" w:afterAutospacing="0" w:line="240" w:lineRule="atLeast"/>
        <w:jc w:val="both"/>
        <w:rPr>
          <w:color w:val="000000"/>
        </w:rPr>
      </w:pPr>
    </w:p>
    <w:p w:rsidR="00486CD6" w:rsidRPr="002C1ADC" w:rsidRDefault="00486CD6" w:rsidP="00486CD6">
      <w:pPr>
        <w:pStyle w:val="tekstob"/>
        <w:shd w:val="clear" w:color="auto" w:fill="FFFFFF"/>
        <w:spacing w:before="0" w:beforeAutospacing="0" w:after="0" w:afterAutospacing="0" w:line="240" w:lineRule="atLeast"/>
        <w:ind w:firstLine="709"/>
        <w:jc w:val="both"/>
        <w:rPr>
          <w:color w:val="000000"/>
        </w:rPr>
      </w:pPr>
      <w:r w:rsidRPr="002C1ADC">
        <w:rPr>
          <w:color w:val="000000"/>
        </w:rPr>
        <w:t>Прогноз численности населения на период до 20</w:t>
      </w:r>
      <w:r>
        <w:rPr>
          <w:color w:val="000000"/>
        </w:rPr>
        <w:t>29</w:t>
      </w:r>
      <w:r w:rsidRPr="002C1ADC">
        <w:rPr>
          <w:color w:val="000000"/>
        </w:rPr>
        <w:t xml:space="preserve"> года, проживающего в сельском поселении, не внесет корректировок в нормативную потребность библиотечного обслуживания.</w:t>
      </w:r>
    </w:p>
    <w:p w:rsidR="00486CD6" w:rsidRPr="002C1ADC" w:rsidRDefault="00486CD6" w:rsidP="00486CD6">
      <w:pPr>
        <w:pStyle w:val="tekstob"/>
        <w:shd w:val="clear" w:color="auto" w:fill="FFFFFF"/>
        <w:spacing w:before="0" w:beforeAutospacing="0" w:after="0" w:afterAutospacing="0" w:line="240" w:lineRule="atLeast"/>
        <w:ind w:firstLine="851"/>
        <w:jc w:val="both"/>
        <w:rPr>
          <w:color w:val="000000"/>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1.2.4.2. Развитие и эффективность функционирования кинотеатров, киноустановок</w:t>
      </w:r>
    </w:p>
    <w:p w:rsidR="00486CD6" w:rsidRPr="002C1ADC" w:rsidRDefault="00486CD6" w:rsidP="00486CD6">
      <w:pPr>
        <w:shd w:val="clear" w:color="auto" w:fill="FFFFFF"/>
        <w:spacing w:after="0" w:line="240" w:lineRule="atLeast"/>
        <w:jc w:val="both"/>
        <w:rPr>
          <w:rFonts w:ascii="Times New Roman" w:eastAsia="Times New Roman" w:hAnsi="Times New Roman"/>
          <w:b/>
          <w:color w:val="000000"/>
          <w:sz w:val="24"/>
          <w:szCs w:val="24"/>
        </w:rPr>
      </w:pP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В сельском поселении Шугур Кондинского района ХМАО – Югры отсутствуют киноустановки в </w:t>
      </w:r>
      <w:r>
        <w:rPr>
          <w:rFonts w:ascii="Times New Roman" w:eastAsia="Times New Roman" w:hAnsi="Times New Roman"/>
          <w:color w:val="000000"/>
          <w:sz w:val="24"/>
          <w:szCs w:val="24"/>
        </w:rPr>
        <w:t>учреждении</w:t>
      </w:r>
      <w:r w:rsidRPr="002C1ADC">
        <w:rPr>
          <w:rFonts w:ascii="Times New Roman" w:eastAsia="Times New Roman" w:hAnsi="Times New Roman"/>
          <w:color w:val="000000"/>
          <w:sz w:val="24"/>
          <w:szCs w:val="24"/>
        </w:rPr>
        <w:t xml:space="preserve"> культуры.</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Для определения нормативной потребности в организации и развитии системы показа киновидеофильмов Кондинского района используется методика, одобренная распоряжением Правительства Российской Федерации от 3 июля 1996 года № 1063-р (с изменениями, внесенными распоряжениями Правительства Российской Федерации от 14.07.2001, от 13.07.2007, от 23.06.2014, от 26.01.2017).</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Показатели, характеризующие эффективность функционирования системы показа киновидеофильмов в сельском поселении Шугур представлены в таблице 24.</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uto"/>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24 - Эффективность функционирования организаций культуры, предоставляющих услуги по содействию в показе киновидеофильмов в сельском поселении Шугур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88"/>
        <w:gridCol w:w="3457"/>
      </w:tblGrid>
      <w:tr w:rsidR="00486CD6" w:rsidRPr="002C1ADC" w:rsidTr="00BF04E1">
        <w:trPr>
          <w:trHeight w:val="255"/>
        </w:trPr>
        <w:tc>
          <w:tcPr>
            <w:tcW w:w="1424" w:type="pct"/>
            <w:vMerge w:val="restart"/>
            <w:shd w:val="clear" w:color="auto" w:fill="auto"/>
            <w:noWrap/>
            <w:vAlign w:val="bottom"/>
          </w:tcPr>
          <w:p w:rsidR="00486CD6" w:rsidRPr="002C1ADC" w:rsidRDefault="00486CD6" w:rsidP="00BF04E1">
            <w:pPr>
              <w:spacing w:after="0" w:line="240" w:lineRule="auto"/>
              <w:rPr>
                <w:rFonts w:ascii="Times New Roman" w:eastAsia="Times New Roman" w:hAnsi="Times New Roman"/>
                <w:b/>
                <w:sz w:val="20"/>
                <w:szCs w:val="20"/>
              </w:rPr>
            </w:pPr>
            <w:r w:rsidRPr="002C1ADC">
              <w:rPr>
                <w:rFonts w:ascii="Times New Roman" w:eastAsia="Times New Roman" w:hAnsi="Times New Roman"/>
                <w:b/>
                <w:sz w:val="20"/>
                <w:szCs w:val="20"/>
              </w:rPr>
              <w:t>Населенный пункт</w:t>
            </w:r>
          </w:p>
        </w:tc>
        <w:tc>
          <w:tcPr>
            <w:tcW w:w="3576" w:type="pct"/>
            <w:gridSpan w:val="2"/>
            <w:shd w:val="clear" w:color="auto" w:fill="auto"/>
            <w:noWrap/>
            <w:vAlign w:val="bottom"/>
          </w:tcPr>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 xml:space="preserve">Число организаций культуры, предоставляющих услуги </w:t>
            </w:r>
          </w:p>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по содействию в показе киновидеофильмов</w:t>
            </w:r>
          </w:p>
        </w:tc>
      </w:tr>
      <w:tr w:rsidR="00486CD6" w:rsidRPr="002C1ADC" w:rsidTr="00BF04E1">
        <w:trPr>
          <w:trHeight w:val="255"/>
        </w:trPr>
        <w:tc>
          <w:tcPr>
            <w:tcW w:w="1424" w:type="pct"/>
            <w:vMerge/>
            <w:shd w:val="clear" w:color="auto" w:fill="auto"/>
            <w:noWrap/>
            <w:vAlign w:val="bottom"/>
            <w:hideMark/>
          </w:tcPr>
          <w:p w:rsidR="00486CD6" w:rsidRPr="002C1ADC" w:rsidRDefault="00486CD6" w:rsidP="00BF04E1">
            <w:pPr>
              <w:spacing w:after="0" w:line="240" w:lineRule="auto"/>
              <w:rPr>
                <w:rFonts w:ascii="Times New Roman" w:eastAsia="Times New Roman" w:hAnsi="Times New Roman"/>
                <w:b/>
                <w:sz w:val="20"/>
                <w:szCs w:val="20"/>
              </w:rPr>
            </w:pPr>
          </w:p>
        </w:tc>
        <w:tc>
          <w:tcPr>
            <w:tcW w:w="1770" w:type="pct"/>
            <w:shd w:val="clear" w:color="auto" w:fill="auto"/>
            <w:noWrap/>
            <w:vAlign w:val="bottom"/>
            <w:hideMark/>
          </w:tcPr>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Нормативное значение</w:t>
            </w:r>
          </w:p>
        </w:tc>
        <w:tc>
          <w:tcPr>
            <w:tcW w:w="1805" w:type="pct"/>
            <w:shd w:val="clear" w:color="auto" w:fill="auto"/>
            <w:noWrap/>
            <w:vAlign w:val="bottom"/>
            <w:hideMark/>
          </w:tcPr>
          <w:p w:rsidR="00486CD6" w:rsidRPr="002C1ADC" w:rsidRDefault="00486CD6" w:rsidP="00BF04E1">
            <w:pPr>
              <w:spacing w:after="0" w:line="240" w:lineRule="auto"/>
              <w:jc w:val="center"/>
              <w:rPr>
                <w:rFonts w:ascii="Times New Roman" w:eastAsia="Times New Roman" w:hAnsi="Times New Roman"/>
                <w:b/>
                <w:sz w:val="20"/>
                <w:szCs w:val="20"/>
              </w:rPr>
            </w:pPr>
            <w:r w:rsidRPr="002C1ADC">
              <w:rPr>
                <w:rFonts w:ascii="Times New Roman" w:eastAsia="Times New Roman" w:hAnsi="Times New Roman"/>
                <w:b/>
                <w:sz w:val="20"/>
                <w:szCs w:val="20"/>
              </w:rPr>
              <w:t>Фактическое значение</w:t>
            </w:r>
          </w:p>
        </w:tc>
      </w:tr>
      <w:tr w:rsidR="00486CD6" w:rsidRPr="002C1ADC" w:rsidTr="00BF04E1">
        <w:trPr>
          <w:trHeight w:val="255"/>
        </w:trPr>
        <w:tc>
          <w:tcPr>
            <w:tcW w:w="1424" w:type="pct"/>
            <w:shd w:val="clear" w:color="auto" w:fill="auto"/>
            <w:vAlign w:val="center"/>
            <w:hideMark/>
          </w:tcPr>
          <w:p w:rsidR="00486CD6" w:rsidRPr="002C1ADC" w:rsidRDefault="00486CD6" w:rsidP="00BF04E1">
            <w:pPr>
              <w:spacing w:after="0" w:line="240" w:lineRule="auto"/>
              <w:rPr>
                <w:rFonts w:ascii="Times New Roman" w:eastAsia="Times New Roman" w:hAnsi="Times New Roman"/>
                <w:bCs/>
                <w:sz w:val="20"/>
                <w:szCs w:val="20"/>
              </w:rPr>
            </w:pPr>
            <w:r w:rsidRPr="002C1ADC">
              <w:rPr>
                <w:rFonts w:ascii="Times New Roman" w:eastAsia="Times New Roman" w:hAnsi="Times New Roman"/>
                <w:bCs/>
                <w:sz w:val="20"/>
                <w:szCs w:val="20"/>
              </w:rPr>
              <w:t>сп. Шугур</w:t>
            </w:r>
          </w:p>
        </w:tc>
        <w:tc>
          <w:tcPr>
            <w:tcW w:w="1770" w:type="pct"/>
            <w:shd w:val="clear" w:color="auto" w:fill="auto"/>
            <w:noWrap/>
            <w:vAlign w:val="bottom"/>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1</w:t>
            </w:r>
          </w:p>
        </w:tc>
        <w:tc>
          <w:tcPr>
            <w:tcW w:w="1805" w:type="pct"/>
            <w:shd w:val="clear" w:color="auto" w:fill="auto"/>
            <w:noWrap/>
            <w:vAlign w:val="bottom"/>
          </w:tcPr>
          <w:p w:rsidR="00486CD6" w:rsidRPr="002C1ADC" w:rsidRDefault="00486CD6" w:rsidP="00BF04E1">
            <w:pPr>
              <w:spacing w:after="0" w:line="240" w:lineRule="auto"/>
              <w:jc w:val="center"/>
              <w:rPr>
                <w:rFonts w:ascii="Times New Roman" w:eastAsia="Times New Roman" w:hAnsi="Times New Roman"/>
                <w:sz w:val="20"/>
                <w:szCs w:val="20"/>
              </w:rPr>
            </w:pPr>
            <w:r w:rsidRPr="002C1ADC">
              <w:rPr>
                <w:rFonts w:ascii="Times New Roman" w:eastAsia="Times New Roman" w:hAnsi="Times New Roman"/>
                <w:sz w:val="20"/>
                <w:szCs w:val="20"/>
              </w:rPr>
              <w:t>0</w:t>
            </w:r>
          </w:p>
        </w:tc>
      </w:tr>
    </w:tbl>
    <w:p w:rsidR="00486CD6" w:rsidRPr="002C1ADC" w:rsidRDefault="00486CD6" w:rsidP="00486CD6">
      <w:pPr>
        <w:spacing w:after="0" w:line="240" w:lineRule="auto"/>
        <w:ind w:firstLine="709"/>
        <w:jc w:val="both"/>
        <w:rPr>
          <w:rFonts w:ascii="Times New Roman" w:hAnsi="Times New Roman"/>
          <w:sz w:val="24"/>
          <w:szCs w:val="24"/>
        </w:rPr>
      </w:pP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 xml:space="preserve">В сельском поселении Шугур уровень обеспеченности кинотеатрами и киноустановками не соответствует нормативным значениям. </w:t>
      </w:r>
    </w:p>
    <w:p w:rsidR="00486CD6" w:rsidRPr="002C1ADC" w:rsidRDefault="00486CD6" w:rsidP="00486CD6">
      <w:pPr>
        <w:shd w:val="clear" w:color="auto" w:fill="FFFFFF"/>
        <w:spacing w:after="0" w:line="240" w:lineRule="auto"/>
        <w:ind w:firstLine="709"/>
        <w:jc w:val="both"/>
        <w:rPr>
          <w:rFonts w:ascii="Times New Roman" w:hAnsi="Times New Roman"/>
          <w:sz w:val="24"/>
          <w:szCs w:val="24"/>
        </w:rPr>
      </w:pPr>
      <w:r w:rsidRPr="002C1ADC">
        <w:rPr>
          <w:rFonts w:ascii="Times New Roman" w:eastAsia="Times New Roman" w:hAnsi="Times New Roman"/>
          <w:color w:val="000000"/>
          <w:sz w:val="24"/>
          <w:szCs w:val="24"/>
        </w:rPr>
        <w:t>В соответствии с данными Генерального плана сельского поселения Шугур Кондинского района на территории поселения, планом социально-экономического развития поселения Шугур на период до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года предусматривается </w:t>
      </w:r>
      <w:r>
        <w:rPr>
          <w:rFonts w:ascii="Times New Roman" w:eastAsia="Times New Roman" w:hAnsi="Times New Roman"/>
          <w:color w:val="000000"/>
          <w:sz w:val="24"/>
          <w:szCs w:val="24"/>
        </w:rPr>
        <w:t>строительство се</w:t>
      </w:r>
      <w:r w:rsidRPr="002C1ADC">
        <w:rPr>
          <w:rFonts w:ascii="Times New Roman" w:eastAsia="Times New Roman" w:hAnsi="Times New Roman"/>
          <w:color w:val="000000"/>
          <w:sz w:val="24"/>
          <w:szCs w:val="24"/>
        </w:rPr>
        <w:t>ль</w:t>
      </w:r>
      <w:r>
        <w:rPr>
          <w:rFonts w:ascii="Times New Roman" w:eastAsia="Times New Roman" w:hAnsi="Times New Roman"/>
          <w:color w:val="000000"/>
          <w:sz w:val="24"/>
          <w:szCs w:val="24"/>
        </w:rPr>
        <w:t>с</w:t>
      </w:r>
      <w:r w:rsidRPr="002C1ADC">
        <w:rPr>
          <w:rFonts w:ascii="Times New Roman" w:eastAsia="Times New Roman" w:hAnsi="Times New Roman"/>
          <w:color w:val="000000"/>
          <w:sz w:val="24"/>
          <w:szCs w:val="24"/>
        </w:rPr>
        <w:t xml:space="preserve">кого дома культуры с </w:t>
      </w:r>
      <w:r w:rsidRPr="002C1ADC">
        <w:rPr>
          <w:rFonts w:ascii="Times New Roman" w:hAnsi="Times New Roman"/>
          <w:sz w:val="24"/>
          <w:szCs w:val="24"/>
        </w:rPr>
        <w:t xml:space="preserve">киновидеоустановкой. Реализация данного мероприятия обеспечит в полном объеме соответствие фактических показателей обеспеченности </w:t>
      </w:r>
      <w:r w:rsidRPr="002C1ADC">
        <w:rPr>
          <w:rFonts w:ascii="Times New Roman" w:eastAsia="Times New Roman" w:hAnsi="Times New Roman"/>
          <w:color w:val="000000"/>
          <w:sz w:val="24"/>
          <w:szCs w:val="24"/>
        </w:rPr>
        <w:t>организаций культуры, предоставляющих услуги по содействию в показе киновидеофильмов в сельском поселении,</w:t>
      </w:r>
      <w:r w:rsidRPr="002C1ADC">
        <w:rPr>
          <w:rFonts w:ascii="Times New Roman" w:hAnsi="Times New Roman"/>
          <w:sz w:val="24"/>
          <w:szCs w:val="24"/>
        </w:rPr>
        <w:t xml:space="preserve"> нормативным.</w:t>
      </w:r>
    </w:p>
    <w:p w:rsidR="00486CD6" w:rsidRPr="002C1ADC" w:rsidRDefault="00486CD6" w:rsidP="00486CD6">
      <w:pPr>
        <w:spacing w:after="0" w:line="240" w:lineRule="auto"/>
        <w:ind w:firstLine="709"/>
        <w:jc w:val="both"/>
        <w:rPr>
          <w:rFonts w:ascii="Times New Roman" w:hAnsi="Times New Roman"/>
          <w:sz w:val="24"/>
          <w:szCs w:val="24"/>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1.2.4.3. Уровень обеспеченности учреждениями культурно-досугового типа</w:t>
      </w:r>
    </w:p>
    <w:p w:rsidR="00486CD6" w:rsidRPr="002C1ADC" w:rsidRDefault="00486CD6" w:rsidP="00486CD6">
      <w:pPr>
        <w:shd w:val="clear" w:color="auto" w:fill="FFFFFF"/>
        <w:spacing w:after="0" w:line="240" w:lineRule="atLeast"/>
        <w:jc w:val="both"/>
        <w:rPr>
          <w:rFonts w:ascii="Times New Roman" w:eastAsia="Times New Roman" w:hAnsi="Times New Roman"/>
          <w:b/>
          <w:color w:val="000000"/>
          <w:sz w:val="24"/>
          <w:szCs w:val="24"/>
        </w:rPr>
      </w:pP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Для определения нормативной потребности в организации и развитии системы учреждений культурно-досугового типа Кондинского района используется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2C1ADC">
          <w:rPr>
            <w:rFonts w:ascii="Times New Roman" w:eastAsia="Times New Roman" w:hAnsi="Times New Roman"/>
            <w:color w:val="000000"/>
            <w:sz w:val="24"/>
            <w:szCs w:val="24"/>
          </w:rPr>
          <w:t>1996 года №</w:t>
        </w:r>
      </w:smartTag>
      <w:r w:rsidRPr="002C1ADC">
        <w:rPr>
          <w:rFonts w:ascii="Times New Roman" w:eastAsia="Times New Roman" w:hAnsi="Times New Roman"/>
          <w:color w:val="000000"/>
          <w:sz w:val="24"/>
          <w:szCs w:val="24"/>
        </w:rPr>
        <w:t xml:space="preserve"> 1063-р (с изм. от 14.07.2001, от 13.07.2007, от 23.06.2014, от 26.01.2017), распоряжением </w:t>
      </w:r>
      <w:r w:rsidRPr="002C1ADC">
        <w:rPr>
          <w:rFonts w:ascii="Times New Roman" w:eastAsia="Times New Roman" w:hAnsi="Times New Roman"/>
          <w:color w:val="000000"/>
          <w:sz w:val="24"/>
          <w:szCs w:val="24"/>
        </w:rPr>
        <w:lastRenderedPageBreak/>
        <w:t>Минкультуры РФ от 2 августа 2017 года № 965-р. Нормативы носят рекомендательный характер.</w:t>
      </w: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В сельском поселении Шугур Кондинского района Ханты-Мансийского автономного округа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Югры осуществляет деятельность 1 учреждение культурно-досугового типа (таблица 25).</w:t>
      </w:r>
    </w:p>
    <w:p w:rsidR="00486CD6" w:rsidRPr="002C1ADC" w:rsidRDefault="00486CD6" w:rsidP="00486CD6">
      <w:pPr>
        <w:shd w:val="clear" w:color="auto" w:fill="FFFFFF"/>
        <w:spacing w:after="0" w:line="240" w:lineRule="atLeast"/>
        <w:ind w:firstLine="851"/>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Таблица 25 - Состав учреждений культурно-досугового типа сельского поселения Шугур Кондинского района </w:t>
      </w:r>
    </w:p>
    <w:tbl>
      <w:tblPr>
        <w:tblW w:w="5234" w:type="pct"/>
        <w:jc w:val="center"/>
        <w:tblCellMar>
          <w:left w:w="0" w:type="dxa"/>
          <w:right w:w="0" w:type="dxa"/>
        </w:tblCellMar>
        <w:tblLook w:val="04A0"/>
      </w:tblPr>
      <w:tblGrid>
        <w:gridCol w:w="221"/>
        <w:gridCol w:w="1950"/>
        <w:gridCol w:w="1822"/>
        <w:gridCol w:w="1719"/>
        <w:gridCol w:w="1414"/>
        <w:gridCol w:w="694"/>
        <w:gridCol w:w="8"/>
        <w:gridCol w:w="742"/>
        <w:gridCol w:w="1346"/>
      </w:tblGrid>
      <w:tr w:rsidR="00486CD6" w:rsidRPr="002C1ADC" w:rsidTr="00BF04E1">
        <w:trPr>
          <w:trHeight w:val="159"/>
          <w:tblHeader/>
          <w:jc w:val="center"/>
        </w:trPr>
        <w:tc>
          <w:tcPr>
            <w:tcW w:w="111" w:type="pct"/>
            <w:vMerge w:val="restart"/>
            <w:tcBorders>
              <w:top w:val="single" w:sz="8" w:space="0" w:color="auto"/>
              <w:left w:val="single" w:sz="8" w:space="0" w:color="auto"/>
              <w:right w:val="single" w:sz="8" w:space="0" w:color="auto"/>
            </w:tcBorders>
            <w:vAlign w:val="center"/>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w:t>
            </w:r>
          </w:p>
        </w:tc>
        <w:tc>
          <w:tcPr>
            <w:tcW w:w="99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Наименование</w:t>
            </w:r>
          </w:p>
        </w:tc>
        <w:tc>
          <w:tcPr>
            <w:tcW w:w="93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Расположение</w:t>
            </w:r>
          </w:p>
        </w:tc>
        <w:tc>
          <w:tcPr>
            <w:tcW w:w="86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Деятельность (специализация)</w:t>
            </w:r>
          </w:p>
        </w:tc>
        <w:tc>
          <w:tcPr>
            <w:tcW w:w="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Вместимость (зрительских мест)</w:t>
            </w:r>
          </w:p>
        </w:tc>
        <w:tc>
          <w:tcPr>
            <w:tcW w:w="69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год</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spacing w:line="20" w:lineRule="atLeast"/>
              <w:jc w:val="center"/>
              <w:rPr>
                <w:rFonts w:ascii="Times New Roman" w:hAnsi="Times New Roman"/>
                <w:b/>
                <w:sz w:val="20"/>
                <w:szCs w:val="20"/>
              </w:rPr>
            </w:pPr>
            <w:r w:rsidRPr="002C1ADC">
              <w:rPr>
                <w:rFonts w:ascii="Times New Roman" w:hAnsi="Times New Roman"/>
                <w:b/>
                <w:sz w:val="20"/>
                <w:szCs w:val="20"/>
              </w:rPr>
              <w:t>Износ фондов зданий и сооружений, %</w:t>
            </w:r>
          </w:p>
        </w:tc>
      </w:tr>
      <w:tr w:rsidR="00486CD6" w:rsidRPr="002C1ADC" w:rsidTr="00BF04E1">
        <w:trPr>
          <w:cantSplit/>
          <w:trHeight w:val="1619"/>
          <w:tblHeader/>
          <w:jc w:val="center"/>
        </w:trPr>
        <w:tc>
          <w:tcPr>
            <w:tcW w:w="111" w:type="pct"/>
            <w:vMerge/>
            <w:tcBorders>
              <w:left w:val="single" w:sz="8" w:space="0" w:color="auto"/>
              <w:bottom w:val="single" w:sz="8" w:space="0" w:color="auto"/>
              <w:right w:val="single" w:sz="8" w:space="0" w:color="auto"/>
            </w:tcBorders>
          </w:tcPr>
          <w:p w:rsidR="00486CD6" w:rsidRPr="002C1ADC" w:rsidRDefault="00486CD6" w:rsidP="00BF04E1">
            <w:pPr>
              <w:spacing w:after="0" w:line="240" w:lineRule="auto"/>
              <w:rPr>
                <w:rFonts w:ascii="Times New Roman" w:hAnsi="Times New Roman"/>
                <w:sz w:val="20"/>
                <w:szCs w:val="20"/>
              </w:rPr>
            </w:pPr>
          </w:p>
        </w:tc>
        <w:tc>
          <w:tcPr>
            <w:tcW w:w="99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86CD6" w:rsidRPr="002C1ADC" w:rsidRDefault="00486CD6" w:rsidP="00BF04E1">
            <w:pPr>
              <w:spacing w:after="0" w:line="240" w:lineRule="auto"/>
              <w:rPr>
                <w:rFonts w:ascii="Times New Roman" w:hAnsi="Times New Roman"/>
                <w:sz w:val="20"/>
                <w:szCs w:val="20"/>
              </w:rPr>
            </w:pPr>
          </w:p>
        </w:tc>
        <w:tc>
          <w:tcPr>
            <w:tcW w:w="933" w:type="pct"/>
            <w:vMerge/>
            <w:tcBorders>
              <w:top w:val="single" w:sz="8" w:space="0" w:color="auto"/>
              <w:left w:val="nil"/>
              <w:bottom w:val="single" w:sz="8" w:space="0" w:color="auto"/>
              <w:right w:val="single" w:sz="8" w:space="0" w:color="auto"/>
            </w:tcBorders>
            <w:shd w:val="clear" w:color="auto" w:fill="auto"/>
            <w:vAlign w:val="center"/>
            <w:hideMark/>
          </w:tcPr>
          <w:p w:rsidR="00486CD6" w:rsidRPr="002C1ADC" w:rsidRDefault="00486CD6" w:rsidP="00BF04E1">
            <w:pPr>
              <w:spacing w:after="0" w:line="240" w:lineRule="auto"/>
              <w:rPr>
                <w:rFonts w:ascii="Times New Roman" w:hAnsi="Times New Roman"/>
                <w:sz w:val="20"/>
                <w:szCs w:val="20"/>
              </w:rPr>
            </w:pPr>
          </w:p>
        </w:tc>
        <w:tc>
          <w:tcPr>
            <w:tcW w:w="867" w:type="pct"/>
            <w:vMerge/>
            <w:tcBorders>
              <w:top w:val="single" w:sz="8" w:space="0" w:color="auto"/>
              <w:left w:val="nil"/>
              <w:bottom w:val="single" w:sz="8" w:space="0" w:color="auto"/>
              <w:right w:val="single" w:sz="8" w:space="0" w:color="auto"/>
            </w:tcBorders>
            <w:shd w:val="clear" w:color="auto" w:fill="auto"/>
            <w:vAlign w:val="center"/>
            <w:hideMark/>
          </w:tcPr>
          <w:p w:rsidR="00486CD6" w:rsidRPr="002C1ADC" w:rsidRDefault="00486CD6" w:rsidP="00BF04E1">
            <w:pPr>
              <w:spacing w:after="0" w:line="240" w:lineRule="auto"/>
              <w:rPr>
                <w:rFonts w:ascii="Times New Roman" w:hAnsi="Times New Roman"/>
                <w:sz w:val="20"/>
                <w:szCs w:val="20"/>
              </w:rPr>
            </w:pPr>
          </w:p>
        </w:tc>
        <w:tc>
          <w:tcPr>
            <w:tcW w:w="713" w:type="pct"/>
            <w:vMerge/>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rPr>
                <w:rFonts w:ascii="Times New Roman" w:hAnsi="Times New Roman"/>
                <w:sz w:val="20"/>
                <w:szCs w:val="20"/>
              </w:rPr>
            </w:pPr>
          </w:p>
        </w:tc>
        <w:tc>
          <w:tcPr>
            <w:tcW w:w="30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86CD6" w:rsidRPr="002C1ADC" w:rsidRDefault="00486CD6" w:rsidP="00BF04E1">
            <w:pPr>
              <w:ind w:left="113" w:right="113"/>
              <w:jc w:val="center"/>
              <w:rPr>
                <w:rFonts w:ascii="Times New Roman" w:hAnsi="Times New Roman"/>
                <w:b/>
                <w:sz w:val="20"/>
                <w:szCs w:val="20"/>
              </w:rPr>
            </w:pPr>
            <w:r w:rsidRPr="002C1ADC">
              <w:rPr>
                <w:rFonts w:ascii="Times New Roman" w:hAnsi="Times New Roman"/>
                <w:b/>
                <w:sz w:val="20"/>
                <w:szCs w:val="20"/>
              </w:rPr>
              <w:t>Постройки</w:t>
            </w:r>
          </w:p>
        </w:tc>
        <w:tc>
          <w:tcPr>
            <w:tcW w:w="391" w:type="pct"/>
            <w:gridSpan w:val="2"/>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486CD6" w:rsidRPr="002C1ADC" w:rsidRDefault="00486CD6" w:rsidP="00BF04E1">
            <w:pPr>
              <w:ind w:left="113" w:right="113"/>
              <w:jc w:val="center"/>
              <w:rPr>
                <w:rFonts w:ascii="Times New Roman" w:hAnsi="Times New Roman"/>
                <w:b/>
                <w:sz w:val="20"/>
                <w:szCs w:val="20"/>
              </w:rPr>
            </w:pPr>
            <w:r w:rsidRPr="002C1ADC">
              <w:rPr>
                <w:rFonts w:ascii="Times New Roman" w:hAnsi="Times New Roman"/>
                <w:b/>
                <w:sz w:val="20"/>
                <w:szCs w:val="20"/>
              </w:rPr>
              <w:t>Последнего кап. ремонта</w:t>
            </w:r>
          </w:p>
        </w:tc>
        <w:tc>
          <w:tcPr>
            <w:tcW w:w="679" w:type="pct"/>
            <w:vMerge/>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rPr>
                <w:rFonts w:ascii="Times New Roman" w:hAnsi="Times New Roman"/>
                <w:sz w:val="20"/>
                <w:szCs w:val="20"/>
              </w:rPr>
            </w:pPr>
          </w:p>
        </w:tc>
      </w:tr>
      <w:tr w:rsidR="00486CD6" w:rsidRPr="002C1ADC" w:rsidTr="00BF04E1">
        <w:trPr>
          <w:cantSplit/>
          <w:trHeight w:val="1423"/>
          <w:jc w:val="center"/>
        </w:trPr>
        <w:tc>
          <w:tcPr>
            <w:tcW w:w="111" w:type="pct"/>
            <w:tcBorders>
              <w:top w:val="single" w:sz="8" w:space="0" w:color="auto"/>
              <w:left w:val="single" w:sz="8" w:space="0" w:color="auto"/>
              <w:bottom w:val="single" w:sz="8" w:space="0" w:color="auto"/>
              <w:right w:val="single" w:sz="8" w:space="0" w:color="auto"/>
            </w:tcBorders>
          </w:tcPr>
          <w:p w:rsidR="00486CD6" w:rsidRPr="002C1ADC" w:rsidRDefault="00486CD6" w:rsidP="00BF04E1">
            <w:pPr>
              <w:spacing w:after="0" w:line="240" w:lineRule="auto"/>
              <w:rPr>
                <w:rFonts w:ascii="Times New Roman" w:hAnsi="Times New Roman"/>
                <w:sz w:val="20"/>
                <w:szCs w:val="20"/>
              </w:rPr>
            </w:pPr>
            <w:r w:rsidRPr="002C1ADC">
              <w:rPr>
                <w:rFonts w:ascii="Times New Roman" w:hAnsi="Times New Roman"/>
                <w:sz w:val="20"/>
                <w:szCs w:val="20"/>
              </w:rPr>
              <w:t>1</w:t>
            </w:r>
          </w:p>
        </w:tc>
        <w:tc>
          <w:tcPr>
            <w:tcW w:w="9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6CD6" w:rsidRPr="002C1ADC" w:rsidRDefault="00486CD6" w:rsidP="00BF04E1">
            <w:pPr>
              <w:spacing w:after="0" w:line="240" w:lineRule="auto"/>
              <w:ind w:left="60"/>
              <w:rPr>
                <w:rFonts w:ascii="Times New Roman" w:hAnsi="Times New Roman"/>
                <w:sz w:val="20"/>
                <w:szCs w:val="20"/>
              </w:rPr>
            </w:pPr>
            <w:r w:rsidRPr="002C1ADC">
              <w:rPr>
                <w:rFonts w:ascii="Times New Roman" w:hAnsi="Times New Roman"/>
                <w:sz w:val="20"/>
                <w:szCs w:val="20"/>
              </w:rPr>
              <w:t xml:space="preserve">Муниципальное казенное учреждение культуры </w:t>
            </w:r>
          </w:p>
          <w:p w:rsidR="00486CD6" w:rsidRPr="002C1ADC" w:rsidRDefault="00486CD6" w:rsidP="00BF04E1">
            <w:pPr>
              <w:spacing w:after="0" w:line="240" w:lineRule="auto"/>
              <w:ind w:left="60"/>
              <w:rPr>
                <w:rFonts w:ascii="Times New Roman" w:hAnsi="Times New Roman"/>
                <w:sz w:val="20"/>
                <w:szCs w:val="20"/>
              </w:rPr>
            </w:pPr>
            <w:r w:rsidRPr="002C1ADC">
              <w:rPr>
                <w:rFonts w:ascii="Times New Roman" w:hAnsi="Times New Roman"/>
                <w:sz w:val="20"/>
                <w:szCs w:val="20"/>
              </w:rPr>
              <w:t>«Сельский дом культуры» д.</w:t>
            </w:r>
            <w:r>
              <w:rPr>
                <w:rFonts w:ascii="Times New Roman" w:hAnsi="Times New Roman"/>
                <w:sz w:val="20"/>
                <w:szCs w:val="20"/>
              </w:rPr>
              <w:t xml:space="preserve"> </w:t>
            </w:r>
            <w:r w:rsidRPr="002C1ADC">
              <w:rPr>
                <w:rFonts w:ascii="Times New Roman" w:hAnsi="Times New Roman"/>
                <w:sz w:val="20"/>
                <w:szCs w:val="20"/>
              </w:rPr>
              <w:t>Шугур</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486CD6" w:rsidRPr="002C1ADC" w:rsidRDefault="00486CD6" w:rsidP="00BF04E1">
            <w:pPr>
              <w:spacing w:after="0" w:line="240" w:lineRule="auto"/>
              <w:ind w:left="74"/>
              <w:rPr>
                <w:rFonts w:ascii="Times New Roman" w:hAnsi="Times New Roman"/>
                <w:sz w:val="20"/>
                <w:szCs w:val="20"/>
              </w:rPr>
            </w:pPr>
            <w:r w:rsidRPr="002C1ADC">
              <w:rPr>
                <w:rFonts w:ascii="Times New Roman" w:hAnsi="Times New Roman"/>
                <w:sz w:val="20"/>
                <w:szCs w:val="20"/>
              </w:rPr>
              <w:t>ХМАО –</w:t>
            </w:r>
            <w:r w:rsidRPr="002C1ADC">
              <w:rPr>
                <w:rFonts w:ascii="Times New Roman" w:hAnsi="Times New Roman"/>
                <w:sz w:val="24"/>
                <w:szCs w:val="24"/>
              </w:rPr>
              <w:t xml:space="preserve"> </w:t>
            </w:r>
            <w:r w:rsidRPr="002C1ADC">
              <w:rPr>
                <w:rFonts w:ascii="Times New Roman" w:hAnsi="Times New Roman"/>
                <w:sz w:val="20"/>
                <w:szCs w:val="20"/>
              </w:rPr>
              <w:t>Югра, Кондинский район</w:t>
            </w:r>
          </w:p>
          <w:p w:rsidR="00486CD6" w:rsidRPr="002C1ADC" w:rsidRDefault="00486CD6" w:rsidP="00BF04E1">
            <w:pPr>
              <w:spacing w:after="0" w:line="240" w:lineRule="auto"/>
              <w:ind w:left="74"/>
              <w:rPr>
                <w:rFonts w:ascii="Times New Roman" w:hAnsi="Times New Roman"/>
                <w:sz w:val="20"/>
                <w:szCs w:val="20"/>
              </w:rPr>
            </w:pPr>
            <w:r w:rsidRPr="002C1ADC">
              <w:rPr>
                <w:rFonts w:ascii="Times New Roman" w:hAnsi="Times New Roman"/>
                <w:sz w:val="20"/>
                <w:szCs w:val="20"/>
              </w:rPr>
              <w:t xml:space="preserve">сп. Шугур, </w:t>
            </w:r>
          </w:p>
          <w:p w:rsidR="00486CD6" w:rsidRPr="002C1ADC" w:rsidRDefault="00486CD6" w:rsidP="00BF04E1">
            <w:pPr>
              <w:spacing w:after="0" w:line="240" w:lineRule="auto"/>
              <w:ind w:left="74"/>
              <w:rPr>
                <w:rFonts w:ascii="Times New Roman" w:hAnsi="Times New Roman"/>
                <w:sz w:val="20"/>
                <w:szCs w:val="20"/>
              </w:rPr>
            </w:pPr>
            <w:r w:rsidRPr="002C1ADC">
              <w:rPr>
                <w:rFonts w:ascii="Times New Roman" w:hAnsi="Times New Roman"/>
                <w:sz w:val="20"/>
                <w:szCs w:val="20"/>
              </w:rPr>
              <w:t xml:space="preserve">ул. Центральная, </w:t>
            </w:r>
          </w:p>
          <w:p w:rsidR="00486CD6" w:rsidRPr="002C1ADC" w:rsidRDefault="00486CD6" w:rsidP="00BF04E1">
            <w:pPr>
              <w:spacing w:after="0" w:line="240" w:lineRule="auto"/>
              <w:ind w:left="74"/>
              <w:rPr>
                <w:rFonts w:ascii="Times New Roman" w:hAnsi="Times New Roman"/>
                <w:sz w:val="20"/>
                <w:szCs w:val="20"/>
              </w:rPr>
            </w:pPr>
            <w:r w:rsidRPr="002C1ADC">
              <w:rPr>
                <w:rFonts w:ascii="Times New Roman" w:hAnsi="Times New Roman"/>
                <w:sz w:val="20"/>
                <w:szCs w:val="20"/>
              </w:rPr>
              <w:t>дом 12</w:t>
            </w:r>
          </w:p>
        </w:tc>
        <w:tc>
          <w:tcPr>
            <w:tcW w:w="867" w:type="pct"/>
            <w:tcBorders>
              <w:top w:val="single" w:sz="8" w:space="0" w:color="auto"/>
              <w:left w:val="nil"/>
              <w:bottom w:val="single" w:sz="8" w:space="0" w:color="auto"/>
              <w:right w:val="single" w:sz="8" w:space="0" w:color="auto"/>
            </w:tcBorders>
            <w:shd w:val="clear" w:color="auto" w:fill="auto"/>
            <w:vAlign w:val="center"/>
            <w:hideMark/>
          </w:tcPr>
          <w:p w:rsidR="00486CD6" w:rsidRPr="002C1ADC" w:rsidRDefault="00486CD6" w:rsidP="00BF04E1">
            <w:pPr>
              <w:spacing w:after="0" w:line="240" w:lineRule="auto"/>
              <w:ind w:left="74"/>
              <w:rPr>
                <w:rFonts w:ascii="Times New Roman" w:hAnsi="Times New Roman"/>
                <w:sz w:val="20"/>
                <w:szCs w:val="20"/>
              </w:rPr>
            </w:pPr>
            <w:r w:rsidRPr="002C1ADC">
              <w:rPr>
                <w:rFonts w:ascii="Times New Roman" w:hAnsi="Times New Roman"/>
                <w:sz w:val="20"/>
                <w:szCs w:val="20"/>
              </w:rPr>
              <w:t>Культурно</w:t>
            </w:r>
            <w:r>
              <w:rPr>
                <w:rFonts w:ascii="Times New Roman" w:hAnsi="Times New Roman"/>
                <w:sz w:val="20"/>
                <w:szCs w:val="20"/>
              </w:rPr>
              <w:t xml:space="preserve"> </w:t>
            </w:r>
            <w:r w:rsidRPr="002C1ADC">
              <w:rPr>
                <w:rFonts w:ascii="Times New Roman" w:hAnsi="Times New Roman"/>
                <w:sz w:val="20"/>
                <w:szCs w:val="20"/>
              </w:rPr>
              <w:t>- досуговое учреждение</w:t>
            </w:r>
          </w:p>
        </w:tc>
        <w:tc>
          <w:tcPr>
            <w:tcW w:w="713" w:type="pct"/>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jc w:val="center"/>
              <w:rPr>
                <w:rFonts w:ascii="Times New Roman" w:hAnsi="Times New Roman"/>
                <w:sz w:val="20"/>
                <w:szCs w:val="20"/>
              </w:rPr>
            </w:pPr>
            <w:r w:rsidRPr="002C1ADC">
              <w:rPr>
                <w:rFonts w:ascii="Times New Roman" w:hAnsi="Times New Roman"/>
                <w:sz w:val="20"/>
                <w:szCs w:val="20"/>
              </w:rPr>
              <w:t>150</w:t>
            </w:r>
          </w:p>
          <w:p w:rsidR="00486CD6" w:rsidRPr="002C1ADC" w:rsidRDefault="00486CD6" w:rsidP="00BF04E1">
            <w:pPr>
              <w:spacing w:after="0" w:line="240" w:lineRule="auto"/>
              <w:jc w:val="center"/>
              <w:rPr>
                <w:rFonts w:ascii="Times New Roman" w:hAnsi="Times New Roman"/>
                <w:sz w:val="20"/>
                <w:szCs w:val="20"/>
              </w:rPr>
            </w:pPr>
            <w:r w:rsidRPr="002C1ADC">
              <w:rPr>
                <w:rFonts w:ascii="Times New Roman" w:hAnsi="Times New Roman"/>
                <w:sz w:val="20"/>
                <w:szCs w:val="20"/>
              </w:rPr>
              <w:t>мест</w:t>
            </w:r>
          </w:p>
        </w:tc>
        <w:tc>
          <w:tcPr>
            <w:tcW w:w="31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jc w:val="center"/>
              <w:rPr>
                <w:rFonts w:ascii="Times New Roman" w:hAnsi="Times New Roman"/>
                <w:sz w:val="20"/>
                <w:szCs w:val="20"/>
              </w:rPr>
            </w:pPr>
            <w:r w:rsidRPr="002C1ADC">
              <w:rPr>
                <w:rFonts w:ascii="Times New Roman" w:hAnsi="Times New Roman"/>
                <w:sz w:val="20"/>
                <w:szCs w:val="20"/>
              </w:rPr>
              <w:t>1980</w:t>
            </w:r>
          </w:p>
        </w:tc>
        <w:tc>
          <w:tcPr>
            <w:tcW w:w="3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86CD6" w:rsidRPr="002C1ADC" w:rsidRDefault="00486CD6" w:rsidP="00BF04E1">
            <w:pPr>
              <w:jc w:val="center"/>
              <w:rPr>
                <w:rFonts w:ascii="Times New Roman" w:hAnsi="Times New Roman"/>
                <w:sz w:val="20"/>
                <w:szCs w:val="20"/>
              </w:rPr>
            </w:pPr>
            <w:r w:rsidRPr="002C1ADC">
              <w:rPr>
                <w:rFonts w:ascii="Times New Roman" w:hAnsi="Times New Roman"/>
                <w:sz w:val="20"/>
                <w:szCs w:val="20"/>
              </w:rPr>
              <w:t>-</w:t>
            </w:r>
          </w:p>
        </w:tc>
        <w:tc>
          <w:tcPr>
            <w:tcW w:w="679" w:type="pct"/>
            <w:tcBorders>
              <w:top w:val="single" w:sz="8" w:space="0" w:color="auto"/>
              <w:left w:val="nil"/>
              <w:bottom w:val="single" w:sz="8" w:space="0" w:color="auto"/>
              <w:right w:val="single" w:sz="8" w:space="0" w:color="auto"/>
            </w:tcBorders>
            <w:vAlign w:val="center"/>
            <w:hideMark/>
          </w:tcPr>
          <w:p w:rsidR="00486CD6" w:rsidRPr="002C1ADC" w:rsidRDefault="00486CD6" w:rsidP="00BF04E1">
            <w:pPr>
              <w:spacing w:after="0" w:line="240" w:lineRule="auto"/>
              <w:jc w:val="center"/>
              <w:rPr>
                <w:rFonts w:ascii="Times New Roman" w:hAnsi="Times New Roman"/>
                <w:sz w:val="20"/>
                <w:szCs w:val="20"/>
              </w:rPr>
            </w:pPr>
            <w:r w:rsidRPr="002C1ADC">
              <w:rPr>
                <w:rFonts w:ascii="Times New Roman" w:hAnsi="Times New Roman"/>
                <w:sz w:val="20"/>
                <w:szCs w:val="20"/>
              </w:rPr>
              <w:t>100</w:t>
            </w:r>
          </w:p>
        </w:tc>
      </w:tr>
    </w:tbl>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 учреждений культурно-досугового типа в сельском поселении Шугур Кондинского района представлены в таблице 26.</w:t>
      </w:r>
    </w:p>
    <w:p w:rsidR="00486CD6" w:rsidRPr="002C1ADC" w:rsidRDefault="00486CD6" w:rsidP="00486CD6">
      <w:pPr>
        <w:spacing w:after="0"/>
        <w:rPr>
          <w:rFonts w:ascii="Times New Roman" w:eastAsia="Times New Roman" w:hAnsi="Times New Roman"/>
          <w:color w:val="000000"/>
          <w:sz w:val="24"/>
          <w:szCs w:val="24"/>
        </w:rPr>
      </w:pPr>
    </w:p>
    <w:p w:rsidR="00486CD6" w:rsidRPr="002C1ADC" w:rsidRDefault="00486CD6" w:rsidP="00486CD6">
      <w:pPr>
        <w:shd w:val="clear" w:color="auto" w:fill="FFFFFF"/>
        <w:spacing w:after="96"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26 - Эффективность функционирования учреждений культурно-досугового типа сельского поселения Шугур Кондинского района, 2015 год</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77"/>
        <w:gridCol w:w="1275"/>
        <w:gridCol w:w="1131"/>
        <w:gridCol w:w="1281"/>
        <w:gridCol w:w="1557"/>
        <w:gridCol w:w="1277"/>
        <w:gridCol w:w="829"/>
      </w:tblGrid>
      <w:tr w:rsidR="00486CD6" w:rsidRPr="002C1ADC" w:rsidTr="00BF04E1">
        <w:trPr>
          <w:trHeight w:val="1275"/>
        </w:trPr>
        <w:tc>
          <w:tcPr>
            <w:tcW w:w="629"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Территория</w:t>
            </w:r>
          </w:p>
        </w:tc>
        <w:tc>
          <w:tcPr>
            <w:tcW w:w="647"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Численность населения</w:t>
            </w:r>
          </w:p>
        </w:tc>
        <w:tc>
          <w:tcPr>
            <w:tcW w:w="646"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Нормативное количество мест в </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расчете на 1000</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 жителей</w:t>
            </w:r>
          </w:p>
        </w:tc>
        <w:tc>
          <w:tcPr>
            <w:tcW w:w="573"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Средняя мощность клубного учреждения (зрительские места)</w:t>
            </w:r>
          </w:p>
        </w:tc>
        <w:tc>
          <w:tcPr>
            <w:tcW w:w="649"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Нормативное значение сетевых показателей</w:t>
            </w:r>
          </w:p>
        </w:tc>
        <w:tc>
          <w:tcPr>
            <w:tcW w:w="789"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Нормативное значение мощностной характеристики учреждений культурно-досугового</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 типа</w:t>
            </w:r>
          </w:p>
        </w:tc>
        <w:tc>
          <w:tcPr>
            <w:tcW w:w="647"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Фактическая мощностная характеристи-ка учреждения культурно-досугового типа</w:t>
            </w:r>
          </w:p>
        </w:tc>
        <w:tc>
          <w:tcPr>
            <w:tcW w:w="420"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выпол-нения норма-тива</w:t>
            </w:r>
          </w:p>
        </w:tc>
      </w:tr>
      <w:tr w:rsidR="00486CD6" w:rsidRPr="002C1ADC" w:rsidTr="00BF04E1">
        <w:trPr>
          <w:trHeight w:val="255"/>
        </w:trPr>
        <w:tc>
          <w:tcPr>
            <w:tcW w:w="629" w:type="pct"/>
            <w:shd w:val="clear" w:color="auto" w:fill="auto"/>
            <w:vAlign w:val="center"/>
            <w:hideMark/>
          </w:tcPr>
          <w:p w:rsidR="00486CD6" w:rsidRPr="002C1ADC" w:rsidRDefault="00486CD6" w:rsidP="00BF04E1">
            <w:pPr>
              <w:spacing w:after="0" w:line="240" w:lineRule="auto"/>
              <w:rPr>
                <w:rFonts w:ascii="Times New Roman" w:eastAsia="Times New Roman" w:hAnsi="Times New Roman"/>
                <w:bCs/>
                <w:sz w:val="16"/>
                <w:szCs w:val="16"/>
              </w:rPr>
            </w:pPr>
            <w:r w:rsidRPr="002C1ADC">
              <w:rPr>
                <w:rFonts w:ascii="Times New Roman" w:eastAsia="Times New Roman" w:hAnsi="Times New Roman"/>
                <w:bCs/>
                <w:sz w:val="16"/>
                <w:szCs w:val="16"/>
              </w:rPr>
              <w:t>сп. Шугур</w:t>
            </w:r>
          </w:p>
        </w:tc>
        <w:tc>
          <w:tcPr>
            <w:tcW w:w="647"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577</w:t>
            </w:r>
          </w:p>
        </w:tc>
        <w:tc>
          <w:tcPr>
            <w:tcW w:w="646"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150</w:t>
            </w:r>
          </w:p>
        </w:tc>
        <w:tc>
          <w:tcPr>
            <w:tcW w:w="573"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270</w:t>
            </w:r>
          </w:p>
        </w:tc>
        <w:tc>
          <w:tcPr>
            <w:tcW w:w="649"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0,3</w:t>
            </w:r>
          </w:p>
        </w:tc>
        <w:tc>
          <w:tcPr>
            <w:tcW w:w="789"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87</w:t>
            </w:r>
          </w:p>
        </w:tc>
        <w:tc>
          <w:tcPr>
            <w:tcW w:w="647"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150</w:t>
            </w:r>
          </w:p>
        </w:tc>
        <w:tc>
          <w:tcPr>
            <w:tcW w:w="420"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173</w:t>
            </w:r>
          </w:p>
        </w:tc>
      </w:tr>
    </w:tbl>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27  Эффективность функционирования учреждений культурно-досугового типа сельского поселения Шугур Кондинского района,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7"/>
        <w:gridCol w:w="1275"/>
        <w:gridCol w:w="1129"/>
        <w:gridCol w:w="1281"/>
        <w:gridCol w:w="1417"/>
        <w:gridCol w:w="1308"/>
        <w:gridCol w:w="939"/>
      </w:tblGrid>
      <w:tr w:rsidR="00486CD6" w:rsidRPr="002C1ADC" w:rsidTr="00BF04E1">
        <w:trPr>
          <w:trHeight w:val="1275"/>
        </w:trPr>
        <w:tc>
          <w:tcPr>
            <w:tcW w:w="629"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Территория</w:t>
            </w:r>
          </w:p>
        </w:tc>
        <w:tc>
          <w:tcPr>
            <w:tcW w:w="647"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Численность населения</w:t>
            </w:r>
          </w:p>
        </w:tc>
        <w:tc>
          <w:tcPr>
            <w:tcW w:w="646"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Нормативное количество мест </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в расчете на 1000 жителей</w:t>
            </w:r>
          </w:p>
        </w:tc>
        <w:tc>
          <w:tcPr>
            <w:tcW w:w="572"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Средняя мощность клубного учреждения (зрительские места)</w:t>
            </w:r>
          </w:p>
        </w:tc>
        <w:tc>
          <w:tcPr>
            <w:tcW w:w="649"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Нормативное значение сетевых показателей</w:t>
            </w:r>
          </w:p>
        </w:tc>
        <w:tc>
          <w:tcPr>
            <w:tcW w:w="718"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xml:space="preserve">Нормативное значение мощностной характеристики учреждений культурно-досугового </w:t>
            </w:r>
          </w:p>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типа</w:t>
            </w:r>
          </w:p>
        </w:tc>
        <w:tc>
          <w:tcPr>
            <w:tcW w:w="663"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Фактическая мощностная характеристика учреждения культурно-досугового типа</w:t>
            </w:r>
          </w:p>
        </w:tc>
        <w:tc>
          <w:tcPr>
            <w:tcW w:w="476" w:type="pct"/>
            <w:shd w:val="clear" w:color="auto" w:fill="auto"/>
            <w:hideMark/>
          </w:tcPr>
          <w:p w:rsidR="00486CD6" w:rsidRPr="002C1ADC" w:rsidRDefault="00486CD6" w:rsidP="00BF04E1">
            <w:pPr>
              <w:spacing w:after="0" w:line="240" w:lineRule="auto"/>
              <w:jc w:val="center"/>
              <w:rPr>
                <w:rFonts w:ascii="Times New Roman" w:eastAsia="Times New Roman" w:hAnsi="Times New Roman"/>
                <w:b/>
                <w:sz w:val="16"/>
                <w:szCs w:val="16"/>
              </w:rPr>
            </w:pPr>
            <w:r w:rsidRPr="002C1ADC">
              <w:rPr>
                <w:rFonts w:ascii="Times New Roman" w:eastAsia="Times New Roman" w:hAnsi="Times New Roman"/>
                <w:b/>
                <w:sz w:val="16"/>
                <w:szCs w:val="16"/>
              </w:rPr>
              <w:t>% выпол-нения норма-тива</w:t>
            </w:r>
          </w:p>
        </w:tc>
      </w:tr>
      <w:tr w:rsidR="00486CD6" w:rsidRPr="002C1ADC" w:rsidTr="00BF04E1">
        <w:trPr>
          <w:trHeight w:val="255"/>
        </w:trPr>
        <w:tc>
          <w:tcPr>
            <w:tcW w:w="629" w:type="pct"/>
            <w:shd w:val="clear" w:color="auto" w:fill="auto"/>
            <w:vAlign w:val="center"/>
            <w:hideMark/>
          </w:tcPr>
          <w:p w:rsidR="00486CD6" w:rsidRPr="002C1ADC" w:rsidRDefault="00486CD6" w:rsidP="00BF04E1">
            <w:pPr>
              <w:spacing w:after="0" w:line="240" w:lineRule="auto"/>
              <w:rPr>
                <w:rFonts w:ascii="Times New Roman" w:eastAsia="Times New Roman" w:hAnsi="Times New Roman"/>
                <w:bCs/>
                <w:sz w:val="16"/>
                <w:szCs w:val="16"/>
              </w:rPr>
            </w:pPr>
            <w:r w:rsidRPr="002C1ADC">
              <w:rPr>
                <w:rFonts w:ascii="Times New Roman" w:eastAsia="Times New Roman" w:hAnsi="Times New Roman"/>
                <w:bCs/>
                <w:sz w:val="16"/>
                <w:szCs w:val="16"/>
              </w:rPr>
              <w:t>сп. Шугур</w:t>
            </w:r>
          </w:p>
        </w:tc>
        <w:tc>
          <w:tcPr>
            <w:tcW w:w="647"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587</w:t>
            </w:r>
          </w:p>
        </w:tc>
        <w:tc>
          <w:tcPr>
            <w:tcW w:w="646"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150</w:t>
            </w:r>
          </w:p>
        </w:tc>
        <w:tc>
          <w:tcPr>
            <w:tcW w:w="572"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270</w:t>
            </w:r>
          </w:p>
        </w:tc>
        <w:tc>
          <w:tcPr>
            <w:tcW w:w="649"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0,9</w:t>
            </w:r>
          </w:p>
        </w:tc>
        <w:tc>
          <w:tcPr>
            <w:tcW w:w="718"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sidRPr="002C1ADC">
              <w:rPr>
                <w:rFonts w:ascii="Times New Roman" w:eastAsia="Times New Roman" w:hAnsi="Times New Roman"/>
                <w:bCs/>
                <w:sz w:val="16"/>
                <w:szCs w:val="16"/>
              </w:rPr>
              <w:t>88</w:t>
            </w:r>
          </w:p>
        </w:tc>
        <w:tc>
          <w:tcPr>
            <w:tcW w:w="663"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10</w:t>
            </w:r>
            <w:r w:rsidRPr="002C1ADC">
              <w:rPr>
                <w:rFonts w:ascii="Times New Roman" w:eastAsia="Times New Roman" w:hAnsi="Times New Roman"/>
                <w:bCs/>
                <w:sz w:val="16"/>
                <w:szCs w:val="16"/>
              </w:rPr>
              <w:t>0</w:t>
            </w:r>
          </w:p>
        </w:tc>
        <w:tc>
          <w:tcPr>
            <w:tcW w:w="476" w:type="pct"/>
            <w:shd w:val="clear" w:color="auto" w:fill="auto"/>
            <w:vAlign w:val="center"/>
            <w:hideMark/>
          </w:tcPr>
          <w:p w:rsidR="00486CD6" w:rsidRPr="002C1ADC" w:rsidRDefault="00486CD6" w:rsidP="00BF04E1">
            <w:pPr>
              <w:spacing w:after="0" w:line="240" w:lineRule="auto"/>
              <w:jc w:val="center"/>
              <w:rPr>
                <w:rFonts w:ascii="Times New Roman" w:eastAsia="Times New Roman" w:hAnsi="Times New Roman"/>
                <w:bCs/>
                <w:sz w:val="16"/>
                <w:szCs w:val="16"/>
              </w:rPr>
            </w:pPr>
            <w:r>
              <w:rPr>
                <w:rFonts w:ascii="Times New Roman" w:eastAsia="Times New Roman" w:hAnsi="Times New Roman"/>
                <w:bCs/>
                <w:sz w:val="16"/>
                <w:szCs w:val="16"/>
              </w:rPr>
              <w:t>114</w:t>
            </w:r>
          </w:p>
        </w:tc>
      </w:tr>
    </w:tbl>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p>
    <w:p w:rsidR="00486CD6" w:rsidRPr="0076273E"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76273E">
        <w:rPr>
          <w:rFonts w:ascii="Times New Roman" w:eastAsia="Times New Roman" w:hAnsi="Times New Roman"/>
          <w:color w:val="000000"/>
          <w:sz w:val="24"/>
          <w:szCs w:val="24"/>
        </w:rPr>
        <w:t xml:space="preserve">В соответствии с представленными расчетными данными уровень соответствия фактической мощностной характеристики учреждения культурно-досугового типа в сельском поселении Шугур Кондинского района превышает нормативное значение (170%). По уровню общей сетевой потребности в учреждениях культурно-досугового типа - соответствует нормативному уровню. </w:t>
      </w:r>
    </w:p>
    <w:p w:rsidR="00486CD6" w:rsidRPr="0076273E"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76273E">
        <w:rPr>
          <w:rFonts w:ascii="Times New Roman" w:eastAsia="Times New Roman" w:hAnsi="Times New Roman"/>
          <w:color w:val="000000"/>
          <w:sz w:val="24"/>
          <w:szCs w:val="24"/>
        </w:rPr>
        <w:lastRenderedPageBreak/>
        <w:t xml:space="preserve">В соответствии с данными Генерального плана сельского поселения Шугур Кондинского района на территории поселения предусматривается </w:t>
      </w:r>
      <w:r w:rsidRPr="0076273E">
        <w:rPr>
          <w:rFonts w:ascii="Times New Roman" w:hAnsi="Times New Roman"/>
          <w:sz w:val="24"/>
          <w:szCs w:val="24"/>
        </w:rPr>
        <w:t>строительство сельского дома культуры до 2029 года. Учитывая, численность населения целесообразней строительство дома культуры на 100 мест. Реализация данного мероприятия позволит приблизить соответствие нормативных и фактических показателей в сфере предоставления услуг учреждениями социальной инфраструктуры, относящихся к категории «</w:t>
      </w:r>
      <w:r w:rsidRPr="0076273E">
        <w:rPr>
          <w:rFonts w:ascii="Times New Roman" w:eastAsia="Times New Roman" w:hAnsi="Times New Roman"/>
          <w:color w:val="000000"/>
          <w:sz w:val="24"/>
          <w:szCs w:val="24"/>
        </w:rPr>
        <w:t>Учреждения культурно-досугового типа».</w:t>
      </w:r>
    </w:p>
    <w:p w:rsidR="00486CD6" w:rsidRPr="002C1ADC" w:rsidRDefault="00486CD6" w:rsidP="00486CD6">
      <w:pPr>
        <w:spacing w:after="0"/>
        <w:rPr>
          <w:rFonts w:ascii="Times New Roman" w:hAnsi="Times New Roman"/>
          <w:sz w:val="24"/>
          <w:szCs w:val="24"/>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1.2.4.5. Уровень развития сети музеев</w:t>
      </w:r>
    </w:p>
    <w:p w:rsidR="00486CD6" w:rsidRPr="002C1ADC" w:rsidRDefault="00486CD6" w:rsidP="00486CD6">
      <w:pPr>
        <w:shd w:val="clear" w:color="auto" w:fill="FFFFFF"/>
        <w:spacing w:after="0" w:line="240" w:lineRule="atLeast"/>
        <w:jc w:val="both"/>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ab/>
      </w:r>
    </w:p>
    <w:p w:rsidR="00486CD6" w:rsidRPr="002C1ADC" w:rsidRDefault="00486CD6" w:rsidP="00486CD6">
      <w:pPr>
        <w:shd w:val="clear" w:color="auto" w:fill="FFFFFF"/>
        <w:spacing w:after="0" w:line="240" w:lineRule="atLeast"/>
        <w:jc w:val="both"/>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ab/>
      </w:r>
      <w:r w:rsidRPr="002C1ADC">
        <w:rPr>
          <w:rFonts w:ascii="Times New Roman" w:eastAsia="Times New Roman" w:hAnsi="Times New Roman"/>
          <w:color w:val="000000"/>
          <w:sz w:val="24"/>
          <w:szCs w:val="24"/>
        </w:rPr>
        <w:t xml:space="preserve">В сельском поселении Шугур Кондинского района ХМАО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Югры деятельность музеев не осуществляется.</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Для определения нормативной потребности в организации и развитии музеев </w:t>
      </w:r>
      <w:r>
        <w:rPr>
          <w:rFonts w:ascii="Times New Roman" w:eastAsia="Times New Roman" w:hAnsi="Times New Roman"/>
          <w:color w:val="000000"/>
          <w:sz w:val="24"/>
          <w:szCs w:val="24"/>
        </w:rPr>
        <w:t>Кондинского</w:t>
      </w:r>
      <w:r w:rsidRPr="002C1ADC">
        <w:rPr>
          <w:rFonts w:ascii="Times New Roman" w:eastAsia="Times New Roman" w:hAnsi="Times New Roman"/>
          <w:color w:val="000000"/>
          <w:sz w:val="24"/>
          <w:szCs w:val="24"/>
        </w:rPr>
        <w:t xml:space="preserve"> района используется методика, одобренная распоряжением Правительства Российской Федерации от 3 июля 1996 года № 1063-р (с изменениями от 14.07.2001, 13.07.2007, 23.06.2014, 26.01.2017), распоряжение Минкультуры РФ от 2.08.2017 г. №965-р, распоряжение Правительства Ханты-Мансийского автономного округа – Югры «О Социальных нормативах и нормах развития сети организаций культуры и обеспеченности населения услугами организаций культуры в Ханты-Мансийском автономном округе – Югре». Региональный норматив не предусматривает создание музеев в сельском поселении.</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w:t>
      </w:r>
      <w:r w:rsidRPr="002C1ADC">
        <w:rPr>
          <w:rFonts w:ascii="Times New Roman" w:eastAsia="Times New Roman" w:hAnsi="Times New Roman"/>
          <w:color w:val="000000"/>
          <w:sz w:val="24"/>
          <w:szCs w:val="24"/>
          <w:vertAlign w:val="superscript"/>
        </w:rPr>
        <w:footnoteReference w:id="3"/>
      </w:r>
      <w:r w:rsidRPr="002C1ADC">
        <w:rPr>
          <w:rFonts w:ascii="Times New Roman" w:eastAsia="Times New Roman" w:hAnsi="Times New Roman"/>
          <w:color w:val="000000"/>
          <w:sz w:val="24"/>
          <w:szCs w:val="24"/>
        </w:rPr>
        <w:t xml:space="preserve"> (музеев различных типов) в сп.</w:t>
      </w:r>
      <w:r>
        <w:rPr>
          <w:rFonts w:ascii="Times New Roman" w:eastAsia="Times New Roman" w:hAnsi="Times New Roman"/>
          <w:color w:val="000000"/>
          <w:sz w:val="24"/>
          <w:szCs w:val="24"/>
        </w:rPr>
        <w:t xml:space="preserve"> </w:t>
      </w:r>
      <w:r w:rsidRPr="002C1ADC">
        <w:rPr>
          <w:rFonts w:ascii="Times New Roman" w:eastAsia="Times New Roman" w:hAnsi="Times New Roman"/>
          <w:color w:val="000000"/>
          <w:sz w:val="24"/>
          <w:szCs w:val="24"/>
        </w:rPr>
        <w:t>Шугур  представлены в  таблице 2</w:t>
      </w:r>
      <w:r>
        <w:rPr>
          <w:rFonts w:ascii="Times New Roman" w:eastAsia="Times New Roman" w:hAnsi="Times New Roman"/>
          <w:color w:val="000000"/>
          <w:sz w:val="24"/>
          <w:szCs w:val="24"/>
        </w:rPr>
        <w:t>8</w:t>
      </w:r>
      <w:r w:rsidRPr="002C1ADC">
        <w:rPr>
          <w:rFonts w:ascii="Times New Roman" w:eastAsia="Times New Roman" w:hAnsi="Times New Roman"/>
          <w:color w:val="000000"/>
          <w:sz w:val="24"/>
          <w:szCs w:val="24"/>
        </w:rPr>
        <w:t>.</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Таблица 2</w:t>
      </w:r>
      <w:r>
        <w:rPr>
          <w:rFonts w:ascii="Times New Roman" w:eastAsia="Times New Roman" w:hAnsi="Times New Roman"/>
          <w:color w:val="000000"/>
          <w:sz w:val="24"/>
          <w:szCs w:val="24"/>
        </w:rPr>
        <w:t>8</w:t>
      </w:r>
      <w:r w:rsidRPr="002C1ADC">
        <w:rPr>
          <w:rFonts w:ascii="Times New Roman" w:eastAsia="Times New Roman" w:hAnsi="Times New Roman"/>
          <w:color w:val="000000"/>
          <w:sz w:val="24"/>
          <w:szCs w:val="24"/>
        </w:rPr>
        <w:t xml:space="preserve"> - Эффективность функционирования музеев в сельском поселении Шугур Кондинского района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2762"/>
        <w:gridCol w:w="2508"/>
      </w:tblGrid>
      <w:tr w:rsidR="00486CD6" w:rsidRPr="002C1ADC" w:rsidTr="00BF04E1">
        <w:trPr>
          <w:trHeight w:val="255"/>
        </w:trPr>
        <w:tc>
          <w:tcPr>
            <w:tcW w:w="2184" w:type="pct"/>
            <w:shd w:val="clear" w:color="auto" w:fill="auto"/>
            <w:noWrap/>
            <w:vAlign w:val="bottom"/>
            <w:hideMark/>
          </w:tcPr>
          <w:p w:rsidR="00486CD6" w:rsidRPr="002C1ADC" w:rsidRDefault="00486CD6" w:rsidP="00BF04E1">
            <w:pPr>
              <w:spacing w:after="0" w:line="240" w:lineRule="auto"/>
              <w:rPr>
                <w:rFonts w:ascii="Times New Roman" w:eastAsia="Times New Roman" w:hAnsi="Times New Roman"/>
                <w:b/>
                <w:sz w:val="24"/>
                <w:szCs w:val="24"/>
              </w:rPr>
            </w:pPr>
            <w:r w:rsidRPr="002C1ADC">
              <w:rPr>
                <w:rFonts w:ascii="Times New Roman" w:eastAsia="Times New Roman" w:hAnsi="Times New Roman"/>
                <w:b/>
                <w:bCs/>
                <w:sz w:val="24"/>
                <w:szCs w:val="24"/>
              </w:rPr>
              <w:t>Территория</w:t>
            </w:r>
          </w:p>
        </w:tc>
        <w:tc>
          <w:tcPr>
            <w:tcW w:w="1476" w:type="pct"/>
            <w:shd w:val="clear" w:color="auto" w:fill="auto"/>
            <w:noWrap/>
            <w:vAlign w:val="bottom"/>
            <w:hideMark/>
          </w:tcPr>
          <w:p w:rsidR="00486CD6" w:rsidRPr="002C1ADC" w:rsidRDefault="00486CD6" w:rsidP="00BF04E1">
            <w:pPr>
              <w:spacing w:after="0" w:line="240" w:lineRule="auto"/>
              <w:jc w:val="center"/>
              <w:rPr>
                <w:rFonts w:ascii="Times New Roman" w:eastAsia="Times New Roman" w:hAnsi="Times New Roman"/>
                <w:b/>
                <w:sz w:val="24"/>
                <w:szCs w:val="24"/>
              </w:rPr>
            </w:pPr>
            <w:r w:rsidRPr="002C1ADC">
              <w:rPr>
                <w:rFonts w:ascii="Times New Roman" w:eastAsia="Times New Roman" w:hAnsi="Times New Roman"/>
                <w:b/>
                <w:sz w:val="24"/>
                <w:szCs w:val="24"/>
              </w:rPr>
              <w:t xml:space="preserve">Нормативное </w:t>
            </w:r>
          </w:p>
          <w:p w:rsidR="00486CD6" w:rsidRPr="002C1ADC" w:rsidRDefault="00486CD6" w:rsidP="00BF04E1">
            <w:pPr>
              <w:spacing w:after="0" w:line="240" w:lineRule="auto"/>
              <w:jc w:val="center"/>
              <w:rPr>
                <w:rFonts w:ascii="Times New Roman" w:eastAsia="Times New Roman" w:hAnsi="Times New Roman"/>
                <w:b/>
                <w:sz w:val="24"/>
                <w:szCs w:val="24"/>
              </w:rPr>
            </w:pPr>
            <w:r w:rsidRPr="002C1ADC">
              <w:rPr>
                <w:rFonts w:ascii="Times New Roman" w:eastAsia="Times New Roman" w:hAnsi="Times New Roman"/>
                <w:b/>
                <w:sz w:val="24"/>
                <w:szCs w:val="24"/>
              </w:rPr>
              <w:t>значение</w:t>
            </w:r>
          </w:p>
        </w:tc>
        <w:tc>
          <w:tcPr>
            <w:tcW w:w="1340" w:type="pct"/>
            <w:shd w:val="clear" w:color="auto" w:fill="auto"/>
            <w:noWrap/>
            <w:vAlign w:val="bottom"/>
            <w:hideMark/>
          </w:tcPr>
          <w:p w:rsidR="00486CD6" w:rsidRPr="002C1ADC" w:rsidRDefault="00486CD6" w:rsidP="00BF04E1">
            <w:pPr>
              <w:spacing w:after="0" w:line="240" w:lineRule="auto"/>
              <w:jc w:val="center"/>
              <w:rPr>
                <w:rFonts w:ascii="Times New Roman" w:eastAsia="Times New Roman" w:hAnsi="Times New Roman"/>
                <w:b/>
                <w:sz w:val="24"/>
                <w:szCs w:val="24"/>
              </w:rPr>
            </w:pPr>
            <w:r w:rsidRPr="002C1ADC">
              <w:rPr>
                <w:rFonts w:ascii="Times New Roman" w:eastAsia="Times New Roman" w:hAnsi="Times New Roman"/>
                <w:b/>
                <w:sz w:val="24"/>
                <w:szCs w:val="24"/>
              </w:rPr>
              <w:t xml:space="preserve">Фактическое </w:t>
            </w:r>
          </w:p>
          <w:p w:rsidR="00486CD6" w:rsidRPr="002C1ADC" w:rsidRDefault="00486CD6" w:rsidP="00BF04E1">
            <w:pPr>
              <w:spacing w:after="0" w:line="240" w:lineRule="auto"/>
              <w:jc w:val="center"/>
              <w:rPr>
                <w:rFonts w:ascii="Times New Roman" w:eastAsia="Times New Roman" w:hAnsi="Times New Roman"/>
                <w:b/>
                <w:sz w:val="24"/>
                <w:szCs w:val="24"/>
              </w:rPr>
            </w:pPr>
            <w:r w:rsidRPr="002C1ADC">
              <w:rPr>
                <w:rFonts w:ascii="Times New Roman" w:eastAsia="Times New Roman" w:hAnsi="Times New Roman"/>
                <w:b/>
                <w:sz w:val="24"/>
                <w:szCs w:val="24"/>
              </w:rPr>
              <w:t>значение</w:t>
            </w:r>
          </w:p>
        </w:tc>
      </w:tr>
      <w:tr w:rsidR="00486CD6" w:rsidRPr="002C1ADC" w:rsidTr="00BF04E1">
        <w:trPr>
          <w:trHeight w:val="255"/>
        </w:trPr>
        <w:tc>
          <w:tcPr>
            <w:tcW w:w="2184" w:type="pct"/>
            <w:shd w:val="clear" w:color="auto" w:fill="auto"/>
            <w:vAlign w:val="center"/>
            <w:hideMark/>
          </w:tcPr>
          <w:p w:rsidR="00486CD6" w:rsidRPr="002C1ADC" w:rsidRDefault="00486CD6" w:rsidP="00BF04E1">
            <w:pPr>
              <w:spacing w:after="0" w:line="240" w:lineRule="auto"/>
              <w:rPr>
                <w:rFonts w:ascii="Times New Roman" w:eastAsia="Times New Roman" w:hAnsi="Times New Roman"/>
                <w:bCs/>
                <w:sz w:val="24"/>
                <w:szCs w:val="24"/>
              </w:rPr>
            </w:pPr>
            <w:r w:rsidRPr="002C1ADC">
              <w:rPr>
                <w:rFonts w:ascii="Times New Roman" w:eastAsia="Times New Roman" w:hAnsi="Times New Roman"/>
                <w:bCs/>
                <w:sz w:val="24"/>
                <w:szCs w:val="24"/>
              </w:rPr>
              <w:t>сп. Шугур</w:t>
            </w:r>
          </w:p>
        </w:tc>
        <w:tc>
          <w:tcPr>
            <w:tcW w:w="1476" w:type="pct"/>
            <w:shd w:val="clear" w:color="auto" w:fill="auto"/>
            <w:noWrap/>
            <w:vAlign w:val="bottom"/>
            <w:hideMark/>
          </w:tcPr>
          <w:p w:rsidR="00486CD6" w:rsidRPr="002C1ADC" w:rsidRDefault="00486CD6" w:rsidP="00BF04E1">
            <w:pPr>
              <w:spacing w:after="0" w:line="240" w:lineRule="auto"/>
              <w:jc w:val="center"/>
              <w:rPr>
                <w:rFonts w:ascii="Times New Roman" w:eastAsia="Times New Roman" w:hAnsi="Times New Roman"/>
                <w:sz w:val="24"/>
                <w:szCs w:val="24"/>
              </w:rPr>
            </w:pPr>
            <w:r w:rsidRPr="002C1ADC">
              <w:rPr>
                <w:rFonts w:ascii="Times New Roman" w:eastAsia="Times New Roman" w:hAnsi="Times New Roman"/>
                <w:sz w:val="24"/>
                <w:szCs w:val="24"/>
              </w:rPr>
              <w:t>0</w:t>
            </w:r>
          </w:p>
        </w:tc>
        <w:tc>
          <w:tcPr>
            <w:tcW w:w="1340" w:type="pct"/>
            <w:shd w:val="clear" w:color="auto" w:fill="FFFFFF"/>
            <w:noWrap/>
            <w:vAlign w:val="bottom"/>
          </w:tcPr>
          <w:p w:rsidR="00486CD6" w:rsidRPr="002C1ADC" w:rsidRDefault="00486CD6" w:rsidP="00BF04E1">
            <w:pPr>
              <w:spacing w:after="0" w:line="240" w:lineRule="auto"/>
              <w:jc w:val="center"/>
              <w:rPr>
                <w:rFonts w:ascii="Times New Roman" w:eastAsia="Times New Roman" w:hAnsi="Times New Roman"/>
                <w:sz w:val="24"/>
                <w:szCs w:val="24"/>
              </w:rPr>
            </w:pPr>
            <w:r w:rsidRPr="002C1ADC">
              <w:rPr>
                <w:rFonts w:ascii="Times New Roman" w:eastAsia="Times New Roman" w:hAnsi="Times New Roman"/>
                <w:sz w:val="24"/>
                <w:szCs w:val="24"/>
              </w:rPr>
              <w:t>0</w:t>
            </w:r>
          </w:p>
        </w:tc>
      </w:tr>
    </w:tbl>
    <w:p w:rsidR="00E87EAF" w:rsidRDefault="00E87EAF" w:rsidP="00486CD6">
      <w:pPr>
        <w:spacing w:after="0"/>
        <w:ind w:firstLine="709"/>
        <w:jc w:val="both"/>
        <w:rPr>
          <w:rFonts w:ascii="Times New Roman" w:hAnsi="Times New Roman"/>
          <w:sz w:val="24"/>
          <w:szCs w:val="24"/>
        </w:rPr>
      </w:pPr>
    </w:p>
    <w:p w:rsidR="00486CD6" w:rsidRPr="002C1ADC" w:rsidRDefault="00486CD6" w:rsidP="00486CD6">
      <w:pPr>
        <w:spacing w:after="0"/>
        <w:ind w:firstLine="709"/>
        <w:jc w:val="both"/>
        <w:rPr>
          <w:rFonts w:ascii="Times New Roman" w:hAnsi="Times New Roman"/>
          <w:sz w:val="24"/>
          <w:szCs w:val="24"/>
        </w:rPr>
      </w:pPr>
      <w:r w:rsidRPr="002C1ADC">
        <w:rPr>
          <w:rFonts w:ascii="Times New Roman" w:hAnsi="Times New Roman"/>
          <w:sz w:val="24"/>
          <w:szCs w:val="24"/>
        </w:rPr>
        <w:t xml:space="preserve">Таким образом, в </w:t>
      </w:r>
      <w:r w:rsidRPr="002C1ADC">
        <w:rPr>
          <w:rFonts w:ascii="Times New Roman" w:eastAsia="Times New Roman" w:hAnsi="Times New Roman"/>
          <w:color w:val="000000"/>
          <w:sz w:val="24"/>
          <w:szCs w:val="24"/>
        </w:rPr>
        <w:t>сп. Шугур не требуется сетевого обеспечения музеем на территории поселения.</w:t>
      </w:r>
    </w:p>
    <w:p w:rsidR="00486CD6" w:rsidRPr="002C1ADC" w:rsidRDefault="00486CD6" w:rsidP="00486CD6">
      <w:pPr>
        <w:spacing w:after="0" w:line="240" w:lineRule="auto"/>
        <w:jc w:val="both"/>
        <w:rPr>
          <w:rFonts w:ascii="Times New Roman" w:hAnsi="Times New Roman"/>
          <w:color w:val="000000"/>
          <w:sz w:val="24"/>
          <w:szCs w:val="24"/>
        </w:rPr>
      </w:pPr>
    </w:p>
    <w:p w:rsidR="00486CD6" w:rsidRPr="002C1ADC" w:rsidRDefault="00486CD6" w:rsidP="00486CD6">
      <w:pPr>
        <w:shd w:val="clear" w:color="auto" w:fill="FFFFFF"/>
        <w:spacing w:after="0" w:line="240" w:lineRule="atLeast"/>
        <w:jc w:val="center"/>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1.2.4.6. Уровень обеспеченности детскими школами искусств</w:t>
      </w:r>
    </w:p>
    <w:p w:rsidR="00486CD6" w:rsidRPr="002C1ADC" w:rsidRDefault="00486CD6" w:rsidP="00486CD6">
      <w:pPr>
        <w:shd w:val="clear" w:color="auto" w:fill="FFFFFF"/>
        <w:spacing w:after="0" w:line="240" w:lineRule="atLeast"/>
        <w:jc w:val="both"/>
        <w:rPr>
          <w:rFonts w:ascii="Times New Roman" w:eastAsia="Times New Roman" w:hAnsi="Times New Roman"/>
          <w:b/>
          <w:color w:val="000000"/>
          <w:sz w:val="24"/>
          <w:szCs w:val="24"/>
        </w:rPr>
      </w:pPr>
    </w:p>
    <w:p w:rsidR="00486CD6" w:rsidRPr="002C1ADC" w:rsidRDefault="00486CD6" w:rsidP="00486CD6">
      <w:pPr>
        <w:shd w:val="clear" w:color="auto" w:fill="FFFFFF"/>
        <w:spacing w:after="0" w:line="240" w:lineRule="atLeast"/>
        <w:ind w:firstLine="709"/>
        <w:jc w:val="both"/>
        <w:rPr>
          <w:rFonts w:ascii="Times New Roman" w:hAnsi="Times New Roman"/>
          <w:color w:val="000000"/>
        </w:rPr>
      </w:pPr>
      <w:r w:rsidRPr="002C1ADC">
        <w:rPr>
          <w:rFonts w:ascii="Times New Roman" w:hAnsi="Times New Roman"/>
          <w:color w:val="000000"/>
          <w:sz w:val="24"/>
          <w:szCs w:val="24"/>
        </w:rPr>
        <w:t xml:space="preserve">В сельском поселении Шугур Кондинского района ХМАО </w:t>
      </w:r>
      <w:r w:rsidRPr="002C1ADC">
        <w:rPr>
          <w:rFonts w:ascii="Times New Roman" w:hAnsi="Times New Roman"/>
          <w:sz w:val="24"/>
          <w:szCs w:val="24"/>
        </w:rPr>
        <w:t xml:space="preserve">– </w:t>
      </w:r>
      <w:r w:rsidRPr="002C1ADC">
        <w:rPr>
          <w:rFonts w:ascii="Times New Roman" w:hAnsi="Times New Roman"/>
          <w:color w:val="000000"/>
          <w:sz w:val="24"/>
          <w:szCs w:val="24"/>
        </w:rPr>
        <w:t>Югры не осуществляет деятельность</w:t>
      </w:r>
      <w:r w:rsidRPr="002C1ADC">
        <w:rPr>
          <w:rFonts w:ascii="Times New Roman" w:hAnsi="Times New Roman"/>
          <w:b/>
          <w:color w:val="000000"/>
          <w:sz w:val="24"/>
          <w:szCs w:val="24"/>
        </w:rPr>
        <w:t xml:space="preserve"> </w:t>
      </w:r>
      <w:r w:rsidRPr="002C1ADC">
        <w:rPr>
          <w:rFonts w:ascii="Times New Roman" w:hAnsi="Times New Roman"/>
          <w:color w:val="000000"/>
          <w:sz w:val="24"/>
          <w:szCs w:val="24"/>
        </w:rPr>
        <w:t>детская школа искусств.</w:t>
      </w:r>
    </w:p>
    <w:p w:rsidR="00486CD6" w:rsidRPr="002C1ADC" w:rsidRDefault="00486CD6" w:rsidP="00486CD6">
      <w:pPr>
        <w:shd w:val="clear" w:color="auto" w:fill="FFFFFF"/>
        <w:spacing w:after="0" w:line="240" w:lineRule="auto"/>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Для определения нормативной потребности в организации и развитии музеев </w:t>
      </w:r>
      <w:r>
        <w:rPr>
          <w:rFonts w:ascii="Times New Roman" w:eastAsia="Times New Roman" w:hAnsi="Times New Roman"/>
          <w:color w:val="000000"/>
          <w:sz w:val="24"/>
          <w:szCs w:val="24"/>
        </w:rPr>
        <w:t>Кондинского</w:t>
      </w:r>
      <w:r w:rsidRPr="002C1ADC">
        <w:rPr>
          <w:rFonts w:ascii="Times New Roman" w:eastAsia="Times New Roman" w:hAnsi="Times New Roman"/>
          <w:color w:val="000000"/>
          <w:sz w:val="24"/>
          <w:szCs w:val="24"/>
        </w:rPr>
        <w:t xml:space="preserve"> района используется методика, одобренная распоряжением Правительства Российской Федерации от 3 июля 1996 года № 1063-р (с изменениями от 14.07.2001, 13.07.2007, 23.06.2014, 26.01.2017). 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населенного пункта с числом жителей свыше 10 тыс. чел. Для определения сетевых </w:t>
      </w:r>
      <w:r w:rsidRPr="002C1ADC">
        <w:rPr>
          <w:rFonts w:ascii="Times New Roman" w:eastAsia="Times New Roman" w:hAnsi="Times New Roman"/>
          <w:color w:val="000000"/>
          <w:sz w:val="24"/>
          <w:szCs w:val="24"/>
        </w:rPr>
        <w:lastRenderedPageBreak/>
        <w:t>показателей это значение делится на среднюю вместимость школы данного типа для Российской Федерации, составляющую 180 человек.</w:t>
      </w: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Результаты оценок демонстрируют отсутствие в сп. Шугур необходимости ввода мощностей в контексте рассматриваемых объектов социальной инфраструктуры (таблица </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w:t>
      </w: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 Соотношение нормативных и фактических значений эффективности функционирования детских школ искусств в сельском поселении Шугур Кондинского района ХМАО </w:t>
      </w:r>
      <w:r w:rsidRPr="002C1ADC">
        <w:rPr>
          <w:rFonts w:ascii="Times New Roman" w:hAnsi="Times New Roman"/>
          <w:sz w:val="24"/>
          <w:szCs w:val="24"/>
        </w:rPr>
        <w:t xml:space="preserve">– </w:t>
      </w:r>
      <w:r w:rsidRPr="002C1ADC">
        <w:rPr>
          <w:rFonts w:ascii="Times New Roman" w:eastAsia="Times New Roman" w:hAnsi="Times New Roman"/>
          <w:color w:val="000000"/>
          <w:sz w:val="24"/>
          <w:szCs w:val="24"/>
        </w:rPr>
        <w:t>Югры</w:t>
      </w:r>
    </w:p>
    <w:tbl>
      <w:tblPr>
        <w:tblW w:w="4888" w:type="pct"/>
        <w:tblInd w:w="108" w:type="dxa"/>
        <w:tblLayout w:type="fixed"/>
        <w:tblLook w:val="04A0"/>
      </w:tblPr>
      <w:tblGrid>
        <w:gridCol w:w="1096"/>
        <w:gridCol w:w="1158"/>
        <w:gridCol w:w="726"/>
        <w:gridCol w:w="1273"/>
        <w:gridCol w:w="1138"/>
        <w:gridCol w:w="1037"/>
        <w:gridCol w:w="1226"/>
        <w:gridCol w:w="878"/>
        <w:gridCol w:w="825"/>
      </w:tblGrid>
      <w:tr w:rsidR="00486CD6" w:rsidRPr="002C1ADC" w:rsidTr="00BF04E1">
        <w:trPr>
          <w:trHeight w:val="20"/>
        </w:trPr>
        <w:tc>
          <w:tcPr>
            <w:tcW w:w="586" w:type="pct"/>
            <w:tcBorders>
              <w:top w:val="single" w:sz="8" w:space="0" w:color="auto"/>
              <w:left w:val="single" w:sz="8" w:space="0" w:color="auto"/>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Территория</w:t>
            </w:r>
          </w:p>
        </w:tc>
        <w:tc>
          <w:tcPr>
            <w:tcW w:w="619" w:type="pct"/>
            <w:tcBorders>
              <w:top w:val="single" w:sz="8" w:space="0" w:color="auto"/>
              <w:left w:val="nil"/>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 xml:space="preserve">Численность учащихся </w:t>
            </w:r>
          </w:p>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1-8 классов</w:t>
            </w:r>
          </w:p>
        </w:tc>
        <w:tc>
          <w:tcPr>
            <w:tcW w:w="388" w:type="pct"/>
            <w:tcBorders>
              <w:top w:val="single" w:sz="8" w:space="0" w:color="auto"/>
              <w:left w:val="nil"/>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Нор-матив</w:t>
            </w:r>
          </w:p>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 xml:space="preserve"> 12%</w:t>
            </w:r>
          </w:p>
        </w:tc>
        <w:tc>
          <w:tcPr>
            <w:tcW w:w="680" w:type="pct"/>
            <w:tcBorders>
              <w:top w:val="single" w:sz="8" w:space="0" w:color="auto"/>
              <w:left w:val="nil"/>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Средняя вместимость школы</w:t>
            </w:r>
          </w:p>
        </w:tc>
        <w:tc>
          <w:tcPr>
            <w:tcW w:w="608" w:type="pct"/>
            <w:tcBorders>
              <w:top w:val="single" w:sz="8" w:space="0" w:color="auto"/>
              <w:left w:val="nil"/>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Сетевые показатели (норматив)</w:t>
            </w:r>
          </w:p>
        </w:tc>
        <w:tc>
          <w:tcPr>
            <w:tcW w:w="554" w:type="pct"/>
            <w:tcBorders>
              <w:top w:val="single" w:sz="8" w:space="0" w:color="auto"/>
              <w:left w:val="nil"/>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Сетевые показатели (факт)</w:t>
            </w:r>
          </w:p>
        </w:tc>
        <w:tc>
          <w:tcPr>
            <w:tcW w:w="655" w:type="pct"/>
            <w:tcBorders>
              <w:top w:val="single" w:sz="8" w:space="0" w:color="auto"/>
              <w:left w:val="nil"/>
              <w:bottom w:val="single" w:sz="8" w:space="0" w:color="auto"/>
              <w:right w:val="single" w:sz="8"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Фактическое количество мест</w:t>
            </w:r>
          </w:p>
        </w:tc>
        <w:tc>
          <w:tcPr>
            <w:tcW w:w="469" w:type="pct"/>
            <w:tcBorders>
              <w:top w:val="single" w:sz="8" w:space="0" w:color="auto"/>
              <w:left w:val="nil"/>
              <w:bottom w:val="single" w:sz="8" w:space="0" w:color="auto"/>
              <w:right w:val="nil"/>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Число уча-щихся на 1 место</w:t>
            </w:r>
          </w:p>
        </w:tc>
        <w:tc>
          <w:tcPr>
            <w:tcW w:w="441" w:type="pct"/>
            <w:tcBorders>
              <w:top w:val="single" w:sz="4" w:space="0" w:color="auto"/>
              <w:left w:val="single" w:sz="4" w:space="0" w:color="auto"/>
              <w:bottom w:val="single" w:sz="4" w:space="0" w:color="auto"/>
              <w:right w:val="single" w:sz="4" w:space="0" w:color="auto"/>
            </w:tcBorders>
            <w:shd w:val="clear" w:color="auto" w:fill="auto"/>
            <w:hideMark/>
          </w:tcPr>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 xml:space="preserve">Соответ-ствие норма-тив-ному значе-нию, </w:t>
            </w:r>
          </w:p>
          <w:p w:rsidR="00486CD6" w:rsidRPr="002C1ADC" w:rsidRDefault="00486CD6" w:rsidP="00BF04E1">
            <w:pPr>
              <w:shd w:val="clear" w:color="auto" w:fill="FFFFFF"/>
              <w:spacing w:after="0" w:line="240" w:lineRule="auto"/>
              <w:jc w:val="center"/>
              <w:rPr>
                <w:rFonts w:ascii="Times New Roman" w:eastAsia="Times New Roman" w:hAnsi="Times New Roman"/>
                <w:b/>
                <w:color w:val="000000"/>
                <w:sz w:val="16"/>
                <w:szCs w:val="16"/>
              </w:rPr>
            </w:pPr>
            <w:r w:rsidRPr="002C1ADC">
              <w:rPr>
                <w:rFonts w:ascii="Times New Roman" w:eastAsia="Times New Roman" w:hAnsi="Times New Roman"/>
                <w:b/>
                <w:color w:val="000000"/>
                <w:sz w:val="16"/>
                <w:szCs w:val="16"/>
              </w:rPr>
              <w:t>%</w:t>
            </w:r>
          </w:p>
        </w:tc>
      </w:tr>
      <w:tr w:rsidR="00486CD6" w:rsidRPr="002C1ADC" w:rsidTr="00BF04E1">
        <w:trPr>
          <w:trHeight w:val="20"/>
        </w:trPr>
        <w:tc>
          <w:tcPr>
            <w:tcW w:w="586" w:type="pct"/>
            <w:tcBorders>
              <w:top w:val="nil"/>
              <w:left w:val="single" w:sz="8" w:space="0" w:color="auto"/>
              <w:bottom w:val="single" w:sz="8" w:space="0" w:color="auto"/>
              <w:right w:val="single" w:sz="8" w:space="0" w:color="auto"/>
            </w:tcBorders>
            <w:shd w:val="clear" w:color="auto" w:fill="auto"/>
            <w:vAlign w:val="center"/>
            <w:hideMark/>
          </w:tcPr>
          <w:p w:rsidR="00486CD6" w:rsidRPr="002C1ADC" w:rsidRDefault="00486CD6" w:rsidP="00BF04E1">
            <w:pPr>
              <w:shd w:val="clear" w:color="auto" w:fill="FFFFFF"/>
              <w:spacing w:after="0" w:line="240" w:lineRule="auto"/>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сп. Шугур</w:t>
            </w:r>
          </w:p>
        </w:tc>
        <w:tc>
          <w:tcPr>
            <w:tcW w:w="619" w:type="pct"/>
            <w:tcBorders>
              <w:top w:val="nil"/>
              <w:left w:val="nil"/>
              <w:bottom w:val="single" w:sz="8" w:space="0" w:color="auto"/>
              <w:right w:val="single" w:sz="8" w:space="0" w:color="auto"/>
            </w:tcBorders>
            <w:shd w:val="clear" w:color="auto" w:fill="auto"/>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84</w:t>
            </w:r>
          </w:p>
        </w:tc>
        <w:tc>
          <w:tcPr>
            <w:tcW w:w="388" w:type="pct"/>
            <w:tcBorders>
              <w:top w:val="nil"/>
              <w:left w:val="nil"/>
              <w:bottom w:val="single" w:sz="8" w:space="0" w:color="auto"/>
              <w:right w:val="single" w:sz="8" w:space="0" w:color="auto"/>
            </w:tcBorders>
            <w:shd w:val="clear" w:color="auto" w:fill="auto"/>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10</w:t>
            </w:r>
          </w:p>
        </w:tc>
        <w:tc>
          <w:tcPr>
            <w:tcW w:w="680" w:type="pct"/>
            <w:tcBorders>
              <w:top w:val="nil"/>
              <w:left w:val="nil"/>
              <w:bottom w:val="single" w:sz="8" w:space="0" w:color="auto"/>
              <w:right w:val="single" w:sz="8" w:space="0" w:color="auto"/>
            </w:tcBorders>
            <w:shd w:val="clear" w:color="auto" w:fill="auto"/>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180</w:t>
            </w:r>
          </w:p>
        </w:tc>
        <w:tc>
          <w:tcPr>
            <w:tcW w:w="608" w:type="pct"/>
            <w:tcBorders>
              <w:top w:val="nil"/>
              <w:left w:val="nil"/>
              <w:bottom w:val="single" w:sz="8" w:space="0" w:color="auto"/>
              <w:right w:val="single" w:sz="8" w:space="0" w:color="auto"/>
            </w:tcBorders>
            <w:shd w:val="clear" w:color="auto" w:fill="auto"/>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0,1</w:t>
            </w:r>
          </w:p>
        </w:tc>
        <w:tc>
          <w:tcPr>
            <w:tcW w:w="554" w:type="pct"/>
            <w:tcBorders>
              <w:top w:val="nil"/>
              <w:left w:val="nil"/>
              <w:bottom w:val="single" w:sz="8" w:space="0" w:color="auto"/>
              <w:right w:val="single" w:sz="8" w:space="0" w:color="auto"/>
            </w:tcBorders>
            <w:shd w:val="clear" w:color="auto" w:fill="auto"/>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0</w:t>
            </w:r>
          </w:p>
        </w:tc>
        <w:tc>
          <w:tcPr>
            <w:tcW w:w="655" w:type="pct"/>
            <w:tcBorders>
              <w:top w:val="nil"/>
              <w:left w:val="nil"/>
              <w:bottom w:val="single" w:sz="8" w:space="0" w:color="auto"/>
              <w:right w:val="single" w:sz="8" w:space="0" w:color="auto"/>
            </w:tcBorders>
            <w:shd w:val="clear" w:color="auto" w:fill="auto"/>
            <w:noWrap/>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0</w:t>
            </w:r>
          </w:p>
        </w:tc>
        <w:tc>
          <w:tcPr>
            <w:tcW w:w="469" w:type="pct"/>
            <w:tcBorders>
              <w:top w:val="nil"/>
              <w:left w:val="nil"/>
              <w:bottom w:val="single" w:sz="8" w:space="0" w:color="auto"/>
              <w:right w:val="nil"/>
            </w:tcBorders>
            <w:shd w:val="clear" w:color="auto" w:fill="auto"/>
            <w:noWrap/>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0</w:t>
            </w: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486CD6" w:rsidRPr="002C1ADC" w:rsidRDefault="00486CD6" w:rsidP="00BF04E1">
            <w:pPr>
              <w:shd w:val="clear" w:color="auto" w:fill="FFFFFF"/>
              <w:spacing w:after="0" w:line="240" w:lineRule="auto"/>
              <w:jc w:val="center"/>
              <w:rPr>
                <w:rFonts w:ascii="Times New Roman" w:eastAsia="Times New Roman" w:hAnsi="Times New Roman"/>
                <w:bCs/>
                <w:color w:val="000000"/>
                <w:sz w:val="16"/>
                <w:szCs w:val="16"/>
              </w:rPr>
            </w:pPr>
            <w:r w:rsidRPr="002C1ADC">
              <w:rPr>
                <w:rFonts w:ascii="Times New Roman" w:eastAsia="Times New Roman" w:hAnsi="Times New Roman"/>
                <w:bCs/>
                <w:color w:val="000000"/>
                <w:sz w:val="16"/>
                <w:szCs w:val="16"/>
              </w:rPr>
              <w:t>0</w:t>
            </w:r>
          </w:p>
        </w:tc>
      </w:tr>
    </w:tbl>
    <w:p w:rsidR="00486CD6" w:rsidRPr="002C1ADC" w:rsidRDefault="00486CD6" w:rsidP="00486CD6">
      <w:pPr>
        <w:shd w:val="clear" w:color="auto" w:fill="FFFFFF"/>
        <w:spacing w:after="0" w:line="240" w:lineRule="atLeast"/>
        <w:jc w:val="both"/>
        <w:rPr>
          <w:rFonts w:ascii="Times New Roman" w:eastAsia="Times New Roman" w:hAnsi="Times New Roman"/>
          <w:color w:val="000000"/>
          <w:sz w:val="16"/>
          <w:szCs w:val="16"/>
        </w:rPr>
      </w:pPr>
    </w:p>
    <w:p w:rsidR="00486CD6" w:rsidRPr="002C1ADC" w:rsidRDefault="00486CD6" w:rsidP="00486CD6">
      <w:pPr>
        <w:shd w:val="clear" w:color="auto" w:fill="FFFFFF"/>
        <w:spacing w:after="0" w:line="240" w:lineRule="atLeast"/>
        <w:ind w:firstLine="709"/>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Необходимость ввода мощностей в соответствии норматива отсутствует.</w:t>
      </w:r>
    </w:p>
    <w:p w:rsidR="00486CD6" w:rsidRPr="002C1ADC" w:rsidRDefault="00486CD6" w:rsidP="00486CD6">
      <w:pPr>
        <w:shd w:val="clear" w:color="auto" w:fill="FFFFFF"/>
        <w:spacing w:after="0" w:line="240" w:lineRule="atLeast"/>
        <w:ind w:firstLine="709"/>
        <w:jc w:val="both"/>
        <w:rPr>
          <w:rFonts w:ascii="Times New Roman" w:hAnsi="Times New Roman"/>
        </w:rPr>
      </w:pPr>
    </w:p>
    <w:p w:rsidR="00486CD6" w:rsidRPr="002C1ADC" w:rsidRDefault="00486CD6" w:rsidP="00486CD6">
      <w:pPr>
        <w:pStyle w:val="1"/>
        <w:spacing w:before="0" w:after="0"/>
        <w:jc w:val="center"/>
        <w:rPr>
          <w:sz w:val="24"/>
          <w:szCs w:val="24"/>
        </w:rPr>
      </w:pPr>
      <w:r w:rsidRPr="002C1ADC">
        <w:rPr>
          <w:sz w:val="24"/>
          <w:szCs w:val="24"/>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p>
    <w:p w:rsidR="00486CD6" w:rsidRPr="002C1ADC" w:rsidRDefault="00486CD6" w:rsidP="00486CD6">
      <w:pPr>
        <w:pStyle w:val="1"/>
        <w:spacing w:before="0" w:after="0"/>
        <w:jc w:val="center"/>
        <w:rPr>
          <w:sz w:val="24"/>
          <w:szCs w:val="24"/>
        </w:rPr>
      </w:pPr>
      <w:r w:rsidRPr="002C1ADC">
        <w:rPr>
          <w:sz w:val="24"/>
          <w:szCs w:val="24"/>
        </w:rPr>
        <w:t xml:space="preserve">сельского поселения </w:t>
      </w:r>
      <w:r>
        <w:rPr>
          <w:sz w:val="24"/>
          <w:szCs w:val="24"/>
        </w:rPr>
        <w:t>Шугур</w:t>
      </w:r>
    </w:p>
    <w:p w:rsidR="00486CD6" w:rsidRPr="002C1ADC" w:rsidRDefault="00486CD6" w:rsidP="00486CD6">
      <w:pPr>
        <w:spacing w:after="0"/>
        <w:rPr>
          <w:rFonts w:ascii="Times New Roman" w:hAnsi="Times New Roman"/>
          <w:sz w:val="24"/>
          <w:szCs w:val="24"/>
        </w:rPr>
      </w:pP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Программа комплексного развития социальной инфраструктуры сельского поселения Шугур до 20</w:t>
      </w:r>
      <w:r>
        <w:rPr>
          <w:rFonts w:ascii="Times New Roman" w:hAnsi="Times New Roman"/>
          <w:sz w:val="24"/>
          <w:szCs w:val="24"/>
        </w:rPr>
        <w:t>29</w:t>
      </w:r>
      <w:r w:rsidRPr="002C1ADC">
        <w:rPr>
          <w:rFonts w:ascii="Times New Roman" w:hAnsi="Times New Roman"/>
          <w:sz w:val="24"/>
          <w:szCs w:val="24"/>
        </w:rPr>
        <w:t xml:space="preserve"> года  разрабатывается на основании генплана сельского поселения Шугур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стратегией социально-экономического развития Кондинского района, планом мероприятий по реализации стратегии социально-экономического развития Кондинского района, планом социально-экономического развития </w:t>
      </w:r>
      <w:r>
        <w:rPr>
          <w:rFonts w:ascii="Times New Roman" w:hAnsi="Times New Roman"/>
          <w:sz w:val="24"/>
          <w:szCs w:val="24"/>
        </w:rPr>
        <w:t>сельского</w:t>
      </w:r>
      <w:r w:rsidRPr="002C1ADC">
        <w:rPr>
          <w:rFonts w:ascii="Times New Roman" w:hAnsi="Times New Roman"/>
          <w:sz w:val="24"/>
          <w:szCs w:val="24"/>
        </w:rPr>
        <w:t xml:space="preserve"> поселения Шугур до 20</w:t>
      </w:r>
      <w:r>
        <w:rPr>
          <w:rFonts w:ascii="Times New Roman" w:hAnsi="Times New Roman"/>
          <w:sz w:val="24"/>
          <w:szCs w:val="24"/>
        </w:rPr>
        <w:t>29</w:t>
      </w:r>
      <w:r w:rsidRPr="002C1ADC">
        <w:rPr>
          <w:rFonts w:ascii="Times New Roman" w:hAnsi="Times New Roman"/>
          <w:sz w:val="24"/>
          <w:szCs w:val="24"/>
        </w:rPr>
        <w:t xml:space="preserve"> года.</w:t>
      </w: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В предыдущем разделе было проведено сравнение существующей социальной инфраструктуры поселения с нормативными потребностями на текущий и прогнозируемый периоды времени в соответствии с формируемыми демографическими трендами на 20</w:t>
      </w:r>
      <w:r>
        <w:rPr>
          <w:rFonts w:ascii="Times New Roman" w:hAnsi="Times New Roman"/>
          <w:sz w:val="24"/>
          <w:szCs w:val="24"/>
        </w:rPr>
        <w:t>29</w:t>
      </w:r>
      <w:r w:rsidRPr="002C1ADC">
        <w:rPr>
          <w:rFonts w:ascii="Times New Roman" w:hAnsi="Times New Roman"/>
          <w:sz w:val="24"/>
          <w:szCs w:val="24"/>
        </w:rPr>
        <w:t xml:space="preserve"> год (Методика, одобренная распоряжением Правительства Российской Федерации от 3 июля 1996 года № 1063-р (с изм. от 14.07.2001, 13.07.2007, 23.06.2014, 26.01.2017).</w:t>
      </w: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В данном разделе представлены мероприятия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Кондинского района и планом мероприятий по реализации стратегии социально-экономического развития Кондинского района, планом социально-экономического развития сельского поселения Шугур,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 xml:space="preserve">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w:t>
      </w:r>
      <w:r w:rsidRPr="002C1ADC">
        <w:rPr>
          <w:rFonts w:ascii="Times New Roman" w:hAnsi="Times New Roman"/>
          <w:sz w:val="24"/>
          <w:szCs w:val="24"/>
        </w:rPr>
        <w:lastRenderedPageBreak/>
        <w:t>реализация которых предусмотрена по иным основаниям за счет внебюджетных источников.</w:t>
      </w:r>
    </w:p>
    <w:p w:rsidR="00486CD6" w:rsidRPr="002C1ADC" w:rsidRDefault="00486CD6" w:rsidP="00486CD6">
      <w:pPr>
        <w:spacing w:after="0" w:line="240" w:lineRule="auto"/>
        <w:ind w:firstLine="709"/>
        <w:jc w:val="both"/>
        <w:rPr>
          <w:rFonts w:ascii="Times New Roman" w:hAnsi="Times New Roman"/>
          <w:b/>
          <w:sz w:val="24"/>
          <w:szCs w:val="24"/>
        </w:rPr>
      </w:pPr>
    </w:p>
    <w:p w:rsidR="00486CD6" w:rsidRDefault="00486CD6" w:rsidP="00486CD6">
      <w:pPr>
        <w:spacing w:after="0" w:line="240" w:lineRule="auto"/>
        <w:ind w:firstLine="709"/>
        <w:jc w:val="both"/>
        <w:rPr>
          <w:rFonts w:ascii="Times New Roman" w:hAnsi="Times New Roman"/>
          <w:b/>
          <w:sz w:val="24"/>
          <w:szCs w:val="24"/>
        </w:rPr>
      </w:pPr>
      <w:r w:rsidRPr="002C1ADC">
        <w:rPr>
          <w:rFonts w:ascii="Times New Roman" w:hAnsi="Times New Roman"/>
          <w:b/>
          <w:sz w:val="24"/>
          <w:szCs w:val="24"/>
        </w:rPr>
        <w:t>Физическая культура и массовый спорт</w:t>
      </w:r>
    </w:p>
    <w:p w:rsidR="00E87EAF" w:rsidRPr="002C1ADC" w:rsidRDefault="00E87EAF" w:rsidP="00486CD6">
      <w:pPr>
        <w:spacing w:after="0" w:line="240" w:lineRule="auto"/>
        <w:ind w:firstLine="709"/>
        <w:jc w:val="both"/>
        <w:rPr>
          <w:rFonts w:ascii="Times New Roman" w:hAnsi="Times New Roman"/>
          <w:b/>
          <w:sz w:val="24"/>
          <w:szCs w:val="24"/>
        </w:rPr>
      </w:pPr>
    </w:p>
    <w:p w:rsidR="00486CD6" w:rsidRPr="002C1ADC" w:rsidRDefault="00486CD6" w:rsidP="00486CD6">
      <w:pPr>
        <w:spacing w:after="0" w:line="240" w:lineRule="auto"/>
        <w:jc w:val="both"/>
        <w:rPr>
          <w:rFonts w:ascii="Times New Roman" w:hAnsi="Times New Roman"/>
          <w:b/>
          <w:sz w:val="24"/>
          <w:szCs w:val="24"/>
        </w:rPr>
      </w:pPr>
      <w:r w:rsidRPr="002C1ADC">
        <w:rPr>
          <w:rFonts w:ascii="Times New Roman" w:hAnsi="Times New Roman"/>
          <w:sz w:val="24"/>
          <w:szCs w:val="24"/>
        </w:rPr>
        <w:t>Таблица 3</w:t>
      </w:r>
      <w:r>
        <w:rPr>
          <w:rFonts w:ascii="Times New Roman" w:hAnsi="Times New Roman"/>
          <w:sz w:val="24"/>
          <w:szCs w:val="24"/>
        </w:rPr>
        <w:t>0</w:t>
      </w:r>
      <w:r w:rsidRPr="002C1ADC">
        <w:rPr>
          <w:rFonts w:ascii="Times New Roman" w:hAnsi="Times New Roman"/>
          <w:sz w:val="24"/>
          <w:szCs w:val="24"/>
        </w:rPr>
        <w:t xml:space="preserve"> - Мероприятия по развитию плавательных бассейнов</w:t>
      </w:r>
    </w:p>
    <w:tbl>
      <w:tblPr>
        <w:tblpPr w:leftFromText="180" w:rightFromText="180" w:vertAnchor="text" w:tblpX="108" w:tblpY="1"/>
        <w:tblOverlap w:val="neve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2177"/>
        <w:gridCol w:w="1932"/>
        <w:gridCol w:w="1481"/>
        <w:gridCol w:w="1937"/>
      </w:tblGrid>
      <w:tr w:rsidR="00486CD6" w:rsidRPr="002C1ADC" w:rsidTr="00BF04E1">
        <w:trPr>
          <w:trHeight w:val="130"/>
          <w:tblHeader/>
        </w:trPr>
        <w:tc>
          <w:tcPr>
            <w:tcW w:w="974"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Наименование мероприятия</w:t>
            </w:r>
          </w:p>
        </w:tc>
        <w:tc>
          <w:tcPr>
            <w:tcW w:w="1164"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Местонахождение объекта</w:t>
            </w:r>
          </w:p>
        </w:tc>
        <w:tc>
          <w:tcPr>
            <w:tcW w:w="1033" w:type="pct"/>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Проектируемая мощность, чел./час</w:t>
            </w:r>
          </w:p>
        </w:tc>
        <w:tc>
          <w:tcPr>
            <w:tcW w:w="792"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Сроки реализации</w:t>
            </w:r>
          </w:p>
        </w:tc>
        <w:tc>
          <w:tcPr>
            <w:tcW w:w="1036"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Ответственный исполнитель</w:t>
            </w:r>
          </w:p>
        </w:tc>
      </w:tr>
      <w:tr w:rsidR="00486CD6" w:rsidRPr="002C1ADC" w:rsidTr="00BF04E1">
        <w:trPr>
          <w:trHeight w:val="637"/>
        </w:trPr>
        <w:tc>
          <w:tcPr>
            <w:tcW w:w="974" w:type="pct"/>
            <w:shd w:val="clear" w:color="auto" w:fill="auto"/>
            <w:vAlign w:val="center"/>
          </w:tcPr>
          <w:p w:rsidR="00486CD6" w:rsidRPr="002C1ADC" w:rsidRDefault="00486CD6" w:rsidP="00BF04E1">
            <w:pPr>
              <w:spacing w:after="0" w:line="240" w:lineRule="auto"/>
              <w:rPr>
                <w:rFonts w:ascii="Times New Roman" w:hAnsi="Times New Roman"/>
              </w:rPr>
            </w:pPr>
            <w:r w:rsidRPr="002C1ADC">
              <w:rPr>
                <w:rFonts w:ascii="Times New Roman" w:hAnsi="Times New Roman"/>
              </w:rPr>
              <w:t>Строительство плоскостных сооружений</w:t>
            </w:r>
          </w:p>
        </w:tc>
        <w:tc>
          <w:tcPr>
            <w:tcW w:w="1164" w:type="pct"/>
            <w:shd w:val="clear" w:color="auto" w:fill="auto"/>
            <w:vAlign w:val="center"/>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сп. Шугур</w:t>
            </w:r>
          </w:p>
        </w:tc>
        <w:tc>
          <w:tcPr>
            <w:tcW w:w="1033" w:type="pct"/>
            <w:vAlign w:val="center"/>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Не установлена</w:t>
            </w:r>
          </w:p>
        </w:tc>
        <w:tc>
          <w:tcPr>
            <w:tcW w:w="792" w:type="pct"/>
            <w:shd w:val="clear" w:color="auto" w:fill="auto"/>
            <w:vAlign w:val="center"/>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2018-2030</w:t>
            </w:r>
          </w:p>
        </w:tc>
        <w:tc>
          <w:tcPr>
            <w:tcW w:w="1036" w:type="pct"/>
            <w:shd w:val="clear" w:color="auto" w:fill="auto"/>
            <w:vAlign w:val="center"/>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Комитет по физической культуре и спорту администрации Кондинского района</w:t>
            </w:r>
          </w:p>
        </w:tc>
      </w:tr>
    </w:tbl>
    <w:p w:rsidR="00486CD6" w:rsidRPr="002C1ADC" w:rsidRDefault="00486CD6" w:rsidP="00486CD6">
      <w:pPr>
        <w:spacing w:after="0"/>
        <w:rPr>
          <w:rFonts w:ascii="Times New Roman" w:hAnsi="Times New Roman"/>
          <w:b/>
          <w:sz w:val="24"/>
          <w:szCs w:val="24"/>
        </w:rPr>
      </w:pPr>
    </w:p>
    <w:p w:rsidR="00486CD6" w:rsidRPr="002C1ADC" w:rsidRDefault="00486CD6" w:rsidP="00486CD6">
      <w:pPr>
        <w:jc w:val="both"/>
        <w:rPr>
          <w:rFonts w:ascii="Times New Roman" w:hAnsi="Times New Roman"/>
          <w:b/>
          <w:sz w:val="24"/>
          <w:szCs w:val="24"/>
        </w:rPr>
      </w:pPr>
      <w:r w:rsidRPr="002C1ADC">
        <w:rPr>
          <w:rFonts w:ascii="Times New Roman" w:hAnsi="Times New Roman"/>
          <w:b/>
          <w:sz w:val="24"/>
          <w:szCs w:val="24"/>
        </w:rPr>
        <w:tab/>
        <w:t>Культура</w:t>
      </w:r>
    </w:p>
    <w:p w:rsidR="00486CD6" w:rsidRPr="002C1ADC" w:rsidRDefault="00486CD6" w:rsidP="00486CD6">
      <w:pPr>
        <w:spacing w:after="0"/>
        <w:jc w:val="both"/>
        <w:rPr>
          <w:rFonts w:ascii="Times New Roman" w:hAnsi="Times New Roman"/>
          <w:sz w:val="24"/>
          <w:szCs w:val="24"/>
        </w:rPr>
      </w:pPr>
      <w:r w:rsidRPr="002C1ADC">
        <w:rPr>
          <w:rFonts w:ascii="Times New Roman" w:hAnsi="Times New Roman"/>
          <w:sz w:val="24"/>
          <w:szCs w:val="24"/>
        </w:rPr>
        <w:t>Таблица 3</w:t>
      </w:r>
      <w:r>
        <w:rPr>
          <w:rFonts w:ascii="Times New Roman" w:hAnsi="Times New Roman"/>
          <w:sz w:val="24"/>
          <w:szCs w:val="24"/>
        </w:rPr>
        <w:t>1</w:t>
      </w:r>
      <w:r w:rsidRPr="002C1ADC">
        <w:rPr>
          <w:rFonts w:ascii="Times New Roman" w:hAnsi="Times New Roman"/>
          <w:sz w:val="24"/>
          <w:szCs w:val="24"/>
        </w:rPr>
        <w:t xml:space="preserve"> - Мероприятия по развитию культурно-досуговых учреждений и киновидеоустановок</w:t>
      </w:r>
    </w:p>
    <w:tbl>
      <w:tblPr>
        <w:tblpPr w:leftFromText="180" w:rightFromText="180" w:vertAnchor="text" w:tblpX="108"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2125"/>
        <w:gridCol w:w="1844"/>
        <w:gridCol w:w="1418"/>
        <w:gridCol w:w="1844"/>
      </w:tblGrid>
      <w:tr w:rsidR="00486CD6" w:rsidRPr="002C1ADC" w:rsidTr="00BF04E1">
        <w:trPr>
          <w:trHeight w:val="130"/>
          <w:tblHeader/>
        </w:trPr>
        <w:tc>
          <w:tcPr>
            <w:tcW w:w="1180"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Наименование мероприятия</w:t>
            </w:r>
          </w:p>
        </w:tc>
        <w:tc>
          <w:tcPr>
            <w:tcW w:w="1123"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Местонахождение объекта</w:t>
            </w:r>
          </w:p>
        </w:tc>
        <w:tc>
          <w:tcPr>
            <w:tcW w:w="974" w:type="pct"/>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Проектируемая мощность,</w:t>
            </w:r>
          </w:p>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 xml:space="preserve"> мест</w:t>
            </w:r>
          </w:p>
        </w:tc>
        <w:tc>
          <w:tcPr>
            <w:tcW w:w="749"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Сроки реализации</w:t>
            </w:r>
          </w:p>
        </w:tc>
        <w:tc>
          <w:tcPr>
            <w:tcW w:w="974" w:type="pct"/>
            <w:shd w:val="clear" w:color="auto" w:fill="auto"/>
            <w:vAlign w:val="center"/>
          </w:tcPr>
          <w:p w:rsidR="00486CD6" w:rsidRPr="002C1ADC" w:rsidRDefault="00486CD6" w:rsidP="00BF04E1">
            <w:pPr>
              <w:spacing w:after="0" w:line="240" w:lineRule="auto"/>
              <w:jc w:val="center"/>
              <w:rPr>
                <w:rFonts w:ascii="Times New Roman" w:hAnsi="Times New Roman"/>
                <w:b/>
              </w:rPr>
            </w:pPr>
            <w:r w:rsidRPr="002C1ADC">
              <w:rPr>
                <w:rFonts w:ascii="Times New Roman" w:hAnsi="Times New Roman"/>
                <w:b/>
              </w:rPr>
              <w:t>Ответственный исполнитель</w:t>
            </w:r>
          </w:p>
        </w:tc>
      </w:tr>
      <w:tr w:rsidR="00486CD6" w:rsidRPr="002C1ADC" w:rsidTr="00BF04E1">
        <w:trPr>
          <w:trHeight w:val="130"/>
          <w:tblHeader/>
        </w:trPr>
        <w:tc>
          <w:tcPr>
            <w:tcW w:w="1180" w:type="pct"/>
            <w:shd w:val="clear" w:color="auto" w:fill="auto"/>
          </w:tcPr>
          <w:p w:rsidR="00486CD6" w:rsidRPr="005F5622" w:rsidRDefault="00486CD6" w:rsidP="00BF04E1">
            <w:pPr>
              <w:spacing w:after="0" w:line="240" w:lineRule="auto"/>
              <w:rPr>
                <w:rFonts w:ascii="Times New Roman" w:hAnsi="Times New Roman"/>
                <w:sz w:val="24"/>
                <w:szCs w:val="24"/>
              </w:rPr>
            </w:pPr>
            <w:r w:rsidRPr="005F5622">
              <w:rPr>
                <w:rFonts w:ascii="Times New Roman" w:hAnsi="Times New Roman"/>
                <w:sz w:val="24"/>
                <w:szCs w:val="24"/>
              </w:rPr>
              <w:t>Строительство Сельского  Центра культуры сп. Шугур (СДК + библиотека)</w:t>
            </w:r>
          </w:p>
        </w:tc>
        <w:tc>
          <w:tcPr>
            <w:tcW w:w="1123" w:type="pct"/>
            <w:shd w:val="clear" w:color="auto" w:fill="auto"/>
          </w:tcPr>
          <w:p w:rsidR="00486CD6" w:rsidRPr="005F5622" w:rsidRDefault="00486CD6" w:rsidP="00BF04E1">
            <w:pPr>
              <w:spacing w:after="0" w:line="240" w:lineRule="auto"/>
              <w:jc w:val="center"/>
              <w:rPr>
                <w:rFonts w:ascii="Times New Roman" w:hAnsi="Times New Roman"/>
                <w:sz w:val="24"/>
                <w:szCs w:val="24"/>
              </w:rPr>
            </w:pPr>
            <w:r w:rsidRPr="005F5622">
              <w:rPr>
                <w:rFonts w:ascii="Times New Roman" w:hAnsi="Times New Roman"/>
                <w:sz w:val="24"/>
                <w:szCs w:val="24"/>
              </w:rPr>
              <w:t xml:space="preserve">ХМАО – Югра, Кондинский район, </w:t>
            </w:r>
          </w:p>
          <w:p w:rsidR="00486CD6" w:rsidRPr="005F5622" w:rsidRDefault="00486CD6" w:rsidP="00BF04E1">
            <w:pPr>
              <w:spacing w:after="0" w:line="240" w:lineRule="auto"/>
              <w:jc w:val="center"/>
              <w:rPr>
                <w:rFonts w:ascii="Times New Roman" w:hAnsi="Times New Roman"/>
                <w:sz w:val="24"/>
                <w:szCs w:val="24"/>
              </w:rPr>
            </w:pPr>
            <w:r w:rsidRPr="005F5622">
              <w:rPr>
                <w:rFonts w:ascii="Times New Roman" w:hAnsi="Times New Roman"/>
                <w:sz w:val="24"/>
                <w:szCs w:val="24"/>
              </w:rPr>
              <w:t>сп. Шугур</w:t>
            </w:r>
          </w:p>
        </w:tc>
        <w:tc>
          <w:tcPr>
            <w:tcW w:w="974" w:type="pct"/>
          </w:tcPr>
          <w:p w:rsidR="00486CD6" w:rsidRPr="005F5622" w:rsidRDefault="00486CD6" w:rsidP="00BF04E1">
            <w:pPr>
              <w:spacing w:after="0" w:line="240" w:lineRule="auto"/>
              <w:jc w:val="center"/>
              <w:rPr>
                <w:rFonts w:ascii="Times New Roman" w:hAnsi="Times New Roman"/>
                <w:sz w:val="24"/>
                <w:szCs w:val="24"/>
              </w:rPr>
            </w:pPr>
            <w:r w:rsidRPr="005F5622">
              <w:rPr>
                <w:rFonts w:ascii="Times New Roman" w:hAnsi="Times New Roman"/>
                <w:sz w:val="24"/>
                <w:szCs w:val="24"/>
              </w:rPr>
              <w:t>150/8406 экз.</w:t>
            </w:r>
          </w:p>
        </w:tc>
        <w:tc>
          <w:tcPr>
            <w:tcW w:w="749" w:type="pct"/>
            <w:shd w:val="clear" w:color="auto" w:fill="auto"/>
          </w:tcPr>
          <w:p w:rsidR="00486CD6" w:rsidRPr="005F5622" w:rsidRDefault="00486CD6" w:rsidP="00BF04E1">
            <w:pPr>
              <w:spacing w:after="0" w:line="240" w:lineRule="auto"/>
              <w:jc w:val="center"/>
              <w:rPr>
                <w:rFonts w:ascii="Times New Roman" w:hAnsi="Times New Roman"/>
                <w:sz w:val="24"/>
                <w:szCs w:val="24"/>
              </w:rPr>
            </w:pPr>
            <w:r w:rsidRPr="005F5622">
              <w:rPr>
                <w:rFonts w:ascii="Times New Roman" w:hAnsi="Times New Roman"/>
                <w:sz w:val="24"/>
                <w:szCs w:val="24"/>
              </w:rPr>
              <w:t>До 2030 года</w:t>
            </w:r>
          </w:p>
        </w:tc>
        <w:tc>
          <w:tcPr>
            <w:tcW w:w="974" w:type="pct"/>
            <w:shd w:val="clear" w:color="auto" w:fill="auto"/>
          </w:tcPr>
          <w:p w:rsidR="00486CD6" w:rsidRPr="005F5622" w:rsidRDefault="00486CD6" w:rsidP="00BF04E1">
            <w:pPr>
              <w:spacing w:after="0" w:line="240" w:lineRule="auto"/>
              <w:rPr>
                <w:rFonts w:ascii="Times New Roman" w:hAnsi="Times New Roman"/>
                <w:sz w:val="24"/>
                <w:szCs w:val="24"/>
              </w:rPr>
            </w:pPr>
            <w:r w:rsidRPr="005F5622">
              <w:rPr>
                <w:rFonts w:ascii="Times New Roman" w:hAnsi="Times New Roman"/>
                <w:sz w:val="24"/>
                <w:szCs w:val="24"/>
              </w:rPr>
              <w:t>Управление культуры Кондинского района</w:t>
            </w:r>
          </w:p>
        </w:tc>
      </w:tr>
    </w:tbl>
    <w:p w:rsidR="00486CD6" w:rsidRPr="002C1ADC" w:rsidRDefault="00486CD6" w:rsidP="00486CD6">
      <w:pPr>
        <w:spacing w:after="0"/>
        <w:jc w:val="both"/>
        <w:rPr>
          <w:rFonts w:ascii="Times New Roman" w:hAnsi="Times New Roman"/>
          <w:sz w:val="24"/>
          <w:szCs w:val="24"/>
        </w:rPr>
      </w:pPr>
    </w:p>
    <w:p w:rsidR="00486CD6" w:rsidRPr="002C1ADC" w:rsidRDefault="00486CD6" w:rsidP="00486CD6">
      <w:pPr>
        <w:pStyle w:val="1"/>
        <w:spacing w:before="0" w:after="0"/>
        <w:jc w:val="center"/>
        <w:rPr>
          <w:sz w:val="24"/>
          <w:szCs w:val="24"/>
        </w:rPr>
      </w:pPr>
      <w:r w:rsidRPr="002C1ADC">
        <w:rPr>
          <w:sz w:val="24"/>
          <w:szCs w:val="24"/>
        </w:rPr>
        <w:t xml:space="preserve">Раздел 3. Объемы и источники финансирования мероприятий (инвестиционных проектов) по проектированию, строительству и реконструкции объектов </w:t>
      </w:r>
    </w:p>
    <w:p w:rsidR="00486CD6" w:rsidRPr="002C1ADC" w:rsidRDefault="00486CD6" w:rsidP="00486CD6">
      <w:pPr>
        <w:pStyle w:val="1"/>
        <w:spacing w:before="0" w:after="0"/>
        <w:jc w:val="center"/>
        <w:rPr>
          <w:sz w:val="24"/>
          <w:szCs w:val="24"/>
        </w:rPr>
      </w:pPr>
      <w:r w:rsidRPr="002C1ADC">
        <w:rPr>
          <w:sz w:val="24"/>
          <w:szCs w:val="24"/>
        </w:rPr>
        <w:t xml:space="preserve">социальной инфраструктуры сельского поселения </w:t>
      </w:r>
      <w:r>
        <w:rPr>
          <w:sz w:val="24"/>
          <w:szCs w:val="24"/>
        </w:rPr>
        <w:t>Шугур</w:t>
      </w:r>
    </w:p>
    <w:p w:rsidR="00486CD6" w:rsidRPr="002C1ADC" w:rsidRDefault="00486CD6" w:rsidP="00486CD6">
      <w:pPr>
        <w:spacing w:after="0" w:line="240" w:lineRule="auto"/>
        <w:ind w:firstLine="709"/>
        <w:jc w:val="both"/>
        <w:rPr>
          <w:rFonts w:ascii="Times New Roman" w:hAnsi="Times New Roman"/>
          <w:sz w:val="24"/>
          <w:szCs w:val="24"/>
        </w:rPr>
      </w:pP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В разделе представлены данные по объему и источникам финансирования объектов социальной инфраструктуры сельского поселения Шугур Программа реализуется в три этапа: I этап – 2017-2020гг., II этап - 2021-2025гг. и III этап - 2026-20</w:t>
      </w:r>
      <w:r>
        <w:rPr>
          <w:rFonts w:ascii="Times New Roman" w:hAnsi="Times New Roman"/>
          <w:sz w:val="24"/>
          <w:szCs w:val="24"/>
        </w:rPr>
        <w:t>29</w:t>
      </w:r>
      <w:r w:rsidRPr="002C1ADC">
        <w:rPr>
          <w:rFonts w:ascii="Times New Roman" w:hAnsi="Times New Roman"/>
          <w:sz w:val="24"/>
          <w:szCs w:val="24"/>
        </w:rPr>
        <w:t xml:space="preserve">гг. </w:t>
      </w:r>
    </w:p>
    <w:p w:rsidR="00486CD6" w:rsidRPr="002C1ADC" w:rsidRDefault="00486CD6" w:rsidP="00486CD6">
      <w:pPr>
        <w:spacing w:after="0" w:line="240" w:lineRule="auto"/>
        <w:ind w:firstLine="709"/>
        <w:jc w:val="both"/>
        <w:rPr>
          <w:rFonts w:ascii="Times New Roman" w:hAnsi="Times New Roman"/>
          <w:sz w:val="24"/>
          <w:szCs w:val="24"/>
        </w:rPr>
      </w:pPr>
      <w:r w:rsidRPr="002C1ADC">
        <w:rPr>
          <w:rFonts w:ascii="Times New Roman" w:hAnsi="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486CD6" w:rsidRPr="002C1ADC" w:rsidRDefault="00486CD6" w:rsidP="00486CD6">
      <w:pPr>
        <w:spacing w:after="0" w:line="240" w:lineRule="auto"/>
        <w:rPr>
          <w:rFonts w:ascii="Times New Roman" w:hAnsi="Times New Roman"/>
          <w:b/>
          <w:sz w:val="24"/>
          <w:szCs w:val="24"/>
        </w:rPr>
      </w:pPr>
      <w:r w:rsidRPr="002C1ADC">
        <w:rPr>
          <w:rFonts w:ascii="Times New Roman" w:hAnsi="Times New Roman"/>
          <w:b/>
          <w:sz w:val="24"/>
          <w:szCs w:val="24"/>
        </w:rPr>
        <w:tab/>
      </w:r>
    </w:p>
    <w:p w:rsidR="00486CD6" w:rsidRPr="002C1ADC" w:rsidRDefault="00486CD6" w:rsidP="00486CD6">
      <w:pPr>
        <w:spacing w:after="0" w:line="240" w:lineRule="auto"/>
        <w:ind w:firstLine="708"/>
        <w:rPr>
          <w:rFonts w:ascii="Times New Roman" w:hAnsi="Times New Roman"/>
          <w:b/>
          <w:sz w:val="24"/>
          <w:szCs w:val="24"/>
        </w:rPr>
      </w:pPr>
      <w:r w:rsidRPr="002C1ADC">
        <w:rPr>
          <w:rFonts w:ascii="Times New Roman" w:hAnsi="Times New Roman"/>
          <w:b/>
          <w:sz w:val="24"/>
          <w:szCs w:val="24"/>
        </w:rPr>
        <w:t>Физическая культура и массовый спорт</w:t>
      </w:r>
    </w:p>
    <w:p w:rsidR="00486CD6" w:rsidRPr="002C1ADC" w:rsidRDefault="00486CD6" w:rsidP="00486CD6">
      <w:pPr>
        <w:shd w:val="clear" w:color="auto" w:fill="FFFFFF"/>
        <w:spacing w:after="0" w:line="240" w:lineRule="auto"/>
        <w:ind w:firstLine="709"/>
        <w:jc w:val="both"/>
        <w:rPr>
          <w:rFonts w:ascii="Times New Roman" w:eastAsia="Times New Roman" w:hAnsi="Times New Roman"/>
          <w:b/>
          <w:color w:val="000000"/>
          <w:sz w:val="24"/>
          <w:szCs w:val="24"/>
        </w:rPr>
      </w:pPr>
      <w:r w:rsidRPr="002C1ADC">
        <w:rPr>
          <w:rFonts w:ascii="Times New Roman" w:eastAsia="Times New Roman" w:hAnsi="Times New Roman"/>
          <w:b/>
          <w:color w:val="000000"/>
          <w:sz w:val="24"/>
          <w:szCs w:val="24"/>
        </w:rPr>
        <w:t>Плоскостные сооружения</w:t>
      </w:r>
    </w:p>
    <w:p w:rsidR="00486CD6" w:rsidRDefault="00486CD6" w:rsidP="00486CD6">
      <w:pPr>
        <w:shd w:val="clear" w:color="auto" w:fill="FFFFFF"/>
        <w:spacing w:after="0" w:line="240" w:lineRule="auto"/>
        <w:jc w:val="both"/>
        <w:rPr>
          <w:rFonts w:ascii="Times New Roman" w:eastAsia="Times New Roman" w:hAnsi="Times New Roman"/>
          <w:color w:val="000000"/>
          <w:sz w:val="24"/>
          <w:szCs w:val="24"/>
        </w:rPr>
      </w:pPr>
    </w:p>
    <w:p w:rsidR="00486CD6" w:rsidRPr="002C1ADC" w:rsidRDefault="00486CD6" w:rsidP="00486CD6">
      <w:pPr>
        <w:shd w:val="clear" w:color="auto" w:fill="FFFFFF"/>
        <w:spacing w:after="0" w:line="240" w:lineRule="auto"/>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32</w:t>
      </w:r>
      <w:r w:rsidRPr="002C1ADC">
        <w:rPr>
          <w:rFonts w:ascii="Times New Roman" w:eastAsia="Times New Roman" w:hAnsi="Times New Roman"/>
          <w:color w:val="000000"/>
          <w:sz w:val="24"/>
          <w:szCs w:val="24"/>
        </w:rPr>
        <w:t xml:space="preserve"> - Объемы и источники финансирования инвестиционных проектов по строительству плоскостных сооружений</w:t>
      </w:r>
    </w:p>
    <w:tbl>
      <w:tblPr>
        <w:tblpPr w:leftFromText="180" w:rightFromText="180" w:vertAnchor="text" w:tblpX="108"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1"/>
        <w:gridCol w:w="2179"/>
        <w:gridCol w:w="1596"/>
        <w:gridCol w:w="1741"/>
        <w:gridCol w:w="1885"/>
      </w:tblGrid>
      <w:tr w:rsidR="00486CD6" w:rsidRPr="002C1ADC" w:rsidTr="00BF04E1">
        <w:trPr>
          <w:trHeight w:val="420"/>
          <w:tblHeader/>
        </w:trPr>
        <w:tc>
          <w:tcPr>
            <w:tcW w:w="1030"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Наименование мероприятия</w:t>
            </w:r>
          </w:p>
        </w:tc>
        <w:tc>
          <w:tcPr>
            <w:tcW w:w="1169"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Местонахождение объекта</w:t>
            </w:r>
          </w:p>
        </w:tc>
        <w:tc>
          <w:tcPr>
            <w:tcW w:w="856"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Сроки реализации</w:t>
            </w:r>
          </w:p>
        </w:tc>
        <w:tc>
          <w:tcPr>
            <w:tcW w:w="934"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Затраты на строительство млн. рублей</w:t>
            </w:r>
          </w:p>
        </w:tc>
        <w:tc>
          <w:tcPr>
            <w:tcW w:w="1011"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Источники финансирования</w:t>
            </w:r>
          </w:p>
        </w:tc>
      </w:tr>
      <w:tr w:rsidR="00486CD6" w:rsidRPr="002C1ADC" w:rsidTr="00BF04E1">
        <w:trPr>
          <w:trHeight w:val="637"/>
        </w:trPr>
        <w:tc>
          <w:tcPr>
            <w:tcW w:w="1030" w:type="pct"/>
            <w:shd w:val="clear" w:color="auto" w:fill="auto"/>
          </w:tcPr>
          <w:p w:rsidR="00486CD6" w:rsidRPr="002C1ADC" w:rsidRDefault="00486CD6" w:rsidP="00BF04E1">
            <w:pPr>
              <w:spacing w:after="0" w:line="240" w:lineRule="auto"/>
              <w:jc w:val="both"/>
              <w:rPr>
                <w:rFonts w:ascii="Times New Roman" w:hAnsi="Times New Roman"/>
              </w:rPr>
            </w:pPr>
            <w:r w:rsidRPr="002C1ADC">
              <w:rPr>
                <w:rFonts w:ascii="Times New Roman" w:hAnsi="Times New Roman"/>
              </w:rPr>
              <w:lastRenderedPageBreak/>
              <w:t>Строительство плоскостных сооружений</w:t>
            </w:r>
          </w:p>
        </w:tc>
        <w:tc>
          <w:tcPr>
            <w:tcW w:w="1169" w:type="pct"/>
            <w:shd w:val="clear" w:color="auto" w:fill="auto"/>
          </w:tcPr>
          <w:p w:rsidR="00486CD6" w:rsidRPr="002C1ADC" w:rsidRDefault="00486CD6" w:rsidP="00BF04E1">
            <w:pPr>
              <w:spacing w:after="0" w:line="240" w:lineRule="auto"/>
              <w:jc w:val="both"/>
              <w:rPr>
                <w:rFonts w:ascii="Times New Roman" w:hAnsi="Times New Roman"/>
              </w:rPr>
            </w:pPr>
            <w:r w:rsidRPr="002C1ADC">
              <w:rPr>
                <w:rFonts w:ascii="Times New Roman" w:hAnsi="Times New Roman"/>
              </w:rPr>
              <w:t xml:space="preserve">сп. Шугур </w:t>
            </w:r>
          </w:p>
        </w:tc>
        <w:tc>
          <w:tcPr>
            <w:tcW w:w="856" w:type="pct"/>
            <w:shd w:val="clear" w:color="auto" w:fill="auto"/>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2018-2030</w:t>
            </w:r>
          </w:p>
        </w:tc>
        <w:tc>
          <w:tcPr>
            <w:tcW w:w="934" w:type="pct"/>
            <w:shd w:val="clear" w:color="auto" w:fill="auto"/>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не установлены</w:t>
            </w:r>
          </w:p>
        </w:tc>
        <w:tc>
          <w:tcPr>
            <w:tcW w:w="1011" w:type="pct"/>
            <w:shd w:val="clear" w:color="auto" w:fill="auto"/>
          </w:tcPr>
          <w:p w:rsidR="00486CD6" w:rsidRPr="002C1ADC" w:rsidRDefault="00486CD6" w:rsidP="00BF04E1">
            <w:pPr>
              <w:spacing w:after="0" w:line="240" w:lineRule="auto"/>
              <w:jc w:val="both"/>
              <w:rPr>
                <w:rFonts w:ascii="Times New Roman" w:hAnsi="Times New Roman"/>
              </w:rPr>
            </w:pPr>
            <w:r w:rsidRPr="002C1ADC">
              <w:rPr>
                <w:rFonts w:ascii="Times New Roman" w:hAnsi="Times New Roman"/>
              </w:rPr>
              <w:t>не установлены</w:t>
            </w:r>
          </w:p>
        </w:tc>
      </w:tr>
    </w:tbl>
    <w:p w:rsidR="00486CD6" w:rsidRPr="002C1ADC" w:rsidRDefault="00486CD6" w:rsidP="00486CD6">
      <w:pPr>
        <w:spacing w:after="0" w:line="240" w:lineRule="auto"/>
        <w:jc w:val="center"/>
        <w:rPr>
          <w:rFonts w:ascii="Times New Roman" w:hAnsi="Times New Roman"/>
          <w:b/>
          <w:sz w:val="24"/>
          <w:szCs w:val="24"/>
        </w:rPr>
      </w:pPr>
    </w:p>
    <w:p w:rsidR="00486CD6" w:rsidRPr="002C1ADC" w:rsidRDefault="00486CD6" w:rsidP="00486CD6">
      <w:pPr>
        <w:spacing w:line="240" w:lineRule="auto"/>
        <w:rPr>
          <w:rFonts w:ascii="Times New Roman" w:hAnsi="Times New Roman"/>
          <w:b/>
          <w:sz w:val="24"/>
          <w:szCs w:val="24"/>
        </w:rPr>
      </w:pPr>
      <w:r w:rsidRPr="002C1ADC">
        <w:rPr>
          <w:rFonts w:ascii="Times New Roman" w:hAnsi="Times New Roman"/>
          <w:b/>
          <w:sz w:val="24"/>
          <w:szCs w:val="24"/>
        </w:rPr>
        <w:tab/>
        <w:t>Культура</w:t>
      </w:r>
    </w:p>
    <w:p w:rsidR="00486CD6" w:rsidRPr="002C1ADC" w:rsidRDefault="00486CD6" w:rsidP="00486CD6">
      <w:pPr>
        <w:shd w:val="clear" w:color="auto" w:fill="FFFFFF"/>
        <w:spacing w:after="0" w:line="240" w:lineRule="auto"/>
        <w:jc w:val="both"/>
        <w:rPr>
          <w:rFonts w:ascii="Times New Roman" w:eastAsia="Times New Roman" w:hAnsi="Times New Roman"/>
          <w:color w:val="000000"/>
          <w:sz w:val="24"/>
          <w:szCs w:val="24"/>
        </w:rPr>
      </w:pPr>
      <w:r w:rsidRPr="002C1ADC">
        <w:rPr>
          <w:rFonts w:ascii="Times New Roman" w:eastAsia="Times New Roman" w:hAnsi="Times New Roman"/>
          <w:color w:val="000000"/>
          <w:sz w:val="24"/>
          <w:szCs w:val="24"/>
        </w:rPr>
        <w:t xml:space="preserve">Таблица </w:t>
      </w:r>
      <w:r>
        <w:rPr>
          <w:rFonts w:ascii="Times New Roman" w:eastAsia="Times New Roman" w:hAnsi="Times New Roman"/>
          <w:color w:val="000000"/>
          <w:sz w:val="24"/>
          <w:szCs w:val="24"/>
        </w:rPr>
        <w:t>33</w:t>
      </w:r>
      <w:r w:rsidRPr="002C1ADC">
        <w:rPr>
          <w:rFonts w:ascii="Times New Roman" w:eastAsia="Times New Roman" w:hAnsi="Times New Roman"/>
          <w:color w:val="000000"/>
          <w:sz w:val="24"/>
          <w:szCs w:val="24"/>
        </w:rPr>
        <w:t xml:space="preserve"> - Объемы и источники финансирования инвестиционных проектов по реконструкции учреждений культурно-досугового типа в сельском поселении Шугур на период до 20</w:t>
      </w:r>
      <w:r>
        <w:rPr>
          <w:rFonts w:ascii="Times New Roman" w:eastAsia="Times New Roman" w:hAnsi="Times New Roman"/>
          <w:color w:val="000000"/>
          <w:sz w:val="24"/>
          <w:szCs w:val="24"/>
        </w:rPr>
        <w:t>29</w:t>
      </w:r>
      <w:r w:rsidRPr="002C1ADC">
        <w:rPr>
          <w:rFonts w:ascii="Times New Roman" w:eastAsia="Times New Roman" w:hAnsi="Times New Roman"/>
          <w:color w:val="000000"/>
          <w:sz w:val="24"/>
          <w:szCs w:val="24"/>
        </w:rPr>
        <w:t xml:space="preserve"> года</w:t>
      </w:r>
    </w:p>
    <w:tbl>
      <w:tblPr>
        <w:tblpPr w:leftFromText="180" w:rightFromText="180" w:vertAnchor="text" w:tblpX="103"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178"/>
        <w:gridCol w:w="1451"/>
        <w:gridCol w:w="1742"/>
        <w:gridCol w:w="2118"/>
      </w:tblGrid>
      <w:tr w:rsidR="00486CD6" w:rsidRPr="002C1ADC" w:rsidTr="00BF04E1">
        <w:trPr>
          <w:trHeight w:val="637"/>
        </w:trPr>
        <w:tc>
          <w:tcPr>
            <w:tcW w:w="1065"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Наименование мероприятия</w:t>
            </w:r>
          </w:p>
        </w:tc>
        <w:tc>
          <w:tcPr>
            <w:tcW w:w="1144"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Местонахождение объекта</w:t>
            </w:r>
          </w:p>
        </w:tc>
        <w:tc>
          <w:tcPr>
            <w:tcW w:w="762"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Сроки реализации</w:t>
            </w:r>
          </w:p>
        </w:tc>
        <w:tc>
          <w:tcPr>
            <w:tcW w:w="915"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Затраты на строительство млн. рублей</w:t>
            </w:r>
          </w:p>
        </w:tc>
        <w:tc>
          <w:tcPr>
            <w:tcW w:w="1113" w:type="pct"/>
            <w:shd w:val="clear" w:color="auto" w:fill="auto"/>
            <w:vAlign w:val="center"/>
          </w:tcPr>
          <w:p w:rsidR="00486CD6" w:rsidRPr="002C1ADC" w:rsidRDefault="00486CD6" w:rsidP="00BF04E1">
            <w:pPr>
              <w:spacing w:after="0" w:line="240" w:lineRule="auto"/>
              <w:jc w:val="center"/>
              <w:rPr>
                <w:rFonts w:ascii="Times New Roman" w:hAnsi="Times New Roman"/>
                <w:b/>
                <w:sz w:val="20"/>
                <w:szCs w:val="20"/>
              </w:rPr>
            </w:pPr>
            <w:r w:rsidRPr="002C1ADC">
              <w:rPr>
                <w:rFonts w:ascii="Times New Roman" w:hAnsi="Times New Roman"/>
                <w:b/>
                <w:sz w:val="20"/>
                <w:szCs w:val="20"/>
              </w:rPr>
              <w:t>Источники финансирования</w:t>
            </w:r>
          </w:p>
        </w:tc>
      </w:tr>
      <w:tr w:rsidR="00486CD6" w:rsidRPr="005F11ED" w:rsidTr="00BF04E1">
        <w:trPr>
          <w:trHeight w:val="637"/>
        </w:trPr>
        <w:tc>
          <w:tcPr>
            <w:tcW w:w="1065" w:type="pct"/>
            <w:shd w:val="clear" w:color="auto" w:fill="auto"/>
          </w:tcPr>
          <w:p w:rsidR="00486CD6" w:rsidRPr="002C1ADC" w:rsidRDefault="00486CD6" w:rsidP="00BF04E1">
            <w:pPr>
              <w:spacing w:after="0" w:line="240" w:lineRule="auto"/>
              <w:rPr>
                <w:rFonts w:ascii="Times New Roman" w:hAnsi="Times New Roman"/>
              </w:rPr>
            </w:pPr>
            <w:r w:rsidRPr="0075314A">
              <w:rPr>
                <w:rFonts w:ascii="Times New Roman" w:hAnsi="Times New Roman"/>
                <w:sz w:val="24"/>
                <w:szCs w:val="24"/>
              </w:rPr>
              <w:t>Строительство сельского Центра культуры с.Шугур</w:t>
            </w:r>
          </w:p>
        </w:tc>
        <w:tc>
          <w:tcPr>
            <w:tcW w:w="1144" w:type="pct"/>
            <w:shd w:val="clear" w:color="auto" w:fill="auto"/>
          </w:tcPr>
          <w:p w:rsidR="00486CD6" w:rsidRPr="002C1ADC" w:rsidRDefault="00486CD6" w:rsidP="00BF04E1">
            <w:pPr>
              <w:spacing w:after="0" w:line="240" w:lineRule="auto"/>
              <w:rPr>
                <w:rFonts w:ascii="Times New Roman" w:hAnsi="Times New Roman"/>
              </w:rPr>
            </w:pPr>
            <w:r w:rsidRPr="002C1ADC">
              <w:rPr>
                <w:rFonts w:ascii="Times New Roman" w:hAnsi="Times New Roman"/>
              </w:rPr>
              <w:t xml:space="preserve">ХМАО – Югра, Кондинский район, </w:t>
            </w:r>
          </w:p>
          <w:p w:rsidR="00486CD6" w:rsidRPr="002C1ADC" w:rsidRDefault="00486CD6" w:rsidP="00BF04E1">
            <w:pPr>
              <w:spacing w:after="0" w:line="240" w:lineRule="auto"/>
              <w:rPr>
                <w:rFonts w:ascii="Times New Roman" w:hAnsi="Times New Roman"/>
              </w:rPr>
            </w:pPr>
            <w:r w:rsidRPr="002C1ADC">
              <w:rPr>
                <w:rFonts w:ascii="Times New Roman" w:hAnsi="Times New Roman"/>
              </w:rPr>
              <w:t>сп. Шугур</w:t>
            </w:r>
          </w:p>
        </w:tc>
        <w:tc>
          <w:tcPr>
            <w:tcW w:w="762" w:type="pct"/>
            <w:shd w:val="clear" w:color="auto" w:fill="auto"/>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до 2030 года</w:t>
            </w:r>
          </w:p>
        </w:tc>
        <w:tc>
          <w:tcPr>
            <w:tcW w:w="915" w:type="pct"/>
            <w:shd w:val="clear" w:color="auto" w:fill="auto"/>
          </w:tcPr>
          <w:p w:rsidR="00486CD6" w:rsidRPr="002C1ADC" w:rsidRDefault="00486CD6" w:rsidP="00BF04E1">
            <w:pPr>
              <w:spacing w:after="0" w:line="240" w:lineRule="auto"/>
              <w:jc w:val="center"/>
              <w:rPr>
                <w:rFonts w:ascii="Times New Roman" w:hAnsi="Times New Roman"/>
              </w:rPr>
            </w:pPr>
            <w:r w:rsidRPr="002C1ADC">
              <w:rPr>
                <w:rFonts w:ascii="Times New Roman" w:hAnsi="Times New Roman"/>
              </w:rPr>
              <w:t>не определены</w:t>
            </w:r>
          </w:p>
        </w:tc>
        <w:tc>
          <w:tcPr>
            <w:tcW w:w="1113" w:type="pct"/>
            <w:shd w:val="clear" w:color="auto" w:fill="auto"/>
          </w:tcPr>
          <w:p w:rsidR="00486CD6" w:rsidRPr="005F11ED" w:rsidRDefault="00486CD6" w:rsidP="00BF04E1">
            <w:pPr>
              <w:spacing w:after="0" w:line="240" w:lineRule="auto"/>
              <w:rPr>
                <w:rFonts w:ascii="Times New Roman" w:hAnsi="Times New Roman"/>
              </w:rPr>
            </w:pPr>
            <w:r w:rsidRPr="002C1ADC">
              <w:rPr>
                <w:rFonts w:ascii="Times New Roman" w:hAnsi="Times New Roman"/>
              </w:rPr>
              <w:t>не определены</w:t>
            </w:r>
          </w:p>
        </w:tc>
      </w:tr>
    </w:tbl>
    <w:p w:rsidR="00486CD6" w:rsidRDefault="00486CD6" w:rsidP="00486CD6">
      <w:pPr>
        <w:spacing w:after="0" w:line="240" w:lineRule="auto"/>
        <w:jc w:val="both"/>
        <w:rPr>
          <w:rFonts w:ascii="Times New Roman" w:hAnsi="Times New Roman"/>
          <w:color w:val="000000"/>
          <w:sz w:val="24"/>
          <w:szCs w:val="24"/>
        </w:rPr>
      </w:pPr>
    </w:p>
    <w:p w:rsidR="00486CD6" w:rsidRDefault="00486CD6" w:rsidP="00486CD6">
      <w:pPr>
        <w:rPr>
          <w:rFonts w:ascii="Times New Roman" w:hAnsi="Times New Roman"/>
          <w:sz w:val="28"/>
          <w:szCs w:val="28"/>
        </w:rPr>
        <w:sectPr w:rsidR="00486CD6" w:rsidSect="000D53C0">
          <w:footerReference w:type="default" r:id="rId14"/>
          <w:pgSz w:w="11906" w:h="16838"/>
          <w:pgMar w:top="1134" w:right="850" w:bottom="1134" w:left="1701" w:header="708" w:footer="708" w:gutter="0"/>
          <w:cols w:space="708"/>
          <w:docGrid w:linePitch="360"/>
        </w:sectPr>
      </w:pPr>
    </w:p>
    <w:p w:rsidR="00486CD6" w:rsidRDefault="00486CD6" w:rsidP="00486CD6">
      <w:pPr>
        <w:spacing w:after="0" w:line="240" w:lineRule="auto"/>
        <w:jc w:val="center"/>
        <w:rPr>
          <w:rFonts w:ascii="Times New Roman" w:hAnsi="Times New Roman"/>
          <w:b/>
          <w:sz w:val="24"/>
          <w:szCs w:val="28"/>
        </w:rPr>
      </w:pPr>
      <w:r w:rsidRPr="00D459A2">
        <w:rPr>
          <w:rFonts w:ascii="Times New Roman" w:hAnsi="Times New Roman"/>
          <w:b/>
          <w:sz w:val="24"/>
          <w:szCs w:val="28"/>
        </w:rPr>
        <w:lastRenderedPageBreak/>
        <w:t>Раздел 4. Целевые индикаторы программы, включающие технико-экономические,</w:t>
      </w:r>
    </w:p>
    <w:p w:rsidR="00486CD6" w:rsidRDefault="00486CD6" w:rsidP="00486CD6">
      <w:pPr>
        <w:spacing w:after="0" w:line="240" w:lineRule="auto"/>
        <w:jc w:val="center"/>
        <w:rPr>
          <w:rFonts w:ascii="Times New Roman" w:hAnsi="Times New Roman"/>
          <w:b/>
          <w:sz w:val="24"/>
          <w:szCs w:val="28"/>
        </w:rPr>
      </w:pPr>
      <w:r w:rsidRPr="00D459A2">
        <w:rPr>
          <w:rFonts w:ascii="Times New Roman" w:hAnsi="Times New Roman"/>
          <w:b/>
          <w:sz w:val="24"/>
          <w:szCs w:val="28"/>
        </w:rPr>
        <w:t xml:space="preserve"> финансовые и социально-экономические показатели развития социальной инфраструктуры </w:t>
      </w:r>
    </w:p>
    <w:p w:rsidR="00486CD6" w:rsidRPr="00D459A2" w:rsidRDefault="00486CD6" w:rsidP="00486CD6">
      <w:pPr>
        <w:spacing w:after="0" w:line="240" w:lineRule="auto"/>
        <w:jc w:val="center"/>
        <w:rPr>
          <w:rFonts w:ascii="Times New Roman" w:hAnsi="Times New Roman"/>
          <w:b/>
          <w:sz w:val="24"/>
          <w:szCs w:val="28"/>
        </w:rPr>
      </w:pPr>
    </w:p>
    <w:tbl>
      <w:tblPr>
        <w:tblW w:w="13690" w:type="dxa"/>
        <w:jc w:val="center"/>
        <w:tblLook w:val="04A0"/>
      </w:tblPr>
      <w:tblGrid>
        <w:gridCol w:w="6799"/>
        <w:gridCol w:w="1185"/>
        <w:gridCol w:w="756"/>
        <w:gridCol w:w="850"/>
        <w:gridCol w:w="849"/>
        <w:gridCol w:w="850"/>
        <w:gridCol w:w="756"/>
        <w:gridCol w:w="851"/>
        <w:gridCol w:w="794"/>
      </w:tblGrid>
      <w:tr w:rsidR="00486CD6" w:rsidRPr="005F11ED" w:rsidTr="00BF04E1">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Наименование индикатора</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 xml:space="preserve">2015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2017</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2019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20</w:t>
            </w:r>
            <w:r>
              <w:rPr>
                <w:rFonts w:ascii="Times New Roman" w:eastAsia="Times New Roman" w:hAnsi="Times New Roman"/>
                <w:b/>
                <w:bCs/>
                <w:color w:val="000000"/>
                <w:sz w:val="24"/>
                <w:szCs w:val="24"/>
              </w:rPr>
              <w:t>29</w:t>
            </w:r>
          </w:p>
        </w:tc>
      </w:tr>
      <w:tr w:rsidR="00486CD6" w:rsidRPr="005F11ED" w:rsidTr="00BF04E1">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Образование</w:t>
            </w:r>
          </w:p>
        </w:tc>
      </w:tr>
      <w:tr w:rsidR="00486CD6" w:rsidRPr="005F11ED" w:rsidTr="00BF04E1">
        <w:trPr>
          <w:trHeight w:val="493"/>
          <w:jc w:val="center"/>
        </w:trPr>
        <w:tc>
          <w:tcPr>
            <w:tcW w:w="6799" w:type="dxa"/>
            <w:tcBorders>
              <w:top w:val="nil"/>
              <w:left w:val="single" w:sz="4" w:space="0" w:color="auto"/>
              <w:bottom w:val="single" w:sz="4" w:space="0" w:color="auto"/>
              <w:right w:val="single" w:sz="4" w:space="0" w:color="auto"/>
            </w:tcBorders>
            <w:shd w:val="clear" w:color="auto" w:fill="auto"/>
            <w:hideMark/>
          </w:tcPr>
          <w:p w:rsidR="00486CD6" w:rsidRPr="005F11ED" w:rsidRDefault="00486CD6" w:rsidP="00BF04E1">
            <w:pPr>
              <w:spacing w:after="0" w:line="240" w:lineRule="auto"/>
              <w:rPr>
                <w:rFonts w:ascii="Times New Roman" w:hAnsi="Times New Roman"/>
                <w:sz w:val="24"/>
                <w:szCs w:val="24"/>
              </w:rPr>
            </w:pPr>
            <w:r w:rsidRPr="005F11ED">
              <w:rPr>
                <w:rFonts w:ascii="Times New Roman" w:hAnsi="Times New Roman"/>
                <w:sz w:val="24"/>
                <w:szCs w:val="24"/>
              </w:rPr>
              <w:t>Уровень фактической обеспеченности дошкольными образовательными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132</w:t>
            </w:r>
          </w:p>
        </w:tc>
        <w:tc>
          <w:tcPr>
            <w:tcW w:w="850"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149</w:t>
            </w:r>
          </w:p>
        </w:tc>
        <w:tc>
          <w:tcPr>
            <w:tcW w:w="849"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155</w:t>
            </w:r>
          </w:p>
        </w:tc>
        <w:tc>
          <w:tcPr>
            <w:tcW w:w="850"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170</w:t>
            </w:r>
          </w:p>
        </w:tc>
        <w:tc>
          <w:tcPr>
            <w:tcW w:w="756"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170</w:t>
            </w:r>
          </w:p>
        </w:tc>
        <w:tc>
          <w:tcPr>
            <w:tcW w:w="851"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170</w:t>
            </w:r>
          </w:p>
        </w:tc>
        <w:tc>
          <w:tcPr>
            <w:tcW w:w="794"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170</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hideMark/>
          </w:tcPr>
          <w:p w:rsidR="00486CD6" w:rsidRPr="005F11ED" w:rsidRDefault="00486CD6" w:rsidP="00BF04E1">
            <w:pPr>
              <w:spacing w:after="0" w:line="240" w:lineRule="auto"/>
              <w:rPr>
                <w:rFonts w:ascii="Times New Roman" w:hAnsi="Times New Roman"/>
                <w:sz w:val="24"/>
                <w:szCs w:val="24"/>
              </w:rPr>
            </w:pPr>
            <w:r w:rsidRPr="005F11ED">
              <w:rPr>
                <w:rFonts w:ascii="Times New Roman" w:hAnsi="Times New Roman"/>
                <w:sz w:val="24"/>
                <w:szCs w:val="24"/>
              </w:rPr>
              <w:t>Уровень фактической обеспеченности учреждениями общего образования детей, % от норматива</w:t>
            </w:r>
          </w:p>
        </w:tc>
        <w:tc>
          <w:tcPr>
            <w:tcW w:w="1185"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91</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91</w:t>
            </w:r>
          </w:p>
        </w:tc>
        <w:tc>
          <w:tcPr>
            <w:tcW w:w="850"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82</w:t>
            </w:r>
          </w:p>
        </w:tc>
        <w:tc>
          <w:tcPr>
            <w:tcW w:w="849"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83</w:t>
            </w:r>
          </w:p>
        </w:tc>
        <w:tc>
          <w:tcPr>
            <w:tcW w:w="850"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84</w:t>
            </w:r>
          </w:p>
        </w:tc>
        <w:tc>
          <w:tcPr>
            <w:tcW w:w="756"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88</w:t>
            </w:r>
          </w:p>
        </w:tc>
        <w:tc>
          <w:tcPr>
            <w:tcW w:w="851"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113</w:t>
            </w:r>
          </w:p>
        </w:tc>
        <w:tc>
          <w:tcPr>
            <w:tcW w:w="794" w:type="dxa"/>
            <w:tcBorders>
              <w:top w:val="nil"/>
              <w:left w:val="nil"/>
              <w:bottom w:val="single" w:sz="4" w:space="0" w:color="auto"/>
              <w:right w:val="single" w:sz="4" w:space="0" w:color="auto"/>
            </w:tcBorders>
            <w:shd w:val="clear" w:color="auto" w:fill="auto"/>
            <w:vAlign w:val="center"/>
          </w:tcPr>
          <w:p w:rsidR="00486CD6" w:rsidRPr="00333179" w:rsidRDefault="00486CD6" w:rsidP="00BF04E1">
            <w:pPr>
              <w:spacing w:after="0" w:line="240" w:lineRule="auto"/>
              <w:jc w:val="right"/>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127</w:t>
            </w:r>
          </w:p>
        </w:tc>
      </w:tr>
      <w:tr w:rsidR="00486CD6" w:rsidRPr="005F11ED" w:rsidTr="00BF04E1">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Здравоохранение</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1185"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p>
        </w:tc>
      </w:tr>
      <w:tr w:rsidR="00486CD6" w:rsidRPr="005F11ED" w:rsidTr="00BF04E1">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Физическая культура и массовый спорт</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Уровень фактической обеспеченности спортивными залами,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79</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79</w:t>
            </w: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851"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77</w:t>
            </w: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фактической обеспеченности бассейнами,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Уровень фактической обеспеченности плоскостными спортивными сооружениями,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86CD6" w:rsidRPr="005F11ED" w:rsidTr="00BF04E1">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jc w:val="center"/>
              <w:rPr>
                <w:rFonts w:ascii="Times New Roman" w:eastAsia="Times New Roman" w:hAnsi="Times New Roman"/>
                <w:b/>
                <w:bCs/>
                <w:color w:val="000000"/>
                <w:sz w:val="24"/>
                <w:szCs w:val="24"/>
              </w:rPr>
            </w:pPr>
            <w:r w:rsidRPr="00C74D4D">
              <w:rPr>
                <w:rFonts w:ascii="Times New Roman" w:eastAsia="Times New Roman" w:hAnsi="Times New Roman"/>
                <w:b/>
                <w:bCs/>
                <w:color w:val="000000"/>
                <w:sz w:val="24"/>
                <w:szCs w:val="24"/>
              </w:rPr>
              <w:t>Культура</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фактической обеспеченности библиотеками, % от норматива </w:t>
            </w:r>
          </w:p>
        </w:tc>
        <w:tc>
          <w:tcPr>
            <w:tcW w:w="1185" w:type="dxa"/>
            <w:tcBorders>
              <w:top w:val="nil"/>
              <w:left w:val="nil"/>
              <w:bottom w:val="single" w:sz="4" w:space="0" w:color="auto"/>
              <w:right w:val="single" w:sz="4" w:space="0" w:color="auto"/>
            </w:tcBorders>
            <w:shd w:val="clear" w:color="auto" w:fill="auto"/>
            <w:noWrap/>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49" w:type="dxa"/>
            <w:tcBorders>
              <w:top w:val="nil"/>
              <w:left w:val="nil"/>
              <w:bottom w:val="single" w:sz="4" w:space="0" w:color="auto"/>
              <w:right w:val="single" w:sz="4" w:space="0" w:color="auto"/>
            </w:tcBorders>
            <w:shd w:val="clear" w:color="auto" w:fill="auto"/>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tcPr>
          <w:p w:rsidR="00486CD6" w:rsidRPr="00C74D4D" w:rsidRDefault="00486CD6" w:rsidP="00BF04E1">
            <w:pPr>
              <w:spacing w:after="0" w:line="240" w:lineRule="auto"/>
              <w:jc w:val="right"/>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обеспеченности детскими школами искусств,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 xml:space="preserve">Уровень обеспеченности кинотеатрами, киноустановками,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100</w:t>
            </w:r>
          </w:p>
        </w:tc>
      </w:tr>
      <w:tr w:rsidR="00486CD6" w:rsidRPr="005F11ED" w:rsidTr="00BF04E1">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tcPr>
          <w:p w:rsidR="00486CD6" w:rsidRPr="00C74D4D" w:rsidRDefault="00486CD6" w:rsidP="00BF04E1">
            <w:pPr>
              <w:spacing w:after="0" w:line="240" w:lineRule="auto"/>
              <w:rPr>
                <w:rFonts w:ascii="Times New Roman" w:eastAsia="Times New Roman" w:hAnsi="Times New Roman"/>
                <w:color w:val="000000"/>
                <w:sz w:val="24"/>
                <w:szCs w:val="24"/>
              </w:rPr>
            </w:pPr>
            <w:r w:rsidRPr="00C74D4D">
              <w:rPr>
                <w:rFonts w:ascii="Times New Roman" w:eastAsia="Times New Roman" w:hAnsi="Times New Roman"/>
                <w:color w:val="000000"/>
                <w:sz w:val="24"/>
                <w:szCs w:val="24"/>
              </w:rPr>
              <w:t>Уровень обеспеченности учреждениями культурно-досугового типа,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175</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173</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175</w:t>
            </w:r>
          </w:p>
        </w:tc>
        <w:tc>
          <w:tcPr>
            <w:tcW w:w="849"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175</w:t>
            </w:r>
          </w:p>
        </w:tc>
        <w:tc>
          <w:tcPr>
            <w:tcW w:w="850"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175</w:t>
            </w:r>
          </w:p>
        </w:tc>
        <w:tc>
          <w:tcPr>
            <w:tcW w:w="756"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174</w:t>
            </w:r>
          </w:p>
        </w:tc>
        <w:tc>
          <w:tcPr>
            <w:tcW w:w="851" w:type="dxa"/>
            <w:tcBorders>
              <w:top w:val="nil"/>
              <w:left w:val="nil"/>
              <w:bottom w:val="single" w:sz="4" w:space="0" w:color="auto"/>
              <w:right w:val="single" w:sz="4" w:space="0" w:color="auto"/>
            </w:tcBorders>
            <w:shd w:val="clear" w:color="auto" w:fill="auto"/>
            <w:noWrap/>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172</w:t>
            </w:r>
          </w:p>
        </w:tc>
        <w:tc>
          <w:tcPr>
            <w:tcW w:w="794" w:type="dxa"/>
            <w:tcBorders>
              <w:top w:val="nil"/>
              <w:left w:val="nil"/>
              <w:bottom w:val="single" w:sz="4" w:space="0" w:color="auto"/>
              <w:right w:val="single" w:sz="4" w:space="0" w:color="auto"/>
            </w:tcBorders>
            <w:shd w:val="clear" w:color="auto" w:fill="auto"/>
            <w:vAlign w:val="center"/>
          </w:tcPr>
          <w:p w:rsidR="00486CD6" w:rsidRPr="00C74D4D" w:rsidRDefault="00486CD6" w:rsidP="00BF04E1">
            <w:pPr>
              <w:spacing w:after="0" w:line="240" w:lineRule="auto"/>
              <w:jc w:val="center"/>
              <w:rPr>
                <w:rFonts w:ascii="Times New Roman" w:eastAsia="Times New Roman" w:hAnsi="Times New Roman"/>
                <w:color w:val="000000"/>
                <w:sz w:val="24"/>
                <w:szCs w:val="24"/>
              </w:rPr>
            </w:pPr>
            <w:r w:rsidRPr="00333179">
              <w:rPr>
                <w:rFonts w:ascii="Times New Roman" w:eastAsia="Times New Roman" w:hAnsi="Times New Roman"/>
                <w:color w:val="000000"/>
                <w:sz w:val="24"/>
                <w:szCs w:val="24"/>
              </w:rPr>
              <w:t>170</w:t>
            </w:r>
          </w:p>
        </w:tc>
      </w:tr>
    </w:tbl>
    <w:p w:rsidR="00486CD6" w:rsidRDefault="00486CD6" w:rsidP="00486CD6">
      <w:pPr>
        <w:sectPr w:rsidR="00486CD6" w:rsidSect="00171676">
          <w:footerReference w:type="default" r:id="rId15"/>
          <w:pgSz w:w="16838" w:h="11906" w:orient="landscape"/>
          <w:pgMar w:top="1701" w:right="1134" w:bottom="850" w:left="1134" w:header="708" w:footer="708" w:gutter="0"/>
          <w:cols w:space="708"/>
          <w:docGrid w:linePitch="360"/>
        </w:sectPr>
      </w:pPr>
    </w:p>
    <w:p w:rsidR="00486CD6" w:rsidRDefault="00486CD6" w:rsidP="00486CD6">
      <w:pPr>
        <w:spacing w:after="0"/>
        <w:ind w:firstLine="709"/>
        <w:jc w:val="center"/>
        <w:rPr>
          <w:rFonts w:ascii="Times New Roman" w:hAnsi="Times New Roman"/>
          <w:b/>
          <w:sz w:val="24"/>
          <w:szCs w:val="24"/>
        </w:rPr>
      </w:pPr>
      <w:r w:rsidRPr="00013D60">
        <w:rPr>
          <w:rFonts w:ascii="Times New Roman" w:hAnsi="Times New Roman"/>
          <w:b/>
          <w:sz w:val="24"/>
          <w:szCs w:val="24"/>
        </w:rPr>
        <w:lastRenderedPageBreak/>
        <w:t>Раздел 5. Оценка эффективности мероприятий программы</w:t>
      </w:r>
    </w:p>
    <w:p w:rsidR="00486CD6" w:rsidRDefault="00486CD6" w:rsidP="00486CD6">
      <w:pPr>
        <w:spacing w:after="0"/>
        <w:ind w:firstLine="709"/>
        <w:jc w:val="center"/>
        <w:rPr>
          <w:rFonts w:ascii="Times New Roman" w:hAnsi="Times New Roman"/>
          <w:b/>
          <w:sz w:val="24"/>
          <w:szCs w:val="24"/>
        </w:rPr>
      </w:pPr>
    </w:p>
    <w:tbl>
      <w:tblPr>
        <w:tblW w:w="4976" w:type="pct"/>
        <w:tblLayout w:type="fixed"/>
        <w:tblLook w:val="04A0"/>
      </w:tblPr>
      <w:tblGrid>
        <w:gridCol w:w="422"/>
        <w:gridCol w:w="1813"/>
        <w:gridCol w:w="2222"/>
        <w:gridCol w:w="2590"/>
        <w:gridCol w:w="765"/>
        <w:gridCol w:w="812"/>
        <w:gridCol w:w="765"/>
        <w:gridCol w:w="765"/>
        <w:gridCol w:w="765"/>
        <w:gridCol w:w="809"/>
        <w:gridCol w:w="724"/>
        <w:gridCol w:w="2263"/>
      </w:tblGrid>
      <w:tr w:rsidR="00486CD6" w:rsidRPr="00772407" w:rsidTr="00BF04E1">
        <w:trPr>
          <w:trHeight w:val="20"/>
          <w:tblHeader/>
        </w:trPr>
        <w:tc>
          <w:tcPr>
            <w:tcW w:w="14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 п/п</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Наименование мероприятий, инвестиционных проектов</w:t>
            </w:r>
          </w:p>
        </w:tc>
        <w:tc>
          <w:tcPr>
            <w:tcW w:w="75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Краткое описание мероприятий, инвестиционных проектов</w:t>
            </w:r>
          </w:p>
        </w:tc>
        <w:tc>
          <w:tcPr>
            <w:tcW w:w="2717" w:type="pct"/>
            <w:gridSpan w:val="8"/>
            <w:tcBorders>
              <w:top w:val="single" w:sz="8" w:space="0" w:color="auto"/>
              <w:left w:val="nil"/>
              <w:bottom w:val="single" w:sz="4" w:space="0" w:color="auto"/>
              <w:right w:val="single" w:sz="8" w:space="0" w:color="000000"/>
            </w:tcBorders>
            <w:shd w:val="clear" w:color="auto" w:fill="auto"/>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Ожидаемые результаты (целевые индикаторы)</w:t>
            </w:r>
          </w:p>
        </w:tc>
        <w:tc>
          <w:tcPr>
            <w:tcW w:w="76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Ответственные исполнители</w:t>
            </w:r>
          </w:p>
        </w:tc>
      </w:tr>
      <w:tr w:rsidR="00486CD6" w:rsidRPr="00772407" w:rsidTr="00BF04E1">
        <w:trPr>
          <w:trHeight w:val="324"/>
          <w:tblHeader/>
        </w:trPr>
        <w:tc>
          <w:tcPr>
            <w:tcW w:w="143" w:type="pct"/>
            <w:vMerge/>
            <w:tcBorders>
              <w:top w:val="single" w:sz="8" w:space="0" w:color="auto"/>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single" w:sz="8" w:space="0" w:color="auto"/>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color w:val="000000"/>
                <w:sz w:val="20"/>
                <w:szCs w:val="20"/>
              </w:rPr>
            </w:pPr>
          </w:p>
        </w:tc>
        <w:tc>
          <w:tcPr>
            <w:tcW w:w="755" w:type="pct"/>
            <w:vMerge/>
            <w:tcBorders>
              <w:top w:val="single" w:sz="8" w:space="0" w:color="auto"/>
              <w:left w:val="single" w:sz="8" w:space="0" w:color="auto"/>
              <w:bottom w:val="single" w:sz="8" w:space="0" w:color="000000"/>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color w:val="000000"/>
                <w:sz w:val="20"/>
                <w:szCs w:val="20"/>
              </w:rPr>
            </w:pPr>
          </w:p>
        </w:tc>
        <w:tc>
          <w:tcPr>
            <w:tcW w:w="880"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показатель</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2016</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2017</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2018</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2019</w:t>
            </w:r>
          </w:p>
        </w:tc>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2020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2025</w:t>
            </w:r>
          </w:p>
        </w:t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w:t>
            </w:r>
            <w:r>
              <w:rPr>
                <w:rFonts w:ascii="Times New Roman" w:eastAsia="Times New Roman" w:hAnsi="Times New Roman"/>
                <w:b/>
                <w:color w:val="000000"/>
                <w:sz w:val="20"/>
                <w:szCs w:val="20"/>
              </w:rPr>
              <w:t>29</w:t>
            </w:r>
          </w:p>
        </w:tc>
        <w:tc>
          <w:tcPr>
            <w:tcW w:w="769" w:type="pct"/>
            <w:vMerge/>
            <w:tcBorders>
              <w:top w:val="single" w:sz="8" w:space="0" w:color="auto"/>
              <w:left w:val="single" w:sz="4"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r>
      <w:tr w:rsidR="00486CD6" w:rsidRPr="00772407" w:rsidTr="00BF04E1">
        <w:trPr>
          <w:trHeight w:val="20"/>
        </w:trPr>
        <w:tc>
          <w:tcPr>
            <w:tcW w:w="143" w:type="pct"/>
            <w:vMerge w:val="restart"/>
            <w:tcBorders>
              <w:top w:val="nil"/>
              <w:left w:val="single" w:sz="8" w:space="0" w:color="auto"/>
              <w:bottom w:val="single" w:sz="8" w:space="0" w:color="000000"/>
              <w:right w:val="single" w:sz="8" w:space="0" w:color="auto"/>
            </w:tcBorders>
            <w:shd w:val="clear" w:color="auto" w:fill="auto"/>
            <w:vAlign w:val="center"/>
            <w:hideMark/>
          </w:tcPr>
          <w:p w:rsidR="00486CD6" w:rsidRPr="00772407" w:rsidRDefault="00486CD6" w:rsidP="00BF04E1">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p>
        </w:tc>
        <w:tc>
          <w:tcPr>
            <w:tcW w:w="616" w:type="pct"/>
            <w:vMerge w:val="restart"/>
            <w:tcBorders>
              <w:top w:val="nil"/>
              <w:left w:val="single" w:sz="8" w:space="0" w:color="auto"/>
              <w:bottom w:val="single" w:sz="8" w:space="0" w:color="000000"/>
              <w:right w:val="single" w:sz="8" w:space="0" w:color="auto"/>
            </w:tcBorders>
            <w:shd w:val="clear" w:color="auto" w:fill="auto"/>
            <w:vAlign w:val="center"/>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учреждений образования</w:t>
            </w:r>
          </w:p>
        </w:tc>
        <w:tc>
          <w:tcPr>
            <w:tcW w:w="755" w:type="pct"/>
            <w:vMerge w:val="restart"/>
            <w:tcBorders>
              <w:top w:val="nil"/>
              <w:left w:val="single" w:sz="8" w:space="0" w:color="auto"/>
              <w:bottom w:val="single" w:sz="8" w:space="0" w:color="000000"/>
              <w:right w:val="single" w:sz="8" w:space="0" w:color="auto"/>
            </w:tcBorders>
            <w:shd w:val="clear" w:color="auto" w:fill="auto"/>
            <w:vAlign w:val="center"/>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учреждений</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образования</w:t>
            </w:r>
          </w:p>
        </w:tc>
        <w:tc>
          <w:tcPr>
            <w:tcW w:w="880" w:type="pct"/>
            <w:tcBorders>
              <w:top w:val="nil"/>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дошкольными образовательными учреждениями,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92</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124</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c>
          <w:tcPr>
            <w:tcW w:w="769" w:type="pct"/>
            <w:tcBorders>
              <w:top w:val="nil"/>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образования  Кондинского района</w:t>
            </w:r>
          </w:p>
        </w:tc>
      </w:tr>
      <w:tr w:rsidR="00486CD6" w:rsidRPr="00772407" w:rsidTr="00BF04E1">
        <w:trPr>
          <w:trHeight w:val="1154"/>
        </w:trPr>
        <w:tc>
          <w:tcPr>
            <w:tcW w:w="143" w:type="pct"/>
            <w:vMerge/>
            <w:tcBorders>
              <w:top w:val="nil"/>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nil"/>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nil"/>
              <w:left w:val="single" w:sz="8" w:space="0" w:color="auto"/>
              <w:bottom w:val="single" w:sz="8" w:space="0" w:color="000000"/>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nil"/>
              <w:bottom w:val="single" w:sz="4" w:space="0" w:color="auto"/>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учреждениями общего образования детей,</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104</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82</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769" w:type="pct"/>
            <w:tcBorders>
              <w:top w:val="nil"/>
              <w:left w:val="nil"/>
              <w:bottom w:val="single" w:sz="4" w:space="0" w:color="auto"/>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образования  Кондинского района</w:t>
            </w:r>
          </w:p>
        </w:tc>
      </w:tr>
      <w:tr w:rsidR="00486CD6" w:rsidRPr="00772407" w:rsidTr="00BF04E1">
        <w:trPr>
          <w:trHeight w:val="20"/>
        </w:trPr>
        <w:tc>
          <w:tcPr>
            <w:tcW w:w="143" w:type="pct"/>
            <w:vMerge w:val="restart"/>
            <w:tcBorders>
              <w:top w:val="single" w:sz="8" w:space="0" w:color="000000"/>
              <w:left w:val="single" w:sz="8" w:space="0" w:color="auto"/>
              <w:right w:val="single" w:sz="4" w:space="0" w:color="auto"/>
            </w:tcBorders>
            <w:shd w:val="clear" w:color="auto" w:fill="auto"/>
            <w:vAlign w:val="center"/>
            <w:hideMark/>
          </w:tcPr>
          <w:p w:rsidR="00486CD6" w:rsidRPr="00772407" w:rsidRDefault="00486CD6" w:rsidP="00BF04E1">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w:t>
            </w:r>
          </w:p>
        </w:tc>
        <w:tc>
          <w:tcPr>
            <w:tcW w:w="616" w:type="pct"/>
            <w:vMerge w:val="restart"/>
            <w:tcBorders>
              <w:top w:val="nil"/>
              <w:left w:val="single" w:sz="8" w:space="0" w:color="auto"/>
              <w:right w:val="single" w:sz="4" w:space="0" w:color="auto"/>
            </w:tcBorders>
            <w:shd w:val="clear" w:color="auto" w:fill="auto"/>
            <w:vAlign w:val="center"/>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учреждений здравоохранения</w:t>
            </w:r>
          </w:p>
        </w:tc>
        <w:tc>
          <w:tcPr>
            <w:tcW w:w="755" w:type="pct"/>
            <w:vMerge w:val="restart"/>
            <w:tcBorders>
              <w:top w:val="nil"/>
              <w:left w:val="single" w:sz="8" w:space="0" w:color="auto"/>
              <w:right w:val="single" w:sz="4" w:space="0" w:color="auto"/>
            </w:tcBorders>
            <w:shd w:val="clear" w:color="auto" w:fill="auto"/>
            <w:vAlign w:val="center"/>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учреждений здравоохранения</w:t>
            </w:r>
          </w:p>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амбулаторно-поликлиническими учреждениями,</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 от норматива </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136</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769" w:type="pct"/>
            <w:tcBorders>
              <w:top w:val="nil"/>
              <w:left w:val="nil"/>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Департамента здравоохранения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Ханты-Мансийского автономного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округа </w:t>
            </w:r>
            <w:r w:rsidRPr="00772407">
              <w:rPr>
                <w:rFonts w:ascii="Times New Roman" w:hAnsi="Times New Roman"/>
              </w:rPr>
              <w:t>–</w:t>
            </w:r>
            <w:r w:rsidRPr="00772407">
              <w:rPr>
                <w:rFonts w:ascii="Times New Roman" w:eastAsia="Times New Roman" w:hAnsi="Times New Roman"/>
                <w:color w:val="000000"/>
                <w:sz w:val="20"/>
                <w:szCs w:val="20"/>
              </w:rPr>
              <w:t xml:space="preserve"> Югры </w:t>
            </w:r>
          </w:p>
        </w:tc>
      </w:tr>
      <w:tr w:rsidR="00486CD6" w:rsidRPr="00772407" w:rsidTr="00BF04E1">
        <w:trPr>
          <w:trHeight w:val="20"/>
        </w:trPr>
        <w:tc>
          <w:tcPr>
            <w:tcW w:w="143" w:type="pct"/>
            <w:vMerge/>
            <w:tcBorders>
              <w:left w:val="single" w:sz="8"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left w:val="single" w:sz="8"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left w:val="single" w:sz="8"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больничными учреждениями,</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9" w:type="pct"/>
            <w:tcBorders>
              <w:top w:val="nil"/>
              <w:left w:val="nil"/>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Департамента здравоохранения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Ханты-Мансийского автономного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округа </w:t>
            </w:r>
            <w:r w:rsidRPr="00772407">
              <w:rPr>
                <w:rFonts w:ascii="Times New Roman" w:hAnsi="Times New Roman"/>
              </w:rPr>
              <w:t>–</w:t>
            </w:r>
            <w:r w:rsidRPr="00772407">
              <w:rPr>
                <w:rFonts w:ascii="Times New Roman" w:eastAsia="Times New Roman" w:hAnsi="Times New Roman"/>
                <w:color w:val="000000"/>
                <w:sz w:val="20"/>
                <w:szCs w:val="20"/>
              </w:rPr>
              <w:t xml:space="preserve"> Югры </w:t>
            </w:r>
          </w:p>
        </w:tc>
      </w:tr>
      <w:tr w:rsidR="00486CD6" w:rsidRPr="00772407" w:rsidTr="00BF04E1">
        <w:trPr>
          <w:trHeight w:val="20"/>
        </w:trPr>
        <w:tc>
          <w:tcPr>
            <w:tcW w:w="14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86CD6" w:rsidRPr="00772407" w:rsidRDefault="00486CD6" w:rsidP="00BF04E1">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объектов спортивной инфраструктуры</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спортивной инфраструктуры</w:t>
            </w:r>
          </w:p>
        </w:tc>
        <w:tc>
          <w:tcPr>
            <w:tcW w:w="880" w:type="pct"/>
            <w:tcBorders>
              <w:top w:val="single" w:sz="4" w:space="0" w:color="auto"/>
              <w:left w:val="single" w:sz="4" w:space="0" w:color="auto"/>
              <w:bottom w:val="single" w:sz="4" w:space="0" w:color="auto"/>
              <w:right w:val="single" w:sz="4"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спортивными залами,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w:t>
            </w:r>
          </w:p>
        </w:tc>
        <w:tc>
          <w:tcPr>
            <w:tcW w:w="769" w:type="pct"/>
            <w:tcBorders>
              <w:top w:val="single" w:sz="4" w:space="0" w:color="auto"/>
              <w:left w:val="nil"/>
              <w:bottom w:val="single" w:sz="8" w:space="0" w:color="auto"/>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Комитет физической культуры и спорта</w:t>
            </w:r>
            <w:r w:rsidRPr="00772407">
              <w:rPr>
                <w:rFonts w:ascii="Times New Roman" w:hAnsi="Times New Roman"/>
                <w:sz w:val="20"/>
                <w:szCs w:val="20"/>
              </w:rPr>
              <w:t xml:space="preserve"> Кондинского </w:t>
            </w:r>
            <w:r w:rsidRPr="00772407">
              <w:rPr>
                <w:rFonts w:ascii="Times New Roman" w:eastAsia="Times New Roman" w:hAnsi="Times New Roman"/>
                <w:color w:val="000000"/>
                <w:sz w:val="20"/>
                <w:szCs w:val="20"/>
              </w:rPr>
              <w:t xml:space="preserve"> района</w:t>
            </w:r>
          </w:p>
        </w:tc>
      </w:tr>
      <w:tr w:rsidR="00486CD6" w:rsidRPr="00772407" w:rsidTr="00BF04E1">
        <w:trPr>
          <w:trHeight w:val="20"/>
        </w:trPr>
        <w:tc>
          <w:tcPr>
            <w:tcW w:w="143" w:type="pct"/>
            <w:vMerge/>
            <w:tcBorders>
              <w:top w:val="nil"/>
              <w:left w:val="single" w:sz="8" w:space="0" w:color="auto"/>
              <w:bottom w:val="single" w:sz="8" w:space="0" w:color="000000"/>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single" w:sz="4" w:space="0" w:color="auto"/>
              <w:left w:val="single" w:sz="8" w:space="0" w:color="auto"/>
              <w:bottom w:val="single" w:sz="8" w:space="0" w:color="000000"/>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single" w:sz="4" w:space="0" w:color="auto"/>
              <w:left w:val="single" w:sz="8" w:space="0" w:color="auto"/>
              <w:bottom w:val="single" w:sz="8" w:space="0" w:color="000000"/>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single" w:sz="4" w:space="0" w:color="auto"/>
              <w:left w:val="nil"/>
              <w:bottom w:val="single" w:sz="8" w:space="0" w:color="auto"/>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бассейнами,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9" w:type="pct"/>
            <w:tcBorders>
              <w:top w:val="nil"/>
              <w:left w:val="nil"/>
              <w:bottom w:val="single" w:sz="8" w:space="0" w:color="auto"/>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Комитет физической культуры и спорта</w:t>
            </w:r>
            <w:r w:rsidRPr="00772407">
              <w:rPr>
                <w:rFonts w:ascii="Times New Roman" w:hAnsi="Times New Roman"/>
                <w:sz w:val="20"/>
                <w:szCs w:val="20"/>
              </w:rPr>
              <w:t xml:space="preserve"> Кондинского </w:t>
            </w:r>
            <w:r w:rsidRPr="00772407">
              <w:rPr>
                <w:rFonts w:ascii="Times New Roman" w:eastAsia="Times New Roman" w:hAnsi="Times New Roman"/>
                <w:color w:val="000000"/>
                <w:sz w:val="20"/>
                <w:szCs w:val="20"/>
              </w:rPr>
              <w:t xml:space="preserve"> района</w:t>
            </w:r>
          </w:p>
        </w:tc>
      </w:tr>
      <w:tr w:rsidR="00486CD6" w:rsidRPr="00772407" w:rsidTr="00BF04E1">
        <w:trPr>
          <w:trHeight w:val="60"/>
        </w:trPr>
        <w:tc>
          <w:tcPr>
            <w:tcW w:w="143" w:type="pct"/>
            <w:vMerge/>
            <w:tcBorders>
              <w:top w:val="nil"/>
              <w:left w:val="single" w:sz="8" w:space="0" w:color="auto"/>
              <w:bottom w:val="single" w:sz="4" w:space="0" w:color="auto"/>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nil"/>
              <w:left w:val="single" w:sz="8" w:space="0" w:color="auto"/>
              <w:bottom w:val="single" w:sz="4" w:space="0" w:color="auto"/>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nil"/>
              <w:left w:val="single" w:sz="8" w:space="0" w:color="auto"/>
              <w:bottom w:val="single" w:sz="4" w:space="0" w:color="auto"/>
              <w:right w:val="single" w:sz="8" w:space="0" w:color="auto"/>
            </w:tcBorders>
            <w:shd w:val="clear" w:color="auto" w:fill="auto"/>
            <w:hideMark/>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nil"/>
              <w:bottom w:val="single" w:sz="4" w:space="0" w:color="auto"/>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плоскостными спортивными сооружениями,</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769" w:type="pct"/>
            <w:tcBorders>
              <w:top w:val="nil"/>
              <w:left w:val="nil"/>
              <w:bottom w:val="single" w:sz="4" w:space="0" w:color="auto"/>
              <w:right w:val="single" w:sz="8"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Комитет физической культуры и спорта</w:t>
            </w:r>
            <w:r w:rsidRPr="00772407">
              <w:rPr>
                <w:rFonts w:ascii="Times New Roman" w:hAnsi="Times New Roman"/>
                <w:sz w:val="20"/>
                <w:szCs w:val="20"/>
              </w:rPr>
              <w:t xml:space="preserve"> Кондинского </w:t>
            </w:r>
            <w:r w:rsidRPr="00772407">
              <w:rPr>
                <w:rFonts w:ascii="Times New Roman" w:eastAsia="Times New Roman" w:hAnsi="Times New Roman"/>
                <w:color w:val="000000"/>
                <w:sz w:val="20"/>
                <w:szCs w:val="20"/>
              </w:rPr>
              <w:t xml:space="preserve"> района</w:t>
            </w:r>
          </w:p>
        </w:tc>
      </w:tr>
      <w:tr w:rsidR="00486CD6" w:rsidRPr="00772407" w:rsidTr="00BF04E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4</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объектов культуры</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культуры</w:t>
            </w: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библиотеками,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от норматива </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76" w:type="pct"/>
            <w:tcBorders>
              <w:top w:val="nil"/>
              <w:left w:val="nil"/>
              <w:bottom w:val="single" w:sz="4" w:space="0" w:color="auto"/>
              <w:right w:val="single" w:sz="4" w:space="0" w:color="auto"/>
            </w:tcBorders>
            <w:shd w:val="clear" w:color="auto" w:fill="auto"/>
            <w:vAlign w:val="center"/>
          </w:tcPr>
          <w:p w:rsidR="00486CD6" w:rsidRPr="003D4C50"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60" w:type="pct"/>
            <w:tcBorders>
              <w:top w:val="nil"/>
              <w:left w:val="nil"/>
              <w:bottom w:val="single" w:sz="4" w:space="0" w:color="auto"/>
              <w:right w:val="single" w:sz="4" w:space="0" w:color="auto"/>
            </w:tcBorders>
            <w:shd w:val="clear" w:color="auto" w:fill="auto"/>
            <w:vAlign w:val="center"/>
          </w:tcPr>
          <w:p w:rsidR="00486CD6" w:rsidRPr="003D4C50"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60" w:type="pct"/>
            <w:tcBorders>
              <w:top w:val="nil"/>
              <w:left w:val="nil"/>
              <w:bottom w:val="single" w:sz="4" w:space="0" w:color="auto"/>
              <w:right w:val="single" w:sz="4" w:space="0" w:color="auto"/>
            </w:tcBorders>
            <w:shd w:val="clear" w:color="auto" w:fill="auto"/>
            <w:vAlign w:val="center"/>
          </w:tcPr>
          <w:p w:rsidR="00486CD6" w:rsidRPr="003D4C50"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486CD6" w:rsidRPr="00772407"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обеспеченности музеями, %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486CD6" w:rsidRPr="00772407"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обеспеченности детскими школами искусств, %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486CD6" w:rsidRPr="00772407"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обеспеченности кинотеатрами, киноустановками,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от норматива </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486CD6" w:rsidRPr="00772407" w:rsidTr="00BF04E1">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p>
        </w:tc>
        <w:tc>
          <w:tcPr>
            <w:tcW w:w="880" w:type="pct"/>
            <w:tcBorders>
              <w:top w:val="nil"/>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обеспеченности учреждениями </w:t>
            </w:r>
          </w:p>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культурно-досугового типа,  % от норматива</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6"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60"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45" w:type="pct"/>
            <w:tcBorders>
              <w:top w:val="nil"/>
              <w:left w:val="nil"/>
              <w:bottom w:val="single" w:sz="4" w:space="0" w:color="auto"/>
              <w:right w:val="single" w:sz="4" w:space="0" w:color="auto"/>
            </w:tcBorders>
            <w:shd w:val="clear" w:color="auto" w:fill="auto"/>
            <w:vAlign w:val="center"/>
          </w:tcPr>
          <w:p w:rsidR="00486CD6" w:rsidRPr="00772407" w:rsidRDefault="00486CD6" w:rsidP="00BF04E1">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86CD6" w:rsidRPr="00772407" w:rsidRDefault="00486CD6" w:rsidP="00BF04E1">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bl>
    <w:p w:rsidR="00486CD6" w:rsidRPr="00013D60" w:rsidRDefault="00486CD6" w:rsidP="00486CD6">
      <w:pPr>
        <w:spacing w:after="0"/>
        <w:ind w:firstLine="709"/>
        <w:jc w:val="center"/>
        <w:rPr>
          <w:rFonts w:ascii="Times New Roman" w:hAnsi="Times New Roman"/>
          <w:b/>
          <w:sz w:val="24"/>
          <w:szCs w:val="24"/>
        </w:rPr>
      </w:pPr>
    </w:p>
    <w:p w:rsidR="00486CD6" w:rsidRDefault="00486CD6" w:rsidP="00486CD6">
      <w:pPr>
        <w:spacing w:after="0"/>
        <w:rPr>
          <w:rFonts w:ascii="Times New Roman" w:hAnsi="Times New Roman"/>
          <w:sz w:val="24"/>
          <w:szCs w:val="24"/>
        </w:rPr>
        <w:sectPr w:rsidR="00486CD6" w:rsidSect="000D53C0">
          <w:pgSz w:w="16838" w:h="11906" w:orient="landscape"/>
          <w:pgMar w:top="1701" w:right="1134" w:bottom="850" w:left="1134" w:header="708" w:footer="708" w:gutter="0"/>
          <w:cols w:space="708"/>
          <w:docGrid w:linePitch="360"/>
        </w:sectPr>
      </w:pPr>
    </w:p>
    <w:p w:rsidR="00486CD6" w:rsidRPr="007357F5" w:rsidRDefault="00486CD6" w:rsidP="00486CD6">
      <w:pPr>
        <w:spacing w:after="0" w:line="240" w:lineRule="auto"/>
        <w:jc w:val="center"/>
        <w:rPr>
          <w:rFonts w:ascii="Times New Roman" w:hAnsi="Times New Roman"/>
          <w:b/>
          <w:sz w:val="24"/>
          <w:szCs w:val="28"/>
        </w:rPr>
      </w:pPr>
      <w:r w:rsidRPr="007357F5">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86CD6" w:rsidRDefault="00486CD6" w:rsidP="00486CD6">
      <w:pPr>
        <w:spacing w:after="0" w:line="240" w:lineRule="auto"/>
        <w:ind w:firstLine="709"/>
        <w:jc w:val="both"/>
        <w:rPr>
          <w:rFonts w:ascii="Times New Roman" w:hAnsi="Times New Roman"/>
          <w:sz w:val="24"/>
          <w:szCs w:val="24"/>
        </w:rPr>
      </w:pP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В соответствии со статьей 8 Градостроительного кодекса Российской Федерации,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В соответствии со статьей 26 Градостроительного кодекса Российской Федерации,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года № 1050). В то же время, разработка и утверждение таких программ в отношении городских поселений, по общ</w:t>
      </w:r>
      <w:r>
        <w:rPr>
          <w:rFonts w:ascii="Times New Roman" w:hAnsi="Times New Roman"/>
          <w:sz w:val="24"/>
          <w:szCs w:val="24"/>
        </w:rPr>
        <w:t>и</w:t>
      </w:r>
      <w:r w:rsidRPr="00F320DB">
        <w:rPr>
          <w:rFonts w:ascii="Times New Roman" w:hAnsi="Times New Roman"/>
          <w:sz w:val="24"/>
          <w:szCs w:val="24"/>
        </w:rPr>
        <w:t>м правилам, должна обеспечиваться органами местного самоуправления соответствующих муниципальных образований.</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Программа комплексного развития социальной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развития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 xml:space="preserve">Положения Градостроительного кодекса Российской Федерации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w:t>
      </w:r>
      <w:r w:rsidRPr="00F320DB">
        <w:rPr>
          <w:rFonts w:ascii="Times New Roman" w:hAnsi="Times New Roman"/>
          <w:sz w:val="24"/>
          <w:szCs w:val="24"/>
        </w:rPr>
        <w:lastRenderedPageBreak/>
        <w:t>предусматривающей мероприятия по созданию объектов местного значения в сфере социальной инфраструктуры.</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1" w:name="88322"/>
      <w:bookmarkEnd w:id="1"/>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применение экономических мер, стимулирующих инвестиции в объекты социальной инфраструктуры;</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 xml:space="preserve">координация усилий федеральных органов исполнительной власти, </w:t>
      </w:r>
      <w:bookmarkStart w:id="2" w:name="3f867"/>
      <w:bookmarkEnd w:id="2"/>
      <w:r w:rsidRPr="00F320DB">
        <w:rPr>
          <w:rFonts w:ascii="Times New Roman" w:hAnsi="Times New Roman"/>
          <w:sz w:val="24"/>
          <w:szCs w:val="24"/>
        </w:rPr>
        <w:t>органов исполнительной власти ХМАО – Югры,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86CD6" w:rsidRPr="00F320DB"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 xml:space="preserve">система статистического наблюдения и мониторинга обеспеченности учреждениями социальной инфраструктуры поселения в соответствии с утвержденными и обновляющимися нормативами; </w:t>
      </w:r>
    </w:p>
    <w:p w:rsidR="00486CD6" w:rsidRPr="00C15638" w:rsidRDefault="00486CD6" w:rsidP="00486CD6">
      <w:pPr>
        <w:spacing w:after="0" w:line="240" w:lineRule="auto"/>
        <w:ind w:firstLine="709"/>
        <w:jc w:val="both"/>
        <w:rPr>
          <w:rFonts w:ascii="Times New Roman" w:hAnsi="Times New Roman"/>
          <w:sz w:val="24"/>
          <w:szCs w:val="24"/>
        </w:rPr>
      </w:pPr>
      <w:r w:rsidRPr="00F320DB">
        <w:rPr>
          <w:rFonts w:ascii="Times New Roman" w:hAnsi="Times New Roman"/>
          <w:sz w:val="24"/>
          <w:szCs w:val="24"/>
        </w:rPr>
        <w:t>разработка стандартов и регламентов эксплуатации и (или)</w:t>
      </w:r>
      <w:bookmarkStart w:id="3" w:name="d56ee"/>
      <w:bookmarkEnd w:id="3"/>
      <w:r w:rsidRPr="00F320DB">
        <w:rPr>
          <w:rFonts w:ascii="Times New Roman" w:hAnsi="Times New Roman"/>
          <w:sz w:val="24"/>
          <w:szCs w:val="24"/>
        </w:rPr>
        <w:t xml:space="preserve"> использования объектов социальной инфраструктуры на всех этапах жизненного цикла объектов.</w:t>
      </w:r>
    </w:p>
    <w:p w:rsidR="00486CD6" w:rsidRPr="00CF7AD4" w:rsidRDefault="00486CD6" w:rsidP="00486CD6">
      <w:pPr>
        <w:spacing w:after="0" w:line="240" w:lineRule="auto"/>
        <w:ind w:firstLine="709"/>
        <w:jc w:val="both"/>
        <w:rPr>
          <w:rFonts w:ascii="Times New Roman" w:hAnsi="Times New Roman"/>
          <w:sz w:val="28"/>
          <w:szCs w:val="28"/>
        </w:rPr>
      </w:pPr>
    </w:p>
    <w:p w:rsidR="001E5200" w:rsidRPr="00172512" w:rsidRDefault="001E5200" w:rsidP="00CE384B">
      <w:pPr>
        <w:spacing w:after="0" w:line="240" w:lineRule="auto"/>
        <w:jc w:val="center"/>
        <w:rPr>
          <w:szCs w:val="28"/>
        </w:rPr>
      </w:pPr>
    </w:p>
    <w:sectPr w:rsidR="001E5200" w:rsidRPr="00172512" w:rsidSect="00CE384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CD" w:rsidRDefault="008A39CD" w:rsidP="005C6E2B">
      <w:pPr>
        <w:spacing w:after="0" w:line="240" w:lineRule="auto"/>
      </w:pPr>
      <w:r>
        <w:separator/>
      </w:r>
    </w:p>
  </w:endnote>
  <w:endnote w:type="continuationSeparator" w:id="1">
    <w:p w:rsidR="008A39CD" w:rsidRDefault="008A39CD"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203"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D6" w:rsidRDefault="00486CD6">
    <w:pPr>
      <w:pStyle w:val="af4"/>
    </w:pPr>
  </w:p>
  <w:p w:rsidR="00486CD6" w:rsidRDefault="00486C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D6" w:rsidRDefault="00486CD6">
    <w:pPr>
      <w:pStyle w:val="af4"/>
    </w:pPr>
  </w:p>
  <w:p w:rsidR="00486CD6" w:rsidRDefault="00486C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D8" w:rsidRDefault="008A39CD">
    <w:pPr>
      <w:pStyle w:val="af4"/>
    </w:pPr>
  </w:p>
  <w:p w:rsidR="00B041D8" w:rsidRDefault="008A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CD" w:rsidRDefault="008A39CD" w:rsidP="005C6E2B">
      <w:pPr>
        <w:spacing w:after="0" w:line="240" w:lineRule="auto"/>
      </w:pPr>
      <w:r>
        <w:separator/>
      </w:r>
    </w:p>
  </w:footnote>
  <w:footnote w:type="continuationSeparator" w:id="1">
    <w:p w:rsidR="008A39CD" w:rsidRDefault="008A39CD" w:rsidP="005C6E2B">
      <w:pPr>
        <w:spacing w:after="0" w:line="240" w:lineRule="auto"/>
      </w:pPr>
      <w:r>
        <w:continuationSeparator/>
      </w:r>
    </w:p>
  </w:footnote>
  <w:footnote w:id="2">
    <w:p w:rsidR="00486CD6" w:rsidRPr="00C96081" w:rsidRDefault="00486CD6" w:rsidP="00486CD6">
      <w:pPr>
        <w:pStyle w:val="af8"/>
        <w:jc w:val="both"/>
      </w:pPr>
      <w:r>
        <w:rPr>
          <w:rStyle w:val="afb"/>
        </w:rPr>
        <w:footnoteRef/>
      </w:r>
      <w:r>
        <w:t xml:space="preserve"> </w:t>
      </w:r>
      <w:r w:rsidRPr="00454A7B">
        <w:rPr>
          <w:color w:val="000000"/>
          <w:sz w:val="16"/>
          <w:szCs w:val="16"/>
        </w:rPr>
        <w:t xml:space="preserve">Постановление Правительства ХМАО </w:t>
      </w:r>
      <w:r w:rsidRPr="00454A7B">
        <w:rPr>
          <w:sz w:val="16"/>
          <w:szCs w:val="16"/>
        </w:rPr>
        <w:t xml:space="preserve">– </w:t>
      </w:r>
      <w:r w:rsidRPr="00454A7B">
        <w:rPr>
          <w:color w:val="000000"/>
          <w:sz w:val="16"/>
          <w:szCs w:val="16"/>
        </w:rPr>
        <w:t xml:space="preserve"> Югры от 22 декабря 2016 года № 536-п (ред. от 07.04.2017)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454A7B">
        <w:rPr>
          <w:sz w:val="16"/>
          <w:szCs w:val="16"/>
        </w:rPr>
        <w:t xml:space="preserve">– </w:t>
      </w:r>
      <w:r w:rsidRPr="00454A7B">
        <w:rPr>
          <w:color w:val="000000"/>
          <w:sz w:val="16"/>
          <w:szCs w:val="16"/>
        </w:rPr>
        <w:t>Югре на 2017 год и на плановый период 2018 и 2019 годов»</w:t>
      </w:r>
    </w:p>
  </w:footnote>
  <w:footnote w:id="3">
    <w:p w:rsidR="00486CD6" w:rsidRDefault="00486CD6" w:rsidP="00486CD6">
      <w:pPr>
        <w:pStyle w:val="af8"/>
        <w:jc w:val="both"/>
      </w:pPr>
      <w:r>
        <w:rPr>
          <w:rStyle w:val="afb"/>
        </w:rPr>
        <w:footnoteRef/>
      </w:r>
      <w:r>
        <w:t xml:space="preserve"> </w:t>
      </w:r>
      <w:r w:rsidRPr="00897755">
        <w:t>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31" w:rsidRPr="006831E0" w:rsidRDefault="002459FD">
    <w:pPr>
      <w:pStyle w:val="af1"/>
      <w:jc w:val="right"/>
      <w:rPr>
        <w:sz w:val="28"/>
      </w:rPr>
    </w:pPr>
    <w:r w:rsidRPr="006831E0">
      <w:rPr>
        <w:sz w:val="28"/>
      </w:rPr>
      <w:fldChar w:fldCharType="begin"/>
    </w:r>
    <w:r w:rsidR="008721DF" w:rsidRPr="006831E0">
      <w:rPr>
        <w:sz w:val="28"/>
      </w:rPr>
      <w:instrText xml:space="preserve"> PAGE   \* MERGEFORMAT </w:instrText>
    </w:r>
    <w:r w:rsidRPr="006831E0">
      <w:rPr>
        <w:sz w:val="28"/>
      </w:rPr>
      <w:fldChar w:fldCharType="separate"/>
    </w:r>
    <w:r w:rsidR="003F6DBC">
      <w:rPr>
        <w:noProof/>
        <w:sz w:val="28"/>
      </w:rPr>
      <w:t>30</w:t>
    </w:r>
    <w:r w:rsidRPr="006831E0">
      <w:rPr>
        <w:sz w:val="28"/>
      </w:rPr>
      <w:fldChar w:fldCharType="end"/>
    </w:r>
  </w:p>
  <w:p w:rsidR="009D5231" w:rsidRDefault="008A39C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CB"/>
    <w:multiLevelType w:val="hybridMultilevel"/>
    <w:tmpl w:val="21A05E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9D25DA"/>
    <w:multiLevelType w:val="hybridMultilevel"/>
    <w:tmpl w:val="1876D58C"/>
    <w:lvl w:ilvl="0" w:tplc="E396B2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011F1B"/>
    <w:multiLevelType w:val="multilevel"/>
    <w:tmpl w:val="86784A20"/>
    <w:lvl w:ilvl="0">
      <w:start w:val="1"/>
      <w:numFmt w:val="decimal"/>
      <w:lvlText w:val="%1."/>
      <w:lvlJc w:val="left"/>
      <w:pPr>
        <w:ind w:left="720" w:hanging="360"/>
      </w:pPr>
      <w:rPr>
        <w:rFonts w:hint="default"/>
        <w:color w:val="000000"/>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F417D"/>
    <w:multiLevelType w:val="hybridMultilevel"/>
    <w:tmpl w:val="E592CE8E"/>
    <w:lvl w:ilvl="0" w:tplc="E0244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F5EFF"/>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B23AB"/>
    <w:multiLevelType w:val="hybridMultilevel"/>
    <w:tmpl w:val="85E66D46"/>
    <w:lvl w:ilvl="0" w:tplc="EE78FA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C60CD4"/>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26189"/>
    <w:multiLevelType w:val="hybridMultilevel"/>
    <w:tmpl w:val="1F9C2292"/>
    <w:lvl w:ilvl="0" w:tplc="41D050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2B82710"/>
    <w:multiLevelType w:val="hybridMultilevel"/>
    <w:tmpl w:val="78DCF734"/>
    <w:lvl w:ilvl="0" w:tplc="C562D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D3173C"/>
    <w:multiLevelType w:val="hybridMultilevel"/>
    <w:tmpl w:val="987A2718"/>
    <w:lvl w:ilvl="0" w:tplc="98D46F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206B8F"/>
    <w:multiLevelType w:val="hybridMultilevel"/>
    <w:tmpl w:val="3B98C2A4"/>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C5D8C"/>
    <w:multiLevelType w:val="hybridMultilevel"/>
    <w:tmpl w:val="217CD8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tentative="1">
      <w:start w:val="1"/>
      <w:numFmt w:val="bullet"/>
      <w:lvlText w:val="o"/>
      <w:lvlJc w:val="left"/>
      <w:pPr>
        <w:ind w:left="1440" w:hanging="360"/>
      </w:pPr>
      <w:rPr>
        <w:rFonts w:ascii="Courier New" w:hAnsi="Courier New" w:cs="Courier New" w:hint="default"/>
      </w:rPr>
    </w:lvl>
    <w:lvl w:ilvl="2" w:tplc="8486AA36" w:tentative="1">
      <w:start w:val="1"/>
      <w:numFmt w:val="bullet"/>
      <w:lvlText w:val=""/>
      <w:lvlJc w:val="left"/>
      <w:pPr>
        <w:ind w:left="2160" w:hanging="360"/>
      </w:pPr>
      <w:rPr>
        <w:rFonts w:ascii="Wingdings" w:hAnsi="Wingdings" w:hint="default"/>
      </w:rPr>
    </w:lvl>
    <w:lvl w:ilvl="3" w:tplc="5CF24324" w:tentative="1">
      <w:start w:val="1"/>
      <w:numFmt w:val="bullet"/>
      <w:lvlText w:val=""/>
      <w:lvlJc w:val="left"/>
      <w:pPr>
        <w:ind w:left="2880" w:hanging="360"/>
      </w:pPr>
      <w:rPr>
        <w:rFonts w:ascii="Symbol" w:hAnsi="Symbol" w:hint="default"/>
      </w:rPr>
    </w:lvl>
    <w:lvl w:ilvl="4" w:tplc="4CA4AF9A" w:tentative="1">
      <w:start w:val="1"/>
      <w:numFmt w:val="bullet"/>
      <w:lvlText w:val="o"/>
      <w:lvlJc w:val="left"/>
      <w:pPr>
        <w:ind w:left="3600" w:hanging="360"/>
      </w:pPr>
      <w:rPr>
        <w:rFonts w:ascii="Courier New" w:hAnsi="Courier New" w:cs="Courier New" w:hint="default"/>
      </w:rPr>
    </w:lvl>
    <w:lvl w:ilvl="5" w:tplc="520CFB7E" w:tentative="1">
      <w:start w:val="1"/>
      <w:numFmt w:val="bullet"/>
      <w:lvlText w:val=""/>
      <w:lvlJc w:val="left"/>
      <w:pPr>
        <w:ind w:left="4320" w:hanging="360"/>
      </w:pPr>
      <w:rPr>
        <w:rFonts w:ascii="Wingdings" w:hAnsi="Wingdings" w:hint="default"/>
      </w:rPr>
    </w:lvl>
    <w:lvl w:ilvl="6" w:tplc="C74AE356" w:tentative="1">
      <w:start w:val="1"/>
      <w:numFmt w:val="bullet"/>
      <w:lvlText w:val=""/>
      <w:lvlJc w:val="left"/>
      <w:pPr>
        <w:ind w:left="5040" w:hanging="360"/>
      </w:pPr>
      <w:rPr>
        <w:rFonts w:ascii="Symbol" w:hAnsi="Symbol" w:hint="default"/>
      </w:rPr>
    </w:lvl>
    <w:lvl w:ilvl="7" w:tplc="E552FBCA" w:tentative="1">
      <w:start w:val="1"/>
      <w:numFmt w:val="bullet"/>
      <w:lvlText w:val="o"/>
      <w:lvlJc w:val="left"/>
      <w:pPr>
        <w:ind w:left="5760" w:hanging="360"/>
      </w:pPr>
      <w:rPr>
        <w:rFonts w:ascii="Courier New" w:hAnsi="Courier New" w:cs="Courier New" w:hint="default"/>
      </w:rPr>
    </w:lvl>
    <w:lvl w:ilvl="8" w:tplc="1612392C" w:tentative="1">
      <w:start w:val="1"/>
      <w:numFmt w:val="bullet"/>
      <w:lvlText w:val=""/>
      <w:lvlJc w:val="left"/>
      <w:pPr>
        <w:ind w:left="6480" w:hanging="360"/>
      </w:pPr>
      <w:rPr>
        <w:rFonts w:ascii="Wingdings" w:hAnsi="Wingdings" w:hint="default"/>
      </w:rPr>
    </w:lvl>
  </w:abstractNum>
  <w:abstractNum w:abstractNumId="32">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90165"/>
    <w:multiLevelType w:val="hybridMultilevel"/>
    <w:tmpl w:val="3D8456F8"/>
    <w:lvl w:ilvl="0" w:tplc="896EA7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3254E"/>
    <w:multiLevelType w:val="hybridMultilevel"/>
    <w:tmpl w:val="30220EDA"/>
    <w:lvl w:ilvl="0" w:tplc="09345556">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2E4BDC"/>
    <w:multiLevelType w:val="hybridMultilevel"/>
    <w:tmpl w:val="FA14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1"/>
  </w:num>
  <w:num w:numId="3">
    <w:abstractNumId w:val="24"/>
  </w:num>
  <w:num w:numId="4">
    <w:abstractNumId w:val="27"/>
  </w:num>
  <w:num w:numId="5">
    <w:abstractNumId w:val="2"/>
  </w:num>
  <w:num w:numId="6">
    <w:abstractNumId w:val="26"/>
  </w:num>
  <w:num w:numId="7">
    <w:abstractNumId w:val="8"/>
  </w:num>
  <w:num w:numId="8">
    <w:abstractNumId w:val="14"/>
  </w:num>
  <w:num w:numId="9">
    <w:abstractNumId w:val="32"/>
  </w:num>
  <w:num w:numId="10">
    <w:abstractNumId w:val="22"/>
  </w:num>
  <w:num w:numId="11">
    <w:abstractNumId w:val="23"/>
  </w:num>
  <w:num w:numId="12">
    <w:abstractNumId w:val="3"/>
  </w:num>
  <w:num w:numId="13">
    <w:abstractNumId w:val="15"/>
  </w:num>
  <w:num w:numId="14">
    <w:abstractNumId w:val="1"/>
  </w:num>
  <w:num w:numId="15">
    <w:abstractNumId w:val="29"/>
  </w:num>
  <w:num w:numId="16">
    <w:abstractNumId w:val="20"/>
  </w:num>
  <w:num w:numId="17">
    <w:abstractNumId w:val="35"/>
  </w:num>
  <w:num w:numId="18">
    <w:abstractNumId w:val="42"/>
  </w:num>
  <w:num w:numId="19">
    <w:abstractNumId w:val="16"/>
  </w:num>
  <w:num w:numId="20">
    <w:abstractNumId w:val="33"/>
  </w:num>
  <w:num w:numId="21">
    <w:abstractNumId w:val="19"/>
  </w:num>
  <w:num w:numId="22">
    <w:abstractNumId w:val="41"/>
  </w:num>
  <w:num w:numId="23">
    <w:abstractNumId w:val="9"/>
  </w:num>
  <w:num w:numId="24">
    <w:abstractNumId w:val="37"/>
  </w:num>
  <w:num w:numId="25">
    <w:abstractNumId w:val="4"/>
  </w:num>
  <w:num w:numId="26">
    <w:abstractNumId w:val="38"/>
  </w:num>
  <w:num w:numId="27">
    <w:abstractNumId w:val="43"/>
  </w:num>
  <w:num w:numId="28">
    <w:abstractNumId w:val="17"/>
  </w:num>
  <w:num w:numId="29">
    <w:abstractNumId w:val="40"/>
  </w:num>
  <w:num w:numId="30">
    <w:abstractNumId w:val="1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7"/>
  </w:num>
  <w:num w:numId="35">
    <w:abstractNumId w:val="0"/>
  </w:num>
  <w:num w:numId="36">
    <w:abstractNumId w:val="28"/>
  </w:num>
  <w:num w:numId="37">
    <w:abstractNumId w:val="7"/>
  </w:num>
  <w:num w:numId="38">
    <w:abstractNumId w:val="11"/>
  </w:num>
  <w:num w:numId="39">
    <w:abstractNumId w:val="18"/>
  </w:num>
  <w:num w:numId="40">
    <w:abstractNumId w:val="6"/>
  </w:num>
  <w:num w:numId="41">
    <w:abstractNumId w:val="10"/>
  </w:num>
  <w:num w:numId="42">
    <w:abstractNumId w:val="5"/>
  </w:num>
  <w:num w:numId="43">
    <w:abstractNumId w:val="21"/>
  </w:num>
  <w:num w:numId="44">
    <w:abstractNumId w:val="39"/>
  </w:num>
  <w:num w:numId="45">
    <w:abstractNumId w:val="36"/>
  </w:num>
  <w:num w:numId="46">
    <w:abstractNumId w:val="3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101CE"/>
    <w:rsid w:val="00086E6A"/>
    <w:rsid w:val="000B7964"/>
    <w:rsid w:val="000F72BD"/>
    <w:rsid w:val="001021D0"/>
    <w:rsid w:val="00103FF3"/>
    <w:rsid w:val="00120581"/>
    <w:rsid w:val="001213D0"/>
    <w:rsid w:val="001405CC"/>
    <w:rsid w:val="00172512"/>
    <w:rsid w:val="00180425"/>
    <w:rsid w:val="001D77C2"/>
    <w:rsid w:val="001E5200"/>
    <w:rsid w:val="002043D9"/>
    <w:rsid w:val="002331AE"/>
    <w:rsid w:val="002459FD"/>
    <w:rsid w:val="00272719"/>
    <w:rsid w:val="002A0360"/>
    <w:rsid w:val="0031743F"/>
    <w:rsid w:val="003252DF"/>
    <w:rsid w:val="00370867"/>
    <w:rsid w:val="0039612D"/>
    <w:rsid w:val="003C32AC"/>
    <w:rsid w:val="003F11D3"/>
    <w:rsid w:val="003F6DBC"/>
    <w:rsid w:val="0041580A"/>
    <w:rsid w:val="004375FA"/>
    <w:rsid w:val="00455A35"/>
    <w:rsid w:val="00466A28"/>
    <w:rsid w:val="004677A7"/>
    <w:rsid w:val="00473EB7"/>
    <w:rsid w:val="00486CD6"/>
    <w:rsid w:val="004B53B4"/>
    <w:rsid w:val="005121DB"/>
    <w:rsid w:val="00517A95"/>
    <w:rsid w:val="00530A47"/>
    <w:rsid w:val="00546C1D"/>
    <w:rsid w:val="0057563E"/>
    <w:rsid w:val="00576817"/>
    <w:rsid w:val="00587524"/>
    <w:rsid w:val="00594C2E"/>
    <w:rsid w:val="005C6E2B"/>
    <w:rsid w:val="00641781"/>
    <w:rsid w:val="00680E83"/>
    <w:rsid w:val="0069358B"/>
    <w:rsid w:val="006972B3"/>
    <w:rsid w:val="006D3430"/>
    <w:rsid w:val="006F1081"/>
    <w:rsid w:val="007223B7"/>
    <w:rsid w:val="00732A44"/>
    <w:rsid w:val="00756378"/>
    <w:rsid w:val="007A301E"/>
    <w:rsid w:val="007B3884"/>
    <w:rsid w:val="007C024D"/>
    <w:rsid w:val="00803642"/>
    <w:rsid w:val="008156C5"/>
    <w:rsid w:val="008214DB"/>
    <w:rsid w:val="00830B2E"/>
    <w:rsid w:val="00830D19"/>
    <w:rsid w:val="00860B62"/>
    <w:rsid w:val="008721DF"/>
    <w:rsid w:val="008A39CD"/>
    <w:rsid w:val="008B5575"/>
    <w:rsid w:val="008C705F"/>
    <w:rsid w:val="008D7823"/>
    <w:rsid w:val="008E7A7F"/>
    <w:rsid w:val="008F2E13"/>
    <w:rsid w:val="00954C87"/>
    <w:rsid w:val="00961C48"/>
    <w:rsid w:val="009A6FBA"/>
    <w:rsid w:val="009F0723"/>
    <w:rsid w:val="00A17B43"/>
    <w:rsid w:val="00A613C5"/>
    <w:rsid w:val="00A75E85"/>
    <w:rsid w:val="00AF0E94"/>
    <w:rsid w:val="00B144D7"/>
    <w:rsid w:val="00B14DCD"/>
    <w:rsid w:val="00B30B31"/>
    <w:rsid w:val="00B419EA"/>
    <w:rsid w:val="00B46725"/>
    <w:rsid w:val="00B6037A"/>
    <w:rsid w:val="00B6039E"/>
    <w:rsid w:val="00B62F54"/>
    <w:rsid w:val="00BB3A25"/>
    <w:rsid w:val="00BE0A88"/>
    <w:rsid w:val="00C218CA"/>
    <w:rsid w:val="00C521EC"/>
    <w:rsid w:val="00C623AC"/>
    <w:rsid w:val="00C84A1D"/>
    <w:rsid w:val="00CE384B"/>
    <w:rsid w:val="00D355E7"/>
    <w:rsid w:val="00D61FCF"/>
    <w:rsid w:val="00D70734"/>
    <w:rsid w:val="00D93DE0"/>
    <w:rsid w:val="00DA0E89"/>
    <w:rsid w:val="00DE488B"/>
    <w:rsid w:val="00E02A13"/>
    <w:rsid w:val="00E07532"/>
    <w:rsid w:val="00E26B7D"/>
    <w:rsid w:val="00E41107"/>
    <w:rsid w:val="00E44F92"/>
    <w:rsid w:val="00E77C06"/>
    <w:rsid w:val="00E87EAF"/>
    <w:rsid w:val="00EA6801"/>
    <w:rsid w:val="00F33407"/>
    <w:rsid w:val="00F478AE"/>
    <w:rsid w:val="00F5203A"/>
    <w:rsid w:val="00F61984"/>
    <w:rsid w:val="00F83A83"/>
    <w:rsid w:val="00FA7A68"/>
    <w:rsid w:val="00FC3307"/>
    <w:rsid w:val="00FD6305"/>
    <w:rsid w:val="00FE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uiPriority w:val="9"/>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F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2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F2E13"/>
    <w:pPr>
      <w:keepNext/>
      <w:keepLines/>
      <w:spacing w:before="40" w:after="0" w:line="259" w:lineRule="auto"/>
      <w:outlineLvl w:val="4"/>
    </w:pPr>
    <w:rPr>
      <w:rFonts w:ascii="Calibri Light" w:eastAsia="Times New Roman" w:hAnsi="Calibri Light" w:cs="Times New Roman"/>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uiPriority w:val="9"/>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uiPriority w:val="99"/>
    <w:rsid w:val="001E5200"/>
    <w:rPr>
      <w:b/>
      <w:bCs/>
      <w:color w:val="26282F"/>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1"/>
    <w:qFormat/>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link w:val="ac"/>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4F92"/>
    <w:rPr>
      <w:rFonts w:asciiTheme="majorHAnsi" w:eastAsiaTheme="majorEastAsia" w:hAnsiTheme="majorHAnsi" w:cstheme="majorBidi"/>
      <w:b/>
      <w:bCs/>
      <w:color w:val="4F81BD" w:themeColor="accent1"/>
    </w:rPr>
  </w:style>
  <w:style w:type="paragraph" w:styleId="af">
    <w:name w:val="Body Text"/>
    <w:basedOn w:val="a"/>
    <w:link w:val="af0"/>
    <w:unhideWhenUsed/>
    <w:rsid w:val="00E44F92"/>
    <w:pPr>
      <w:spacing w:after="120"/>
    </w:pPr>
  </w:style>
  <w:style w:type="character" w:customStyle="1" w:styleId="af0">
    <w:name w:val="Основной текст Знак"/>
    <w:basedOn w:val="a0"/>
    <w:link w:val="af"/>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B144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44D7"/>
  </w:style>
  <w:style w:type="paragraph" w:customStyle="1" w:styleId="af6">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7">
    <w:name w:val="Основной текст_"/>
    <w:link w:val="12"/>
    <w:locked/>
    <w:rsid w:val="00172512"/>
    <w:rPr>
      <w:sz w:val="25"/>
      <w:szCs w:val="25"/>
      <w:shd w:val="clear" w:color="auto" w:fill="FFFFFF"/>
    </w:rPr>
  </w:style>
  <w:style w:type="paragraph" w:customStyle="1" w:styleId="12">
    <w:name w:val="Основной текст1"/>
    <w:basedOn w:val="a"/>
    <w:link w:val="af7"/>
    <w:rsid w:val="00172512"/>
    <w:pPr>
      <w:shd w:val="clear" w:color="auto" w:fill="FFFFFF"/>
      <w:spacing w:before="360" w:after="240" w:line="298" w:lineRule="exact"/>
      <w:jc w:val="both"/>
    </w:pPr>
    <w:rPr>
      <w:sz w:val="25"/>
      <w:szCs w:val="25"/>
    </w:rPr>
  </w:style>
  <w:style w:type="character" w:customStyle="1" w:styleId="20">
    <w:name w:val="Заголовок 2 Знак"/>
    <w:basedOn w:val="a0"/>
    <w:link w:val="2"/>
    <w:uiPriority w:val="9"/>
    <w:rsid w:val="008F2E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F2E1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8F2E13"/>
    <w:rPr>
      <w:rFonts w:ascii="Calibri Light" w:eastAsia="Times New Roman" w:hAnsi="Calibri Light" w:cs="Times New Roman"/>
      <w:color w:val="2E74B5"/>
      <w:sz w:val="20"/>
      <w:szCs w:val="20"/>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9"/>
    <w:uiPriority w:val="99"/>
    <w:rsid w:val="008F2E1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8"/>
    <w:uiPriority w:val="99"/>
    <w:rsid w:val="008F2E13"/>
    <w:rPr>
      <w:rFonts w:ascii="Times New Roman" w:eastAsia="Times New Roman" w:hAnsi="Times New Roman" w:cs="Times New Roman"/>
      <w:sz w:val="20"/>
      <w:szCs w:val="20"/>
    </w:rPr>
  </w:style>
  <w:style w:type="table" w:styleId="afa">
    <w:name w:val="Table Grid"/>
    <w:basedOn w:val="a1"/>
    <w:uiPriority w:val="59"/>
    <w:rsid w:val="008F2E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uiPriority w:val="99"/>
    <w:semiHidden/>
    <w:unhideWhenUsed/>
    <w:rsid w:val="008F2E13"/>
    <w:rPr>
      <w:vertAlign w:val="superscript"/>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8F2E13"/>
    <w:pPr>
      <w:spacing w:after="160" w:line="240" w:lineRule="exact"/>
    </w:pPr>
    <w:rPr>
      <w:rFonts w:ascii="Verdana" w:eastAsia="Times New Roman" w:hAnsi="Verdana" w:cs="Times New Roman"/>
      <w:sz w:val="20"/>
      <w:szCs w:val="20"/>
      <w:lang w:val="en-US"/>
    </w:rPr>
  </w:style>
  <w:style w:type="character" w:styleId="afd">
    <w:name w:val="annotation reference"/>
    <w:uiPriority w:val="99"/>
    <w:semiHidden/>
    <w:unhideWhenUsed/>
    <w:rsid w:val="008F2E13"/>
    <w:rPr>
      <w:sz w:val="16"/>
      <w:szCs w:val="16"/>
    </w:rPr>
  </w:style>
  <w:style w:type="paragraph" w:styleId="afe">
    <w:name w:val="annotation text"/>
    <w:basedOn w:val="a"/>
    <w:link w:val="aff"/>
    <w:uiPriority w:val="99"/>
    <w:semiHidden/>
    <w:unhideWhenUsed/>
    <w:rsid w:val="008F2E13"/>
    <w:pPr>
      <w:spacing w:after="160"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8F2E13"/>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8F2E13"/>
    <w:rPr>
      <w:b/>
      <w:bCs/>
    </w:rPr>
  </w:style>
  <w:style w:type="character" w:customStyle="1" w:styleId="aff1">
    <w:name w:val="Тема примечания Знак"/>
    <w:basedOn w:val="aff"/>
    <w:link w:val="aff0"/>
    <w:uiPriority w:val="99"/>
    <w:semiHidden/>
    <w:rsid w:val="008F2E13"/>
    <w:rPr>
      <w:b/>
      <w:bCs/>
    </w:rPr>
  </w:style>
  <w:style w:type="paragraph" w:customStyle="1" w:styleId="msolistparagraph0">
    <w:name w:val="msolistparagraph"/>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F2E1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PlainTable5">
    <w:name w:val="Plain Table 5"/>
    <w:basedOn w:val="a1"/>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5">
    <w:name w:val="Grid Table 2 Accent 5"/>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3">
    <w:name w:val="Grid Table 5 Dark Accent 3"/>
    <w:basedOn w:val="a1"/>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5">
    <w:name w:val="List Table 3 Accent 5"/>
    <w:basedOn w:val="a1"/>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3">
    <w:name w:val="Нет списка1"/>
    <w:next w:val="a2"/>
    <w:uiPriority w:val="99"/>
    <w:semiHidden/>
    <w:unhideWhenUsed/>
    <w:rsid w:val="008F2E13"/>
  </w:style>
  <w:style w:type="table" w:customStyle="1" w:styleId="14">
    <w:name w:val="Сетка таблицы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
    <w:name w:val="Нет списка2"/>
    <w:next w:val="a2"/>
    <w:uiPriority w:val="99"/>
    <w:semiHidden/>
    <w:unhideWhenUsed/>
    <w:rsid w:val="008F2E13"/>
  </w:style>
  <w:style w:type="table" w:customStyle="1" w:styleId="22">
    <w:name w:val="Сетка таблицы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0"/>
    <w:rsid w:val="008F2E13"/>
  </w:style>
  <w:style w:type="paragraph" w:customStyle="1" w:styleId="headertext">
    <w:name w:val="headertext"/>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8F2E13"/>
  </w:style>
  <w:style w:type="table" w:customStyle="1" w:styleId="32">
    <w:name w:val="Сетка таблицы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2"/>
    <w:uiPriority w:val="99"/>
    <w:semiHidden/>
    <w:unhideWhenUsed/>
    <w:rsid w:val="008F2E13"/>
  </w:style>
  <w:style w:type="table" w:customStyle="1" w:styleId="42">
    <w:name w:val="Сетка таблицы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2"/>
    <w:uiPriority w:val="99"/>
    <w:semiHidden/>
    <w:unhideWhenUsed/>
    <w:rsid w:val="008F2E13"/>
  </w:style>
  <w:style w:type="table" w:customStyle="1" w:styleId="55">
    <w:name w:val="Сетка таблицы5"/>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2"/>
    <w:uiPriority w:val="99"/>
    <w:semiHidden/>
    <w:unhideWhenUsed/>
    <w:rsid w:val="008F2E13"/>
  </w:style>
  <w:style w:type="table" w:customStyle="1" w:styleId="7">
    <w:name w:val="Сетка таблицы7"/>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2">
    <w:name w:val="Шаблон"/>
    <w:rsid w:val="008F2E13"/>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2"/>
    <w:uiPriority w:val="99"/>
    <w:semiHidden/>
    <w:unhideWhenUsed/>
    <w:rsid w:val="008F2E13"/>
  </w:style>
  <w:style w:type="table" w:customStyle="1" w:styleId="8">
    <w:name w:val="Сетка таблицы8"/>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2"/>
    <w:uiPriority w:val="99"/>
    <w:semiHidden/>
    <w:unhideWhenUsed/>
    <w:rsid w:val="008F2E13"/>
  </w:style>
  <w:style w:type="table" w:customStyle="1" w:styleId="111">
    <w:name w:val="Сетка таблицы1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2"/>
    <w:uiPriority w:val="99"/>
    <w:semiHidden/>
    <w:unhideWhenUsed/>
    <w:rsid w:val="008F2E13"/>
  </w:style>
  <w:style w:type="table" w:customStyle="1" w:styleId="211">
    <w:name w:val="Сетка таблицы2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2"/>
    <w:uiPriority w:val="99"/>
    <w:semiHidden/>
    <w:unhideWhenUsed/>
    <w:rsid w:val="008F2E13"/>
  </w:style>
  <w:style w:type="table" w:customStyle="1" w:styleId="311">
    <w:name w:val="Сетка таблицы3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2"/>
    <w:uiPriority w:val="99"/>
    <w:semiHidden/>
    <w:unhideWhenUsed/>
    <w:rsid w:val="008F2E13"/>
  </w:style>
  <w:style w:type="table" w:customStyle="1" w:styleId="411">
    <w:name w:val="Сетка таблицы4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0">
    <w:name w:val="Нет списка51"/>
    <w:next w:val="a2"/>
    <w:uiPriority w:val="99"/>
    <w:semiHidden/>
    <w:unhideWhenUsed/>
    <w:rsid w:val="008F2E13"/>
  </w:style>
  <w:style w:type="table" w:customStyle="1" w:styleId="512">
    <w:name w:val="Сетка таблицы5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2"/>
    <w:uiPriority w:val="99"/>
    <w:semiHidden/>
    <w:unhideWhenUsed/>
    <w:rsid w:val="008F2E13"/>
  </w:style>
  <w:style w:type="table" w:customStyle="1" w:styleId="71">
    <w:name w:val="Сетка таблицы7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0">
    <w:name w:val="Нет списка8"/>
    <w:next w:val="a2"/>
    <w:uiPriority w:val="99"/>
    <w:semiHidden/>
    <w:unhideWhenUsed/>
    <w:rsid w:val="008F2E13"/>
  </w:style>
  <w:style w:type="table" w:customStyle="1" w:styleId="9">
    <w:name w:val="Сетка таблицы9"/>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2"/>
    <w:uiPriority w:val="99"/>
    <w:semiHidden/>
    <w:unhideWhenUsed/>
    <w:rsid w:val="008F2E13"/>
  </w:style>
  <w:style w:type="table" w:customStyle="1" w:styleId="100">
    <w:name w:val="Сетка таблицы10"/>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2"/>
    <w:uiPriority w:val="99"/>
    <w:semiHidden/>
    <w:unhideWhenUsed/>
    <w:rsid w:val="008F2E13"/>
  </w:style>
  <w:style w:type="table" w:customStyle="1" w:styleId="120">
    <w:name w:val="Сетка таблицы1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2"/>
    <w:uiPriority w:val="99"/>
    <w:semiHidden/>
    <w:unhideWhenUsed/>
    <w:rsid w:val="008F2E13"/>
  </w:style>
  <w:style w:type="table" w:customStyle="1" w:styleId="130">
    <w:name w:val="Сетка таблицы1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5">
    <w:name w:val="List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8F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Body Text Indent 3"/>
    <w:basedOn w:val="a"/>
    <w:link w:val="34"/>
    <w:uiPriority w:val="99"/>
    <w:semiHidden/>
    <w:unhideWhenUsed/>
    <w:rsid w:val="008F2E13"/>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8F2E13"/>
    <w:rPr>
      <w:rFonts w:ascii="Calibri" w:eastAsia="Calibri" w:hAnsi="Calibri" w:cs="Times New Roman"/>
      <w:sz w:val="16"/>
      <w:szCs w:val="16"/>
    </w:rPr>
  </w:style>
  <w:style w:type="character" w:customStyle="1" w:styleId="a4">
    <w:name w:val="Без интервала Знак"/>
    <w:link w:val="a3"/>
    <w:uiPriority w:val="1"/>
    <w:rsid w:val="008F2E13"/>
    <w:rPr>
      <w:rFonts w:ascii="Times New Roman" w:eastAsia="Times New Roman" w:hAnsi="Times New Roman" w:cs="Times New Roman"/>
      <w:sz w:val="24"/>
      <w:szCs w:val="24"/>
      <w:lang w:eastAsia="ru-RU"/>
    </w:rPr>
  </w:style>
  <w:style w:type="paragraph" w:customStyle="1" w:styleId="S">
    <w:name w:val="S_Обычный"/>
    <w:basedOn w:val="a"/>
    <w:qFormat/>
    <w:rsid w:val="008F2E13"/>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c">
    <w:name w:val="Абзац списка Знак"/>
    <w:link w:val="ab"/>
    <w:uiPriority w:val="34"/>
    <w:rsid w:val="008F2E13"/>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7"/>
    <w:locked/>
    <w:rsid w:val="008F2E13"/>
    <w:rPr>
      <w:rFonts w:ascii="Times New Roman" w:eastAsia="Times New Roman" w:hAnsi="Times New Roman" w:cs="Times New Roman"/>
      <w:sz w:val="24"/>
      <w:szCs w:val="24"/>
      <w:lang w:eastAsia="ru-RU"/>
    </w:rPr>
  </w:style>
  <w:style w:type="paragraph" w:styleId="aff3">
    <w:name w:val="caption"/>
    <w:basedOn w:val="a"/>
    <w:next w:val="a"/>
    <w:uiPriority w:val="35"/>
    <w:qFormat/>
    <w:rsid w:val="008F2E13"/>
    <w:pPr>
      <w:spacing w:after="0" w:line="360" w:lineRule="auto"/>
      <w:ind w:firstLine="709"/>
      <w:jc w:val="both"/>
    </w:pPr>
    <w:rPr>
      <w:rFonts w:ascii="Times New Roman" w:eastAsia="Times New Roman" w:hAnsi="Times New Roman" w:cs="Times New Roman"/>
      <w:b/>
      <w:bCs/>
      <w:sz w:val="20"/>
      <w:szCs w:val="20"/>
      <w:lang w:eastAsia="ru-RU"/>
    </w:rPr>
  </w:style>
  <w:style w:type="paragraph" w:styleId="aff4">
    <w:name w:val="Title"/>
    <w:basedOn w:val="a"/>
    <w:link w:val="aff5"/>
    <w:qFormat/>
    <w:rsid w:val="008F2E13"/>
    <w:pPr>
      <w:spacing w:after="0" w:line="240" w:lineRule="auto"/>
      <w:jc w:val="center"/>
    </w:pPr>
    <w:rPr>
      <w:rFonts w:ascii="Times New Roman" w:eastAsia="Times New Roman" w:hAnsi="Times New Roman" w:cs="Times New Roman"/>
      <w:sz w:val="28"/>
      <w:szCs w:val="20"/>
    </w:rPr>
  </w:style>
  <w:style w:type="character" w:customStyle="1" w:styleId="aff5">
    <w:name w:val="Название Знак"/>
    <w:basedOn w:val="a0"/>
    <w:link w:val="aff4"/>
    <w:rsid w:val="008F2E13"/>
    <w:rPr>
      <w:rFonts w:ascii="Times New Roman" w:eastAsia="Times New Roman" w:hAnsi="Times New Roman" w:cs="Times New Roman"/>
      <w:sz w:val="28"/>
      <w:szCs w:val="20"/>
    </w:rPr>
  </w:style>
  <w:style w:type="paragraph" w:styleId="35">
    <w:name w:val="Body Text 3"/>
    <w:basedOn w:val="a"/>
    <w:link w:val="36"/>
    <w:unhideWhenUsed/>
    <w:rsid w:val="008F2E1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F2E13"/>
    <w:rPr>
      <w:rFonts w:ascii="Times New Roman" w:eastAsia="Times New Roman" w:hAnsi="Times New Roman" w:cs="Times New Roman"/>
      <w:sz w:val="16"/>
      <w:szCs w:val="16"/>
    </w:rPr>
  </w:style>
  <w:style w:type="paragraph" w:customStyle="1" w:styleId="Geonika">
    <w:name w:val="Geonika Маркированый список"/>
    <w:basedOn w:val="a"/>
    <w:link w:val="Geonika0"/>
    <w:qFormat/>
    <w:rsid w:val="008F2E13"/>
    <w:pPr>
      <w:numPr>
        <w:numId w:val="2"/>
      </w:numPr>
      <w:tabs>
        <w:tab w:val="left" w:pos="900"/>
      </w:tabs>
      <w:spacing w:before="120" w:after="120"/>
      <w:jc w:val="both"/>
    </w:pPr>
    <w:rPr>
      <w:rFonts w:ascii="Calibri" w:eastAsia="Times New Roman" w:hAnsi="Calibri" w:cs="Times New Roman"/>
      <w:sz w:val="24"/>
      <w:szCs w:val="24"/>
      <w:lang w:bidi="en-US"/>
    </w:rPr>
  </w:style>
  <w:style w:type="character" w:customStyle="1" w:styleId="Geonika0">
    <w:name w:val="Geonika Маркированый список Знак"/>
    <w:link w:val="Geonika"/>
    <w:rsid w:val="008F2E13"/>
    <w:rPr>
      <w:rFonts w:ascii="Calibri" w:eastAsia="Times New Roman" w:hAnsi="Calibri" w:cs="Times New Roman"/>
      <w:sz w:val="24"/>
      <w:szCs w:val="24"/>
      <w:lang w:bidi="en-US"/>
    </w:rPr>
  </w:style>
  <w:style w:type="paragraph" w:customStyle="1" w:styleId="G">
    <w:name w:val="G_Обычный текст"/>
    <w:basedOn w:val="a"/>
    <w:link w:val="G0"/>
    <w:qFormat/>
    <w:rsid w:val="008F2E13"/>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8F2E13"/>
    <w:rPr>
      <w:rFonts w:ascii="Calibri" w:eastAsia="Times New Roman" w:hAnsi="Calibri" w:cs="Times New Roman"/>
      <w:sz w:val="24"/>
      <w:szCs w:val="24"/>
      <w:lang w:eastAsia="ar-SA" w:bidi="en-US"/>
    </w:rPr>
  </w:style>
  <w:style w:type="paragraph" w:styleId="23">
    <w:name w:val="Body Text 2"/>
    <w:basedOn w:val="a"/>
    <w:link w:val="24"/>
    <w:rsid w:val="00B14DCD"/>
    <w:pPr>
      <w:widowControl w:val="0"/>
      <w:autoSpaceDE w:val="0"/>
      <w:autoSpaceDN w:val="0"/>
      <w:adjustRightInd w:val="0"/>
      <w:spacing w:after="120" w:line="480" w:lineRule="auto"/>
    </w:pPr>
    <w:rPr>
      <w:rFonts w:ascii="Arial" w:eastAsia="Times New Roman" w:hAnsi="Arial" w:cs="Times New Roman"/>
      <w:color w:val="000000"/>
      <w:sz w:val="26"/>
      <w:szCs w:val="26"/>
    </w:rPr>
  </w:style>
  <w:style w:type="character" w:customStyle="1" w:styleId="24">
    <w:name w:val="Основной текст 2 Знак"/>
    <w:basedOn w:val="a0"/>
    <w:link w:val="23"/>
    <w:rsid w:val="00B14DCD"/>
    <w:rPr>
      <w:rFonts w:ascii="Arial" w:eastAsia="Times New Roman" w:hAnsi="Arial"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1379668672">
      <w:bodyDiv w:val="1"/>
      <w:marLeft w:val="0"/>
      <w:marRight w:val="0"/>
      <w:marTop w:val="0"/>
      <w:marBottom w:val="0"/>
      <w:divBdr>
        <w:top w:val="none" w:sz="0" w:space="0" w:color="auto"/>
        <w:left w:val="none" w:sz="0" w:space="0" w:color="auto"/>
        <w:bottom w:val="none" w:sz="0" w:space="0" w:color="auto"/>
        <w:right w:val="none" w:sz="0" w:space="0" w:color="auto"/>
      </w:divBdr>
    </w:div>
    <w:div w:id="1459295222">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626155627">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436B886E88E38606EB1DF21F57A90BA85037B1C1C6C8351BBDEBD885FA4997A08C378B1B8B89BcBl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9910873440285254E-2"/>
          <c:y val="7.6923076923076955E-2"/>
          <c:w val="0.93226381461675578"/>
          <c:h val="0.73626373626373665"/>
        </c:manualLayout>
      </c:layout>
      <c:bar3DChart>
        <c:barDir val="col"/>
        <c:grouping val="clustered"/>
        <c:ser>
          <c:idx val="0"/>
          <c:order val="0"/>
          <c:tx>
            <c:strRef>
              <c:f>Sheet1!$A$2</c:f>
              <c:strCache>
                <c:ptCount val="1"/>
              </c:strCache>
            </c:strRef>
          </c:tx>
          <c:spPr>
            <a:solidFill>
              <a:srgbClr val="FFFFFF"/>
            </a:solidFill>
            <a:ln w="12722">
              <a:solidFill>
                <a:srgbClr val="000000"/>
              </a:solidFill>
              <a:prstDash val="solid"/>
            </a:ln>
          </c:spPr>
          <c:dLbls>
            <c:spPr>
              <a:noFill/>
              <a:ln w="25444">
                <a:noFill/>
              </a:ln>
            </c:spPr>
            <c:txPr>
              <a:bodyPr/>
              <a:lstStyle/>
              <a:p>
                <a:pPr>
                  <a:defRPr sz="801" b="1" i="0" u="none" strike="noStrike" baseline="0">
                    <a:solidFill>
                      <a:srgbClr val="000000"/>
                    </a:solidFill>
                    <a:latin typeface="Calibri"/>
                    <a:ea typeface="Calibri"/>
                    <a:cs typeface="Calibri"/>
                  </a:defRPr>
                </a:pPr>
                <a:endParaRPr lang="ru-RU"/>
              </a:p>
            </c:txPr>
            <c:showVal val="1"/>
          </c:dLbls>
          <c:cat>
            <c:numRef>
              <c:f>Sheet1!$B$1:$I$1</c:f>
              <c:numCache>
                <c:formatCode>General</c:formatCode>
                <c:ptCount val="8"/>
                <c:pt idx="0">
                  <c:v>2015</c:v>
                </c:pt>
                <c:pt idx="1">
                  <c:v>2015</c:v>
                </c:pt>
                <c:pt idx="2">
                  <c:v>2017</c:v>
                </c:pt>
                <c:pt idx="3">
                  <c:v>2018</c:v>
                </c:pt>
                <c:pt idx="4">
                  <c:v>2019</c:v>
                </c:pt>
                <c:pt idx="5">
                  <c:v>2020</c:v>
                </c:pt>
                <c:pt idx="6">
                  <c:v>2025</c:v>
                </c:pt>
                <c:pt idx="7">
                  <c:v>2030</c:v>
                </c:pt>
              </c:numCache>
            </c:numRef>
          </c:cat>
          <c:val>
            <c:numRef>
              <c:f>Sheet1!$B$2:$I$2</c:f>
              <c:numCache>
                <c:formatCode>General</c:formatCode>
                <c:ptCount val="8"/>
                <c:pt idx="0">
                  <c:v>72</c:v>
                </c:pt>
                <c:pt idx="1">
                  <c:v>54</c:v>
                </c:pt>
                <c:pt idx="2">
                  <c:v>48</c:v>
                </c:pt>
                <c:pt idx="3">
                  <c:v>46</c:v>
                </c:pt>
                <c:pt idx="4">
                  <c:v>42</c:v>
                </c:pt>
                <c:pt idx="5">
                  <c:v>42</c:v>
                </c:pt>
                <c:pt idx="6">
                  <c:v>42</c:v>
                </c:pt>
                <c:pt idx="7">
                  <c:v>42</c:v>
                </c:pt>
              </c:numCache>
            </c:numRef>
          </c:val>
        </c:ser>
        <c:gapDepth val="0"/>
        <c:shape val="box"/>
        <c:axId val="117152000"/>
        <c:axId val="118042624"/>
        <c:axId val="0"/>
      </c:bar3DChart>
      <c:catAx>
        <c:axId val="117152000"/>
        <c:scaling>
          <c:orientation val="minMax"/>
        </c:scaling>
        <c:axPos val="b"/>
        <c:numFmt formatCode="General" sourceLinked="1"/>
        <c:tickLblPos val="low"/>
        <c:spPr>
          <a:ln w="3181">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118042624"/>
        <c:crosses val="autoZero"/>
        <c:auto val="1"/>
        <c:lblAlgn val="ctr"/>
        <c:lblOffset val="100"/>
        <c:tickLblSkip val="1"/>
        <c:tickMarkSkip val="1"/>
      </c:catAx>
      <c:valAx>
        <c:axId val="118042624"/>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117152000"/>
        <c:crosses val="autoZero"/>
        <c:crossBetween val="between"/>
      </c:valAx>
      <c:spPr>
        <a:noFill/>
        <a:ln w="25444">
          <a:noFill/>
        </a:ln>
      </c:spPr>
    </c:plotArea>
    <c:plotVisOnly val="1"/>
    <c:dispBlanksAs val="gap"/>
  </c:chart>
  <c:spPr>
    <a:noFill/>
    <a:ln>
      <a:noFill/>
    </a:ln>
  </c:spPr>
  <c:txPr>
    <a:bodyPr/>
    <a:lstStyle/>
    <a:p>
      <a:pPr>
        <a:defRPr sz="80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5.2336448598130886E-2"/>
          <c:y val="5.624999999999996E-2"/>
          <c:w val="0.92897196261682302"/>
          <c:h val="0.6375000000000004"/>
        </c:manualLayout>
      </c:layout>
      <c:bar3DChart>
        <c:barDir val="col"/>
        <c:grouping val="clustered"/>
        <c:ser>
          <c:idx val="0"/>
          <c:order val="0"/>
          <c:tx>
            <c:strRef>
              <c:f>Sheet1!$A$2</c:f>
              <c:strCache>
                <c:ptCount val="1"/>
                <c:pt idx="0">
                  <c:v>2016 год</c:v>
                </c:pt>
              </c:strCache>
            </c:strRef>
          </c:tx>
          <c:spPr>
            <a:solidFill>
              <a:srgbClr val="FFFFFF"/>
            </a:solidFill>
            <a:ln w="12700">
              <a:solidFill>
                <a:srgbClr val="000000"/>
              </a:solidFill>
              <a:prstDash val="solid"/>
            </a:ln>
          </c:spPr>
          <c:dLbls>
            <c:dLbl>
              <c:idx val="0"/>
              <c:layout>
                <c:manualLayout>
                  <c:x val="4.5041954884379204E-2"/>
                  <c:y val="-5.3357997529720681E-2"/>
                </c:manualLayout>
              </c:layout>
              <c:showVal val="1"/>
            </c:dLbl>
            <c:dLbl>
              <c:idx val="1"/>
              <c:layout>
                <c:manualLayout>
                  <c:x val="1.4584944296406922E-2"/>
                  <c:y val="-4.7107997529720697E-2"/>
                </c:manualLayout>
              </c:layout>
              <c:showVal val="1"/>
            </c:dLbl>
            <c:dLbl>
              <c:idx val="2"/>
              <c:layout>
                <c:manualLayout>
                  <c:x val="-1.6537482439667291E-2"/>
                  <c:y val="0.13701470588235304"/>
                </c:manualLayout>
              </c:layout>
              <c:showVal val="1"/>
            </c:dLbl>
            <c:spPr>
              <a:noFill/>
              <a:ln w="2540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Бассейны</c:v>
                </c:pt>
                <c:pt idx="1">
                  <c:v>Плоскостные сооружения</c:v>
                </c:pt>
                <c:pt idx="2">
                  <c:v>Спортивные залы</c:v>
                </c:pt>
              </c:strCache>
            </c:strRef>
          </c:cat>
          <c:val>
            <c:numRef>
              <c:f>Sheet1!$B$2:$D$2</c:f>
              <c:numCache>
                <c:formatCode>General</c:formatCode>
                <c:ptCount val="3"/>
                <c:pt idx="0">
                  <c:v>0</c:v>
                </c:pt>
                <c:pt idx="1">
                  <c:v>0</c:v>
                </c:pt>
                <c:pt idx="2">
                  <c:v>78</c:v>
                </c:pt>
              </c:numCache>
            </c:numRef>
          </c:val>
        </c:ser>
        <c:gapDepth val="0"/>
        <c:shape val="box"/>
        <c:axId val="162430336"/>
        <c:axId val="162444416"/>
        <c:axId val="0"/>
      </c:bar3DChart>
      <c:catAx>
        <c:axId val="1624303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2444416"/>
        <c:crosses val="autoZero"/>
        <c:auto val="1"/>
        <c:lblAlgn val="ctr"/>
        <c:lblOffset val="100"/>
        <c:tickLblSkip val="1"/>
        <c:tickMarkSkip val="1"/>
      </c:catAx>
      <c:valAx>
        <c:axId val="1624444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2430336"/>
        <c:crosses val="autoZero"/>
        <c:crossBetween val="between"/>
      </c:valAx>
      <c:spPr>
        <a:noFill/>
        <a:ln w="25401">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7224-D3AA-482D-8C91-1747F0BB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9673</Words>
  <Characters>55139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4</cp:revision>
  <cp:lastPrinted>2017-11-29T12:44:00Z</cp:lastPrinted>
  <dcterms:created xsi:type="dcterms:W3CDTF">2017-11-28T08:06:00Z</dcterms:created>
  <dcterms:modified xsi:type="dcterms:W3CDTF">2017-11-29T12:44:00Z</dcterms:modified>
</cp:coreProperties>
</file>