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7" w:rsidRDefault="00D73BA7" w:rsidP="00D73B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3BA7" w:rsidRDefault="00D73BA7" w:rsidP="00D73B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3BA7" w:rsidRPr="001E02C5" w:rsidRDefault="00D73BA7" w:rsidP="00D73B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3BA7" w:rsidRDefault="00D73BA7" w:rsidP="00D73B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5D63">
        <w:rPr>
          <w:b/>
          <w:color w:val="000000"/>
          <w:sz w:val="28"/>
          <w:szCs w:val="28"/>
        </w:rPr>
        <w:t xml:space="preserve">Пояснительная записка </w:t>
      </w:r>
    </w:p>
    <w:p w:rsidR="00D73BA7" w:rsidRPr="00765D63" w:rsidRDefault="00D73BA7" w:rsidP="00D73B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65D6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765D63">
        <w:rPr>
          <w:color w:val="000000"/>
          <w:sz w:val="28"/>
          <w:szCs w:val="28"/>
        </w:rPr>
        <w:t xml:space="preserve"> решения Думы Кондинского района «Об утверждении </w:t>
      </w:r>
      <w:r w:rsidRPr="00765D63">
        <w:rPr>
          <w:sz w:val="28"/>
          <w:szCs w:val="28"/>
        </w:rPr>
        <w:t>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района».</w:t>
      </w:r>
      <w:r w:rsidRPr="00765D63">
        <w:rPr>
          <w:color w:val="000000"/>
          <w:sz w:val="28"/>
          <w:szCs w:val="28"/>
        </w:rPr>
        <w:t xml:space="preserve"> </w:t>
      </w:r>
    </w:p>
    <w:p w:rsidR="00D73BA7" w:rsidRPr="008E5205" w:rsidRDefault="00D73BA7" w:rsidP="00D73B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73BA7" w:rsidRPr="008E5205" w:rsidRDefault="00D73BA7" w:rsidP="00D73B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BA7" w:rsidRDefault="00D73BA7" w:rsidP="00D73BA7">
      <w:pPr>
        <w:jc w:val="both"/>
        <w:rPr>
          <w:color w:val="000000"/>
          <w:sz w:val="28"/>
          <w:szCs w:val="28"/>
        </w:rPr>
      </w:pPr>
      <w:r w:rsidRPr="008E5205">
        <w:rPr>
          <w:color w:val="000000"/>
          <w:sz w:val="28"/>
          <w:szCs w:val="28"/>
        </w:rPr>
        <w:t xml:space="preserve">           </w:t>
      </w:r>
      <w:proofErr w:type="gramStart"/>
      <w:r w:rsidRPr="008E5205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="00C955CC">
        <w:rPr>
          <w:color w:val="000000"/>
          <w:sz w:val="28"/>
          <w:szCs w:val="28"/>
        </w:rPr>
        <w:t xml:space="preserve">                  </w:t>
      </w:r>
      <w:r w:rsidRPr="008E5205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C955CC">
        <w:rPr>
          <w:color w:val="000000"/>
          <w:sz w:val="28"/>
          <w:szCs w:val="28"/>
        </w:rPr>
        <w:t xml:space="preserve">                 </w:t>
      </w:r>
      <w:r w:rsidRPr="008E5205">
        <w:rPr>
          <w:color w:val="000000"/>
          <w:sz w:val="28"/>
          <w:szCs w:val="28"/>
        </w:rPr>
        <w:t>в Российской Федерации», ст.2 Закона Ханты-Мансийского автономного округа-Югры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Уставом Кондинского района  в связи с передачей имущества</w:t>
      </w:r>
      <w:proofErr w:type="gramEnd"/>
      <w:r w:rsidRPr="008E5205">
        <w:rPr>
          <w:color w:val="000000"/>
          <w:sz w:val="28"/>
          <w:szCs w:val="28"/>
        </w:rPr>
        <w:t xml:space="preserve">, </w:t>
      </w:r>
      <w:proofErr w:type="gramStart"/>
      <w:r w:rsidRPr="008E5205">
        <w:rPr>
          <w:color w:val="000000"/>
          <w:sz w:val="28"/>
          <w:szCs w:val="28"/>
        </w:rPr>
        <w:t xml:space="preserve">находящегося в собственности Кондинского района </w:t>
      </w:r>
      <w:r w:rsidR="00C955CC">
        <w:rPr>
          <w:color w:val="000000"/>
          <w:sz w:val="28"/>
          <w:szCs w:val="28"/>
        </w:rPr>
        <w:t xml:space="preserve">                              </w:t>
      </w:r>
      <w:r w:rsidRPr="008E5205">
        <w:rPr>
          <w:color w:val="000000"/>
          <w:sz w:val="28"/>
          <w:szCs w:val="28"/>
        </w:rPr>
        <w:t xml:space="preserve">в собственность городских и сельских поселений Кондинского района, </w:t>
      </w:r>
      <w:r w:rsidR="00C955CC">
        <w:rPr>
          <w:color w:val="000000"/>
          <w:sz w:val="28"/>
          <w:szCs w:val="28"/>
        </w:rPr>
        <w:t xml:space="preserve">                    </w:t>
      </w:r>
      <w:r w:rsidRPr="008E5205">
        <w:rPr>
          <w:color w:val="000000"/>
          <w:sz w:val="28"/>
          <w:szCs w:val="28"/>
        </w:rPr>
        <w:t xml:space="preserve">в целях разграничения имущества, для исполнения последними своих полномочий, предлагаем принять решение Думы Кондинского района </w:t>
      </w:r>
      <w:r w:rsidR="00C955CC">
        <w:rPr>
          <w:color w:val="000000"/>
          <w:sz w:val="28"/>
          <w:szCs w:val="28"/>
        </w:rPr>
        <w:t xml:space="preserve">                     </w:t>
      </w:r>
      <w:r w:rsidRPr="008E5205">
        <w:rPr>
          <w:color w:val="000000"/>
          <w:sz w:val="28"/>
          <w:szCs w:val="28"/>
        </w:rPr>
        <w:t xml:space="preserve">«Об утверждении предложений о разграничении имущества, находящегося </w:t>
      </w:r>
      <w:r w:rsidR="00C955CC">
        <w:rPr>
          <w:color w:val="000000"/>
          <w:sz w:val="28"/>
          <w:szCs w:val="28"/>
        </w:rPr>
        <w:t xml:space="preserve">                      </w:t>
      </w:r>
      <w:r w:rsidRPr="008E5205">
        <w:rPr>
          <w:color w:val="000000"/>
          <w:sz w:val="28"/>
          <w:szCs w:val="28"/>
        </w:rPr>
        <w:t>в собственности Кондинского района, передаваемого в собственность вновь образованным городским и сельским поселения Кондинского района».</w:t>
      </w:r>
      <w:proofErr w:type="gramEnd"/>
    </w:p>
    <w:p w:rsidR="00D73BA7" w:rsidRPr="008E5205" w:rsidRDefault="00D73BA7" w:rsidP="00D73B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Раз</w:t>
      </w:r>
      <w:r w:rsidRPr="008E5205">
        <w:rPr>
          <w:sz w:val="28"/>
          <w:szCs w:val="28"/>
        </w:rPr>
        <w:t>работчиком проекта является председател</w:t>
      </w:r>
      <w:r>
        <w:rPr>
          <w:sz w:val="28"/>
          <w:szCs w:val="28"/>
        </w:rPr>
        <w:t>ь</w:t>
      </w:r>
      <w:r w:rsidRPr="008E5205">
        <w:rPr>
          <w:sz w:val="28"/>
          <w:szCs w:val="28"/>
        </w:rPr>
        <w:t xml:space="preserve"> комитета по управлению муниципальным имуществом администрации Кондинского района </w:t>
      </w:r>
      <w:r w:rsidR="00C955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Грубцов</w:t>
      </w:r>
      <w:proofErr w:type="spellEnd"/>
      <w:r>
        <w:rPr>
          <w:sz w:val="28"/>
          <w:szCs w:val="28"/>
        </w:rPr>
        <w:t>, контактный телефон: 8(346</w:t>
      </w:r>
      <w:r w:rsidRPr="008E5205">
        <w:rPr>
          <w:sz w:val="28"/>
          <w:szCs w:val="28"/>
        </w:rPr>
        <w:t xml:space="preserve">77) </w:t>
      </w:r>
      <w:r>
        <w:rPr>
          <w:sz w:val="28"/>
          <w:szCs w:val="28"/>
        </w:rPr>
        <w:t>32-345</w:t>
      </w:r>
      <w:r w:rsidRPr="008E5205">
        <w:rPr>
          <w:sz w:val="28"/>
          <w:szCs w:val="28"/>
        </w:rPr>
        <w:t>.</w:t>
      </w:r>
    </w:p>
    <w:p w:rsidR="00D73BA7" w:rsidRDefault="00D73BA7" w:rsidP="00D73BA7">
      <w:pPr>
        <w:jc w:val="both"/>
        <w:rPr>
          <w:color w:val="000000"/>
          <w:sz w:val="28"/>
          <w:szCs w:val="28"/>
        </w:rPr>
      </w:pPr>
    </w:p>
    <w:p w:rsidR="00D73BA7" w:rsidRPr="008E5205" w:rsidRDefault="00D73BA7" w:rsidP="00D73BA7">
      <w:pPr>
        <w:jc w:val="both"/>
        <w:rPr>
          <w:color w:val="000000"/>
          <w:sz w:val="28"/>
          <w:szCs w:val="28"/>
        </w:rPr>
      </w:pPr>
    </w:p>
    <w:p w:rsidR="00D73BA7" w:rsidRDefault="00D73BA7" w:rsidP="00D73BA7">
      <w:pPr>
        <w:jc w:val="both"/>
        <w:rPr>
          <w:color w:val="000000"/>
          <w:sz w:val="28"/>
          <w:szCs w:val="28"/>
        </w:rPr>
      </w:pPr>
    </w:p>
    <w:p w:rsidR="003E6161" w:rsidRDefault="003E6161" w:rsidP="00D73B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9"/>
        <w:gridCol w:w="2073"/>
        <w:gridCol w:w="3409"/>
      </w:tblGrid>
      <w:tr w:rsidR="00D73BA7" w:rsidRPr="008E5205" w:rsidTr="005A32EF">
        <w:tc>
          <w:tcPr>
            <w:tcW w:w="4089" w:type="dxa"/>
          </w:tcPr>
          <w:p w:rsidR="00D73BA7" w:rsidRPr="008E5205" w:rsidRDefault="00D73BA7" w:rsidP="005A32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520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E5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E5205">
              <w:rPr>
                <w:sz w:val="28"/>
                <w:szCs w:val="28"/>
              </w:rPr>
              <w:t>комитета</w:t>
            </w:r>
          </w:p>
        </w:tc>
        <w:tc>
          <w:tcPr>
            <w:tcW w:w="2073" w:type="dxa"/>
          </w:tcPr>
          <w:p w:rsidR="00D73BA7" w:rsidRPr="008E5205" w:rsidRDefault="00D73BA7" w:rsidP="005A3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73BA7" w:rsidRPr="008E5205" w:rsidRDefault="00D73BA7" w:rsidP="005A3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D73BA7" w:rsidRPr="008E5205" w:rsidRDefault="00D73BA7" w:rsidP="005A3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Грубцов</w:t>
            </w:r>
            <w:proofErr w:type="spellEnd"/>
          </w:p>
        </w:tc>
      </w:tr>
    </w:tbl>
    <w:p w:rsidR="00D73BA7" w:rsidRPr="008E5205" w:rsidRDefault="00D73BA7" w:rsidP="00D73BA7">
      <w:pPr>
        <w:jc w:val="both"/>
        <w:rPr>
          <w:sz w:val="28"/>
          <w:szCs w:val="28"/>
        </w:rPr>
      </w:pPr>
    </w:p>
    <w:p w:rsidR="00D73BA7" w:rsidRPr="008E5205" w:rsidRDefault="00D73BA7" w:rsidP="00D73BA7">
      <w:pPr>
        <w:jc w:val="both"/>
        <w:rPr>
          <w:sz w:val="28"/>
          <w:szCs w:val="28"/>
        </w:rPr>
      </w:pPr>
    </w:p>
    <w:p w:rsidR="00D73BA7" w:rsidRDefault="00D73BA7">
      <w:r>
        <w:br w:type="page"/>
      </w:r>
    </w:p>
    <w:p w:rsidR="00D73BA7" w:rsidRPr="00C955CC" w:rsidRDefault="00D73BA7" w:rsidP="00C955CC">
      <w:pPr>
        <w:ind w:left="5940"/>
        <w:jc w:val="both"/>
        <w:rPr>
          <w:sz w:val="18"/>
          <w:szCs w:val="18"/>
        </w:rPr>
      </w:pPr>
      <w:r w:rsidRPr="00C955CC">
        <w:rPr>
          <w:sz w:val="18"/>
          <w:szCs w:val="18"/>
        </w:rPr>
        <w:lastRenderedPageBreak/>
        <w:t>ПРОЕКТ</w:t>
      </w:r>
    </w:p>
    <w:p w:rsidR="00D73BA7" w:rsidRPr="00C955CC" w:rsidRDefault="003E6161" w:rsidP="003E6161">
      <w:pPr>
        <w:ind w:left="594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D73BA7" w:rsidRPr="00C955CC">
        <w:rPr>
          <w:sz w:val="18"/>
          <w:szCs w:val="18"/>
        </w:rPr>
        <w:t xml:space="preserve">убъект правотворческой инициативы </w:t>
      </w:r>
      <w:r>
        <w:rPr>
          <w:sz w:val="18"/>
          <w:szCs w:val="18"/>
        </w:rPr>
        <w:t xml:space="preserve">            - </w:t>
      </w:r>
      <w:r w:rsidR="00D73BA7" w:rsidRPr="00C955CC">
        <w:rPr>
          <w:sz w:val="18"/>
          <w:szCs w:val="18"/>
        </w:rPr>
        <w:t>глава Кондинского района</w:t>
      </w:r>
    </w:p>
    <w:p w:rsidR="00D73BA7" w:rsidRPr="00C955CC" w:rsidRDefault="00D73BA7" w:rsidP="00C955CC">
      <w:pPr>
        <w:ind w:left="5940"/>
        <w:jc w:val="both"/>
        <w:rPr>
          <w:sz w:val="18"/>
          <w:szCs w:val="18"/>
        </w:rPr>
      </w:pPr>
    </w:p>
    <w:p w:rsidR="00D73BA7" w:rsidRPr="00C955CC" w:rsidRDefault="003E6161" w:rsidP="00C955CC">
      <w:pPr>
        <w:ind w:left="5940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D73BA7" w:rsidRPr="00C955CC">
        <w:rPr>
          <w:sz w:val="18"/>
          <w:szCs w:val="18"/>
        </w:rPr>
        <w:t xml:space="preserve">азработчик проекта </w:t>
      </w:r>
    </w:p>
    <w:p w:rsidR="00D73BA7" w:rsidRPr="00C955CC" w:rsidRDefault="003E6161" w:rsidP="00C955CC">
      <w:pPr>
        <w:ind w:left="59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73BA7" w:rsidRPr="00C955CC">
        <w:rPr>
          <w:sz w:val="18"/>
          <w:szCs w:val="18"/>
        </w:rPr>
        <w:t>Комитет по управлению</w:t>
      </w:r>
    </w:p>
    <w:p w:rsidR="00D73BA7" w:rsidRPr="00C955CC" w:rsidRDefault="00D73BA7" w:rsidP="00C955CC">
      <w:pPr>
        <w:ind w:left="5940"/>
        <w:jc w:val="both"/>
        <w:rPr>
          <w:sz w:val="18"/>
          <w:szCs w:val="18"/>
        </w:rPr>
      </w:pPr>
      <w:r w:rsidRPr="00C955CC">
        <w:rPr>
          <w:sz w:val="18"/>
          <w:szCs w:val="18"/>
        </w:rPr>
        <w:t xml:space="preserve">муниципальным имуществом </w:t>
      </w:r>
    </w:p>
    <w:p w:rsidR="00D73BA7" w:rsidRPr="00C955CC" w:rsidRDefault="00D73BA7" w:rsidP="00C955CC">
      <w:pPr>
        <w:ind w:left="5940"/>
        <w:jc w:val="both"/>
        <w:rPr>
          <w:sz w:val="18"/>
          <w:szCs w:val="18"/>
        </w:rPr>
      </w:pPr>
      <w:r w:rsidRPr="00C955CC">
        <w:rPr>
          <w:sz w:val="18"/>
          <w:szCs w:val="18"/>
        </w:rPr>
        <w:t xml:space="preserve">администрации Кондинского района </w:t>
      </w:r>
    </w:p>
    <w:p w:rsidR="00D73BA7" w:rsidRPr="00C955CC" w:rsidRDefault="00D73BA7" w:rsidP="00D73BA7">
      <w:pPr>
        <w:ind w:firstLine="6300"/>
        <w:rPr>
          <w:b/>
          <w:sz w:val="28"/>
          <w:szCs w:val="28"/>
        </w:rPr>
      </w:pPr>
    </w:p>
    <w:p w:rsidR="00D73BA7" w:rsidRPr="00C955CC" w:rsidRDefault="00D73BA7" w:rsidP="00D73BA7">
      <w:pPr>
        <w:spacing w:line="0" w:lineRule="atLeast"/>
        <w:jc w:val="center"/>
        <w:rPr>
          <w:b/>
        </w:rPr>
      </w:pPr>
      <w:r w:rsidRPr="00C955CC">
        <w:rPr>
          <w:b/>
          <w:bCs/>
        </w:rPr>
        <w:t xml:space="preserve"> </w:t>
      </w:r>
      <w:r w:rsidRPr="00C955CC">
        <w:rPr>
          <w:b/>
        </w:rPr>
        <w:t>ХАНТЫ-МАНСИЙСКИЙ АВТОНОМНЫЙ ОКРУГ – ЮГРА</w:t>
      </w:r>
    </w:p>
    <w:p w:rsidR="00D73BA7" w:rsidRPr="00E640A7" w:rsidRDefault="00D73BA7" w:rsidP="00D73BA7">
      <w:pPr>
        <w:jc w:val="center"/>
        <w:rPr>
          <w:b/>
        </w:rPr>
      </w:pPr>
      <w:r w:rsidRPr="00E640A7">
        <w:rPr>
          <w:b/>
          <w:bCs/>
        </w:rPr>
        <w:t xml:space="preserve">ДУМА </w:t>
      </w:r>
      <w:r w:rsidRPr="00E640A7">
        <w:rPr>
          <w:b/>
        </w:rPr>
        <w:t>КОНДИНСКОГО РАЙОНА</w:t>
      </w:r>
    </w:p>
    <w:p w:rsidR="00D73BA7" w:rsidRPr="00017DCB" w:rsidRDefault="00D73BA7" w:rsidP="00D73BA7">
      <w:pPr>
        <w:pStyle w:val="2"/>
        <w:rPr>
          <w:szCs w:val="28"/>
        </w:rPr>
      </w:pPr>
    </w:p>
    <w:p w:rsidR="00D73BA7" w:rsidRPr="00E134B0" w:rsidRDefault="00D73BA7" w:rsidP="00D73BA7">
      <w:pPr>
        <w:pStyle w:val="2"/>
        <w:rPr>
          <w:sz w:val="24"/>
        </w:rPr>
      </w:pPr>
      <w:r w:rsidRPr="00E134B0">
        <w:rPr>
          <w:sz w:val="24"/>
        </w:rPr>
        <w:t>РЕШЕНИЕ</w:t>
      </w:r>
    </w:p>
    <w:p w:rsidR="00D73BA7" w:rsidRPr="00E134B0" w:rsidRDefault="00D73BA7" w:rsidP="00D73BA7"/>
    <w:p w:rsidR="00D73BA7" w:rsidRPr="00E134B0" w:rsidRDefault="00D73BA7" w:rsidP="00D73BA7">
      <w:pPr>
        <w:jc w:val="center"/>
        <w:rPr>
          <w:b/>
        </w:rPr>
      </w:pPr>
      <w:r w:rsidRPr="00E134B0">
        <w:rPr>
          <w:b/>
        </w:rPr>
        <w:t xml:space="preserve">Об утверждении предложений о разграничении имущества, </w:t>
      </w:r>
    </w:p>
    <w:p w:rsidR="00D73BA7" w:rsidRPr="00E134B0" w:rsidRDefault="00D73BA7" w:rsidP="00D73BA7">
      <w:pPr>
        <w:jc w:val="center"/>
        <w:rPr>
          <w:b/>
        </w:rPr>
      </w:pPr>
      <w:r w:rsidRPr="00E134B0">
        <w:rPr>
          <w:b/>
        </w:rPr>
        <w:t>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</w:r>
    </w:p>
    <w:p w:rsidR="00D73BA7" w:rsidRPr="00E134B0" w:rsidRDefault="00D73BA7" w:rsidP="00D73BA7">
      <w:pPr>
        <w:jc w:val="center"/>
      </w:pPr>
    </w:p>
    <w:p w:rsidR="00D73BA7" w:rsidRPr="00E134B0" w:rsidRDefault="00D73BA7" w:rsidP="00D73BA7">
      <w:pPr>
        <w:pStyle w:val="a5"/>
        <w:ind w:firstLine="720"/>
        <w:jc w:val="both"/>
        <w:rPr>
          <w:rFonts w:ascii="Times New Roman" w:hAnsi="Times New Roman" w:cs="Times New Roman"/>
        </w:rPr>
      </w:pPr>
      <w:proofErr w:type="gramStart"/>
      <w:r w:rsidRPr="00E134B0">
        <w:rPr>
          <w:rFonts w:ascii="Times New Roman" w:hAnsi="Times New Roman" w:cs="Times New Roman"/>
        </w:rPr>
        <w:t xml:space="preserve">Во исполнение пункта 11.1. статьи 154 Федерального закона от 22 августа 2004 года № 122-ФЗ «О внесении изменений в законодательные акты Российской Федерации </w:t>
      </w:r>
      <w:r w:rsidR="00C955CC">
        <w:rPr>
          <w:rFonts w:ascii="Times New Roman" w:hAnsi="Times New Roman" w:cs="Times New Roman"/>
        </w:rPr>
        <w:t xml:space="preserve">               </w:t>
      </w:r>
      <w:r w:rsidRPr="00E134B0">
        <w:rPr>
          <w:rFonts w:ascii="Times New Roman" w:hAnsi="Times New Roman" w:cs="Times New Roman"/>
        </w:rPr>
        <w:t xml:space="preserve">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</w:t>
      </w:r>
      <w:r w:rsidR="00C955CC">
        <w:rPr>
          <w:rFonts w:ascii="Times New Roman" w:hAnsi="Times New Roman" w:cs="Times New Roman"/>
        </w:rPr>
        <w:t xml:space="preserve">                         </w:t>
      </w:r>
      <w:r w:rsidRPr="00E134B0">
        <w:rPr>
          <w:rFonts w:ascii="Times New Roman" w:hAnsi="Times New Roman" w:cs="Times New Roman"/>
        </w:rPr>
        <w:t>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</w:t>
      </w:r>
      <w:proofErr w:type="gramEnd"/>
      <w:r w:rsidRPr="00E134B0">
        <w:rPr>
          <w:rFonts w:ascii="Times New Roman" w:hAnsi="Times New Roman" w:cs="Times New Roman"/>
        </w:rPr>
        <w:t xml:space="preserve"> </w:t>
      </w:r>
      <w:proofErr w:type="gramStart"/>
      <w:r w:rsidRPr="00E134B0">
        <w:rPr>
          <w:rFonts w:ascii="Times New Roman" w:hAnsi="Times New Roman" w:cs="Times New Roman"/>
        </w:rPr>
        <w:t xml:space="preserve">2  Закона Ханты-Мансийского автономного округа - Югры от 13 декабря 2007 года № 170-оз «О порядке передачи имущества, находящегося </w:t>
      </w:r>
      <w:r w:rsidR="00C955CC">
        <w:rPr>
          <w:rFonts w:ascii="Times New Roman" w:hAnsi="Times New Roman" w:cs="Times New Roman"/>
        </w:rPr>
        <w:t xml:space="preserve">               </w:t>
      </w:r>
      <w:r w:rsidRPr="00E134B0">
        <w:rPr>
          <w:rFonts w:ascii="Times New Roman" w:hAnsi="Times New Roman" w:cs="Times New Roman"/>
        </w:rPr>
        <w:t xml:space="preserve">в муниципальной собственности, между вновь образованными поселениями </w:t>
      </w:r>
      <w:r w:rsidR="00C955CC">
        <w:rPr>
          <w:rFonts w:ascii="Times New Roman" w:hAnsi="Times New Roman" w:cs="Times New Roman"/>
        </w:rPr>
        <w:t xml:space="preserve">                                 </w:t>
      </w:r>
      <w:r w:rsidRPr="00E134B0">
        <w:rPr>
          <w:rFonts w:ascii="Times New Roman" w:hAnsi="Times New Roman" w:cs="Times New Roman"/>
        </w:rPr>
        <w:t xml:space="preserve">и муниципальными районами, в состав которых входят поселения», в целях разграничения имущества, находящегося в муниципальной собственности для осуществления городскими и сельскими поселениями Кондинского района переданных им полномочий, Дума Кондинского района </w:t>
      </w:r>
      <w:r w:rsidRPr="00E134B0">
        <w:rPr>
          <w:rFonts w:ascii="Times New Roman" w:hAnsi="Times New Roman" w:cs="Times New Roman"/>
          <w:b/>
        </w:rPr>
        <w:t>решила</w:t>
      </w:r>
      <w:r w:rsidRPr="00E134B0">
        <w:rPr>
          <w:rFonts w:ascii="Times New Roman" w:hAnsi="Times New Roman" w:cs="Times New Roman"/>
        </w:rPr>
        <w:t>:</w:t>
      </w:r>
      <w:proofErr w:type="gramEnd"/>
    </w:p>
    <w:p w:rsidR="00D73BA7" w:rsidRPr="00E134B0" w:rsidRDefault="00D73BA7" w:rsidP="00D73B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34B0">
        <w:t xml:space="preserve">Утвердить предложения о разграничении имущества, находящегося </w:t>
      </w:r>
      <w:r w:rsidR="00C955CC">
        <w:t xml:space="preserve">                          </w:t>
      </w:r>
      <w:r w:rsidRPr="00E134B0">
        <w:t xml:space="preserve">в собственности Кондинского района, передаваемого в муниципальную собственность городского поселения </w:t>
      </w:r>
      <w:r>
        <w:t>Луговой</w:t>
      </w:r>
      <w:r w:rsidRPr="00E134B0">
        <w:t xml:space="preserve">, согласно приложению 1. </w:t>
      </w:r>
    </w:p>
    <w:p w:rsidR="00D73BA7" w:rsidRPr="00E134B0" w:rsidRDefault="00D73BA7" w:rsidP="00D73B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</w:t>
      </w:r>
      <w:r w:rsidR="00C955CC">
        <w:t xml:space="preserve">                             </w:t>
      </w:r>
      <w:r w:rsidRPr="00E134B0">
        <w:t xml:space="preserve">в собственности Кондинского района, передаваемого в муниципальную собственность сельского поселения </w:t>
      </w:r>
      <w:proofErr w:type="spellStart"/>
      <w:r>
        <w:t>Леуши</w:t>
      </w:r>
      <w:proofErr w:type="spellEnd"/>
      <w:r w:rsidRPr="00E134B0">
        <w:t xml:space="preserve">, согласно приложению </w:t>
      </w:r>
      <w:r>
        <w:t>2</w:t>
      </w:r>
      <w:r w:rsidRPr="00E134B0">
        <w:t xml:space="preserve">. </w:t>
      </w:r>
    </w:p>
    <w:p w:rsidR="00D73BA7" w:rsidRPr="00E134B0" w:rsidRDefault="00D73BA7" w:rsidP="00D73B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34B0">
        <w:t>Настоящее решение вступает в силу после его подписания.</w:t>
      </w:r>
    </w:p>
    <w:p w:rsidR="00D73BA7" w:rsidRPr="00E134B0" w:rsidRDefault="00D73BA7" w:rsidP="00D73B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E134B0">
        <w:t>Контроль за</w:t>
      </w:r>
      <w:proofErr w:type="gramEnd"/>
      <w:r w:rsidRPr="00E134B0">
        <w:t xml:space="preserve"> выполнением настоящего решения возложить постоянную комиссию Думы Кондинского района по бюджету и экономике (С.И. </w:t>
      </w:r>
      <w:proofErr w:type="spellStart"/>
      <w:r w:rsidRPr="00E134B0">
        <w:t>Колпакову</w:t>
      </w:r>
      <w:proofErr w:type="spellEnd"/>
      <w:r w:rsidRPr="00E134B0">
        <w:t>) и главу Кондинского района А.В. Дубовика.</w:t>
      </w:r>
    </w:p>
    <w:p w:rsidR="00D73BA7" w:rsidRDefault="00D73BA7" w:rsidP="00D73BA7"/>
    <w:p w:rsidR="00D73BA7" w:rsidRPr="00E134B0" w:rsidRDefault="00D73BA7" w:rsidP="00D73BA7"/>
    <w:p w:rsidR="00D73BA7" w:rsidRDefault="00D73BA7" w:rsidP="00D73BA7"/>
    <w:p w:rsidR="00C955CC" w:rsidRDefault="00C955CC" w:rsidP="00D73BA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0"/>
        <w:gridCol w:w="2083"/>
      </w:tblGrid>
      <w:tr w:rsidR="00C955CC" w:rsidTr="00C955CC">
        <w:tc>
          <w:tcPr>
            <w:tcW w:w="4608" w:type="dxa"/>
          </w:tcPr>
          <w:p w:rsidR="00C955CC" w:rsidRPr="00E134B0" w:rsidRDefault="00C955CC" w:rsidP="00C955CC"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</w:t>
            </w:r>
            <w:r w:rsidRPr="00E134B0">
              <w:t xml:space="preserve">Думы Кондинского района                  </w:t>
            </w:r>
            <w:r>
              <w:t xml:space="preserve">          </w:t>
            </w:r>
            <w:r w:rsidRPr="00E134B0">
              <w:t xml:space="preserve">                </w:t>
            </w:r>
            <w:r>
              <w:t xml:space="preserve">              </w:t>
            </w:r>
          </w:p>
          <w:p w:rsidR="00C955CC" w:rsidRDefault="00C955CC" w:rsidP="00D73BA7"/>
        </w:tc>
        <w:tc>
          <w:tcPr>
            <w:tcW w:w="2880" w:type="dxa"/>
          </w:tcPr>
          <w:p w:rsidR="00C955CC" w:rsidRDefault="00C955CC" w:rsidP="00D73BA7"/>
        </w:tc>
        <w:tc>
          <w:tcPr>
            <w:tcW w:w="2083" w:type="dxa"/>
          </w:tcPr>
          <w:p w:rsidR="00C955CC" w:rsidRDefault="00C955CC" w:rsidP="00C955CC">
            <w:pPr>
              <w:jc w:val="right"/>
            </w:pPr>
            <w:r w:rsidRPr="00E134B0">
              <w:t xml:space="preserve">А.А. </w:t>
            </w:r>
            <w:proofErr w:type="spellStart"/>
            <w:r>
              <w:t>Немзоров</w:t>
            </w:r>
            <w:proofErr w:type="spellEnd"/>
          </w:p>
        </w:tc>
      </w:tr>
    </w:tbl>
    <w:p w:rsidR="00C955CC" w:rsidRDefault="00C955CC" w:rsidP="00D73BA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</w:tblGrid>
      <w:tr w:rsidR="00C955CC" w:rsidTr="00C955C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955CC" w:rsidRPr="00E134B0" w:rsidRDefault="00C955CC" w:rsidP="00C955CC">
            <w:pPr>
              <w:jc w:val="both"/>
            </w:pPr>
            <w:proofErr w:type="spellStart"/>
            <w:r w:rsidRPr="00E134B0">
              <w:t>пгт</w:t>
            </w:r>
            <w:proofErr w:type="spellEnd"/>
            <w:r w:rsidRPr="00E134B0">
              <w:t>. Междуреченский</w:t>
            </w:r>
          </w:p>
          <w:p w:rsidR="00C955CC" w:rsidRPr="00E134B0" w:rsidRDefault="00C955CC" w:rsidP="00C955CC">
            <w:pPr>
              <w:jc w:val="both"/>
            </w:pPr>
            <w:r w:rsidRPr="00E134B0">
              <w:t xml:space="preserve">«_____» </w:t>
            </w:r>
            <w:r>
              <w:t>декабря</w:t>
            </w:r>
            <w:r w:rsidRPr="00E134B0">
              <w:t xml:space="preserve"> 2016 года</w:t>
            </w:r>
          </w:p>
          <w:p w:rsidR="003E6161" w:rsidRPr="00E134B0" w:rsidRDefault="003E6161" w:rsidP="003E6161">
            <w:r w:rsidRPr="00E134B0">
              <w:t>№ ______</w:t>
            </w:r>
          </w:p>
          <w:p w:rsidR="00C955CC" w:rsidRDefault="00C955CC" w:rsidP="00D73BA7"/>
        </w:tc>
        <w:bookmarkStart w:id="0" w:name="_GoBack"/>
        <w:bookmarkEnd w:id="0"/>
      </w:tr>
    </w:tbl>
    <w:p w:rsidR="00D73BA7" w:rsidRDefault="00D73BA7" w:rsidP="00D73BA7">
      <w:pPr>
        <w:tabs>
          <w:tab w:val="left" w:pos="2320"/>
        </w:tabs>
      </w:pP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D73BA7" w:rsidRPr="00670683" w:rsidTr="005A32EF">
        <w:tc>
          <w:tcPr>
            <w:tcW w:w="5778" w:type="dxa"/>
          </w:tcPr>
          <w:p w:rsidR="00D73BA7" w:rsidRPr="00670683" w:rsidRDefault="00D73BA7" w:rsidP="005A32EF">
            <w:r w:rsidRPr="00670683">
              <w:lastRenderedPageBreak/>
              <w:br w:type="page"/>
            </w:r>
          </w:p>
        </w:tc>
        <w:tc>
          <w:tcPr>
            <w:tcW w:w="3570" w:type="dxa"/>
          </w:tcPr>
          <w:p w:rsidR="00D73BA7" w:rsidRPr="00670683" w:rsidRDefault="00D73BA7" w:rsidP="005A32EF">
            <w:r w:rsidRPr="00670683">
              <w:t xml:space="preserve">Приложение 1 к решению </w:t>
            </w:r>
          </w:p>
          <w:p w:rsidR="00D73BA7" w:rsidRPr="00670683" w:rsidRDefault="00D73BA7" w:rsidP="005A32EF">
            <w:r w:rsidRPr="00670683">
              <w:t>Думы Кондинского района</w:t>
            </w:r>
          </w:p>
          <w:p w:rsidR="00D73BA7" w:rsidRPr="00670683" w:rsidRDefault="00D73BA7" w:rsidP="005A32EF">
            <w:r w:rsidRPr="00670683">
              <w:t xml:space="preserve">от «__» </w:t>
            </w:r>
            <w:r>
              <w:t>декабря</w:t>
            </w:r>
            <w:r w:rsidRPr="00670683">
              <w:t xml:space="preserve"> 2016 года №___</w:t>
            </w:r>
          </w:p>
          <w:p w:rsidR="00D73BA7" w:rsidRPr="00670683" w:rsidRDefault="00D73BA7" w:rsidP="005A32EF"/>
        </w:tc>
      </w:tr>
      <w:tr w:rsidR="00D73BA7" w:rsidRPr="00670683" w:rsidTr="005A32EF">
        <w:tc>
          <w:tcPr>
            <w:tcW w:w="5778" w:type="dxa"/>
          </w:tcPr>
          <w:p w:rsidR="00D73BA7" w:rsidRPr="00670683" w:rsidRDefault="00D73BA7" w:rsidP="005A32EF"/>
        </w:tc>
        <w:tc>
          <w:tcPr>
            <w:tcW w:w="3570" w:type="dxa"/>
          </w:tcPr>
          <w:p w:rsidR="00D73BA7" w:rsidRPr="00670683" w:rsidRDefault="00D73BA7" w:rsidP="005A32EF">
            <w:r w:rsidRPr="00670683">
              <w:t xml:space="preserve">Согласовано решением </w:t>
            </w:r>
          </w:p>
          <w:p w:rsidR="00D73BA7" w:rsidRPr="00670683" w:rsidRDefault="00D73BA7" w:rsidP="005A32EF">
            <w:r w:rsidRPr="00670683">
              <w:t xml:space="preserve">Совета депутатов городского  </w:t>
            </w:r>
          </w:p>
          <w:p w:rsidR="00D73BA7" w:rsidRPr="00670683" w:rsidRDefault="00D73BA7" w:rsidP="005A32EF">
            <w:r w:rsidRPr="00670683">
              <w:t xml:space="preserve">поселения  </w:t>
            </w:r>
            <w:proofErr w:type="gramStart"/>
            <w:r>
              <w:t>Луговой</w:t>
            </w:r>
            <w:proofErr w:type="gramEnd"/>
          </w:p>
          <w:p w:rsidR="00D73BA7" w:rsidRPr="00670683" w:rsidRDefault="00D73BA7" w:rsidP="005A32EF">
            <w:r w:rsidRPr="00670683">
              <w:t xml:space="preserve">от  </w:t>
            </w:r>
            <w:r>
              <w:t>19</w:t>
            </w:r>
            <w:r w:rsidRPr="00670683">
              <w:t>.</w:t>
            </w:r>
            <w:r>
              <w:t>12</w:t>
            </w:r>
            <w:r w:rsidRPr="00670683">
              <w:t xml:space="preserve">.2016 № </w:t>
            </w:r>
            <w:r>
              <w:t>60</w:t>
            </w:r>
            <w:r w:rsidRPr="00670683">
              <w:t xml:space="preserve"> </w:t>
            </w:r>
          </w:p>
        </w:tc>
      </w:tr>
    </w:tbl>
    <w:p w:rsidR="00D73BA7" w:rsidRPr="00670683" w:rsidRDefault="00D73BA7" w:rsidP="00D73BA7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городского поселения </w:t>
      </w:r>
      <w:r>
        <w:rPr>
          <w:b/>
          <w:bCs/>
        </w:rPr>
        <w:t>Луговой</w:t>
      </w:r>
      <w:r w:rsidRPr="00670683">
        <w:rPr>
          <w:b/>
          <w:bCs/>
        </w:rPr>
        <w:t xml:space="preserve"> </w:t>
      </w:r>
    </w:p>
    <w:p w:rsidR="00D73BA7" w:rsidRDefault="00D73BA7" w:rsidP="00D73BA7">
      <w:pPr>
        <w:jc w:val="center"/>
      </w:pP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79"/>
        <w:gridCol w:w="1440"/>
      </w:tblGrid>
      <w:tr w:rsidR="00D73BA7" w:rsidTr="005A3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 xml:space="preserve">№ </w:t>
            </w:r>
            <w:proofErr w:type="gramStart"/>
            <w:r w:rsidRPr="00D32F4D">
              <w:t>п</w:t>
            </w:r>
            <w:proofErr w:type="gramEnd"/>
            <w:r w:rsidRPr="00D32F4D"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>Наименование и основные характеристики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 xml:space="preserve">Местонахождение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>Балансовая стоимость, рублей</w:t>
            </w:r>
          </w:p>
        </w:tc>
      </w:tr>
      <w:tr w:rsidR="00D73BA7" w:rsidTr="005A3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center"/>
            </w:pPr>
            <w:r w:rsidRPr="00D32F4D"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center"/>
            </w:pPr>
            <w:r w:rsidRPr="00D32F4D"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center"/>
            </w:pPr>
            <w:r w:rsidRPr="00D32F4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center"/>
            </w:pPr>
            <w:r w:rsidRPr="00D32F4D">
              <w:t>4</w:t>
            </w:r>
          </w:p>
        </w:tc>
      </w:tr>
      <w:tr w:rsidR="00D73BA7" w:rsidTr="005A32E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both"/>
            </w:pPr>
            <w:r w:rsidRPr="00D32F4D">
              <w:t xml:space="preserve">1. Имущество, предназначенное для обеспечения деятельности органов местного самоуправления </w:t>
            </w:r>
          </w:p>
        </w:tc>
      </w:tr>
      <w:tr w:rsidR="00D73BA7" w:rsidTr="005A3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>1.1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D32F4D" w:rsidRDefault="00D73BA7" w:rsidP="005A32EF">
            <w:pPr>
              <w:pStyle w:val="a3"/>
              <w:tabs>
                <w:tab w:val="left" w:pos="360"/>
              </w:tabs>
              <w:rPr>
                <w:szCs w:val="24"/>
              </w:rPr>
            </w:pPr>
            <w:r w:rsidRPr="00D32F4D">
              <w:rPr>
                <w:szCs w:val="24"/>
              </w:rPr>
              <w:t xml:space="preserve">Автомобиль </w:t>
            </w:r>
            <w:r w:rsidRPr="00D32F4D">
              <w:rPr>
                <w:szCs w:val="24"/>
                <w:lang w:val="en-US"/>
              </w:rPr>
              <w:t>UAZ</w:t>
            </w:r>
            <w:r w:rsidRPr="00D32F4D">
              <w:rPr>
                <w:szCs w:val="24"/>
              </w:rPr>
              <w:t xml:space="preserve"> </w:t>
            </w:r>
            <w:r w:rsidRPr="00D32F4D">
              <w:rPr>
                <w:szCs w:val="24"/>
                <w:lang w:val="en-US"/>
              </w:rPr>
              <w:t>PATRIOT</w:t>
            </w:r>
            <w:r w:rsidRPr="00D32F4D">
              <w:rPr>
                <w:szCs w:val="24"/>
              </w:rPr>
              <w:t>, идентификационный № (</w:t>
            </w:r>
            <w:r w:rsidRPr="00D32F4D">
              <w:rPr>
                <w:szCs w:val="24"/>
                <w:lang w:val="en-US"/>
              </w:rPr>
              <w:t>VIN</w:t>
            </w:r>
            <w:r w:rsidRPr="00D32F4D">
              <w:rPr>
                <w:szCs w:val="24"/>
              </w:rPr>
              <w:t xml:space="preserve">) </w:t>
            </w:r>
            <w:r w:rsidRPr="00D32F4D">
              <w:rPr>
                <w:szCs w:val="24"/>
                <w:lang w:val="en-US"/>
              </w:rPr>
              <w:t>X</w:t>
            </w:r>
            <w:r w:rsidRPr="00D32F4D">
              <w:rPr>
                <w:szCs w:val="24"/>
              </w:rPr>
              <w:t xml:space="preserve">ТТ316300Н1005028, наименование (тип ТС): легковой, категория ТС: </w:t>
            </w:r>
            <w:r w:rsidRPr="00D32F4D">
              <w:rPr>
                <w:szCs w:val="24"/>
                <w:lang w:val="en-US"/>
              </w:rPr>
              <w:t>B</w:t>
            </w:r>
            <w:r w:rsidRPr="00D32F4D">
              <w:rPr>
                <w:szCs w:val="24"/>
              </w:rPr>
              <w:t>, год изготовления: 2016, модель, № двигателя: 409060*</w:t>
            </w:r>
            <w:r w:rsidRPr="00D32F4D">
              <w:rPr>
                <w:szCs w:val="24"/>
                <w:lang w:val="en-US"/>
              </w:rPr>
              <w:t>G</w:t>
            </w:r>
            <w:r w:rsidRPr="00D32F4D">
              <w:rPr>
                <w:szCs w:val="24"/>
              </w:rPr>
              <w:t>3044246,  шасси (рама) №: 316300</w:t>
            </w:r>
            <w:r w:rsidRPr="00D32F4D">
              <w:rPr>
                <w:szCs w:val="24"/>
                <w:lang w:val="en-US"/>
              </w:rPr>
              <w:t>G</w:t>
            </w:r>
            <w:r w:rsidRPr="00D32F4D">
              <w:rPr>
                <w:szCs w:val="24"/>
              </w:rPr>
              <w:t xml:space="preserve">0563927, кузов (кабина, прицеп) №: </w:t>
            </w:r>
            <w:r w:rsidRPr="00D32F4D">
              <w:rPr>
                <w:szCs w:val="24"/>
                <w:lang w:val="en-US"/>
              </w:rPr>
              <w:t>X</w:t>
            </w:r>
            <w:r w:rsidRPr="00D32F4D">
              <w:rPr>
                <w:szCs w:val="24"/>
              </w:rPr>
              <w:t xml:space="preserve">ТТ316300Н1005028, цвет  кузова (кабины, прицепа): серебристый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Pr="00D32F4D">
              <w:rPr>
                <w:szCs w:val="24"/>
              </w:rPr>
              <w:t>г.Ульяновск</w:t>
            </w:r>
            <w:proofErr w:type="spellEnd"/>
            <w:r w:rsidRPr="00D32F4D">
              <w:rPr>
                <w:szCs w:val="24"/>
              </w:rPr>
              <w:t xml:space="preserve">, Московское шоссе, д.92, паспорт транспортного средства 82 ОЕ 798803 от 15.11.2016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BA7" w:rsidRPr="00D32F4D" w:rsidRDefault="00D73BA7" w:rsidP="005A32EF">
            <w:r w:rsidRPr="00D32F4D">
              <w:t xml:space="preserve">Первомайский пер., д.1, </w:t>
            </w:r>
            <w:proofErr w:type="spellStart"/>
            <w:r w:rsidRPr="00D32F4D">
              <w:t>пгт</w:t>
            </w:r>
            <w:proofErr w:type="gramStart"/>
            <w:r w:rsidRPr="00D32F4D">
              <w:t>.Л</w:t>
            </w:r>
            <w:proofErr w:type="gramEnd"/>
            <w:r w:rsidRPr="00D32F4D">
              <w:t>уговой</w:t>
            </w:r>
            <w:proofErr w:type="spellEnd"/>
            <w:r w:rsidRPr="00D32F4D">
              <w:t xml:space="preserve">, </w:t>
            </w:r>
            <w:proofErr w:type="spellStart"/>
            <w:r w:rsidRPr="00D32F4D">
              <w:t>Кондинский</w:t>
            </w:r>
            <w:proofErr w:type="spellEnd"/>
            <w:r w:rsidRPr="00D32F4D">
              <w:t xml:space="preserve"> район, Ханты-Мансийский автономный округ-Югра, 628220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D32F4D" w:rsidRDefault="00D73BA7" w:rsidP="005A32EF">
            <w:pPr>
              <w:jc w:val="center"/>
              <w:rPr>
                <w:color w:val="000000"/>
              </w:rPr>
            </w:pPr>
            <w:r w:rsidRPr="00D32F4D">
              <w:t>780 235,00</w:t>
            </w:r>
          </w:p>
        </w:tc>
      </w:tr>
      <w:tr w:rsidR="00D73BA7" w:rsidTr="005A3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r w:rsidRPr="00D32F4D"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center"/>
            </w:pPr>
            <w:r w:rsidRPr="00D32F4D">
              <w:t>780 235,00</w:t>
            </w:r>
          </w:p>
        </w:tc>
      </w:tr>
    </w:tbl>
    <w:p w:rsidR="00D73BA7" w:rsidRPr="00670683" w:rsidRDefault="00D73BA7" w:rsidP="00D73BA7">
      <w:pPr>
        <w:jc w:val="center"/>
      </w:pPr>
      <w:r w:rsidRPr="00670683">
        <w:br w:type="page"/>
      </w:r>
    </w:p>
    <w:p w:rsidR="00D73BA7" w:rsidRDefault="00D73BA7" w:rsidP="00D73BA7">
      <w:pPr>
        <w:jc w:val="both"/>
      </w:pPr>
    </w:p>
    <w:tbl>
      <w:tblPr>
        <w:tblpPr w:leftFromText="180" w:rightFromText="180" w:vertAnchor="page" w:horzAnchor="margin" w:tblpY="1061"/>
        <w:tblW w:w="9348" w:type="dxa"/>
        <w:tblLook w:val="01E0" w:firstRow="1" w:lastRow="1" w:firstColumn="1" w:lastColumn="1" w:noHBand="0" w:noVBand="0"/>
      </w:tblPr>
      <w:tblGrid>
        <w:gridCol w:w="5778"/>
        <w:gridCol w:w="3570"/>
      </w:tblGrid>
      <w:tr w:rsidR="00D73BA7" w:rsidRPr="00670683" w:rsidTr="005A32EF">
        <w:tc>
          <w:tcPr>
            <w:tcW w:w="5778" w:type="dxa"/>
          </w:tcPr>
          <w:p w:rsidR="00D73BA7" w:rsidRPr="00670683" w:rsidRDefault="00D73BA7" w:rsidP="005A32EF">
            <w:r w:rsidRPr="00670683">
              <w:br w:type="page"/>
            </w:r>
          </w:p>
        </w:tc>
        <w:tc>
          <w:tcPr>
            <w:tcW w:w="3570" w:type="dxa"/>
          </w:tcPr>
          <w:p w:rsidR="00D73BA7" w:rsidRPr="00670683" w:rsidRDefault="00D73BA7" w:rsidP="005A32EF">
            <w:r w:rsidRPr="00670683">
              <w:t xml:space="preserve">Приложение </w:t>
            </w:r>
            <w:r>
              <w:t>2</w:t>
            </w:r>
            <w:r w:rsidRPr="00670683">
              <w:t xml:space="preserve"> к решению </w:t>
            </w:r>
          </w:p>
          <w:p w:rsidR="00D73BA7" w:rsidRPr="00670683" w:rsidRDefault="00D73BA7" w:rsidP="005A32EF">
            <w:r w:rsidRPr="00670683">
              <w:t>Думы Кондинского района</w:t>
            </w:r>
          </w:p>
          <w:p w:rsidR="00D73BA7" w:rsidRPr="00670683" w:rsidRDefault="00D73BA7" w:rsidP="005A32EF">
            <w:r w:rsidRPr="00670683">
              <w:t xml:space="preserve">от «__» </w:t>
            </w:r>
            <w:r>
              <w:t>декабря</w:t>
            </w:r>
            <w:r w:rsidRPr="00670683">
              <w:t xml:space="preserve"> 2016  года №___</w:t>
            </w:r>
          </w:p>
          <w:p w:rsidR="00D73BA7" w:rsidRPr="00670683" w:rsidRDefault="00D73BA7" w:rsidP="005A32EF"/>
        </w:tc>
      </w:tr>
      <w:tr w:rsidR="00D73BA7" w:rsidRPr="00670683" w:rsidTr="005A32EF">
        <w:tc>
          <w:tcPr>
            <w:tcW w:w="5778" w:type="dxa"/>
          </w:tcPr>
          <w:p w:rsidR="00D73BA7" w:rsidRPr="00670683" w:rsidRDefault="00D73BA7" w:rsidP="005A32EF"/>
        </w:tc>
        <w:tc>
          <w:tcPr>
            <w:tcW w:w="3570" w:type="dxa"/>
          </w:tcPr>
          <w:p w:rsidR="00D73BA7" w:rsidRPr="00670683" w:rsidRDefault="00D73BA7" w:rsidP="005A32EF">
            <w:r w:rsidRPr="00670683">
              <w:t xml:space="preserve">Согласовано решением </w:t>
            </w:r>
          </w:p>
          <w:p w:rsidR="00D73BA7" w:rsidRPr="00670683" w:rsidRDefault="00D73BA7" w:rsidP="005A32EF">
            <w:r w:rsidRPr="00670683">
              <w:t>Совета депутатов сельского</w:t>
            </w:r>
          </w:p>
          <w:p w:rsidR="00D73BA7" w:rsidRPr="00670683" w:rsidRDefault="00D73BA7" w:rsidP="005A32EF">
            <w:r w:rsidRPr="00670683">
              <w:t xml:space="preserve">поселения </w:t>
            </w:r>
            <w:proofErr w:type="spellStart"/>
            <w:r>
              <w:t>Леуши</w:t>
            </w:r>
            <w:proofErr w:type="spellEnd"/>
          </w:p>
          <w:p w:rsidR="00D73BA7" w:rsidRPr="00670683" w:rsidRDefault="00D73BA7" w:rsidP="005A32EF">
            <w:r w:rsidRPr="00670683">
              <w:t xml:space="preserve">от  </w:t>
            </w:r>
            <w:r>
              <w:t>29</w:t>
            </w:r>
            <w:r w:rsidRPr="00670683">
              <w:t>.</w:t>
            </w:r>
            <w:r>
              <w:t>11</w:t>
            </w:r>
            <w:r w:rsidRPr="00670683">
              <w:t xml:space="preserve">.2016 № </w:t>
            </w:r>
            <w:r>
              <w:t>57</w:t>
            </w:r>
            <w:r w:rsidRPr="00670683">
              <w:t xml:space="preserve"> </w:t>
            </w:r>
          </w:p>
        </w:tc>
      </w:tr>
    </w:tbl>
    <w:p w:rsidR="00D73BA7" w:rsidRPr="00670683" w:rsidRDefault="00D73BA7" w:rsidP="00D73BA7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Леуши</w:t>
      </w:r>
      <w:proofErr w:type="spellEnd"/>
    </w:p>
    <w:p w:rsidR="00D73BA7" w:rsidRPr="00670683" w:rsidRDefault="00D73BA7" w:rsidP="00D73BA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4170"/>
        <w:gridCol w:w="82"/>
        <w:gridCol w:w="1525"/>
      </w:tblGrid>
      <w:tr w:rsidR="00D73BA7" w:rsidRPr="00670683" w:rsidTr="005A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</w:pPr>
            <w:r w:rsidRPr="00670683">
              <w:t xml:space="preserve">№ </w:t>
            </w:r>
            <w:proofErr w:type="gramStart"/>
            <w:r w:rsidRPr="00670683">
              <w:t>п</w:t>
            </w:r>
            <w:proofErr w:type="gramEnd"/>
            <w:r w:rsidRPr="00670683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 xml:space="preserve">Наименование и </w:t>
            </w:r>
            <w:proofErr w:type="gramStart"/>
            <w:r w:rsidRPr="00670683">
              <w:t>основные</w:t>
            </w:r>
            <w:proofErr w:type="gramEnd"/>
          </w:p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характеристики объекта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 xml:space="preserve">Местонахождение имущества или иная информация, </w:t>
            </w:r>
          </w:p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70683">
              <w:t>индивидуализирующая</w:t>
            </w:r>
            <w:proofErr w:type="gramEnd"/>
            <w:r w:rsidRPr="00670683">
              <w:t xml:space="preserve"> имущество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Балансовая</w:t>
            </w:r>
          </w:p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стоимость,  рублей</w:t>
            </w:r>
          </w:p>
        </w:tc>
      </w:tr>
      <w:tr w:rsidR="00D73BA7" w:rsidRPr="00670683" w:rsidTr="005A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>4</w:t>
            </w:r>
          </w:p>
        </w:tc>
      </w:tr>
      <w:tr w:rsidR="00D73BA7" w:rsidRPr="00670683" w:rsidTr="005A32EF">
        <w:trPr>
          <w:cantSplit/>
          <w:trHeight w:val="420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7" w:rsidRPr="00D32F4D" w:rsidRDefault="00D73BA7" w:rsidP="005A32EF">
            <w:pPr>
              <w:jc w:val="both"/>
            </w:pPr>
            <w:r w:rsidRPr="00D32F4D">
              <w:t xml:space="preserve">1. Имущество, предназначенное для обеспечения деятельности органов местного самоуправления </w:t>
            </w:r>
          </w:p>
        </w:tc>
      </w:tr>
      <w:tr w:rsidR="00D73BA7" w:rsidRPr="00670683" w:rsidTr="005A32E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  <w:r w:rsidRPr="00670683">
              <w:t xml:space="preserve">                       1</w:t>
            </w:r>
            <w: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r>
              <w:t xml:space="preserve">Административное здание, общей площадью 149,2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r>
              <w:t xml:space="preserve">Центральная, д.28А, </w:t>
            </w:r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годный</w:t>
            </w:r>
            <w:proofErr w:type="spellEnd"/>
            <w:r>
              <w:t xml:space="preserve">, </w:t>
            </w:r>
            <w:proofErr w:type="spellStart"/>
            <w:r w:rsidRPr="00670683">
              <w:t>Кондинский</w:t>
            </w:r>
            <w:proofErr w:type="spellEnd"/>
            <w:r w:rsidRPr="00670683">
              <w:t xml:space="preserve"> район, Ханты-Мансийский автономный округ – Югра, 6282</w:t>
            </w:r>
            <w:r>
              <w:t xml:space="preserve">13, свидетельство о государственной регистрации права  от 14.11.2007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jc w:val="center"/>
            </w:pPr>
            <w:r>
              <w:t>627 274,00</w:t>
            </w:r>
          </w:p>
        </w:tc>
      </w:tr>
      <w:tr w:rsidR="00D73BA7" w:rsidRPr="00670683" w:rsidTr="005A32E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r>
              <w:t>Итого: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A7" w:rsidRPr="00670683" w:rsidRDefault="00D73BA7" w:rsidP="005A32EF">
            <w:pPr>
              <w:jc w:val="center"/>
            </w:pPr>
            <w:r>
              <w:rPr>
                <w:bCs/>
              </w:rPr>
              <w:t>627 274,00</w:t>
            </w:r>
          </w:p>
        </w:tc>
      </w:tr>
    </w:tbl>
    <w:p w:rsidR="00D73BA7" w:rsidRPr="00670683" w:rsidRDefault="00D73BA7" w:rsidP="00D73BA7">
      <w:pPr>
        <w:jc w:val="both"/>
      </w:pPr>
    </w:p>
    <w:p w:rsidR="00D73BA7" w:rsidRPr="00670683" w:rsidRDefault="00D73BA7" w:rsidP="00D73BA7">
      <w:pPr>
        <w:jc w:val="center"/>
        <w:rPr>
          <w:b/>
          <w:bCs/>
        </w:rPr>
      </w:pPr>
    </w:p>
    <w:p w:rsidR="00D73BA7" w:rsidRPr="00670683" w:rsidRDefault="00D73BA7" w:rsidP="00D73BA7"/>
    <w:p w:rsidR="00D73BA7" w:rsidRPr="00670683" w:rsidRDefault="00D73BA7" w:rsidP="00D73BA7">
      <w:pPr>
        <w:jc w:val="center"/>
        <w:rPr>
          <w:bCs/>
        </w:rPr>
      </w:pPr>
    </w:p>
    <w:p w:rsidR="00D73BA7" w:rsidRPr="00670683" w:rsidRDefault="00D73BA7" w:rsidP="00D73BA7"/>
    <w:p w:rsidR="00F15894" w:rsidRDefault="00F15894"/>
    <w:sectPr w:rsidR="00F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4"/>
    <w:rsid w:val="00162234"/>
    <w:rsid w:val="003E6161"/>
    <w:rsid w:val="00C955CC"/>
    <w:rsid w:val="00D73BA7"/>
    <w:rsid w:val="00F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A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B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73BA7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D73B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rsid w:val="00D73BA7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6">
    <w:name w:val="Table Grid"/>
    <w:basedOn w:val="a1"/>
    <w:uiPriority w:val="59"/>
    <w:rsid w:val="00C9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A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B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73BA7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D73B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rsid w:val="00D73BA7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6">
    <w:name w:val="Table Grid"/>
    <w:basedOn w:val="a1"/>
    <w:uiPriority w:val="59"/>
    <w:rsid w:val="00C9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2016-12-22T04:41:00Z</dcterms:created>
  <dcterms:modified xsi:type="dcterms:W3CDTF">2016-12-22T04:50:00Z</dcterms:modified>
</cp:coreProperties>
</file>