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23" w:rsidRPr="00880D60" w:rsidRDefault="00BB1D23" w:rsidP="00880D60">
      <w:pPr>
        <w:jc w:val="center"/>
        <w:rPr>
          <w:sz w:val="28"/>
          <w:szCs w:val="28"/>
        </w:rPr>
      </w:pPr>
      <w:bookmarkStart w:id="0" w:name="_GoBack"/>
      <w:bookmarkEnd w:id="0"/>
      <w:r w:rsidRPr="00880D60">
        <w:rPr>
          <w:sz w:val="28"/>
          <w:szCs w:val="28"/>
        </w:rPr>
        <w:t>ПОЯСНИТЕЛЬНАЯ ЗАПИСКА</w:t>
      </w:r>
    </w:p>
    <w:p w:rsidR="00BB1D23" w:rsidRPr="00880D60" w:rsidRDefault="00BB1D23" w:rsidP="00880D60">
      <w:pPr>
        <w:suppressAutoHyphens/>
        <w:jc w:val="center"/>
        <w:rPr>
          <w:sz w:val="28"/>
          <w:szCs w:val="28"/>
        </w:rPr>
      </w:pPr>
      <w:r w:rsidRPr="00880D60">
        <w:rPr>
          <w:sz w:val="28"/>
          <w:szCs w:val="28"/>
        </w:rPr>
        <w:t xml:space="preserve">к проекту решения Думы </w:t>
      </w:r>
      <w:proofErr w:type="spellStart"/>
      <w:r w:rsidRPr="00880D60">
        <w:rPr>
          <w:sz w:val="28"/>
          <w:szCs w:val="28"/>
        </w:rPr>
        <w:t>Кондинского</w:t>
      </w:r>
      <w:proofErr w:type="spellEnd"/>
      <w:r w:rsidRPr="00880D60">
        <w:rPr>
          <w:sz w:val="28"/>
          <w:szCs w:val="28"/>
        </w:rPr>
        <w:t xml:space="preserve"> района</w:t>
      </w:r>
    </w:p>
    <w:p w:rsidR="00C44B2A" w:rsidRPr="00880D60" w:rsidRDefault="00BB1D23" w:rsidP="00880D60">
      <w:pPr>
        <w:ind w:firstLine="360"/>
        <w:jc w:val="center"/>
        <w:rPr>
          <w:sz w:val="28"/>
          <w:szCs w:val="28"/>
        </w:rPr>
      </w:pPr>
      <w:r w:rsidRPr="00880D60">
        <w:rPr>
          <w:sz w:val="28"/>
          <w:szCs w:val="28"/>
        </w:rPr>
        <w:t xml:space="preserve">«О внесении изменений в Устав </w:t>
      </w:r>
      <w:proofErr w:type="spellStart"/>
      <w:r w:rsidRPr="00880D60">
        <w:rPr>
          <w:sz w:val="28"/>
          <w:szCs w:val="28"/>
        </w:rPr>
        <w:t>Кондинского</w:t>
      </w:r>
      <w:proofErr w:type="spellEnd"/>
      <w:r w:rsidRPr="00880D60">
        <w:rPr>
          <w:sz w:val="28"/>
          <w:szCs w:val="28"/>
        </w:rPr>
        <w:t xml:space="preserve"> района»</w:t>
      </w:r>
    </w:p>
    <w:p w:rsidR="00BB1D23" w:rsidRPr="00880D60" w:rsidRDefault="00BB1D23" w:rsidP="00880D60">
      <w:pPr>
        <w:ind w:firstLine="360"/>
        <w:jc w:val="both"/>
        <w:rPr>
          <w:sz w:val="28"/>
          <w:szCs w:val="28"/>
        </w:rPr>
      </w:pPr>
    </w:p>
    <w:p w:rsidR="00482EA8" w:rsidRPr="00880D60" w:rsidRDefault="00BB1D23" w:rsidP="00880D60">
      <w:pPr>
        <w:suppressAutoHyphens/>
        <w:ind w:firstLine="567"/>
        <w:jc w:val="both"/>
        <w:rPr>
          <w:sz w:val="28"/>
          <w:szCs w:val="28"/>
        </w:rPr>
      </w:pPr>
      <w:r w:rsidRPr="00880D60">
        <w:rPr>
          <w:sz w:val="28"/>
          <w:szCs w:val="28"/>
        </w:rPr>
        <w:t xml:space="preserve">Необходимость внесения изменений в Устав </w:t>
      </w:r>
      <w:proofErr w:type="spellStart"/>
      <w:r w:rsidRPr="00880D60">
        <w:rPr>
          <w:sz w:val="28"/>
          <w:szCs w:val="28"/>
        </w:rPr>
        <w:t>Кондинского</w:t>
      </w:r>
      <w:proofErr w:type="spellEnd"/>
      <w:r w:rsidRPr="00880D60">
        <w:rPr>
          <w:sz w:val="28"/>
          <w:szCs w:val="28"/>
        </w:rPr>
        <w:t xml:space="preserve"> района вызвана приведением положений Устава </w:t>
      </w:r>
      <w:proofErr w:type="spellStart"/>
      <w:r w:rsidRPr="00880D60">
        <w:rPr>
          <w:sz w:val="28"/>
          <w:szCs w:val="28"/>
        </w:rPr>
        <w:t>Кондинского</w:t>
      </w:r>
      <w:proofErr w:type="spellEnd"/>
      <w:r w:rsidRPr="00880D60">
        <w:rPr>
          <w:sz w:val="28"/>
          <w:szCs w:val="28"/>
        </w:rPr>
        <w:t xml:space="preserve"> района действующему законодательству</w:t>
      </w:r>
      <w:r w:rsidR="00482EA8" w:rsidRPr="00880D60">
        <w:rPr>
          <w:sz w:val="28"/>
          <w:szCs w:val="28"/>
        </w:rPr>
        <w:t>, а именно:</w:t>
      </w:r>
    </w:p>
    <w:p w:rsidR="00482EA8" w:rsidRPr="00880D60" w:rsidRDefault="00482EA8" w:rsidP="00880D60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0D60">
        <w:rPr>
          <w:rFonts w:eastAsia="Calibri"/>
          <w:color w:val="000000"/>
          <w:sz w:val="28"/>
          <w:szCs w:val="28"/>
          <w:lang w:eastAsia="en-US"/>
        </w:rPr>
        <w:t>- Федеральный закон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482EA8" w:rsidRPr="00880D60" w:rsidRDefault="00482EA8" w:rsidP="00880D60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0D60">
        <w:rPr>
          <w:rFonts w:eastAsia="Calibri"/>
          <w:color w:val="000000"/>
          <w:sz w:val="28"/>
          <w:szCs w:val="28"/>
          <w:lang w:eastAsia="en-US"/>
        </w:rPr>
        <w:t>- Федеральный закон от 31 декабря 2017 г. №503-ФЗ «О внесении изменений в Федеральный закон «Об отходах производства и потребления» и отдельные законодательные акты Российской Федерации».</w:t>
      </w:r>
    </w:p>
    <w:p w:rsidR="00AA03BB" w:rsidRPr="00880D60" w:rsidRDefault="00482EA8" w:rsidP="00880D60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0D60">
        <w:rPr>
          <w:sz w:val="28"/>
          <w:szCs w:val="28"/>
        </w:rPr>
        <w:t xml:space="preserve">- </w:t>
      </w:r>
      <w:r w:rsidRPr="00880D60">
        <w:rPr>
          <w:rFonts w:eastAsia="Calibri"/>
          <w:color w:val="000000"/>
          <w:sz w:val="28"/>
          <w:szCs w:val="28"/>
          <w:lang w:eastAsia="en-US"/>
        </w:rPr>
        <w:t>Федеральный закон от 03 августа 2018 г. №340-ФЗ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482EA8" w:rsidRPr="00880D60" w:rsidRDefault="00482EA8" w:rsidP="00880D60">
      <w:pPr>
        <w:suppressAutoHyphens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0D60">
        <w:rPr>
          <w:rFonts w:eastAsia="Calibri"/>
          <w:color w:val="000000"/>
          <w:sz w:val="28"/>
          <w:szCs w:val="28"/>
          <w:lang w:eastAsia="en-US"/>
        </w:rPr>
        <w:t>- Федеральный закон от 18 апреля 2018 г.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самоуправления».</w:t>
      </w:r>
    </w:p>
    <w:p w:rsidR="00BB1D23" w:rsidRPr="00880D60" w:rsidRDefault="00AA03BB" w:rsidP="00880D60">
      <w:pPr>
        <w:suppressAutoHyphens/>
        <w:ind w:firstLine="567"/>
        <w:jc w:val="both"/>
        <w:rPr>
          <w:sz w:val="28"/>
          <w:szCs w:val="28"/>
        </w:rPr>
      </w:pPr>
      <w:r w:rsidRPr="00880D60">
        <w:rPr>
          <w:sz w:val="28"/>
          <w:szCs w:val="28"/>
        </w:rPr>
        <w:t xml:space="preserve">Внесение изменения в устав регламентируются статьёй 49 Устава </w:t>
      </w:r>
      <w:proofErr w:type="spellStart"/>
      <w:r w:rsidRPr="00880D60">
        <w:rPr>
          <w:sz w:val="28"/>
          <w:szCs w:val="28"/>
        </w:rPr>
        <w:t>Кондинского</w:t>
      </w:r>
      <w:proofErr w:type="spellEnd"/>
      <w:r w:rsidRPr="00880D60">
        <w:rPr>
          <w:sz w:val="28"/>
          <w:szCs w:val="28"/>
        </w:rPr>
        <w:t xml:space="preserve"> района.</w:t>
      </w:r>
    </w:p>
    <w:p w:rsidR="00C44B2A" w:rsidRPr="00880D60" w:rsidRDefault="00C44B2A" w:rsidP="00880D60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880D60">
        <w:rPr>
          <w:sz w:val="28"/>
          <w:szCs w:val="28"/>
        </w:rPr>
        <w:t xml:space="preserve">Изменения, предлагаемые для внесения в Устав </w:t>
      </w:r>
      <w:proofErr w:type="spellStart"/>
      <w:r w:rsidRPr="00880D60">
        <w:rPr>
          <w:sz w:val="28"/>
          <w:szCs w:val="28"/>
        </w:rPr>
        <w:t>Кондинского</w:t>
      </w:r>
      <w:proofErr w:type="spellEnd"/>
      <w:r w:rsidRPr="00880D60">
        <w:rPr>
          <w:sz w:val="28"/>
          <w:szCs w:val="28"/>
        </w:rPr>
        <w:t xml:space="preserve"> района             и их обоснование содержатся</w:t>
      </w:r>
      <w:proofErr w:type="gramEnd"/>
      <w:r w:rsidRPr="00880D60">
        <w:rPr>
          <w:sz w:val="28"/>
          <w:szCs w:val="28"/>
        </w:rPr>
        <w:t xml:space="preserve"> в сравнительной таблице изменений </w:t>
      </w:r>
      <w:proofErr w:type="gramStart"/>
      <w:r w:rsidRPr="00880D60">
        <w:rPr>
          <w:sz w:val="28"/>
          <w:szCs w:val="28"/>
        </w:rPr>
        <w:t>предлагаемых</w:t>
      </w:r>
      <w:proofErr w:type="gramEnd"/>
      <w:r w:rsidRPr="00880D60">
        <w:rPr>
          <w:sz w:val="28"/>
          <w:szCs w:val="28"/>
        </w:rPr>
        <w:t xml:space="preserve"> к внесению в Устав </w:t>
      </w:r>
      <w:proofErr w:type="spellStart"/>
      <w:r w:rsidRPr="00880D60">
        <w:rPr>
          <w:sz w:val="28"/>
          <w:szCs w:val="28"/>
        </w:rPr>
        <w:t>Кондинского</w:t>
      </w:r>
      <w:proofErr w:type="spellEnd"/>
      <w:r w:rsidRPr="00880D60">
        <w:rPr>
          <w:sz w:val="28"/>
          <w:szCs w:val="28"/>
        </w:rPr>
        <w:t xml:space="preserve"> района (приложение).</w:t>
      </w:r>
    </w:p>
    <w:p w:rsidR="00AA03BB" w:rsidRPr="00880D60" w:rsidRDefault="00AA03BB" w:rsidP="00880D60">
      <w:pPr>
        <w:suppressAutoHyphens/>
        <w:ind w:firstLine="567"/>
        <w:jc w:val="both"/>
        <w:rPr>
          <w:sz w:val="28"/>
          <w:szCs w:val="28"/>
        </w:rPr>
      </w:pPr>
      <w:r w:rsidRPr="00880D60">
        <w:rPr>
          <w:sz w:val="28"/>
          <w:szCs w:val="28"/>
        </w:rPr>
        <w:t xml:space="preserve">Принятие данного проекта решения </w:t>
      </w:r>
      <w:r w:rsidRPr="00880D60">
        <w:rPr>
          <w:sz w:val="28"/>
          <w:szCs w:val="28"/>
          <w:shd w:val="clear" w:color="auto" w:fill="FFFFFF"/>
        </w:rPr>
        <w:t xml:space="preserve">не потребует расходов </w:t>
      </w:r>
      <w:r w:rsidRPr="00880D60">
        <w:rPr>
          <w:sz w:val="28"/>
          <w:szCs w:val="28"/>
        </w:rPr>
        <w:t xml:space="preserve">средств бюджета </w:t>
      </w:r>
      <w:proofErr w:type="spellStart"/>
      <w:r w:rsidRPr="00880D60">
        <w:rPr>
          <w:sz w:val="28"/>
          <w:szCs w:val="28"/>
        </w:rPr>
        <w:t>Кондинского</w:t>
      </w:r>
      <w:proofErr w:type="spellEnd"/>
      <w:r w:rsidRPr="00880D60">
        <w:rPr>
          <w:sz w:val="28"/>
          <w:szCs w:val="28"/>
        </w:rPr>
        <w:t xml:space="preserve"> района.</w:t>
      </w:r>
    </w:p>
    <w:p w:rsidR="00C44B2A" w:rsidRPr="00880D60" w:rsidRDefault="00C44B2A" w:rsidP="00880D60">
      <w:pPr>
        <w:pStyle w:val="FORMATTEX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D60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proofErr w:type="spellStart"/>
      <w:r w:rsidRPr="00880D60">
        <w:rPr>
          <w:rFonts w:ascii="Times New Roman" w:hAnsi="Times New Roman" w:cs="Times New Roman"/>
          <w:sz w:val="28"/>
          <w:szCs w:val="28"/>
        </w:rPr>
        <w:t>юридическо-правовым</w:t>
      </w:r>
      <w:proofErr w:type="spellEnd"/>
      <w:r w:rsidRPr="00880D60">
        <w:rPr>
          <w:rFonts w:ascii="Times New Roman" w:hAnsi="Times New Roman" w:cs="Times New Roman"/>
          <w:sz w:val="28"/>
          <w:szCs w:val="28"/>
        </w:rPr>
        <w:t xml:space="preserve"> управлением администрации </w:t>
      </w:r>
      <w:proofErr w:type="spellStart"/>
      <w:r w:rsidRPr="00880D60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80D60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44B2A" w:rsidRPr="00880D60" w:rsidRDefault="00C44B2A" w:rsidP="00880D60">
      <w:pPr>
        <w:ind w:firstLine="540"/>
        <w:jc w:val="both"/>
        <w:rPr>
          <w:sz w:val="28"/>
          <w:szCs w:val="28"/>
        </w:rPr>
      </w:pPr>
    </w:p>
    <w:p w:rsidR="00C44B2A" w:rsidRPr="00880D60" w:rsidRDefault="00C44B2A" w:rsidP="00880D60">
      <w:pPr>
        <w:ind w:firstLine="540"/>
        <w:jc w:val="both"/>
        <w:rPr>
          <w:sz w:val="28"/>
          <w:szCs w:val="28"/>
        </w:rPr>
      </w:pPr>
    </w:p>
    <w:p w:rsidR="00C44B2A" w:rsidRPr="00880D60" w:rsidRDefault="00C44B2A" w:rsidP="00880D60">
      <w:pPr>
        <w:ind w:firstLine="540"/>
        <w:jc w:val="both"/>
        <w:rPr>
          <w:sz w:val="28"/>
          <w:szCs w:val="28"/>
        </w:rPr>
      </w:pPr>
    </w:p>
    <w:p w:rsidR="00C44B2A" w:rsidRPr="00880D60" w:rsidRDefault="00C44B2A" w:rsidP="00880D60">
      <w:pPr>
        <w:ind w:left="-142"/>
        <w:jc w:val="both"/>
        <w:rPr>
          <w:sz w:val="28"/>
          <w:szCs w:val="28"/>
        </w:rPr>
      </w:pPr>
      <w:r w:rsidRPr="00880D60">
        <w:rPr>
          <w:sz w:val="28"/>
          <w:szCs w:val="28"/>
        </w:rPr>
        <w:t xml:space="preserve">Начальник </w:t>
      </w:r>
      <w:proofErr w:type="spellStart"/>
      <w:r w:rsidRPr="00880D60">
        <w:rPr>
          <w:sz w:val="28"/>
          <w:szCs w:val="28"/>
        </w:rPr>
        <w:t>юридическо</w:t>
      </w:r>
      <w:proofErr w:type="spellEnd"/>
    </w:p>
    <w:p w:rsidR="00C44B2A" w:rsidRPr="00880D60" w:rsidRDefault="00C44B2A" w:rsidP="00880D60">
      <w:pPr>
        <w:ind w:left="-142"/>
        <w:jc w:val="both"/>
        <w:rPr>
          <w:sz w:val="28"/>
          <w:szCs w:val="28"/>
        </w:rPr>
      </w:pPr>
      <w:r w:rsidRPr="00880D60">
        <w:rPr>
          <w:sz w:val="28"/>
          <w:szCs w:val="28"/>
        </w:rPr>
        <w:t>-правового управления</w:t>
      </w:r>
      <w:r w:rsidRPr="00880D60">
        <w:rPr>
          <w:sz w:val="28"/>
          <w:szCs w:val="28"/>
        </w:rPr>
        <w:tab/>
      </w:r>
      <w:r w:rsidRPr="00880D60">
        <w:rPr>
          <w:sz w:val="28"/>
          <w:szCs w:val="28"/>
        </w:rPr>
        <w:tab/>
      </w:r>
      <w:r w:rsidRPr="00880D60">
        <w:rPr>
          <w:sz w:val="28"/>
          <w:szCs w:val="28"/>
        </w:rPr>
        <w:tab/>
      </w:r>
      <w:r w:rsidRPr="00880D60">
        <w:rPr>
          <w:sz w:val="28"/>
          <w:szCs w:val="28"/>
        </w:rPr>
        <w:tab/>
      </w:r>
      <w:r w:rsidRPr="00880D60">
        <w:rPr>
          <w:sz w:val="28"/>
          <w:szCs w:val="28"/>
        </w:rPr>
        <w:tab/>
      </w:r>
      <w:r w:rsidRPr="00880D60">
        <w:rPr>
          <w:sz w:val="28"/>
          <w:szCs w:val="28"/>
        </w:rPr>
        <w:tab/>
      </w:r>
      <w:r w:rsidRPr="00880D60">
        <w:rPr>
          <w:sz w:val="28"/>
          <w:szCs w:val="28"/>
        </w:rPr>
        <w:tab/>
      </w:r>
      <w:r w:rsidRPr="00880D60">
        <w:rPr>
          <w:sz w:val="28"/>
          <w:szCs w:val="28"/>
        </w:rPr>
        <w:tab/>
        <w:t>Т.С. Суслова</w:t>
      </w:r>
    </w:p>
    <w:p w:rsidR="00C44B2A" w:rsidRPr="00880D60" w:rsidRDefault="00C44B2A" w:rsidP="00880D60">
      <w:pPr>
        <w:jc w:val="both"/>
        <w:rPr>
          <w:sz w:val="28"/>
          <w:szCs w:val="28"/>
        </w:rPr>
      </w:pPr>
    </w:p>
    <w:p w:rsidR="00C44B2A" w:rsidRPr="00880D60" w:rsidRDefault="00C44B2A" w:rsidP="00880D60">
      <w:pPr>
        <w:jc w:val="both"/>
        <w:rPr>
          <w:sz w:val="20"/>
          <w:szCs w:val="20"/>
        </w:rPr>
      </w:pPr>
    </w:p>
    <w:p w:rsidR="00C44B2A" w:rsidRPr="00880D60" w:rsidRDefault="00C44B2A" w:rsidP="00880D60">
      <w:pPr>
        <w:jc w:val="both"/>
        <w:rPr>
          <w:sz w:val="20"/>
          <w:szCs w:val="20"/>
        </w:rPr>
      </w:pPr>
    </w:p>
    <w:p w:rsidR="00C44B2A" w:rsidRPr="00880D60" w:rsidRDefault="00C44B2A" w:rsidP="00880D60">
      <w:pPr>
        <w:jc w:val="both"/>
        <w:rPr>
          <w:sz w:val="20"/>
          <w:szCs w:val="20"/>
        </w:rPr>
      </w:pPr>
    </w:p>
    <w:p w:rsidR="00C44B2A" w:rsidRPr="00880D60" w:rsidRDefault="00C44B2A" w:rsidP="00880D60">
      <w:pPr>
        <w:jc w:val="both"/>
        <w:rPr>
          <w:sz w:val="20"/>
          <w:szCs w:val="20"/>
        </w:rPr>
      </w:pPr>
    </w:p>
    <w:p w:rsidR="00C44B2A" w:rsidRPr="00880D60" w:rsidRDefault="00C44B2A" w:rsidP="00880D60">
      <w:pPr>
        <w:jc w:val="both"/>
        <w:rPr>
          <w:sz w:val="20"/>
          <w:szCs w:val="20"/>
        </w:rPr>
      </w:pPr>
    </w:p>
    <w:p w:rsidR="00C44B2A" w:rsidRPr="00880D60" w:rsidRDefault="00C44B2A" w:rsidP="00880D60">
      <w:pPr>
        <w:jc w:val="both"/>
        <w:rPr>
          <w:sz w:val="20"/>
          <w:szCs w:val="20"/>
        </w:rPr>
      </w:pPr>
    </w:p>
    <w:p w:rsidR="00C44B2A" w:rsidRPr="00880D60" w:rsidRDefault="00C44B2A" w:rsidP="00880D60">
      <w:pPr>
        <w:ind w:left="-142"/>
        <w:jc w:val="both"/>
        <w:rPr>
          <w:sz w:val="20"/>
          <w:szCs w:val="20"/>
        </w:rPr>
      </w:pPr>
      <w:r w:rsidRPr="00880D60">
        <w:rPr>
          <w:sz w:val="20"/>
          <w:szCs w:val="20"/>
        </w:rPr>
        <w:t xml:space="preserve">Исп. </w:t>
      </w:r>
      <w:r w:rsidRPr="00880D60">
        <w:rPr>
          <w:color w:val="000000"/>
          <w:sz w:val="20"/>
          <w:szCs w:val="20"/>
        </w:rPr>
        <w:t xml:space="preserve">Е.В. </w:t>
      </w:r>
      <w:proofErr w:type="spellStart"/>
      <w:r w:rsidRPr="00880D60">
        <w:rPr>
          <w:color w:val="000000"/>
          <w:sz w:val="20"/>
          <w:szCs w:val="20"/>
        </w:rPr>
        <w:t>Мандрунов</w:t>
      </w:r>
      <w:proofErr w:type="spellEnd"/>
    </w:p>
    <w:p w:rsidR="00C44B2A" w:rsidRPr="00880D60" w:rsidRDefault="00C44B2A" w:rsidP="00880D60">
      <w:pPr>
        <w:ind w:left="-142"/>
        <w:jc w:val="both"/>
        <w:rPr>
          <w:sz w:val="20"/>
          <w:szCs w:val="20"/>
        </w:rPr>
      </w:pPr>
      <w:r w:rsidRPr="00880D60">
        <w:rPr>
          <w:sz w:val="20"/>
          <w:szCs w:val="20"/>
        </w:rPr>
        <w:t>начальник отдела по правовым вопросам</w:t>
      </w:r>
    </w:p>
    <w:p w:rsidR="00C44B2A" w:rsidRPr="00880D60" w:rsidRDefault="00C44B2A" w:rsidP="00880D60">
      <w:pPr>
        <w:ind w:left="-142"/>
        <w:jc w:val="both"/>
        <w:rPr>
          <w:sz w:val="20"/>
          <w:szCs w:val="20"/>
        </w:rPr>
      </w:pPr>
      <w:proofErr w:type="spellStart"/>
      <w:r w:rsidRPr="00880D60">
        <w:rPr>
          <w:sz w:val="20"/>
          <w:szCs w:val="20"/>
        </w:rPr>
        <w:t>юридическо-правового</w:t>
      </w:r>
      <w:proofErr w:type="spellEnd"/>
      <w:r w:rsidRPr="00880D60">
        <w:rPr>
          <w:sz w:val="20"/>
          <w:szCs w:val="20"/>
        </w:rPr>
        <w:t xml:space="preserve"> управления </w:t>
      </w:r>
      <w:r w:rsidRPr="00880D60">
        <w:rPr>
          <w:sz w:val="20"/>
          <w:szCs w:val="20"/>
        </w:rPr>
        <w:tab/>
      </w:r>
      <w:r w:rsidRPr="00880D60">
        <w:rPr>
          <w:sz w:val="20"/>
          <w:szCs w:val="20"/>
        </w:rPr>
        <w:tab/>
      </w:r>
    </w:p>
    <w:p w:rsidR="00C44B2A" w:rsidRPr="00880D60" w:rsidRDefault="00C44B2A" w:rsidP="00880D60">
      <w:pPr>
        <w:ind w:left="-142"/>
        <w:jc w:val="both"/>
        <w:rPr>
          <w:sz w:val="20"/>
          <w:szCs w:val="20"/>
        </w:rPr>
      </w:pPr>
      <w:r w:rsidRPr="00880D60">
        <w:rPr>
          <w:sz w:val="20"/>
          <w:szCs w:val="20"/>
        </w:rPr>
        <w:t>тел. 8 (34677) 34-888</w:t>
      </w:r>
    </w:p>
    <w:p w:rsidR="002E1837" w:rsidRPr="00880D60" w:rsidRDefault="002E1837" w:rsidP="00880D60">
      <w:pPr>
        <w:jc w:val="both"/>
        <w:rPr>
          <w:sz w:val="20"/>
          <w:szCs w:val="20"/>
        </w:rPr>
      </w:pPr>
    </w:p>
    <w:p w:rsidR="002E1837" w:rsidRPr="00880D60" w:rsidRDefault="002E1837" w:rsidP="00880D60">
      <w:pPr>
        <w:ind w:firstLine="567"/>
        <w:jc w:val="both"/>
        <w:rPr>
          <w:sz w:val="20"/>
          <w:szCs w:val="20"/>
        </w:rPr>
      </w:pPr>
    </w:p>
    <w:p w:rsidR="0099358C" w:rsidRPr="00880D60" w:rsidRDefault="0099358C" w:rsidP="00880D60">
      <w:pPr>
        <w:suppressAutoHyphens/>
        <w:jc w:val="both"/>
        <w:rPr>
          <w:sz w:val="20"/>
          <w:szCs w:val="20"/>
        </w:rPr>
        <w:sectPr w:rsidR="0099358C" w:rsidRPr="00880D60" w:rsidSect="008D7AD9">
          <w:headerReference w:type="default" r:id="rId8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9358C" w:rsidRPr="00880D60" w:rsidRDefault="0099358C" w:rsidP="00880D60">
      <w:pPr>
        <w:suppressAutoHyphens/>
        <w:ind w:firstLine="708"/>
        <w:jc w:val="right"/>
        <w:rPr>
          <w:sz w:val="20"/>
          <w:szCs w:val="20"/>
        </w:rPr>
      </w:pPr>
      <w:r w:rsidRPr="00880D60">
        <w:rPr>
          <w:sz w:val="20"/>
          <w:szCs w:val="20"/>
        </w:rPr>
        <w:lastRenderedPageBreak/>
        <w:t xml:space="preserve">Приложение к пояснительной записке </w:t>
      </w:r>
    </w:p>
    <w:p w:rsidR="006F2470" w:rsidRPr="00880D60" w:rsidRDefault="006F2470" w:rsidP="00880D60">
      <w:pPr>
        <w:suppressAutoHyphens/>
        <w:ind w:firstLine="708"/>
        <w:jc w:val="both"/>
        <w:rPr>
          <w:sz w:val="20"/>
          <w:szCs w:val="20"/>
        </w:rPr>
      </w:pPr>
    </w:p>
    <w:p w:rsidR="0099358C" w:rsidRPr="00880D60" w:rsidRDefault="00BF655C" w:rsidP="00880D60">
      <w:pPr>
        <w:suppressAutoHyphens/>
        <w:ind w:firstLine="708"/>
        <w:jc w:val="center"/>
        <w:rPr>
          <w:sz w:val="20"/>
          <w:szCs w:val="20"/>
        </w:rPr>
      </w:pPr>
      <w:r w:rsidRPr="00880D60">
        <w:rPr>
          <w:sz w:val="20"/>
          <w:szCs w:val="20"/>
        </w:rPr>
        <w:t xml:space="preserve">Сравнительная таблица </w:t>
      </w:r>
      <w:r w:rsidR="0099358C" w:rsidRPr="00880D60">
        <w:rPr>
          <w:sz w:val="20"/>
          <w:szCs w:val="20"/>
        </w:rPr>
        <w:t xml:space="preserve">изменений предлагаемых к внесению в решение Думы </w:t>
      </w:r>
      <w:proofErr w:type="spellStart"/>
      <w:r w:rsidR="0099358C" w:rsidRPr="00880D60">
        <w:rPr>
          <w:sz w:val="20"/>
          <w:szCs w:val="20"/>
        </w:rPr>
        <w:t>Кондинского</w:t>
      </w:r>
      <w:proofErr w:type="spellEnd"/>
      <w:r w:rsidR="0099358C" w:rsidRPr="00880D60">
        <w:rPr>
          <w:sz w:val="20"/>
          <w:szCs w:val="20"/>
        </w:rPr>
        <w:t xml:space="preserve"> района</w:t>
      </w:r>
    </w:p>
    <w:p w:rsidR="006F2470" w:rsidRPr="00880D60" w:rsidRDefault="006F2470" w:rsidP="00880D60">
      <w:pPr>
        <w:suppressAutoHyphens/>
        <w:ind w:firstLine="708"/>
        <w:jc w:val="both"/>
        <w:rPr>
          <w:sz w:val="20"/>
          <w:szCs w:val="20"/>
        </w:rPr>
      </w:pPr>
    </w:p>
    <w:tbl>
      <w:tblPr>
        <w:tblStyle w:val="a6"/>
        <w:tblW w:w="16004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8"/>
        <w:gridCol w:w="1075"/>
        <w:gridCol w:w="4648"/>
        <w:gridCol w:w="6594"/>
        <w:gridCol w:w="3109"/>
      </w:tblGrid>
      <w:tr w:rsidR="0099358C" w:rsidRPr="00880D60" w:rsidTr="00880D60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58C" w:rsidRPr="00880D60" w:rsidRDefault="0099358C" w:rsidP="00880D60">
            <w:pPr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>№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58C" w:rsidRPr="00880D60" w:rsidRDefault="0099358C" w:rsidP="00880D60">
            <w:pPr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>Структурная единица Устава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58C" w:rsidRPr="00880D60" w:rsidRDefault="0099358C" w:rsidP="00880D60">
            <w:pPr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 xml:space="preserve">Действующая </w:t>
            </w:r>
          </w:p>
          <w:p w:rsidR="0099358C" w:rsidRPr="00880D60" w:rsidRDefault="0099358C" w:rsidP="00880D60">
            <w:pPr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>редакция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58C" w:rsidRPr="00880D60" w:rsidRDefault="0099358C" w:rsidP="00880D60">
            <w:pPr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 xml:space="preserve">Редакция </w:t>
            </w:r>
          </w:p>
          <w:p w:rsidR="0099358C" w:rsidRPr="00880D60" w:rsidRDefault="0099358C" w:rsidP="00880D60">
            <w:pPr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>с внесенными изменениями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358C" w:rsidRPr="00880D60" w:rsidRDefault="0099358C" w:rsidP="00880D60">
            <w:pPr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>Основание внесения изменений</w:t>
            </w:r>
          </w:p>
        </w:tc>
      </w:tr>
      <w:tr w:rsidR="0099358C" w:rsidRPr="00880D60" w:rsidTr="00880D60">
        <w:trPr>
          <w:trHeight w:val="1677"/>
          <w:jc w:val="center"/>
        </w:trPr>
        <w:tc>
          <w:tcPr>
            <w:tcW w:w="578" w:type="dxa"/>
          </w:tcPr>
          <w:p w:rsidR="0099358C" w:rsidRPr="00880D60" w:rsidRDefault="008E3086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6D67A8" w:rsidRPr="00880D60" w:rsidRDefault="00A95203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>Подпункт 5 п</w:t>
            </w:r>
            <w:r w:rsidR="00C44B2A" w:rsidRPr="00880D60">
              <w:rPr>
                <w:sz w:val="20"/>
                <w:szCs w:val="20"/>
              </w:rPr>
              <w:t>ункт</w:t>
            </w:r>
            <w:r w:rsidRPr="00880D60">
              <w:rPr>
                <w:sz w:val="20"/>
                <w:szCs w:val="20"/>
              </w:rPr>
              <w:t>а</w:t>
            </w:r>
            <w:proofErr w:type="gramStart"/>
            <w:r w:rsidRPr="00880D60">
              <w:rPr>
                <w:sz w:val="20"/>
                <w:szCs w:val="20"/>
              </w:rPr>
              <w:t>1</w:t>
            </w:r>
            <w:proofErr w:type="gramEnd"/>
            <w:r w:rsidR="00FA6FE6" w:rsidRPr="00880D60">
              <w:rPr>
                <w:sz w:val="20"/>
                <w:szCs w:val="20"/>
              </w:rPr>
              <w:t xml:space="preserve"> статьи </w:t>
            </w:r>
            <w:r w:rsidRPr="00880D60">
              <w:rPr>
                <w:sz w:val="20"/>
                <w:szCs w:val="20"/>
              </w:rPr>
              <w:t>6</w:t>
            </w:r>
          </w:p>
        </w:tc>
        <w:tc>
          <w:tcPr>
            <w:tcW w:w="4648" w:type="dxa"/>
          </w:tcPr>
          <w:p w:rsidR="0099358C" w:rsidRPr="00880D60" w:rsidRDefault="00A95203" w:rsidP="00880D60">
            <w:pPr>
              <w:jc w:val="both"/>
              <w:rPr>
                <w:sz w:val="20"/>
                <w:szCs w:val="20"/>
              </w:rPr>
            </w:pPr>
            <w:proofErr w:type="gramStart"/>
            <w:r w:rsidRPr="00880D60">
              <w:rPr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Pr="00880D60">
              <w:rPr>
                <w:color w:val="000000"/>
                <w:sz w:val="20"/>
                <w:szCs w:val="20"/>
              </w:rPr>
              <w:t>;</w:t>
            </w:r>
            <w:proofErr w:type="gramEnd"/>
          </w:p>
        </w:tc>
        <w:tc>
          <w:tcPr>
            <w:tcW w:w="6594" w:type="dxa"/>
          </w:tcPr>
          <w:p w:rsidR="0099358C" w:rsidRPr="00880D60" w:rsidRDefault="00176211" w:rsidP="00880D60">
            <w:pPr>
              <w:tabs>
                <w:tab w:val="left" w:pos="993"/>
                <w:tab w:val="left" w:pos="4395"/>
              </w:tabs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 xml:space="preserve"> </w:t>
            </w:r>
            <w:proofErr w:type="gramStart"/>
            <w:r w:rsidRPr="00880D60">
              <w:rPr>
                <w:sz w:val="20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880D60">
              <w:rPr>
                <w:sz w:val="20"/>
                <w:szCs w:val="20"/>
              </w:rPr>
              <w:t xml:space="preserve"> </w:t>
            </w:r>
            <w:hyperlink r:id="rId9" w:history="1">
              <w:r w:rsidRPr="00880D60">
                <w:rPr>
                  <w:sz w:val="20"/>
                  <w:szCs w:val="20"/>
                </w:rPr>
                <w:t>законодательством</w:t>
              </w:r>
            </w:hyperlink>
            <w:r w:rsidRPr="00880D60">
              <w:rPr>
                <w:sz w:val="20"/>
                <w:szCs w:val="20"/>
              </w:rPr>
              <w:t xml:space="preserve"> Российской Федерации;</w:t>
            </w:r>
          </w:p>
        </w:tc>
        <w:tc>
          <w:tcPr>
            <w:tcW w:w="3109" w:type="dxa"/>
          </w:tcPr>
          <w:p w:rsidR="0099358C" w:rsidRPr="00880D60" w:rsidRDefault="00176211" w:rsidP="00880D60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D60">
              <w:rPr>
                <w:rFonts w:eastAsia="Calibri"/>
                <w:color w:val="000000"/>
                <w:sz w:val="20"/>
                <w:szCs w:val="20"/>
                <w:lang w:eastAsia="en-US"/>
              </w:rPr>
              <w:t>Федеральный закон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99358C" w:rsidRPr="00880D60" w:rsidTr="00880D60">
        <w:trPr>
          <w:trHeight w:val="286"/>
          <w:jc w:val="center"/>
        </w:trPr>
        <w:tc>
          <w:tcPr>
            <w:tcW w:w="578" w:type="dxa"/>
          </w:tcPr>
          <w:p w:rsidR="0099358C" w:rsidRPr="00880D60" w:rsidRDefault="008E3086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358C" w:rsidRPr="00880D60" w:rsidRDefault="00176211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color w:val="000000"/>
                <w:sz w:val="20"/>
                <w:szCs w:val="20"/>
              </w:rPr>
              <w:t xml:space="preserve">Подпункт 14 </w:t>
            </w:r>
            <w:r w:rsidR="00FA6FE6" w:rsidRPr="00880D60">
              <w:rPr>
                <w:color w:val="000000"/>
                <w:sz w:val="20"/>
                <w:szCs w:val="20"/>
              </w:rPr>
              <w:t xml:space="preserve">пункта </w:t>
            </w:r>
            <w:r w:rsidRPr="00880D60">
              <w:rPr>
                <w:color w:val="000000"/>
                <w:sz w:val="20"/>
                <w:szCs w:val="20"/>
              </w:rPr>
              <w:t>1</w:t>
            </w:r>
            <w:r w:rsidR="00FA6FE6" w:rsidRPr="00880D60">
              <w:rPr>
                <w:color w:val="000000"/>
                <w:sz w:val="20"/>
                <w:szCs w:val="20"/>
              </w:rPr>
              <w:t xml:space="preserve"> статьи </w:t>
            </w:r>
            <w:r w:rsidRPr="00880D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48" w:type="dxa"/>
          </w:tcPr>
          <w:p w:rsidR="0099358C" w:rsidRPr="00880D60" w:rsidRDefault="00176211" w:rsidP="00880D60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r w:rsidRPr="00880D60">
              <w:rPr>
                <w:color w:val="000000"/>
                <w:sz w:val="20"/>
                <w:szCs w:val="20"/>
              </w:rPr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 на территориях соответствующих муниципальных районов</w:t>
            </w:r>
          </w:p>
          <w:p w:rsidR="00176211" w:rsidRPr="00880D60" w:rsidRDefault="00176211" w:rsidP="00880D60">
            <w:pPr>
              <w:tabs>
                <w:tab w:val="left" w:pos="4395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4" w:type="dxa"/>
          </w:tcPr>
          <w:p w:rsidR="00EA6BD8" w:rsidRPr="00880D60" w:rsidRDefault="00176211" w:rsidP="00880D60">
            <w:pPr>
              <w:tabs>
                <w:tab w:val="left" w:pos="4395"/>
              </w:tabs>
              <w:autoSpaceDE w:val="0"/>
              <w:autoSpaceDN w:val="0"/>
              <w:adjustRightInd w:val="0"/>
              <w:ind w:firstLine="266"/>
              <w:jc w:val="both"/>
              <w:rPr>
                <w:bCs/>
                <w:i/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</w:t>
            </w:r>
          </w:p>
        </w:tc>
        <w:tc>
          <w:tcPr>
            <w:tcW w:w="3109" w:type="dxa"/>
          </w:tcPr>
          <w:p w:rsidR="0099358C" w:rsidRPr="00880D60" w:rsidRDefault="00176211" w:rsidP="00880D60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D60">
              <w:rPr>
                <w:rFonts w:eastAsia="Calibri"/>
                <w:color w:val="000000"/>
                <w:sz w:val="20"/>
                <w:szCs w:val="20"/>
                <w:lang w:eastAsia="en-US"/>
              </w:rPr>
              <w:t>Федеральный закон от 31 декабря 2017 г. №503-ФЗ «О внесении изменений в Федеральный закон «Об отходах производства и потребления» и отдельные законодательные акты Российской Федерации»</w:t>
            </w:r>
          </w:p>
        </w:tc>
      </w:tr>
      <w:tr w:rsidR="0099358C" w:rsidRPr="00880D60" w:rsidTr="00880D60">
        <w:trPr>
          <w:trHeight w:val="80"/>
          <w:jc w:val="center"/>
        </w:trPr>
        <w:tc>
          <w:tcPr>
            <w:tcW w:w="578" w:type="dxa"/>
          </w:tcPr>
          <w:p w:rsidR="0099358C" w:rsidRPr="00880D60" w:rsidRDefault="00176211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:rsidR="0099358C" w:rsidRPr="00880D60" w:rsidRDefault="00176211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color w:val="000000"/>
                <w:sz w:val="20"/>
                <w:szCs w:val="20"/>
              </w:rPr>
              <w:t>Подпункт 15 пункта 1 статьи 6</w:t>
            </w:r>
          </w:p>
        </w:tc>
        <w:tc>
          <w:tcPr>
            <w:tcW w:w="4648" w:type="dxa"/>
          </w:tcPr>
          <w:p w:rsidR="0099358C" w:rsidRPr="00880D60" w:rsidRDefault="00176211" w:rsidP="00880D60">
            <w:pPr>
              <w:pStyle w:val="ConsNonformat"/>
              <w:tabs>
                <w:tab w:val="num" w:pos="-33"/>
                <w:tab w:val="num" w:pos="426"/>
                <w:tab w:val="left" w:pos="4395"/>
              </w:tabs>
              <w:ind w:left="-33" w:firstLine="180"/>
              <w:jc w:val="both"/>
              <w:rPr>
                <w:rFonts w:ascii="Times New Roman" w:hAnsi="Times New Roman" w:cs="Times New Roman"/>
              </w:rPr>
            </w:pPr>
            <w:r w:rsidRPr="00880D60">
              <w:rPr>
                <w:rFonts w:ascii="Times New Roman" w:hAnsi="Times New Roman" w:cs="Times New Roman"/>
                <w:color w:val="000000"/>
              </w:rPr>
              <w:t xml:space="preserve">утверждение схем территориального планирования </w:t>
            </w:r>
            <w:proofErr w:type="spellStart"/>
            <w:r w:rsidRPr="00880D60">
              <w:rPr>
                <w:rFonts w:ascii="Times New Roman" w:hAnsi="Times New Roman" w:cs="Times New Roman"/>
                <w:color w:val="000000"/>
              </w:rPr>
              <w:t>Кондинского</w:t>
            </w:r>
            <w:proofErr w:type="spellEnd"/>
            <w:r w:rsidRPr="00880D60">
              <w:rPr>
                <w:rFonts w:ascii="Times New Roman" w:hAnsi="Times New Roman" w:cs="Times New Roman"/>
                <w:color w:val="000000"/>
              </w:rPr>
              <w:t xml:space="preserve"> района,  утверждение подготовленной на основе схемы территориального планирования </w:t>
            </w:r>
            <w:proofErr w:type="spellStart"/>
            <w:r w:rsidRPr="00880D60">
              <w:rPr>
                <w:rFonts w:ascii="Times New Roman" w:hAnsi="Times New Roman" w:cs="Times New Roman"/>
                <w:color w:val="000000"/>
              </w:rPr>
              <w:t>Кондинского</w:t>
            </w:r>
            <w:proofErr w:type="spellEnd"/>
            <w:r w:rsidRPr="00880D60">
              <w:rPr>
                <w:rFonts w:ascii="Times New Roman" w:hAnsi="Times New Roman" w:cs="Times New Roman"/>
                <w:color w:val="000000"/>
              </w:rPr>
              <w:t xml:space="preserve">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      </w:r>
            <w:proofErr w:type="spellStart"/>
            <w:r w:rsidRPr="00880D60">
              <w:rPr>
                <w:rFonts w:ascii="Times New Roman" w:hAnsi="Times New Roman" w:cs="Times New Roman"/>
                <w:color w:val="000000"/>
              </w:rPr>
              <w:t>Кондинского</w:t>
            </w:r>
            <w:proofErr w:type="spellEnd"/>
            <w:r w:rsidRPr="00880D60">
              <w:rPr>
                <w:rFonts w:ascii="Times New Roman" w:hAnsi="Times New Roman" w:cs="Times New Roman"/>
                <w:color w:val="000000"/>
              </w:rPr>
              <w:t xml:space="preserve"> района, резервирование и изъятие земельных участков в границах </w:t>
            </w:r>
            <w:proofErr w:type="spellStart"/>
            <w:r w:rsidRPr="00880D60">
              <w:rPr>
                <w:rFonts w:ascii="Times New Roman" w:hAnsi="Times New Roman" w:cs="Times New Roman"/>
                <w:color w:val="000000"/>
              </w:rPr>
              <w:t>Кондинского</w:t>
            </w:r>
            <w:proofErr w:type="spellEnd"/>
            <w:r w:rsidRPr="00880D60">
              <w:rPr>
                <w:rFonts w:ascii="Times New Roman" w:hAnsi="Times New Roman" w:cs="Times New Roman"/>
                <w:color w:val="000000"/>
              </w:rPr>
              <w:t xml:space="preserve"> района для муниципальных нужд</w:t>
            </w:r>
            <w:r w:rsidR="00CC2EB6" w:rsidRPr="00880D6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594" w:type="dxa"/>
          </w:tcPr>
          <w:p w:rsidR="00176211" w:rsidRPr="00880D60" w:rsidRDefault="00176211" w:rsidP="00880D60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  <w:r w:rsidRPr="00880D6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80D60">
              <w:rPr>
                <w:color w:val="000000"/>
                <w:sz w:val="20"/>
                <w:szCs w:val="20"/>
              </w:rPr>
              <w:t xml:space="preserve">утверждение схем территориального планирования </w:t>
            </w:r>
            <w:proofErr w:type="spellStart"/>
            <w:r w:rsidRPr="00880D60"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880D60">
              <w:rPr>
                <w:color w:val="000000"/>
                <w:sz w:val="20"/>
                <w:szCs w:val="20"/>
              </w:rPr>
              <w:t xml:space="preserve"> района,  утверждение подготовленной на основе схемы территориального планирования </w:t>
            </w:r>
            <w:proofErr w:type="spellStart"/>
            <w:r w:rsidRPr="00880D60"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880D60">
              <w:rPr>
                <w:color w:val="000000"/>
                <w:sz w:val="20"/>
                <w:szCs w:val="20"/>
              </w:rPr>
              <w:t xml:space="preserve">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      </w:r>
            <w:proofErr w:type="spellStart"/>
            <w:r w:rsidRPr="00880D60"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880D60">
              <w:rPr>
                <w:color w:val="000000"/>
                <w:sz w:val="20"/>
                <w:szCs w:val="20"/>
              </w:rPr>
              <w:t xml:space="preserve"> района, резервирование и изъятие земельных участков в границах </w:t>
            </w:r>
            <w:proofErr w:type="spellStart"/>
            <w:r w:rsidRPr="00880D60">
              <w:rPr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880D60">
              <w:rPr>
                <w:color w:val="000000"/>
                <w:sz w:val="20"/>
                <w:szCs w:val="20"/>
              </w:rPr>
              <w:t xml:space="preserve"> района для муниципальных нужд, </w:t>
            </w:r>
            <w:r w:rsidRPr="00880D60">
              <w:rPr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      </w:r>
            <w:proofErr w:type="gramEnd"/>
            <w:r w:rsidRPr="00880D60">
              <w:rPr>
                <w:sz w:val="20"/>
                <w:szCs w:val="20"/>
              </w:rPr>
              <w:t xml:space="preserve"> </w:t>
            </w:r>
            <w:proofErr w:type="gramStart"/>
            <w:r w:rsidRPr="00880D60">
              <w:rPr>
                <w:sz w:val="20"/>
                <w:szCs w:val="20"/>
              </w:rPr>
              <w:t xml:space="preserve">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</w:t>
            </w:r>
            <w:r w:rsidRPr="00880D60">
              <w:rPr>
                <w:sz w:val="20"/>
                <w:szCs w:val="20"/>
              </w:rPr>
              <w:lastRenderedPageBreak/>
      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</w:t>
            </w:r>
            <w:proofErr w:type="gramEnd"/>
            <w:r w:rsidRPr="00880D60">
              <w:rPr>
                <w:sz w:val="20"/>
                <w:szCs w:val="20"/>
              </w:rPr>
              <w:t xml:space="preserve"> </w:t>
            </w:r>
            <w:proofErr w:type="gramStart"/>
            <w:r w:rsidRPr="00880D60">
              <w:rPr>
                <w:sz w:val="20"/>
                <w:szCs w:val="20"/>
              </w:rPr>
              <w:t>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</w:t>
            </w:r>
            <w:proofErr w:type="gramEnd"/>
            <w:r w:rsidRPr="00880D60">
              <w:rPr>
                <w:sz w:val="20"/>
                <w:szCs w:val="20"/>
              </w:rPr>
              <w:t xml:space="preserve">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      </w:r>
            <w:hyperlink r:id="rId10" w:history="1">
              <w:r w:rsidRPr="00880D60">
                <w:rPr>
                  <w:sz w:val="20"/>
                  <w:szCs w:val="20"/>
                </w:rPr>
                <w:t>кодексом</w:t>
              </w:r>
            </w:hyperlink>
            <w:r w:rsidRPr="00880D60">
              <w:rPr>
                <w:sz w:val="20"/>
                <w:szCs w:val="20"/>
              </w:rPr>
              <w:t xml:space="preserve"> Российской Федерации"</w:t>
            </w:r>
            <w:r w:rsidR="00CC2EB6" w:rsidRPr="00880D60">
              <w:rPr>
                <w:sz w:val="20"/>
                <w:szCs w:val="20"/>
              </w:rPr>
              <w:t>.</w:t>
            </w:r>
          </w:p>
        </w:tc>
        <w:tc>
          <w:tcPr>
            <w:tcW w:w="3109" w:type="dxa"/>
          </w:tcPr>
          <w:p w:rsidR="0099358C" w:rsidRPr="00880D60" w:rsidRDefault="00176211" w:rsidP="00880D60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D6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Федеральный закон от 03 августа 2018 г. №340-ФЗ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  <w:tr w:rsidR="00176211" w:rsidRPr="00880D60" w:rsidTr="00880D60">
        <w:trPr>
          <w:trHeight w:val="80"/>
          <w:jc w:val="center"/>
        </w:trPr>
        <w:tc>
          <w:tcPr>
            <w:tcW w:w="578" w:type="dxa"/>
          </w:tcPr>
          <w:p w:rsidR="00176211" w:rsidRPr="00880D60" w:rsidRDefault="00176211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lastRenderedPageBreak/>
              <w:t>4</w:t>
            </w:r>
          </w:p>
          <w:p w:rsidR="00CC2EB6" w:rsidRPr="00880D60" w:rsidRDefault="00CC2EB6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CC2EB6" w:rsidRPr="00880D60" w:rsidRDefault="00CC2EB6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CC2EB6" w:rsidRPr="00880D60" w:rsidRDefault="00CC2EB6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CC2EB6" w:rsidRPr="00880D60" w:rsidRDefault="00CC2EB6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CC2EB6" w:rsidRPr="00880D60" w:rsidRDefault="00CC2EB6" w:rsidP="00880D60">
            <w:pPr>
              <w:tabs>
                <w:tab w:val="left" w:pos="4395"/>
              </w:tabs>
              <w:suppressAutoHyphens/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880D60">
              <w:rPr>
                <w:color w:val="000000"/>
                <w:sz w:val="20"/>
                <w:szCs w:val="20"/>
              </w:rPr>
              <w:t>Подпункт 3</w:t>
            </w:r>
            <w:r w:rsidRPr="00880D60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  <w:p w:rsidR="00176211" w:rsidRPr="00880D60" w:rsidRDefault="00176211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color w:val="000000"/>
                <w:sz w:val="20"/>
                <w:szCs w:val="20"/>
              </w:rPr>
              <w:t>стать</w:t>
            </w:r>
            <w:r w:rsidR="00CC2EB6" w:rsidRPr="00880D60">
              <w:rPr>
                <w:color w:val="000000"/>
                <w:sz w:val="20"/>
                <w:szCs w:val="20"/>
              </w:rPr>
              <w:t>я21</w:t>
            </w:r>
          </w:p>
        </w:tc>
        <w:tc>
          <w:tcPr>
            <w:tcW w:w="4648" w:type="dxa"/>
          </w:tcPr>
          <w:p w:rsidR="00176211" w:rsidRPr="00880D60" w:rsidRDefault="00CC2EB6" w:rsidP="00880D60">
            <w:pPr>
              <w:pStyle w:val="ConsNonformat"/>
              <w:widowControl/>
              <w:tabs>
                <w:tab w:val="left" w:pos="388"/>
                <w:tab w:val="left" w:pos="851"/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 w:rsidRPr="00880D60"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6594" w:type="dxa"/>
          </w:tcPr>
          <w:p w:rsidR="00176211" w:rsidRPr="00880D60" w:rsidRDefault="00CC2EB6" w:rsidP="00880D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880D60">
              <w:rPr>
                <w:sz w:val="20"/>
                <w:szCs w:val="20"/>
              </w:rPr>
              <w:t xml:space="preserve">Полномочия депутата Думы </w:t>
            </w:r>
            <w:proofErr w:type="spellStart"/>
            <w:r w:rsidRPr="00880D60">
              <w:rPr>
                <w:sz w:val="20"/>
                <w:szCs w:val="20"/>
              </w:rPr>
              <w:t>Кондинского</w:t>
            </w:r>
            <w:proofErr w:type="spellEnd"/>
            <w:r w:rsidRPr="00880D60">
              <w:rPr>
                <w:sz w:val="20"/>
                <w:szCs w:val="20"/>
              </w:rPr>
              <w:t xml:space="preserve"> района, состоящего в соответствии с пунктом 1 части 4 статьи 35 Федерального закона от 06.10.2003 № 131-ФЗ «Об общих принципах организации местного самоуправления в Российской Федерации» из глав поселений, входящих в состав </w:t>
            </w:r>
            <w:proofErr w:type="spellStart"/>
            <w:r w:rsidRPr="00880D60">
              <w:rPr>
                <w:sz w:val="20"/>
                <w:szCs w:val="20"/>
              </w:rPr>
              <w:t>Кондинского</w:t>
            </w:r>
            <w:proofErr w:type="spellEnd"/>
            <w:r w:rsidRPr="00880D60">
              <w:rPr>
                <w:sz w:val="20"/>
                <w:szCs w:val="20"/>
              </w:rPr>
              <w:t xml:space="preserve"> района, и депутатов представительных органов указанных поселений, начинаются соответственно со дня вступления в должность главы поселения, входящего в состав </w:t>
            </w:r>
            <w:proofErr w:type="spellStart"/>
            <w:r w:rsidRPr="00880D60">
              <w:rPr>
                <w:sz w:val="20"/>
                <w:szCs w:val="20"/>
              </w:rPr>
              <w:t>Кондинского</w:t>
            </w:r>
            <w:proofErr w:type="spellEnd"/>
            <w:r w:rsidRPr="00880D60">
              <w:rPr>
                <w:sz w:val="20"/>
                <w:szCs w:val="20"/>
              </w:rPr>
              <w:t xml:space="preserve"> района, или со дня</w:t>
            </w:r>
            <w:proofErr w:type="gramEnd"/>
            <w:r w:rsidRPr="00880D60">
              <w:rPr>
                <w:sz w:val="20"/>
                <w:szCs w:val="20"/>
              </w:rPr>
              <w:t xml:space="preserve"> избрания депутата представительного органа данного поселения депутатом Думы </w:t>
            </w:r>
            <w:proofErr w:type="spellStart"/>
            <w:r w:rsidRPr="00880D60">
              <w:rPr>
                <w:sz w:val="20"/>
                <w:szCs w:val="20"/>
              </w:rPr>
              <w:t>Кондинского</w:t>
            </w:r>
            <w:proofErr w:type="spellEnd"/>
            <w:r w:rsidRPr="00880D60">
              <w:rPr>
                <w:sz w:val="20"/>
                <w:szCs w:val="20"/>
              </w:rPr>
              <w:t xml:space="preserve">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</w:t>
            </w:r>
            <w:proofErr w:type="spellStart"/>
            <w:r w:rsidRPr="00880D60">
              <w:rPr>
                <w:sz w:val="20"/>
                <w:szCs w:val="20"/>
              </w:rPr>
              <w:t>Кондинского</w:t>
            </w:r>
            <w:proofErr w:type="spellEnd"/>
            <w:r w:rsidRPr="00880D60">
              <w:rPr>
                <w:sz w:val="20"/>
                <w:szCs w:val="20"/>
              </w:rPr>
              <w:t xml:space="preserve"> района депутата от данного поселения»</w:t>
            </w:r>
          </w:p>
        </w:tc>
        <w:tc>
          <w:tcPr>
            <w:tcW w:w="3109" w:type="dxa"/>
          </w:tcPr>
          <w:p w:rsidR="00176211" w:rsidRPr="00880D60" w:rsidRDefault="00CC2EB6" w:rsidP="00880D60">
            <w:pPr>
              <w:tabs>
                <w:tab w:val="left" w:pos="4395"/>
              </w:tabs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80D60">
              <w:rPr>
                <w:rFonts w:eastAsia="Calibri"/>
                <w:color w:val="000000"/>
                <w:sz w:val="20"/>
                <w:szCs w:val="20"/>
                <w:lang w:eastAsia="en-US"/>
              </w:rPr>
              <w:t>Федеральный закон от 18 апреля 2018 г.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      </w:r>
          </w:p>
          <w:p w:rsidR="00CC2EB6" w:rsidRPr="00880D60" w:rsidRDefault="00CC2EB6" w:rsidP="00880D60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  <w:p w:rsidR="002D6C89" w:rsidRPr="00880D60" w:rsidRDefault="002D6C89" w:rsidP="00880D60">
            <w:pPr>
              <w:tabs>
                <w:tab w:val="left" w:pos="4395"/>
              </w:tabs>
              <w:jc w:val="both"/>
              <w:rPr>
                <w:sz w:val="20"/>
                <w:szCs w:val="20"/>
              </w:rPr>
            </w:pPr>
          </w:p>
        </w:tc>
      </w:tr>
      <w:tr w:rsidR="00880D60" w:rsidRPr="00880D60" w:rsidTr="00880D60">
        <w:trPr>
          <w:trHeight w:val="80"/>
          <w:jc w:val="center"/>
        </w:trPr>
        <w:tc>
          <w:tcPr>
            <w:tcW w:w="578" w:type="dxa"/>
          </w:tcPr>
          <w:p w:rsidR="00880D60" w:rsidRPr="00880D60" w:rsidRDefault="00880D60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880D60" w:rsidRPr="00880D60" w:rsidRDefault="00880D60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880D60" w:rsidRPr="00880D60" w:rsidRDefault="00880D60" w:rsidP="00880D60">
            <w:pPr>
              <w:tabs>
                <w:tab w:val="left" w:pos="4395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880D60">
              <w:rPr>
                <w:color w:val="000000"/>
                <w:sz w:val="20"/>
                <w:szCs w:val="20"/>
              </w:rPr>
              <w:t>Пункт 3 статья 35</w:t>
            </w:r>
          </w:p>
          <w:p w:rsidR="00880D60" w:rsidRPr="00880D60" w:rsidRDefault="00880D60" w:rsidP="00880D60">
            <w:pPr>
              <w:tabs>
                <w:tab w:val="left" w:pos="4395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48" w:type="dxa"/>
          </w:tcPr>
          <w:p w:rsidR="00880D60" w:rsidRPr="00880D60" w:rsidRDefault="00880D60" w:rsidP="00880D60">
            <w:pPr>
              <w:pStyle w:val="ConsNonformat"/>
              <w:widowControl/>
              <w:tabs>
                <w:tab w:val="left" w:pos="388"/>
                <w:tab w:val="left" w:pos="851"/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80D60">
              <w:rPr>
                <w:rFonts w:ascii="Times New Roman" w:hAnsi="Times New Roman" w:cs="Times New Roman"/>
                <w:bCs/>
              </w:rPr>
              <w:t xml:space="preserve">Обнародование муниципальных правовых актов и другой официальной информации осуществляется любым не запрещенным законодательством способом, обеспечивающим максимальное оповещение жителей и организаций </w:t>
            </w:r>
            <w:proofErr w:type="spellStart"/>
            <w:r w:rsidRPr="00880D60">
              <w:rPr>
                <w:rFonts w:ascii="Times New Roman" w:hAnsi="Times New Roman" w:cs="Times New Roman"/>
                <w:bCs/>
              </w:rPr>
              <w:t>Кондинского</w:t>
            </w:r>
            <w:proofErr w:type="spellEnd"/>
            <w:r w:rsidRPr="00880D60">
              <w:rPr>
                <w:rFonts w:ascii="Times New Roman" w:hAnsi="Times New Roman" w:cs="Times New Roman"/>
                <w:bCs/>
              </w:rPr>
              <w:t xml:space="preserve"> района, а также возможность ознакомления с ними.</w:t>
            </w:r>
          </w:p>
          <w:p w:rsidR="00880D60" w:rsidRPr="00880D60" w:rsidRDefault="00880D60" w:rsidP="00880D60">
            <w:pPr>
              <w:pStyle w:val="ConsNonformat"/>
              <w:widowControl/>
              <w:tabs>
                <w:tab w:val="left" w:pos="388"/>
                <w:tab w:val="left" w:pos="851"/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</w:tcPr>
          <w:p w:rsidR="00880D60" w:rsidRPr="00880D60" w:rsidRDefault="00880D60" w:rsidP="00880D6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80D60">
              <w:rPr>
                <w:bCs/>
                <w:sz w:val="20"/>
                <w:szCs w:val="20"/>
              </w:rPr>
              <w:t xml:space="preserve">Обнародование муниципальных правовых актов, </w:t>
            </w:r>
            <w:proofErr w:type="gramStart"/>
            <w:r w:rsidRPr="00880D60">
              <w:rPr>
                <w:sz w:val="20"/>
                <w:szCs w:val="20"/>
              </w:rPr>
              <w:t xml:space="preserve">соглашений, заключаемых между органами местного </w:t>
            </w:r>
            <w:proofErr w:type="spellStart"/>
            <w:r w:rsidRPr="00880D60">
              <w:rPr>
                <w:sz w:val="20"/>
                <w:szCs w:val="20"/>
              </w:rPr>
              <w:t>самоуправления</w:t>
            </w:r>
            <w:r w:rsidRPr="00880D60">
              <w:rPr>
                <w:bCs/>
                <w:sz w:val="20"/>
                <w:szCs w:val="20"/>
              </w:rPr>
              <w:t>и</w:t>
            </w:r>
            <w:proofErr w:type="spellEnd"/>
            <w:r w:rsidRPr="00880D60">
              <w:rPr>
                <w:bCs/>
                <w:sz w:val="20"/>
                <w:szCs w:val="20"/>
              </w:rPr>
              <w:t xml:space="preserve"> другой официальной информации осуществляется</w:t>
            </w:r>
            <w:proofErr w:type="gramEnd"/>
            <w:r w:rsidRPr="00880D60">
              <w:rPr>
                <w:bCs/>
                <w:sz w:val="20"/>
                <w:szCs w:val="20"/>
              </w:rPr>
              <w:t xml:space="preserve"> любым не запрещенным законодательством способом, обеспечивающим максимальное оповещение жителей и организаций </w:t>
            </w:r>
            <w:proofErr w:type="spellStart"/>
            <w:r w:rsidRPr="00880D60">
              <w:rPr>
                <w:bCs/>
                <w:sz w:val="20"/>
                <w:szCs w:val="20"/>
              </w:rPr>
              <w:t>Кондинского</w:t>
            </w:r>
            <w:proofErr w:type="spellEnd"/>
            <w:r w:rsidRPr="00880D60">
              <w:rPr>
                <w:bCs/>
                <w:sz w:val="20"/>
                <w:szCs w:val="20"/>
              </w:rPr>
              <w:t xml:space="preserve"> района, а также возможность ознакомления с ними.</w:t>
            </w:r>
          </w:p>
          <w:p w:rsidR="00880D60" w:rsidRPr="00880D60" w:rsidRDefault="00880D60" w:rsidP="00880D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880D60" w:rsidRPr="00880D60" w:rsidRDefault="00880D60" w:rsidP="00880D60">
            <w:pPr>
              <w:tabs>
                <w:tab w:val="left" w:pos="4395"/>
              </w:tabs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80D60">
              <w:rPr>
                <w:rFonts w:eastAsia="Calibri"/>
                <w:color w:val="000000"/>
                <w:sz w:val="20"/>
                <w:szCs w:val="20"/>
                <w:lang w:eastAsia="en-US"/>
              </w:rPr>
              <w:t>Федеральный закон от 18 апреля 2018 г.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      </w:r>
          </w:p>
        </w:tc>
      </w:tr>
      <w:tr w:rsidR="00880D60" w:rsidRPr="00880D60" w:rsidTr="00880D60">
        <w:trPr>
          <w:trHeight w:val="80"/>
          <w:jc w:val="center"/>
        </w:trPr>
        <w:tc>
          <w:tcPr>
            <w:tcW w:w="578" w:type="dxa"/>
          </w:tcPr>
          <w:p w:rsidR="00880D60" w:rsidRPr="00880D60" w:rsidRDefault="00880D60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880D60" w:rsidRPr="00880D60" w:rsidRDefault="00880D60" w:rsidP="00880D60">
            <w:pPr>
              <w:tabs>
                <w:tab w:val="left" w:pos="4395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880D60">
              <w:rPr>
                <w:color w:val="000000"/>
                <w:sz w:val="20"/>
                <w:szCs w:val="20"/>
              </w:rPr>
              <w:t xml:space="preserve">Пункт 4 </w:t>
            </w:r>
            <w:r w:rsidRPr="00880D60">
              <w:rPr>
                <w:color w:val="000000"/>
                <w:sz w:val="20"/>
                <w:szCs w:val="20"/>
              </w:rPr>
              <w:lastRenderedPageBreak/>
              <w:t>статья 35</w:t>
            </w:r>
          </w:p>
          <w:p w:rsidR="00880D60" w:rsidRPr="00880D60" w:rsidRDefault="00880D60" w:rsidP="00880D60">
            <w:pPr>
              <w:tabs>
                <w:tab w:val="left" w:pos="4395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48" w:type="dxa"/>
          </w:tcPr>
          <w:p w:rsidR="00880D60" w:rsidRPr="00880D60" w:rsidRDefault="00880D60" w:rsidP="00880D60">
            <w:pPr>
              <w:pStyle w:val="ConsNonformat"/>
              <w:widowControl/>
              <w:tabs>
                <w:tab w:val="left" w:pos="388"/>
                <w:tab w:val="left" w:pos="851"/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  <w:r w:rsidRPr="00880D60">
              <w:rPr>
                <w:rFonts w:ascii="Times New Roman" w:hAnsi="Times New Roman" w:cs="Times New Roman"/>
                <w:bCs/>
              </w:rPr>
              <w:lastRenderedPageBreak/>
              <w:t xml:space="preserve">4. Официальное опубликование муниципальных </w:t>
            </w:r>
            <w:r w:rsidRPr="00880D60">
              <w:rPr>
                <w:rFonts w:ascii="Times New Roman" w:hAnsi="Times New Roman" w:cs="Times New Roman"/>
                <w:bCs/>
              </w:rPr>
              <w:lastRenderedPageBreak/>
              <w:t>правовых актов и другой официальной информации осуществляется в печатном средстве массовой информации, с которым заключен муниципальный контракт в соответствии с федеральным законодательством</w:t>
            </w:r>
          </w:p>
          <w:p w:rsidR="00880D60" w:rsidRPr="00880D60" w:rsidRDefault="00880D60" w:rsidP="00880D60">
            <w:pPr>
              <w:pStyle w:val="ConsNonformat"/>
              <w:widowControl/>
              <w:tabs>
                <w:tab w:val="left" w:pos="388"/>
                <w:tab w:val="left" w:pos="851"/>
                <w:tab w:val="left" w:pos="43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</w:tcPr>
          <w:p w:rsidR="00880D60" w:rsidRPr="00880D60" w:rsidRDefault="00880D60" w:rsidP="00880D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0D60">
              <w:rPr>
                <w:bCs/>
                <w:sz w:val="20"/>
                <w:szCs w:val="20"/>
              </w:rPr>
              <w:lastRenderedPageBreak/>
              <w:t xml:space="preserve">4. Официальным опубликованием муниципального правового акта, </w:t>
            </w:r>
            <w:r w:rsidRPr="00880D60">
              <w:rPr>
                <w:bCs/>
                <w:sz w:val="20"/>
                <w:szCs w:val="20"/>
              </w:rPr>
              <w:lastRenderedPageBreak/>
              <w:t>соглашения, заключенного между органами местного самоуправления и другой официальной информации, считается первая публикация его полного текста в периодичном печатном издании, с которым заключен муниципальный контракт в соответствии с федеральным законодательством.</w:t>
            </w:r>
          </w:p>
          <w:p w:rsidR="00880D60" w:rsidRPr="00880D60" w:rsidRDefault="00880D60" w:rsidP="00880D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9" w:type="dxa"/>
          </w:tcPr>
          <w:p w:rsidR="00880D60" w:rsidRPr="00880D60" w:rsidRDefault="00880D60" w:rsidP="00880D60">
            <w:pPr>
              <w:tabs>
                <w:tab w:val="left" w:pos="4395"/>
              </w:tabs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80D6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Федеральный закон от 18 апреля </w:t>
            </w:r>
            <w:r w:rsidRPr="00880D60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2018 г.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      </w:r>
          </w:p>
        </w:tc>
      </w:tr>
      <w:tr w:rsidR="00880D60" w:rsidRPr="00880D60" w:rsidTr="00880D60">
        <w:trPr>
          <w:trHeight w:val="80"/>
          <w:jc w:val="center"/>
        </w:trPr>
        <w:tc>
          <w:tcPr>
            <w:tcW w:w="578" w:type="dxa"/>
          </w:tcPr>
          <w:p w:rsidR="00880D60" w:rsidRPr="00880D60" w:rsidRDefault="00880D60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75" w:type="dxa"/>
          </w:tcPr>
          <w:p w:rsidR="00880D60" w:rsidRPr="00880D60" w:rsidRDefault="00880D60" w:rsidP="00880D60">
            <w:pPr>
              <w:jc w:val="both"/>
              <w:rPr>
                <w:sz w:val="20"/>
                <w:szCs w:val="20"/>
              </w:rPr>
            </w:pPr>
            <w:r w:rsidRPr="00880D60">
              <w:rPr>
                <w:color w:val="000000"/>
                <w:sz w:val="20"/>
                <w:szCs w:val="20"/>
              </w:rPr>
              <w:t>Пункт 7 статья 35</w:t>
            </w:r>
          </w:p>
          <w:p w:rsidR="00880D60" w:rsidRPr="00880D60" w:rsidRDefault="00880D60" w:rsidP="00880D60">
            <w:pPr>
              <w:tabs>
                <w:tab w:val="left" w:pos="4395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648" w:type="dxa"/>
          </w:tcPr>
          <w:p w:rsidR="00880D60" w:rsidRPr="00880D60" w:rsidRDefault="00880D60" w:rsidP="00880D60">
            <w:pPr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>отсутствует</w:t>
            </w:r>
          </w:p>
          <w:p w:rsidR="00880D60" w:rsidRPr="00880D60" w:rsidRDefault="00880D60" w:rsidP="00880D60">
            <w:pPr>
              <w:pStyle w:val="ConsNonformat"/>
              <w:widowControl/>
              <w:tabs>
                <w:tab w:val="left" w:pos="388"/>
                <w:tab w:val="left" w:pos="851"/>
                <w:tab w:val="left" w:pos="4395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4" w:type="dxa"/>
          </w:tcPr>
          <w:p w:rsidR="00880D60" w:rsidRPr="00880D60" w:rsidRDefault="00880D60" w:rsidP="00880D60">
            <w:pPr>
              <w:jc w:val="both"/>
              <w:rPr>
                <w:sz w:val="20"/>
                <w:szCs w:val="20"/>
              </w:rPr>
            </w:pPr>
            <w:r w:rsidRPr="00880D60">
              <w:rPr>
                <w:sz w:val="20"/>
                <w:szCs w:val="20"/>
              </w:rPr>
              <w:t>7.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      </w:r>
          </w:p>
          <w:p w:rsidR="00880D60" w:rsidRPr="00880D60" w:rsidRDefault="00880D60" w:rsidP="00880D60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09" w:type="dxa"/>
          </w:tcPr>
          <w:p w:rsidR="00880D60" w:rsidRPr="00880D60" w:rsidRDefault="00880D60" w:rsidP="00880D60">
            <w:pPr>
              <w:tabs>
                <w:tab w:val="left" w:pos="4395"/>
              </w:tabs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80D6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Федеральный закон от 18 апреля 2018 г. №83-ФЗ «О внесении изменений в отдельные законодательные акты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Российской Федерации </w:t>
            </w:r>
            <w:proofErr w:type="spellStart"/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80D60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вопросам совершенствования организации местного самоуправления»</w:t>
            </w:r>
          </w:p>
        </w:tc>
      </w:tr>
      <w:tr w:rsidR="00880D60" w:rsidRPr="00880D60" w:rsidTr="00880D60">
        <w:trPr>
          <w:trHeight w:val="80"/>
          <w:jc w:val="center"/>
        </w:trPr>
        <w:tc>
          <w:tcPr>
            <w:tcW w:w="578" w:type="dxa"/>
          </w:tcPr>
          <w:p w:rsidR="00880D60" w:rsidRPr="00880D60" w:rsidRDefault="00880D60" w:rsidP="00880D60">
            <w:pPr>
              <w:tabs>
                <w:tab w:val="left" w:pos="4395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80D60" w:rsidRPr="00880D60" w:rsidRDefault="00880D60" w:rsidP="00880D60">
            <w:pPr>
              <w:jc w:val="both"/>
              <w:rPr>
                <w:color w:val="000000"/>
                <w:sz w:val="20"/>
                <w:szCs w:val="20"/>
              </w:rPr>
            </w:pPr>
            <w:r w:rsidRPr="00880D60">
              <w:rPr>
                <w:color w:val="000000"/>
                <w:sz w:val="20"/>
                <w:szCs w:val="20"/>
              </w:rPr>
              <w:t>Пункт 11 статья 46</w:t>
            </w:r>
          </w:p>
        </w:tc>
        <w:tc>
          <w:tcPr>
            <w:tcW w:w="4648" w:type="dxa"/>
          </w:tcPr>
          <w:p w:rsidR="00880D60" w:rsidRPr="00880D60" w:rsidRDefault="00880D60" w:rsidP="00880D60">
            <w:pPr>
              <w:jc w:val="both"/>
              <w:rPr>
                <w:sz w:val="20"/>
                <w:szCs w:val="20"/>
              </w:rPr>
            </w:pPr>
            <w:proofErr w:type="gramStart"/>
            <w:r w:rsidRPr="00880D60">
              <w:rPr>
                <w:sz w:val="20"/>
                <w:szCs w:val="20"/>
              </w:rPr>
              <w:t>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      </w:r>
            <w:proofErr w:type="gramEnd"/>
            <w:r w:rsidRPr="00880D60">
              <w:rPr>
                <w:sz w:val="20"/>
                <w:szCs w:val="20"/>
              </w:rPr>
              <w:t xml:space="preserve"> </w:t>
            </w:r>
            <w:proofErr w:type="gramStart"/>
            <w:r w:rsidRPr="00880D60">
              <w:rPr>
                <w:sz w:val="20"/>
                <w:szCs w:val="20"/>
              </w:rPr>
      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      </w:r>
            <w:hyperlink r:id="rId11" w:history="1">
              <w:r w:rsidRPr="00880D60">
                <w:rPr>
                  <w:sz w:val="20"/>
                  <w:szCs w:val="20"/>
                </w:rPr>
                <w:t>законами</w:t>
              </w:r>
            </w:hyperlink>
            <w:r w:rsidRPr="00880D60">
              <w:rPr>
                <w:sz w:val="20"/>
                <w:szCs w:val="20"/>
              </w:rPr>
      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      </w:r>
            <w:proofErr w:type="gramEnd"/>
          </w:p>
        </w:tc>
        <w:tc>
          <w:tcPr>
            <w:tcW w:w="6594" w:type="dxa"/>
          </w:tcPr>
          <w:p w:rsidR="00880D60" w:rsidRPr="00880D60" w:rsidRDefault="00880D60" w:rsidP="00880D60">
            <w:pPr>
              <w:jc w:val="both"/>
              <w:rPr>
                <w:sz w:val="20"/>
                <w:szCs w:val="20"/>
              </w:rPr>
            </w:pPr>
            <w:proofErr w:type="gramStart"/>
            <w:r w:rsidRPr="00880D60">
              <w:rPr>
                <w:sz w:val="20"/>
                <w:szCs w:val="20"/>
              </w:rPr>
              <w:t>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      </w:r>
            <w:proofErr w:type="gramEnd"/>
            <w:r w:rsidRPr="00880D60">
              <w:rPr>
                <w:sz w:val="20"/>
                <w:szCs w:val="20"/>
              </w:rPr>
              <w:t xml:space="preserve"> </w:t>
            </w:r>
            <w:proofErr w:type="gramStart"/>
            <w:r w:rsidRPr="00880D60">
              <w:rPr>
                <w:sz w:val="20"/>
                <w:szCs w:val="20"/>
              </w:rPr>
      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      </w:r>
            <w:proofErr w:type="gramEnd"/>
            <w:r w:rsidRPr="00880D60">
              <w:rPr>
                <w:sz w:val="20"/>
                <w:szCs w:val="20"/>
              </w:rPr>
              <w:t xml:space="preserve"> </w:t>
            </w:r>
            <w:proofErr w:type="gramStart"/>
            <w:r w:rsidRPr="00880D60">
              <w:rPr>
                <w:sz w:val="20"/>
                <w:szCs w:val="20"/>
              </w:rPr>
      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      </w:r>
            <w:proofErr w:type="gramEnd"/>
          </w:p>
        </w:tc>
        <w:tc>
          <w:tcPr>
            <w:tcW w:w="3109" w:type="dxa"/>
          </w:tcPr>
          <w:p w:rsidR="00880D60" w:rsidRPr="00880D60" w:rsidRDefault="00880D60" w:rsidP="00880D60">
            <w:pPr>
              <w:tabs>
                <w:tab w:val="left" w:pos="4395"/>
              </w:tabs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80D60">
              <w:rPr>
                <w:rFonts w:eastAsia="Calibri"/>
                <w:color w:val="000000"/>
                <w:sz w:val="20"/>
                <w:szCs w:val="20"/>
                <w:lang w:eastAsia="en-US"/>
              </w:rPr>
              <w:t>Федеральный закон от 18 апреля 2018 г.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      </w:r>
          </w:p>
          <w:p w:rsidR="00880D60" w:rsidRPr="00880D60" w:rsidRDefault="00880D60" w:rsidP="00880D60">
            <w:pPr>
              <w:tabs>
                <w:tab w:val="left" w:pos="4395"/>
              </w:tabs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50434" w:rsidRPr="00880D60" w:rsidRDefault="00D50434" w:rsidP="00880D60">
      <w:pPr>
        <w:tabs>
          <w:tab w:val="left" w:pos="4395"/>
        </w:tabs>
        <w:jc w:val="both"/>
        <w:rPr>
          <w:sz w:val="20"/>
          <w:szCs w:val="20"/>
        </w:rPr>
        <w:sectPr w:rsidR="00D50434" w:rsidRPr="00880D60" w:rsidSect="00880D60">
          <w:pgSz w:w="16838" w:h="11906" w:orient="landscape"/>
          <w:pgMar w:top="1440" w:right="720" w:bottom="567" w:left="720" w:header="709" w:footer="709" w:gutter="0"/>
          <w:cols w:space="708"/>
          <w:docGrid w:linePitch="360"/>
        </w:sectPr>
      </w:pPr>
    </w:p>
    <w:p w:rsidR="00880D60" w:rsidRPr="00CF16AA" w:rsidRDefault="00880D60" w:rsidP="00880D60">
      <w:pPr>
        <w:spacing w:line="0" w:lineRule="atLeast"/>
        <w:jc w:val="right"/>
        <w:rPr>
          <w:sz w:val="28"/>
          <w:szCs w:val="28"/>
        </w:rPr>
      </w:pPr>
      <w:r w:rsidRPr="00CF16AA">
        <w:rPr>
          <w:noProof/>
          <w:sz w:val="28"/>
          <w:szCs w:val="28"/>
        </w:rPr>
        <w:lastRenderedPageBreak/>
        <w:t>ПРОЕКТ</w:t>
      </w:r>
    </w:p>
    <w:p w:rsidR="00880D60" w:rsidRDefault="00880D60" w:rsidP="00880D60">
      <w:pPr>
        <w:ind w:left="5103"/>
        <w:jc w:val="right"/>
        <w:rPr>
          <w:sz w:val="16"/>
          <w:szCs w:val="16"/>
        </w:rPr>
      </w:pPr>
      <w:r w:rsidRPr="007C363F">
        <w:rPr>
          <w:sz w:val="16"/>
          <w:szCs w:val="16"/>
        </w:rPr>
        <w:t xml:space="preserve">    </w:t>
      </w:r>
    </w:p>
    <w:p w:rsidR="00880D60" w:rsidRPr="00D32423" w:rsidRDefault="00880D60" w:rsidP="00880D60">
      <w:pPr>
        <w:ind w:left="5103"/>
        <w:jc w:val="right"/>
        <w:rPr>
          <w:sz w:val="16"/>
          <w:szCs w:val="16"/>
        </w:rPr>
      </w:pPr>
      <w:r w:rsidRPr="007C363F">
        <w:rPr>
          <w:sz w:val="16"/>
          <w:szCs w:val="16"/>
        </w:rPr>
        <w:t xml:space="preserve"> </w:t>
      </w:r>
      <w:r w:rsidRPr="00D32423">
        <w:rPr>
          <w:sz w:val="16"/>
          <w:szCs w:val="16"/>
        </w:rPr>
        <w:t>Субъект правотворческой инициативы</w:t>
      </w:r>
    </w:p>
    <w:p w:rsidR="00880D60" w:rsidRPr="00D32423" w:rsidRDefault="00880D60" w:rsidP="00880D60">
      <w:pPr>
        <w:ind w:left="510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32423">
        <w:rPr>
          <w:sz w:val="16"/>
          <w:szCs w:val="16"/>
        </w:rPr>
        <w:t xml:space="preserve">Глава </w:t>
      </w:r>
      <w:proofErr w:type="spellStart"/>
      <w:r w:rsidRPr="00D32423">
        <w:rPr>
          <w:sz w:val="16"/>
          <w:szCs w:val="16"/>
        </w:rPr>
        <w:t>Кондинского</w:t>
      </w:r>
      <w:proofErr w:type="spellEnd"/>
      <w:r w:rsidRPr="00D32423">
        <w:rPr>
          <w:sz w:val="16"/>
          <w:szCs w:val="16"/>
        </w:rPr>
        <w:t xml:space="preserve"> района</w:t>
      </w:r>
    </w:p>
    <w:p w:rsidR="00880D60" w:rsidRPr="00D32423" w:rsidRDefault="00880D60" w:rsidP="00880D60">
      <w:pPr>
        <w:ind w:left="5103"/>
        <w:jc w:val="right"/>
        <w:rPr>
          <w:sz w:val="16"/>
          <w:szCs w:val="16"/>
        </w:rPr>
      </w:pPr>
    </w:p>
    <w:p w:rsidR="00880D60" w:rsidRPr="00D32423" w:rsidRDefault="00880D60" w:rsidP="00880D60">
      <w:pPr>
        <w:ind w:left="5103"/>
        <w:jc w:val="right"/>
        <w:rPr>
          <w:sz w:val="16"/>
          <w:szCs w:val="16"/>
        </w:rPr>
      </w:pPr>
      <w:r w:rsidRPr="00D32423">
        <w:rPr>
          <w:sz w:val="16"/>
          <w:szCs w:val="16"/>
        </w:rPr>
        <w:t xml:space="preserve">разработчик проекта </w:t>
      </w:r>
      <w:proofErr w:type="spellStart"/>
      <w:r>
        <w:rPr>
          <w:sz w:val="16"/>
          <w:szCs w:val="16"/>
        </w:rPr>
        <w:t>юридическо-правовое</w:t>
      </w:r>
      <w:proofErr w:type="spellEnd"/>
      <w:r>
        <w:rPr>
          <w:sz w:val="16"/>
          <w:szCs w:val="16"/>
        </w:rPr>
        <w:t xml:space="preserve"> </w:t>
      </w:r>
      <w:r w:rsidRPr="00D32423">
        <w:rPr>
          <w:sz w:val="16"/>
          <w:szCs w:val="16"/>
        </w:rPr>
        <w:t xml:space="preserve">управление </w:t>
      </w:r>
    </w:p>
    <w:p w:rsidR="00880D60" w:rsidRPr="00D32423" w:rsidRDefault="00880D60" w:rsidP="00880D60">
      <w:pPr>
        <w:ind w:left="5103"/>
        <w:jc w:val="right"/>
        <w:rPr>
          <w:sz w:val="16"/>
          <w:szCs w:val="16"/>
        </w:rPr>
      </w:pPr>
      <w:r w:rsidRPr="00D32423">
        <w:rPr>
          <w:sz w:val="16"/>
          <w:szCs w:val="16"/>
        </w:rPr>
        <w:t xml:space="preserve">администрации </w:t>
      </w:r>
      <w:proofErr w:type="spellStart"/>
      <w:r w:rsidRPr="00D32423">
        <w:rPr>
          <w:sz w:val="16"/>
          <w:szCs w:val="16"/>
        </w:rPr>
        <w:t>Кондинского</w:t>
      </w:r>
      <w:proofErr w:type="spellEnd"/>
      <w:r w:rsidRPr="00D32423">
        <w:rPr>
          <w:sz w:val="16"/>
          <w:szCs w:val="16"/>
        </w:rPr>
        <w:t xml:space="preserve"> района </w:t>
      </w:r>
    </w:p>
    <w:p w:rsidR="00880D60" w:rsidRPr="001E5200" w:rsidRDefault="00880D60" w:rsidP="00880D60">
      <w:pPr>
        <w:rPr>
          <w:sz w:val="28"/>
          <w:szCs w:val="28"/>
        </w:rPr>
      </w:pPr>
    </w:p>
    <w:p w:rsidR="00880D60" w:rsidRPr="001E5200" w:rsidRDefault="00880D60" w:rsidP="00880D60">
      <w:pPr>
        <w:jc w:val="center"/>
        <w:rPr>
          <w:b/>
          <w:sz w:val="28"/>
          <w:szCs w:val="28"/>
        </w:rPr>
      </w:pPr>
      <w:r w:rsidRPr="001E5200">
        <w:rPr>
          <w:b/>
          <w:sz w:val="28"/>
          <w:szCs w:val="28"/>
        </w:rPr>
        <w:t>ХАНТЫ-МАНСИЙСКИЙ АВТОНОМНЫЙ ОКРУГ – ЮГРА</w:t>
      </w:r>
    </w:p>
    <w:p w:rsidR="00880D60" w:rsidRPr="001E5200" w:rsidRDefault="00880D60" w:rsidP="00880D60">
      <w:pPr>
        <w:jc w:val="center"/>
        <w:rPr>
          <w:b/>
          <w:sz w:val="28"/>
          <w:szCs w:val="28"/>
        </w:rPr>
      </w:pPr>
      <w:r w:rsidRPr="001E5200">
        <w:rPr>
          <w:b/>
          <w:sz w:val="28"/>
          <w:szCs w:val="28"/>
        </w:rPr>
        <w:t>ДУМА КОНДИНСКОГО РАЙОНА</w:t>
      </w:r>
    </w:p>
    <w:p w:rsidR="00880D60" w:rsidRPr="001E5200" w:rsidRDefault="00880D60" w:rsidP="00880D60">
      <w:pPr>
        <w:jc w:val="center"/>
        <w:rPr>
          <w:b/>
          <w:sz w:val="28"/>
          <w:szCs w:val="28"/>
        </w:rPr>
      </w:pPr>
    </w:p>
    <w:p w:rsidR="00880D60" w:rsidRPr="0069358B" w:rsidRDefault="00880D60" w:rsidP="00880D60">
      <w:pPr>
        <w:spacing w:line="0" w:lineRule="atLeast"/>
        <w:jc w:val="center"/>
        <w:rPr>
          <w:b/>
          <w:sz w:val="28"/>
          <w:szCs w:val="28"/>
        </w:rPr>
      </w:pPr>
      <w:r w:rsidRPr="0069358B">
        <w:rPr>
          <w:b/>
          <w:sz w:val="28"/>
          <w:szCs w:val="28"/>
        </w:rPr>
        <w:t>РЕШЕНИЕ</w:t>
      </w:r>
    </w:p>
    <w:p w:rsidR="00880D60" w:rsidRPr="0069358B" w:rsidRDefault="00880D60" w:rsidP="00880D60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80D60" w:rsidRDefault="00880D60" w:rsidP="00880D60">
      <w:pPr>
        <w:suppressAutoHyphens/>
        <w:jc w:val="center"/>
        <w:rPr>
          <w:b/>
          <w:bCs/>
          <w:sz w:val="28"/>
          <w:szCs w:val="28"/>
        </w:rPr>
      </w:pPr>
      <w:r w:rsidRPr="007C537D">
        <w:rPr>
          <w:b/>
          <w:bCs/>
          <w:sz w:val="28"/>
          <w:szCs w:val="28"/>
        </w:rPr>
        <w:t xml:space="preserve">О проекте решения Думы </w:t>
      </w:r>
      <w:proofErr w:type="spellStart"/>
      <w:r w:rsidRPr="007C537D">
        <w:rPr>
          <w:b/>
          <w:bCs/>
          <w:sz w:val="28"/>
          <w:szCs w:val="28"/>
        </w:rPr>
        <w:t>Кондинского</w:t>
      </w:r>
      <w:proofErr w:type="spellEnd"/>
      <w:r w:rsidRPr="007C537D">
        <w:rPr>
          <w:b/>
          <w:bCs/>
          <w:sz w:val="28"/>
          <w:szCs w:val="28"/>
        </w:rPr>
        <w:t xml:space="preserve"> района </w:t>
      </w:r>
    </w:p>
    <w:p w:rsidR="00880D60" w:rsidRPr="007C537D" w:rsidRDefault="00880D60" w:rsidP="00880D60">
      <w:pPr>
        <w:suppressAutoHyphens/>
        <w:jc w:val="center"/>
        <w:rPr>
          <w:b/>
          <w:bCs/>
          <w:sz w:val="28"/>
          <w:szCs w:val="28"/>
        </w:rPr>
      </w:pPr>
      <w:r w:rsidRPr="007C537D">
        <w:rPr>
          <w:b/>
          <w:bCs/>
          <w:sz w:val="28"/>
          <w:szCs w:val="28"/>
        </w:rPr>
        <w:t xml:space="preserve">«О внесении изменений в Устав </w:t>
      </w:r>
      <w:proofErr w:type="spellStart"/>
      <w:r w:rsidRPr="007C537D">
        <w:rPr>
          <w:b/>
          <w:bCs/>
          <w:sz w:val="28"/>
          <w:szCs w:val="28"/>
        </w:rPr>
        <w:t>Кондинского</w:t>
      </w:r>
      <w:proofErr w:type="spellEnd"/>
      <w:r w:rsidRPr="007C537D">
        <w:rPr>
          <w:b/>
          <w:bCs/>
          <w:sz w:val="28"/>
          <w:szCs w:val="28"/>
        </w:rPr>
        <w:t xml:space="preserve"> района»</w:t>
      </w:r>
    </w:p>
    <w:p w:rsidR="00880D60" w:rsidRPr="007C537D" w:rsidRDefault="00880D60" w:rsidP="00880D60">
      <w:pPr>
        <w:suppressAutoHyphens/>
        <w:rPr>
          <w:b/>
          <w:bCs/>
          <w:sz w:val="28"/>
          <w:szCs w:val="28"/>
        </w:rPr>
      </w:pPr>
    </w:p>
    <w:p w:rsidR="00880D60" w:rsidRPr="007C537D" w:rsidRDefault="00880D60" w:rsidP="00880D60">
      <w:pPr>
        <w:tabs>
          <w:tab w:val="left" w:pos="1100"/>
        </w:tabs>
        <w:suppressAutoHyphens/>
        <w:ind w:firstLine="700"/>
        <w:jc w:val="both"/>
        <w:rPr>
          <w:sz w:val="28"/>
          <w:szCs w:val="28"/>
        </w:rPr>
      </w:pPr>
      <w:r w:rsidRPr="007C537D">
        <w:rPr>
          <w:sz w:val="28"/>
          <w:szCs w:val="28"/>
        </w:rPr>
        <w:t xml:space="preserve">В целях приведения  Устава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 в соответствие с законодательством Российской Федерации, руководствуясь статьёй 49 Устава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района, Дума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 </w:t>
      </w:r>
      <w:r w:rsidRPr="007C537D">
        <w:rPr>
          <w:b/>
          <w:bCs/>
          <w:sz w:val="28"/>
          <w:szCs w:val="28"/>
        </w:rPr>
        <w:t>решила</w:t>
      </w:r>
      <w:r w:rsidRPr="007C537D">
        <w:rPr>
          <w:sz w:val="28"/>
          <w:szCs w:val="28"/>
        </w:rPr>
        <w:t>:</w:t>
      </w:r>
    </w:p>
    <w:p w:rsidR="00880D60" w:rsidRPr="007C537D" w:rsidRDefault="00880D60" w:rsidP="00151793">
      <w:pPr>
        <w:pStyle w:val="ac"/>
        <w:numPr>
          <w:ilvl w:val="0"/>
          <w:numId w:val="1"/>
        </w:numPr>
        <w:tabs>
          <w:tab w:val="left" w:pos="0"/>
        </w:tabs>
        <w:suppressAutoHyphens/>
        <w:ind w:left="0" w:firstLine="700"/>
        <w:jc w:val="both"/>
        <w:rPr>
          <w:sz w:val="28"/>
          <w:szCs w:val="28"/>
        </w:rPr>
      </w:pPr>
      <w:r w:rsidRPr="007C537D">
        <w:rPr>
          <w:sz w:val="28"/>
          <w:szCs w:val="28"/>
        </w:rPr>
        <w:t xml:space="preserve">Одобрить проект решения Думы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 «О внесении изменений в Устав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района» (прилагается).</w:t>
      </w:r>
    </w:p>
    <w:p w:rsidR="00880D60" w:rsidRPr="007C537D" w:rsidRDefault="00880D60" w:rsidP="00151793">
      <w:pPr>
        <w:pStyle w:val="ac"/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700"/>
        <w:jc w:val="both"/>
        <w:rPr>
          <w:sz w:val="28"/>
          <w:szCs w:val="28"/>
        </w:rPr>
      </w:pPr>
      <w:r w:rsidRPr="007C537D">
        <w:rPr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C537D">
        <w:rPr>
          <w:sz w:val="28"/>
          <w:szCs w:val="28"/>
        </w:rPr>
        <w:t>Кондинский</w:t>
      </w:r>
      <w:proofErr w:type="spellEnd"/>
      <w:r w:rsidRPr="007C537D">
        <w:rPr>
          <w:sz w:val="28"/>
          <w:szCs w:val="28"/>
        </w:rPr>
        <w:t xml:space="preserve"> район».</w:t>
      </w:r>
    </w:p>
    <w:p w:rsidR="00880D60" w:rsidRPr="007C537D" w:rsidRDefault="00880D60" w:rsidP="00880D60">
      <w:pPr>
        <w:pStyle w:val="af5"/>
        <w:spacing w:line="240" w:lineRule="auto"/>
        <w:ind w:firstLine="0"/>
        <w:jc w:val="both"/>
        <w:rPr>
          <w:szCs w:val="28"/>
        </w:rPr>
      </w:pPr>
    </w:p>
    <w:p w:rsidR="00880D60" w:rsidRDefault="00880D60" w:rsidP="00880D60">
      <w:pPr>
        <w:pStyle w:val="af5"/>
        <w:spacing w:line="240" w:lineRule="auto"/>
        <w:ind w:firstLine="0"/>
        <w:jc w:val="both"/>
        <w:rPr>
          <w:szCs w:val="28"/>
        </w:rPr>
      </w:pPr>
    </w:p>
    <w:p w:rsidR="00880D60" w:rsidRPr="007C537D" w:rsidRDefault="00880D60" w:rsidP="00880D60">
      <w:pPr>
        <w:pStyle w:val="af5"/>
        <w:spacing w:line="240" w:lineRule="auto"/>
        <w:ind w:firstLine="0"/>
        <w:jc w:val="both"/>
        <w:rPr>
          <w:szCs w:val="28"/>
        </w:rPr>
      </w:pPr>
    </w:p>
    <w:p w:rsidR="00880D60" w:rsidRPr="00AD7B7B" w:rsidRDefault="00880D60" w:rsidP="00880D60">
      <w:pPr>
        <w:pStyle w:val="af5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 xml:space="preserve">Председатель Думы </w:t>
      </w:r>
      <w:proofErr w:type="spellStart"/>
      <w:r w:rsidRPr="00AD7B7B">
        <w:rPr>
          <w:szCs w:val="28"/>
        </w:rPr>
        <w:t>Кондинского</w:t>
      </w:r>
      <w:proofErr w:type="spellEnd"/>
      <w:r w:rsidRPr="00AD7B7B">
        <w:rPr>
          <w:szCs w:val="28"/>
        </w:rPr>
        <w:t xml:space="preserve"> района</w:t>
      </w:r>
      <w:r w:rsidRPr="00AD7B7B">
        <w:rPr>
          <w:szCs w:val="28"/>
        </w:rPr>
        <w:tab/>
      </w:r>
      <w:r w:rsidRPr="00AD7B7B">
        <w:rPr>
          <w:szCs w:val="28"/>
        </w:rPr>
        <w:tab/>
      </w:r>
      <w:r w:rsidRPr="00AD7B7B">
        <w:rPr>
          <w:szCs w:val="28"/>
        </w:rPr>
        <w:tab/>
        <w:t xml:space="preserve">              Р.В. </w:t>
      </w:r>
      <w:proofErr w:type="spellStart"/>
      <w:r w:rsidRPr="00AD7B7B">
        <w:rPr>
          <w:szCs w:val="28"/>
        </w:rPr>
        <w:t>Бринстер</w:t>
      </w:r>
      <w:proofErr w:type="spellEnd"/>
      <w:r w:rsidRPr="00AD7B7B">
        <w:rPr>
          <w:szCs w:val="28"/>
        </w:rPr>
        <w:t xml:space="preserve">                                </w:t>
      </w:r>
    </w:p>
    <w:p w:rsidR="00880D60" w:rsidRDefault="00880D60" w:rsidP="00880D60">
      <w:pPr>
        <w:pStyle w:val="af5"/>
        <w:spacing w:line="0" w:lineRule="atLeast"/>
        <w:ind w:firstLine="0"/>
        <w:jc w:val="both"/>
        <w:rPr>
          <w:szCs w:val="28"/>
        </w:rPr>
      </w:pPr>
    </w:p>
    <w:p w:rsidR="00880D60" w:rsidRPr="00AD7B7B" w:rsidRDefault="00880D60" w:rsidP="00880D60">
      <w:pPr>
        <w:pStyle w:val="af5"/>
        <w:spacing w:line="0" w:lineRule="atLeast"/>
        <w:ind w:firstLine="0"/>
        <w:jc w:val="both"/>
        <w:rPr>
          <w:szCs w:val="28"/>
        </w:rPr>
      </w:pPr>
    </w:p>
    <w:p w:rsidR="00880D60" w:rsidRPr="00B076B9" w:rsidRDefault="00880D60" w:rsidP="00880D60">
      <w:pPr>
        <w:jc w:val="both"/>
        <w:rPr>
          <w:sz w:val="28"/>
          <w:szCs w:val="28"/>
        </w:rPr>
      </w:pPr>
      <w:r w:rsidRPr="00B076B9">
        <w:rPr>
          <w:sz w:val="28"/>
          <w:szCs w:val="28"/>
        </w:rPr>
        <w:t xml:space="preserve">Глава </w:t>
      </w:r>
      <w:proofErr w:type="spellStart"/>
      <w:r w:rsidRPr="00B076B9">
        <w:rPr>
          <w:sz w:val="28"/>
          <w:szCs w:val="28"/>
        </w:rPr>
        <w:t>Кондинского</w:t>
      </w:r>
      <w:proofErr w:type="spellEnd"/>
      <w:r w:rsidRPr="00B076B9">
        <w:rPr>
          <w:sz w:val="28"/>
          <w:szCs w:val="28"/>
        </w:rPr>
        <w:t xml:space="preserve"> района                                            </w:t>
      </w:r>
      <w:r w:rsidRPr="00B076B9">
        <w:rPr>
          <w:sz w:val="28"/>
          <w:szCs w:val="28"/>
        </w:rPr>
        <w:tab/>
      </w:r>
      <w:r w:rsidRPr="00B076B9">
        <w:rPr>
          <w:sz w:val="28"/>
          <w:szCs w:val="28"/>
        </w:rPr>
        <w:tab/>
        <w:t xml:space="preserve">     А.В. Дубовик</w:t>
      </w:r>
    </w:p>
    <w:p w:rsidR="00880D60" w:rsidRDefault="00880D60" w:rsidP="00880D60">
      <w:pPr>
        <w:jc w:val="both"/>
        <w:rPr>
          <w:sz w:val="28"/>
          <w:szCs w:val="28"/>
        </w:rPr>
      </w:pPr>
    </w:p>
    <w:p w:rsidR="00880D60" w:rsidRDefault="00880D60" w:rsidP="00880D60">
      <w:pPr>
        <w:jc w:val="both"/>
        <w:rPr>
          <w:sz w:val="28"/>
          <w:szCs w:val="28"/>
        </w:rPr>
      </w:pPr>
    </w:p>
    <w:p w:rsidR="00880D60" w:rsidRPr="007C537D" w:rsidRDefault="00880D60" w:rsidP="00880D60">
      <w:pPr>
        <w:jc w:val="both"/>
        <w:rPr>
          <w:sz w:val="28"/>
          <w:szCs w:val="28"/>
        </w:rPr>
      </w:pPr>
    </w:p>
    <w:p w:rsidR="00880D60" w:rsidRPr="00AD7B7B" w:rsidRDefault="00880D60" w:rsidP="00880D60">
      <w:pPr>
        <w:pStyle w:val="af5"/>
        <w:spacing w:line="0" w:lineRule="atLeast"/>
        <w:ind w:firstLine="0"/>
        <w:jc w:val="both"/>
        <w:rPr>
          <w:szCs w:val="28"/>
        </w:rPr>
      </w:pPr>
      <w:proofErr w:type="spellStart"/>
      <w:r w:rsidRPr="00AD7B7B">
        <w:rPr>
          <w:szCs w:val="28"/>
        </w:rPr>
        <w:t>пгт</w:t>
      </w:r>
      <w:proofErr w:type="spellEnd"/>
      <w:r w:rsidRPr="00AD7B7B">
        <w:rPr>
          <w:szCs w:val="28"/>
        </w:rPr>
        <w:t xml:space="preserve">. Междуреченский </w:t>
      </w:r>
    </w:p>
    <w:p w:rsidR="00880D60" w:rsidRPr="00AD7B7B" w:rsidRDefault="00880D60" w:rsidP="00880D60">
      <w:pPr>
        <w:pStyle w:val="af5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>____________ 201</w:t>
      </w:r>
      <w:r>
        <w:rPr>
          <w:szCs w:val="28"/>
        </w:rPr>
        <w:t>9</w:t>
      </w:r>
      <w:r w:rsidRPr="00AD7B7B">
        <w:rPr>
          <w:szCs w:val="28"/>
        </w:rPr>
        <w:t xml:space="preserve"> года</w:t>
      </w:r>
    </w:p>
    <w:p w:rsidR="00880D60" w:rsidRPr="00C06486" w:rsidRDefault="00880D60" w:rsidP="00880D60">
      <w:pPr>
        <w:pStyle w:val="af5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>№ ____</w:t>
      </w:r>
    </w:p>
    <w:p w:rsidR="00880D60" w:rsidRDefault="00880D60" w:rsidP="00880D60">
      <w:pPr>
        <w:jc w:val="both"/>
        <w:rPr>
          <w:sz w:val="28"/>
          <w:szCs w:val="28"/>
        </w:rPr>
      </w:pPr>
    </w:p>
    <w:p w:rsidR="00151793" w:rsidRDefault="00151793" w:rsidP="00880D60">
      <w:pPr>
        <w:jc w:val="both"/>
        <w:rPr>
          <w:sz w:val="28"/>
          <w:szCs w:val="28"/>
        </w:rPr>
        <w:sectPr w:rsidR="00151793" w:rsidSect="004152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51793" w:rsidRPr="00151793" w:rsidRDefault="00151793" w:rsidP="00151793">
      <w:pPr>
        <w:jc w:val="right"/>
        <w:rPr>
          <w:sz w:val="20"/>
          <w:szCs w:val="20"/>
        </w:rPr>
      </w:pPr>
      <w:r w:rsidRPr="00151793">
        <w:rPr>
          <w:sz w:val="20"/>
          <w:szCs w:val="20"/>
        </w:rPr>
        <w:lastRenderedPageBreak/>
        <w:t xml:space="preserve">Приложение к решению </w:t>
      </w:r>
    </w:p>
    <w:p w:rsidR="00151793" w:rsidRPr="00151793" w:rsidRDefault="00151793" w:rsidP="00151793">
      <w:pPr>
        <w:jc w:val="right"/>
        <w:rPr>
          <w:sz w:val="20"/>
          <w:szCs w:val="20"/>
        </w:rPr>
      </w:pPr>
      <w:r w:rsidRPr="00151793">
        <w:rPr>
          <w:sz w:val="20"/>
          <w:szCs w:val="20"/>
        </w:rPr>
        <w:t xml:space="preserve">Думы </w:t>
      </w:r>
      <w:proofErr w:type="spellStart"/>
      <w:r w:rsidRPr="00151793">
        <w:rPr>
          <w:sz w:val="20"/>
          <w:szCs w:val="20"/>
        </w:rPr>
        <w:t>Кондинского</w:t>
      </w:r>
      <w:proofErr w:type="spellEnd"/>
      <w:r w:rsidRPr="00151793">
        <w:rPr>
          <w:sz w:val="20"/>
          <w:szCs w:val="20"/>
        </w:rPr>
        <w:t xml:space="preserve"> района </w:t>
      </w:r>
    </w:p>
    <w:p w:rsidR="00151793" w:rsidRPr="00151793" w:rsidRDefault="00151793" w:rsidP="00151793">
      <w:pPr>
        <w:jc w:val="right"/>
        <w:rPr>
          <w:sz w:val="20"/>
          <w:szCs w:val="20"/>
        </w:rPr>
      </w:pPr>
      <w:r w:rsidRPr="00151793">
        <w:rPr>
          <w:sz w:val="20"/>
          <w:szCs w:val="20"/>
        </w:rPr>
        <w:t>от _________ 2019 № ______</w:t>
      </w:r>
    </w:p>
    <w:p w:rsidR="00151793" w:rsidRDefault="00151793" w:rsidP="00151793">
      <w:pPr>
        <w:jc w:val="center"/>
        <w:rPr>
          <w:b/>
          <w:sz w:val="28"/>
          <w:szCs w:val="28"/>
        </w:rPr>
      </w:pPr>
    </w:p>
    <w:p w:rsidR="00151793" w:rsidRPr="007C537D" w:rsidRDefault="00151793" w:rsidP="00151793">
      <w:pPr>
        <w:jc w:val="center"/>
        <w:rPr>
          <w:b/>
          <w:sz w:val="28"/>
          <w:szCs w:val="28"/>
        </w:rPr>
      </w:pPr>
      <w:r w:rsidRPr="007C537D">
        <w:rPr>
          <w:b/>
          <w:sz w:val="28"/>
          <w:szCs w:val="28"/>
        </w:rPr>
        <w:t>ХАНТЫ-МАНСИЙСКИЙ АВТОНОМНЫЙ ОКРУГ – ЮГРА</w:t>
      </w:r>
    </w:p>
    <w:p w:rsidR="00151793" w:rsidRPr="007C537D" w:rsidRDefault="00151793" w:rsidP="00151793">
      <w:pPr>
        <w:jc w:val="center"/>
        <w:rPr>
          <w:b/>
          <w:sz w:val="28"/>
          <w:szCs w:val="28"/>
        </w:rPr>
      </w:pPr>
      <w:r w:rsidRPr="007C537D">
        <w:rPr>
          <w:b/>
          <w:sz w:val="28"/>
          <w:szCs w:val="28"/>
        </w:rPr>
        <w:t>ДУМА КОНДИНСКОГО РАЙОНА</w:t>
      </w:r>
    </w:p>
    <w:p w:rsidR="00151793" w:rsidRPr="007C537D" w:rsidRDefault="00151793" w:rsidP="00151793">
      <w:pPr>
        <w:jc w:val="center"/>
        <w:rPr>
          <w:b/>
          <w:sz w:val="28"/>
          <w:szCs w:val="28"/>
        </w:rPr>
      </w:pPr>
    </w:p>
    <w:p w:rsidR="00151793" w:rsidRPr="007C537D" w:rsidRDefault="00151793" w:rsidP="00151793">
      <w:pPr>
        <w:jc w:val="center"/>
        <w:rPr>
          <w:b/>
          <w:sz w:val="28"/>
          <w:szCs w:val="28"/>
        </w:rPr>
      </w:pPr>
      <w:r w:rsidRPr="007C537D">
        <w:rPr>
          <w:b/>
          <w:sz w:val="28"/>
          <w:szCs w:val="28"/>
        </w:rPr>
        <w:t>РЕШЕНИЕ</w:t>
      </w:r>
    </w:p>
    <w:p w:rsidR="00151793" w:rsidRPr="008738D9" w:rsidRDefault="00151793" w:rsidP="00151793">
      <w:pPr>
        <w:jc w:val="center"/>
        <w:rPr>
          <w:sz w:val="28"/>
          <w:szCs w:val="28"/>
        </w:rPr>
      </w:pPr>
      <w:r w:rsidRPr="008738D9">
        <w:rPr>
          <w:sz w:val="28"/>
          <w:szCs w:val="28"/>
        </w:rPr>
        <w:t>ПРОЕКТ</w:t>
      </w:r>
    </w:p>
    <w:p w:rsidR="00151793" w:rsidRPr="007C537D" w:rsidRDefault="00151793" w:rsidP="00151793">
      <w:pPr>
        <w:suppressAutoHyphens/>
        <w:jc w:val="center"/>
        <w:rPr>
          <w:b/>
          <w:bCs/>
          <w:sz w:val="28"/>
          <w:szCs w:val="28"/>
        </w:rPr>
      </w:pPr>
      <w:r w:rsidRPr="007C537D">
        <w:rPr>
          <w:b/>
          <w:bCs/>
          <w:sz w:val="28"/>
          <w:szCs w:val="28"/>
        </w:rPr>
        <w:t xml:space="preserve">О внесении изменений в Устав </w:t>
      </w:r>
      <w:proofErr w:type="spellStart"/>
      <w:r w:rsidRPr="007C537D">
        <w:rPr>
          <w:b/>
          <w:bCs/>
          <w:sz w:val="28"/>
          <w:szCs w:val="28"/>
        </w:rPr>
        <w:t>Кондинского</w:t>
      </w:r>
      <w:proofErr w:type="spellEnd"/>
      <w:r w:rsidRPr="007C537D">
        <w:rPr>
          <w:b/>
          <w:bCs/>
          <w:sz w:val="28"/>
          <w:szCs w:val="28"/>
        </w:rPr>
        <w:t xml:space="preserve"> района</w:t>
      </w:r>
    </w:p>
    <w:p w:rsidR="00151793" w:rsidRPr="007C537D" w:rsidRDefault="00151793" w:rsidP="00151793">
      <w:pPr>
        <w:suppressAutoHyphens/>
        <w:rPr>
          <w:b/>
          <w:bCs/>
          <w:sz w:val="28"/>
          <w:szCs w:val="28"/>
        </w:rPr>
      </w:pPr>
    </w:p>
    <w:p w:rsidR="00151793" w:rsidRPr="00151793" w:rsidRDefault="00151793" w:rsidP="00151793">
      <w:pPr>
        <w:tabs>
          <w:tab w:val="left" w:pos="1100"/>
        </w:tabs>
        <w:suppressAutoHyphens/>
        <w:ind w:firstLine="700"/>
        <w:jc w:val="both"/>
      </w:pPr>
      <w:r w:rsidRPr="00151793">
        <w:t xml:space="preserve">В целях приведения  в соответствие с законодательством Российской Федерации, руководствуясь статьёй 49 Устава </w:t>
      </w:r>
      <w:proofErr w:type="spellStart"/>
      <w:r w:rsidRPr="00151793">
        <w:t>Кондинского</w:t>
      </w:r>
      <w:proofErr w:type="spellEnd"/>
      <w:r w:rsidRPr="00151793">
        <w:t xml:space="preserve"> района, Дума </w:t>
      </w:r>
      <w:proofErr w:type="spellStart"/>
      <w:r w:rsidRPr="00151793">
        <w:t>Кондинского</w:t>
      </w:r>
      <w:proofErr w:type="spellEnd"/>
      <w:r w:rsidRPr="00151793">
        <w:t xml:space="preserve"> района </w:t>
      </w:r>
      <w:r w:rsidRPr="00151793">
        <w:rPr>
          <w:b/>
          <w:bCs/>
        </w:rPr>
        <w:t>решила</w:t>
      </w:r>
      <w:r w:rsidRPr="00151793">
        <w:t>:</w:t>
      </w:r>
    </w:p>
    <w:p w:rsidR="00151793" w:rsidRPr="00151793" w:rsidRDefault="00151793" w:rsidP="00151793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proofErr w:type="gramStart"/>
      <w:r w:rsidRPr="00151793">
        <w:t xml:space="preserve">Внести в Устав </w:t>
      </w:r>
      <w:proofErr w:type="spellStart"/>
      <w:r w:rsidRPr="00151793">
        <w:t>Кондинского</w:t>
      </w:r>
      <w:proofErr w:type="spellEnd"/>
      <w:r w:rsidRPr="00151793">
        <w:t xml:space="preserve"> района, принятый решением Думы </w:t>
      </w:r>
      <w:proofErr w:type="spellStart"/>
      <w:r w:rsidRPr="00151793">
        <w:t>Кондинского</w:t>
      </w:r>
      <w:proofErr w:type="spellEnd"/>
      <w:r w:rsidRPr="00151793">
        <w:t xml:space="preserve"> района от 02.06.2005 № 386 «О новой редакции Устава </w:t>
      </w:r>
      <w:proofErr w:type="spellStart"/>
      <w:r w:rsidRPr="00151793">
        <w:t>Кондинского</w:t>
      </w:r>
      <w:proofErr w:type="spellEnd"/>
      <w:r w:rsidRPr="00151793">
        <w:t xml:space="preserve"> района» (с изменениями от 22.11.2006 № 228, от 15.11.2007   № 466, от 27.06.2008 № 592, от 26.03.2009 № 749,от 17.09.2009 № 807, от 21.04.2010 № 967,от 27.05.2010 № 973, от 16.09.2010 № 1010,от 28.12.2010 № 29, от 30.06.2011 № 104, от 27.10.2011 № 154, от 02.12.2011 № 181,   от 31.05.2012 № 237</w:t>
      </w:r>
      <w:proofErr w:type="gramEnd"/>
      <w:r w:rsidRPr="00151793">
        <w:t xml:space="preserve">, </w:t>
      </w:r>
      <w:proofErr w:type="gramStart"/>
      <w:r w:rsidRPr="00151793">
        <w:t>от 18.07.2012 № 255, от 20.03.2013 № 331, от 18.09.2013 № 370,от 28.01.2014 № 429, от 29.07.2014 № 477, от 26.11.2014 № 505,                        от 29.04.2015 № 554, от 03.09.2015 № 588, от 26.01.2016 № 42, от 05.07.2016 № 136, от 08.11.2017 № 179, от 28.12.2016 № 187, от 07.03.2017 № 233, от  10.07.2017 № 292, от 30.11.2017 № 334, от 14.12.2017 № 349, от 03.04.2018 № 390) следующие изменения:</w:t>
      </w:r>
      <w:proofErr w:type="gramEnd"/>
    </w:p>
    <w:p w:rsidR="00151793" w:rsidRPr="00151793" w:rsidRDefault="00151793" w:rsidP="0015179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51793">
        <w:t>Подпункт 5 пункта 1 статьи 6 изложить в следующей редакции:</w:t>
      </w:r>
    </w:p>
    <w:p w:rsidR="00151793" w:rsidRPr="00151793" w:rsidRDefault="00151793" w:rsidP="00151793">
      <w:pPr>
        <w:autoSpaceDE w:val="0"/>
        <w:autoSpaceDN w:val="0"/>
        <w:adjustRightInd w:val="0"/>
        <w:jc w:val="both"/>
      </w:pPr>
      <w:proofErr w:type="gramStart"/>
      <w:r w:rsidRPr="00151793">
        <w:t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151793">
        <w:t xml:space="preserve"> с </w:t>
      </w:r>
      <w:hyperlink r:id="rId12" w:history="1">
        <w:r w:rsidRPr="00151793">
          <w:t>законодательством</w:t>
        </w:r>
      </w:hyperlink>
      <w:r w:rsidRPr="00151793">
        <w:t xml:space="preserve"> Российской Федерации</w:t>
      </w:r>
      <w:proofErr w:type="gramStart"/>
      <w:r w:rsidRPr="00151793">
        <w:t>;»</w:t>
      </w:r>
      <w:proofErr w:type="gramEnd"/>
      <w:r w:rsidRPr="00151793">
        <w:t>;</w:t>
      </w:r>
    </w:p>
    <w:p w:rsidR="00151793" w:rsidRPr="00151793" w:rsidRDefault="00151793" w:rsidP="0015179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51793">
        <w:t>Подпункт 14 пункта 1 статьи 6 изложить в следующей редакции:</w:t>
      </w:r>
    </w:p>
    <w:p w:rsidR="00151793" w:rsidRPr="00151793" w:rsidRDefault="00151793" w:rsidP="00151793">
      <w:pPr>
        <w:autoSpaceDE w:val="0"/>
        <w:autoSpaceDN w:val="0"/>
        <w:adjustRightInd w:val="0"/>
        <w:jc w:val="both"/>
      </w:pPr>
      <w:r w:rsidRPr="00151793">
        <w:t>«14)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Pr="00151793">
        <w:t>;»</w:t>
      </w:r>
      <w:proofErr w:type="gramEnd"/>
      <w:r w:rsidRPr="00151793">
        <w:t>;</w:t>
      </w:r>
    </w:p>
    <w:p w:rsidR="00151793" w:rsidRPr="00151793" w:rsidRDefault="00151793" w:rsidP="00151793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151793">
        <w:t>Подпункт 15 пункта 1 статьи 6 дополнить словами: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Pr="00151793">
        <w:t xml:space="preserve"> </w:t>
      </w:r>
      <w:proofErr w:type="gramStart"/>
      <w:r w:rsidRPr="00151793"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</w:t>
      </w:r>
      <w:r w:rsidRPr="00151793">
        <w:lastRenderedPageBreak/>
        <w:t>с гражданским законодательством Российской</w:t>
      </w:r>
      <w:proofErr w:type="gramEnd"/>
      <w:r w:rsidRPr="00151793">
        <w:t xml:space="preserve"> </w:t>
      </w:r>
      <w:proofErr w:type="gramStart"/>
      <w:r w:rsidRPr="00151793">
        <w:t>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</w:t>
      </w:r>
      <w:proofErr w:type="gramEnd"/>
      <w:r w:rsidRPr="00151793">
        <w:t xml:space="preserve"> в соответствие с установленными требованиями в случаях, предусмотренных Градостроительным </w:t>
      </w:r>
      <w:hyperlink r:id="rId13" w:history="1">
        <w:r w:rsidRPr="00151793">
          <w:t>кодексом</w:t>
        </w:r>
      </w:hyperlink>
      <w:r w:rsidRPr="00151793">
        <w:t xml:space="preserve"> Российской Федерации";</w:t>
      </w:r>
    </w:p>
    <w:p w:rsidR="00151793" w:rsidRPr="00151793" w:rsidRDefault="00151793" w:rsidP="00151793">
      <w:pPr>
        <w:numPr>
          <w:ilvl w:val="0"/>
          <w:numId w:val="3"/>
        </w:numPr>
        <w:autoSpaceDE w:val="0"/>
        <w:autoSpaceDN w:val="0"/>
        <w:adjustRightInd w:val="0"/>
        <w:ind w:left="0" w:firstLine="480"/>
        <w:jc w:val="both"/>
      </w:pPr>
      <w:r w:rsidRPr="00151793">
        <w:t>Статью 21 дополнить пунктом 3</w:t>
      </w:r>
      <w:r w:rsidRPr="00151793">
        <w:rPr>
          <w:vertAlign w:val="superscript"/>
        </w:rPr>
        <w:t xml:space="preserve">1 </w:t>
      </w:r>
      <w:r w:rsidRPr="00151793">
        <w:t>следующего содержания:</w:t>
      </w:r>
    </w:p>
    <w:p w:rsidR="00151793" w:rsidRPr="00151793" w:rsidRDefault="00151793" w:rsidP="00151793">
      <w:pPr>
        <w:autoSpaceDE w:val="0"/>
        <w:autoSpaceDN w:val="0"/>
        <w:adjustRightInd w:val="0"/>
        <w:jc w:val="both"/>
      </w:pPr>
      <w:proofErr w:type="gramStart"/>
      <w:r w:rsidRPr="00151793">
        <w:t>«3</w:t>
      </w:r>
      <w:r w:rsidRPr="00151793">
        <w:rPr>
          <w:vertAlign w:val="superscript"/>
        </w:rPr>
        <w:t xml:space="preserve">1 </w:t>
      </w:r>
      <w:r w:rsidRPr="00151793">
        <w:t xml:space="preserve">Полномочия депутата Думы </w:t>
      </w:r>
      <w:proofErr w:type="spellStart"/>
      <w:r w:rsidRPr="00151793">
        <w:t>Кондинского</w:t>
      </w:r>
      <w:proofErr w:type="spellEnd"/>
      <w:r w:rsidRPr="00151793">
        <w:t xml:space="preserve"> района, состоящего в соответствии с пунктом 1 части 4 статьи 35 Федерального закона от 06.10.2003 № 131-ФЗ «Об общих принципах организации местного самоуправления в Российской Федерации» из глав поселений, входящих в состав </w:t>
      </w:r>
      <w:proofErr w:type="spellStart"/>
      <w:r w:rsidRPr="00151793">
        <w:t>Кондинского</w:t>
      </w:r>
      <w:proofErr w:type="spellEnd"/>
      <w:r w:rsidRPr="00151793">
        <w:t xml:space="preserve"> района, и депутатов представительных органов указанных поселений, начинаются соответственно со дня вступления в должность главы поселения, входящего в состав </w:t>
      </w:r>
      <w:proofErr w:type="spellStart"/>
      <w:r w:rsidRPr="00151793">
        <w:t>Кондинского</w:t>
      </w:r>
      <w:proofErr w:type="spellEnd"/>
      <w:r w:rsidRPr="00151793">
        <w:t xml:space="preserve"> района, или со</w:t>
      </w:r>
      <w:proofErr w:type="gramEnd"/>
      <w:r w:rsidRPr="00151793">
        <w:t xml:space="preserve"> дня избрания депутата представительного органа данного поселения депутатом Думы </w:t>
      </w:r>
      <w:proofErr w:type="spellStart"/>
      <w:r w:rsidRPr="00151793">
        <w:t>Кондинского</w:t>
      </w:r>
      <w:proofErr w:type="spellEnd"/>
      <w:r w:rsidRPr="00151793">
        <w:t xml:space="preserve"> района, в состав которого входит данное поселение,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</w:t>
      </w:r>
      <w:proofErr w:type="spellStart"/>
      <w:r w:rsidRPr="00151793">
        <w:t>Кондинского</w:t>
      </w:r>
      <w:proofErr w:type="spellEnd"/>
      <w:r w:rsidRPr="00151793">
        <w:t xml:space="preserve"> района депутата от данного поселения»;</w:t>
      </w:r>
    </w:p>
    <w:p w:rsidR="00151793" w:rsidRPr="00151793" w:rsidRDefault="00151793" w:rsidP="0015179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51793">
        <w:t xml:space="preserve">В статье 35: </w:t>
      </w:r>
    </w:p>
    <w:p w:rsidR="00151793" w:rsidRPr="00151793" w:rsidRDefault="00151793" w:rsidP="00151793">
      <w:pPr>
        <w:autoSpaceDE w:val="0"/>
        <w:autoSpaceDN w:val="0"/>
        <w:adjustRightInd w:val="0"/>
        <w:ind w:firstLine="1070"/>
        <w:jc w:val="both"/>
      </w:pPr>
      <w:r w:rsidRPr="00151793">
        <w:t>а) в пункте 3 после слов «муниципальных правовых актов» дополнить словами «, соглашений, заключаемых между органами местного самоуправления»;</w:t>
      </w:r>
    </w:p>
    <w:p w:rsidR="00151793" w:rsidRPr="00151793" w:rsidRDefault="00151793" w:rsidP="00151793">
      <w:pPr>
        <w:autoSpaceDE w:val="0"/>
        <w:autoSpaceDN w:val="0"/>
        <w:adjustRightInd w:val="0"/>
        <w:ind w:left="1070"/>
        <w:jc w:val="both"/>
      </w:pPr>
      <w:r w:rsidRPr="00151793">
        <w:t>б) пункт 4 изложить в следующей редакции;</w:t>
      </w:r>
    </w:p>
    <w:p w:rsidR="00151793" w:rsidRPr="00151793" w:rsidRDefault="00151793" w:rsidP="00151793">
      <w:pPr>
        <w:autoSpaceDE w:val="0"/>
        <w:autoSpaceDN w:val="0"/>
        <w:adjustRightInd w:val="0"/>
        <w:jc w:val="both"/>
        <w:rPr>
          <w:bCs/>
        </w:rPr>
      </w:pPr>
      <w:r w:rsidRPr="00151793">
        <w:rPr>
          <w:bCs/>
        </w:rPr>
        <w:t>«4. Официальным опубликованием муниципального правового акта, соглашения, заключенного между органами местного самоуправления и другой официальной информации, считается первая публикация его полного текста в периодичном печатном издании, с которым заключен муниципальный контракт в соответствии с федеральным законодательством</w:t>
      </w:r>
      <w:proofErr w:type="gramStart"/>
      <w:r w:rsidRPr="00151793">
        <w:rPr>
          <w:bCs/>
        </w:rPr>
        <w:t>.»;</w:t>
      </w:r>
    </w:p>
    <w:p w:rsidR="00151793" w:rsidRPr="00151793" w:rsidRDefault="00151793" w:rsidP="00151793">
      <w:pPr>
        <w:pStyle w:val="ac"/>
        <w:tabs>
          <w:tab w:val="left" w:pos="0"/>
          <w:tab w:val="left" w:pos="426"/>
        </w:tabs>
        <w:autoSpaceDE w:val="0"/>
        <w:autoSpaceDN w:val="0"/>
        <w:adjustRightInd w:val="0"/>
        <w:ind w:left="0" w:firstLine="567"/>
        <w:contextualSpacing w:val="0"/>
        <w:jc w:val="both"/>
        <w:outlineLvl w:val="0"/>
      </w:pPr>
      <w:proofErr w:type="gramEnd"/>
      <w:r w:rsidRPr="00151793">
        <w:rPr>
          <w:bCs/>
        </w:rPr>
        <w:tab/>
        <w:t xml:space="preserve">в) </w:t>
      </w:r>
      <w:r w:rsidRPr="00151793">
        <w:t>дополнить пунктом 7 следующего содержания:</w:t>
      </w:r>
    </w:p>
    <w:p w:rsidR="00151793" w:rsidRPr="00151793" w:rsidRDefault="00151793" w:rsidP="00151793">
      <w:pPr>
        <w:autoSpaceDE w:val="0"/>
        <w:autoSpaceDN w:val="0"/>
        <w:adjustRightInd w:val="0"/>
        <w:jc w:val="both"/>
      </w:pPr>
      <w:r w:rsidRPr="00151793">
        <w:t>«7.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151793">
        <w:t>.».</w:t>
      </w:r>
      <w:proofErr w:type="gramEnd"/>
    </w:p>
    <w:p w:rsidR="00151793" w:rsidRPr="00151793" w:rsidRDefault="00151793" w:rsidP="00151793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151793">
        <w:t xml:space="preserve">В пункте 11 статьи 46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51793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151793" w:rsidRPr="00151793" w:rsidRDefault="00151793" w:rsidP="00151793">
      <w:pPr>
        <w:tabs>
          <w:tab w:val="left" w:pos="0"/>
          <w:tab w:val="left" w:pos="993"/>
        </w:tabs>
        <w:suppressAutoHyphens/>
        <w:ind w:firstLine="851"/>
        <w:jc w:val="both"/>
      </w:pPr>
      <w:r w:rsidRPr="00151793">
        <w:t xml:space="preserve">2. </w:t>
      </w:r>
      <w:proofErr w:type="gramStart"/>
      <w:r w:rsidRPr="00151793">
        <w:t xml:space="preserve">Обнародовать настоящее решение в соответствии с решением Думы </w:t>
      </w:r>
      <w:proofErr w:type="spellStart"/>
      <w:r w:rsidRPr="00151793">
        <w:t>Кондинского</w:t>
      </w:r>
      <w:proofErr w:type="spellEnd"/>
      <w:r w:rsidRPr="00151793">
        <w:t xml:space="preserve"> района от 27.02.2017 № 215 «Об утверждении Порядка опубликования (обнародования) муниципальных правовых актов и другой официальной информации </w:t>
      </w:r>
      <w:r w:rsidRPr="00151793">
        <w:lastRenderedPageBreak/>
        <w:t xml:space="preserve">органов местного самоуправления муниципального образования </w:t>
      </w:r>
      <w:proofErr w:type="spellStart"/>
      <w:r w:rsidRPr="00151793">
        <w:t>Кондинский</w:t>
      </w:r>
      <w:proofErr w:type="spellEnd"/>
      <w:r w:rsidRPr="00151793">
        <w:t xml:space="preserve"> район» в течение семи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151793">
        <w:t>Югре</w:t>
      </w:r>
      <w:proofErr w:type="spellEnd"/>
      <w:r w:rsidRPr="00151793">
        <w:t>.</w:t>
      </w:r>
      <w:proofErr w:type="gramEnd"/>
    </w:p>
    <w:p w:rsidR="00151793" w:rsidRPr="00151793" w:rsidRDefault="00151793" w:rsidP="00151793">
      <w:pPr>
        <w:pStyle w:val="ac"/>
        <w:tabs>
          <w:tab w:val="left" w:pos="851"/>
          <w:tab w:val="left" w:pos="993"/>
        </w:tabs>
        <w:suppressAutoHyphens/>
        <w:spacing w:line="0" w:lineRule="atLeast"/>
        <w:ind w:left="0" w:firstLine="851"/>
        <w:jc w:val="both"/>
      </w:pPr>
      <w:r w:rsidRPr="00151793">
        <w:t xml:space="preserve">3. Настоящее решение вступает в силу после его официального обнародования. </w:t>
      </w:r>
    </w:p>
    <w:p w:rsidR="00151793" w:rsidRPr="00151793" w:rsidRDefault="00151793" w:rsidP="00151793">
      <w:pPr>
        <w:tabs>
          <w:tab w:val="left" w:pos="0"/>
          <w:tab w:val="left" w:pos="993"/>
        </w:tabs>
        <w:suppressAutoHyphens/>
        <w:ind w:firstLine="851"/>
        <w:jc w:val="both"/>
      </w:pPr>
    </w:p>
    <w:p w:rsidR="00151793" w:rsidRPr="00151793" w:rsidRDefault="00151793" w:rsidP="00151793">
      <w:pPr>
        <w:suppressAutoHyphens/>
      </w:pPr>
    </w:p>
    <w:p w:rsidR="00151793" w:rsidRPr="00151793" w:rsidRDefault="00151793" w:rsidP="00151793">
      <w:pPr>
        <w:pStyle w:val="af5"/>
        <w:spacing w:line="0" w:lineRule="atLeast"/>
        <w:ind w:firstLine="0"/>
        <w:jc w:val="both"/>
        <w:rPr>
          <w:sz w:val="24"/>
        </w:rPr>
      </w:pPr>
      <w:r w:rsidRPr="00151793">
        <w:rPr>
          <w:sz w:val="24"/>
        </w:rPr>
        <w:t xml:space="preserve">Председатель Думы </w:t>
      </w:r>
      <w:proofErr w:type="spellStart"/>
      <w:r w:rsidRPr="00151793">
        <w:rPr>
          <w:sz w:val="24"/>
        </w:rPr>
        <w:t>Кондинского</w:t>
      </w:r>
      <w:proofErr w:type="spellEnd"/>
      <w:r w:rsidRPr="00151793">
        <w:rPr>
          <w:sz w:val="24"/>
        </w:rPr>
        <w:t xml:space="preserve"> района</w:t>
      </w:r>
      <w:r w:rsidRPr="00151793">
        <w:rPr>
          <w:sz w:val="24"/>
        </w:rPr>
        <w:tab/>
      </w:r>
      <w:r w:rsidRPr="00151793">
        <w:rPr>
          <w:sz w:val="24"/>
        </w:rPr>
        <w:tab/>
      </w:r>
      <w:r w:rsidRPr="00151793">
        <w:rPr>
          <w:sz w:val="24"/>
        </w:rPr>
        <w:tab/>
        <w:t xml:space="preserve">              Р.В. </w:t>
      </w:r>
      <w:proofErr w:type="spellStart"/>
      <w:r w:rsidRPr="00151793">
        <w:rPr>
          <w:sz w:val="24"/>
        </w:rPr>
        <w:t>Бринстер</w:t>
      </w:r>
      <w:proofErr w:type="spellEnd"/>
      <w:r w:rsidRPr="00151793">
        <w:rPr>
          <w:sz w:val="24"/>
        </w:rPr>
        <w:t xml:space="preserve">                                </w:t>
      </w:r>
    </w:p>
    <w:p w:rsidR="00151793" w:rsidRPr="00151793" w:rsidRDefault="00151793" w:rsidP="00151793">
      <w:pPr>
        <w:pStyle w:val="af5"/>
        <w:spacing w:line="0" w:lineRule="atLeast"/>
        <w:ind w:firstLine="0"/>
        <w:jc w:val="both"/>
        <w:rPr>
          <w:sz w:val="24"/>
        </w:rPr>
      </w:pPr>
    </w:p>
    <w:p w:rsidR="00151793" w:rsidRPr="00151793" w:rsidRDefault="00151793" w:rsidP="00151793">
      <w:pPr>
        <w:jc w:val="both"/>
      </w:pPr>
      <w:r w:rsidRPr="00151793">
        <w:t xml:space="preserve">Глава </w:t>
      </w:r>
      <w:proofErr w:type="spellStart"/>
      <w:r w:rsidRPr="00151793">
        <w:t>Кондинского</w:t>
      </w:r>
      <w:proofErr w:type="spellEnd"/>
      <w:r w:rsidRPr="00151793">
        <w:t xml:space="preserve"> района                                            </w:t>
      </w:r>
      <w:r w:rsidRPr="00151793">
        <w:tab/>
      </w:r>
      <w:r w:rsidRPr="00151793">
        <w:tab/>
        <w:t xml:space="preserve">     А.В. Дубовик</w:t>
      </w:r>
    </w:p>
    <w:p w:rsidR="00151793" w:rsidRPr="00151793" w:rsidRDefault="00151793" w:rsidP="00151793">
      <w:pPr>
        <w:jc w:val="both"/>
      </w:pPr>
    </w:p>
    <w:p w:rsidR="00151793" w:rsidRPr="00151793" w:rsidRDefault="00151793" w:rsidP="00151793">
      <w:pPr>
        <w:pStyle w:val="af5"/>
        <w:spacing w:line="0" w:lineRule="atLeast"/>
        <w:ind w:firstLine="0"/>
        <w:jc w:val="both"/>
        <w:rPr>
          <w:sz w:val="24"/>
        </w:rPr>
      </w:pPr>
      <w:proofErr w:type="spellStart"/>
      <w:r w:rsidRPr="00151793">
        <w:rPr>
          <w:sz w:val="24"/>
        </w:rPr>
        <w:t>пгт</w:t>
      </w:r>
      <w:proofErr w:type="spellEnd"/>
      <w:r w:rsidRPr="00151793">
        <w:rPr>
          <w:sz w:val="24"/>
        </w:rPr>
        <w:t xml:space="preserve">. Междуреченский </w:t>
      </w:r>
    </w:p>
    <w:p w:rsidR="00151793" w:rsidRPr="00151793" w:rsidRDefault="00151793" w:rsidP="00151793">
      <w:pPr>
        <w:pStyle w:val="af5"/>
        <w:spacing w:line="0" w:lineRule="atLeast"/>
        <w:ind w:firstLine="0"/>
        <w:jc w:val="both"/>
        <w:rPr>
          <w:sz w:val="24"/>
        </w:rPr>
      </w:pPr>
      <w:r w:rsidRPr="00151793">
        <w:rPr>
          <w:sz w:val="24"/>
        </w:rPr>
        <w:t>____________ 2019 года</w:t>
      </w:r>
    </w:p>
    <w:p w:rsidR="00880D60" w:rsidRPr="00151793" w:rsidRDefault="00151793" w:rsidP="00151793">
      <w:pPr>
        <w:pStyle w:val="af5"/>
        <w:spacing w:line="0" w:lineRule="atLeast"/>
        <w:ind w:firstLine="0"/>
        <w:jc w:val="both"/>
        <w:rPr>
          <w:sz w:val="24"/>
        </w:rPr>
      </w:pPr>
      <w:r w:rsidRPr="00151793">
        <w:rPr>
          <w:sz w:val="24"/>
        </w:rPr>
        <w:t>№ ____</w:t>
      </w:r>
    </w:p>
    <w:p w:rsidR="004152A2" w:rsidRPr="00151793" w:rsidRDefault="004152A2" w:rsidP="00880D60">
      <w:pPr>
        <w:tabs>
          <w:tab w:val="left" w:pos="4395"/>
        </w:tabs>
        <w:jc w:val="both"/>
      </w:pPr>
    </w:p>
    <w:sectPr w:rsidR="004152A2" w:rsidRPr="00151793" w:rsidSect="00151793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19" w:rsidRDefault="00CB2E19" w:rsidP="0029188A">
      <w:r>
        <w:separator/>
      </w:r>
    </w:p>
  </w:endnote>
  <w:endnote w:type="continuationSeparator" w:id="1">
    <w:p w:rsidR="00CB2E19" w:rsidRDefault="00CB2E19" w:rsidP="0029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19" w:rsidRDefault="00CB2E19" w:rsidP="0029188A">
      <w:r>
        <w:separator/>
      </w:r>
    </w:p>
  </w:footnote>
  <w:footnote w:type="continuationSeparator" w:id="1">
    <w:p w:rsidR="00CB2E19" w:rsidRDefault="00CB2E19" w:rsidP="00291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7560"/>
      <w:docPartObj>
        <w:docPartGallery w:val="Page Numbers (Top of Page)"/>
        <w:docPartUnique/>
      </w:docPartObj>
    </w:sdtPr>
    <w:sdtContent>
      <w:p w:rsidR="007B3A4F" w:rsidRDefault="00D12D42">
        <w:pPr>
          <w:pStyle w:val="a8"/>
          <w:jc w:val="right"/>
        </w:pPr>
        <w:r>
          <w:fldChar w:fldCharType="begin"/>
        </w:r>
        <w:r w:rsidR="001F4DBF">
          <w:instrText xml:space="preserve"> PAGE   \* MERGEFORMAT </w:instrText>
        </w:r>
        <w:r>
          <w:fldChar w:fldCharType="separate"/>
        </w:r>
        <w:r w:rsidR="001517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3A4F" w:rsidRDefault="007B3A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4F1985"/>
    <w:multiLevelType w:val="hybridMultilevel"/>
    <w:tmpl w:val="E1C837E8"/>
    <w:lvl w:ilvl="0" w:tplc="932EC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78F"/>
    <w:rsid w:val="00004BD5"/>
    <w:rsid w:val="00011777"/>
    <w:rsid w:val="0001430A"/>
    <w:rsid w:val="00015BA3"/>
    <w:rsid w:val="00023019"/>
    <w:rsid w:val="00026004"/>
    <w:rsid w:val="000311A2"/>
    <w:rsid w:val="000322D9"/>
    <w:rsid w:val="00040D87"/>
    <w:rsid w:val="00043CD5"/>
    <w:rsid w:val="00046027"/>
    <w:rsid w:val="000509B7"/>
    <w:rsid w:val="0005415D"/>
    <w:rsid w:val="00054F99"/>
    <w:rsid w:val="0005635F"/>
    <w:rsid w:val="00057B4C"/>
    <w:rsid w:val="0006068F"/>
    <w:rsid w:val="0006136B"/>
    <w:rsid w:val="00064FD4"/>
    <w:rsid w:val="0006567B"/>
    <w:rsid w:val="00070525"/>
    <w:rsid w:val="000817ED"/>
    <w:rsid w:val="000852C4"/>
    <w:rsid w:val="00086188"/>
    <w:rsid w:val="00087551"/>
    <w:rsid w:val="000877CD"/>
    <w:rsid w:val="0009610D"/>
    <w:rsid w:val="000A3B01"/>
    <w:rsid w:val="000A68AE"/>
    <w:rsid w:val="000A68CB"/>
    <w:rsid w:val="000B0799"/>
    <w:rsid w:val="000B4659"/>
    <w:rsid w:val="000B67C1"/>
    <w:rsid w:val="000B6B84"/>
    <w:rsid w:val="000B7EC2"/>
    <w:rsid w:val="000C7519"/>
    <w:rsid w:val="000D0E3A"/>
    <w:rsid w:val="000D1539"/>
    <w:rsid w:val="000E3204"/>
    <w:rsid w:val="000E6448"/>
    <w:rsid w:val="00104702"/>
    <w:rsid w:val="00106068"/>
    <w:rsid w:val="00111AF9"/>
    <w:rsid w:val="00111E63"/>
    <w:rsid w:val="00113174"/>
    <w:rsid w:val="001159C5"/>
    <w:rsid w:val="001221C4"/>
    <w:rsid w:val="00122CA3"/>
    <w:rsid w:val="00125E3C"/>
    <w:rsid w:val="00127D2C"/>
    <w:rsid w:val="00130A8C"/>
    <w:rsid w:val="001358B9"/>
    <w:rsid w:val="00136C7D"/>
    <w:rsid w:val="00143CCD"/>
    <w:rsid w:val="00145C03"/>
    <w:rsid w:val="00151793"/>
    <w:rsid w:val="00152939"/>
    <w:rsid w:val="00155F22"/>
    <w:rsid w:val="00166CC4"/>
    <w:rsid w:val="00176211"/>
    <w:rsid w:val="00177C06"/>
    <w:rsid w:val="00177D0A"/>
    <w:rsid w:val="001866ED"/>
    <w:rsid w:val="00186C1A"/>
    <w:rsid w:val="00197AF7"/>
    <w:rsid w:val="001A01C3"/>
    <w:rsid w:val="001A4E0B"/>
    <w:rsid w:val="001B04E7"/>
    <w:rsid w:val="001B2B70"/>
    <w:rsid w:val="001B6DDE"/>
    <w:rsid w:val="001C1C70"/>
    <w:rsid w:val="001D555E"/>
    <w:rsid w:val="001E17FE"/>
    <w:rsid w:val="001E318A"/>
    <w:rsid w:val="001F0E6E"/>
    <w:rsid w:val="001F33DF"/>
    <w:rsid w:val="001F4DBF"/>
    <w:rsid w:val="001F6AF1"/>
    <w:rsid w:val="00203D95"/>
    <w:rsid w:val="0021106D"/>
    <w:rsid w:val="002118E4"/>
    <w:rsid w:val="002133C9"/>
    <w:rsid w:val="00216330"/>
    <w:rsid w:val="00223EB3"/>
    <w:rsid w:val="00226C0C"/>
    <w:rsid w:val="002338E2"/>
    <w:rsid w:val="00233B98"/>
    <w:rsid w:val="00235EA6"/>
    <w:rsid w:val="002411C2"/>
    <w:rsid w:val="00261B68"/>
    <w:rsid w:val="00261F16"/>
    <w:rsid w:val="00262A0C"/>
    <w:rsid w:val="00263E8E"/>
    <w:rsid w:val="00266BD6"/>
    <w:rsid w:val="00271ED3"/>
    <w:rsid w:val="0027549B"/>
    <w:rsid w:val="00280768"/>
    <w:rsid w:val="00286C2F"/>
    <w:rsid w:val="0029188A"/>
    <w:rsid w:val="00295847"/>
    <w:rsid w:val="00296D0E"/>
    <w:rsid w:val="002A6407"/>
    <w:rsid w:val="002A6F0E"/>
    <w:rsid w:val="002B00C3"/>
    <w:rsid w:val="002B3C10"/>
    <w:rsid w:val="002C187E"/>
    <w:rsid w:val="002C34A5"/>
    <w:rsid w:val="002C5E38"/>
    <w:rsid w:val="002C6770"/>
    <w:rsid w:val="002D44C1"/>
    <w:rsid w:val="002D6C89"/>
    <w:rsid w:val="002E1837"/>
    <w:rsid w:val="002E3A8F"/>
    <w:rsid w:val="002F0993"/>
    <w:rsid w:val="002F27D1"/>
    <w:rsid w:val="002F3585"/>
    <w:rsid w:val="002F5D6D"/>
    <w:rsid w:val="003000FC"/>
    <w:rsid w:val="0030709B"/>
    <w:rsid w:val="0030741F"/>
    <w:rsid w:val="00310A64"/>
    <w:rsid w:val="00312EAA"/>
    <w:rsid w:val="003137AD"/>
    <w:rsid w:val="0032301B"/>
    <w:rsid w:val="0032744D"/>
    <w:rsid w:val="003352F3"/>
    <w:rsid w:val="00336602"/>
    <w:rsid w:val="0034031D"/>
    <w:rsid w:val="003472DE"/>
    <w:rsid w:val="00353C15"/>
    <w:rsid w:val="00353D88"/>
    <w:rsid w:val="00354BB6"/>
    <w:rsid w:val="00354D84"/>
    <w:rsid w:val="00363B3B"/>
    <w:rsid w:val="003719BC"/>
    <w:rsid w:val="0037742A"/>
    <w:rsid w:val="003966FD"/>
    <w:rsid w:val="003B4CC6"/>
    <w:rsid w:val="003C0057"/>
    <w:rsid w:val="003C7FA8"/>
    <w:rsid w:val="003D21C5"/>
    <w:rsid w:val="003E19F5"/>
    <w:rsid w:val="003E414F"/>
    <w:rsid w:val="003E4324"/>
    <w:rsid w:val="003E4B47"/>
    <w:rsid w:val="003E6692"/>
    <w:rsid w:val="003F4268"/>
    <w:rsid w:val="00400DE7"/>
    <w:rsid w:val="004034C8"/>
    <w:rsid w:val="0040373A"/>
    <w:rsid w:val="00407E66"/>
    <w:rsid w:val="004152A2"/>
    <w:rsid w:val="00423587"/>
    <w:rsid w:val="00423C21"/>
    <w:rsid w:val="004416F8"/>
    <w:rsid w:val="00445FC4"/>
    <w:rsid w:val="00447A20"/>
    <w:rsid w:val="004509D9"/>
    <w:rsid w:val="00457C71"/>
    <w:rsid w:val="00475D8E"/>
    <w:rsid w:val="00482B0B"/>
    <w:rsid w:val="00482EA8"/>
    <w:rsid w:val="004843BA"/>
    <w:rsid w:val="004A5199"/>
    <w:rsid w:val="004A6220"/>
    <w:rsid w:val="004B5CA9"/>
    <w:rsid w:val="004B63B4"/>
    <w:rsid w:val="004C04DE"/>
    <w:rsid w:val="004C50EF"/>
    <w:rsid w:val="004C6230"/>
    <w:rsid w:val="004D0BB5"/>
    <w:rsid w:val="004D165E"/>
    <w:rsid w:val="004D661A"/>
    <w:rsid w:val="004E0578"/>
    <w:rsid w:val="004E0C51"/>
    <w:rsid w:val="004E233A"/>
    <w:rsid w:val="004E45BF"/>
    <w:rsid w:val="004E6F4B"/>
    <w:rsid w:val="004F25DC"/>
    <w:rsid w:val="004F25E1"/>
    <w:rsid w:val="00515784"/>
    <w:rsid w:val="00521438"/>
    <w:rsid w:val="005226B3"/>
    <w:rsid w:val="0052293C"/>
    <w:rsid w:val="005310A2"/>
    <w:rsid w:val="005339BF"/>
    <w:rsid w:val="00534CCC"/>
    <w:rsid w:val="0053535C"/>
    <w:rsid w:val="005417D7"/>
    <w:rsid w:val="00545E82"/>
    <w:rsid w:val="00547B61"/>
    <w:rsid w:val="00551437"/>
    <w:rsid w:val="005626C5"/>
    <w:rsid w:val="00564339"/>
    <w:rsid w:val="00565344"/>
    <w:rsid w:val="00565772"/>
    <w:rsid w:val="005658FD"/>
    <w:rsid w:val="005661BB"/>
    <w:rsid w:val="00567C6A"/>
    <w:rsid w:val="00573852"/>
    <w:rsid w:val="00582AFC"/>
    <w:rsid w:val="0058324B"/>
    <w:rsid w:val="005843D9"/>
    <w:rsid w:val="005906B6"/>
    <w:rsid w:val="00591B1C"/>
    <w:rsid w:val="00595792"/>
    <w:rsid w:val="005A6FDD"/>
    <w:rsid w:val="005A7923"/>
    <w:rsid w:val="005B3B59"/>
    <w:rsid w:val="005C199D"/>
    <w:rsid w:val="005C2AC0"/>
    <w:rsid w:val="005C2EA9"/>
    <w:rsid w:val="005D0AAD"/>
    <w:rsid w:val="005D10FB"/>
    <w:rsid w:val="005D34C7"/>
    <w:rsid w:val="005D528A"/>
    <w:rsid w:val="005D5690"/>
    <w:rsid w:val="005E0BF3"/>
    <w:rsid w:val="005E479F"/>
    <w:rsid w:val="005E5B98"/>
    <w:rsid w:val="005F4191"/>
    <w:rsid w:val="005F5614"/>
    <w:rsid w:val="005F5AF8"/>
    <w:rsid w:val="00600050"/>
    <w:rsid w:val="006063CF"/>
    <w:rsid w:val="00616E43"/>
    <w:rsid w:val="00620F75"/>
    <w:rsid w:val="00634AEC"/>
    <w:rsid w:val="00640EB0"/>
    <w:rsid w:val="006437F3"/>
    <w:rsid w:val="00654692"/>
    <w:rsid w:val="00660A7A"/>
    <w:rsid w:val="00660D1E"/>
    <w:rsid w:val="0066260B"/>
    <w:rsid w:val="00662A0E"/>
    <w:rsid w:val="0066510B"/>
    <w:rsid w:val="00667C95"/>
    <w:rsid w:val="00670619"/>
    <w:rsid w:val="00674BA4"/>
    <w:rsid w:val="00683251"/>
    <w:rsid w:val="00686AA0"/>
    <w:rsid w:val="00686ED8"/>
    <w:rsid w:val="00687F8F"/>
    <w:rsid w:val="00693CCB"/>
    <w:rsid w:val="006A4C71"/>
    <w:rsid w:val="006A6A71"/>
    <w:rsid w:val="006B4154"/>
    <w:rsid w:val="006B790F"/>
    <w:rsid w:val="006C0F1E"/>
    <w:rsid w:val="006D0CCC"/>
    <w:rsid w:val="006D6450"/>
    <w:rsid w:val="006D67A8"/>
    <w:rsid w:val="006E2FB3"/>
    <w:rsid w:val="006E33BD"/>
    <w:rsid w:val="006E6D7B"/>
    <w:rsid w:val="006F2470"/>
    <w:rsid w:val="006F2E6C"/>
    <w:rsid w:val="006F5A48"/>
    <w:rsid w:val="006F5D34"/>
    <w:rsid w:val="00700DF9"/>
    <w:rsid w:val="00704716"/>
    <w:rsid w:val="00705237"/>
    <w:rsid w:val="00710E65"/>
    <w:rsid w:val="00713FA5"/>
    <w:rsid w:val="00724A37"/>
    <w:rsid w:val="00725C57"/>
    <w:rsid w:val="007266A0"/>
    <w:rsid w:val="00731BD8"/>
    <w:rsid w:val="007348C2"/>
    <w:rsid w:val="00734F16"/>
    <w:rsid w:val="00743D23"/>
    <w:rsid w:val="00751482"/>
    <w:rsid w:val="00753D90"/>
    <w:rsid w:val="00766507"/>
    <w:rsid w:val="0077557E"/>
    <w:rsid w:val="007759BE"/>
    <w:rsid w:val="00776244"/>
    <w:rsid w:val="007815EE"/>
    <w:rsid w:val="00782F1E"/>
    <w:rsid w:val="00785A9F"/>
    <w:rsid w:val="00793EBC"/>
    <w:rsid w:val="007B02CC"/>
    <w:rsid w:val="007B2E33"/>
    <w:rsid w:val="007B3A4F"/>
    <w:rsid w:val="007B6414"/>
    <w:rsid w:val="007D0FC6"/>
    <w:rsid w:val="007D4741"/>
    <w:rsid w:val="007D5812"/>
    <w:rsid w:val="007D6DE8"/>
    <w:rsid w:val="007E57F2"/>
    <w:rsid w:val="007F0545"/>
    <w:rsid w:val="00801192"/>
    <w:rsid w:val="00801F46"/>
    <w:rsid w:val="00801FC2"/>
    <w:rsid w:val="0080233B"/>
    <w:rsid w:val="00805C9F"/>
    <w:rsid w:val="008065F0"/>
    <w:rsid w:val="00812CE6"/>
    <w:rsid w:val="00823C83"/>
    <w:rsid w:val="0082420D"/>
    <w:rsid w:val="00834318"/>
    <w:rsid w:val="00844404"/>
    <w:rsid w:val="00847516"/>
    <w:rsid w:val="00847B7B"/>
    <w:rsid w:val="00853271"/>
    <w:rsid w:val="00855F64"/>
    <w:rsid w:val="00856EEA"/>
    <w:rsid w:val="00857F42"/>
    <w:rsid w:val="00861C39"/>
    <w:rsid w:val="008760DF"/>
    <w:rsid w:val="008777BB"/>
    <w:rsid w:val="00880D60"/>
    <w:rsid w:val="00883732"/>
    <w:rsid w:val="00884355"/>
    <w:rsid w:val="0088612C"/>
    <w:rsid w:val="00890E2E"/>
    <w:rsid w:val="0089165E"/>
    <w:rsid w:val="008916E7"/>
    <w:rsid w:val="00897EAE"/>
    <w:rsid w:val="008A003F"/>
    <w:rsid w:val="008A3E66"/>
    <w:rsid w:val="008B0088"/>
    <w:rsid w:val="008B039F"/>
    <w:rsid w:val="008B155E"/>
    <w:rsid w:val="008B24FE"/>
    <w:rsid w:val="008B4F30"/>
    <w:rsid w:val="008B601A"/>
    <w:rsid w:val="008B69EC"/>
    <w:rsid w:val="008B7704"/>
    <w:rsid w:val="008D4E11"/>
    <w:rsid w:val="008D7AD9"/>
    <w:rsid w:val="008E3086"/>
    <w:rsid w:val="008F04F4"/>
    <w:rsid w:val="008F0C03"/>
    <w:rsid w:val="008F649B"/>
    <w:rsid w:val="008F739B"/>
    <w:rsid w:val="00905D5F"/>
    <w:rsid w:val="00911456"/>
    <w:rsid w:val="00911D51"/>
    <w:rsid w:val="00913B7F"/>
    <w:rsid w:val="009179D7"/>
    <w:rsid w:val="0092075F"/>
    <w:rsid w:val="00921717"/>
    <w:rsid w:val="00921821"/>
    <w:rsid w:val="00927145"/>
    <w:rsid w:val="009277A2"/>
    <w:rsid w:val="009331B2"/>
    <w:rsid w:val="00933FB6"/>
    <w:rsid w:val="00934FD6"/>
    <w:rsid w:val="0094121F"/>
    <w:rsid w:val="00941F2A"/>
    <w:rsid w:val="009455DB"/>
    <w:rsid w:val="00950CE5"/>
    <w:rsid w:val="00955C45"/>
    <w:rsid w:val="00960B83"/>
    <w:rsid w:val="00973CBD"/>
    <w:rsid w:val="009859B7"/>
    <w:rsid w:val="00986420"/>
    <w:rsid w:val="00991D65"/>
    <w:rsid w:val="0099358C"/>
    <w:rsid w:val="00996B72"/>
    <w:rsid w:val="009A2E0D"/>
    <w:rsid w:val="009A6BA2"/>
    <w:rsid w:val="009B72CA"/>
    <w:rsid w:val="009C1EE6"/>
    <w:rsid w:val="009C7EFC"/>
    <w:rsid w:val="009D183F"/>
    <w:rsid w:val="009E6263"/>
    <w:rsid w:val="009E74FB"/>
    <w:rsid w:val="009F0BCE"/>
    <w:rsid w:val="00A00532"/>
    <w:rsid w:val="00A027DD"/>
    <w:rsid w:val="00A04F83"/>
    <w:rsid w:val="00A114CA"/>
    <w:rsid w:val="00A13B23"/>
    <w:rsid w:val="00A151C4"/>
    <w:rsid w:val="00A2003B"/>
    <w:rsid w:val="00A2615E"/>
    <w:rsid w:val="00A32D2C"/>
    <w:rsid w:val="00A34E76"/>
    <w:rsid w:val="00A36025"/>
    <w:rsid w:val="00A379DB"/>
    <w:rsid w:val="00A47E48"/>
    <w:rsid w:val="00A602A1"/>
    <w:rsid w:val="00A604C5"/>
    <w:rsid w:val="00A63335"/>
    <w:rsid w:val="00A70128"/>
    <w:rsid w:val="00A81DD0"/>
    <w:rsid w:val="00A904AE"/>
    <w:rsid w:val="00A9088E"/>
    <w:rsid w:val="00A9254A"/>
    <w:rsid w:val="00A946DD"/>
    <w:rsid w:val="00A95203"/>
    <w:rsid w:val="00A97240"/>
    <w:rsid w:val="00A973AA"/>
    <w:rsid w:val="00AA03BB"/>
    <w:rsid w:val="00AA39FC"/>
    <w:rsid w:val="00AA4D66"/>
    <w:rsid w:val="00AB0C54"/>
    <w:rsid w:val="00AC70C6"/>
    <w:rsid w:val="00AE0880"/>
    <w:rsid w:val="00AF03CA"/>
    <w:rsid w:val="00AF0A6F"/>
    <w:rsid w:val="00B02788"/>
    <w:rsid w:val="00B06BB0"/>
    <w:rsid w:val="00B13B2E"/>
    <w:rsid w:val="00B21B72"/>
    <w:rsid w:val="00B23757"/>
    <w:rsid w:val="00B25867"/>
    <w:rsid w:val="00B27BD8"/>
    <w:rsid w:val="00B312B9"/>
    <w:rsid w:val="00B46D40"/>
    <w:rsid w:val="00B507C1"/>
    <w:rsid w:val="00B5120D"/>
    <w:rsid w:val="00B57DB2"/>
    <w:rsid w:val="00B66665"/>
    <w:rsid w:val="00B72EEC"/>
    <w:rsid w:val="00B7344D"/>
    <w:rsid w:val="00B774ED"/>
    <w:rsid w:val="00B809E2"/>
    <w:rsid w:val="00B81996"/>
    <w:rsid w:val="00B9185E"/>
    <w:rsid w:val="00B95788"/>
    <w:rsid w:val="00B965F7"/>
    <w:rsid w:val="00B96E99"/>
    <w:rsid w:val="00BA0969"/>
    <w:rsid w:val="00BA344E"/>
    <w:rsid w:val="00BB0E29"/>
    <w:rsid w:val="00BB1853"/>
    <w:rsid w:val="00BB1D23"/>
    <w:rsid w:val="00BB33C3"/>
    <w:rsid w:val="00BB53B3"/>
    <w:rsid w:val="00BC34C2"/>
    <w:rsid w:val="00BE069A"/>
    <w:rsid w:val="00BE1A1E"/>
    <w:rsid w:val="00BE2735"/>
    <w:rsid w:val="00BE59EA"/>
    <w:rsid w:val="00BF655C"/>
    <w:rsid w:val="00C03B27"/>
    <w:rsid w:val="00C03C50"/>
    <w:rsid w:val="00C05481"/>
    <w:rsid w:val="00C1406A"/>
    <w:rsid w:val="00C15B9B"/>
    <w:rsid w:val="00C168F1"/>
    <w:rsid w:val="00C20FE0"/>
    <w:rsid w:val="00C25CBB"/>
    <w:rsid w:val="00C40AC7"/>
    <w:rsid w:val="00C41B91"/>
    <w:rsid w:val="00C42698"/>
    <w:rsid w:val="00C42B70"/>
    <w:rsid w:val="00C4417E"/>
    <w:rsid w:val="00C44B2A"/>
    <w:rsid w:val="00C456DC"/>
    <w:rsid w:val="00C52AFA"/>
    <w:rsid w:val="00C55E0A"/>
    <w:rsid w:val="00C612B6"/>
    <w:rsid w:val="00C642C6"/>
    <w:rsid w:val="00C65FCC"/>
    <w:rsid w:val="00C72665"/>
    <w:rsid w:val="00C737D1"/>
    <w:rsid w:val="00C75114"/>
    <w:rsid w:val="00C84E18"/>
    <w:rsid w:val="00C91718"/>
    <w:rsid w:val="00C927CF"/>
    <w:rsid w:val="00C92929"/>
    <w:rsid w:val="00C949BA"/>
    <w:rsid w:val="00C95402"/>
    <w:rsid w:val="00CA31DE"/>
    <w:rsid w:val="00CB167B"/>
    <w:rsid w:val="00CB2E19"/>
    <w:rsid w:val="00CB3993"/>
    <w:rsid w:val="00CB46A8"/>
    <w:rsid w:val="00CC1DBA"/>
    <w:rsid w:val="00CC1FDB"/>
    <w:rsid w:val="00CC2DB7"/>
    <w:rsid w:val="00CC2EB6"/>
    <w:rsid w:val="00CD0FD0"/>
    <w:rsid w:val="00CD188D"/>
    <w:rsid w:val="00CD61AE"/>
    <w:rsid w:val="00CE4434"/>
    <w:rsid w:val="00CE6491"/>
    <w:rsid w:val="00CE7793"/>
    <w:rsid w:val="00CF048C"/>
    <w:rsid w:val="00CF5A04"/>
    <w:rsid w:val="00CF7C2D"/>
    <w:rsid w:val="00D014A4"/>
    <w:rsid w:val="00D01526"/>
    <w:rsid w:val="00D026D3"/>
    <w:rsid w:val="00D07546"/>
    <w:rsid w:val="00D07B0C"/>
    <w:rsid w:val="00D12D42"/>
    <w:rsid w:val="00D145B5"/>
    <w:rsid w:val="00D21319"/>
    <w:rsid w:val="00D217C7"/>
    <w:rsid w:val="00D248F3"/>
    <w:rsid w:val="00D40A7A"/>
    <w:rsid w:val="00D41438"/>
    <w:rsid w:val="00D434F0"/>
    <w:rsid w:val="00D46D9B"/>
    <w:rsid w:val="00D50434"/>
    <w:rsid w:val="00D532D2"/>
    <w:rsid w:val="00D54D5F"/>
    <w:rsid w:val="00D55007"/>
    <w:rsid w:val="00D61C22"/>
    <w:rsid w:val="00D75618"/>
    <w:rsid w:val="00D81A70"/>
    <w:rsid w:val="00D94428"/>
    <w:rsid w:val="00DA20A3"/>
    <w:rsid w:val="00DA46E4"/>
    <w:rsid w:val="00DB31ED"/>
    <w:rsid w:val="00DC6BB5"/>
    <w:rsid w:val="00DD04CE"/>
    <w:rsid w:val="00DD1A6E"/>
    <w:rsid w:val="00DD3A60"/>
    <w:rsid w:val="00DD7795"/>
    <w:rsid w:val="00DE1AA7"/>
    <w:rsid w:val="00DE4F04"/>
    <w:rsid w:val="00DE5435"/>
    <w:rsid w:val="00DE6900"/>
    <w:rsid w:val="00DF52C8"/>
    <w:rsid w:val="00E03B36"/>
    <w:rsid w:val="00E0467F"/>
    <w:rsid w:val="00E149EE"/>
    <w:rsid w:val="00E212C6"/>
    <w:rsid w:val="00E219A8"/>
    <w:rsid w:val="00E22935"/>
    <w:rsid w:val="00E31AAB"/>
    <w:rsid w:val="00E353F0"/>
    <w:rsid w:val="00E37CF8"/>
    <w:rsid w:val="00E41084"/>
    <w:rsid w:val="00E44936"/>
    <w:rsid w:val="00E453C4"/>
    <w:rsid w:val="00E51A77"/>
    <w:rsid w:val="00E5579C"/>
    <w:rsid w:val="00E60116"/>
    <w:rsid w:val="00E602FC"/>
    <w:rsid w:val="00E61975"/>
    <w:rsid w:val="00E66614"/>
    <w:rsid w:val="00E7673A"/>
    <w:rsid w:val="00E77A5C"/>
    <w:rsid w:val="00E77B23"/>
    <w:rsid w:val="00E81279"/>
    <w:rsid w:val="00E848B4"/>
    <w:rsid w:val="00EA640E"/>
    <w:rsid w:val="00EA6BD8"/>
    <w:rsid w:val="00EB3763"/>
    <w:rsid w:val="00ED0C50"/>
    <w:rsid w:val="00ED4B41"/>
    <w:rsid w:val="00ED58EC"/>
    <w:rsid w:val="00ED71E0"/>
    <w:rsid w:val="00EE4EE8"/>
    <w:rsid w:val="00EE53F8"/>
    <w:rsid w:val="00EF1730"/>
    <w:rsid w:val="00EF3B9A"/>
    <w:rsid w:val="00EF52FD"/>
    <w:rsid w:val="00F01BA4"/>
    <w:rsid w:val="00F130B4"/>
    <w:rsid w:val="00F167FF"/>
    <w:rsid w:val="00F22F12"/>
    <w:rsid w:val="00F2378F"/>
    <w:rsid w:val="00F25C00"/>
    <w:rsid w:val="00F35214"/>
    <w:rsid w:val="00F43358"/>
    <w:rsid w:val="00F47E95"/>
    <w:rsid w:val="00F502E5"/>
    <w:rsid w:val="00F548FA"/>
    <w:rsid w:val="00F56A60"/>
    <w:rsid w:val="00F60F5B"/>
    <w:rsid w:val="00F6316B"/>
    <w:rsid w:val="00F658B2"/>
    <w:rsid w:val="00F72069"/>
    <w:rsid w:val="00F73D24"/>
    <w:rsid w:val="00F75A3C"/>
    <w:rsid w:val="00F76A12"/>
    <w:rsid w:val="00F85DC3"/>
    <w:rsid w:val="00F86E2F"/>
    <w:rsid w:val="00F90A54"/>
    <w:rsid w:val="00F92091"/>
    <w:rsid w:val="00F92C94"/>
    <w:rsid w:val="00FA0237"/>
    <w:rsid w:val="00FA6FE6"/>
    <w:rsid w:val="00FC4216"/>
    <w:rsid w:val="00FC51B2"/>
    <w:rsid w:val="00FC7403"/>
    <w:rsid w:val="00FD387C"/>
    <w:rsid w:val="00FD6C64"/>
    <w:rsid w:val="00FE423A"/>
    <w:rsid w:val="00FE5005"/>
    <w:rsid w:val="00FE52EF"/>
    <w:rsid w:val="00FF5EA1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rsid w:val="004B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paragraph" w:styleId="HTML">
    <w:name w:val="HTML Preformatted"/>
    <w:basedOn w:val="a"/>
    <w:link w:val="HTML0"/>
    <w:rsid w:val="006A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C71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286C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6C2F"/>
    <w:rPr>
      <w:sz w:val="24"/>
      <w:szCs w:val="24"/>
    </w:rPr>
  </w:style>
  <w:style w:type="character" w:styleId="ae">
    <w:name w:val="Strong"/>
    <w:basedOn w:val="a0"/>
    <w:qFormat/>
    <w:rsid w:val="00564339"/>
    <w:rPr>
      <w:b/>
      <w:bCs/>
    </w:rPr>
  </w:style>
  <w:style w:type="paragraph" w:styleId="af">
    <w:name w:val="Normal (Web)"/>
    <w:basedOn w:val="a"/>
    <w:rsid w:val="002E3A8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D50434"/>
    <w:rPr>
      <w:color w:val="0000FF"/>
      <w:u w:val="single"/>
    </w:rPr>
  </w:style>
  <w:style w:type="character" w:customStyle="1" w:styleId="af1">
    <w:name w:val="Цветовое выделение"/>
    <w:uiPriority w:val="99"/>
    <w:rsid w:val="003719B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6D0CCC"/>
    <w:rPr>
      <w:rFonts w:ascii="Arial" w:hAnsi="Arial"/>
      <w:b/>
      <w:bCs/>
      <w:color w:val="000080"/>
      <w:sz w:val="24"/>
      <w:szCs w:val="24"/>
    </w:rPr>
  </w:style>
  <w:style w:type="character" w:customStyle="1" w:styleId="af2">
    <w:name w:val="Не вступил в силу"/>
    <w:basedOn w:val="a0"/>
    <w:uiPriority w:val="99"/>
    <w:rsid w:val="006D67A8"/>
    <w:rPr>
      <w:color w:val="008080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475D8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475D8E"/>
    <w:rPr>
      <w:sz w:val="24"/>
      <w:szCs w:val="24"/>
    </w:rPr>
  </w:style>
  <w:style w:type="paragraph" w:customStyle="1" w:styleId="FORMATTEXT">
    <w:name w:val=".FORMATTEXT"/>
    <w:uiPriority w:val="99"/>
    <w:rsid w:val="00C44B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80D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af5">
    <w:name w:val="Абзац"/>
    <w:rsid w:val="00880D60"/>
    <w:pPr>
      <w:spacing w:line="360" w:lineRule="auto"/>
      <w:ind w:firstLine="709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rsid w:val="004B6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paragraph" w:styleId="HTML">
    <w:name w:val="HTML Preformatted"/>
    <w:basedOn w:val="a"/>
    <w:link w:val="HTML0"/>
    <w:rsid w:val="006A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C71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286C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6C2F"/>
    <w:rPr>
      <w:sz w:val="24"/>
      <w:szCs w:val="24"/>
    </w:rPr>
  </w:style>
  <w:style w:type="character" w:styleId="ae">
    <w:name w:val="Strong"/>
    <w:basedOn w:val="a0"/>
    <w:qFormat/>
    <w:rsid w:val="00564339"/>
    <w:rPr>
      <w:b/>
      <w:bCs/>
    </w:rPr>
  </w:style>
  <w:style w:type="paragraph" w:styleId="af">
    <w:name w:val="Normal (Web)"/>
    <w:basedOn w:val="a"/>
    <w:rsid w:val="002E3A8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D50434"/>
    <w:rPr>
      <w:color w:val="0000FF"/>
      <w:u w:val="single"/>
    </w:rPr>
  </w:style>
  <w:style w:type="character" w:customStyle="1" w:styleId="af1">
    <w:name w:val="Цветовое выделение"/>
    <w:uiPriority w:val="99"/>
    <w:rsid w:val="003719B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6D0CCC"/>
    <w:rPr>
      <w:rFonts w:ascii="Arial" w:hAnsi="Arial"/>
      <w:b/>
      <w:bCs/>
      <w:color w:val="000080"/>
      <w:sz w:val="24"/>
      <w:szCs w:val="24"/>
    </w:rPr>
  </w:style>
  <w:style w:type="character" w:customStyle="1" w:styleId="af2">
    <w:name w:val="Не вступил в силу"/>
    <w:basedOn w:val="a0"/>
    <w:uiPriority w:val="99"/>
    <w:rsid w:val="006D67A8"/>
    <w:rPr>
      <w:color w:val="008080"/>
      <w:sz w:val="20"/>
      <w:szCs w:val="20"/>
    </w:rPr>
  </w:style>
  <w:style w:type="paragraph" w:styleId="af3">
    <w:name w:val="Body Text Indent"/>
    <w:basedOn w:val="a"/>
    <w:link w:val="af4"/>
    <w:uiPriority w:val="99"/>
    <w:unhideWhenUsed/>
    <w:rsid w:val="00475D8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475D8E"/>
    <w:rPr>
      <w:sz w:val="24"/>
      <w:szCs w:val="24"/>
    </w:rPr>
  </w:style>
  <w:style w:type="paragraph" w:customStyle="1" w:styleId="FORMATTEXT">
    <w:name w:val=".FORMATTEXT"/>
    <w:uiPriority w:val="99"/>
    <w:rsid w:val="00C44B2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5F29E95F496F44583A4BAC938034A5C2E97FA100049AB2313FB7AF3486B118FC53D0B4029D4DA0B543282861FE43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B478F019136F645AB89A8731D17A4DF561EA418B15F1A7EBAB074DBB24538A8DDABA6098675FF3DA53E9DA65D71183CF46090FB12155DF75n5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E007BBC26386CC9077C92F2802F6251E794AC612DAD78B5A6AFB8E9AF23BC7C4E066E74A154BBCT0O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F29E95F496F44583A4BAC938034A5C2E97FA100049AB2313FB7AF3486B118FC53D0B4029D4DA0B543282861FE43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478F019136F645AB89A8731D17A4DF561EA418B15F1A7EBAB074DBB24538A8DDABA6098675FF3DA53E9DA65D71183CF46090FB12155DF75n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9986-1D46-47A4-8CC7-AF6B50AC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2497</Words>
  <Characters>19782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Links>
    <vt:vector size="60" baseType="variant">
      <vt:variant>
        <vt:i4>5373964</vt:i4>
      </vt:variant>
      <vt:variant>
        <vt:i4>27</vt:i4>
      </vt:variant>
      <vt:variant>
        <vt:i4>0</vt:i4>
      </vt:variant>
      <vt:variant>
        <vt:i4>5</vt:i4>
      </vt:variant>
      <vt:variant>
        <vt:lpwstr>garantf1://18823523.119/</vt:lpwstr>
      </vt:variant>
      <vt:variant>
        <vt:lpwstr/>
      </vt:variant>
      <vt:variant>
        <vt:i4>5177349</vt:i4>
      </vt:variant>
      <vt:variant>
        <vt:i4>24</vt:i4>
      </vt:variant>
      <vt:variant>
        <vt:i4>0</vt:i4>
      </vt:variant>
      <vt:variant>
        <vt:i4>5</vt:i4>
      </vt:variant>
      <vt:variant>
        <vt:lpwstr>garantf1://18823523.2132/</vt:lpwstr>
      </vt:variant>
      <vt:variant>
        <vt:lpwstr/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garantf1://18823523.11/</vt:lpwstr>
      </vt:variant>
      <vt:variant>
        <vt:lpwstr/>
      </vt:variant>
      <vt:variant>
        <vt:i4>6881316</vt:i4>
      </vt:variant>
      <vt:variant>
        <vt:i4>18</vt:i4>
      </vt:variant>
      <vt:variant>
        <vt:i4>0</vt:i4>
      </vt:variant>
      <vt:variant>
        <vt:i4>5</vt:i4>
      </vt:variant>
      <vt:variant>
        <vt:lpwstr>garantf1://84566.8/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garantf1://86367.151010/</vt:lpwstr>
      </vt:variant>
      <vt:variant>
        <vt:lpwstr/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>garantf1://86367.15101/</vt:lpwstr>
      </vt:variant>
      <vt:variant>
        <vt:lpwstr/>
      </vt:variant>
      <vt:variant>
        <vt:i4>4980758</vt:i4>
      </vt:variant>
      <vt:variant>
        <vt:i4>9</vt:i4>
      </vt:variant>
      <vt:variant>
        <vt:i4>0</vt:i4>
      </vt:variant>
      <vt:variant>
        <vt:i4>5</vt:i4>
      </vt:variant>
      <vt:variant>
        <vt:lpwstr>garantf1://86367.50/</vt:lpwstr>
      </vt:variant>
      <vt:variant>
        <vt:lpwstr/>
      </vt:variant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garantf1://86367.1804/</vt:lpwstr>
      </vt:variant>
      <vt:variant>
        <vt:lpwstr/>
      </vt:variant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garantf1://86367.18/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040109</cp:lastModifiedBy>
  <cp:revision>3</cp:revision>
  <cp:lastPrinted>2019-02-06T04:36:00Z</cp:lastPrinted>
  <dcterms:created xsi:type="dcterms:W3CDTF">2019-02-07T06:26:00Z</dcterms:created>
  <dcterms:modified xsi:type="dcterms:W3CDTF">2019-02-07T11:52:00Z</dcterms:modified>
</cp:coreProperties>
</file>