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E" w:rsidRPr="008E6C5E" w:rsidRDefault="008E6C5E" w:rsidP="008E6C5E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8E6C5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8E6C5E" w:rsidRPr="008E6C5E" w:rsidRDefault="008E6C5E" w:rsidP="008E6C5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8E6C5E" w:rsidRPr="008E6C5E" w:rsidRDefault="008E6C5E" w:rsidP="008E6C5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8E6C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8E6C5E" w:rsidRPr="008E6C5E" w:rsidRDefault="008E6C5E" w:rsidP="008E6C5E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E6C5E" w:rsidRPr="008E6C5E" w:rsidRDefault="008E6C5E" w:rsidP="008E6C5E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8E6C5E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lang w:eastAsia="en-US" w:bidi="ar-SA"/>
        </w:rPr>
        <w:t xml:space="preserve"> были утверждены постановлением администрации </w:t>
      </w:r>
      <w:proofErr w:type="spellStart"/>
      <w:r w:rsidRPr="008E6C5E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lang w:eastAsia="en-US" w:bidi="ar-SA"/>
        </w:rPr>
        <w:t xml:space="preserve"> от 18.07.2022 года №1667.</w:t>
      </w:r>
    </w:p>
    <w:p w:rsidR="008E6C5E" w:rsidRPr="008E6C5E" w:rsidRDefault="008E6C5E" w:rsidP="008E6C5E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8E6C5E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8E6C5E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8E6C5E" w:rsidRPr="008E6C5E" w:rsidRDefault="008E6C5E" w:rsidP="008E6C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8E6C5E" w:rsidRPr="008E6C5E" w:rsidRDefault="008E6C5E" w:rsidP="008E6C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399 "О внесении изменений в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</w:t>
      </w:r>
    </w:p>
    <w:p w:rsidR="008E6C5E" w:rsidRPr="008E6C5E" w:rsidRDefault="008E6C5E" w:rsidP="008E6C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538 "О внесении изменений в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8E6C5E" w:rsidRPr="008E6C5E" w:rsidRDefault="008E6C5E" w:rsidP="008E6C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660 "О внесении изменений в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8E6C5E" w:rsidRPr="008E6C5E" w:rsidRDefault="008E6C5E" w:rsidP="008E6C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14 сентября 2021 года № 827 "О внесении изменений в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Шугур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8E6C5E" w:rsidRPr="008E6C5E" w:rsidRDefault="008E6C5E" w:rsidP="008E6C5E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и экспертизы и оценки фактического </w:t>
      </w:r>
      <w:proofErr w:type="gram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</w:t>
      </w:r>
      <w:proofErr w:type="gram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принятых муниципальных нормативных правовых актов администрации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28 сентября 2015 года № 1213, сообщаем, что проект решения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«О внесении изменений в решение Думы </w:t>
      </w:r>
      <w:proofErr w:type="spell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8E6C5E" w:rsidRPr="008E6C5E" w:rsidRDefault="008E6C5E" w:rsidP="008E6C5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1"/>
        <w:gridCol w:w="2902"/>
        <w:gridCol w:w="2255"/>
      </w:tblGrid>
      <w:tr w:rsidR="008E6C5E" w:rsidRPr="008E6C5E" w:rsidTr="005840FA">
        <w:trPr>
          <w:trHeight w:val="1443"/>
        </w:trPr>
        <w:tc>
          <w:tcPr>
            <w:tcW w:w="2288" w:type="pct"/>
          </w:tcPr>
          <w:p w:rsidR="008E6C5E" w:rsidRPr="008E6C5E" w:rsidRDefault="008E6C5E" w:rsidP="008E6C5E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8E6C5E">
              <w:rPr>
                <w:rFonts w:ascii="Times New Roman" w:eastAsiaTheme="minorHAnsi" w:hAnsi="Times New Roman" w:cs="Times New Roman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8E6C5E" w:rsidRPr="008E6C5E" w:rsidRDefault="008E6C5E" w:rsidP="008E6C5E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</w:rPr>
            </w:pPr>
          </w:p>
        </w:tc>
        <w:tc>
          <w:tcPr>
            <w:tcW w:w="1186" w:type="pct"/>
          </w:tcPr>
          <w:p w:rsidR="008E6C5E" w:rsidRPr="008E6C5E" w:rsidRDefault="008E6C5E" w:rsidP="008E6C5E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8E6C5E">
              <w:rPr>
                <w:rFonts w:ascii="Times New Roman" w:eastAsiaTheme="minorHAnsi" w:hAnsi="Times New Roman" w:cs="Times New Roman"/>
                <w:color w:val="auto"/>
              </w:rPr>
              <w:t>Н.А. Гаранин</w:t>
            </w:r>
          </w:p>
        </w:tc>
      </w:tr>
    </w:tbl>
    <w:p w:rsidR="008E6C5E" w:rsidRPr="008E6C5E" w:rsidRDefault="008E6C5E" w:rsidP="008E6C5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E6C5E">
        <w:rPr>
          <w:rFonts w:ascii="Times New Roman" w:eastAsiaTheme="minorHAnsi" w:hAnsi="Times New Roman" w:cs="Times New Roman"/>
          <w:color w:val="auto"/>
          <w:lang w:eastAsia="en-US" w:bidi="ar-SA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E6C5E" w:rsidRDefault="008E6C5E">
      <w:pPr>
        <w:pStyle w:val="10"/>
        <w:keepNext/>
        <w:keepLines/>
        <w:sectPr w:rsidR="008E6C5E">
          <w:headerReference w:type="default" r:id="rId8"/>
          <w:pgSz w:w="11900" w:h="16840"/>
          <w:pgMar w:top="1794" w:right="877" w:bottom="1376" w:left="1629" w:header="0" w:footer="948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C46F7E" w:rsidRDefault="008E6C5E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C46F7E" w:rsidRDefault="008E6C5E">
      <w:pPr>
        <w:pStyle w:val="10"/>
        <w:keepNext/>
        <w:keepLines/>
        <w:spacing w:after="26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C46F7E" w:rsidRDefault="008E6C5E">
      <w:pPr>
        <w:pStyle w:val="11"/>
        <w:spacing w:after="260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C46F7E" w:rsidRDefault="008E6C5E">
      <w:pPr>
        <w:pStyle w:val="1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C46F7E" w:rsidRDefault="008E6C5E">
      <w:pPr>
        <w:pStyle w:val="1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C46F7E" w:rsidRDefault="008E6C5E">
      <w:pPr>
        <w:pStyle w:val="1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278 "Об</w:t>
      </w:r>
      <w:r>
        <w:t xml:space="preserve"> утверждении Правил землепользования и застройки муниципального образования сельское поселение </w:t>
      </w:r>
      <w:proofErr w:type="spellStart"/>
      <w:r>
        <w:t>Шугур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C46F7E" w:rsidRDefault="008E6C5E">
      <w:pPr>
        <w:pStyle w:val="11"/>
        <w:numPr>
          <w:ilvl w:val="1"/>
          <w:numId w:val="1"/>
        </w:numPr>
        <w:tabs>
          <w:tab w:val="left" w:pos="1399"/>
        </w:tabs>
        <w:spacing w:line="233" w:lineRule="auto"/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399 "О внесении изменений в решен</w:t>
      </w:r>
      <w:r>
        <w:t xml:space="preserve">ие Думы </w:t>
      </w:r>
      <w:proofErr w:type="spellStart"/>
      <w:r>
        <w:t>Кондинского</w:t>
      </w:r>
      <w:proofErr w:type="spellEnd"/>
      <w: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>
        <w:t>Шугур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</w:t>
      </w:r>
    </w:p>
    <w:p w:rsidR="00C46F7E" w:rsidRDefault="008E6C5E">
      <w:pPr>
        <w:pStyle w:val="1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</w:t>
      </w:r>
      <w:r>
        <w:t xml:space="preserve"> 26 июля 2019 года № 538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278 'Об утверждении Правил землепользования и застройки муниципального образования сельское поселение </w:t>
      </w:r>
      <w:proofErr w:type="spellStart"/>
      <w:r>
        <w:t>Шугур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</w:t>
      </w:r>
      <w:r>
        <w:t>ного округа - Югры";</w:t>
      </w:r>
    </w:p>
    <w:p w:rsidR="00C46F7E" w:rsidRDefault="008E6C5E">
      <w:pPr>
        <w:pStyle w:val="11"/>
        <w:numPr>
          <w:ilvl w:val="1"/>
          <w:numId w:val="1"/>
        </w:numPr>
        <w:tabs>
          <w:tab w:val="left" w:pos="1399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660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278 "Об утверждении Правил землепользования и застройки муниципального образования сельское посел</w:t>
      </w:r>
      <w:r>
        <w:t xml:space="preserve">ение </w:t>
      </w:r>
      <w:proofErr w:type="spellStart"/>
      <w:r>
        <w:t>Шугур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C46F7E" w:rsidRDefault="008E6C5E">
      <w:pPr>
        <w:pStyle w:val="11"/>
        <w:numPr>
          <w:ilvl w:val="1"/>
          <w:numId w:val="1"/>
        </w:numPr>
        <w:tabs>
          <w:tab w:val="left" w:pos="1399"/>
        </w:tabs>
        <w:ind w:firstLine="720"/>
        <w:jc w:val="both"/>
        <w:sectPr w:rsidR="00C46F7E">
          <w:pgSz w:w="11900" w:h="16840"/>
          <w:pgMar w:top="1794" w:right="877" w:bottom="1376" w:left="1629" w:header="0" w:footer="948" w:gutter="0"/>
          <w:pgNumType w:start="1"/>
          <w:cols w:space="720"/>
          <w:noEndnote/>
          <w:docGrid w:linePitch="360"/>
        </w:sectPr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 827 "О </w:t>
      </w:r>
      <w:r>
        <w:t xml:space="preserve">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278 "Об утверждении Правил землепользования и застройки муниципального образования сельское поселение </w:t>
      </w:r>
      <w:proofErr w:type="spellStart"/>
      <w:r>
        <w:t>Шугур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Югры".</w:t>
      </w:r>
    </w:p>
    <w:p w:rsidR="00C46F7E" w:rsidRDefault="008E6C5E">
      <w:pPr>
        <w:pStyle w:val="11"/>
        <w:numPr>
          <w:ilvl w:val="0"/>
          <w:numId w:val="1"/>
        </w:numPr>
        <w:tabs>
          <w:tab w:val="left" w:pos="1391"/>
        </w:tabs>
        <w:ind w:firstLine="680"/>
        <w:jc w:val="both"/>
      </w:pPr>
      <w:bookmarkStart w:id="13" w:name="bookmark12"/>
      <w:bookmarkEnd w:id="13"/>
      <w:r>
        <w:lastRenderedPageBreak/>
        <w:t>Обнарод</w:t>
      </w:r>
      <w:r>
        <w:t xml:space="preserve">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</w:t>
      </w:r>
      <w:r>
        <w:t xml:space="preserve">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C46F7E" w:rsidRDefault="008E6C5E">
      <w:pPr>
        <w:pStyle w:val="11"/>
        <w:numPr>
          <w:ilvl w:val="0"/>
          <w:numId w:val="1"/>
        </w:numPr>
        <w:tabs>
          <w:tab w:val="left" w:pos="1391"/>
        </w:tabs>
        <w:ind w:firstLine="68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C46F7E" w:rsidRDefault="008E6C5E">
      <w:pPr>
        <w:pStyle w:val="11"/>
        <w:numPr>
          <w:ilvl w:val="0"/>
          <w:numId w:val="1"/>
        </w:numPr>
        <w:tabs>
          <w:tab w:val="left" w:pos="1391"/>
        </w:tabs>
        <w:spacing w:after="560"/>
        <w:ind w:firstLine="68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</w:t>
      </w:r>
      <w:r>
        <w:t>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C46F7E" w:rsidRDefault="008E6C5E">
      <w:pPr>
        <w:pStyle w:val="11"/>
        <w:ind w:firstLine="0"/>
      </w:pPr>
      <w:r>
        <w:t>Председатель Думы</w:t>
      </w:r>
    </w:p>
    <w:p w:rsidR="00C46F7E" w:rsidRDefault="008E6C5E">
      <w:pPr>
        <w:pStyle w:val="11"/>
        <w:tabs>
          <w:tab w:val="left" w:pos="7632"/>
        </w:tabs>
        <w:spacing w:after="560"/>
        <w:ind w:firstLine="0"/>
        <w:jc w:val="both"/>
      </w:pPr>
      <w:proofErr w:type="spellStart"/>
      <w:r>
        <w:t>Кондинского</w:t>
      </w:r>
      <w:proofErr w:type="spellEnd"/>
      <w:r>
        <w:t xml:space="preserve"> района</w:t>
      </w:r>
      <w:r>
        <w:tab/>
        <w:t xml:space="preserve">Р.В. </w:t>
      </w:r>
      <w:proofErr w:type="spellStart"/>
      <w:r>
        <w:t>Бринстер</w:t>
      </w:r>
      <w:proofErr w:type="spellEnd"/>
    </w:p>
    <w:p w:rsidR="00C46F7E" w:rsidRDefault="008E6C5E">
      <w:pPr>
        <w:pStyle w:val="11"/>
        <w:spacing w:after="2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25400</wp:posOffset>
                </wp:positionV>
                <wp:extent cx="880745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F7E" w:rsidRDefault="008E6C5E">
                            <w:pPr>
                              <w:pStyle w:val="11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9pt;margin-top:2pt;width:69.35pt;height:16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WJiAEAAAcDAAAOAAAAZHJzL2Uyb0RvYy54bWysUsFOwzAMvSPxD1HurN0GbKrWTULTEBIC&#10;pMEHZGmyRmriKAlr9/c4WbshuCEurmO7z8/PXqw63ZCDcF6BKel4lFMiDIdKmX1JP943N3NKfGCm&#10;Yg0YUdKj8HS1vL5atLYQE6ihqYQjCGJ80dqS1iHYIss8r4VmfgRWGExKcJoFfLp9VjnWIrpuskme&#10;32ctuMo64MJ7jK5PSbpM+FIKHl6l9CKQpqTILSTrkt1Fmy0XrNg7ZmvFexrsDyw0UwabnqHWLDDy&#10;6dQvKK24Aw8yjDjoDKRUXKQZcJpx/mOabc2sSLOgON6eZfL/B8tfDm+OqKqkU0oM07ii1JVMozSt&#10;9QVWbC3WhO4BOlzxEPcYjBN30un4xVkI5lHk41lY0QXCMTif57PbO0o4pib5DCeNKNnlZ+t8eBSg&#10;SXRK6nBvSU52ePbhVDqUxF4GNqppYjwyPDGJXuh2XU97B9URWbe42pIavD1KmieDysUrGBw3OLve&#10;GSBR7cSvv4y4zu/v1Phyv8svAAAA//8DAFBLAwQUAAYACAAAACEAyjtxxN0AAAAJAQAADwAAAGRy&#10;cy9kb3ducmV2LnhtbEyPwU7DMBBE70j8g7VI3KidAlEJ2VQIwZFKLVy4OfE2SRuvI9tpw9/jnuA4&#10;mtHMm3I920GcyIfeMUK2UCCIG2d6bhG+Pt/vViBC1Gz04JgQfijAurq+KnVh3Jm3dNrFVqQSDoVG&#10;6GIcCylD05HVYeFG4uTtnbc6Julbabw+p3I7yKVSubS657TQ6ZFeO2qOu8ki7D82x8PbtFWHVq3o&#10;O/M019kG8fZmfnkGEWmOf2G44Cd0qBJT7SY2QQwIT8ssoUeEh3Tp4qtcPYKoEe7zHGRVyv8Pql8A&#10;AAD//wMAUEsBAi0AFAAGAAgAAAAhALaDOJL+AAAA4QEAABMAAAAAAAAAAAAAAAAAAAAAAFtDb250&#10;ZW50X1R5cGVzXS54bWxQSwECLQAUAAYACAAAACEAOP0h/9YAAACUAQAACwAAAAAAAAAAAAAAAAAv&#10;AQAAX3JlbHMvLnJlbHNQSwECLQAUAAYACAAAACEAMY4liYgBAAAHAwAADgAAAAAAAAAAAAAAAAAu&#10;AgAAZHJzL2Uyb0RvYy54bWxQSwECLQAUAAYACAAAACEAyjtxxN0AAAAJAQAADwAAAAAAAAAAAAAA&#10;AADiAwAAZHJzL2Rvd25yZXYueG1sUEsFBgAAAAAEAAQA8wAAAOwEAAAAAA==&#10;" filled="f" stroked="f">
                <v:textbox inset="0,0,0,0">
                  <w:txbxContent>
                    <w:p w:rsidR="00C46F7E" w:rsidRDefault="008E6C5E">
                      <w:pPr>
                        <w:pStyle w:val="11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C46F7E">
      <w:headerReference w:type="default" r:id="rId9"/>
      <w:pgSz w:w="11900" w:h="16840"/>
      <w:pgMar w:top="1194" w:right="887" w:bottom="1194" w:left="1639" w:header="766" w:footer="7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C5E">
      <w:r>
        <w:separator/>
      </w:r>
    </w:p>
  </w:endnote>
  <w:endnote w:type="continuationSeparator" w:id="0">
    <w:p w:rsidR="00000000" w:rsidRDefault="008E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7E" w:rsidRDefault="00C46F7E"/>
  </w:footnote>
  <w:footnote w:type="continuationSeparator" w:id="0">
    <w:p w:rsidR="00C46F7E" w:rsidRDefault="00C46F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7E" w:rsidRDefault="008E6C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7AED95" wp14:editId="6BF9349C">
              <wp:simplePos x="0" y="0"/>
              <wp:positionH relativeFrom="page">
                <wp:posOffset>6295390</wp:posOffset>
              </wp:positionH>
              <wp:positionV relativeFrom="page">
                <wp:posOffset>797560</wp:posOffset>
              </wp:positionV>
              <wp:extent cx="6794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6F7E" w:rsidRDefault="00C46F7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5.7pt;margin-top:62.8pt;width:53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zXkwEAACE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2fnl6ZwyklLT2by8nCeU4utnHzDeK7As&#10;OTUPtLcsp9g8YtyV7ktSLwd3putSPDHcMUleHFbDSG8FzZZY97Tamju6Pc66B0fKpSvYO2HvrEYn&#10;gaO//ojUIPdNqDuosRntITMfbyYt+vs7V31d9vITAAD//wMAUEsDBBQABgAIAAAAIQBR0cf93wAA&#10;AAwBAAAPAAAAZHJzL2Rvd25yZXYueG1sTI9BT8MwDIXvSPyHyEjcWLqxjbY0ndAkLtwYCIlb1nhN&#10;ReJUTda1/x7vBDfb7+n5e9Vu8k6MOMQukILlIgOB1ATTUavg8+P1IQcRkyajXSBUMGOEXX17U+nS&#10;hAu943hIreAQiqVWYFPqSyljY9HruAg9EmunMHideB1aaQZ94XDv5CrLttLrjviD1T3uLTY/h7NX&#10;8DR9Bewj7vH7NDaD7ebcvc1K3d9NL88gEk7pzwxXfEaHmpmO4UwmCqegKJZrtrKw2mxBXB1ZkfPp&#10;yNN68wiyruT/EvUvAAAA//8DAFBLAQItABQABgAIAAAAIQC2gziS/gAAAOEBAAATAAAAAAAAAAAA&#10;AAAAAAAAAABbQ29udGVudF9UeXBlc10ueG1sUEsBAi0AFAAGAAgAAAAhADj9If/WAAAAlAEAAAsA&#10;AAAAAAAAAAAAAAAALwEAAF9yZWxzLy5yZWxzUEsBAi0AFAAGAAgAAAAhAI93rNeTAQAAIQMAAA4A&#10;AAAAAAAAAAAAAAAALgIAAGRycy9lMm9Eb2MueG1sUEsBAi0AFAAGAAgAAAAhAFHRx/3fAAAADAEA&#10;AA8AAAAAAAAAAAAAAAAA7QMAAGRycy9kb3ducmV2LnhtbFBLBQYAAAAABAAEAPMAAAD5BAAAAAA=&#10;" filled="f" stroked="f">
              <v:textbox style="mso-fit-shape-to-text:t" inset="0,0,0,0">
                <w:txbxContent>
                  <w:p w:rsidR="00C46F7E" w:rsidRDefault="00C46F7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7E" w:rsidRDefault="00C46F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F7E"/>
    <w:multiLevelType w:val="multilevel"/>
    <w:tmpl w:val="74D21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6F7E"/>
    <w:rsid w:val="008E6C5E"/>
    <w:rsid w:val="00C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E6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C5E"/>
    <w:rPr>
      <w:color w:val="000000"/>
    </w:rPr>
  </w:style>
  <w:style w:type="paragraph" w:styleId="a6">
    <w:name w:val="footer"/>
    <w:basedOn w:val="a"/>
    <w:link w:val="a7"/>
    <w:uiPriority w:val="99"/>
    <w:unhideWhenUsed/>
    <w:rsid w:val="008E6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C5E"/>
    <w:rPr>
      <w:color w:val="000000"/>
    </w:rPr>
  </w:style>
  <w:style w:type="table" w:styleId="a8">
    <w:name w:val="Table Grid"/>
    <w:basedOn w:val="a1"/>
    <w:rsid w:val="008E6C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E6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C5E"/>
    <w:rPr>
      <w:color w:val="000000"/>
    </w:rPr>
  </w:style>
  <w:style w:type="paragraph" w:styleId="a6">
    <w:name w:val="footer"/>
    <w:basedOn w:val="a"/>
    <w:link w:val="a7"/>
    <w:uiPriority w:val="99"/>
    <w:unhideWhenUsed/>
    <w:rsid w:val="008E6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C5E"/>
    <w:rPr>
      <w:color w:val="000000"/>
    </w:rPr>
  </w:style>
  <w:style w:type="table" w:styleId="a8">
    <w:name w:val="Table Grid"/>
    <w:basedOn w:val="a1"/>
    <w:rsid w:val="008E6C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2022-09-23T09:02:00Z</dcterms:created>
  <dcterms:modified xsi:type="dcterms:W3CDTF">2022-09-23T09:02:00Z</dcterms:modified>
</cp:coreProperties>
</file>