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E6C6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E645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Минздравсоцразвития России от 17.12.2010 N 1122н</w:t>
            </w:r>
            <w:r>
              <w:rPr>
                <w:sz w:val="48"/>
                <w:szCs w:val="48"/>
              </w:rPr>
              <w:br/>
              <w:t>(ред. от 29.10.2021)</w:t>
            </w:r>
            <w:r>
              <w:rPr>
                <w:sz w:val="48"/>
                <w:szCs w:val="48"/>
              </w:rPr>
              <w:br/>
              <w:t>"Об утвержден</w:t>
            </w:r>
            <w:r>
              <w:rPr>
                <w:sz w:val="48"/>
                <w:szCs w:val="48"/>
              </w:rPr>
              <w:t>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      </w:r>
            <w:r>
              <w:rPr>
                <w:sz w:val="48"/>
                <w:szCs w:val="48"/>
              </w:rPr>
              <w:br/>
              <w:t>(Зарегистрировано в Минюсте России 22.04.2011 N 20562)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E645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</w:t>
            </w:r>
            <w:r>
              <w:rPr>
                <w:sz w:val="28"/>
                <w:szCs w:val="28"/>
              </w:rPr>
              <w:t xml:space="preserve">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E645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E6459">
      <w:pPr>
        <w:pStyle w:val="ConsPlusNormal"/>
        <w:ind w:firstLine="540"/>
        <w:jc w:val="both"/>
        <w:outlineLvl w:val="0"/>
      </w:pPr>
    </w:p>
    <w:p w:rsidR="00000000" w:rsidRDefault="000E6459">
      <w:pPr>
        <w:pStyle w:val="ConsPlusNormal"/>
        <w:outlineLvl w:val="0"/>
      </w:pPr>
      <w:r>
        <w:t>Зарегистрировано в Минюсте России 22 апреля 2011 г. N 20562</w:t>
      </w:r>
    </w:p>
    <w:p w:rsidR="00000000" w:rsidRDefault="000E6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6459">
      <w:pPr>
        <w:pStyle w:val="ConsPlusNormal"/>
      </w:pPr>
    </w:p>
    <w:p w:rsidR="00000000" w:rsidRDefault="000E645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0E6459">
      <w:pPr>
        <w:pStyle w:val="ConsPlusTitle"/>
        <w:jc w:val="center"/>
      </w:pPr>
      <w:r>
        <w:t>РОССИЙСКОЙ ФЕДЕРАЦИИ</w:t>
      </w:r>
    </w:p>
    <w:p w:rsidR="00000000" w:rsidRDefault="000E6459">
      <w:pPr>
        <w:pStyle w:val="ConsPlusTitle"/>
        <w:jc w:val="center"/>
      </w:pPr>
    </w:p>
    <w:p w:rsidR="00000000" w:rsidRDefault="000E6459">
      <w:pPr>
        <w:pStyle w:val="ConsPlusTitle"/>
        <w:jc w:val="center"/>
      </w:pPr>
      <w:r>
        <w:t>ПРИКАЗ</w:t>
      </w:r>
    </w:p>
    <w:p w:rsidR="00000000" w:rsidRDefault="000E6459">
      <w:pPr>
        <w:pStyle w:val="ConsPlusTitle"/>
        <w:jc w:val="center"/>
      </w:pPr>
      <w:r>
        <w:t>от 17 декабря 2010 г. N 1122н</w:t>
      </w:r>
    </w:p>
    <w:p w:rsidR="00000000" w:rsidRDefault="000E6459">
      <w:pPr>
        <w:pStyle w:val="ConsPlusTitle"/>
        <w:jc w:val="center"/>
      </w:pPr>
    </w:p>
    <w:p w:rsidR="00000000" w:rsidRDefault="000E6459">
      <w:pPr>
        <w:pStyle w:val="ConsPlusTitle"/>
        <w:jc w:val="center"/>
      </w:pPr>
      <w:r>
        <w:t>ОБ УТВЕРЖДЕНИИ ТИПОВЫХ НОРМ</w:t>
      </w:r>
    </w:p>
    <w:p w:rsidR="00000000" w:rsidRDefault="000E6459">
      <w:pPr>
        <w:pStyle w:val="ConsPlusTitle"/>
        <w:jc w:val="center"/>
      </w:pPr>
      <w:r>
        <w:t>БЕСПЛАТНОЙ ВЫДАЧИ РАБОТНИКАМ СМЫВАЮЩИХ</w:t>
      </w:r>
    </w:p>
    <w:p w:rsidR="00000000" w:rsidRDefault="000E6459">
      <w:pPr>
        <w:pStyle w:val="ConsPlusTitle"/>
        <w:jc w:val="center"/>
      </w:pPr>
      <w:r>
        <w:t>И (ИЛИ) ОБЕЗВРЕЖИВАЮЩИХ СРЕДСТВ И СТАНДАРТА БЕЗОПАСНОСТИ</w:t>
      </w:r>
    </w:p>
    <w:p w:rsidR="00000000" w:rsidRDefault="000E6459">
      <w:pPr>
        <w:pStyle w:val="ConsPlusTitle"/>
        <w:jc w:val="center"/>
      </w:pPr>
      <w:r>
        <w:t>ТРУДА "ОБЕСПЕЧЕНИЕ РАБОТНИКОВ СМЫВАЮЩИМИ</w:t>
      </w:r>
    </w:p>
    <w:p w:rsidR="00000000" w:rsidRDefault="000E6459">
      <w:pPr>
        <w:pStyle w:val="ConsPlusTitle"/>
        <w:jc w:val="center"/>
      </w:pPr>
      <w:r>
        <w:t>И (ИЛИ) ОБЕЗВРЕЖИВАЮЩИМИ СРЕДСТВАМИ"</w:t>
      </w:r>
    </w:p>
    <w:p w:rsidR="00000000" w:rsidRDefault="000E645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45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45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E64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E64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07.02.2013 </w:t>
            </w:r>
            <w:hyperlink r:id="rId9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,</w:t>
            </w:r>
          </w:p>
          <w:p w:rsidR="00000000" w:rsidRDefault="000E64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20.02.2014 </w:t>
            </w:r>
            <w:hyperlink r:id="rId10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23.11.2017 </w:t>
            </w:r>
            <w:hyperlink r:id="rId11" w:history="1">
              <w:r>
                <w:rPr>
                  <w:color w:val="0000FF"/>
                </w:rPr>
                <w:t>N 805н</w:t>
              </w:r>
            </w:hyperlink>
            <w:r>
              <w:rPr>
                <w:color w:val="392C69"/>
              </w:rPr>
              <w:t xml:space="preserve">, от 29.10.2021 </w:t>
            </w:r>
            <w:hyperlink r:id="rId12" w:history="1">
              <w:r>
                <w:rPr>
                  <w:color w:val="0000FF"/>
                </w:rPr>
                <w:t>N 766н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4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ind w:firstLine="540"/>
        <w:jc w:val="both"/>
      </w:pPr>
      <w:r>
        <w:t>В соответствии с пунктами 5.2.70 и 5.2.74 Положения о Министерстве здравоохранения и социального развития Российской Федерации, утвержденного Постановлением Правительства Росси</w:t>
      </w:r>
      <w:r>
        <w:t>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</w:t>
      </w:r>
      <w:r>
        <w:t xml:space="preserve"> 5618; 2009, N 2, ст. 244; N 3, ст. 378; N 6, ст. 738; N 12, ст. 1427, 1434; N 33, ст. 4083, 4088; N 43, ст. 5064; N 45, ст. 5350; 2010, N 4, ст. 394; N 11, ст. 1225; N 25, ст. 3167; N 26, ст. 3350; N 31, ст. 4251; N 35, ст. 4574), приказываю:</w:t>
      </w:r>
    </w:p>
    <w:p w:rsidR="00000000" w:rsidRDefault="000E6459">
      <w:pPr>
        <w:pStyle w:val="ConsPlusNormal"/>
        <w:spacing w:before="240"/>
        <w:ind w:firstLine="540"/>
        <w:jc w:val="both"/>
      </w:pPr>
      <w:r>
        <w:t>1. Утвердить</w:t>
      </w:r>
      <w:r>
        <w:t>:</w:t>
      </w:r>
    </w:p>
    <w:p w:rsidR="00000000" w:rsidRDefault="000E6459">
      <w:pPr>
        <w:pStyle w:val="ConsPlusNormal"/>
        <w:spacing w:before="240"/>
        <w:ind w:firstLine="540"/>
        <w:jc w:val="both"/>
      </w:pPr>
      <w:hyperlink w:anchor="Par37" w:tooltip="ТИПОВЫЕ НОРМЫ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смывающих и (или) обезвреживающих средств согласно приложению N 1;</w:t>
      </w:r>
    </w:p>
    <w:p w:rsidR="00000000" w:rsidRDefault="000E6459">
      <w:pPr>
        <w:pStyle w:val="ConsPlusNormal"/>
        <w:spacing w:before="240"/>
        <w:ind w:firstLine="540"/>
        <w:jc w:val="both"/>
      </w:pPr>
      <w:hyperlink w:anchor="Par110" w:tooltip="СТАНДАРТ" w:history="1">
        <w:r>
          <w:rPr>
            <w:color w:val="0000FF"/>
          </w:rPr>
          <w:t>стандарт</w:t>
        </w:r>
      </w:hyperlink>
      <w:r>
        <w:t xml:space="preserve"> безопасности труда "Обеспечение работников смывающими и (</w:t>
      </w:r>
      <w:r>
        <w:t>или) обезвреживающими средствами" согласно приложению N 2.</w:t>
      </w:r>
    </w:p>
    <w:p w:rsidR="00000000" w:rsidRDefault="000E6459">
      <w:pPr>
        <w:pStyle w:val="ConsPlusNormal"/>
        <w:jc w:val="both"/>
      </w:pPr>
      <w:r>
        <w:t xml:space="preserve">(стандарт утратил силу с 1 сентября 2023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Минтруда России от 29.10.2021 N 766н)</w:t>
      </w:r>
    </w:p>
    <w:p w:rsidR="00000000" w:rsidRDefault="000E6459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4 июля 2003 г. N 45 "</w:t>
      </w:r>
      <w:r>
        <w:t>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jc w:val="right"/>
      </w:pPr>
      <w:r>
        <w:t>Министр</w:t>
      </w:r>
    </w:p>
    <w:p w:rsidR="00000000" w:rsidRDefault="000E6459">
      <w:pPr>
        <w:pStyle w:val="ConsPlusNormal"/>
        <w:jc w:val="right"/>
      </w:pPr>
      <w:r>
        <w:t>Т.А.ГОЛИКОВА</w:t>
      </w:r>
    </w:p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jc w:val="right"/>
        <w:outlineLvl w:val="0"/>
      </w:pPr>
      <w:r>
        <w:t>Приложение N 1</w:t>
      </w:r>
    </w:p>
    <w:p w:rsidR="00000000" w:rsidRDefault="000E6459">
      <w:pPr>
        <w:pStyle w:val="ConsPlusNormal"/>
        <w:jc w:val="right"/>
      </w:pPr>
      <w:r>
        <w:t>к Приказу Мин</w:t>
      </w:r>
      <w:r>
        <w:t>здравсоцразвития России</w:t>
      </w:r>
    </w:p>
    <w:p w:rsidR="00000000" w:rsidRDefault="000E6459">
      <w:pPr>
        <w:pStyle w:val="ConsPlusNormal"/>
        <w:jc w:val="right"/>
      </w:pPr>
      <w:r>
        <w:t>от 17 декабря 2010 г. N 1122н</w:t>
      </w:r>
    </w:p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Title"/>
        <w:jc w:val="center"/>
      </w:pPr>
      <w:bookmarkStart w:id="1" w:name="Par37"/>
      <w:bookmarkEnd w:id="1"/>
      <w:r>
        <w:t>ТИПОВЫЕ НОРМЫ</w:t>
      </w:r>
    </w:p>
    <w:p w:rsidR="00000000" w:rsidRDefault="000E6459">
      <w:pPr>
        <w:pStyle w:val="ConsPlusTitle"/>
        <w:jc w:val="center"/>
      </w:pPr>
      <w:r>
        <w:t>БЕСПЛАТНОЙ ВЫДАЧИ РАБОТНИКАМ СМЫВАЮЩИХ</w:t>
      </w:r>
    </w:p>
    <w:p w:rsidR="00000000" w:rsidRDefault="000E6459">
      <w:pPr>
        <w:pStyle w:val="ConsPlusTitle"/>
        <w:jc w:val="center"/>
      </w:pPr>
      <w:r>
        <w:t>И (ИЛИ) ОБЕЗВРЕЖИВАЮЩИХ СРЕДСТВ</w:t>
      </w:r>
    </w:p>
    <w:p w:rsidR="00000000" w:rsidRDefault="000E645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45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45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E64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E64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07.02.2013 N 48н)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64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6270"/>
        <w:gridCol w:w="2475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Виды смывающих и (или) обезвреживающих средств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Наименование работ и производственных факторов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Норма выдачи на 1 работника в месяц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  <w:outlineLvl w:val="1"/>
            </w:pPr>
            <w:r>
              <w:t>I. Защитные средства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bookmarkStart w:id="2" w:name="Par52"/>
            <w:bookmarkEnd w:id="2"/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  <w:r>
              <w:t>Средства гидрофильного действия (впитывающие влагу, увлажняющие кожу)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</w:t>
            </w:r>
            <w:r>
              <w:t>утом, стекловолокном, смазочно-охлаждающими жидкостями (далее - СОЖ) на масляной основе и другими водонерастворимыми материалами и веществами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100 мл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bookmarkStart w:id="3" w:name="Par56"/>
            <w:bookmarkEnd w:id="3"/>
            <w: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  <w:r>
              <w:t>Средства гидрофобного действия (отталкивающие влагу, сушащие кожу)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щелочемасляными эмульсиями и другими водорастворимыми материалами и веществами; работы</w:t>
            </w:r>
            <w:r>
              <w:t>, выполняемые в резиновых 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100 мл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  <w:r>
              <w:t>Средства комбинированного действия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>Работы при попеременном воздействии водорастворимых и водонерастворимых материалов и вещ</w:t>
            </w:r>
            <w:r>
              <w:t xml:space="preserve">еств, указанных в </w:t>
            </w:r>
            <w:hyperlink w:anchor="Par52" w:tooltip="1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ar56" w:tooltip="2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настоящих Типовых норм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100 мл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  <w:r>
              <w:t xml:space="preserve">Средства для защиты кожи при негативном влиянии окружающей </w:t>
            </w:r>
            <w:r>
              <w:lastRenderedPageBreak/>
              <w:t>среды (от раздражения и повреждения кожи)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lastRenderedPageBreak/>
              <w:t>Наружные, сварочные и другие раб</w:t>
            </w:r>
            <w:r>
              <w:t>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100 мл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  <w: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>Работы с бактериально опасными средами; при на</w:t>
            </w:r>
            <w:r>
              <w:t>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100 мл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  <w:r>
              <w:t>Средства для защиты от биологических вредных факторов (от ук</w:t>
            </w:r>
            <w:r>
              <w:t>усов членистоногих)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200 мл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  <w:outlineLvl w:val="1"/>
            </w:pPr>
            <w:r>
              <w:t>II. Очищающие средства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  <w:r>
              <w:t>Мыло или жидкие моющие средства в том числе: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>Работы, связанные с легкосмываемыми загрязнениями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0E6459">
            <w:pPr>
              <w:pStyle w:val="ConsPlusNormal"/>
            </w:pP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для мытья рук</w:t>
            </w:r>
          </w:p>
        </w:tc>
        <w:tc>
          <w:tcPr>
            <w:tcW w:w="62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200 г (мыло туалетное) или 250 мл (жидкие моющие средства в дозирующих устройствах)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для мытья тела</w:t>
            </w:r>
          </w:p>
        </w:tc>
        <w:tc>
          <w:tcPr>
            <w:tcW w:w="6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  <w:r>
              <w:t>Твердое туалетное мыло или жидкие моющие средства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</w:t>
            </w:r>
            <w:r>
              <w:t>сле угольная, металлическая)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>Работы на угольных (сланцевых) шахтах, в разрезах, на обогатительных и брикетных фабриках, в шахтостроительных и шахто-монтажных организация</w:t>
            </w:r>
            <w:r>
              <w:t>х угольной промышленности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800 г (мыло туалетное) или 750 мл (жидкие моющие средства в дозирующих устройствах)</w:t>
            </w:r>
          </w:p>
        </w:tc>
      </w:tr>
      <w:tr w:rsidR="00000000">
        <w:tc>
          <w:tcPr>
            <w:tcW w:w="122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 xml:space="preserve">(п. 8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07.02.2013 N 48н)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  <w:r>
              <w:t>Очищающие кремы, гели и пасты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</w:t>
            </w:r>
            <w:r>
              <w:t>енной пыли (в том числе угольная, металлическая)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200 мл</w:t>
            </w:r>
          </w:p>
        </w:tc>
      </w:tr>
      <w:tr w:rsidR="00000000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  <w:outlineLvl w:val="1"/>
            </w:pPr>
            <w:r>
              <w:t>III. Регенерирующие, восстанавливающие средства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</w:pPr>
            <w:r>
              <w:t>Регенерирующие, восстанавливающие кремы, эмульсии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both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</w:t>
            </w:r>
            <w:r>
              <w:t xml:space="preserve">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щелочемасляными эмульсиями и другими рабочими </w:t>
            </w:r>
            <w:r>
              <w:lastRenderedPageBreak/>
              <w:t>материалами; работы, выполняемые в резиновых перчатках</w:t>
            </w:r>
            <w:r>
              <w:t xml:space="preserve">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6459">
            <w:pPr>
              <w:pStyle w:val="ConsPlusNormal"/>
              <w:jc w:val="center"/>
            </w:pPr>
            <w:r>
              <w:lastRenderedPageBreak/>
              <w:t>100 мл</w:t>
            </w:r>
          </w:p>
        </w:tc>
      </w:tr>
    </w:tbl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Normal"/>
        <w:jc w:val="right"/>
        <w:outlineLvl w:val="0"/>
      </w:pPr>
      <w:r>
        <w:t>Приложение N 2</w:t>
      </w:r>
    </w:p>
    <w:p w:rsidR="00000000" w:rsidRDefault="000E6459">
      <w:pPr>
        <w:pStyle w:val="ConsPlusNormal"/>
        <w:jc w:val="right"/>
      </w:pPr>
      <w:r>
        <w:t>к Приказу Минздравсоцразвития России</w:t>
      </w:r>
    </w:p>
    <w:p w:rsidR="00000000" w:rsidRDefault="000E6459">
      <w:pPr>
        <w:pStyle w:val="ConsPlusNormal"/>
        <w:jc w:val="right"/>
      </w:pPr>
      <w:r>
        <w:t>от 17 декабря 2010 г. N 1122н</w:t>
      </w:r>
    </w:p>
    <w:p w:rsidR="00000000" w:rsidRDefault="000E6459">
      <w:pPr>
        <w:pStyle w:val="ConsPlusNormal"/>
        <w:ind w:firstLine="540"/>
        <w:jc w:val="both"/>
      </w:pPr>
    </w:p>
    <w:p w:rsidR="00000000" w:rsidRDefault="000E6459">
      <w:pPr>
        <w:pStyle w:val="ConsPlusTitle"/>
        <w:jc w:val="center"/>
      </w:pPr>
      <w:bookmarkStart w:id="4" w:name="Par110"/>
      <w:bookmarkEnd w:id="4"/>
      <w:r>
        <w:t>СТАНДАРТ</w:t>
      </w:r>
    </w:p>
    <w:p w:rsidR="00000000" w:rsidRDefault="000E6459">
      <w:pPr>
        <w:pStyle w:val="ConsPlusTitle"/>
        <w:jc w:val="center"/>
      </w:pPr>
      <w:r>
        <w:t>БЕЗОПАСНОСТИ ТРУДА "ОБЕСПЕЧЕНИЕ РАБО</w:t>
      </w:r>
      <w:r>
        <w:t>ТНИКОВ СМЫВАЮЩИМИ</w:t>
      </w:r>
    </w:p>
    <w:p w:rsidR="00000000" w:rsidRDefault="000E6459">
      <w:pPr>
        <w:pStyle w:val="ConsPlusTitle"/>
        <w:jc w:val="center"/>
      </w:pPr>
      <w:r>
        <w:t>И (ИЛИ) ОБЕЗВРЕЖИВАЮЩИМИ СРЕДСТВАМИ"</w:t>
      </w:r>
    </w:p>
    <w:p w:rsidR="00000000" w:rsidRDefault="000E6459">
      <w:pPr>
        <w:pStyle w:val="ConsPlusNormal"/>
        <w:jc w:val="center"/>
      </w:pPr>
    </w:p>
    <w:p w:rsidR="00000000" w:rsidRDefault="000E6459">
      <w:pPr>
        <w:pStyle w:val="ConsPlusNormal"/>
        <w:ind w:firstLine="540"/>
        <w:jc w:val="both"/>
      </w:pPr>
      <w:r>
        <w:t xml:space="preserve">Утратил силу с 1 сентября 2023 года.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Минтруда России от 29.10.2021 N 766н.</w:t>
      </w:r>
    </w:p>
    <w:p w:rsidR="00000000" w:rsidRDefault="000E6459">
      <w:pPr>
        <w:pStyle w:val="ConsPlusNormal"/>
        <w:jc w:val="both"/>
      </w:pPr>
    </w:p>
    <w:p w:rsidR="00000000" w:rsidRDefault="000E6459">
      <w:pPr>
        <w:pStyle w:val="ConsPlusNormal"/>
        <w:jc w:val="both"/>
      </w:pPr>
    </w:p>
    <w:p w:rsidR="000E6459" w:rsidRDefault="000E6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6459">
      <w:headerReference w:type="default" r:id="rId20"/>
      <w:footerReference w:type="default" r:id="rId2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59" w:rsidRDefault="000E6459">
      <w:pPr>
        <w:spacing w:after="0" w:line="240" w:lineRule="auto"/>
      </w:pPr>
      <w:r>
        <w:separator/>
      </w:r>
    </w:p>
  </w:endnote>
  <w:endnote w:type="continuationSeparator" w:id="0">
    <w:p w:rsidR="000E6459" w:rsidRDefault="000E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64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45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45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45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E6C6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6C6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E6C6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6C6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E645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64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45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45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45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E6C6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6C6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E6C6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E6C6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E64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59" w:rsidRDefault="000E6459">
      <w:pPr>
        <w:spacing w:after="0" w:line="240" w:lineRule="auto"/>
      </w:pPr>
      <w:r>
        <w:separator/>
      </w:r>
    </w:p>
  </w:footnote>
  <w:footnote w:type="continuationSeparator" w:id="0">
    <w:p w:rsidR="000E6459" w:rsidRDefault="000E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45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17.12.2010 N 1122н</w:t>
          </w:r>
          <w:r>
            <w:rPr>
              <w:rFonts w:ascii="Tahoma" w:hAnsi="Tahoma" w:cs="Tahoma"/>
              <w:sz w:val="16"/>
              <w:szCs w:val="16"/>
            </w:rPr>
            <w:br/>
            <w:t>(ред. от 29.10.202</w:t>
          </w:r>
          <w:r>
            <w:rPr>
              <w:rFonts w:ascii="Tahoma" w:hAnsi="Tahoma" w:cs="Tahoma"/>
              <w:sz w:val="16"/>
              <w:szCs w:val="16"/>
            </w:rPr>
            <w:t>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типовых норм бесплатной выд...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45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0E64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645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45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17.12.2010 N 1122н</w:t>
          </w:r>
          <w:r>
            <w:rPr>
              <w:rFonts w:ascii="Tahoma" w:hAnsi="Tahoma" w:cs="Tahoma"/>
              <w:sz w:val="16"/>
              <w:szCs w:val="16"/>
            </w:rPr>
            <w:br/>
            <w:t>(ред. от 29.10.2021)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типовых норм бесплатной выд...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645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0E64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64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6D"/>
    <w:rsid w:val="000E6459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CDC268-60AD-41BC-8978-9753EB8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5210&amp;date=31.08.2023&amp;dst=100010&amp;field=134" TargetMode="External"/><Relationship Id="rId18" Type="http://schemas.openxmlformats.org/officeDocument/2006/relationships/hyperlink" Target="https://login.consultant.ru/link/?req=doc&amp;base=LAW&amp;n=143902&amp;date=31.08.2023&amp;dst=100007&amp;fie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05210&amp;date=31.08.2023&amp;dst=100010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4736&amp;date=31.08.2023&amp;dst=100006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43902&amp;date=31.08.2023&amp;dst=100006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0471&amp;date=31.08.2023&amp;dst=100107&amp;field=134" TargetMode="External"/><Relationship Id="rId19" Type="http://schemas.openxmlformats.org/officeDocument/2006/relationships/hyperlink" Target="https://login.consultant.ru/link/?req=doc&amp;base=LAW&amp;n=405210&amp;date=31.08.2023&amp;dst=10001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43902&amp;date=31.08.2023&amp;dst=100006&amp;field=134" TargetMode="External"/><Relationship Id="rId14" Type="http://schemas.openxmlformats.org/officeDocument/2006/relationships/hyperlink" Target="https://login.consultant.ru/link/?req=doc&amp;base=LAW&amp;n=43533&amp;date=31.08.2023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1217</Words>
  <Characters>6938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17.12.2010 N 1122н(ред. от 29.10.2021)"Об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</vt:lpstr>
    </vt:vector>
  </TitlesOfParts>
  <Company>КонсультантПлюс Версия 4022.00.55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17.12.2010 N 1122н(ред. от 29.10.2021)"Об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</dc:title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2023-08-31T10:03:00Z</dcterms:created>
  <dcterms:modified xsi:type="dcterms:W3CDTF">2023-08-31T10:03:00Z</dcterms:modified>
</cp:coreProperties>
</file>