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19" w:rsidRPr="00FB547D" w:rsidRDefault="00241719" w:rsidP="00FB5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B547D">
        <w:rPr>
          <w:rFonts w:ascii="Times New Roman" w:eastAsia="Times New Roman" w:hAnsi="Times New Roman" w:cs="Times New Roman"/>
          <w:b/>
          <w:sz w:val="48"/>
          <w:szCs w:val="48"/>
        </w:rPr>
        <w:t>Электронная трудовая книжка</w:t>
      </w:r>
    </w:p>
    <w:p w:rsidR="009D048C" w:rsidRPr="009D048C" w:rsidRDefault="009D048C" w:rsidP="009D04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Электронная трудовая книжка не предполагает физического носителя и реализована только в цифровом формате. Просмотреть сведения электронной  трудовой </w:t>
      </w:r>
      <w:proofErr w:type="gramStart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книжки</w:t>
      </w:r>
      <w:proofErr w:type="gramEnd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застрахованные лица могут также через </w:t>
      </w:r>
      <w:hyperlink r:id="rId6" w:anchor="services-f" w:tgtFrame="_blank" w:history="1">
        <w:r w:rsidRPr="002E71E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Личный кабинет гражданина</w:t>
        </w:r>
      </w:hyperlink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или портал </w:t>
      </w:r>
      <w:proofErr w:type="spellStart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а также через соответствующие приложения для смартфонов.</w:t>
      </w:r>
    </w:p>
    <w:p w:rsidR="009D048C" w:rsidRPr="009D048C" w:rsidRDefault="009D048C" w:rsidP="009D04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 необходимости</w:t>
      </w:r>
      <w:bookmarkStart w:id="0" w:name="_GoBack"/>
      <w:bookmarkEnd w:id="0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сведения электронной трудовой книжки могут быть предоставлены в виде бумажной выписки. Предоставить ее сможет нынешний или бывший работодатель (по последнему месту работы), а также территориальный орган Социального фонда России или многофункциональный центр </w:t>
      </w:r>
      <w:proofErr w:type="spellStart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9D0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241719" w:rsidRPr="002E71E7" w:rsidRDefault="00241719" w:rsidP="00FB547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E71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Преимущества электронной трудовой книжки</w:t>
      </w:r>
    </w:p>
    <w:p w:rsidR="00241719" w:rsidRPr="002E71E7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E71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Удобный и быстрый доступ работников к информации о трудовой деятельности.</w:t>
      </w:r>
    </w:p>
    <w:p w:rsidR="00241719" w:rsidRPr="002E71E7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E71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Минимизация ошибочных, неточных и недостоверных сведений о трудовой деятельности.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71E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Дополнительные возможности </w:t>
      </w:r>
      <w:r w:rsidRPr="00FB547D">
        <w:rPr>
          <w:rFonts w:ascii="Times New Roman" w:eastAsia="Times New Roman" w:hAnsi="Times New Roman" w:cs="Times New Roman"/>
          <w:sz w:val="32"/>
          <w:szCs w:val="32"/>
        </w:rPr>
        <w:t>дистанционного трудоустройства.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Снижение издержек работодателей на приобретение, ведение и хранение бумажных трудовых книжек.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Использование данных электронной трудовой книжки для получения государственных услуг.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241719" w:rsidRPr="00FB547D" w:rsidRDefault="00241719" w:rsidP="00FB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47D">
        <w:rPr>
          <w:rFonts w:ascii="Times New Roman" w:eastAsia="Times New Roman" w:hAnsi="Times New Roman" w:cs="Times New Roman"/>
          <w:sz w:val="32"/>
          <w:szCs w:val="32"/>
        </w:rPr>
        <w:t>Высокий уровень безопасности и сохранности данных.</w:t>
      </w:r>
    </w:p>
    <w:p w:rsidR="00F77AA0" w:rsidRDefault="00F77AA0"/>
    <w:sectPr w:rsidR="00F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473"/>
    <w:multiLevelType w:val="multilevel"/>
    <w:tmpl w:val="FB7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19"/>
    <w:rsid w:val="00241719"/>
    <w:rsid w:val="002E71E7"/>
    <w:rsid w:val="00526F57"/>
    <w:rsid w:val="009D048C"/>
    <w:rsid w:val="00F77AA0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Чечетина Ольга Витальевна</cp:lastModifiedBy>
  <cp:revision>4</cp:revision>
  <dcterms:created xsi:type="dcterms:W3CDTF">2023-08-30T08:55:00Z</dcterms:created>
  <dcterms:modified xsi:type="dcterms:W3CDTF">2023-08-30T08:56:00Z</dcterms:modified>
</cp:coreProperties>
</file>