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64189">
      <w:pPr>
        <w:pStyle w:val="1"/>
      </w:pPr>
      <w:r>
        <w:fldChar w:fldCharType="begin"/>
      </w:r>
      <w:r>
        <w:instrText>HYPERLINK "http://internet.garant.ru/document/redirect/18922017/0"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Ханты-Мансийского АО - Югры от 14 мая 2007 </w:t>
      </w:r>
      <w:r>
        <w:rPr>
          <w:rStyle w:val="a4"/>
          <w:b w:val="0"/>
          <w:bCs w:val="0"/>
        </w:rPr>
        <w:t>г. N 79 "О Межведомственной комиссии Ханты-Мансийского автономного округа - Югры по противодействию экстремистской деятельности" (с изменениями и дополнениями)</w:t>
      </w:r>
      <w:r>
        <w:fldChar w:fldCharType="end"/>
      </w:r>
    </w:p>
    <w:p w:rsidR="00000000" w:rsidRDefault="00264189">
      <w:pPr>
        <w:pStyle w:val="ab"/>
      </w:pPr>
      <w:r>
        <w:t>С изменениями и дополнениями от:</w:t>
      </w:r>
    </w:p>
    <w:p w:rsidR="00000000" w:rsidRDefault="002641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17 ноября 2008 г., 16 августа 2010 г., 20 июня, 30 августа </w:t>
      </w:r>
      <w:r>
        <w:rPr>
          <w:shd w:val="clear" w:color="auto" w:fill="EAEFED"/>
        </w:rPr>
        <w:t xml:space="preserve">2011 г., 6 марта 2012 г., 4 февраля, 13 марта, 29 мая, 19 декабря 2013 г., 21 февраля, 14 марта, 17 октября, 3 декабря 2014 г., 5 мая, 4 августа, 23 декабря 2016 г., 2 февраля, 21 июля 2017 г., 26 января, 21 августа 2018 г., 2 декабря 2019 г., 16 сентября </w:t>
      </w:r>
      <w:r>
        <w:rPr>
          <w:shd w:val="clear" w:color="auto" w:fill="EAEFED"/>
        </w:rPr>
        <w:t>2020 г.</w:t>
      </w:r>
    </w:p>
    <w:p w:rsidR="00000000" w:rsidRDefault="00264189"/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Губернатора Ханты-Мансийского АО - Югры от 20 июня 2011 г. N 95 в преамбулу настоящего постановления внесены изменения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264189">
      <w:r>
        <w:t>В целях защиты прав и свобод граждан, принятия профилактических мер, направленных на предупреждение экстремистской деятельности, в соответствии с</w:t>
      </w:r>
      <w:r>
        <w:t xml:space="preserve">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июля 2002 года N 114-ФЗ "О противодействии экстремистской деятельности":</w:t>
      </w:r>
    </w:p>
    <w:p w:rsidR="00000000" w:rsidRDefault="00264189">
      <w:bookmarkStart w:id="2" w:name="sub_1"/>
      <w:r>
        <w:t>1. Образовать Межведомственную комиссию Ханты-Мансийского автономного округа - Югр</w:t>
      </w:r>
      <w:r>
        <w:t>ы по противодействию экстремистской деятельности.</w:t>
      </w:r>
    </w:p>
    <w:p w:rsidR="00000000" w:rsidRDefault="00264189">
      <w:bookmarkStart w:id="3" w:name="sub_2"/>
      <w:bookmarkEnd w:id="2"/>
      <w:r>
        <w:t>2. Утвердить Положение о Межведомственной комиссии Ханты-Мансийского автономного округа - Югры по противодействию экстремистской деятельности и ее состав (</w:t>
      </w:r>
      <w:hyperlink w:anchor="sub_1000" w:history="1">
        <w:r>
          <w:rPr>
            <w:rStyle w:val="a4"/>
          </w:rPr>
          <w:t>приложения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>).</w:t>
      </w:r>
    </w:p>
    <w:p w:rsidR="00000000" w:rsidRDefault="00264189">
      <w:bookmarkStart w:id="4" w:name="sub_3"/>
      <w:bookmarkEnd w:id="3"/>
      <w:r>
        <w:t>3. Рекомендовать главам местного самоуправления муниципальных районов и городских округов Ханты-Мансийского автономного округа - Югры образовать межведомственные комиссии по противодействию экстремистской деятельности</w:t>
      </w:r>
      <w:r>
        <w:t>.</w:t>
      </w:r>
    </w:p>
    <w:p w:rsidR="00000000" w:rsidRDefault="00264189">
      <w:bookmarkStart w:id="5" w:name="sub_4"/>
      <w:bookmarkEnd w:id="4"/>
      <w:r>
        <w:t xml:space="preserve">4. </w:t>
      </w:r>
      <w:hyperlink r:id="rId11" w:history="1">
        <w:r>
          <w:rPr>
            <w:rStyle w:val="a4"/>
          </w:rPr>
          <w:t>Утратил силу</w:t>
        </w:r>
      </w:hyperlink>
    </w:p>
    <w:bookmarkEnd w:id="5"/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Губернатор автономного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a"/>
              <w:jc w:val="right"/>
            </w:pPr>
            <w:r>
              <w:t>А.В. Фи</w:t>
            </w:r>
            <w:r>
              <w:t>липенко</w:t>
            </w:r>
          </w:p>
        </w:tc>
      </w:tr>
    </w:tbl>
    <w:p w:rsidR="00000000" w:rsidRDefault="00264189"/>
    <w:p w:rsidR="00000000" w:rsidRDefault="00264189">
      <w:pPr>
        <w:ind w:firstLine="0"/>
        <w:jc w:val="right"/>
      </w:pPr>
      <w:bookmarkStart w:id="6" w:name="sub_1000"/>
      <w:r>
        <w:rPr>
          <w:rStyle w:val="a3"/>
        </w:rPr>
        <w:t>Приложение 1</w:t>
      </w:r>
    </w:p>
    <w:bookmarkEnd w:id="6"/>
    <w:p w:rsidR="00000000" w:rsidRDefault="00264189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</w:t>
      </w:r>
    </w:p>
    <w:p w:rsidR="00000000" w:rsidRDefault="00264189">
      <w:pPr>
        <w:ind w:firstLine="0"/>
        <w:jc w:val="right"/>
      </w:pPr>
      <w:r>
        <w:rPr>
          <w:rStyle w:val="a3"/>
        </w:rPr>
        <w:t>Ханты-Мансийского</w:t>
      </w:r>
    </w:p>
    <w:p w:rsidR="00000000" w:rsidRDefault="00264189">
      <w:pPr>
        <w:ind w:firstLine="0"/>
        <w:jc w:val="right"/>
      </w:pPr>
      <w:r>
        <w:rPr>
          <w:rStyle w:val="a3"/>
        </w:rPr>
        <w:t>автономного округа</w:t>
      </w:r>
    </w:p>
    <w:p w:rsidR="00000000" w:rsidRDefault="00264189">
      <w:pPr>
        <w:ind w:firstLine="0"/>
        <w:jc w:val="right"/>
      </w:pPr>
      <w:r>
        <w:rPr>
          <w:rStyle w:val="a3"/>
        </w:rPr>
        <w:t>от 14 мая 2007 г. N 79</w:t>
      </w:r>
    </w:p>
    <w:p w:rsidR="00000000" w:rsidRDefault="00264189"/>
    <w:p w:rsidR="00000000" w:rsidRDefault="00264189">
      <w:pPr>
        <w:pStyle w:val="1"/>
      </w:pPr>
      <w:r>
        <w:t>Положение</w:t>
      </w:r>
      <w:r>
        <w:br/>
        <w:t xml:space="preserve"> о Межведомственной комиссии Ханты-Мансийского автономного</w:t>
      </w:r>
      <w:r>
        <w:br/>
      </w:r>
      <w:r>
        <w:t xml:space="preserve"> округа - Югры по противодействию экстремистской деятельности</w:t>
      </w:r>
    </w:p>
    <w:p w:rsidR="00000000" w:rsidRDefault="00264189">
      <w:pPr>
        <w:pStyle w:val="ab"/>
      </w:pPr>
      <w:r>
        <w:t>С изменениями и дополнениями от:</w:t>
      </w:r>
    </w:p>
    <w:p w:rsidR="00000000" w:rsidRDefault="002641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августа 2010 г., 20 июня 2011 г., 4 февраля, 19 декабря 2013 г., 17 октября, 3 декабря 2014 г., 21 июля 2017 г., 26 января 2018 г., 29 ноября 2019 г., 16 сен</w:t>
      </w:r>
      <w:r>
        <w:rPr>
          <w:shd w:val="clear" w:color="auto" w:fill="EAEFED"/>
        </w:rPr>
        <w:t>тября 2020 г.</w:t>
      </w:r>
    </w:p>
    <w:p w:rsidR="00000000" w:rsidRDefault="00264189"/>
    <w:p w:rsidR="00000000" w:rsidRDefault="00264189">
      <w:bookmarkStart w:id="7" w:name="sub_1011"/>
      <w:r>
        <w:t>1. Межведомственная комиссия Ханты-Мансийского автономного округа - Югры по противодействию экстремистской деятельности (далее - Комиссия) является органом, осуществляющим координацию деятельности на территории Ханты-Мансийского авто</w:t>
      </w:r>
      <w:r>
        <w:t>номного округа - Югры субъектов противодействия экстремистской деятельности по профилактике экстремизма, а также минимизации и ликвидации последствий его проявлений.</w:t>
      </w:r>
    </w:p>
    <w:p w:rsidR="00000000" w:rsidRDefault="00264189">
      <w:bookmarkStart w:id="8" w:name="sub_1012"/>
      <w:bookmarkEnd w:id="7"/>
      <w:r>
        <w:t xml:space="preserve">2. Комиссия в своей деятельности руководствуется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</w:t>
      </w:r>
      <w:r>
        <w:t>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настоящим Положением, а также решениями Комиссии.</w:t>
      </w:r>
    </w:p>
    <w:p w:rsidR="00000000" w:rsidRDefault="00264189">
      <w:bookmarkStart w:id="9" w:name="sub_1013"/>
      <w:bookmarkEnd w:id="8"/>
      <w:r>
        <w:t>3. Комиссия является межвед</w:t>
      </w:r>
      <w:r>
        <w:t>омственным коллегиальным органом Ханты-Мансийского автономного округа - Югры.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3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6 декабря 2019 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</w:t>
      </w:r>
      <w:r>
        <w:rPr>
          <w:shd w:val="clear" w:color="auto" w:fill="F0F0F0"/>
        </w:rPr>
        <w:t>ора Ханты-Мансийского АО - Югры от 2 декабря 2019 г. N 95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4189">
      <w:r>
        <w:t>3.1. В состав Комиссии входят председатель, заместители председателя, секретарь и члены Комиссии.</w:t>
      </w:r>
    </w:p>
    <w:p w:rsidR="00000000" w:rsidRDefault="00264189">
      <w:bookmarkStart w:id="11" w:name="sub_1014"/>
      <w:r>
        <w:t>4. Руководителем Комиссии является Губернатор Ханты-Мансийского автономного округа - Югры (председатель Комиссии).</w:t>
      </w:r>
    </w:p>
    <w:p w:rsidR="00000000" w:rsidRDefault="00264189">
      <w:bookmarkStart w:id="12" w:name="sub_1015"/>
      <w:bookmarkEnd w:id="11"/>
      <w:r>
        <w:t xml:space="preserve">5. Комиссия осуществляет свою деятельность во взаимодействии с аппаратом полномочного представителя Президента Российской </w:t>
      </w:r>
      <w:r>
        <w:t>Федерации в Уральском федеральном округе, территориальными органами федеральных органов исполнительной власти, органами исполнительной власти и местного самоуправления, организациями и общественными объединениями Ханты-Мансийского автономного округа - Югры</w:t>
      </w:r>
      <w:r>
        <w:t>.</w:t>
      </w:r>
    </w:p>
    <w:p w:rsidR="00000000" w:rsidRDefault="00264189">
      <w:bookmarkStart w:id="13" w:name="sub_1200"/>
      <w:bookmarkEnd w:id="12"/>
      <w:r>
        <w:t>6. Задачами Комиссии являются:</w:t>
      </w:r>
    </w:p>
    <w:p w:rsidR="00000000" w:rsidRDefault="00264189">
      <w:bookmarkStart w:id="14" w:name="sub_1021"/>
      <w:bookmarkEnd w:id="13"/>
      <w:r>
        <w:t>6.1. 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проявлений.</w:t>
      </w:r>
    </w:p>
    <w:p w:rsidR="00000000" w:rsidRDefault="00264189">
      <w:bookmarkStart w:id="15" w:name="sub_1022"/>
      <w:bookmarkEnd w:id="14"/>
      <w:r>
        <w:t>6.2. Мониторинг политических, социально-экономических и иных процессов в Ханты-Мансийском автономном округе - Югре, оказывающих влияние на ситуацию в области противодействия экстремизму.</w:t>
      </w:r>
    </w:p>
    <w:p w:rsidR="00000000" w:rsidRDefault="00264189">
      <w:bookmarkStart w:id="16" w:name="sub_1023"/>
      <w:bookmarkEnd w:id="15"/>
      <w:r>
        <w:t>6.3. Разработка мер по профилактике экстремизма, ус</w:t>
      </w:r>
      <w:r>
        <w:t>транению причин и условий, способствующих его проявлению, а также по минимизации и ликвидации последствий экстремистских актов, осуществление контроля за реализацией этих мер.</w:t>
      </w:r>
    </w:p>
    <w:p w:rsidR="00000000" w:rsidRDefault="00264189">
      <w:bookmarkStart w:id="17" w:name="sub_1024"/>
      <w:bookmarkEnd w:id="16"/>
      <w:r>
        <w:t>6.4. Анализ эффективности работы субъектов противодействия экстр</w:t>
      </w:r>
      <w:r>
        <w:t>емистской деятельности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000000" w:rsidRDefault="00264189">
      <w:bookmarkStart w:id="18" w:name="sub_1025"/>
      <w:bookmarkEnd w:id="17"/>
      <w:r>
        <w:t>6.5. Организация взаимодействия субъектов противодействия экстрем</w:t>
      </w:r>
      <w:r>
        <w:t>истской деятельности с общественными объединениями и организациями в области противодействия экстремизму.</w:t>
      </w:r>
    </w:p>
    <w:p w:rsidR="00000000" w:rsidRDefault="00264189">
      <w:bookmarkStart w:id="19" w:name="sub_1026"/>
      <w:bookmarkEnd w:id="18"/>
      <w:r>
        <w:t>6.6. Решение иных задач, предусмотренных законодательством Российской Федерации, по противодействию экстремизму.</w:t>
      </w:r>
    </w:p>
    <w:p w:rsidR="00000000" w:rsidRDefault="00264189">
      <w:bookmarkStart w:id="20" w:name="sub_1300"/>
      <w:bookmarkEnd w:id="19"/>
      <w:r>
        <w:t>7. Дл</w:t>
      </w:r>
      <w:r>
        <w:t>я осуществления своих задач Комиссия имеет право:</w:t>
      </w:r>
    </w:p>
    <w:p w:rsidR="00000000" w:rsidRDefault="00264189">
      <w:bookmarkStart w:id="21" w:name="sub_1031"/>
      <w:bookmarkEnd w:id="20"/>
      <w:r>
        <w:t>7.1. 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</w:t>
      </w:r>
      <w:r>
        <w:t>мизации и ликвидации последствий его проявлений, а также осуществлять контроль за их исполнением.</w:t>
      </w:r>
    </w:p>
    <w:p w:rsidR="00000000" w:rsidRDefault="00264189">
      <w:bookmarkStart w:id="22" w:name="sub_1032"/>
      <w:bookmarkEnd w:id="21"/>
      <w:r>
        <w:t>7.2. Запрашивать, и получать в установленном порядке необходимые материалы и информацию от территориальных органов федеральных органов исполни</w:t>
      </w:r>
      <w:r>
        <w:t>тельной власти, органов исполнительной власти и местного самоуправления Ханты-Мансийского автономного округа - Югры, общественных объединений, организаций (независимо от форм собственности) и должностных лиц.</w:t>
      </w:r>
    </w:p>
    <w:p w:rsidR="00000000" w:rsidRDefault="00264189">
      <w:bookmarkStart w:id="23" w:name="sub_1033"/>
      <w:bookmarkEnd w:id="22"/>
      <w:r>
        <w:t>7.3. Создавать рабочие группы и</w:t>
      </w:r>
      <w:r>
        <w:t xml:space="preserve">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000000" w:rsidRDefault="00264189">
      <w:bookmarkStart w:id="24" w:name="sub_1034"/>
      <w:bookmarkEnd w:id="23"/>
      <w:r>
        <w:lastRenderedPageBreak/>
        <w:t>7.4. Привлекать для участия в работе Комиссии должн</w:t>
      </w:r>
      <w:r>
        <w:t xml:space="preserve">остных лиц и специалистов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- Югры, а также представителей организаций и общественных объединений </w:t>
      </w:r>
      <w:r>
        <w:t>(по согласованию).</w:t>
      </w:r>
    </w:p>
    <w:p w:rsidR="00000000" w:rsidRDefault="00264189">
      <w:bookmarkStart w:id="25" w:name="sub_1035"/>
      <w:bookmarkEnd w:id="24"/>
      <w:r>
        <w:t>7.5. Вносить в установленном порядке предложения по вопросам, требующим решения Губернатора и Правительства Ханты-Мансийского автономного округа - Югры.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76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Губернатора Ханты-Мансийского АО - Югры от 17 октября 2014 г. N 123 пункт 7 настоящего приложения дополнен подпунктом 7.6</w:t>
      </w:r>
    </w:p>
    <w:p w:rsidR="00000000" w:rsidRDefault="00264189">
      <w:r>
        <w:t>7.6. Проводить изучение работы по профилактике эк</w:t>
      </w:r>
      <w:r>
        <w:t>стремизма, проводимой в муниципальных образованиях Ханты-Мансийского автономного округа - Югры, с последующим рассмотрением результатов на заседаниях Комиссии.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Губернатора Ханты-Мансийского АО - Югры от 4 февраля 2013 г. N 11 пункт 8 настоящего приложения изложен в новой редакции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264189">
      <w:r>
        <w:t>8. Комиссия осуществляет свою деятельность в соответствии с планом работы, утверждаемым на заседании Комиссии. За подготовку вопросов, подлежащих рассмотрению на заседании Комиссии, назначаются ответственные лица из числа членов Комиссии.</w:t>
      </w:r>
    </w:p>
    <w:p w:rsidR="00000000" w:rsidRDefault="00264189">
      <w:r>
        <w:t>Ответстве</w:t>
      </w:r>
      <w:r>
        <w:t>нные за подготовку вопросов лица определяют перечень докладчиков по рассматриваемым вопросам, осуществляют контроль за качеством и полнотой представляемой информации и организуют подготовку предложений в проекты решений Комиссии.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4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8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31 января 2018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Ханты-Мансийского АО - Югры от 26 января 2018 г. N 5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4189">
      <w:r>
        <w:t>9. Заседания Комиссии проводятся не реже одного раза в квартал.</w:t>
      </w:r>
    </w:p>
    <w:p w:rsidR="00000000" w:rsidRDefault="00264189">
      <w:bookmarkStart w:id="29" w:name="sub_91"/>
      <w:r>
        <w:t>Заседания Комиссии проводит председатель Комиссии, а в случае его отсутствия и (или) по его поручению - заместитель председателя.</w:t>
      </w:r>
    </w:p>
    <w:bookmarkEnd w:id="29"/>
    <w:p w:rsidR="00000000" w:rsidRDefault="00264189">
      <w:r>
        <w:t>В случ</w:t>
      </w:r>
      <w:r>
        <w:t>ае необходимости по решению председателя Комиссии могут проводиться внеочередные заседания Комиссии.</w:t>
      </w:r>
    </w:p>
    <w:p w:rsidR="00000000" w:rsidRDefault="00264189">
      <w:bookmarkStart w:id="30" w:name="sub_2028"/>
      <w:r>
        <w:t xml:space="preserve">В обсуждении оперативных вопросов и вопросов, отнесённых к сведениям, составляющим государственную тайну, участвуют члены Комиссии, имеющие допуск </w:t>
      </w:r>
      <w:r>
        <w:t>к сведениям, составляющим государственную тайну.</w:t>
      </w:r>
    </w:p>
    <w:p w:rsidR="00000000" w:rsidRDefault="00264189">
      <w:bookmarkStart w:id="31" w:name="sub_209"/>
      <w:bookmarkEnd w:id="30"/>
      <w:r>
        <w:t>Заседания Комиссии проводятся в городе Ханты-Мансийске, могут быть выездными, а также проводиться с использованием систем видеоконференцсвязи.</w:t>
      </w:r>
    </w:p>
    <w:p w:rsidR="00000000" w:rsidRDefault="00264189">
      <w:bookmarkStart w:id="32" w:name="sub_1500"/>
      <w:bookmarkEnd w:id="31"/>
      <w:r>
        <w:t>10. Присутствие членов Комиссии на</w:t>
      </w:r>
      <w:r>
        <w:t xml:space="preserve"> ее заседаниях обязательно.</w:t>
      </w:r>
    </w:p>
    <w:bookmarkEnd w:id="32"/>
    <w:p w:rsidR="00000000" w:rsidRDefault="00264189">
      <w:r>
        <w:t>Члены Комиссии не вправе делегировать свои полномочия иным лицам.</w:t>
      </w:r>
    </w:p>
    <w:p w:rsidR="00000000" w:rsidRDefault="00264189">
      <w:r>
        <w:t>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000000" w:rsidRDefault="00264189">
      <w:r>
        <w:t xml:space="preserve">В случае невозможности </w:t>
      </w:r>
      <w:r>
        <w:t>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Губернатора Ханты-Мансийского АО - Югры от 17 октября 2014 г. N 123 в пункт 11 настоящего приложения внесены изменения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264189">
      <w:r>
        <w:t xml:space="preserve">11. Заседание Комиссии считается правомочным, если на нем присутствует более половины </w:t>
      </w:r>
      <w:r>
        <w:lastRenderedPageBreak/>
        <w:t>его членов.</w:t>
      </w:r>
    </w:p>
    <w:p w:rsidR="00000000" w:rsidRDefault="00264189">
      <w:r>
        <w:t>Члены Комиссии обладают равными правами при обсуждении рассматриваемых на заседании вопросов.</w:t>
      </w:r>
    </w:p>
    <w:p w:rsidR="00000000" w:rsidRDefault="00264189">
      <w:bookmarkStart w:id="34" w:name="sub_113"/>
      <w:r>
        <w:t>В зависимости от вопросо</w:t>
      </w:r>
      <w:r>
        <w:t>в, рассматриваемых на заседаниях Комиссии, к участию в них могут привлекаться лица, не являющиеся её членами.</w:t>
      </w:r>
    </w:p>
    <w:p w:rsidR="00000000" w:rsidRDefault="00264189">
      <w:bookmarkStart w:id="35" w:name="sub_2030"/>
      <w:bookmarkEnd w:id="34"/>
      <w:r>
        <w:t>в заседаниях Комиссии по согласованию с председателем Комиссии регулярно участвуют главы (главы администраций) муниципальных образо</w:t>
      </w:r>
      <w:r>
        <w:t>ваний Ханты-Мансийского автономного округа - Югры для рассмотрения вопросов о принимаемых мерах по профилактике экстремизма.</w:t>
      </w:r>
    </w:p>
    <w:p w:rsidR="00000000" w:rsidRDefault="00264189">
      <w:bookmarkStart w:id="36" w:name="sub_2029"/>
      <w:bookmarkEnd w:id="35"/>
      <w:r>
        <w:t>Решение Комиссии по оперативным вопросам и вопросам, отнесённым к сведениям, составляющим государственную тайну, пр</w:t>
      </w:r>
      <w:r>
        <w:t>инимается большинством голосов от числа членов Комиссии, имеющих допуск к сведениям, составляющим государственную тайну.</w:t>
      </w:r>
    </w:p>
    <w:p w:rsidR="00000000" w:rsidRDefault="00264189">
      <w:bookmarkStart w:id="37" w:name="sub_1052"/>
      <w:bookmarkEnd w:id="36"/>
      <w:r>
        <w:t>12. Решение Комиссии оформляется протоколом, который подписывается председателем Комиссии.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12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12.1 с 17 сентября 2020 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Ханты-Мансийского АО - Югры от 16 сентября 2020 г. N 128</w:t>
      </w:r>
    </w:p>
    <w:p w:rsidR="00000000" w:rsidRDefault="00264189">
      <w:r>
        <w:t xml:space="preserve">12.1. Решение Комиссии может быть принято путем заочного голосования по вопросам, касающимся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</w:t>
      </w:r>
      <w:r>
        <w:t>проявлений, в том числе утверждения проектов модельных (типовых) документов в сфере реализации государственной национальной политики и профилактики экстремизма.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пунктом 12.2 с 17 сентября 2020</w:t>
      </w:r>
      <w:r>
        <w:rPr>
          <w:shd w:val="clear" w:color="auto" w:fill="F0F0F0"/>
        </w:rPr>
        <w:t xml:space="preserve"> 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Ханты-Мансийского АО - Югры от 16 сентября 2020 г. N 128</w:t>
      </w:r>
    </w:p>
    <w:p w:rsidR="00000000" w:rsidRDefault="00264189">
      <w:r>
        <w:t>12.2. Для проведении заочного голосования Департамент внутренней политики Ханты-Мансийского автоно</w:t>
      </w:r>
      <w:r>
        <w:t>много округа - Югры направляет членам Комиссии письма (уведомления) о проведении заочного голосования, а также опросные листы.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12.3 с 17 сентября 2020 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Ханты-Мансийского АО - Югры от 16 сентября 2020 г. N 128</w:t>
      </w:r>
    </w:p>
    <w:p w:rsidR="00000000" w:rsidRDefault="00264189">
      <w:r>
        <w:t>12.3. Решение путем заочного голосования принимается простым большинством голосов участвующих членов Комиссии и оформляется протокол</w:t>
      </w:r>
      <w:r>
        <w:t>ом заочного голосования, который подписывает председатель Комиссии.</w:t>
      </w:r>
    </w:p>
    <w:p w:rsidR="00000000" w:rsidRDefault="00264189">
      <w:bookmarkStart w:id="41" w:name="sub_1053"/>
      <w:r>
        <w:t xml:space="preserve">13. 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</w:t>
      </w:r>
      <w:r>
        <w:t>в состав Комиссии.</w:t>
      </w:r>
    </w:p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54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Губернатора Ханты-Мансийского АО - Югры от 3 декабря 2014 г. N 136 в пункт 14 настоящего приложения в</w:t>
      </w:r>
      <w:r>
        <w:rPr>
          <w:shd w:val="clear" w:color="auto" w:fill="F0F0F0"/>
        </w:rPr>
        <w:t>несены изменения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4189">
      <w:r>
        <w:t>14. Обеспечение деятельности Комиссии осуществляется Департаментом внутренней политики Ханты-Мансийского автономного округа - Ю</w:t>
      </w:r>
      <w:r>
        <w:t>гры.</w:t>
      </w:r>
    </w:p>
    <w:p w:rsidR="00000000" w:rsidRDefault="00264189"/>
    <w:p w:rsidR="00000000" w:rsidRDefault="002641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6 декабря 2019 г..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Губернатора Ханты-Мансийского АО - Югры от 2 декабря 2019 г. N 95</w:t>
      </w:r>
    </w:p>
    <w:p w:rsidR="00000000" w:rsidRDefault="00264189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418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Губернатора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</w:t>
      </w:r>
      <w:r>
        <w:rPr>
          <w:rStyle w:val="a3"/>
          <w:rFonts w:ascii="Arial" w:hAnsi="Arial" w:cs="Arial"/>
        </w:rPr>
        <w:br/>
        <w:t>от 14 мая 2007 г. N 79</w:t>
      </w:r>
    </w:p>
    <w:p w:rsidR="00000000" w:rsidRDefault="00264189"/>
    <w:p w:rsidR="00000000" w:rsidRDefault="00264189">
      <w:pPr>
        <w:pStyle w:val="1"/>
      </w:pPr>
      <w:r>
        <w:t>Состав</w:t>
      </w:r>
      <w:r>
        <w:br/>
        <w:t xml:space="preserve"> Межведомственной комиссии Ханты-Мансийс</w:t>
      </w:r>
      <w:r>
        <w:t>кого автономного</w:t>
      </w:r>
      <w:r>
        <w:br/>
        <w:t xml:space="preserve"> округа - Югры по противодействию экстремистской деятельности</w:t>
      </w:r>
    </w:p>
    <w:p w:rsidR="00000000" w:rsidRDefault="00264189">
      <w:pPr>
        <w:pStyle w:val="ab"/>
      </w:pPr>
      <w:r>
        <w:t>С изменениями и дополнениями от:</w:t>
      </w:r>
    </w:p>
    <w:p w:rsidR="00000000" w:rsidRDefault="002641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2008 г., 16 августа 2010 г., 20 июня, 30 августа 2011 г., 6 марта 2012 г., 4 февраля, 13 марта, 29 мая, 19 декабря 2013 г., 21 феврал</w:t>
      </w:r>
      <w:r>
        <w:rPr>
          <w:shd w:val="clear" w:color="auto" w:fill="EAEFED"/>
        </w:rPr>
        <w:t>я, 14 марта, 17 октября, 3 декабря 2014 г., 5 мая, 4 августа, 23 декабря 2016 г., 2 февраля, 21 июля 2017 г., 21 августа 2018 г., 29 ноября 2019 г.</w:t>
      </w:r>
    </w:p>
    <w:p w:rsidR="00000000" w:rsidRDefault="002641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Губернатор Ханты-Мансийского автономного округа - Югры,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44" w:name="sub_2002"/>
            <w:r>
              <w:t>Заместитель начальника Регионального управления Федеральной службы безопасности Российской Федерации по Тюменской области - начальник службы по Ханты-Мансийскому автономному округу - Югре, заместитель председателя комиссии (по согласованию)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45" w:name="sub_203"/>
            <w:r>
              <w:t>Первый заместитель Губернатора Ханты-Мансийского автономного округа - Югры, в ведении которого находятся Департамент внутренней политики Ханты-Мансийского автономного округа - Югры, Департамент общественных и внешних связей Ханты-Мансийского автономного о</w:t>
            </w:r>
            <w:r>
              <w:t>круга - Югры, заместитель председателя комиссии</w:t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46" w:name="sub_204"/>
            <w:r>
              <w:t>Первый заместитель Губернатора Ханты-Мансийского автономного округа - Югры, в ведении которого находится Департамент по управлению государственным имуществом Ханты-Мансийского автономного округ</w:t>
            </w:r>
            <w:r>
              <w:t>а - Югры, заместитель председателя комиссии</w:t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47" w:name="sub_2003"/>
            <w:r>
              <w:t>Заместитель начальника Управления - начальник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</w:t>
            </w:r>
            <w:r>
              <w:t>оссийским казачеством Управления национальной политики Департамента внутренней политики Ханты-Мансийского автономного округа - Югры, секретарь комиссии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Председатель Думы Ханты-Мансийского автономного округа - Югры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a"/>
            </w:pPr>
            <w:bookmarkStart w:id="48" w:name="sub_2004"/>
            <w:r>
              <w:t xml:space="preserve">Абзац </w:t>
            </w:r>
            <w:r>
              <w:t xml:space="preserve">утратил силу. - </w:t>
            </w:r>
            <w:hyperlink r:id="rId3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Губернатора Ханты-Мансийского АО - Югры от 2 декабря 2019 г. N 95</w:t>
            </w:r>
            <w:bookmarkEnd w:id="48"/>
          </w:p>
          <w:p w:rsidR="00000000" w:rsidRDefault="0026418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26418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31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49" w:name="sub_2006"/>
            <w:r>
              <w:t>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Югры"</w:t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0" w:name="sub_2034"/>
            <w:r>
              <w:t>Заместитель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1" w:name="sub_2007"/>
            <w:r>
              <w:t>Заместитель</w:t>
            </w:r>
            <w:r>
              <w:t xml:space="preserve"> руководителя Аппарата Губернатора Ханты-Мансийского автономного округа - Югры</w:t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2" w:name="sub_2008"/>
            <w:r>
              <w:t>Главный федеральный инспектор по Ханты-Мансийскому автономному округу - Югре аппарата полномочного представителя Президента Российской Федерации в Уральском фед</w:t>
            </w:r>
            <w:r>
              <w:t>еральном округе (по согласованию)</w:t>
            </w:r>
            <w:bookmarkEnd w:id="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a"/>
            </w:pPr>
            <w:bookmarkStart w:id="53" w:name="sub_2026"/>
            <w:r>
              <w:t>Директор Департамента внутренней политики Ханты-Мансийского автономного округа - Югры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4" w:name="sub_2035"/>
            <w:r>
              <w:t xml:space="preserve">Директор Департамента информационных технологий и цифрового развития </w:t>
            </w:r>
            <w:r>
              <w:lastRenderedPageBreak/>
              <w:t>Ханты-Мансийского автономного окр</w:t>
            </w:r>
            <w:r>
              <w:t>уга - Югры</w:t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lastRenderedPageBreak/>
              <w:t>Начальник Управления Министерства внутренних дел Российской Федерации по Ханты-Мансийскому автономному округу - Югре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Начальник Линейного отдела внутренних дел на станции Сургут Управления на транспорте Министерства вн</w:t>
            </w:r>
            <w:r>
              <w:t>утренних дел Российской Федерации по Уральскому федеральному округу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5" w:name="sub_2031"/>
            <w:r>
              <w:t xml:space="preserve">Абзац тринадцатый </w:t>
            </w:r>
            <w:hyperlink r:id="rId32" w:history="1">
              <w:r>
                <w:rPr>
                  <w:rStyle w:val="a4"/>
                </w:rPr>
                <w:t>утратил силу</w:t>
              </w:r>
            </w:hyperlink>
            <w:r>
              <w:t>.</w:t>
            </w:r>
            <w:bookmarkEnd w:id="55"/>
          </w:p>
          <w:p w:rsidR="00000000" w:rsidRDefault="0026418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26418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См. текст </w:t>
            </w:r>
            <w:hyperlink r:id="rId33" w:history="1">
              <w:r>
                <w:rPr>
                  <w:rStyle w:val="a4"/>
                  <w:shd w:val="clear" w:color="auto" w:fill="F0F0F0"/>
                </w:rPr>
                <w:t>абзаца тринадцатого</w:t>
              </w:r>
            </w:hyperlink>
            <w:r>
              <w:rPr>
                <w:shd w:val="clear" w:color="auto" w:fill="F0F0F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Руководитель Следственного Управления Следственного комитета Российской Федерации по Ханты-Мансийскому автономному округу - Югре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Начальник Упра</w:t>
            </w:r>
            <w:r>
              <w:t>вления Министерства юстиции Российской Федерации по Ханты-Мансийскому автономному округу - Югре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6" w:name="sub_2033"/>
            <w:r>
              <w:t>Начальник территориального отдела в городе Ханты-Мансийске 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- Югре и Ямало-Ненецкому автоном</w:t>
            </w:r>
            <w:r>
              <w:t>ному округу (по согласованию)</w:t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Директор Ханты-Мансийского филиала ОАО "Ростелеком"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7" w:name="sub_2032"/>
            <w:r>
              <w:t>Ректор федерального государственного бюджетного образовательного учреждения высшего профессионального образования "Югорский государственны</w:t>
            </w:r>
            <w:r>
              <w:t>й университет" (по согласованию)</w:t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Председатель отдела по взаимодействию с казачеством и силовыми структурами Ханты-Мансийской Епархии Русской Православной Церкви (Московский Патриархат)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8" w:name="sub_2019"/>
            <w:r>
              <w:t>Имам-Хатыб мечети города Ханты-Манс</w:t>
            </w:r>
            <w:r>
              <w:t>ийска при Централизованной религиозной организации Духовное управление мусульман Ханты-Мансийского автономного округа - Югры (по согласованию)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Председатель региональной общественной организации "Общество русской культуры"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Предсе</w:t>
            </w:r>
            <w:r>
              <w:t>датель Ассоциации детских и молодежных объединений Ханты-Мансийского автономного округа - Югры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59" w:name="sub_2023"/>
            <w:r>
              <w:t>Председатель Ханты-Мансийской окружной общественной организации "Российский Союз Молодёжи" (по согласованию).</w:t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Руководитель ап</w:t>
            </w:r>
            <w:r>
              <w:t>парата Ханты-Мансийского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r>
              <w:t>Председатель Ханты-Мансийской региональной общественной организации "Центр Осетинской культуры "Алания" (по согласованию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a"/>
            </w:pPr>
            <w:bookmarkStart w:id="60" w:name="sub_2027"/>
            <w:r>
              <w:t>Представитель Ханты-Мансийского регионального отделения Всероссийской политической партии "Единая Россия" (по согласованию)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61" w:name="sub_26"/>
            <w:r>
              <w:t>Представитель Ханты-Мансийского окружного отделения политической партии "Коммунистическая партия Росси</w:t>
            </w:r>
            <w:r>
              <w:t>йской Федерации" (по согласованию)</w:t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62" w:name="sub_27"/>
            <w:r>
              <w:t>Представитель Ханты-Мансийского регионального отделения Политической партии ЛДПР - Либерально-демократической партии России (по согласованию)</w:t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63" w:name="sub_28"/>
            <w:r>
              <w:t>Представитель Регионального отделения Политической па</w:t>
            </w:r>
            <w:r>
              <w:t>ртии Справедливая Россия в Ханты-Мансийском автономном округе - Югре (по согласованию)</w:t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189">
            <w:pPr>
              <w:pStyle w:val="ac"/>
            </w:pPr>
            <w:bookmarkStart w:id="64" w:name="sub_29"/>
            <w:r>
              <w:t>Представитель Ханты-Мансийского регионального отделения Политической партии "Российская объединенная демократическая партия "ЯБЛОКО" (по согласованию)</w:t>
            </w:r>
            <w:bookmarkEnd w:id="64"/>
          </w:p>
          <w:p w:rsidR="00000000" w:rsidRDefault="00264189">
            <w:pPr>
              <w:pStyle w:val="aa"/>
            </w:pPr>
          </w:p>
        </w:tc>
      </w:tr>
    </w:tbl>
    <w:p w:rsidR="00264189" w:rsidRDefault="00264189"/>
    <w:sectPr w:rsidR="00264189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89" w:rsidRDefault="00264189">
      <w:r>
        <w:separator/>
      </w:r>
    </w:p>
  </w:endnote>
  <w:endnote w:type="continuationSeparator" w:id="0">
    <w:p w:rsidR="00264189" w:rsidRDefault="002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641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131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18E">
            <w:rPr>
              <w:rFonts w:ascii="Times New Roman" w:hAnsi="Times New Roman" w:cs="Times New Roman"/>
              <w:noProof/>
              <w:sz w:val="20"/>
              <w:szCs w:val="20"/>
            </w:rPr>
            <w:t>10.12.2020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41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41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31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18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31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318E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89" w:rsidRDefault="00264189">
      <w:r>
        <w:separator/>
      </w:r>
    </w:p>
  </w:footnote>
  <w:footnote w:type="continuationSeparator" w:id="0">
    <w:p w:rsidR="00264189" w:rsidRDefault="0026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1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Губернатора Ханты-Мансийского АО - Югры от 14 мая 2007 г. N 79 "О Межведомственной комиссии…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E"/>
    <w:rsid w:val="00264189"/>
    <w:rsid w:val="00E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131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131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30754/1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18952558/1041" TargetMode="External"/><Relationship Id="rId26" Type="http://schemas.openxmlformats.org/officeDocument/2006/relationships/hyperlink" Target="http://internet.garant.ru/document/redirect/18936953/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8936693/12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950922/4" TargetMode="External"/><Relationship Id="rId17" Type="http://schemas.openxmlformats.org/officeDocument/2006/relationships/hyperlink" Target="http://internet.garant.ru/document/redirect/18933529/1" TargetMode="External"/><Relationship Id="rId25" Type="http://schemas.openxmlformats.org/officeDocument/2006/relationships/hyperlink" Target="http://internet.garant.ru/document/redirect/74640808/1" TargetMode="External"/><Relationship Id="rId33" Type="http://schemas.openxmlformats.org/officeDocument/2006/relationships/hyperlink" Target="http://internet.garant.ru/document/redirect/19017156/203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936693/11" TargetMode="External"/><Relationship Id="rId20" Type="http://schemas.openxmlformats.org/officeDocument/2006/relationships/hyperlink" Target="http://internet.garant.ru/document/redirect/19026180/1042" TargetMode="External"/><Relationship Id="rId29" Type="http://schemas.openxmlformats.org/officeDocument/2006/relationships/hyperlink" Target="http://internet.garant.ru/document/redirect/19026180/2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930754/2" TargetMode="External"/><Relationship Id="rId24" Type="http://schemas.openxmlformats.org/officeDocument/2006/relationships/hyperlink" Target="http://internet.garant.ru/document/redirect/74640808/1" TargetMode="External"/><Relationship Id="rId32" Type="http://schemas.openxmlformats.org/officeDocument/2006/relationships/hyperlink" Target="http://internet.garant.ru/document/redirect/45207890/2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026180/31" TargetMode="External"/><Relationship Id="rId23" Type="http://schemas.openxmlformats.org/officeDocument/2006/relationships/hyperlink" Target="http://internet.garant.ru/document/redirect/74640808/1" TargetMode="External"/><Relationship Id="rId28" Type="http://schemas.openxmlformats.org/officeDocument/2006/relationships/hyperlink" Target="http://internet.garant.ru/document/redirect/73093358/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12127578/0" TargetMode="External"/><Relationship Id="rId19" Type="http://schemas.openxmlformats.org/officeDocument/2006/relationships/hyperlink" Target="http://internet.garant.ru/document/redirect/45247576/1" TargetMode="External"/><Relationship Id="rId31" Type="http://schemas.openxmlformats.org/officeDocument/2006/relationships/hyperlink" Target="http://internet.garant.ru/document/redirect/19026180/2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50922/5" TargetMode="External"/><Relationship Id="rId14" Type="http://schemas.openxmlformats.org/officeDocument/2006/relationships/hyperlink" Target="http://internet.garant.ru/document/redirect/73093358/1" TargetMode="External"/><Relationship Id="rId22" Type="http://schemas.openxmlformats.org/officeDocument/2006/relationships/hyperlink" Target="http://internet.garant.ru/document/redirect/19013959/1051" TargetMode="External"/><Relationship Id="rId27" Type="http://schemas.openxmlformats.org/officeDocument/2006/relationships/hyperlink" Target="http://internet.garant.ru/document/redirect/19014124/1054" TargetMode="External"/><Relationship Id="rId30" Type="http://schemas.openxmlformats.org/officeDocument/2006/relationships/hyperlink" Target="http://internet.garant.ru/document/redirect/73093358/22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2020-12-10T11:52:00Z</dcterms:created>
  <dcterms:modified xsi:type="dcterms:W3CDTF">2020-12-10T11:52:00Z</dcterms:modified>
</cp:coreProperties>
</file>