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E" w:rsidRDefault="003C61DE" w:rsidP="003C61DE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проект</w:t>
      </w:r>
    </w:p>
    <w:p w:rsidR="003C61DE" w:rsidRDefault="003C61DE" w:rsidP="003C61DE">
      <w:pPr>
        <w:pStyle w:val="a3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3C61DE" w:rsidRDefault="003C61DE" w:rsidP="003C61DE">
      <w:pPr>
        <w:pStyle w:val="1"/>
        <w:jc w:val="center"/>
        <w:rPr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АДМИНИСТРАЦИЯ </w:t>
      </w:r>
      <w:r>
        <w:rPr>
          <w:b/>
          <w:sz w:val="25"/>
          <w:szCs w:val="25"/>
        </w:rPr>
        <w:t>КОНДИНСКОГО РАЙОНА</w:t>
      </w:r>
    </w:p>
    <w:p w:rsidR="003C61DE" w:rsidRDefault="003C61DE" w:rsidP="003C61DE">
      <w:pPr>
        <w:suppressAutoHyphens/>
        <w:jc w:val="center"/>
        <w:rPr>
          <w:b/>
          <w:bCs/>
          <w:sz w:val="25"/>
          <w:szCs w:val="25"/>
        </w:rPr>
      </w:pPr>
      <w:r>
        <w:rPr>
          <w:rFonts w:ascii="TimesET" w:hAnsi="TimesET"/>
          <w:b/>
          <w:bCs/>
          <w:sz w:val="25"/>
          <w:szCs w:val="25"/>
        </w:rPr>
        <w:t>Ханты-Мансийск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автономн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 xml:space="preserve">а </w:t>
      </w:r>
      <w:r>
        <w:rPr>
          <w:rFonts w:ascii="TimesET" w:hAnsi="TimesET"/>
          <w:b/>
          <w:bCs/>
          <w:sz w:val="25"/>
          <w:szCs w:val="25"/>
        </w:rPr>
        <w:t>–</w:t>
      </w:r>
      <w:r>
        <w:rPr>
          <w:b/>
          <w:bCs/>
          <w:sz w:val="25"/>
          <w:szCs w:val="25"/>
        </w:rPr>
        <w:t xml:space="preserve"> </w:t>
      </w:r>
      <w:r>
        <w:rPr>
          <w:rFonts w:ascii="TimesET" w:hAnsi="TimesET"/>
          <w:b/>
          <w:bCs/>
          <w:sz w:val="25"/>
          <w:szCs w:val="25"/>
        </w:rPr>
        <w:t>Югр</w:t>
      </w:r>
      <w:r>
        <w:rPr>
          <w:b/>
          <w:bCs/>
          <w:sz w:val="25"/>
          <w:szCs w:val="25"/>
        </w:rPr>
        <w:t>ы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 xml:space="preserve"> 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b/>
          <w:sz w:val="25"/>
          <w:szCs w:val="25"/>
        </w:rPr>
        <w:t>ПОСТАНОВЛЕНИЕ</w:t>
      </w:r>
    </w:p>
    <w:p w:rsidR="003C61DE" w:rsidRDefault="003C61DE" w:rsidP="003C61DE">
      <w:pPr>
        <w:suppressAutoHyphens/>
        <w:jc w:val="both"/>
        <w:rPr>
          <w:sz w:val="25"/>
          <w:szCs w:val="25"/>
        </w:rPr>
      </w:pPr>
    </w:p>
    <w:p w:rsidR="003C61DE" w:rsidRDefault="003C61DE" w:rsidP="003C61DE">
      <w:pPr>
        <w:suppressAutoHyphens/>
        <w:jc w:val="both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>от</w:t>
      </w:r>
      <w:r w:rsidR="00A019EA">
        <w:rPr>
          <w:sz w:val="25"/>
          <w:szCs w:val="25"/>
        </w:rPr>
        <w:t xml:space="preserve"> ________2019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</w:t>
      </w:r>
    </w:p>
    <w:p w:rsidR="003C61DE" w:rsidRDefault="003C61DE" w:rsidP="003C61DE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r>
        <w:rPr>
          <w:rFonts w:ascii="TimesET" w:hAnsi="TimesET"/>
          <w:sz w:val="25"/>
          <w:szCs w:val="25"/>
        </w:rPr>
        <w:t>пгт.</w:t>
      </w:r>
      <w:r>
        <w:rPr>
          <w:rFonts w:ascii="Calibri" w:hAnsi="Calibri"/>
          <w:sz w:val="25"/>
          <w:szCs w:val="25"/>
        </w:rPr>
        <w:t xml:space="preserve"> </w:t>
      </w:r>
      <w:r>
        <w:rPr>
          <w:rFonts w:ascii="TimesET" w:hAnsi="TimesET"/>
          <w:sz w:val="25"/>
          <w:szCs w:val="25"/>
        </w:rPr>
        <w:t>Междуреченский</w:t>
      </w:r>
    </w:p>
    <w:p w:rsidR="003C61DE" w:rsidRDefault="003C61DE" w:rsidP="003C61DE">
      <w:pPr>
        <w:jc w:val="both"/>
        <w:rPr>
          <w:sz w:val="25"/>
          <w:szCs w:val="25"/>
        </w:rPr>
      </w:pPr>
    </w:p>
    <w:p w:rsidR="00382C5B" w:rsidRDefault="00382C5B" w:rsidP="003C61DE">
      <w:pPr>
        <w:ind w:right="4818"/>
        <w:jc w:val="both"/>
        <w:rPr>
          <w:sz w:val="26"/>
          <w:szCs w:val="26"/>
        </w:rPr>
      </w:pPr>
    </w:p>
    <w:p w:rsidR="003C61DE" w:rsidRDefault="003C61DE" w:rsidP="00D236CE">
      <w:pPr>
        <w:tabs>
          <w:tab w:val="left" w:pos="4820"/>
        </w:tabs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в постановление администрации Кондинского района от 25 июля 2016 года №1099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</w:p>
    <w:p w:rsidR="003C61DE" w:rsidRDefault="003C61DE" w:rsidP="003C61DE">
      <w:pPr>
        <w:rPr>
          <w:sz w:val="26"/>
          <w:szCs w:val="26"/>
        </w:rPr>
      </w:pPr>
    </w:p>
    <w:p w:rsidR="003E6B80" w:rsidRDefault="003E6B80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1DE" w:rsidRDefault="003E6B80" w:rsidP="00D236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019EA" w:rsidRPr="00A019EA">
        <w:rPr>
          <w:rFonts w:ascii="Times New Roman" w:hAnsi="Times New Roman" w:cs="Times New Roman"/>
          <w:sz w:val="26"/>
          <w:szCs w:val="26"/>
        </w:rPr>
        <w:t>статьями 144 и 145 Трудового кодекса Российской Федерации</w:t>
      </w:r>
      <w:r w:rsidR="00E331C1" w:rsidRPr="00A019EA">
        <w:rPr>
          <w:rFonts w:ascii="Times New Roman" w:hAnsi="Times New Roman" w:cs="Times New Roman"/>
          <w:sz w:val="26"/>
          <w:szCs w:val="26"/>
        </w:rPr>
        <w:t>,</w:t>
      </w:r>
      <w:r w:rsidR="00E331C1" w:rsidRPr="00E822CD">
        <w:rPr>
          <w:rFonts w:ascii="Times New Roman" w:hAnsi="Times New Roman" w:cs="Times New Roman"/>
          <w:sz w:val="26"/>
          <w:szCs w:val="26"/>
        </w:rPr>
        <w:t xml:space="preserve"> </w:t>
      </w:r>
      <w:r w:rsidR="003C61DE" w:rsidRPr="00E822CD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3C61DE" w:rsidRDefault="003C61DE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31C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43907">
        <w:rPr>
          <w:rFonts w:ascii="Times New Roman" w:hAnsi="Times New Roman" w:cs="Times New Roman"/>
          <w:sz w:val="26"/>
          <w:szCs w:val="26"/>
        </w:rPr>
        <w:t>постановление</w:t>
      </w:r>
      <w:r w:rsidR="00E331C1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</w:t>
      </w:r>
      <w:r w:rsidR="0086438F">
        <w:rPr>
          <w:rFonts w:ascii="Times New Roman" w:hAnsi="Times New Roman" w:cs="Times New Roman"/>
          <w:sz w:val="26"/>
          <w:szCs w:val="26"/>
        </w:rPr>
        <w:t xml:space="preserve">от 25 июля </w:t>
      </w:r>
      <w:r w:rsidR="0086438F" w:rsidRPr="0086438F">
        <w:rPr>
          <w:rFonts w:ascii="Times New Roman" w:hAnsi="Times New Roman" w:cs="Times New Roman"/>
          <w:sz w:val="26"/>
          <w:szCs w:val="26"/>
        </w:rPr>
        <w:t>2016 года №</w:t>
      </w:r>
      <w:r w:rsidR="00062544">
        <w:rPr>
          <w:rFonts w:ascii="Times New Roman" w:hAnsi="Times New Roman" w:cs="Times New Roman"/>
          <w:sz w:val="26"/>
          <w:szCs w:val="26"/>
        </w:rPr>
        <w:t xml:space="preserve"> </w:t>
      </w:r>
      <w:r w:rsidR="0086438F" w:rsidRPr="0086438F">
        <w:rPr>
          <w:rFonts w:ascii="Times New Roman" w:hAnsi="Times New Roman" w:cs="Times New Roman"/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610846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062544">
        <w:rPr>
          <w:rFonts w:ascii="Times New Roman" w:hAnsi="Times New Roman" w:cs="Times New Roman"/>
          <w:sz w:val="26"/>
          <w:szCs w:val="26"/>
        </w:rPr>
        <w:t xml:space="preserve">е </w:t>
      </w:r>
      <w:r w:rsidR="00610846">
        <w:rPr>
          <w:rFonts w:ascii="Times New Roman" w:hAnsi="Times New Roman" w:cs="Times New Roman"/>
          <w:sz w:val="26"/>
          <w:szCs w:val="26"/>
        </w:rPr>
        <w:t>изменения</w:t>
      </w:r>
      <w:r w:rsidR="00062544">
        <w:rPr>
          <w:rFonts w:ascii="Times New Roman" w:hAnsi="Times New Roman" w:cs="Times New Roman"/>
          <w:sz w:val="26"/>
          <w:szCs w:val="26"/>
        </w:rPr>
        <w:t>:</w:t>
      </w:r>
    </w:p>
    <w:p w:rsidR="00843907" w:rsidRDefault="003F400B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43907">
        <w:rPr>
          <w:rFonts w:ascii="Times New Roman" w:hAnsi="Times New Roman" w:cs="Times New Roman"/>
          <w:sz w:val="26"/>
          <w:szCs w:val="26"/>
        </w:rPr>
        <w:t>. В приложение к постановлению:</w:t>
      </w:r>
    </w:p>
    <w:p w:rsidR="00843907" w:rsidRDefault="0002204A" w:rsidP="00843907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>1.1</w:t>
      </w:r>
      <w:r w:rsidR="004D6F75">
        <w:rPr>
          <w:sz w:val="26"/>
          <w:szCs w:val="26"/>
        </w:rPr>
        <w:t xml:space="preserve">.1. </w:t>
      </w:r>
      <w:r w:rsidR="003F400B">
        <w:rPr>
          <w:sz w:val="26"/>
          <w:szCs w:val="26"/>
        </w:rPr>
        <w:t>Таблицу 1 п</w:t>
      </w:r>
      <w:r w:rsidR="004D6F75">
        <w:rPr>
          <w:sz w:val="26"/>
          <w:szCs w:val="26"/>
        </w:rPr>
        <w:t>ункт</w:t>
      </w:r>
      <w:r w:rsidR="003F400B">
        <w:rPr>
          <w:sz w:val="26"/>
          <w:szCs w:val="26"/>
        </w:rPr>
        <w:t xml:space="preserve">а </w:t>
      </w:r>
      <w:r w:rsidR="004D6F75">
        <w:rPr>
          <w:sz w:val="26"/>
          <w:szCs w:val="26"/>
        </w:rPr>
        <w:t>2.</w:t>
      </w:r>
      <w:r w:rsidR="003F400B">
        <w:rPr>
          <w:sz w:val="26"/>
          <w:szCs w:val="26"/>
        </w:rPr>
        <w:t>1.</w:t>
      </w:r>
      <w:r w:rsidR="004D6F75">
        <w:rPr>
          <w:sz w:val="26"/>
          <w:szCs w:val="26"/>
        </w:rPr>
        <w:t xml:space="preserve"> раздела 1</w:t>
      </w:r>
      <w:r w:rsidR="00843907">
        <w:rPr>
          <w:sz w:val="26"/>
          <w:szCs w:val="26"/>
        </w:rPr>
        <w:t xml:space="preserve"> </w:t>
      </w:r>
      <w:r w:rsidR="00843907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3F400B" w:rsidRPr="003F400B" w:rsidRDefault="003F400B" w:rsidP="003F400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3F400B">
        <w:rPr>
          <w:sz w:val="26"/>
          <w:szCs w:val="26"/>
        </w:rPr>
        <w:t>Таблица 1</w:t>
      </w:r>
    </w:p>
    <w:p w:rsidR="003F400B" w:rsidRPr="003F400B" w:rsidRDefault="003F400B" w:rsidP="003F400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786"/>
        <w:gridCol w:w="42"/>
        <w:gridCol w:w="2010"/>
      </w:tblGrid>
      <w:tr w:rsidR="003F400B" w:rsidRPr="003F400B" w:rsidTr="003F400B">
        <w:trPr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B" w:rsidRPr="003F400B" w:rsidRDefault="003F400B" w:rsidP="003F4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0B" w:rsidRPr="003F400B" w:rsidRDefault="003F400B" w:rsidP="003F4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B" w:rsidRPr="003F400B" w:rsidRDefault="003F400B" w:rsidP="003F4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3F400B" w:rsidRPr="003F400B" w:rsidTr="00EE5E9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B" w:rsidRPr="003F400B" w:rsidRDefault="003F400B" w:rsidP="003F4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F400B" w:rsidRPr="003F400B" w:rsidTr="00EE5E9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B" w:rsidRPr="003F400B" w:rsidRDefault="003F400B" w:rsidP="003F400B">
            <w:pPr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3F400B" w:rsidRPr="003F400B" w:rsidTr="00EE5E98">
        <w:trPr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B" w:rsidRPr="003F400B" w:rsidRDefault="003F400B" w:rsidP="003F40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B" w:rsidRPr="003F400B" w:rsidRDefault="003F400B" w:rsidP="003F400B">
            <w:pPr>
              <w:ind w:left="-108"/>
              <w:jc w:val="center"/>
              <w:rPr>
                <w:sz w:val="26"/>
                <w:szCs w:val="26"/>
              </w:rPr>
            </w:pPr>
            <w:r w:rsidRPr="003F400B"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B" w:rsidRPr="003F400B" w:rsidRDefault="003F400B" w:rsidP="003F400B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5780</w:t>
            </w:r>
          </w:p>
        </w:tc>
      </w:tr>
    </w:tbl>
    <w:p w:rsidR="003F400B" w:rsidRDefault="003F400B" w:rsidP="003F400B">
      <w:pPr>
        <w:ind w:firstLine="567"/>
        <w:jc w:val="right"/>
        <w:outlineLvl w:val="1"/>
        <w:rPr>
          <w:bCs/>
          <w:iCs/>
          <w:sz w:val="26"/>
          <w:szCs w:val="26"/>
          <w:lang w:eastAsia="x-none"/>
        </w:rPr>
      </w:pPr>
      <w:r>
        <w:rPr>
          <w:bCs/>
          <w:iCs/>
          <w:sz w:val="26"/>
          <w:szCs w:val="26"/>
          <w:lang w:eastAsia="x-none"/>
        </w:rPr>
        <w:t>».</w:t>
      </w:r>
    </w:p>
    <w:p w:rsidR="00CD716F" w:rsidRDefault="0002204A" w:rsidP="00CD716F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>1.1</w:t>
      </w:r>
      <w:r w:rsidR="00CD716F">
        <w:rPr>
          <w:sz w:val="26"/>
          <w:szCs w:val="26"/>
        </w:rPr>
        <w:t xml:space="preserve">.2. Таблицу 2 пункта 2.2. раздела 1 </w:t>
      </w:r>
      <w:r w:rsidR="00CD716F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CD716F" w:rsidRPr="00CD716F" w:rsidRDefault="00CD716F" w:rsidP="00CD716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D716F">
        <w:rPr>
          <w:sz w:val="26"/>
          <w:szCs w:val="26"/>
        </w:rPr>
        <w:t>Таблица 2</w:t>
      </w:r>
    </w:p>
    <w:p w:rsidR="00CD716F" w:rsidRPr="00CD716F" w:rsidRDefault="00CD716F" w:rsidP="00CD716F">
      <w:pPr>
        <w:ind w:firstLine="567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2590"/>
      </w:tblGrid>
      <w:tr w:rsidR="00CD716F" w:rsidRPr="00CD716F" w:rsidTr="00CD716F">
        <w:trPr>
          <w:trHeight w:val="416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Pr="00CD716F" w:rsidRDefault="00CD716F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Pr="00CD716F" w:rsidRDefault="00CD716F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D34D05" w:rsidRPr="00CD716F" w:rsidTr="00D34D05">
        <w:trPr>
          <w:trHeight w:val="264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5" w:rsidRPr="00CD716F" w:rsidRDefault="00BD5359" w:rsidP="00055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D34D05" w:rsidRPr="00CD716F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 xml:space="preserve"> </w:t>
            </w:r>
            <w:r w:rsidR="00D34D05" w:rsidRPr="00CD716F">
              <w:rPr>
                <w:sz w:val="26"/>
                <w:szCs w:val="26"/>
              </w:rPr>
              <w:t>- организатор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5" w:rsidRPr="00CD716F" w:rsidRDefault="00D34D05" w:rsidP="000554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6 287</w:t>
            </w:r>
          </w:p>
        </w:tc>
      </w:tr>
      <w:tr w:rsidR="00D34D05" w:rsidRPr="00CD716F" w:rsidTr="00EE5E98">
        <w:trPr>
          <w:trHeight w:val="296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D716F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6 321</w:t>
            </w:r>
          </w:p>
        </w:tc>
      </w:tr>
      <w:tr w:rsidR="00D34D05" w:rsidRPr="00CD716F" w:rsidTr="00EE5E98">
        <w:trPr>
          <w:trHeight w:val="296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специалист по социальной работе с молодежью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6 399</w:t>
            </w:r>
          </w:p>
        </w:tc>
      </w:tr>
      <w:tr w:rsidR="00D34D05" w:rsidRPr="00CD716F" w:rsidTr="00EE5E98">
        <w:trPr>
          <w:trHeight w:val="307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специалист по работе с детьми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6 399</w:t>
            </w:r>
          </w:p>
        </w:tc>
      </w:tr>
      <w:tr w:rsidR="00D34D05" w:rsidRPr="00CD716F" w:rsidTr="00EE5E98">
        <w:trPr>
          <w:trHeight w:val="307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специалист по работе с общественными организациями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6 512</w:t>
            </w:r>
          </w:p>
        </w:tc>
      </w:tr>
      <w:tr w:rsidR="00D34D05" w:rsidRPr="00CD716F" w:rsidTr="00EE5E98">
        <w:trPr>
          <w:trHeight w:val="307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специалист по военно-патриотической работе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6 512</w:t>
            </w:r>
          </w:p>
        </w:tc>
      </w:tr>
      <w:tr w:rsidR="00D34D05" w:rsidRPr="00CD716F" w:rsidTr="00EE5E98">
        <w:trPr>
          <w:trHeight w:val="307"/>
          <w:jc w:val="center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16F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05" w:rsidRPr="00CD716F" w:rsidRDefault="00D34D05" w:rsidP="00CD71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7 134</w:t>
            </w:r>
          </w:p>
        </w:tc>
      </w:tr>
    </w:tbl>
    <w:p w:rsidR="00CD716F" w:rsidRDefault="00CD716F" w:rsidP="00CD716F">
      <w:pPr>
        <w:ind w:firstLine="567"/>
        <w:jc w:val="right"/>
        <w:outlineLvl w:val="1"/>
        <w:rPr>
          <w:bCs/>
          <w:iCs/>
          <w:sz w:val="26"/>
          <w:szCs w:val="26"/>
          <w:lang w:eastAsia="x-none"/>
        </w:rPr>
      </w:pPr>
      <w:r>
        <w:rPr>
          <w:bCs/>
          <w:iCs/>
          <w:sz w:val="26"/>
          <w:szCs w:val="26"/>
          <w:lang w:eastAsia="x-none"/>
        </w:rPr>
        <w:t>».</w:t>
      </w:r>
    </w:p>
    <w:p w:rsidR="0002204A" w:rsidRDefault="0002204A" w:rsidP="0002204A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 xml:space="preserve">1.1.3. Таблицу 3 пункта 2.3. раздела 1 </w:t>
      </w:r>
      <w:r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02204A" w:rsidRPr="0002204A" w:rsidRDefault="0002204A" w:rsidP="0002204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2204A">
        <w:rPr>
          <w:sz w:val="26"/>
          <w:szCs w:val="26"/>
        </w:rPr>
        <w:t>Таблица 3</w:t>
      </w:r>
    </w:p>
    <w:p w:rsidR="0002204A" w:rsidRPr="0002204A" w:rsidRDefault="0002204A" w:rsidP="0002204A">
      <w:pPr>
        <w:ind w:firstLine="567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329"/>
        <w:gridCol w:w="1750"/>
        <w:gridCol w:w="1975"/>
      </w:tblGrid>
      <w:tr w:rsidR="0002204A" w:rsidRPr="0002204A" w:rsidTr="0002204A">
        <w:trPr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Наименование профессии рабочих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02204A" w:rsidRPr="0002204A" w:rsidTr="00EE5E9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2204A" w:rsidRPr="0002204A" w:rsidTr="00EE5E9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02204A" w:rsidRPr="0002204A" w:rsidTr="00EE5E98">
        <w:trPr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7 780</w:t>
            </w:r>
          </w:p>
        </w:tc>
      </w:tr>
      <w:tr w:rsidR="0002204A" w:rsidRPr="0002204A" w:rsidTr="00EE5E98">
        <w:trPr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сторож (вахтер)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04A">
              <w:rPr>
                <w:sz w:val="26"/>
                <w:szCs w:val="2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4A" w:rsidRPr="0002204A" w:rsidRDefault="0002204A" w:rsidP="0002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7 780</w:t>
            </w:r>
          </w:p>
        </w:tc>
      </w:tr>
    </w:tbl>
    <w:p w:rsidR="0002204A" w:rsidRDefault="005B71BC" w:rsidP="001879C3">
      <w:pPr>
        <w:ind w:firstLine="567"/>
        <w:jc w:val="right"/>
        <w:outlineLvl w:val="0"/>
        <w:rPr>
          <w:b/>
          <w:bCs/>
          <w:kern w:val="32"/>
          <w:sz w:val="26"/>
          <w:szCs w:val="26"/>
          <w:lang w:eastAsia="x-none"/>
        </w:rPr>
      </w:pPr>
      <w:r>
        <w:rPr>
          <w:b/>
          <w:bCs/>
          <w:kern w:val="32"/>
          <w:sz w:val="26"/>
          <w:szCs w:val="26"/>
          <w:lang w:eastAsia="x-none"/>
        </w:rPr>
        <w:t>».</w:t>
      </w:r>
    </w:p>
    <w:p w:rsidR="001879C3" w:rsidRDefault="001879C3" w:rsidP="001879C3">
      <w:pPr>
        <w:ind w:firstLine="567"/>
        <w:jc w:val="both"/>
        <w:outlineLvl w:val="0"/>
        <w:rPr>
          <w:bCs/>
          <w:kern w:val="32"/>
          <w:sz w:val="26"/>
          <w:szCs w:val="26"/>
          <w:lang w:eastAsia="x-none"/>
        </w:rPr>
      </w:pPr>
      <w:r w:rsidRPr="001879C3">
        <w:rPr>
          <w:bCs/>
          <w:kern w:val="32"/>
          <w:sz w:val="26"/>
          <w:szCs w:val="26"/>
          <w:lang w:eastAsia="x-none"/>
        </w:rPr>
        <w:t>1.1.4.</w:t>
      </w:r>
      <w:r>
        <w:rPr>
          <w:bCs/>
          <w:kern w:val="32"/>
          <w:sz w:val="26"/>
          <w:szCs w:val="26"/>
          <w:lang w:eastAsia="x-none"/>
        </w:rPr>
        <w:t xml:space="preserve"> В абзаце </w:t>
      </w:r>
      <w:r w:rsidR="00351022">
        <w:rPr>
          <w:bCs/>
          <w:kern w:val="32"/>
          <w:sz w:val="26"/>
          <w:szCs w:val="26"/>
          <w:lang w:eastAsia="x-none"/>
        </w:rPr>
        <w:t xml:space="preserve">третьем </w:t>
      </w:r>
      <w:r>
        <w:rPr>
          <w:bCs/>
          <w:kern w:val="32"/>
          <w:sz w:val="26"/>
          <w:szCs w:val="26"/>
          <w:lang w:eastAsia="x-none"/>
        </w:rPr>
        <w:t>пункта 4.1. раздела 4 слова «, квартал, год» исключить.</w:t>
      </w:r>
    </w:p>
    <w:p w:rsidR="00152ACD" w:rsidRPr="00B76F87" w:rsidRDefault="00152ACD" w:rsidP="00152ACD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bCs/>
          <w:kern w:val="32"/>
          <w:sz w:val="26"/>
          <w:szCs w:val="26"/>
          <w:lang w:eastAsia="x-none"/>
        </w:rPr>
        <w:t xml:space="preserve">1.1.5. </w:t>
      </w:r>
      <w:r w:rsidR="00351022">
        <w:rPr>
          <w:bCs/>
          <w:kern w:val="32"/>
          <w:sz w:val="26"/>
          <w:szCs w:val="26"/>
          <w:lang w:eastAsia="x-none"/>
        </w:rPr>
        <w:t>А</w:t>
      </w:r>
      <w:r>
        <w:rPr>
          <w:bCs/>
          <w:kern w:val="32"/>
          <w:sz w:val="26"/>
          <w:szCs w:val="26"/>
          <w:lang w:eastAsia="x-none"/>
        </w:rPr>
        <w:t xml:space="preserve">бзац </w:t>
      </w:r>
      <w:r w:rsidR="00351022">
        <w:rPr>
          <w:bCs/>
          <w:kern w:val="32"/>
          <w:sz w:val="26"/>
          <w:szCs w:val="26"/>
          <w:lang w:eastAsia="x-none"/>
        </w:rPr>
        <w:t>п</w:t>
      </w:r>
      <w:r w:rsidR="00351022">
        <w:rPr>
          <w:bCs/>
          <w:kern w:val="32"/>
          <w:sz w:val="26"/>
          <w:szCs w:val="26"/>
          <w:lang w:eastAsia="x-none"/>
        </w:rPr>
        <w:t>ервый</w:t>
      </w:r>
      <w:r w:rsidR="00351022">
        <w:rPr>
          <w:bCs/>
          <w:kern w:val="32"/>
          <w:sz w:val="26"/>
          <w:szCs w:val="26"/>
          <w:lang w:eastAsia="x-none"/>
        </w:rPr>
        <w:t xml:space="preserve"> </w:t>
      </w:r>
      <w:r>
        <w:rPr>
          <w:bCs/>
          <w:kern w:val="32"/>
          <w:sz w:val="26"/>
          <w:szCs w:val="26"/>
          <w:lang w:eastAsia="x-none"/>
        </w:rPr>
        <w:t>пункта 4.2. раздела 4</w:t>
      </w:r>
      <w:r w:rsidRPr="00152ACD">
        <w:rPr>
          <w:bCs/>
          <w:iCs/>
          <w:sz w:val="26"/>
          <w:szCs w:val="26"/>
          <w:lang w:eastAsia="x-none"/>
        </w:rPr>
        <w:t xml:space="preserve"> </w:t>
      </w:r>
      <w:r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152ACD" w:rsidRPr="00152ACD" w:rsidRDefault="00152ACD" w:rsidP="00152ACD">
      <w:pPr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  <w:lang w:eastAsia="x-none"/>
        </w:rPr>
        <w:t>«</w:t>
      </w:r>
      <w:r w:rsidRPr="00152ACD">
        <w:rPr>
          <w:sz w:val="26"/>
          <w:szCs w:val="26"/>
        </w:rPr>
        <w:t xml:space="preserve">Выплата за интенсивность и высокие результаты работы устанавливается работникам муниципального учреждения (за исключением уборщика служебных помещений, сторожа (вахтера)) за высокую результативность и качество выполняемой работы (большой объем работ, систематическое выполнение </w:t>
      </w:r>
      <w:bookmarkStart w:id="0" w:name="sub_1433"/>
      <w:r w:rsidRPr="00152ACD">
        <w:rPr>
          <w:sz w:val="26"/>
          <w:szCs w:val="26"/>
        </w:rPr>
        <w:t xml:space="preserve">срочных и неотложных работ, работ требующих повышенного внимания, участие </w:t>
      </w:r>
      <w:proofErr w:type="gramStart"/>
      <w:r w:rsidRPr="00152ACD">
        <w:rPr>
          <w:sz w:val="26"/>
          <w:szCs w:val="26"/>
        </w:rPr>
        <w:t>в</w:t>
      </w:r>
      <w:proofErr w:type="gramEnd"/>
      <w:r w:rsidRPr="00152ACD">
        <w:rPr>
          <w:sz w:val="26"/>
          <w:szCs w:val="26"/>
        </w:rPr>
        <w:t xml:space="preserve"> </w:t>
      </w:r>
      <w:proofErr w:type="gramStart"/>
      <w:r w:rsidRPr="00152ACD">
        <w:rPr>
          <w:sz w:val="26"/>
          <w:szCs w:val="26"/>
        </w:rPr>
        <w:t>мероприятий</w:t>
      </w:r>
      <w:proofErr w:type="gramEnd"/>
      <w:r w:rsidRPr="00152ACD">
        <w:rPr>
          <w:sz w:val="26"/>
          <w:szCs w:val="26"/>
        </w:rPr>
        <w:t>, не определенных трудовым договором раб</w:t>
      </w:r>
      <w:r>
        <w:rPr>
          <w:sz w:val="26"/>
          <w:szCs w:val="26"/>
        </w:rPr>
        <w:t>отника). Максимальный размер – 5</w:t>
      </w:r>
      <w:r w:rsidRPr="00152ACD">
        <w:rPr>
          <w:sz w:val="26"/>
          <w:szCs w:val="26"/>
        </w:rPr>
        <w:t xml:space="preserve">0% </w:t>
      </w:r>
      <w:r>
        <w:rPr>
          <w:sz w:val="26"/>
          <w:szCs w:val="26"/>
        </w:rPr>
        <w:t xml:space="preserve">от должностного оклада (оклада), за исключением </w:t>
      </w:r>
      <w:proofErr w:type="spellStart"/>
      <w:r>
        <w:rPr>
          <w:sz w:val="26"/>
          <w:szCs w:val="26"/>
        </w:rPr>
        <w:t>культорганизатора</w:t>
      </w:r>
      <w:proofErr w:type="spellEnd"/>
      <w:r w:rsidR="00E9183F">
        <w:rPr>
          <w:sz w:val="26"/>
          <w:szCs w:val="26"/>
        </w:rPr>
        <w:t>.  Максимальный размер выплаты</w:t>
      </w:r>
      <w:r w:rsidR="00E9183F" w:rsidRPr="00152ACD">
        <w:rPr>
          <w:sz w:val="26"/>
          <w:szCs w:val="26"/>
        </w:rPr>
        <w:t xml:space="preserve"> за интенсивность и высокие результаты работы </w:t>
      </w:r>
      <w:r w:rsidR="00E9183F">
        <w:rPr>
          <w:sz w:val="26"/>
          <w:szCs w:val="26"/>
        </w:rPr>
        <w:t xml:space="preserve">для </w:t>
      </w:r>
      <w:proofErr w:type="spellStart"/>
      <w:r w:rsidR="00E9183F">
        <w:rPr>
          <w:sz w:val="26"/>
          <w:szCs w:val="26"/>
        </w:rPr>
        <w:t>культорганизатора</w:t>
      </w:r>
      <w:proofErr w:type="spellEnd"/>
      <w:r w:rsidR="00E9183F">
        <w:rPr>
          <w:sz w:val="26"/>
          <w:szCs w:val="26"/>
        </w:rPr>
        <w:t xml:space="preserve"> – 3</w:t>
      </w:r>
      <w:r w:rsidR="00E9183F" w:rsidRPr="00152ACD">
        <w:rPr>
          <w:sz w:val="26"/>
          <w:szCs w:val="26"/>
        </w:rPr>
        <w:t xml:space="preserve">0% </w:t>
      </w:r>
      <w:r w:rsidR="00E9183F">
        <w:rPr>
          <w:sz w:val="26"/>
          <w:szCs w:val="26"/>
        </w:rPr>
        <w:t>от должностного оклада (оклада)</w:t>
      </w:r>
      <w:proofErr w:type="gramStart"/>
      <w:r w:rsidR="00E9183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bookmarkEnd w:id="0"/>
    <w:p w:rsidR="00152ACD" w:rsidRDefault="00E9183F" w:rsidP="00152ACD">
      <w:pPr>
        <w:ind w:firstLine="567"/>
        <w:jc w:val="both"/>
        <w:outlineLvl w:val="0"/>
        <w:rPr>
          <w:bCs/>
          <w:kern w:val="32"/>
          <w:sz w:val="26"/>
          <w:szCs w:val="26"/>
          <w:lang w:eastAsia="x-none"/>
        </w:rPr>
      </w:pPr>
      <w:r>
        <w:rPr>
          <w:bCs/>
          <w:kern w:val="32"/>
          <w:sz w:val="26"/>
          <w:szCs w:val="26"/>
          <w:lang w:eastAsia="x-none"/>
        </w:rPr>
        <w:t>1.1.6.</w:t>
      </w:r>
      <w:r w:rsidRPr="00E9183F">
        <w:rPr>
          <w:bCs/>
          <w:kern w:val="32"/>
          <w:sz w:val="26"/>
          <w:szCs w:val="26"/>
          <w:lang w:eastAsia="x-none"/>
        </w:rPr>
        <w:t xml:space="preserve"> </w:t>
      </w:r>
      <w:r>
        <w:rPr>
          <w:bCs/>
          <w:kern w:val="32"/>
          <w:sz w:val="26"/>
          <w:szCs w:val="26"/>
          <w:lang w:eastAsia="x-none"/>
        </w:rPr>
        <w:t>В пункте 4.3. раздела 4 слова «, квартал, год» исключить.</w:t>
      </w:r>
    </w:p>
    <w:p w:rsidR="00FC2825" w:rsidRDefault="00FC2825" w:rsidP="00FC28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C2825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1.1.7.</w:t>
      </w:r>
      <w:r w:rsidRPr="00FC2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Пункты 4.9.- 4.10. признать утратившим силу.</w:t>
      </w:r>
    </w:p>
    <w:p w:rsidR="0086747F" w:rsidRPr="00B76F87" w:rsidRDefault="00351022" w:rsidP="0086747F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>1.1.8</w:t>
      </w:r>
      <w:r w:rsidRPr="0086747F">
        <w:rPr>
          <w:sz w:val="26"/>
          <w:szCs w:val="26"/>
        </w:rPr>
        <w:t>.</w:t>
      </w:r>
      <w:r w:rsidR="0086747F" w:rsidRPr="0086747F">
        <w:rPr>
          <w:bCs/>
          <w:kern w:val="32"/>
          <w:sz w:val="26"/>
          <w:szCs w:val="26"/>
          <w:lang w:eastAsia="x-none"/>
        </w:rPr>
        <w:t xml:space="preserve"> </w:t>
      </w:r>
      <w:r w:rsidR="0086747F">
        <w:rPr>
          <w:bCs/>
          <w:kern w:val="32"/>
          <w:sz w:val="26"/>
          <w:szCs w:val="26"/>
          <w:lang w:eastAsia="x-none"/>
        </w:rPr>
        <w:t>Абзац</w:t>
      </w:r>
      <w:r w:rsidR="0086747F" w:rsidRPr="0086747F">
        <w:rPr>
          <w:bCs/>
          <w:kern w:val="32"/>
          <w:sz w:val="26"/>
          <w:szCs w:val="26"/>
          <w:lang w:eastAsia="x-none"/>
        </w:rPr>
        <w:t xml:space="preserve"> </w:t>
      </w:r>
      <w:r w:rsidR="0086747F">
        <w:rPr>
          <w:bCs/>
          <w:kern w:val="32"/>
          <w:sz w:val="26"/>
          <w:szCs w:val="26"/>
          <w:lang w:eastAsia="x-none"/>
        </w:rPr>
        <w:t>третий</w:t>
      </w:r>
      <w:r w:rsidR="0086747F" w:rsidRPr="0086747F">
        <w:rPr>
          <w:bCs/>
          <w:kern w:val="32"/>
          <w:sz w:val="26"/>
          <w:szCs w:val="26"/>
          <w:lang w:eastAsia="x-none"/>
        </w:rPr>
        <w:t xml:space="preserve"> </w:t>
      </w:r>
      <w:r w:rsidR="0086747F">
        <w:rPr>
          <w:bCs/>
          <w:kern w:val="32"/>
          <w:sz w:val="26"/>
          <w:szCs w:val="26"/>
          <w:lang w:eastAsia="x-none"/>
        </w:rPr>
        <w:t>пункта 5.1. раздела 5</w:t>
      </w:r>
      <w:r w:rsidR="0086747F" w:rsidRPr="0086747F">
        <w:rPr>
          <w:bCs/>
          <w:iCs/>
          <w:sz w:val="26"/>
          <w:szCs w:val="26"/>
          <w:lang w:eastAsia="x-none"/>
        </w:rPr>
        <w:t xml:space="preserve"> </w:t>
      </w:r>
      <w:r w:rsidR="0086747F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351022" w:rsidRDefault="0086747F" w:rsidP="00FC28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«единовременное премирование к праздничным, юбилейным датам районного, окружного значения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6747F" w:rsidRPr="0086747F" w:rsidRDefault="0086747F" w:rsidP="00FC282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1.1.9</w:t>
      </w:r>
      <w:r w:rsidRPr="0086747F">
        <w:rPr>
          <w:rFonts w:ascii="Times New Roman" w:hAnsi="Times New Roman" w:cs="Times New Roman"/>
          <w:sz w:val="26"/>
          <w:szCs w:val="26"/>
        </w:rPr>
        <w:t>.</w:t>
      </w:r>
      <w:r w:rsidRPr="0086747F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86747F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Абзац первый 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пункта 5,8. раздела 5</w:t>
      </w:r>
      <w:r w:rsidRPr="0086747F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 xml:space="preserve"> изложить в следующей редакции:</w:t>
      </w:r>
    </w:p>
    <w:p w:rsidR="0086747F" w:rsidRDefault="0086747F" w:rsidP="00867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6747F">
        <w:rPr>
          <w:sz w:val="26"/>
          <w:szCs w:val="26"/>
        </w:rPr>
        <w:t>Единовременное премирование к праздничным</w:t>
      </w:r>
      <w:r>
        <w:rPr>
          <w:sz w:val="26"/>
          <w:szCs w:val="26"/>
        </w:rPr>
        <w:t>,</w:t>
      </w:r>
      <w:r w:rsidRPr="0086747F">
        <w:rPr>
          <w:sz w:val="26"/>
          <w:szCs w:val="26"/>
        </w:rPr>
        <w:t xml:space="preserve"> юбилейным датам районного</w:t>
      </w:r>
      <w:r>
        <w:rPr>
          <w:sz w:val="26"/>
          <w:szCs w:val="26"/>
        </w:rPr>
        <w:t>, окружного</w:t>
      </w:r>
      <w:r w:rsidRPr="0086747F">
        <w:rPr>
          <w:sz w:val="26"/>
          <w:szCs w:val="26"/>
        </w:rPr>
        <w:t xml:space="preserve"> значения (далее - единовременное премирование) осуществляется за счет фонда оплаты труда в пределах доведенного объема бюджетных ассигнований, лимитов бюджетных обязательств бюджета </w:t>
      </w:r>
      <w:r w:rsidRPr="0086747F">
        <w:rPr>
          <w:sz w:val="26"/>
          <w:szCs w:val="26"/>
        </w:rPr>
        <w:lastRenderedPageBreak/>
        <w:t xml:space="preserve">Кондинского района, направленных на финансовое обеспечение выполнения муниципального </w:t>
      </w:r>
      <w:proofErr w:type="gramStart"/>
      <w:r w:rsidRPr="0086747F">
        <w:rPr>
          <w:sz w:val="26"/>
          <w:szCs w:val="26"/>
        </w:rPr>
        <w:t>задания</w:t>
      </w:r>
      <w:proofErr w:type="gramEnd"/>
      <w:r w:rsidRPr="0086747F">
        <w:rPr>
          <w:sz w:val="26"/>
          <w:szCs w:val="26"/>
        </w:rPr>
        <w:t xml:space="preserve"> на оказание муниципа</w:t>
      </w:r>
      <w:r w:rsidR="008E6164">
        <w:rPr>
          <w:sz w:val="26"/>
          <w:szCs w:val="26"/>
        </w:rPr>
        <w:t>льных услуг (выполнение работ).».</w:t>
      </w:r>
    </w:p>
    <w:p w:rsidR="009F4F1C" w:rsidRDefault="009F4F1C" w:rsidP="00867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1.1.10. В наименовании раздела 6 слова «и главного бухгалтера» исключить.</w:t>
      </w:r>
    </w:p>
    <w:p w:rsidR="009F4F1C" w:rsidRDefault="009F4F1C" w:rsidP="0086747F">
      <w:pPr>
        <w:ind w:firstLine="709"/>
        <w:jc w:val="both"/>
        <w:rPr>
          <w:bCs/>
          <w:kern w:val="32"/>
          <w:sz w:val="26"/>
          <w:szCs w:val="26"/>
          <w:lang w:eastAsia="x-none"/>
        </w:rPr>
      </w:pPr>
      <w:r>
        <w:rPr>
          <w:sz w:val="26"/>
          <w:szCs w:val="26"/>
        </w:rPr>
        <w:t>1.1.11.</w:t>
      </w:r>
      <w:r w:rsidR="00DC2E23" w:rsidRPr="00DC2E23">
        <w:rPr>
          <w:bCs/>
          <w:kern w:val="32"/>
          <w:sz w:val="26"/>
          <w:szCs w:val="26"/>
          <w:lang w:eastAsia="x-none"/>
        </w:rPr>
        <w:t xml:space="preserve"> </w:t>
      </w:r>
      <w:r w:rsidR="00DC2E23">
        <w:rPr>
          <w:bCs/>
          <w:kern w:val="32"/>
          <w:sz w:val="26"/>
          <w:szCs w:val="26"/>
          <w:lang w:eastAsia="x-none"/>
        </w:rPr>
        <w:t xml:space="preserve">В абзаце </w:t>
      </w:r>
      <w:r w:rsidR="00DC2E23">
        <w:rPr>
          <w:bCs/>
          <w:kern w:val="32"/>
          <w:sz w:val="26"/>
          <w:szCs w:val="26"/>
          <w:lang w:eastAsia="x-none"/>
        </w:rPr>
        <w:t>первом</w:t>
      </w:r>
      <w:r w:rsidR="00DC2E23">
        <w:rPr>
          <w:bCs/>
          <w:kern w:val="32"/>
          <w:sz w:val="26"/>
          <w:szCs w:val="26"/>
          <w:lang w:eastAsia="x-none"/>
        </w:rPr>
        <w:t xml:space="preserve"> </w:t>
      </w:r>
      <w:r w:rsidR="00DC2E23">
        <w:rPr>
          <w:bCs/>
          <w:kern w:val="32"/>
          <w:sz w:val="26"/>
          <w:szCs w:val="26"/>
          <w:lang w:eastAsia="x-none"/>
        </w:rPr>
        <w:t>пункта 6.1. раздела 6</w:t>
      </w:r>
      <w:r w:rsidR="00DC2E23">
        <w:rPr>
          <w:bCs/>
          <w:kern w:val="32"/>
          <w:sz w:val="26"/>
          <w:szCs w:val="26"/>
          <w:lang w:eastAsia="x-none"/>
        </w:rPr>
        <w:t xml:space="preserve"> слова</w:t>
      </w:r>
      <w:r w:rsidR="00DC2E23">
        <w:rPr>
          <w:bCs/>
          <w:kern w:val="32"/>
          <w:sz w:val="26"/>
          <w:szCs w:val="26"/>
          <w:lang w:eastAsia="x-none"/>
        </w:rPr>
        <w:t xml:space="preserve"> «, главного бухгалтера» исключить.</w:t>
      </w:r>
    </w:p>
    <w:p w:rsidR="00843907" w:rsidRPr="00DC2E23" w:rsidRDefault="00DC2E23" w:rsidP="00DC2E23">
      <w:pPr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  <w:lang w:eastAsia="x-none"/>
        </w:rPr>
        <w:t xml:space="preserve">1.1.12. </w:t>
      </w:r>
      <w:r w:rsidR="006316FE">
        <w:rPr>
          <w:color w:val="000000"/>
          <w:sz w:val="26"/>
          <w:szCs w:val="26"/>
        </w:rPr>
        <w:t xml:space="preserve">Таблицу 5 пункта 6.2. раздела 6 </w:t>
      </w:r>
      <w:r w:rsidR="006316FE" w:rsidRPr="006316FE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6316FE" w:rsidRPr="006316FE" w:rsidRDefault="00C51F44" w:rsidP="006316F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316FE" w:rsidRPr="006316FE">
        <w:rPr>
          <w:sz w:val="26"/>
          <w:szCs w:val="26"/>
        </w:rPr>
        <w:t>Таблица 5</w:t>
      </w:r>
    </w:p>
    <w:p w:rsidR="006316FE" w:rsidRPr="006316FE" w:rsidRDefault="006316FE" w:rsidP="006316F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437"/>
      </w:tblGrid>
      <w:tr w:rsidR="006316FE" w:rsidRPr="006316FE" w:rsidTr="00062FB6">
        <w:trPr>
          <w:jc w:val="center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6316FE" w:rsidRPr="006316FE" w:rsidTr="00062FB6">
        <w:trPr>
          <w:jc w:val="center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Директор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DC2E23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19 325</w:t>
            </w:r>
          </w:p>
        </w:tc>
      </w:tr>
    </w:tbl>
    <w:p w:rsidR="00843907" w:rsidRDefault="00C51F44" w:rsidP="00C51F44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1653A" w:rsidRDefault="00EF4E19" w:rsidP="005B3AD7">
      <w:pPr>
        <w:pStyle w:val="ConsPlusNormal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</w:rPr>
        <w:t>1.1.13.</w:t>
      </w:r>
      <w:r w:rsidR="005B3AD7">
        <w:rPr>
          <w:rFonts w:ascii="Times New Roman" w:hAnsi="Times New Roman" w:cs="Times New Roman"/>
          <w:sz w:val="26"/>
          <w:szCs w:val="26"/>
        </w:rPr>
        <w:t xml:space="preserve"> </w:t>
      </w:r>
      <w:r w:rsidR="005B3AD7">
        <w:rPr>
          <w:rFonts w:ascii="Times New Roman" w:hAnsi="Times New Roman" w:cs="Times New Roman"/>
          <w:color w:val="000000"/>
          <w:sz w:val="26"/>
          <w:szCs w:val="26"/>
        </w:rPr>
        <w:t>Пункт 6.3</w:t>
      </w:r>
      <w:r w:rsidR="0071653A">
        <w:rPr>
          <w:rFonts w:ascii="Times New Roman" w:hAnsi="Times New Roman" w:cs="Times New Roman"/>
          <w:color w:val="000000"/>
          <w:sz w:val="26"/>
          <w:szCs w:val="26"/>
        </w:rPr>
        <w:t xml:space="preserve">. раздела 6 </w:t>
      </w:r>
      <w:r w:rsidR="0071653A" w:rsidRPr="006316FE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изложить в следующей редакции:</w:t>
      </w:r>
    </w:p>
    <w:p w:rsidR="005B3AD7" w:rsidRPr="005B3AD7" w:rsidRDefault="005B3AD7" w:rsidP="005B3AD7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B3AD7">
        <w:rPr>
          <w:sz w:val="26"/>
          <w:szCs w:val="26"/>
        </w:rPr>
        <w:t>«</w:t>
      </w:r>
      <w:r w:rsidRPr="005B3AD7">
        <w:rPr>
          <w:sz w:val="26"/>
          <w:szCs w:val="26"/>
        </w:rPr>
        <w:t xml:space="preserve">6.3. </w:t>
      </w:r>
      <w:r>
        <w:rPr>
          <w:sz w:val="26"/>
          <w:szCs w:val="26"/>
        </w:rPr>
        <w:t>Размер</w:t>
      </w:r>
      <w:r w:rsidRPr="005B3AD7">
        <w:rPr>
          <w:sz w:val="26"/>
          <w:szCs w:val="26"/>
        </w:rPr>
        <w:t xml:space="preserve"> д</w:t>
      </w:r>
      <w:r>
        <w:rPr>
          <w:sz w:val="26"/>
          <w:szCs w:val="26"/>
        </w:rPr>
        <w:t>олжностного оклада</w:t>
      </w:r>
      <w:r w:rsidRPr="005B3AD7">
        <w:rPr>
          <w:sz w:val="26"/>
          <w:szCs w:val="26"/>
        </w:rPr>
        <w:t xml:space="preserve"> заместителя директора муниципального учреждения:</w:t>
      </w:r>
    </w:p>
    <w:p w:rsidR="005B3AD7" w:rsidRPr="005B3AD7" w:rsidRDefault="005B3AD7" w:rsidP="00E55EA2">
      <w:pPr>
        <w:jc w:val="right"/>
        <w:rPr>
          <w:sz w:val="26"/>
          <w:szCs w:val="26"/>
        </w:rPr>
      </w:pPr>
      <w:r w:rsidRPr="005B3AD7">
        <w:rPr>
          <w:sz w:val="26"/>
          <w:szCs w:val="26"/>
        </w:rPr>
        <w:t>Таблица 6</w:t>
      </w:r>
    </w:p>
    <w:p w:rsidR="005B3AD7" w:rsidRPr="005B3AD7" w:rsidRDefault="005B3AD7" w:rsidP="005B3AD7">
      <w:pPr>
        <w:ind w:firstLine="698"/>
        <w:jc w:val="both"/>
        <w:rPr>
          <w:b/>
          <w:bCs/>
          <w:color w:val="00008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3371"/>
      </w:tblGrid>
      <w:tr w:rsidR="005B3AD7" w:rsidRPr="005B3AD7" w:rsidTr="00827998">
        <w:trPr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7" w:rsidRPr="005B3AD7" w:rsidRDefault="005B3AD7" w:rsidP="005B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AD7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7" w:rsidRPr="005B3AD7" w:rsidRDefault="005B3AD7" w:rsidP="005B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AD7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5B3AD7" w:rsidRPr="005B3AD7" w:rsidTr="00827998">
        <w:trPr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7" w:rsidRPr="005B3AD7" w:rsidRDefault="005B3AD7" w:rsidP="005B3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3AD7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7" w:rsidRPr="005B3AD7" w:rsidRDefault="00B43009" w:rsidP="005B3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10 340</w:t>
            </w:r>
          </w:p>
        </w:tc>
      </w:tr>
    </w:tbl>
    <w:p w:rsidR="005B3AD7" w:rsidRDefault="007C55D4" w:rsidP="007C55D4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97A23" w:rsidRDefault="00197A23" w:rsidP="00197A23">
      <w:pPr>
        <w:pStyle w:val="ConsPlusNormal"/>
        <w:ind w:firstLine="539"/>
        <w:jc w:val="both"/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</w:rPr>
        <w:t>1.1.14.</w:t>
      </w:r>
      <w:r w:rsidR="00135EA0" w:rsidRPr="00135EA0">
        <w:rPr>
          <w:bCs/>
          <w:kern w:val="32"/>
          <w:sz w:val="26"/>
          <w:szCs w:val="26"/>
          <w:lang w:eastAsia="x-none"/>
        </w:rPr>
        <w:t xml:space="preserve"> </w:t>
      </w:r>
      <w:r w:rsidR="00135EA0"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В абзаце первом </w:t>
      </w:r>
      <w:r w:rsid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пункта 6.9</w:t>
      </w:r>
      <w:r w:rsidR="00135EA0"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.</w:t>
      </w:r>
      <w:r w:rsid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в пункте 6.11.</w:t>
      </w:r>
      <w:r w:rsidR="00135EA0"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раздела 6 слова «, главного бухгалтера» исключить.</w:t>
      </w:r>
    </w:p>
    <w:p w:rsidR="00135EA0" w:rsidRDefault="00135EA0" w:rsidP="00197A23">
      <w:pPr>
        <w:pStyle w:val="ConsPlusNormal"/>
        <w:ind w:firstLine="539"/>
        <w:jc w:val="both"/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1.1.15.</w:t>
      </w:r>
      <w:r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В</w:t>
      </w:r>
      <w:r w:rsidR="00AE239C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пунктах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6.11.</w:t>
      </w:r>
      <w:r w:rsidR="00AE239C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, 6.12.</w:t>
      </w:r>
      <w:r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раздела 6 слова 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«, главному бухгалтеру</w:t>
      </w:r>
      <w:r w:rsidRPr="00135EA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» исключить.</w:t>
      </w:r>
    </w:p>
    <w:p w:rsidR="00AE239C" w:rsidRDefault="00AE239C" w:rsidP="00AE239C">
      <w:pPr>
        <w:ind w:firstLine="567"/>
        <w:jc w:val="both"/>
        <w:outlineLvl w:val="0"/>
        <w:rPr>
          <w:bCs/>
          <w:kern w:val="32"/>
          <w:sz w:val="26"/>
          <w:szCs w:val="26"/>
          <w:lang w:eastAsia="x-none"/>
        </w:rPr>
      </w:pPr>
      <w:r>
        <w:rPr>
          <w:bCs/>
          <w:kern w:val="32"/>
          <w:sz w:val="26"/>
          <w:szCs w:val="26"/>
          <w:lang w:eastAsia="x-none"/>
        </w:rPr>
        <w:t>1.1.16.</w:t>
      </w:r>
      <w:r w:rsidRPr="00AE239C">
        <w:rPr>
          <w:bCs/>
          <w:kern w:val="32"/>
          <w:sz w:val="26"/>
          <w:szCs w:val="26"/>
          <w:lang w:eastAsia="x-none"/>
        </w:rPr>
        <w:t xml:space="preserve"> </w:t>
      </w:r>
      <w:r>
        <w:rPr>
          <w:bCs/>
          <w:kern w:val="32"/>
          <w:sz w:val="26"/>
          <w:szCs w:val="26"/>
          <w:lang w:eastAsia="x-none"/>
        </w:rPr>
        <w:t xml:space="preserve">В абзаце </w:t>
      </w:r>
      <w:r>
        <w:rPr>
          <w:bCs/>
          <w:kern w:val="32"/>
          <w:sz w:val="26"/>
          <w:szCs w:val="26"/>
          <w:lang w:eastAsia="x-none"/>
        </w:rPr>
        <w:t>втором</w:t>
      </w:r>
      <w:r>
        <w:rPr>
          <w:bCs/>
          <w:kern w:val="32"/>
          <w:sz w:val="26"/>
          <w:szCs w:val="26"/>
          <w:lang w:eastAsia="x-none"/>
        </w:rPr>
        <w:t xml:space="preserve"> </w:t>
      </w:r>
      <w:r>
        <w:rPr>
          <w:bCs/>
          <w:kern w:val="32"/>
          <w:sz w:val="26"/>
          <w:szCs w:val="26"/>
          <w:lang w:eastAsia="x-none"/>
        </w:rPr>
        <w:t>пункта 7.2. раздела 7</w:t>
      </w:r>
      <w:r>
        <w:rPr>
          <w:bCs/>
          <w:kern w:val="32"/>
          <w:sz w:val="26"/>
          <w:szCs w:val="26"/>
          <w:lang w:eastAsia="x-none"/>
        </w:rPr>
        <w:t xml:space="preserve"> слова «, квартал, год» исключить.</w:t>
      </w:r>
    </w:p>
    <w:p w:rsidR="00AE239C" w:rsidRDefault="00AE239C" w:rsidP="00197A23">
      <w:pPr>
        <w:pStyle w:val="ConsPlusNormal"/>
        <w:ind w:firstLine="539"/>
        <w:jc w:val="both"/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</w:rPr>
        <w:t>1.1.17.</w:t>
      </w:r>
      <w:r w:rsidRPr="00AE239C">
        <w:rPr>
          <w:bCs/>
          <w:kern w:val="32"/>
          <w:sz w:val="26"/>
          <w:szCs w:val="26"/>
          <w:lang w:eastAsia="x-none"/>
        </w:rPr>
        <w:t xml:space="preserve"> </w:t>
      </w:r>
      <w:r w:rsidRPr="00AE239C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В абзаце 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третьем</w:t>
      </w:r>
      <w:r w:rsidRPr="00AE239C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пункта 7.2. раздела 7 слова</w:t>
      </w:r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 xml:space="preserve"> «до размера минимальной заработной платы» заменить словами «до минимального </w:t>
      </w:r>
      <w:proofErr w:type="gramStart"/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размера оплаты труда</w:t>
      </w:r>
      <w:proofErr w:type="gramEnd"/>
      <w:r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».</w:t>
      </w:r>
    </w:p>
    <w:p w:rsidR="00AE239C" w:rsidRPr="00DC2E23" w:rsidRDefault="00AE239C" w:rsidP="00AE239C">
      <w:pPr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  <w:lang w:eastAsia="x-none"/>
        </w:rPr>
        <w:t>1.1.18.</w:t>
      </w:r>
      <w:r w:rsidRPr="00AE23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Таблицу </w:t>
      </w:r>
      <w:r>
        <w:rPr>
          <w:color w:val="000000"/>
          <w:sz w:val="26"/>
          <w:szCs w:val="26"/>
        </w:rPr>
        <w:t>8 раздела 8</w:t>
      </w:r>
      <w:r>
        <w:rPr>
          <w:color w:val="000000"/>
          <w:sz w:val="26"/>
          <w:szCs w:val="26"/>
        </w:rPr>
        <w:t xml:space="preserve"> </w:t>
      </w:r>
      <w:r w:rsidRPr="006316FE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97177D" w:rsidRPr="0097177D" w:rsidRDefault="0097177D" w:rsidP="0097177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7177D">
        <w:rPr>
          <w:sz w:val="26"/>
          <w:szCs w:val="26"/>
        </w:rPr>
        <w:t>Таблица 8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506"/>
        <w:gridCol w:w="2255"/>
      </w:tblGrid>
      <w:tr w:rsidR="0097177D" w:rsidRPr="0097177D" w:rsidTr="0097177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 xml:space="preserve">№ </w:t>
            </w:r>
            <w:proofErr w:type="gramStart"/>
            <w:r w:rsidRPr="0097177D">
              <w:rPr>
                <w:sz w:val="26"/>
                <w:szCs w:val="26"/>
              </w:rPr>
              <w:t>п</w:t>
            </w:r>
            <w:proofErr w:type="gramEnd"/>
            <w:r w:rsidRPr="0097177D">
              <w:rPr>
                <w:sz w:val="26"/>
                <w:szCs w:val="26"/>
              </w:rPr>
              <w:t>/п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Количество дней</w:t>
            </w:r>
          </w:p>
        </w:tc>
      </w:tr>
      <w:tr w:rsidR="0097177D" w:rsidRPr="0097177D" w:rsidTr="0097177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1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директор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3</w:t>
            </w:r>
          </w:p>
        </w:tc>
      </w:tr>
      <w:tr w:rsidR="0097177D" w:rsidRPr="0097177D" w:rsidTr="0097177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2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77D" w:rsidRPr="0097177D" w:rsidRDefault="0097177D" w:rsidP="00971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177D">
              <w:rPr>
                <w:sz w:val="26"/>
                <w:szCs w:val="26"/>
              </w:rPr>
              <w:t>3</w:t>
            </w:r>
          </w:p>
        </w:tc>
      </w:tr>
    </w:tbl>
    <w:p w:rsidR="00AE239C" w:rsidRPr="0097177D" w:rsidRDefault="0097177D" w:rsidP="0097177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C61DE" w:rsidRDefault="00E331C1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61DE">
        <w:rPr>
          <w:sz w:val="26"/>
          <w:szCs w:val="26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DF7AF0" w:rsidRPr="00A05589" w:rsidRDefault="00E331C1" w:rsidP="00DF7AF0">
      <w:pPr>
        <w:ind w:firstLine="4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3C61DE">
        <w:rPr>
          <w:sz w:val="26"/>
          <w:szCs w:val="26"/>
        </w:rPr>
        <w:t xml:space="preserve">. Настоящее  постановление вступает в силу </w:t>
      </w:r>
      <w:r w:rsidR="00766B42">
        <w:rPr>
          <w:sz w:val="26"/>
          <w:szCs w:val="26"/>
        </w:rPr>
        <w:t>с 01 января 2020</w:t>
      </w:r>
      <w:r w:rsidR="00DF7AF0" w:rsidRPr="00A05589">
        <w:rPr>
          <w:sz w:val="26"/>
          <w:szCs w:val="26"/>
        </w:rPr>
        <w:t xml:space="preserve"> года</w:t>
      </w:r>
      <w:r w:rsidR="00DF7AF0">
        <w:rPr>
          <w:sz w:val="26"/>
          <w:szCs w:val="26"/>
        </w:rPr>
        <w:t>.</w:t>
      </w:r>
    </w:p>
    <w:p w:rsidR="003C61DE" w:rsidRDefault="00E331C1" w:rsidP="003C61D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61DE">
        <w:rPr>
          <w:sz w:val="26"/>
          <w:szCs w:val="26"/>
        </w:rPr>
        <w:t xml:space="preserve">. </w:t>
      </w:r>
      <w:proofErr w:type="gramStart"/>
      <w:r w:rsidR="003C61DE">
        <w:rPr>
          <w:sz w:val="26"/>
          <w:szCs w:val="26"/>
        </w:rPr>
        <w:t>Контроль за</w:t>
      </w:r>
      <w:proofErr w:type="gramEnd"/>
      <w:r w:rsidR="003C61DE">
        <w:rPr>
          <w:sz w:val="26"/>
          <w:szCs w:val="26"/>
        </w:rPr>
        <w:t xml:space="preserve"> выполнением постановления возложить на заместителя гла</w:t>
      </w:r>
      <w:r w:rsidR="000A21DE">
        <w:rPr>
          <w:sz w:val="26"/>
          <w:szCs w:val="26"/>
        </w:rPr>
        <w:t xml:space="preserve">вы района – председателя комитета экономического развития </w:t>
      </w:r>
      <w:proofErr w:type="spellStart"/>
      <w:r w:rsidR="000A21DE">
        <w:rPr>
          <w:sz w:val="26"/>
          <w:szCs w:val="26"/>
        </w:rPr>
        <w:t>Н.Ю.Максимову</w:t>
      </w:r>
      <w:proofErr w:type="spellEnd"/>
      <w:r w:rsidR="003C61DE">
        <w:rPr>
          <w:sz w:val="26"/>
          <w:szCs w:val="26"/>
        </w:rPr>
        <w:t>.</w:t>
      </w: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965AEA" w:rsidRPr="00BC7CD7" w:rsidRDefault="003C61DE" w:rsidP="00BC7CD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А.В. Дубовик</w:t>
      </w:r>
      <w:bookmarkStart w:id="1" w:name="_GoBack"/>
      <w:bookmarkEnd w:id="1"/>
    </w:p>
    <w:sectPr w:rsidR="00965AEA" w:rsidRPr="00BC7CD7" w:rsidSect="006A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E"/>
    <w:rsid w:val="000136CA"/>
    <w:rsid w:val="0002204A"/>
    <w:rsid w:val="00051E4F"/>
    <w:rsid w:val="00062544"/>
    <w:rsid w:val="000A21DE"/>
    <w:rsid w:val="00135EA0"/>
    <w:rsid w:val="00152ACD"/>
    <w:rsid w:val="001879C3"/>
    <w:rsid w:val="00197A23"/>
    <w:rsid w:val="001A1E50"/>
    <w:rsid w:val="00351022"/>
    <w:rsid w:val="00382C5B"/>
    <w:rsid w:val="00396B89"/>
    <w:rsid w:val="003C61DE"/>
    <w:rsid w:val="003E6B80"/>
    <w:rsid w:val="003F400B"/>
    <w:rsid w:val="004D6F75"/>
    <w:rsid w:val="005B3AD7"/>
    <w:rsid w:val="005B71BC"/>
    <w:rsid w:val="00607803"/>
    <w:rsid w:val="00610846"/>
    <w:rsid w:val="006316FE"/>
    <w:rsid w:val="006A6BB5"/>
    <w:rsid w:val="0071653A"/>
    <w:rsid w:val="00766B42"/>
    <w:rsid w:val="007C55D4"/>
    <w:rsid w:val="00843907"/>
    <w:rsid w:val="0086438F"/>
    <w:rsid w:val="0086747F"/>
    <w:rsid w:val="008835EC"/>
    <w:rsid w:val="008E6164"/>
    <w:rsid w:val="00965AEA"/>
    <w:rsid w:val="0097177D"/>
    <w:rsid w:val="00971ECF"/>
    <w:rsid w:val="009F4F1C"/>
    <w:rsid w:val="00A019EA"/>
    <w:rsid w:val="00A02902"/>
    <w:rsid w:val="00A921EC"/>
    <w:rsid w:val="00AE239C"/>
    <w:rsid w:val="00B43009"/>
    <w:rsid w:val="00B57EB7"/>
    <w:rsid w:val="00B76F87"/>
    <w:rsid w:val="00BC7CD7"/>
    <w:rsid w:val="00BD5359"/>
    <w:rsid w:val="00C04BBB"/>
    <w:rsid w:val="00C51F44"/>
    <w:rsid w:val="00CD716F"/>
    <w:rsid w:val="00CF72EF"/>
    <w:rsid w:val="00D236CE"/>
    <w:rsid w:val="00D34D05"/>
    <w:rsid w:val="00DC2E23"/>
    <w:rsid w:val="00DF7AF0"/>
    <w:rsid w:val="00E331C1"/>
    <w:rsid w:val="00E55EA2"/>
    <w:rsid w:val="00E822CD"/>
    <w:rsid w:val="00E9183F"/>
    <w:rsid w:val="00EF4E19"/>
    <w:rsid w:val="00F04E4C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Носова Татьяна Владимировна</cp:lastModifiedBy>
  <cp:revision>53</cp:revision>
  <cp:lastPrinted>2019-06-25T09:06:00Z</cp:lastPrinted>
  <dcterms:created xsi:type="dcterms:W3CDTF">2018-08-06T11:07:00Z</dcterms:created>
  <dcterms:modified xsi:type="dcterms:W3CDTF">2019-12-09T06:37:00Z</dcterms:modified>
</cp:coreProperties>
</file>