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B" w:rsidRPr="0046032B" w:rsidRDefault="0046032B" w:rsidP="004603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</w:t>
      </w:r>
    </w:p>
    <w:p w:rsidR="0046032B" w:rsidRPr="0046032B" w:rsidRDefault="0046032B" w:rsidP="00460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32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46032B" w:rsidRPr="009240A3" w:rsidRDefault="0046032B" w:rsidP="0046032B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6032B" w:rsidRPr="0046032B" w:rsidRDefault="0046032B" w:rsidP="0046032B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032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8A2192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__ ______ 2024</w:t>
            </w:r>
            <w:bookmarkStart w:id="0" w:name="_GoBack"/>
            <w:bookmarkEnd w:id="0"/>
            <w:r w:rsidR="0046032B"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7D0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</w:tc>
      </w:tr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6246" w:rsidRDefault="0046032B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32B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8A2192">
        <w:rPr>
          <w:rFonts w:ascii="Times New Roman" w:hAnsi="Times New Roman" w:cs="Times New Roman"/>
          <w:color w:val="000000"/>
          <w:sz w:val="28"/>
          <w:szCs w:val="28"/>
        </w:rPr>
        <w:t>определении в 2024</w:t>
      </w:r>
      <w:r w:rsidR="006B6246">
        <w:rPr>
          <w:rFonts w:ascii="Times New Roman" w:hAnsi="Times New Roman" w:cs="Times New Roman"/>
          <w:color w:val="000000"/>
          <w:sz w:val="28"/>
          <w:szCs w:val="28"/>
        </w:rPr>
        <w:t xml:space="preserve"> году размера </w:t>
      </w:r>
      <w:proofErr w:type="gramStart"/>
      <w:r w:rsidR="006B6246">
        <w:rPr>
          <w:rFonts w:ascii="Times New Roman" w:hAnsi="Times New Roman" w:cs="Times New Roman"/>
          <w:color w:val="000000"/>
          <w:sz w:val="28"/>
          <w:szCs w:val="28"/>
        </w:rPr>
        <w:t>арендной</w:t>
      </w:r>
      <w:proofErr w:type="gramEnd"/>
    </w:p>
    <w:p w:rsidR="006B6246" w:rsidRDefault="006B6246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платы за земельные участки, находящиеся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246" w:rsidRDefault="006B6246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муниципального образования </w:t>
      </w:r>
    </w:p>
    <w:p w:rsidR="0046032B" w:rsidRDefault="003244A7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244A7" w:rsidRPr="003244A7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32B" w:rsidRP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iCs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Земельным кодексом Российской Федерации, </w:t>
      </w:r>
      <w:r w:rsidR="006B6246">
        <w:rPr>
          <w:rFonts w:ascii="Times New Roman" w:hAnsi="Times New Roman" w:cs="Times New Roman"/>
          <w:iCs/>
          <w:sz w:val="28"/>
          <w:szCs w:val="28"/>
        </w:rPr>
        <w:t xml:space="preserve">статьей 27 Устава </w:t>
      </w:r>
      <w:proofErr w:type="spellStart"/>
      <w:r w:rsidR="006B6246">
        <w:rPr>
          <w:rFonts w:ascii="Times New Roman" w:hAnsi="Times New Roman" w:cs="Times New Roman"/>
          <w:iCs/>
          <w:sz w:val="28"/>
          <w:szCs w:val="28"/>
        </w:rPr>
        <w:t>Кондинского</w:t>
      </w:r>
      <w:proofErr w:type="spellEnd"/>
      <w:r w:rsidR="006B6246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  <w:r w:rsidRPr="0046032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46032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bCs/>
          <w:sz w:val="28"/>
          <w:szCs w:val="28"/>
        </w:rPr>
        <w:t xml:space="preserve"> района постановляет: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2B" w:rsidRPr="0046032B" w:rsidRDefault="002D651D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074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размер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земельные участки, находящ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в собственности муниципального образования </w:t>
      </w:r>
      <w:proofErr w:type="spellStart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договоров аренды таких земельных участк</w:t>
      </w:r>
      <w:r w:rsidR="008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заключенных до 1 января 2024</w:t>
      </w:r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равным размеру арендной платы, установленному</w:t>
      </w:r>
      <w:r w:rsidR="008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2023</w:t>
      </w:r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увеличенному на размер уровня инфляции, установленный федеральным законом о федеральном бюджете</w:t>
      </w:r>
      <w:r w:rsidR="008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F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состоянию на начало</w:t>
      </w:r>
      <w:proofErr w:type="gramEnd"/>
      <w:r w:rsidR="00F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с законодательством Российской Федерации, Ханты-Мансийского автономного округа-Югры)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32B" w:rsidRPr="0007415F" w:rsidRDefault="0046032B" w:rsidP="0007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032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решением Думы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46032B">
        <w:rPr>
          <w:rFonts w:cs="Times New Roman"/>
          <w:szCs w:val="28"/>
        </w:rPr>
        <w:t xml:space="preserve">       3.  </w:t>
      </w:r>
      <w:r w:rsidR="00FB6774">
        <w:rPr>
          <w:rFonts w:cs="Times New Roman"/>
          <w:szCs w:val="28"/>
        </w:rPr>
        <w:t>Настоящее п</w:t>
      </w:r>
      <w:r w:rsidRPr="0046032B">
        <w:rPr>
          <w:rFonts w:cs="Times New Roman"/>
          <w:szCs w:val="28"/>
        </w:rPr>
        <w:t>остановление вступает в силу после его обнародования</w:t>
      </w:r>
      <w:r w:rsidR="00FD7419">
        <w:rPr>
          <w:rFonts w:cs="Times New Roman"/>
          <w:szCs w:val="28"/>
        </w:rPr>
        <w:t xml:space="preserve"> и распространяется</w:t>
      </w:r>
      <w:r w:rsidR="00FB6774">
        <w:rPr>
          <w:rFonts w:cs="Times New Roman"/>
          <w:szCs w:val="28"/>
        </w:rPr>
        <w:t xml:space="preserve"> на правоотноше</w:t>
      </w:r>
      <w:r w:rsidR="008A2192">
        <w:rPr>
          <w:rFonts w:cs="Times New Roman"/>
          <w:szCs w:val="28"/>
        </w:rPr>
        <w:t>ния, возникающие с 1 января 2024</w:t>
      </w:r>
      <w:r w:rsidR="00FB6774">
        <w:rPr>
          <w:rFonts w:cs="Times New Roman"/>
          <w:szCs w:val="28"/>
        </w:rPr>
        <w:t xml:space="preserve"> года</w:t>
      </w:r>
      <w:r w:rsidRPr="0046032B">
        <w:rPr>
          <w:rFonts w:cs="Times New Roman"/>
          <w:szCs w:val="28"/>
        </w:rPr>
        <w:t>.</w:t>
      </w:r>
    </w:p>
    <w:p w:rsidR="0046032B" w:rsidRPr="0046032B" w:rsidRDefault="0046032B" w:rsidP="004603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46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32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8A2192">
        <w:rPr>
          <w:rFonts w:ascii="Times New Roman" w:hAnsi="Times New Roman" w:cs="Times New Roman"/>
          <w:sz w:val="28"/>
          <w:szCs w:val="28"/>
        </w:rPr>
        <w:t xml:space="preserve"> заместителя главы района А.И. Уланова</w:t>
      </w:r>
      <w:r w:rsidRPr="0046032B">
        <w:rPr>
          <w:rFonts w:ascii="Times New Roman" w:hAnsi="Times New Roman" w:cs="Times New Roman"/>
          <w:sz w:val="28"/>
          <w:szCs w:val="28"/>
        </w:rPr>
        <w:t>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46032B" w:rsidRPr="0046032B" w:rsidTr="0046032B">
        <w:tc>
          <w:tcPr>
            <w:tcW w:w="4785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Мухин</w:t>
            </w:r>
          </w:p>
        </w:tc>
      </w:tr>
    </w:tbl>
    <w:p w:rsid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FB2953" w:rsidSect="00FB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3"/>
    <w:rsid w:val="00042EDF"/>
    <w:rsid w:val="00045D30"/>
    <w:rsid w:val="0007415F"/>
    <w:rsid w:val="000B7819"/>
    <w:rsid w:val="000D30AB"/>
    <w:rsid w:val="00116735"/>
    <w:rsid w:val="00171787"/>
    <w:rsid w:val="00196FF8"/>
    <w:rsid w:val="0021459F"/>
    <w:rsid w:val="0022650A"/>
    <w:rsid w:val="002D651D"/>
    <w:rsid w:val="003244A7"/>
    <w:rsid w:val="00331E9E"/>
    <w:rsid w:val="003516C0"/>
    <w:rsid w:val="00382198"/>
    <w:rsid w:val="003917BF"/>
    <w:rsid w:val="003C7871"/>
    <w:rsid w:val="0042736B"/>
    <w:rsid w:val="0046032B"/>
    <w:rsid w:val="004C1E71"/>
    <w:rsid w:val="004D3054"/>
    <w:rsid w:val="006B6246"/>
    <w:rsid w:val="0074733D"/>
    <w:rsid w:val="007C264B"/>
    <w:rsid w:val="007D092F"/>
    <w:rsid w:val="007D2FC7"/>
    <w:rsid w:val="007E4B30"/>
    <w:rsid w:val="008063A5"/>
    <w:rsid w:val="008146F5"/>
    <w:rsid w:val="008A2192"/>
    <w:rsid w:val="008D283E"/>
    <w:rsid w:val="00953164"/>
    <w:rsid w:val="00964B93"/>
    <w:rsid w:val="009A0EAB"/>
    <w:rsid w:val="009E7E71"/>
    <w:rsid w:val="009F5905"/>
    <w:rsid w:val="00A017C8"/>
    <w:rsid w:val="00A746E8"/>
    <w:rsid w:val="00B7032B"/>
    <w:rsid w:val="00C45622"/>
    <w:rsid w:val="00C61C34"/>
    <w:rsid w:val="00C75455"/>
    <w:rsid w:val="00C90723"/>
    <w:rsid w:val="00CA1BAA"/>
    <w:rsid w:val="00D104AB"/>
    <w:rsid w:val="00D17E8A"/>
    <w:rsid w:val="00D64FB9"/>
    <w:rsid w:val="00D963E5"/>
    <w:rsid w:val="00DC330D"/>
    <w:rsid w:val="00EE55F4"/>
    <w:rsid w:val="00F416F8"/>
    <w:rsid w:val="00F7044C"/>
    <w:rsid w:val="00F963BD"/>
    <w:rsid w:val="00FB2953"/>
    <w:rsid w:val="00FB6774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6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1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</cp:revision>
  <cp:lastPrinted>2022-07-27T12:14:00Z</cp:lastPrinted>
  <dcterms:created xsi:type="dcterms:W3CDTF">2024-02-13T09:55:00Z</dcterms:created>
  <dcterms:modified xsi:type="dcterms:W3CDTF">2024-02-13T09:55:00Z</dcterms:modified>
</cp:coreProperties>
</file>