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06" w:rsidRPr="00A446B0" w:rsidRDefault="00E21CC0" w:rsidP="00B62B06">
      <w:pPr>
        <w:widowControl w:val="0"/>
        <w:tabs>
          <w:tab w:val="left" w:pos="0"/>
          <w:tab w:val="left" w:pos="4820"/>
        </w:tabs>
        <w:autoSpaceDE w:val="0"/>
        <w:autoSpaceDN w:val="0"/>
        <w:adjustRightInd w:val="0"/>
        <w:ind w:right="-1" w:firstLine="851"/>
        <w:contextualSpacing/>
        <w:jc w:val="center"/>
        <w:rPr>
          <w:b/>
          <w:bCs/>
        </w:rPr>
      </w:pPr>
      <w:r w:rsidRPr="00A446B0">
        <w:rPr>
          <w:b/>
          <w:bCs/>
        </w:rPr>
        <w:t xml:space="preserve">Сводный отчет о результатах </w:t>
      </w:r>
      <w:proofErr w:type="gramStart"/>
      <w:r w:rsidRPr="00A446B0">
        <w:rPr>
          <w:b/>
          <w:bCs/>
        </w:rPr>
        <w:t xml:space="preserve">проведения оценки регулирующего воздействия проекта </w:t>
      </w:r>
      <w:r w:rsidR="00B62B06" w:rsidRPr="00A446B0">
        <w:rPr>
          <w:b/>
        </w:rPr>
        <w:t>постановления администрации</w:t>
      </w:r>
      <w:proofErr w:type="gramEnd"/>
      <w:r w:rsidR="00B62B06" w:rsidRPr="00A446B0">
        <w:rPr>
          <w:b/>
        </w:rPr>
        <w:t xml:space="preserve"> </w:t>
      </w:r>
      <w:proofErr w:type="spellStart"/>
      <w:r w:rsidR="00B62B06" w:rsidRPr="00A446B0">
        <w:rPr>
          <w:b/>
        </w:rPr>
        <w:t>Кондинского</w:t>
      </w:r>
      <w:proofErr w:type="spellEnd"/>
      <w:r w:rsidR="00B62B06" w:rsidRPr="00A446B0">
        <w:rPr>
          <w:b/>
        </w:rPr>
        <w:t xml:space="preserve"> района </w:t>
      </w:r>
      <w:r w:rsidR="00E32B8A" w:rsidRPr="00A446B0">
        <w:rPr>
          <w:b/>
        </w:rPr>
        <w:t>«Об утверждении административного регламента по предоставлению муниципальной услуги «Выдача разрешений на снос или пересадку зеленых насаждений».</w:t>
      </w:r>
    </w:p>
    <w:p w:rsidR="00E21CC0" w:rsidRPr="00A446B0" w:rsidRDefault="00E21CC0" w:rsidP="00B62B06">
      <w:pPr>
        <w:spacing w:line="0" w:lineRule="atLeast"/>
        <w:ind w:firstLine="567"/>
        <w:jc w:val="center"/>
        <w:rPr>
          <w:b/>
          <w:bCs/>
        </w:rPr>
      </w:pPr>
    </w:p>
    <w:p w:rsidR="00E21CC0" w:rsidRPr="00A446B0" w:rsidRDefault="00E21CC0" w:rsidP="00E21CC0">
      <w:pPr>
        <w:autoSpaceDE w:val="0"/>
        <w:autoSpaceDN w:val="0"/>
        <w:jc w:val="center"/>
        <w:rPr>
          <w:b/>
          <w:bCs/>
        </w:rPr>
      </w:pPr>
    </w:p>
    <w:p w:rsidR="00E21CC0" w:rsidRPr="00A446B0" w:rsidRDefault="00E21CC0" w:rsidP="00795F61">
      <w:pPr>
        <w:autoSpaceDE w:val="0"/>
        <w:autoSpaceDN w:val="0"/>
        <w:rPr>
          <w:b/>
          <w:bCs/>
        </w:rPr>
      </w:pPr>
      <w:r w:rsidRPr="00A446B0">
        <w:rPr>
          <w:b/>
          <w:bCs/>
        </w:rPr>
        <w:t>1. Общая информация</w:t>
      </w:r>
    </w:p>
    <w:p w:rsidR="00E21CC0" w:rsidRPr="00A446B0" w:rsidRDefault="00E21CC0" w:rsidP="00795F61">
      <w:pPr>
        <w:autoSpaceDE w:val="0"/>
        <w:autoSpaceDN w:val="0"/>
        <w:jc w:val="both"/>
        <w:rPr>
          <w:i/>
        </w:rPr>
      </w:pPr>
      <w:r w:rsidRPr="00A446B0">
        <w:t xml:space="preserve">1.1. Регулирующий орган: </w:t>
      </w:r>
      <w:r w:rsidR="00E32B8A" w:rsidRPr="00A446B0">
        <w:rPr>
          <w:i/>
        </w:rPr>
        <w:t xml:space="preserve">Управление по природным ресурсам и экологии администрации </w:t>
      </w:r>
      <w:proofErr w:type="spellStart"/>
      <w:r w:rsidR="00E32B8A" w:rsidRPr="00A446B0">
        <w:rPr>
          <w:i/>
        </w:rPr>
        <w:t>Кондинского</w:t>
      </w:r>
      <w:proofErr w:type="spellEnd"/>
      <w:r w:rsidR="00E32B8A" w:rsidRPr="00A446B0">
        <w:rPr>
          <w:i/>
        </w:rPr>
        <w:t xml:space="preserve"> района.</w:t>
      </w:r>
    </w:p>
    <w:p w:rsidR="0084665B" w:rsidRPr="00A446B0" w:rsidRDefault="00E21CC0" w:rsidP="00795F61">
      <w:pPr>
        <w:widowControl w:val="0"/>
        <w:tabs>
          <w:tab w:val="left" w:pos="0"/>
          <w:tab w:val="left" w:pos="4820"/>
        </w:tabs>
        <w:autoSpaceDE w:val="0"/>
        <w:autoSpaceDN w:val="0"/>
        <w:adjustRightInd w:val="0"/>
        <w:ind w:right="-1"/>
        <w:contextualSpacing/>
        <w:jc w:val="both"/>
        <w:rPr>
          <w:bCs/>
          <w:i/>
        </w:rPr>
      </w:pPr>
      <w:r w:rsidRPr="00A446B0">
        <w:t xml:space="preserve">1.2. Вид и наименование проекта муниципального нормативного правового акта: </w:t>
      </w:r>
      <w:r w:rsidR="00E32B8A" w:rsidRPr="00A446B0">
        <w:rPr>
          <w:i/>
        </w:rPr>
        <w:t>«Об утверждении административного регламента по предоставлению муниципальной услуги «Выдача разрешений на снос или пересадку зеленых насаждений».</w:t>
      </w:r>
    </w:p>
    <w:p w:rsidR="00E21CC0" w:rsidRPr="00A446B0" w:rsidRDefault="00E21CC0" w:rsidP="00747A50">
      <w:pPr>
        <w:tabs>
          <w:tab w:val="right" w:pos="9923"/>
        </w:tabs>
        <w:autoSpaceDE w:val="0"/>
        <w:autoSpaceDN w:val="0"/>
        <w:jc w:val="both"/>
      </w:pPr>
      <w:r w:rsidRPr="00A446B0">
        <w:t>1.3. Краткое описание содержания предлагаемого правового регулирования:</w:t>
      </w:r>
      <w:r w:rsidR="00761668" w:rsidRPr="00A446B0">
        <w:t xml:space="preserve"> </w:t>
      </w:r>
      <w:r w:rsidR="00057883" w:rsidRPr="00A446B0">
        <w:rPr>
          <w:i/>
          <w:szCs w:val="26"/>
        </w:rPr>
        <w:t xml:space="preserve">Необходимость разработки и принятия муниципального нормативного правового акта – постановления администрации </w:t>
      </w:r>
      <w:proofErr w:type="spellStart"/>
      <w:r w:rsidR="00057883" w:rsidRPr="00A446B0">
        <w:rPr>
          <w:i/>
          <w:szCs w:val="26"/>
        </w:rPr>
        <w:t>Кондинского</w:t>
      </w:r>
      <w:proofErr w:type="spellEnd"/>
      <w:r w:rsidR="00057883" w:rsidRPr="00A446B0">
        <w:rPr>
          <w:i/>
          <w:szCs w:val="26"/>
        </w:rPr>
        <w:t xml:space="preserve"> района </w:t>
      </w:r>
      <w:r w:rsidR="00057883" w:rsidRPr="00A446B0">
        <w:rPr>
          <w:i/>
        </w:rPr>
        <w:t>«Об утверждении административного регламента по предоставлению муниципальной услуги «Выдача разрешений на снос или пересадку зеленых насаждений»</w:t>
      </w:r>
      <w:r w:rsidR="00057883" w:rsidRPr="00A446B0">
        <w:rPr>
          <w:i/>
          <w:sz w:val="26"/>
          <w:szCs w:val="26"/>
        </w:rPr>
        <w:t xml:space="preserve"> </w:t>
      </w:r>
      <w:r w:rsidR="00057883" w:rsidRPr="00A446B0">
        <w:rPr>
          <w:i/>
          <w:szCs w:val="26"/>
        </w:rPr>
        <w:t xml:space="preserve">в связи с передачей части полномочий </w:t>
      </w:r>
      <w:r w:rsidR="00057883" w:rsidRPr="00A446B0">
        <w:rPr>
          <w:i/>
          <w:szCs w:val="20"/>
        </w:rPr>
        <w:t xml:space="preserve">органов местного самоуправления </w:t>
      </w:r>
      <w:proofErr w:type="gramStart"/>
      <w:r w:rsidR="00057883" w:rsidRPr="00A446B0">
        <w:rPr>
          <w:i/>
          <w:szCs w:val="20"/>
        </w:rPr>
        <w:t>городское</w:t>
      </w:r>
      <w:proofErr w:type="gramEnd"/>
      <w:r w:rsidR="00057883" w:rsidRPr="00A446B0">
        <w:rPr>
          <w:i/>
          <w:szCs w:val="20"/>
        </w:rPr>
        <w:t xml:space="preserve"> поселения Междуреченский органам местного самоуправления муниципального образования Кондинский район. Проблема, на решение которой направлен предлагаемый способ регулирования, связана с установлением сроков и последовательностью административных процедур и административных действий управления по природным ресурсам и экологии, а также порядка взаимодействия с заявителями, органами власти и организациями при предоставлении муниципальной услуги.</w:t>
      </w:r>
    </w:p>
    <w:p w:rsidR="00E21CC0" w:rsidRPr="00A446B0" w:rsidRDefault="00E21CC0" w:rsidP="00795F61">
      <w:pPr>
        <w:autoSpaceDE w:val="0"/>
        <w:autoSpaceDN w:val="0"/>
        <w:jc w:val="both"/>
      </w:pPr>
      <w:r w:rsidRPr="00A446B0">
        <w:t xml:space="preserve">1.4. Дата размещения уведомления о проведении публичных консультаций по проекту муниципального нормативного правового акта: </w:t>
      </w:r>
      <w:r w:rsidRPr="00A446B0">
        <w:rPr>
          <w:i/>
        </w:rPr>
        <w:t>«</w:t>
      </w:r>
      <w:r w:rsidR="00057883" w:rsidRPr="00A446B0">
        <w:rPr>
          <w:i/>
        </w:rPr>
        <w:t>18</w:t>
      </w:r>
      <w:r w:rsidRPr="00A446B0">
        <w:rPr>
          <w:i/>
        </w:rPr>
        <w:t xml:space="preserve">» </w:t>
      </w:r>
      <w:r w:rsidR="00761668" w:rsidRPr="00A446B0">
        <w:rPr>
          <w:i/>
        </w:rPr>
        <w:t>ию</w:t>
      </w:r>
      <w:r w:rsidR="00057883" w:rsidRPr="00A446B0">
        <w:rPr>
          <w:i/>
        </w:rPr>
        <w:t>л</w:t>
      </w:r>
      <w:r w:rsidR="00761668" w:rsidRPr="00A446B0">
        <w:rPr>
          <w:i/>
        </w:rPr>
        <w:t>я</w:t>
      </w:r>
      <w:r w:rsidRPr="00A446B0">
        <w:rPr>
          <w:i/>
        </w:rPr>
        <w:t xml:space="preserve"> 2017г.</w:t>
      </w:r>
      <w:r w:rsidRPr="00A446B0">
        <w:t xml:space="preserve"> и срок,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 </w:t>
      </w:r>
    </w:p>
    <w:p w:rsidR="00E21CC0" w:rsidRPr="00A446B0" w:rsidRDefault="00E21CC0" w:rsidP="00795F61">
      <w:pPr>
        <w:autoSpaceDE w:val="0"/>
        <w:autoSpaceDN w:val="0"/>
        <w:ind w:firstLine="284"/>
        <w:jc w:val="both"/>
        <w:rPr>
          <w:i/>
        </w:rPr>
      </w:pPr>
      <w:r w:rsidRPr="00A446B0">
        <w:rPr>
          <w:i/>
        </w:rPr>
        <w:t>начало: «</w:t>
      </w:r>
      <w:r w:rsidR="00057883" w:rsidRPr="00A446B0">
        <w:rPr>
          <w:i/>
        </w:rPr>
        <w:t>18</w:t>
      </w:r>
      <w:r w:rsidRPr="00A446B0">
        <w:rPr>
          <w:i/>
        </w:rPr>
        <w:t xml:space="preserve">» </w:t>
      </w:r>
      <w:r w:rsidR="00057883" w:rsidRPr="00A446B0">
        <w:rPr>
          <w:i/>
        </w:rPr>
        <w:t>июл</w:t>
      </w:r>
      <w:r w:rsidR="00761668" w:rsidRPr="00A446B0">
        <w:rPr>
          <w:i/>
        </w:rPr>
        <w:t>я</w:t>
      </w:r>
      <w:r w:rsidRPr="00A446B0">
        <w:rPr>
          <w:i/>
        </w:rPr>
        <w:t xml:space="preserve"> 2017г.; окончание: «</w:t>
      </w:r>
      <w:r w:rsidR="00057883" w:rsidRPr="00A446B0">
        <w:rPr>
          <w:i/>
        </w:rPr>
        <w:t>01</w:t>
      </w:r>
      <w:r w:rsidRPr="00A446B0">
        <w:rPr>
          <w:i/>
        </w:rPr>
        <w:t xml:space="preserve">» </w:t>
      </w:r>
      <w:r w:rsidR="00057883" w:rsidRPr="00A446B0">
        <w:rPr>
          <w:i/>
        </w:rPr>
        <w:t>августа</w:t>
      </w:r>
      <w:r w:rsidRPr="00A446B0">
        <w:rPr>
          <w:i/>
        </w:rPr>
        <w:t xml:space="preserve"> 2017г.</w:t>
      </w:r>
    </w:p>
    <w:p w:rsidR="00E21CC0" w:rsidRPr="00A446B0" w:rsidRDefault="00E21CC0" w:rsidP="00795F61">
      <w:pPr>
        <w:tabs>
          <w:tab w:val="center" w:pos="8505"/>
          <w:tab w:val="right" w:pos="9923"/>
        </w:tabs>
        <w:autoSpaceDE w:val="0"/>
        <w:autoSpaceDN w:val="0"/>
        <w:jc w:val="both"/>
      </w:pPr>
      <w:r w:rsidRPr="00A446B0">
        <w:t>1.5. Сведения о количестве замечаний и предложений, полученных в ходе публичных консультаций по проекту муниципального нормативного правового акта:</w:t>
      </w:r>
    </w:p>
    <w:p w:rsidR="00DA7578" w:rsidRPr="00A446B0" w:rsidRDefault="00DA7578" w:rsidP="00795F61">
      <w:pPr>
        <w:tabs>
          <w:tab w:val="center" w:pos="8505"/>
          <w:tab w:val="right" w:pos="9923"/>
        </w:tabs>
        <w:autoSpaceDE w:val="0"/>
        <w:autoSpaceDN w:val="0"/>
        <w:ind w:firstLine="284"/>
        <w:jc w:val="both"/>
      </w:pPr>
      <w:r w:rsidRPr="00A446B0">
        <w:t>В</w:t>
      </w:r>
      <w:r w:rsidR="00761668" w:rsidRPr="00A446B0">
        <w:t xml:space="preserve">сего замечаний и предложений: </w:t>
      </w:r>
      <w:r w:rsidRPr="00A446B0">
        <w:rPr>
          <w:u w:val="single"/>
        </w:rPr>
        <w:t>0</w:t>
      </w:r>
      <w:r w:rsidRPr="00A446B0">
        <w:t>.</w:t>
      </w:r>
    </w:p>
    <w:p w:rsidR="00E21CC0" w:rsidRPr="00A446B0" w:rsidRDefault="00E21CC0" w:rsidP="00747A50">
      <w:pPr>
        <w:autoSpaceDE w:val="0"/>
        <w:autoSpaceDN w:val="0"/>
        <w:jc w:val="both"/>
        <w:rPr>
          <w:i/>
        </w:rPr>
      </w:pPr>
      <w:r w:rsidRPr="00A446B0">
        <w:t xml:space="preserve">1.6. Дата размещения свода предложений, поступивших в связи с размещением уведомления о проведении публичных консультаций по проекту муниципального нормативного правового акта: </w:t>
      </w:r>
      <w:r w:rsidR="00057883" w:rsidRPr="00A446B0">
        <w:rPr>
          <w:i/>
        </w:rPr>
        <w:t>04</w:t>
      </w:r>
      <w:r w:rsidR="00DA7578" w:rsidRPr="00A446B0">
        <w:rPr>
          <w:i/>
        </w:rPr>
        <w:t xml:space="preserve"> </w:t>
      </w:r>
      <w:r w:rsidR="00057883" w:rsidRPr="00A446B0">
        <w:rPr>
          <w:i/>
        </w:rPr>
        <w:t>августа</w:t>
      </w:r>
      <w:r w:rsidR="00DA7578" w:rsidRPr="00A446B0">
        <w:rPr>
          <w:i/>
        </w:rPr>
        <w:t xml:space="preserve"> 2017 года </w:t>
      </w:r>
    </w:p>
    <w:p w:rsidR="00E21CC0" w:rsidRPr="00A446B0" w:rsidRDefault="00E21CC0" w:rsidP="00747A50">
      <w:pPr>
        <w:autoSpaceDE w:val="0"/>
        <w:autoSpaceDN w:val="0"/>
      </w:pPr>
      <w:r w:rsidRPr="00A446B0">
        <w:t>1.7. Контактная информация исполнителя в регулирующем органе:</w:t>
      </w:r>
    </w:p>
    <w:p w:rsidR="00E21CC0" w:rsidRPr="00A446B0" w:rsidRDefault="00E21CC0" w:rsidP="00795F61">
      <w:pPr>
        <w:autoSpaceDE w:val="0"/>
        <w:autoSpaceDN w:val="0"/>
      </w:pPr>
      <w:r w:rsidRPr="00A446B0">
        <w:t xml:space="preserve">Ф.И.О.: </w:t>
      </w:r>
      <w:r w:rsidR="00057883" w:rsidRPr="00A446B0">
        <w:rPr>
          <w:i/>
        </w:rPr>
        <w:t>Зольников Иван Сергеевич</w:t>
      </w:r>
    </w:p>
    <w:p w:rsidR="00E21CC0" w:rsidRPr="00A446B0" w:rsidRDefault="00E21CC0" w:rsidP="00795F61">
      <w:pPr>
        <w:autoSpaceDE w:val="0"/>
        <w:autoSpaceDN w:val="0"/>
      </w:pPr>
      <w:r w:rsidRPr="00A446B0">
        <w:t xml:space="preserve">Должность: </w:t>
      </w:r>
      <w:r w:rsidR="00057883" w:rsidRPr="00A446B0">
        <w:rPr>
          <w:i/>
        </w:rPr>
        <w:t xml:space="preserve">специалист – эксперт управления по природным ресурсам и экологии администрации </w:t>
      </w:r>
      <w:proofErr w:type="spellStart"/>
      <w:r w:rsidR="00057883" w:rsidRPr="00A446B0">
        <w:rPr>
          <w:i/>
        </w:rPr>
        <w:t>Кондинского</w:t>
      </w:r>
      <w:proofErr w:type="spellEnd"/>
      <w:r w:rsidR="00057883" w:rsidRPr="00A446B0">
        <w:rPr>
          <w:i/>
        </w:rPr>
        <w:t xml:space="preserve"> района</w:t>
      </w:r>
    </w:p>
    <w:tbl>
      <w:tblPr>
        <w:tblW w:w="5000" w:type="pct"/>
        <w:tblCellMar>
          <w:left w:w="28" w:type="dxa"/>
          <w:right w:w="28" w:type="dxa"/>
        </w:tblCellMar>
        <w:tblLook w:val="0000" w:firstRow="0" w:lastRow="0" w:firstColumn="0" w:lastColumn="0" w:noHBand="0" w:noVBand="0"/>
      </w:tblPr>
      <w:tblGrid>
        <w:gridCol w:w="832"/>
        <w:gridCol w:w="2402"/>
        <w:gridCol w:w="4131"/>
        <w:gridCol w:w="2755"/>
      </w:tblGrid>
      <w:tr w:rsidR="00E21CC0" w:rsidRPr="00A446B0" w:rsidTr="00E21CC0">
        <w:tc>
          <w:tcPr>
            <w:tcW w:w="411" w:type="pct"/>
            <w:tcBorders>
              <w:top w:val="nil"/>
              <w:left w:val="nil"/>
              <w:bottom w:val="nil"/>
              <w:right w:val="nil"/>
            </w:tcBorders>
            <w:vAlign w:val="bottom"/>
          </w:tcPr>
          <w:p w:rsidR="00E21CC0" w:rsidRPr="00A446B0" w:rsidRDefault="00E21CC0" w:rsidP="00795F61">
            <w:pPr>
              <w:autoSpaceDE w:val="0"/>
              <w:autoSpaceDN w:val="0"/>
            </w:pPr>
            <w:r w:rsidRPr="00A446B0">
              <w:t>Тел.:</w:t>
            </w:r>
          </w:p>
        </w:tc>
        <w:tc>
          <w:tcPr>
            <w:tcW w:w="1187" w:type="pct"/>
            <w:tcBorders>
              <w:top w:val="nil"/>
              <w:left w:val="nil"/>
              <w:bottom w:val="single" w:sz="4" w:space="0" w:color="auto"/>
              <w:right w:val="nil"/>
            </w:tcBorders>
            <w:vAlign w:val="bottom"/>
          </w:tcPr>
          <w:p w:rsidR="00E21CC0" w:rsidRPr="00A446B0" w:rsidRDefault="00DB020D" w:rsidP="00057883">
            <w:pPr>
              <w:autoSpaceDE w:val="0"/>
              <w:autoSpaceDN w:val="0"/>
              <w:jc w:val="center"/>
            </w:pPr>
            <w:r w:rsidRPr="00A446B0">
              <w:t>41-</w:t>
            </w:r>
            <w:r w:rsidR="00057883" w:rsidRPr="00A446B0">
              <w:t>035</w:t>
            </w:r>
          </w:p>
        </w:tc>
        <w:tc>
          <w:tcPr>
            <w:tcW w:w="2041" w:type="pct"/>
            <w:tcBorders>
              <w:top w:val="nil"/>
              <w:left w:val="nil"/>
              <w:bottom w:val="nil"/>
              <w:right w:val="nil"/>
            </w:tcBorders>
            <w:vAlign w:val="bottom"/>
          </w:tcPr>
          <w:p w:rsidR="00E21CC0" w:rsidRPr="00A446B0" w:rsidRDefault="00761668" w:rsidP="00795F61">
            <w:pPr>
              <w:autoSpaceDE w:val="0"/>
              <w:autoSpaceDN w:val="0"/>
            </w:pPr>
            <w:r w:rsidRPr="00A446B0">
              <w:t xml:space="preserve">            </w:t>
            </w:r>
            <w:r w:rsidR="00E21CC0" w:rsidRPr="00A446B0">
              <w:t>Адрес электронной почты:</w:t>
            </w:r>
          </w:p>
        </w:tc>
        <w:tc>
          <w:tcPr>
            <w:tcW w:w="1361" w:type="pct"/>
            <w:tcBorders>
              <w:top w:val="nil"/>
              <w:left w:val="nil"/>
              <w:bottom w:val="single" w:sz="4" w:space="0" w:color="auto"/>
              <w:right w:val="nil"/>
            </w:tcBorders>
            <w:vAlign w:val="bottom"/>
          </w:tcPr>
          <w:p w:rsidR="00E21CC0" w:rsidRPr="00A446B0" w:rsidRDefault="00057883" w:rsidP="00795F61">
            <w:pPr>
              <w:autoSpaceDE w:val="0"/>
              <w:autoSpaceDN w:val="0"/>
              <w:jc w:val="center"/>
            </w:pPr>
            <w:r w:rsidRPr="00A446B0">
              <w:rPr>
                <w:lang w:val="en-US"/>
              </w:rPr>
              <w:t>upr@admkonda.ru</w:t>
            </w:r>
          </w:p>
        </w:tc>
      </w:tr>
    </w:tbl>
    <w:p w:rsidR="00E21CC0" w:rsidRPr="00A446B0" w:rsidRDefault="00E21CC0" w:rsidP="00795F61">
      <w:pPr>
        <w:tabs>
          <w:tab w:val="left" w:pos="851"/>
        </w:tabs>
        <w:autoSpaceDE w:val="0"/>
        <w:autoSpaceDN w:val="0"/>
        <w:jc w:val="both"/>
        <w:rPr>
          <w:b/>
          <w:bCs/>
        </w:rPr>
      </w:pPr>
    </w:p>
    <w:p w:rsidR="00E21CC0" w:rsidRPr="00A446B0" w:rsidRDefault="00E21CC0" w:rsidP="00795F61">
      <w:pPr>
        <w:tabs>
          <w:tab w:val="left" w:pos="851"/>
        </w:tabs>
        <w:autoSpaceDE w:val="0"/>
        <w:autoSpaceDN w:val="0"/>
        <w:jc w:val="both"/>
        <w:rPr>
          <w:b/>
          <w:bCs/>
        </w:rPr>
      </w:pPr>
      <w:r w:rsidRPr="00A446B0">
        <w:rPr>
          <w:b/>
          <w:bCs/>
        </w:rPr>
        <w:t>2. Описание проблемы, на решение которой направлено предлагаемое правовое регулирование</w:t>
      </w:r>
    </w:p>
    <w:p w:rsidR="00A2197F" w:rsidRPr="00A446B0" w:rsidRDefault="00E21CC0" w:rsidP="00795F61">
      <w:pPr>
        <w:autoSpaceDE w:val="0"/>
        <w:autoSpaceDN w:val="0"/>
        <w:jc w:val="both"/>
        <w:rPr>
          <w:rStyle w:val="a6"/>
          <w:b w:val="0"/>
          <w:bCs w:val="0"/>
        </w:rPr>
      </w:pPr>
      <w:r w:rsidRPr="00A446B0">
        <w:t>2.1. Описание содержания проблемной ситуации, на решение которой направлено принятие проекта муниципального нормативного правового акта:</w:t>
      </w:r>
      <w:r w:rsidR="00761668" w:rsidRPr="00A446B0">
        <w:t xml:space="preserve"> </w:t>
      </w:r>
      <w:r w:rsidR="00057883" w:rsidRPr="00A446B0">
        <w:rPr>
          <w:i/>
        </w:rPr>
        <w:t>Проблема, на решение которой направлен предлагаемый способ регулирования, связана с установлением сроков и последовательностью административных процедур и административных действий управления по природным ресурсам и экологии, а также порядка взаимодействия с заявителями, органами власти и организациями при предоставлении муниципальной услуги.</w:t>
      </w:r>
    </w:p>
    <w:p w:rsidR="00DB020D" w:rsidRPr="00A446B0" w:rsidRDefault="00E21CC0" w:rsidP="00795F61">
      <w:pPr>
        <w:autoSpaceDE w:val="0"/>
        <w:autoSpaceDN w:val="0"/>
        <w:adjustRightInd w:val="0"/>
        <w:jc w:val="both"/>
      </w:pPr>
      <w:r w:rsidRPr="00A446B0">
        <w:t>2.2. Информация о возникновении, выявлении проблемы и мерах, принятых ранее для ее решения, достигнутых результатах и затраченных ресурсах:</w:t>
      </w:r>
    </w:p>
    <w:p w:rsidR="00982A35" w:rsidRPr="00A446B0" w:rsidRDefault="00A2197F" w:rsidP="00795F61">
      <w:pPr>
        <w:ind w:firstLine="284"/>
        <w:contextualSpacing/>
        <w:jc w:val="both"/>
        <w:rPr>
          <w:i/>
        </w:rPr>
      </w:pPr>
      <w:r w:rsidRPr="00A446B0">
        <w:rPr>
          <w:i/>
        </w:rPr>
        <w:t>Данная муниципальная услуга ранее предоставлялась ад</w:t>
      </w:r>
      <w:r w:rsidR="00891805" w:rsidRPr="00A446B0">
        <w:rPr>
          <w:i/>
        </w:rPr>
        <w:t>министрацией пгт. Междуреченский.</w:t>
      </w:r>
      <w:r w:rsidRPr="00A446B0">
        <w:rPr>
          <w:i/>
        </w:rPr>
        <w:t xml:space="preserve"> </w:t>
      </w:r>
      <w:r w:rsidR="00891805" w:rsidRPr="00A446B0">
        <w:rPr>
          <w:i/>
        </w:rPr>
        <w:t>Н</w:t>
      </w:r>
      <w:r w:rsidRPr="00A446B0">
        <w:rPr>
          <w:i/>
        </w:rPr>
        <w:t xml:space="preserve">а основании </w:t>
      </w:r>
      <w:r w:rsidR="005D387D" w:rsidRPr="00A446B0">
        <w:rPr>
          <w:i/>
        </w:rPr>
        <w:t xml:space="preserve">дополнительного соглашения к соглашению от 21 декабря 2015 года № 4/2016-2018/ о передаче </w:t>
      </w:r>
      <w:proofErr w:type="gramStart"/>
      <w:r w:rsidR="005D387D" w:rsidRPr="00A446B0">
        <w:rPr>
          <w:i/>
        </w:rPr>
        <w:t xml:space="preserve">осуществления части полномочий органов местного самоуправления </w:t>
      </w:r>
      <w:r w:rsidR="005D387D" w:rsidRPr="00A446B0">
        <w:rPr>
          <w:i/>
        </w:rPr>
        <w:lastRenderedPageBreak/>
        <w:t>городского поселения</w:t>
      </w:r>
      <w:proofErr w:type="gramEnd"/>
      <w:r w:rsidR="005D387D" w:rsidRPr="00A446B0">
        <w:rPr>
          <w:i/>
        </w:rPr>
        <w:t xml:space="preserve"> Междуреченский органам местного самоуправления муниципального образования Кондинский</w:t>
      </w:r>
      <w:r w:rsidR="00891805" w:rsidRPr="00A446B0">
        <w:rPr>
          <w:i/>
        </w:rPr>
        <w:t xml:space="preserve"> район</w:t>
      </w:r>
      <w:r w:rsidR="00057883" w:rsidRPr="00A446B0">
        <w:rPr>
          <w:i/>
        </w:rPr>
        <w:t>.</w:t>
      </w:r>
    </w:p>
    <w:p w:rsidR="00982A35" w:rsidRPr="00A446B0" w:rsidRDefault="00E21CC0" w:rsidP="00795F61">
      <w:pPr>
        <w:contextualSpacing/>
        <w:jc w:val="both"/>
        <w:rPr>
          <w:i/>
        </w:rPr>
      </w:pPr>
      <w:r w:rsidRPr="00A446B0">
        <w:t>2.3. Социальные группы, заинтересованные в устранении проблемы, их количественная оценка:</w:t>
      </w:r>
      <w:r w:rsidR="00982A35" w:rsidRPr="00A446B0">
        <w:t xml:space="preserve"> </w:t>
      </w:r>
      <w:r w:rsidR="00891805" w:rsidRPr="00A446B0">
        <w:rPr>
          <w:i/>
          <w:color w:val="000000" w:themeColor="text1"/>
        </w:rPr>
        <w:t>В устранении вышеназванной проблемы заинтересованы юридические и физические лица, а также индивидуальные предприниматели.</w:t>
      </w:r>
    </w:p>
    <w:p w:rsidR="008174EA" w:rsidRPr="00A446B0" w:rsidRDefault="00E21CC0" w:rsidP="00795F61">
      <w:pPr>
        <w:autoSpaceDE w:val="0"/>
        <w:autoSpaceDN w:val="0"/>
        <w:jc w:val="both"/>
        <w:rPr>
          <w:i/>
        </w:rPr>
      </w:pPr>
      <w:r w:rsidRPr="00A446B0">
        <w:t>2.4. Характеристика негативных эффектов, возникающих в связи с наличием проблемы, их количественная оценка:</w:t>
      </w:r>
      <w:r w:rsidR="001167BF" w:rsidRPr="00A446B0">
        <w:t xml:space="preserve"> </w:t>
      </w:r>
      <w:proofErr w:type="gramStart"/>
      <w:r w:rsidR="00891805" w:rsidRPr="00A446B0">
        <w:rPr>
          <w:i/>
        </w:rPr>
        <w:t>При отсутствии регламента исполнения муниципальной услуги «Выдача разрешений на снос или пересадку зеленых насаждений» могут иметь место необоснованно широкие  пределы администрирования со стороны органа, предоставляющего указанную услугу, а также может иметь место рост судебных решений при предоставлении указанной муниципальной услуги без наличия регламента, вынесенных в пользу лиц, обращающихся за такой услугой, особенно при отрицательном рассмотрении обращений.</w:t>
      </w:r>
      <w:proofErr w:type="gramEnd"/>
    </w:p>
    <w:p w:rsidR="008174EA" w:rsidRPr="00A446B0" w:rsidRDefault="00E21CC0" w:rsidP="00795F61">
      <w:pPr>
        <w:autoSpaceDE w:val="0"/>
        <w:autoSpaceDN w:val="0"/>
        <w:adjustRightInd w:val="0"/>
        <w:jc w:val="both"/>
      </w:pPr>
      <w:r w:rsidRPr="00A446B0">
        <w:t>2.5. Причины возникновения проблемы и факторы, поддерживающие ее существование:</w:t>
      </w:r>
      <w:r w:rsidR="008174EA" w:rsidRPr="00A446B0">
        <w:t xml:space="preserve"> </w:t>
      </w:r>
      <w:r w:rsidR="00982A35" w:rsidRPr="00A446B0">
        <w:rPr>
          <w:i/>
          <w:shd w:val="clear" w:color="auto" w:fill="FFFFFF"/>
        </w:rPr>
        <w:t>н</w:t>
      </w:r>
      <w:r w:rsidR="008174EA" w:rsidRPr="00A446B0">
        <w:rPr>
          <w:i/>
          <w:shd w:val="clear" w:color="auto" w:fill="FFFFFF"/>
        </w:rPr>
        <w:t xml:space="preserve">еобходимость разработки проекта НПА связана с </w:t>
      </w:r>
      <w:r w:rsidR="008174EA" w:rsidRPr="00A446B0">
        <w:rPr>
          <w:i/>
        </w:rPr>
        <w:t xml:space="preserve"> </w:t>
      </w:r>
      <w:r w:rsidR="00EF4F94" w:rsidRPr="00A446B0">
        <w:rPr>
          <w:i/>
          <w:shd w:val="clear" w:color="auto" w:fill="FFFFFF"/>
        </w:rPr>
        <w:t>реализаци</w:t>
      </w:r>
      <w:r w:rsidR="00982A35" w:rsidRPr="00A446B0">
        <w:rPr>
          <w:i/>
          <w:shd w:val="clear" w:color="auto" w:fill="FFFFFF"/>
        </w:rPr>
        <w:t>ей прав</w:t>
      </w:r>
      <w:r w:rsidR="00EF4F94" w:rsidRPr="00A446B0">
        <w:rPr>
          <w:i/>
          <w:shd w:val="clear" w:color="auto" w:fill="FFFFFF"/>
        </w:rPr>
        <w:t xml:space="preserve"> </w:t>
      </w:r>
      <w:r w:rsidR="00982A35" w:rsidRPr="00A446B0">
        <w:rPr>
          <w:i/>
          <w:shd w:val="clear" w:color="auto" w:fill="FFFFFF"/>
        </w:rPr>
        <w:t>физических и юридических лиц,</w:t>
      </w:r>
      <w:r w:rsidR="00C063ED" w:rsidRPr="00A446B0">
        <w:rPr>
          <w:i/>
          <w:shd w:val="clear" w:color="auto" w:fill="FFFFFF"/>
        </w:rPr>
        <w:t xml:space="preserve"> в том числе индивидуальных предпринимателей, не являющихся правообладателями земельных участков, на которых расположены зеленые </w:t>
      </w:r>
      <w:proofErr w:type="gramStart"/>
      <w:r w:rsidR="00C063ED" w:rsidRPr="00A446B0">
        <w:rPr>
          <w:i/>
          <w:shd w:val="clear" w:color="auto" w:fill="FFFFFF"/>
        </w:rPr>
        <w:t>насаждения</w:t>
      </w:r>
      <w:proofErr w:type="gramEnd"/>
      <w:r w:rsidR="00C063ED" w:rsidRPr="00A446B0">
        <w:rPr>
          <w:i/>
          <w:shd w:val="clear" w:color="auto" w:fill="FFFFFF"/>
        </w:rPr>
        <w:t xml:space="preserve"> подлежащие сносу или пересадке </w:t>
      </w:r>
      <w:r w:rsidR="00982A35" w:rsidRPr="00A446B0">
        <w:rPr>
          <w:i/>
          <w:shd w:val="clear" w:color="auto" w:fill="FFFFFF"/>
        </w:rPr>
        <w:t>на территории</w:t>
      </w:r>
      <w:r w:rsidR="00EF4F94" w:rsidRPr="00A446B0">
        <w:rPr>
          <w:i/>
          <w:shd w:val="clear" w:color="auto" w:fill="FFFFFF"/>
        </w:rPr>
        <w:t xml:space="preserve"> </w:t>
      </w:r>
      <w:r w:rsidR="00DB6181" w:rsidRPr="00A446B0">
        <w:rPr>
          <w:i/>
          <w:shd w:val="clear" w:color="auto" w:fill="FFFFFF"/>
        </w:rPr>
        <w:t>пгт.</w:t>
      </w:r>
      <w:r w:rsidR="007C5AEA" w:rsidRPr="00A446B0">
        <w:rPr>
          <w:i/>
          <w:shd w:val="clear" w:color="auto" w:fill="FFFFFF"/>
        </w:rPr>
        <w:t xml:space="preserve"> </w:t>
      </w:r>
      <w:r w:rsidR="00DB6181" w:rsidRPr="00A446B0">
        <w:rPr>
          <w:i/>
          <w:shd w:val="clear" w:color="auto" w:fill="FFFFFF"/>
        </w:rPr>
        <w:t xml:space="preserve">Междуреченский. А так же для повышения качества предоставления муниципальной услуги </w:t>
      </w:r>
      <w:proofErr w:type="gramStart"/>
      <w:r w:rsidR="00DB6181" w:rsidRPr="00A446B0">
        <w:rPr>
          <w:i/>
          <w:shd w:val="clear" w:color="auto" w:fill="FFFFFF"/>
        </w:rPr>
        <w:t>при</w:t>
      </w:r>
      <w:proofErr w:type="gramEnd"/>
      <w:r w:rsidR="00DB6181" w:rsidRPr="00A446B0">
        <w:rPr>
          <w:i/>
          <w:shd w:val="clear" w:color="auto" w:fill="FFFFFF"/>
        </w:rPr>
        <w:t xml:space="preserve"> рассмотрения таких обращений </w:t>
      </w:r>
      <w:r w:rsidR="00EF4F94" w:rsidRPr="00A446B0">
        <w:rPr>
          <w:i/>
          <w:shd w:val="clear" w:color="auto" w:fill="FFFFFF"/>
        </w:rPr>
        <w:t>в орган</w:t>
      </w:r>
      <w:r w:rsidR="00DB6181" w:rsidRPr="00A446B0">
        <w:rPr>
          <w:i/>
          <w:shd w:val="clear" w:color="auto" w:fill="FFFFFF"/>
        </w:rPr>
        <w:t>е</w:t>
      </w:r>
      <w:r w:rsidR="00EF4F94" w:rsidRPr="00A446B0">
        <w:rPr>
          <w:i/>
          <w:shd w:val="clear" w:color="auto" w:fill="FFFFFF"/>
        </w:rPr>
        <w:t xml:space="preserve"> местного самоуправления</w:t>
      </w:r>
      <w:r w:rsidR="008174EA" w:rsidRPr="00A446B0">
        <w:t xml:space="preserve">. </w:t>
      </w:r>
    </w:p>
    <w:p w:rsidR="008174EA" w:rsidRPr="00A446B0" w:rsidRDefault="00E21CC0" w:rsidP="00795F61">
      <w:pPr>
        <w:autoSpaceDE w:val="0"/>
        <w:autoSpaceDN w:val="0"/>
        <w:adjustRightInd w:val="0"/>
        <w:jc w:val="both"/>
        <w:rPr>
          <w:rFonts w:eastAsiaTheme="minorHAnsi"/>
          <w:i/>
          <w:lang w:eastAsia="en-US"/>
        </w:rPr>
      </w:pPr>
      <w:r w:rsidRPr="00A446B0">
        <w:t>2.6. Причины невозможности решения проблемы участниками соответствующих отношений самостоятельно, без вмешательства органов местного самоуправления:</w:t>
      </w:r>
      <w:r w:rsidR="008174EA" w:rsidRPr="00A446B0">
        <w:rPr>
          <w:rFonts w:eastAsiaTheme="minorHAnsi"/>
          <w:lang w:eastAsia="en-US"/>
        </w:rPr>
        <w:t xml:space="preserve"> </w:t>
      </w:r>
      <w:r w:rsidR="00DA264C" w:rsidRPr="00A446B0">
        <w:rPr>
          <w:rFonts w:eastAsiaTheme="minorHAnsi"/>
          <w:i/>
          <w:lang w:eastAsia="en-US"/>
        </w:rPr>
        <w:t>предоставление муниципальных услуг осуществляется орган</w:t>
      </w:r>
      <w:r w:rsidR="00982A35" w:rsidRPr="00A446B0">
        <w:rPr>
          <w:rFonts w:eastAsiaTheme="minorHAnsi"/>
          <w:i/>
          <w:lang w:eastAsia="en-US"/>
        </w:rPr>
        <w:t>а</w:t>
      </w:r>
      <w:r w:rsidR="00DA264C" w:rsidRPr="00A446B0">
        <w:rPr>
          <w:rFonts w:eastAsiaTheme="minorHAnsi"/>
          <w:i/>
          <w:lang w:eastAsia="en-US"/>
        </w:rPr>
        <w:t xml:space="preserve">ми местного самоуправления, </w:t>
      </w:r>
      <w:proofErr w:type="gramStart"/>
      <w:r w:rsidR="00DA264C" w:rsidRPr="00A446B0">
        <w:rPr>
          <w:rFonts w:eastAsiaTheme="minorHAnsi"/>
          <w:i/>
          <w:lang w:eastAsia="en-US"/>
        </w:rPr>
        <w:t>согласно</w:t>
      </w:r>
      <w:proofErr w:type="gramEnd"/>
      <w:r w:rsidR="00DA264C" w:rsidRPr="00A446B0">
        <w:rPr>
          <w:rFonts w:eastAsiaTheme="minorHAnsi"/>
          <w:i/>
          <w:lang w:eastAsia="en-US"/>
        </w:rPr>
        <w:t xml:space="preserve"> </w:t>
      </w:r>
      <w:r w:rsidR="00DA264C" w:rsidRPr="00A446B0">
        <w:rPr>
          <w:i/>
          <w:iCs/>
        </w:rPr>
        <w:t xml:space="preserve">Федерального закона от 27 июля 2010 года </w:t>
      </w:r>
      <w:hyperlink r:id="rId9" w:history="1">
        <w:r w:rsidR="00DA264C" w:rsidRPr="00A446B0">
          <w:rPr>
            <w:i/>
            <w:iCs/>
          </w:rPr>
          <w:t>№ 210-ФЗ</w:t>
        </w:r>
      </w:hyperlink>
      <w:r w:rsidR="00DA264C" w:rsidRPr="00A446B0">
        <w:rPr>
          <w:i/>
          <w:iCs/>
        </w:rPr>
        <w:t xml:space="preserve"> «Об организации предоставления государственных и муниципальных услуг».</w:t>
      </w:r>
    </w:p>
    <w:p w:rsidR="0048711F" w:rsidRPr="00A446B0" w:rsidRDefault="00E21CC0" w:rsidP="00795F61">
      <w:pPr>
        <w:autoSpaceDE w:val="0"/>
        <w:autoSpaceDN w:val="0"/>
        <w:jc w:val="both"/>
      </w:pPr>
      <w:r w:rsidRPr="00A446B0">
        <w:t xml:space="preserve">2.7. Опыт решения </w:t>
      </w:r>
      <w:proofErr w:type="gramStart"/>
      <w:r w:rsidRPr="00A446B0">
        <w:t>аналогичных проблем</w:t>
      </w:r>
      <w:proofErr w:type="gramEnd"/>
      <w:r w:rsidRPr="00A446B0">
        <w:t xml:space="preserve"> в муниципальных образованиях Ханты-Мансийского автономного округа – Югры, и других субъектов Российской Федерации:</w:t>
      </w:r>
    </w:p>
    <w:p w:rsidR="00CD1255" w:rsidRPr="00A446B0" w:rsidRDefault="00CD1255" w:rsidP="00CD1255">
      <w:pPr>
        <w:autoSpaceDE w:val="0"/>
        <w:autoSpaceDN w:val="0"/>
        <w:jc w:val="both"/>
      </w:pPr>
      <w:proofErr w:type="gramStart"/>
      <w:r w:rsidRPr="00A446B0">
        <w:t>Постановление администрации города Нижневартовска от 26 июня 2014 г. N 1243 (в ред. постановлений Администрации города Нижневартовска от 04.09.2015 N 1638, от 09.03.2016 N 279, от 09.06.2016 N 851,от 17.01.2017 N 42)</w:t>
      </w:r>
      <w:r w:rsidR="0039648F" w:rsidRPr="00A446B0">
        <w:t xml:space="preserve"> Об утверждении административного регламента предоставления муниципальной услуги </w:t>
      </w:r>
      <w:r w:rsidRPr="00A446B0">
        <w:t>"Выдача разрешений на снос или пересадку зеленых насаждений на территории города Нижневартовска"</w:t>
      </w:r>
      <w:proofErr w:type="gramEnd"/>
    </w:p>
    <w:p w:rsidR="0039648F" w:rsidRPr="00A446B0" w:rsidRDefault="0039648F" w:rsidP="0039648F">
      <w:pPr>
        <w:autoSpaceDE w:val="0"/>
        <w:autoSpaceDN w:val="0"/>
        <w:jc w:val="both"/>
      </w:pPr>
      <w:proofErr w:type="gramStart"/>
      <w:r w:rsidRPr="00A446B0">
        <w:t>Постановление от 17 сентября 2012 г. N 7186 Список изменяющих документов (в ред. постановлений Администрации города Сургута от 11.01.2013 N 78, от 08.05.2013 N 3052, от 23.09.2013 N 6804, от 11.12.2013 N 8924, от 24.06.2014 N 4216, от 09.09.2014 N 6216, от 23.12.2014 N 8732, от 20.01.2015 N 204, от 01.06.2015 N 3635, от 12.11.2015 N 7884, от 24.12.2015 N</w:t>
      </w:r>
      <w:proofErr w:type="gramEnd"/>
      <w:r w:rsidRPr="00A446B0">
        <w:t xml:space="preserve"> </w:t>
      </w:r>
      <w:proofErr w:type="gramStart"/>
      <w:r w:rsidRPr="00A446B0">
        <w:t xml:space="preserve">9042, от 08.04.2016 N 2652, от 20.05.2016 N 3750, от 30.08.2016 N 6543, от 16.11.2016 N 8402, от 20.12.2016 N 9245) Об утверждении административного регламента предоставления муниципальной услуг «Выдача разрешения на снос или пересадку зеленых насаждений» </w:t>
      </w:r>
      <w:proofErr w:type="gramEnd"/>
    </w:p>
    <w:p w:rsidR="00E21CC0" w:rsidRPr="00A446B0" w:rsidRDefault="00E21CC0" w:rsidP="00795F61">
      <w:pPr>
        <w:autoSpaceDE w:val="0"/>
        <w:autoSpaceDN w:val="0"/>
        <w:jc w:val="both"/>
        <w:rPr>
          <w:i/>
        </w:rPr>
      </w:pPr>
      <w:r w:rsidRPr="00A446B0">
        <w:t>2.8. Источники данных:</w:t>
      </w:r>
      <w:r w:rsidR="0084453E" w:rsidRPr="00A446B0">
        <w:t xml:space="preserve"> </w:t>
      </w:r>
      <w:r w:rsidR="0039648F" w:rsidRPr="00A446B0">
        <w:rPr>
          <w:i/>
        </w:rPr>
        <w:t>Информационно-правовая система «Гарант».</w:t>
      </w:r>
    </w:p>
    <w:p w:rsidR="00E21CC0" w:rsidRPr="00A446B0" w:rsidRDefault="00E21CC0" w:rsidP="00795F61">
      <w:pPr>
        <w:pStyle w:val="S"/>
        <w:spacing w:line="240" w:lineRule="auto"/>
        <w:ind w:firstLine="0"/>
        <w:contextualSpacing/>
        <w:rPr>
          <w:i/>
        </w:rPr>
      </w:pPr>
      <w:r w:rsidRPr="00A446B0">
        <w:t>2.9. Иная информация о проблеме:</w:t>
      </w:r>
      <w:r w:rsidR="0084453E" w:rsidRPr="00A446B0">
        <w:t xml:space="preserve"> </w:t>
      </w:r>
      <w:r w:rsidR="0039648F" w:rsidRPr="00A446B0">
        <w:rPr>
          <w:i/>
        </w:rPr>
        <w:t>отсутствует.</w:t>
      </w:r>
    </w:p>
    <w:p w:rsidR="000A3A39" w:rsidRPr="00A446B0" w:rsidRDefault="000A3A39" w:rsidP="000A3A39">
      <w:pPr>
        <w:pStyle w:val="S"/>
        <w:spacing w:line="240" w:lineRule="auto"/>
        <w:ind w:firstLine="284"/>
        <w:contextualSpacing/>
        <w:sectPr w:rsidR="000A3A39" w:rsidRPr="00A446B0" w:rsidSect="00E21CC0">
          <w:headerReference w:type="default" r:id="rId10"/>
          <w:pgSz w:w="11906" w:h="16838"/>
          <w:pgMar w:top="1276" w:right="849" w:bottom="709" w:left="993" w:header="397" w:footer="397" w:gutter="0"/>
          <w:cols w:space="709"/>
          <w:titlePg/>
          <w:docGrid w:linePitch="326"/>
        </w:sectPr>
      </w:pPr>
    </w:p>
    <w:p w:rsidR="00E21CC0" w:rsidRPr="00A446B0" w:rsidRDefault="00E21CC0" w:rsidP="00E21CC0">
      <w:pPr>
        <w:autoSpaceDE w:val="0"/>
        <w:autoSpaceDN w:val="0"/>
        <w:rPr>
          <w:b/>
          <w:bCs/>
        </w:rPr>
      </w:pPr>
      <w:r w:rsidRPr="00A446B0">
        <w:rPr>
          <w:b/>
          <w:bCs/>
        </w:rPr>
        <w:lastRenderedPageBreak/>
        <w:t>3. Определение целей предлагаемого правового регулирования и индикаторов для оценки их достижения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8"/>
        <w:gridCol w:w="3459"/>
        <w:gridCol w:w="3459"/>
      </w:tblGrid>
      <w:tr w:rsidR="00E21CC0" w:rsidRPr="00A446B0" w:rsidTr="00A95630">
        <w:tc>
          <w:tcPr>
            <w:tcW w:w="8278" w:type="dxa"/>
          </w:tcPr>
          <w:p w:rsidR="00E21CC0" w:rsidRPr="00A446B0" w:rsidRDefault="00E21CC0" w:rsidP="00E21CC0">
            <w:pPr>
              <w:autoSpaceDE w:val="0"/>
              <w:autoSpaceDN w:val="0"/>
              <w:ind w:left="57" w:right="57"/>
              <w:jc w:val="center"/>
            </w:pPr>
            <w:r w:rsidRPr="00A446B0">
              <w:t>3.1. Цели предлагаемого правового регулирования</w:t>
            </w:r>
          </w:p>
        </w:tc>
        <w:tc>
          <w:tcPr>
            <w:tcW w:w="3459" w:type="dxa"/>
          </w:tcPr>
          <w:p w:rsidR="00E21CC0" w:rsidRPr="00A446B0" w:rsidRDefault="00E21CC0" w:rsidP="00E21CC0">
            <w:pPr>
              <w:autoSpaceDE w:val="0"/>
              <w:autoSpaceDN w:val="0"/>
              <w:jc w:val="center"/>
            </w:pPr>
            <w:r w:rsidRPr="00A446B0">
              <w:t>3.2. Сроки достижения целей предлагаемого правового регулирования</w:t>
            </w:r>
          </w:p>
        </w:tc>
        <w:tc>
          <w:tcPr>
            <w:tcW w:w="3459" w:type="dxa"/>
          </w:tcPr>
          <w:p w:rsidR="00E21CC0" w:rsidRPr="00A446B0" w:rsidRDefault="00E21CC0" w:rsidP="00E21CC0">
            <w:pPr>
              <w:autoSpaceDE w:val="0"/>
              <w:autoSpaceDN w:val="0"/>
              <w:jc w:val="center"/>
            </w:pPr>
            <w:r w:rsidRPr="00A446B0">
              <w:t>3.3. Периодичность мониторинга достижения целей предлагаемого правового регулирования</w:t>
            </w:r>
          </w:p>
        </w:tc>
      </w:tr>
      <w:tr w:rsidR="00E21CC0" w:rsidRPr="00A446B0" w:rsidTr="00A95630">
        <w:tc>
          <w:tcPr>
            <w:tcW w:w="8278" w:type="dxa"/>
          </w:tcPr>
          <w:p w:rsidR="00E21CC0" w:rsidRPr="00A446B0" w:rsidRDefault="00026494" w:rsidP="00056BCC">
            <w:pPr>
              <w:autoSpaceDE w:val="0"/>
              <w:autoSpaceDN w:val="0"/>
              <w:ind w:left="57" w:right="57"/>
              <w:jc w:val="both"/>
              <w:rPr>
                <w:i/>
                <w:iCs/>
              </w:rPr>
            </w:pPr>
            <w:r w:rsidRPr="00A446B0">
              <w:rPr>
                <w:i/>
                <w:shd w:val="clear" w:color="auto" w:fill="FFFFFF"/>
              </w:rPr>
              <w:t xml:space="preserve">Реализация прав юридических лиц, индивидуальных предпринимателей и граждан на обращение в органы местного самоуправления для предоставления муниципальной услуги «Выдача разрешений на снос или пересадку зеленых насаждений» в </w:t>
            </w:r>
            <w:proofErr w:type="spellStart"/>
            <w:r w:rsidR="007C5AEA" w:rsidRPr="00A446B0">
              <w:rPr>
                <w:i/>
                <w:shd w:val="clear" w:color="auto" w:fill="FFFFFF"/>
              </w:rPr>
              <w:t>пгт</w:t>
            </w:r>
            <w:proofErr w:type="gramStart"/>
            <w:r w:rsidR="007C5AEA" w:rsidRPr="00A446B0">
              <w:rPr>
                <w:i/>
                <w:shd w:val="clear" w:color="auto" w:fill="FFFFFF"/>
              </w:rPr>
              <w:t>.М</w:t>
            </w:r>
            <w:proofErr w:type="gramEnd"/>
            <w:r w:rsidR="007C5AEA" w:rsidRPr="00A446B0">
              <w:rPr>
                <w:i/>
                <w:shd w:val="clear" w:color="auto" w:fill="FFFFFF"/>
              </w:rPr>
              <w:t>еждуреченский</w:t>
            </w:r>
            <w:proofErr w:type="spellEnd"/>
            <w:r w:rsidR="007C5AEA" w:rsidRPr="00A446B0">
              <w:rPr>
                <w:i/>
                <w:iCs/>
              </w:rPr>
              <w:t xml:space="preserve"> </w:t>
            </w:r>
          </w:p>
          <w:p w:rsidR="007C5AEA" w:rsidRPr="00A446B0" w:rsidRDefault="007C5AEA" w:rsidP="00026494">
            <w:pPr>
              <w:autoSpaceDE w:val="0"/>
              <w:autoSpaceDN w:val="0"/>
              <w:ind w:right="57"/>
              <w:jc w:val="both"/>
              <w:rPr>
                <w:i/>
                <w:iCs/>
              </w:rPr>
            </w:pPr>
          </w:p>
        </w:tc>
        <w:tc>
          <w:tcPr>
            <w:tcW w:w="3459" w:type="dxa"/>
          </w:tcPr>
          <w:p w:rsidR="00E21CC0" w:rsidRPr="00A446B0" w:rsidRDefault="00A95630" w:rsidP="00A95630">
            <w:pPr>
              <w:autoSpaceDE w:val="0"/>
              <w:autoSpaceDN w:val="0"/>
              <w:jc w:val="center"/>
              <w:rPr>
                <w:i/>
              </w:rPr>
            </w:pPr>
            <w:r w:rsidRPr="00A446B0">
              <w:rPr>
                <w:i/>
              </w:rPr>
              <w:t>С момента утверждения документа до не актуальности данного документа</w:t>
            </w:r>
          </w:p>
        </w:tc>
        <w:tc>
          <w:tcPr>
            <w:tcW w:w="3459" w:type="dxa"/>
          </w:tcPr>
          <w:p w:rsidR="00E21CC0" w:rsidRPr="00A446B0" w:rsidRDefault="00026494" w:rsidP="007C5AEA">
            <w:pPr>
              <w:autoSpaceDE w:val="0"/>
              <w:autoSpaceDN w:val="0"/>
              <w:jc w:val="center"/>
              <w:rPr>
                <w:i/>
              </w:rPr>
            </w:pPr>
            <w:r w:rsidRPr="00A446B0">
              <w:rPr>
                <w:i/>
              </w:rPr>
              <w:t>По необходимости</w:t>
            </w:r>
          </w:p>
        </w:tc>
      </w:tr>
    </w:tbl>
    <w:p w:rsidR="00E21CC0" w:rsidRPr="00A446B0" w:rsidRDefault="00E21CC0" w:rsidP="00E21CC0">
      <w:pPr>
        <w:autoSpaceDE w:val="0"/>
        <w:autoSpaceDN w:val="0"/>
        <w:jc w:val="both"/>
      </w:pPr>
      <w:r w:rsidRPr="00A446B0">
        <w:t>3.4. Действующие муниципальные нормативные правовые акты, поручения, другие решения, из которых вытекает необходимость разработки предлагаемого правового регулирования:</w:t>
      </w:r>
    </w:p>
    <w:p w:rsidR="00DA264C" w:rsidRPr="00A446B0" w:rsidRDefault="00DA264C" w:rsidP="00DA264C">
      <w:pPr>
        <w:autoSpaceDE w:val="0"/>
        <w:autoSpaceDN w:val="0"/>
        <w:jc w:val="both"/>
        <w:rPr>
          <w:i/>
        </w:rPr>
      </w:pPr>
      <w:r w:rsidRPr="00A446B0">
        <w:rPr>
          <w:i/>
        </w:rPr>
        <w:t>Постановление администрации Кондинского района от 22 мая 2017 года № 651 «О внесении изменений в постановление администрации Кондинского района от 09 июня 2015 года № 662 «Об утверждении реестра муниципальных услуг»</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6521"/>
        <w:gridCol w:w="2268"/>
        <w:gridCol w:w="2268"/>
      </w:tblGrid>
      <w:tr w:rsidR="00E21CC0" w:rsidRPr="00A446B0" w:rsidTr="00293598">
        <w:tc>
          <w:tcPr>
            <w:tcW w:w="4139" w:type="dxa"/>
          </w:tcPr>
          <w:p w:rsidR="00E21CC0" w:rsidRPr="00A446B0" w:rsidRDefault="00E21CC0" w:rsidP="00E21CC0">
            <w:pPr>
              <w:autoSpaceDE w:val="0"/>
              <w:autoSpaceDN w:val="0"/>
              <w:ind w:left="57" w:right="57"/>
              <w:jc w:val="center"/>
            </w:pPr>
            <w:r w:rsidRPr="00A446B0">
              <w:t>3.4. Цели предлагаемого правового регулирования</w:t>
            </w:r>
          </w:p>
        </w:tc>
        <w:tc>
          <w:tcPr>
            <w:tcW w:w="6521" w:type="dxa"/>
          </w:tcPr>
          <w:p w:rsidR="00E21CC0" w:rsidRPr="00A446B0" w:rsidRDefault="00E21CC0" w:rsidP="00E21CC0">
            <w:pPr>
              <w:autoSpaceDE w:val="0"/>
              <w:autoSpaceDN w:val="0"/>
              <w:ind w:left="57" w:right="57"/>
              <w:jc w:val="center"/>
            </w:pPr>
            <w:r w:rsidRPr="00A446B0">
              <w:t>3.5. Индикаторы достижения целей предлагаемого правового регулирования</w:t>
            </w:r>
          </w:p>
        </w:tc>
        <w:tc>
          <w:tcPr>
            <w:tcW w:w="2268" w:type="dxa"/>
          </w:tcPr>
          <w:p w:rsidR="00E21CC0" w:rsidRPr="00A446B0" w:rsidRDefault="00E21CC0" w:rsidP="00E21CC0">
            <w:pPr>
              <w:autoSpaceDE w:val="0"/>
              <w:autoSpaceDN w:val="0"/>
              <w:jc w:val="center"/>
            </w:pPr>
            <w:r w:rsidRPr="00A446B0">
              <w:t>3.6. Ед. измерения индикаторов</w:t>
            </w:r>
          </w:p>
        </w:tc>
        <w:tc>
          <w:tcPr>
            <w:tcW w:w="2268" w:type="dxa"/>
          </w:tcPr>
          <w:p w:rsidR="00E21CC0" w:rsidRPr="00A446B0" w:rsidRDefault="00E21CC0" w:rsidP="00293598">
            <w:pPr>
              <w:autoSpaceDE w:val="0"/>
              <w:autoSpaceDN w:val="0"/>
              <w:jc w:val="center"/>
            </w:pPr>
            <w:r w:rsidRPr="00A446B0">
              <w:t>3.7. Целевые значения</w:t>
            </w:r>
            <w:r w:rsidRPr="00A446B0">
              <w:br/>
              <w:t xml:space="preserve">индикаторов </w:t>
            </w:r>
            <w:r w:rsidR="00293598" w:rsidRPr="00A446B0">
              <w:t>за 2017 год</w:t>
            </w:r>
          </w:p>
        </w:tc>
      </w:tr>
      <w:tr w:rsidR="008E5019" w:rsidRPr="00A446B0" w:rsidTr="00293598">
        <w:trPr>
          <w:trHeight w:val="848"/>
        </w:trPr>
        <w:tc>
          <w:tcPr>
            <w:tcW w:w="4139" w:type="dxa"/>
          </w:tcPr>
          <w:p w:rsidR="008E5019" w:rsidRPr="00A446B0" w:rsidRDefault="00026494" w:rsidP="002B7034">
            <w:pPr>
              <w:autoSpaceDE w:val="0"/>
              <w:autoSpaceDN w:val="0"/>
              <w:ind w:left="57" w:right="57"/>
              <w:jc w:val="both"/>
              <w:rPr>
                <w:i/>
                <w:iCs/>
              </w:rPr>
            </w:pPr>
            <w:r w:rsidRPr="00A446B0">
              <w:rPr>
                <w:i/>
                <w:shd w:val="clear" w:color="auto" w:fill="FFFFFF"/>
              </w:rPr>
              <w:t xml:space="preserve">Реализация прав юридических лиц, индивидуальных предпринимателей и граждан на обращение в органы местного самоуправления для предоставления муниципальной услуги «Выдача разрешений на снос или пересадку зеленых насаждений» в </w:t>
            </w:r>
            <w:proofErr w:type="spellStart"/>
            <w:r w:rsidRPr="00A446B0">
              <w:rPr>
                <w:i/>
                <w:shd w:val="clear" w:color="auto" w:fill="FFFFFF"/>
              </w:rPr>
              <w:t>пгт</w:t>
            </w:r>
            <w:proofErr w:type="gramStart"/>
            <w:r w:rsidRPr="00A446B0">
              <w:rPr>
                <w:i/>
                <w:shd w:val="clear" w:color="auto" w:fill="FFFFFF"/>
              </w:rPr>
              <w:t>.М</w:t>
            </w:r>
            <w:proofErr w:type="gramEnd"/>
            <w:r w:rsidRPr="00A446B0">
              <w:rPr>
                <w:i/>
                <w:shd w:val="clear" w:color="auto" w:fill="FFFFFF"/>
              </w:rPr>
              <w:t>еждуреченский</w:t>
            </w:r>
            <w:proofErr w:type="spellEnd"/>
          </w:p>
        </w:tc>
        <w:tc>
          <w:tcPr>
            <w:tcW w:w="6521" w:type="dxa"/>
          </w:tcPr>
          <w:p w:rsidR="00F968E6" w:rsidRPr="00A446B0" w:rsidRDefault="007C5AEA" w:rsidP="007C5AEA">
            <w:pPr>
              <w:autoSpaceDE w:val="0"/>
              <w:autoSpaceDN w:val="0"/>
              <w:adjustRightInd w:val="0"/>
              <w:jc w:val="both"/>
              <w:rPr>
                <w:i/>
              </w:rPr>
            </w:pPr>
            <w:r w:rsidRPr="00A446B0">
              <w:rPr>
                <w:i/>
              </w:rPr>
              <w:t xml:space="preserve"> </w:t>
            </w:r>
            <w:r w:rsidR="00F968E6" w:rsidRPr="00A446B0">
              <w:rPr>
                <w:i/>
              </w:rPr>
              <w:t xml:space="preserve">Выдача </w:t>
            </w:r>
            <w:r w:rsidRPr="00A446B0">
              <w:rPr>
                <w:i/>
              </w:rPr>
              <w:t xml:space="preserve">решения: </w:t>
            </w:r>
          </w:p>
          <w:p w:rsidR="008E5019" w:rsidRPr="00A446B0" w:rsidRDefault="007C5AEA" w:rsidP="00E21CC0">
            <w:pPr>
              <w:autoSpaceDE w:val="0"/>
              <w:autoSpaceDN w:val="0"/>
              <w:ind w:left="57" w:right="57"/>
            </w:pPr>
            <w:r w:rsidRPr="00A446B0">
              <w:rPr>
                <w:i/>
              </w:rPr>
              <w:t xml:space="preserve">- </w:t>
            </w:r>
            <w:r w:rsidR="00AC2F45" w:rsidRPr="00A446B0">
              <w:rPr>
                <w:i/>
              </w:rPr>
              <w:t>Выдача разрешения на снос или пересадку зеленых насаждений;</w:t>
            </w:r>
          </w:p>
          <w:p w:rsidR="007C5AEA" w:rsidRPr="00A446B0" w:rsidRDefault="007C5AEA" w:rsidP="00AC2F45">
            <w:pPr>
              <w:autoSpaceDE w:val="0"/>
              <w:autoSpaceDN w:val="0"/>
              <w:ind w:left="57" w:right="57"/>
              <w:rPr>
                <w:i/>
                <w:iCs/>
              </w:rPr>
            </w:pPr>
            <w:r w:rsidRPr="00A446B0">
              <w:rPr>
                <w:i/>
                <w:iCs/>
              </w:rPr>
              <w:t xml:space="preserve">- </w:t>
            </w:r>
            <w:r w:rsidR="00AC2F45" w:rsidRPr="00A446B0">
              <w:rPr>
                <w:i/>
              </w:rPr>
              <w:t>Мотивированный отказ в выдаче разрешения</w:t>
            </w:r>
          </w:p>
        </w:tc>
        <w:tc>
          <w:tcPr>
            <w:tcW w:w="2268" w:type="dxa"/>
          </w:tcPr>
          <w:p w:rsidR="008E5019" w:rsidRPr="00A446B0" w:rsidRDefault="00EF5695" w:rsidP="00E21CC0">
            <w:pPr>
              <w:autoSpaceDE w:val="0"/>
              <w:autoSpaceDN w:val="0"/>
              <w:jc w:val="center"/>
              <w:rPr>
                <w:i/>
              </w:rPr>
            </w:pPr>
            <w:r w:rsidRPr="00A446B0">
              <w:rPr>
                <w:i/>
              </w:rPr>
              <w:t>Количество оказанных услуг</w:t>
            </w:r>
          </w:p>
          <w:p w:rsidR="008E5019" w:rsidRPr="00A446B0" w:rsidRDefault="008E5019" w:rsidP="008E5019">
            <w:pPr>
              <w:jc w:val="center"/>
              <w:rPr>
                <w:i/>
              </w:rPr>
            </w:pPr>
          </w:p>
        </w:tc>
        <w:tc>
          <w:tcPr>
            <w:tcW w:w="2268" w:type="dxa"/>
          </w:tcPr>
          <w:p w:rsidR="00F968E6" w:rsidRPr="00A446B0" w:rsidRDefault="00EF5695" w:rsidP="00293598">
            <w:pPr>
              <w:autoSpaceDE w:val="0"/>
              <w:autoSpaceDN w:val="0"/>
              <w:jc w:val="center"/>
              <w:rPr>
                <w:i/>
              </w:rPr>
            </w:pPr>
            <w:r w:rsidRPr="00A446B0">
              <w:rPr>
                <w:i/>
              </w:rPr>
              <w:t>В связи с тем, что услуга носит заявительный характер, определить целевые значения по годам не представляется возможным</w:t>
            </w:r>
          </w:p>
        </w:tc>
      </w:tr>
    </w:tbl>
    <w:p w:rsidR="001B7536" w:rsidRPr="00A446B0" w:rsidRDefault="00E21CC0" w:rsidP="001B7536">
      <w:pPr>
        <w:autoSpaceDE w:val="0"/>
        <w:autoSpaceDN w:val="0"/>
        <w:jc w:val="both"/>
        <w:rPr>
          <w:i/>
        </w:rPr>
      </w:pPr>
      <w:r w:rsidRPr="00A446B0">
        <w:t>3.8.</w:t>
      </w:r>
      <w:r w:rsidRPr="00A446B0">
        <w:rPr>
          <w:lang w:val="en-US"/>
        </w:rPr>
        <w:t> </w:t>
      </w:r>
      <w:r w:rsidRPr="00A446B0">
        <w:t>Методы расчета индикаторов достижения целей предлагаемого правового регулирования, источники информации для расчетов</w:t>
      </w:r>
      <w:r w:rsidR="001B7536" w:rsidRPr="00A446B0">
        <w:t xml:space="preserve">: </w:t>
      </w:r>
      <w:r w:rsidR="001B7536" w:rsidRPr="00A446B0">
        <w:rPr>
          <w:i/>
        </w:rPr>
        <w:t xml:space="preserve">Индикаторами достижения целей предлагаемого правового регулирования являются </w:t>
      </w:r>
      <w:r w:rsidR="00DA501C" w:rsidRPr="00A446B0">
        <w:rPr>
          <w:i/>
        </w:rPr>
        <w:t>обраще</w:t>
      </w:r>
      <w:r w:rsidR="00AC2F45" w:rsidRPr="00A446B0">
        <w:rPr>
          <w:i/>
        </w:rPr>
        <w:t xml:space="preserve">ние юридических лиц, индивидуальных предпринимателей и граждан </w:t>
      </w:r>
      <w:r w:rsidR="00DA501C" w:rsidRPr="00A446B0">
        <w:rPr>
          <w:i/>
        </w:rPr>
        <w:t>за предоставлением муниципальной услуги</w:t>
      </w:r>
      <w:r w:rsidR="00AC2F45" w:rsidRPr="00A446B0">
        <w:rPr>
          <w:i/>
        </w:rPr>
        <w:t>.</w:t>
      </w:r>
      <w:r w:rsidR="00DA501C" w:rsidRPr="00A446B0">
        <w:rPr>
          <w:i/>
        </w:rPr>
        <w:t xml:space="preserve"> </w:t>
      </w:r>
    </w:p>
    <w:p w:rsidR="00E21CC0" w:rsidRPr="00A446B0" w:rsidRDefault="00E21CC0" w:rsidP="001B7536">
      <w:pPr>
        <w:autoSpaceDE w:val="0"/>
        <w:autoSpaceDN w:val="0"/>
      </w:pPr>
      <w:r w:rsidRPr="00A446B0">
        <w:t>3.9.</w:t>
      </w:r>
      <w:r w:rsidRPr="00A446B0">
        <w:rPr>
          <w:lang w:val="en-US"/>
        </w:rPr>
        <w:t> </w:t>
      </w:r>
      <w:r w:rsidRPr="00A446B0">
        <w:t xml:space="preserve"> Оценка затрат на проведение мониторинга достижения целей предлагаемого правового регулирования:</w:t>
      </w:r>
      <w:r w:rsidR="001B7536" w:rsidRPr="00A446B0">
        <w:t xml:space="preserve"> </w:t>
      </w:r>
      <w:r w:rsidR="001B7536" w:rsidRPr="00A446B0">
        <w:rPr>
          <w:i/>
        </w:rPr>
        <w:t>не влечет</w:t>
      </w:r>
      <w:r w:rsidR="001B7536" w:rsidRPr="00A446B0">
        <w:t>.</w:t>
      </w:r>
    </w:p>
    <w:p w:rsidR="00AC2F45" w:rsidRPr="00A446B0" w:rsidRDefault="00AC2F45" w:rsidP="001B7536">
      <w:pPr>
        <w:autoSpaceDE w:val="0"/>
        <w:autoSpaceDN w:val="0"/>
      </w:pPr>
    </w:p>
    <w:p w:rsidR="00AC2F45" w:rsidRPr="00A446B0" w:rsidRDefault="00AC2F45" w:rsidP="001B7536">
      <w:pPr>
        <w:autoSpaceDE w:val="0"/>
        <w:autoSpaceDN w:val="0"/>
      </w:pPr>
    </w:p>
    <w:p w:rsidR="00AC2F45" w:rsidRPr="00A446B0" w:rsidRDefault="00AC2F45" w:rsidP="001B7536">
      <w:pPr>
        <w:autoSpaceDE w:val="0"/>
        <w:autoSpaceDN w:val="0"/>
      </w:pPr>
    </w:p>
    <w:p w:rsidR="00E21CC0" w:rsidRPr="00A446B0" w:rsidRDefault="00E21CC0" w:rsidP="00E21CC0">
      <w:pPr>
        <w:keepNext/>
        <w:autoSpaceDE w:val="0"/>
        <w:autoSpaceDN w:val="0"/>
        <w:jc w:val="both"/>
        <w:rPr>
          <w:b/>
          <w:bCs/>
        </w:rPr>
      </w:pPr>
      <w:r w:rsidRPr="00A446B0">
        <w:rPr>
          <w:b/>
          <w:bCs/>
        </w:rPr>
        <w:lastRenderedPageBreak/>
        <w:t>4. Качественная характеристика и оценка численности потенциальных адресатов предлагаемого правового регулирования (их групп)</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763"/>
      </w:tblGrid>
      <w:tr w:rsidR="00E21CC0" w:rsidRPr="00A446B0" w:rsidTr="001B7536">
        <w:trPr>
          <w:cantSplit/>
        </w:trPr>
        <w:tc>
          <w:tcPr>
            <w:tcW w:w="6747" w:type="dxa"/>
          </w:tcPr>
          <w:p w:rsidR="00E21CC0" w:rsidRPr="00A446B0" w:rsidRDefault="00E21CC0" w:rsidP="00E21CC0">
            <w:pPr>
              <w:autoSpaceDE w:val="0"/>
              <w:autoSpaceDN w:val="0"/>
              <w:ind w:left="57" w:right="57"/>
              <w:jc w:val="center"/>
            </w:pPr>
            <w:r w:rsidRPr="00A446B0">
              <w:t>4.1. Группы потенциальных адресатов предлагаемого правового регулирования (краткое описание их качественных характеристик)</w:t>
            </w:r>
          </w:p>
        </w:tc>
        <w:tc>
          <w:tcPr>
            <w:tcW w:w="3685" w:type="dxa"/>
          </w:tcPr>
          <w:p w:rsidR="00E21CC0" w:rsidRPr="00A446B0" w:rsidRDefault="00E21CC0" w:rsidP="00E21CC0">
            <w:pPr>
              <w:autoSpaceDE w:val="0"/>
              <w:autoSpaceDN w:val="0"/>
              <w:jc w:val="center"/>
            </w:pPr>
            <w:r w:rsidRPr="00A446B0">
              <w:t>4.2. Количество участников группы</w:t>
            </w:r>
          </w:p>
        </w:tc>
        <w:tc>
          <w:tcPr>
            <w:tcW w:w="4763" w:type="dxa"/>
          </w:tcPr>
          <w:p w:rsidR="00E21CC0" w:rsidRPr="00A446B0" w:rsidRDefault="00E21CC0" w:rsidP="00E21CC0">
            <w:pPr>
              <w:autoSpaceDE w:val="0"/>
              <w:autoSpaceDN w:val="0"/>
              <w:jc w:val="center"/>
            </w:pPr>
            <w:r w:rsidRPr="00A446B0">
              <w:t>4.3. Источники данных</w:t>
            </w:r>
          </w:p>
        </w:tc>
      </w:tr>
      <w:tr w:rsidR="00F76057" w:rsidRPr="00A446B0" w:rsidTr="001B7536">
        <w:trPr>
          <w:cantSplit/>
        </w:trPr>
        <w:tc>
          <w:tcPr>
            <w:tcW w:w="6747" w:type="dxa"/>
          </w:tcPr>
          <w:p w:rsidR="00F76057" w:rsidRPr="00A446B0" w:rsidRDefault="0088061E" w:rsidP="00DA501C">
            <w:pPr>
              <w:autoSpaceDE w:val="0"/>
              <w:autoSpaceDN w:val="0"/>
              <w:ind w:left="57" w:right="57"/>
              <w:jc w:val="both"/>
              <w:rPr>
                <w:i/>
                <w:iCs/>
              </w:rPr>
            </w:pPr>
            <w:r w:rsidRPr="00A446B0">
              <w:rPr>
                <w:i/>
              </w:rPr>
              <w:t xml:space="preserve">Юридические лица, индивидуальные предприниматели и граждане Российской Федерации </w:t>
            </w:r>
            <w:r w:rsidR="00DB5F7E" w:rsidRPr="00A446B0">
              <w:rPr>
                <w:i/>
              </w:rPr>
              <w:t>на территории пгт. Междуреченский</w:t>
            </w:r>
          </w:p>
        </w:tc>
        <w:tc>
          <w:tcPr>
            <w:tcW w:w="3685" w:type="dxa"/>
          </w:tcPr>
          <w:p w:rsidR="00F76057" w:rsidRPr="00A446B0" w:rsidRDefault="00F76057" w:rsidP="00E21CC0">
            <w:pPr>
              <w:autoSpaceDE w:val="0"/>
              <w:autoSpaceDN w:val="0"/>
              <w:jc w:val="center"/>
              <w:rPr>
                <w:i/>
              </w:rPr>
            </w:pPr>
            <w:r w:rsidRPr="00A446B0">
              <w:rPr>
                <w:i/>
              </w:rPr>
              <w:t>Количественная оценка потенциальных адресатов невозможна в связи с заявительным характером проекта НПА. Количество участников не ограничивается правовым регулированием.</w:t>
            </w:r>
          </w:p>
        </w:tc>
        <w:tc>
          <w:tcPr>
            <w:tcW w:w="4763" w:type="dxa"/>
          </w:tcPr>
          <w:p w:rsidR="00F76057" w:rsidRPr="00A446B0" w:rsidRDefault="00F76057" w:rsidP="001B7536">
            <w:pPr>
              <w:autoSpaceDE w:val="0"/>
              <w:autoSpaceDN w:val="0"/>
              <w:jc w:val="center"/>
              <w:rPr>
                <w:i/>
              </w:rPr>
            </w:pPr>
            <w:r w:rsidRPr="00A446B0">
              <w:rPr>
                <w:i/>
              </w:rPr>
              <w:t>отсутствует</w:t>
            </w:r>
          </w:p>
        </w:tc>
      </w:tr>
    </w:tbl>
    <w:p w:rsidR="001B7536" w:rsidRPr="00A446B0" w:rsidRDefault="00E21CC0" w:rsidP="00E21CC0">
      <w:pPr>
        <w:autoSpaceDE w:val="0"/>
        <w:autoSpaceDN w:val="0"/>
        <w:jc w:val="both"/>
        <w:rPr>
          <w:b/>
          <w:bCs/>
        </w:rPr>
      </w:pPr>
      <w:r w:rsidRPr="00A446B0">
        <w:rPr>
          <w:b/>
          <w:bCs/>
        </w:rPr>
        <w:t>5. Изменение функций (полномочий, обязанностей, прав) органов местного самоуправления Кондинского района, а также порядка их реализации в связи с введением предлагаемого правового регулирования</w:t>
      </w: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2495"/>
        <w:gridCol w:w="2211"/>
        <w:gridCol w:w="3827"/>
        <w:gridCol w:w="3005"/>
      </w:tblGrid>
      <w:tr w:rsidR="00E21CC0" w:rsidRPr="00A446B0" w:rsidTr="00E21CC0">
        <w:tc>
          <w:tcPr>
            <w:tcW w:w="3686" w:type="dxa"/>
          </w:tcPr>
          <w:p w:rsidR="00E21CC0" w:rsidRPr="00A446B0" w:rsidRDefault="00E21CC0" w:rsidP="00E21CC0">
            <w:pPr>
              <w:autoSpaceDE w:val="0"/>
              <w:autoSpaceDN w:val="0"/>
              <w:jc w:val="center"/>
            </w:pPr>
            <w:r w:rsidRPr="00A446B0">
              <w:t>5.1. Наименование функции (полномочия, обязанности или права)</w:t>
            </w:r>
          </w:p>
        </w:tc>
        <w:tc>
          <w:tcPr>
            <w:tcW w:w="2495" w:type="dxa"/>
          </w:tcPr>
          <w:p w:rsidR="00E21CC0" w:rsidRPr="00A446B0" w:rsidRDefault="00E21CC0" w:rsidP="00E21CC0">
            <w:pPr>
              <w:autoSpaceDE w:val="0"/>
              <w:autoSpaceDN w:val="0"/>
              <w:ind w:left="57" w:right="57"/>
              <w:jc w:val="center"/>
            </w:pPr>
            <w:r w:rsidRPr="00A446B0">
              <w:t>5.2. Характер функции (новая/изменяемая/</w:t>
            </w:r>
            <w:r w:rsidRPr="00A446B0">
              <w:br/>
              <w:t>отменяемая)</w:t>
            </w:r>
          </w:p>
        </w:tc>
        <w:tc>
          <w:tcPr>
            <w:tcW w:w="2211" w:type="dxa"/>
          </w:tcPr>
          <w:p w:rsidR="00E21CC0" w:rsidRPr="00A446B0" w:rsidRDefault="00E21CC0" w:rsidP="00E21CC0">
            <w:pPr>
              <w:autoSpaceDE w:val="0"/>
              <w:autoSpaceDN w:val="0"/>
              <w:jc w:val="center"/>
            </w:pPr>
            <w:r w:rsidRPr="00A446B0">
              <w:t>5.3. Предполагаемый порядок реализации</w:t>
            </w:r>
          </w:p>
        </w:tc>
        <w:tc>
          <w:tcPr>
            <w:tcW w:w="3827" w:type="dxa"/>
          </w:tcPr>
          <w:p w:rsidR="00E21CC0" w:rsidRPr="00A446B0" w:rsidRDefault="00E21CC0" w:rsidP="00E21CC0">
            <w:pPr>
              <w:autoSpaceDE w:val="0"/>
              <w:autoSpaceDN w:val="0"/>
              <w:jc w:val="center"/>
            </w:pPr>
            <w:r w:rsidRPr="00A446B0">
              <w:t>5.4. Оценка изменения трудовых затрат (чел./</w:t>
            </w:r>
            <w:proofErr w:type="spellStart"/>
            <w:r w:rsidRPr="00A446B0">
              <w:t>час</w:t>
            </w:r>
            <w:proofErr w:type="gramStart"/>
            <w:r w:rsidRPr="00A446B0">
              <w:t>.в</w:t>
            </w:r>
            <w:proofErr w:type="spellEnd"/>
            <w:proofErr w:type="gramEnd"/>
            <w:r w:rsidRPr="00A446B0">
              <w:t xml:space="preserve"> год), изменения численности сотрудников (чел.)</w:t>
            </w:r>
          </w:p>
        </w:tc>
        <w:tc>
          <w:tcPr>
            <w:tcW w:w="3005" w:type="dxa"/>
          </w:tcPr>
          <w:p w:rsidR="00E21CC0" w:rsidRPr="00A446B0" w:rsidRDefault="00E21CC0" w:rsidP="00E21CC0">
            <w:pPr>
              <w:autoSpaceDE w:val="0"/>
              <w:autoSpaceDN w:val="0"/>
              <w:jc w:val="center"/>
            </w:pPr>
            <w:r w:rsidRPr="00A446B0">
              <w:t>5.5. Оценка изменения потребностей в других ресурсах</w:t>
            </w:r>
          </w:p>
        </w:tc>
      </w:tr>
      <w:tr w:rsidR="00E21CC0" w:rsidRPr="00A446B0" w:rsidTr="00E21CC0">
        <w:tc>
          <w:tcPr>
            <w:tcW w:w="3686" w:type="dxa"/>
          </w:tcPr>
          <w:p w:rsidR="00F968E6" w:rsidRPr="00A446B0" w:rsidRDefault="00F968E6" w:rsidP="00E21CC0">
            <w:pPr>
              <w:autoSpaceDE w:val="0"/>
              <w:autoSpaceDN w:val="0"/>
              <w:ind w:left="57" w:right="57"/>
              <w:rPr>
                <w:i/>
                <w:iCs/>
              </w:rPr>
            </w:pPr>
            <w:r w:rsidRPr="00A446B0">
              <w:rPr>
                <w:i/>
                <w:iCs/>
              </w:rPr>
              <w:t xml:space="preserve">Утверждение административного регламента </w:t>
            </w:r>
          </w:p>
          <w:p w:rsidR="00E21CC0" w:rsidRPr="00A446B0" w:rsidRDefault="00293598" w:rsidP="00E21CC0">
            <w:pPr>
              <w:autoSpaceDE w:val="0"/>
              <w:autoSpaceDN w:val="0"/>
              <w:ind w:left="57" w:right="57"/>
              <w:rPr>
                <w:i/>
                <w:iCs/>
              </w:rPr>
            </w:pPr>
            <w:r w:rsidRPr="00A446B0">
              <w:rPr>
                <w:i/>
                <w:iCs/>
              </w:rPr>
              <w:t>П</w:t>
            </w:r>
            <w:r w:rsidR="00DB5F7E" w:rsidRPr="00A446B0">
              <w:rPr>
                <w:i/>
                <w:iCs/>
              </w:rPr>
              <w:t>редоставление муниципальной услуги</w:t>
            </w:r>
          </w:p>
        </w:tc>
        <w:tc>
          <w:tcPr>
            <w:tcW w:w="2495" w:type="dxa"/>
          </w:tcPr>
          <w:p w:rsidR="00E21CC0" w:rsidRPr="00A446B0" w:rsidRDefault="001B7536" w:rsidP="00E21CC0">
            <w:pPr>
              <w:autoSpaceDE w:val="0"/>
              <w:autoSpaceDN w:val="0"/>
              <w:jc w:val="center"/>
              <w:rPr>
                <w:i/>
              </w:rPr>
            </w:pPr>
            <w:r w:rsidRPr="00A446B0">
              <w:rPr>
                <w:i/>
              </w:rPr>
              <w:t>новая</w:t>
            </w:r>
          </w:p>
        </w:tc>
        <w:tc>
          <w:tcPr>
            <w:tcW w:w="2211" w:type="dxa"/>
          </w:tcPr>
          <w:p w:rsidR="00E21CC0" w:rsidRPr="00A446B0" w:rsidRDefault="00DB5F7E" w:rsidP="00E21CC0">
            <w:pPr>
              <w:autoSpaceDE w:val="0"/>
              <w:autoSpaceDN w:val="0"/>
              <w:rPr>
                <w:i/>
              </w:rPr>
            </w:pPr>
            <w:r w:rsidRPr="00A446B0">
              <w:rPr>
                <w:i/>
              </w:rPr>
              <w:t>Регламентированное предоставление муниципальной услуги</w:t>
            </w:r>
          </w:p>
        </w:tc>
        <w:tc>
          <w:tcPr>
            <w:tcW w:w="3827" w:type="dxa"/>
          </w:tcPr>
          <w:p w:rsidR="00E21CC0" w:rsidRPr="00A446B0" w:rsidRDefault="00F968E6" w:rsidP="00E21CC0">
            <w:pPr>
              <w:autoSpaceDE w:val="0"/>
              <w:autoSpaceDN w:val="0"/>
              <w:jc w:val="center"/>
              <w:rPr>
                <w:i/>
              </w:rPr>
            </w:pPr>
            <w:r w:rsidRPr="00A446B0">
              <w:rPr>
                <w:i/>
              </w:rPr>
              <w:t>Численность сотрудников не изменится</w:t>
            </w:r>
          </w:p>
          <w:p w:rsidR="00F968E6" w:rsidRPr="00A446B0" w:rsidRDefault="0088061E" w:rsidP="004E394F">
            <w:pPr>
              <w:autoSpaceDE w:val="0"/>
              <w:autoSpaceDN w:val="0"/>
              <w:jc w:val="center"/>
              <w:rPr>
                <w:i/>
              </w:rPr>
            </w:pPr>
            <w:r w:rsidRPr="00A446B0">
              <w:rPr>
                <w:i/>
              </w:rPr>
              <w:t>Трудовые затраты  не изменяются.</w:t>
            </w:r>
          </w:p>
        </w:tc>
        <w:tc>
          <w:tcPr>
            <w:tcW w:w="3005" w:type="dxa"/>
          </w:tcPr>
          <w:p w:rsidR="00E21CC0" w:rsidRPr="00A446B0" w:rsidRDefault="001B7536" w:rsidP="001B7536">
            <w:pPr>
              <w:autoSpaceDE w:val="0"/>
              <w:autoSpaceDN w:val="0"/>
              <w:jc w:val="center"/>
              <w:rPr>
                <w:i/>
              </w:rPr>
            </w:pPr>
            <w:r w:rsidRPr="00A446B0">
              <w:rPr>
                <w:i/>
              </w:rPr>
              <w:t>Не влечет</w:t>
            </w:r>
          </w:p>
        </w:tc>
      </w:tr>
    </w:tbl>
    <w:p w:rsidR="00E21CC0" w:rsidRPr="00A446B0" w:rsidRDefault="00E21CC0" w:rsidP="00E21CC0">
      <w:pPr>
        <w:autoSpaceDE w:val="0"/>
        <w:autoSpaceDN w:val="0"/>
        <w:jc w:val="both"/>
        <w:rPr>
          <w:b/>
          <w:bCs/>
        </w:rPr>
      </w:pPr>
      <w:r w:rsidRPr="00A446B0">
        <w:rPr>
          <w:b/>
          <w:bCs/>
        </w:rPr>
        <w:t>6. Оценка расходов (доходов) бюджета Кондинского района, связанных с введением предлагаемого правового регулирования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6664"/>
        <w:gridCol w:w="4396"/>
      </w:tblGrid>
      <w:tr w:rsidR="00E21CC0" w:rsidRPr="00A446B0" w:rsidTr="009D46C4">
        <w:trPr>
          <w:cantSplit/>
        </w:trPr>
        <w:tc>
          <w:tcPr>
            <w:tcW w:w="4137" w:type="dxa"/>
          </w:tcPr>
          <w:p w:rsidR="00E21CC0" w:rsidRPr="00A446B0" w:rsidRDefault="00E21CC0" w:rsidP="00E21CC0">
            <w:pPr>
              <w:autoSpaceDE w:val="0"/>
              <w:autoSpaceDN w:val="0"/>
              <w:jc w:val="center"/>
            </w:pPr>
            <w:r w:rsidRPr="00A446B0">
              <w:t>6.1. Наименование функции (полномочия, обязанности или права) (в соответствии с пунктом 5.1)</w:t>
            </w:r>
          </w:p>
        </w:tc>
        <w:tc>
          <w:tcPr>
            <w:tcW w:w="6664" w:type="dxa"/>
          </w:tcPr>
          <w:p w:rsidR="00E21CC0" w:rsidRPr="00A446B0" w:rsidRDefault="00E21CC0" w:rsidP="00E21CC0">
            <w:pPr>
              <w:autoSpaceDE w:val="0"/>
              <w:autoSpaceDN w:val="0"/>
              <w:jc w:val="center"/>
            </w:pPr>
            <w:r w:rsidRPr="00A446B0">
              <w:t>6.2. Виды расходов (возможных поступлений) бюджета Кондинского района</w:t>
            </w:r>
          </w:p>
        </w:tc>
        <w:tc>
          <w:tcPr>
            <w:tcW w:w="4396" w:type="dxa"/>
          </w:tcPr>
          <w:p w:rsidR="00E21CC0" w:rsidRPr="00A446B0" w:rsidRDefault="00E21CC0" w:rsidP="00E21CC0">
            <w:pPr>
              <w:autoSpaceDE w:val="0"/>
              <w:autoSpaceDN w:val="0"/>
              <w:jc w:val="center"/>
            </w:pPr>
            <w:r w:rsidRPr="00A446B0">
              <w:t>6.3. Количественная оценка расходов и возможных поступлений, тыс. рублей</w:t>
            </w:r>
          </w:p>
        </w:tc>
      </w:tr>
      <w:tr w:rsidR="00E21CC0" w:rsidRPr="00A446B0" w:rsidTr="00E21CC0">
        <w:trPr>
          <w:cantSplit/>
          <w:trHeight w:val="396"/>
        </w:trPr>
        <w:tc>
          <w:tcPr>
            <w:tcW w:w="15197" w:type="dxa"/>
            <w:gridSpan w:val="3"/>
          </w:tcPr>
          <w:p w:rsidR="00E21CC0" w:rsidRPr="00A446B0" w:rsidRDefault="001B7536" w:rsidP="00E21CC0">
            <w:pPr>
              <w:autoSpaceDE w:val="0"/>
              <w:autoSpaceDN w:val="0"/>
              <w:ind w:left="57" w:right="57"/>
              <w:rPr>
                <w:i/>
                <w:iCs/>
              </w:rPr>
            </w:pPr>
            <w:r w:rsidRPr="00A446B0">
              <w:rPr>
                <w:i/>
                <w:iCs/>
              </w:rPr>
              <w:t>Администрация Кондинского района</w:t>
            </w:r>
          </w:p>
        </w:tc>
      </w:tr>
      <w:tr w:rsidR="00F968E6" w:rsidRPr="00A446B0" w:rsidTr="009D46C4">
        <w:trPr>
          <w:cantSplit/>
          <w:trHeight w:val="325"/>
        </w:trPr>
        <w:tc>
          <w:tcPr>
            <w:tcW w:w="4137" w:type="dxa"/>
            <w:vMerge w:val="restart"/>
          </w:tcPr>
          <w:p w:rsidR="00F968E6" w:rsidRPr="00A446B0" w:rsidRDefault="00F968E6" w:rsidP="00F968E6">
            <w:pPr>
              <w:autoSpaceDE w:val="0"/>
              <w:autoSpaceDN w:val="0"/>
              <w:ind w:left="57" w:right="57"/>
              <w:rPr>
                <w:i/>
                <w:iCs/>
              </w:rPr>
            </w:pPr>
            <w:r w:rsidRPr="00A446B0">
              <w:rPr>
                <w:i/>
                <w:iCs/>
              </w:rPr>
              <w:t xml:space="preserve">Утверждение административного регламента </w:t>
            </w:r>
          </w:p>
          <w:p w:rsidR="00F968E6" w:rsidRPr="00A446B0" w:rsidRDefault="00F968E6" w:rsidP="00F968E6">
            <w:pPr>
              <w:autoSpaceDE w:val="0"/>
              <w:autoSpaceDN w:val="0"/>
              <w:ind w:left="57" w:right="57"/>
              <w:rPr>
                <w:i/>
                <w:iCs/>
              </w:rPr>
            </w:pPr>
            <w:r w:rsidRPr="00A446B0">
              <w:rPr>
                <w:i/>
                <w:iCs/>
              </w:rPr>
              <w:t>Предоставление муниципальной услуги</w:t>
            </w:r>
          </w:p>
        </w:tc>
        <w:tc>
          <w:tcPr>
            <w:tcW w:w="6664" w:type="dxa"/>
          </w:tcPr>
          <w:p w:rsidR="00F968E6" w:rsidRPr="00A446B0" w:rsidRDefault="00F968E6" w:rsidP="001B7536">
            <w:pPr>
              <w:autoSpaceDE w:val="0"/>
              <w:autoSpaceDN w:val="0"/>
              <w:ind w:left="57" w:right="57"/>
              <w:rPr>
                <w:iCs/>
              </w:rPr>
            </w:pPr>
            <w:r w:rsidRPr="00A446B0">
              <w:rPr>
                <w:iCs/>
              </w:rPr>
              <w:t>Единовременные расходы (от 1 до N) в 2017 г.:</w:t>
            </w:r>
          </w:p>
        </w:tc>
        <w:tc>
          <w:tcPr>
            <w:tcW w:w="4396" w:type="dxa"/>
          </w:tcPr>
          <w:p w:rsidR="00F968E6" w:rsidRPr="00A446B0" w:rsidRDefault="00F968E6" w:rsidP="00E21CC0">
            <w:pPr>
              <w:autoSpaceDE w:val="0"/>
              <w:autoSpaceDN w:val="0"/>
              <w:ind w:left="57" w:right="57"/>
              <w:rPr>
                <w:i/>
                <w:iCs/>
              </w:rPr>
            </w:pPr>
            <w:r w:rsidRPr="00A446B0">
              <w:rPr>
                <w:i/>
                <w:iCs/>
              </w:rPr>
              <w:t>Не повлечет</w:t>
            </w:r>
          </w:p>
        </w:tc>
      </w:tr>
      <w:tr w:rsidR="001B7536" w:rsidRPr="00A446B0" w:rsidTr="009D46C4">
        <w:trPr>
          <w:cantSplit/>
          <w:trHeight w:val="423"/>
        </w:trPr>
        <w:tc>
          <w:tcPr>
            <w:tcW w:w="4137" w:type="dxa"/>
            <w:vMerge/>
          </w:tcPr>
          <w:p w:rsidR="001B7536" w:rsidRPr="00A446B0" w:rsidRDefault="001B7536" w:rsidP="00E21CC0">
            <w:pPr>
              <w:autoSpaceDE w:val="0"/>
              <w:autoSpaceDN w:val="0"/>
              <w:ind w:left="57" w:right="57"/>
              <w:rPr>
                <w:iCs/>
              </w:rPr>
            </w:pPr>
          </w:p>
        </w:tc>
        <w:tc>
          <w:tcPr>
            <w:tcW w:w="6664" w:type="dxa"/>
          </w:tcPr>
          <w:p w:rsidR="001B7536" w:rsidRPr="00A446B0" w:rsidRDefault="001B7536" w:rsidP="001B7536">
            <w:pPr>
              <w:autoSpaceDE w:val="0"/>
              <w:autoSpaceDN w:val="0"/>
              <w:ind w:left="57" w:right="57"/>
              <w:rPr>
                <w:iCs/>
              </w:rPr>
            </w:pPr>
            <w:r w:rsidRPr="00A446B0">
              <w:rPr>
                <w:iCs/>
              </w:rPr>
              <w:t>Периодические расходы (от 1 до N) за период 2017 г.:</w:t>
            </w:r>
          </w:p>
        </w:tc>
        <w:tc>
          <w:tcPr>
            <w:tcW w:w="4396" w:type="dxa"/>
          </w:tcPr>
          <w:p w:rsidR="001B7536" w:rsidRPr="00A446B0" w:rsidRDefault="001B7536" w:rsidP="001B7536">
            <w:pPr>
              <w:autoSpaceDE w:val="0"/>
              <w:autoSpaceDN w:val="0"/>
              <w:ind w:left="57" w:right="57"/>
              <w:rPr>
                <w:i/>
                <w:iCs/>
              </w:rPr>
            </w:pPr>
            <w:r w:rsidRPr="00A446B0">
              <w:rPr>
                <w:i/>
                <w:iCs/>
              </w:rPr>
              <w:t>Не повлечет</w:t>
            </w:r>
          </w:p>
        </w:tc>
      </w:tr>
      <w:tr w:rsidR="001B7536" w:rsidRPr="00A446B0" w:rsidTr="009D46C4">
        <w:trPr>
          <w:cantSplit/>
          <w:trHeight w:val="416"/>
        </w:trPr>
        <w:tc>
          <w:tcPr>
            <w:tcW w:w="4137" w:type="dxa"/>
            <w:vMerge/>
          </w:tcPr>
          <w:p w:rsidR="001B7536" w:rsidRPr="00A446B0" w:rsidRDefault="001B7536" w:rsidP="00E21CC0">
            <w:pPr>
              <w:autoSpaceDE w:val="0"/>
              <w:autoSpaceDN w:val="0"/>
              <w:ind w:left="57" w:right="57"/>
              <w:rPr>
                <w:iCs/>
              </w:rPr>
            </w:pPr>
          </w:p>
        </w:tc>
        <w:tc>
          <w:tcPr>
            <w:tcW w:w="6664" w:type="dxa"/>
          </w:tcPr>
          <w:p w:rsidR="001B7536" w:rsidRPr="00A446B0" w:rsidRDefault="001B7536" w:rsidP="005C0467">
            <w:pPr>
              <w:autoSpaceDE w:val="0"/>
              <w:autoSpaceDN w:val="0"/>
              <w:ind w:left="57" w:right="57"/>
              <w:rPr>
                <w:iCs/>
              </w:rPr>
            </w:pPr>
            <w:r w:rsidRPr="00A446B0">
              <w:rPr>
                <w:iCs/>
              </w:rPr>
              <w:t>Возможные доходы (от 1 до N) за период 2017 г.:</w:t>
            </w:r>
            <w:r w:rsidR="0094631A">
              <w:rPr>
                <w:iCs/>
              </w:rPr>
              <w:t xml:space="preserve"> </w:t>
            </w:r>
            <w:r w:rsidR="0094631A" w:rsidRPr="005C0467">
              <w:rPr>
                <w:i/>
                <w:iCs/>
              </w:rPr>
              <w:t>могут быть в виде поступлений за оплату заявите</w:t>
            </w:r>
            <w:r w:rsidR="005C0467">
              <w:rPr>
                <w:i/>
                <w:iCs/>
              </w:rPr>
              <w:t xml:space="preserve">лем восстановительной стоимости </w:t>
            </w:r>
            <w:r w:rsidR="005C0467" w:rsidRPr="00A446B0">
              <w:rPr>
                <w:i/>
                <w:iCs/>
              </w:rPr>
              <w:t>предполагаемых под снос зеленых насаждений</w:t>
            </w:r>
          </w:p>
        </w:tc>
        <w:tc>
          <w:tcPr>
            <w:tcW w:w="4396" w:type="dxa"/>
          </w:tcPr>
          <w:p w:rsidR="001B7536" w:rsidRPr="00A446B0" w:rsidRDefault="00A62095" w:rsidP="00EF0980">
            <w:pPr>
              <w:autoSpaceDE w:val="0"/>
              <w:autoSpaceDN w:val="0"/>
              <w:ind w:left="57" w:right="57"/>
              <w:rPr>
                <w:i/>
                <w:iCs/>
              </w:rPr>
            </w:pPr>
            <w:r w:rsidRPr="00A446B0">
              <w:rPr>
                <w:i/>
                <w:iCs/>
              </w:rPr>
              <w:t>Количественная оценка не возможна, так как это будет напрямую завис</w:t>
            </w:r>
            <w:r w:rsidR="00EF0980" w:rsidRPr="00A446B0">
              <w:rPr>
                <w:i/>
                <w:iCs/>
              </w:rPr>
              <w:t>е</w:t>
            </w:r>
            <w:r w:rsidRPr="00A446B0">
              <w:rPr>
                <w:i/>
                <w:iCs/>
              </w:rPr>
              <w:t>ть</w:t>
            </w:r>
            <w:r w:rsidR="00EF0980" w:rsidRPr="00A446B0">
              <w:rPr>
                <w:i/>
                <w:iCs/>
              </w:rPr>
              <w:t xml:space="preserve"> от количества обращений и </w:t>
            </w:r>
            <w:proofErr w:type="gramStart"/>
            <w:r w:rsidR="00EF0980" w:rsidRPr="00A446B0">
              <w:rPr>
                <w:i/>
                <w:iCs/>
              </w:rPr>
              <w:t>объема</w:t>
            </w:r>
            <w:proofErr w:type="gramEnd"/>
            <w:r w:rsidR="00EF0980" w:rsidRPr="00A446B0">
              <w:rPr>
                <w:i/>
                <w:iCs/>
              </w:rPr>
              <w:t xml:space="preserve"> предполагаемых под снос зеленых насаждений</w:t>
            </w:r>
          </w:p>
        </w:tc>
      </w:tr>
      <w:tr w:rsidR="001B7536" w:rsidRPr="00A446B0" w:rsidTr="009D46C4">
        <w:trPr>
          <w:cantSplit/>
          <w:trHeight w:val="408"/>
        </w:trPr>
        <w:tc>
          <w:tcPr>
            <w:tcW w:w="10801" w:type="dxa"/>
            <w:gridSpan w:val="2"/>
          </w:tcPr>
          <w:p w:rsidR="001B7536" w:rsidRPr="00A446B0" w:rsidRDefault="001B7536" w:rsidP="001B7536">
            <w:pPr>
              <w:autoSpaceDE w:val="0"/>
              <w:autoSpaceDN w:val="0"/>
              <w:ind w:left="57"/>
              <w:rPr>
                <w:iCs/>
              </w:rPr>
            </w:pPr>
            <w:r w:rsidRPr="00A446B0">
              <w:rPr>
                <w:iCs/>
              </w:rPr>
              <w:t>Итого единовременные расходы за период 2017 гг.:</w:t>
            </w:r>
          </w:p>
        </w:tc>
        <w:tc>
          <w:tcPr>
            <w:tcW w:w="4396" w:type="dxa"/>
          </w:tcPr>
          <w:p w:rsidR="001B7536" w:rsidRPr="00A446B0" w:rsidRDefault="001B7536" w:rsidP="001B7536">
            <w:pPr>
              <w:autoSpaceDE w:val="0"/>
              <w:autoSpaceDN w:val="0"/>
              <w:ind w:left="57" w:right="57"/>
              <w:rPr>
                <w:i/>
                <w:iCs/>
              </w:rPr>
            </w:pPr>
            <w:r w:rsidRPr="00A446B0">
              <w:rPr>
                <w:i/>
                <w:iCs/>
              </w:rPr>
              <w:t>Не повлечет</w:t>
            </w:r>
          </w:p>
        </w:tc>
      </w:tr>
      <w:tr w:rsidR="001B7536" w:rsidRPr="00A446B0" w:rsidTr="009D46C4">
        <w:trPr>
          <w:cantSplit/>
          <w:trHeight w:val="408"/>
        </w:trPr>
        <w:tc>
          <w:tcPr>
            <w:tcW w:w="10801" w:type="dxa"/>
            <w:gridSpan w:val="2"/>
          </w:tcPr>
          <w:p w:rsidR="001B7536" w:rsidRPr="00A446B0" w:rsidRDefault="001B7536" w:rsidP="001B7536">
            <w:pPr>
              <w:autoSpaceDE w:val="0"/>
              <w:autoSpaceDN w:val="0"/>
              <w:ind w:left="57"/>
              <w:rPr>
                <w:iCs/>
              </w:rPr>
            </w:pPr>
            <w:r w:rsidRPr="00A446B0">
              <w:rPr>
                <w:iCs/>
              </w:rPr>
              <w:lastRenderedPageBreak/>
              <w:t>Итого периодические расходы за период 2017 гг.:</w:t>
            </w:r>
          </w:p>
        </w:tc>
        <w:tc>
          <w:tcPr>
            <w:tcW w:w="4396" w:type="dxa"/>
          </w:tcPr>
          <w:p w:rsidR="001B7536" w:rsidRPr="00A446B0" w:rsidRDefault="001B7536" w:rsidP="001B7536">
            <w:pPr>
              <w:autoSpaceDE w:val="0"/>
              <w:autoSpaceDN w:val="0"/>
              <w:ind w:left="57" w:right="57"/>
              <w:rPr>
                <w:i/>
                <w:iCs/>
              </w:rPr>
            </w:pPr>
            <w:r w:rsidRPr="00A446B0">
              <w:rPr>
                <w:i/>
                <w:iCs/>
              </w:rPr>
              <w:t>Не повлечет</w:t>
            </w:r>
          </w:p>
        </w:tc>
      </w:tr>
      <w:tr w:rsidR="001B7536" w:rsidRPr="00A446B0" w:rsidTr="009D46C4">
        <w:trPr>
          <w:cantSplit/>
          <w:trHeight w:val="419"/>
        </w:trPr>
        <w:tc>
          <w:tcPr>
            <w:tcW w:w="10801" w:type="dxa"/>
            <w:gridSpan w:val="2"/>
          </w:tcPr>
          <w:p w:rsidR="001B7536" w:rsidRPr="00A446B0" w:rsidRDefault="001B7536" w:rsidP="001B7536">
            <w:pPr>
              <w:autoSpaceDE w:val="0"/>
              <w:autoSpaceDN w:val="0"/>
              <w:ind w:left="57"/>
              <w:rPr>
                <w:iCs/>
              </w:rPr>
            </w:pPr>
            <w:r w:rsidRPr="00A446B0">
              <w:rPr>
                <w:iCs/>
              </w:rPr>
              <w:t>Итого возможные доходы за период 2017 гг.:</w:t>
            </w:r>
            <w:r w:rsidR="0094631A">
              <w:rPr>
                <w:iCs/>
              </w:rPr>
              <w:t xml:space="preserve"> </w:t>
            </w:r>
            <w:r w:rsidR="005C0467" w:rsidRPr="005C0467">
              <w:rPr>
                <w:i/>
                <w:iCs/>
              </w:rPr>
              <w:t>могут быть в виде поступлений за оплату заявите</w:t>
            </w:r>
            <w:r w:rsidR="005C0467">
              <w:rPr>
                <w:i/>
                <w:iCs/>
              </w:rPr>
              <w:t xml:space="preserve">лем восстановительной стоимости </w:t>
            </w:r>
            <w:r w:rsidR="005C0467" w:rsidRPr="00A446B0">
              <w:rPr>
                <w:i/>
                <w:iCs/>
              </w:rPr>
              <w:t>предполагаемых под снос зеленых насаждений</w:t>
            </w:r>
          </w:p>
        </w:tc>
        <w:tc>
          <w:tcPr>
            <w:tcW w:w="4396" w:type="dxa"/>
          </w:tcPr>
          <w:p w:rsidR="001B7536" w:rsidRPr="00A446B0" w:rsidRDefault="00EF0980" w:rsidP="001B7536">
            <w:pPr>
              <w:autoSpaceDE w:val="0"/>
              <w:autoSpaceDN w:val="0"/>
              <w:ind w:left="57" w:right="57"/>
              <w:rPr>
                <w:i/>
                <w:iCs/>
              </w:rPr>
            </w:pPr>
            <w:r w:rsidRPr="00A446B0">
              <w:rPr>
                <w:i/>
                <w:iCs/>
              </w:rPr>
              <w:t xml:space="preserve">Количественная оценка не возможна, так как это будет напрямую зависеть от количества обращений и </w:t>
            </w:r>
            <w:proofErr w:type="gramStart"/>
            <w:r w:rsidRPr="00A446B0">
              <w:rPr>
                <w:i/>
                <w:iCs/>
              </w:rPr>
              <w:t>объема</w:t>
            </w:r>
            <w:proofErr w:type="gramEnd"/>
            <w:r w:rsidRPr="00A446B0">
              <w:rPr>
                <w:i/>
                <w:iCs/>
              </w:rPr>
              <w:t xml:space="preserve"> предполагаемых под снос зеленых насаждений</w:t>
            </w:r>
          </w:p>
        </w:tc>
      </w:tr>
    </w:tbl>
    <w:p w:rsidR="00010C55" w:rsidRPr="00A446B0" w:rsidRDefault="00E21CC0" w:rsidP="00010C55">
      <w:pPr>
        <w:autoSpaceDE w:val="0"/>
        <w:autoSpaceDN w:val="0"/>
        <w:jc w:val="both"/>
        <w:rPr>
          <w:i/>
        </w:rPr>
      </w:pPr>
      <w:r w:rsidRPr="00A446B0">
        <w:t xml:space="preserve">6.4. Другие сведения о расходах (доходах) бюджета </w:t>
      </w:r>
      <w:r w:rsidRPr="00A446B0">
        <w:rPr>
          <w:bCs/>
        </w:rPr>
        <w:t>Кондинского района</w:t>
      </w:r>
      <w:r w:rsidRPr="00A446B0">
        <w:t>, возникающих в связи с введением предлагаемого правового регулирования:</w:t>
      </w:r>
      <w:r w:rsidR="0048711F" w:rsidRPr="00A446B0">
        <w:t xml:space="preserve"> </w:t>
      </w:r>
      <w:r w:rsidR="00010C55" w:rsidRPr="00A446B0">
        <w:rPr>
          <w:i/>
        </w:rPr>
        <w:t>отсутствуют.</w:t>
      </w:r>
    </w:p>
    <w:p w:rsidR="00010C55" w:rsidRPr="00A446B0" w:rsidRDefault="00E21CC0" w:rsidP="00010C55">
      <w:pPr>
        <w:autoSpaceDE w:val="0"/>
        <w:autoSpaceDN w:val="0"/>
        <w:jc w:val="both"/>
        <w:rPr>
          <w:i/>
        </w:rPr>
      </w:pPr>
      <w:r w:rsidRPr="00A446B0">
        <w:t>6.5. Источники данных:</w:t>
      </w:r>
      <w:r w:rsidR="0048711F" w:rsidRPr="00A446B0">
        <w:t xml:space="preserve"> </w:t>
      </w:r>
      <w:r w:rsidR="00010C55" w:rsidRPr="00A446B0">
        <w:rPr>
          <w:i/>
        </w:rPr>
        <w:t>отсутствуют.</w:t>
      </w:r>
    </w:p>
    <w:p w:rsidR="00E21CC0" w:rsidRPr="00A446B0" w:rsidRDefault="00E21CC0" w:rsidP="00E21CC0">
      <w:pPr>
        <w:autoSpaceDE w:val="0"/>
        <w:autoSpaceDN w:val="0"/>
        <w:jc w:val="both"/>
        <w:rPr>
          <w:b/>
          <w:bCs/>
        </w:rPr>
      </w:pPr>
      <w:r w:rsidRPr="00A446B0">
        <w:rPr>
          <w:b/>
          <w:bCs/>
        </w:rPr>
        <w:t>7. Изменение обязанностей (ограничений) потенциальных адресатов предлагаемого правового регулирования и связанные с ними расходы (доходы)</w:t>
      </w: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7088"/>
        <w:gridCol w:w="2835"/>
        <w:gridCol w:w="2040"/>
      </w:tblGrid>
      <w:tr w:rsidR="00E21CC0" w:rsidRPr="00A446B0" w:rsidTr="00712B97">
        <w:tc>
          <w:tcPr>
            <w:tcW w:w="3005" w:type="dxa"/>
          </w:tcPr>
          <w:p w:rsidR="00E21CC0" w:rsidRPr="00A446B0" w:rsidRDefault="00E21CC0" w:rsidP="00E21CC0">
            <w:pPr>
              <w:autoSpaceDE w:val="0"/>
              <w:autoSpaceDN w:val="0"/>
              <w:ind w:left="57" w:right="57"/>
              <w:jc w:val="center"/>
            </w:pPr>
            <w:r w:rsidRPr="00A446B0">
              <w:t>7.1. Группы потенциальных адресатов предлагаемого правового регулирования</w:t>
            </w:r>
          </w:p>
          <w:p w:rsidR="00E21CC0" w:rsidRPr="00A446B0" w:rsidRDefault="00E21CC0" w:rsidP="00E21CC0">
            <w:pPr>
              <w:autoSpaceDE w:val="0"/>
              <w:autoSpaceDN w:val="0"/>
              <w:ind w:left="57" w:right="57"/>
              <w:jc w:val="center"/>
              <w:rPr>
                <w:i/>
                <w:iCs/>
              </w:rPr>
            </w:pPr>
            <w:r w:rsidRPr="00A446B0">
              <w:rPr>
                <w:i/>
                <w:iCs/>
              </w:rPr>
              <w:t>(в соответствии с п. 4.1 сводного отчета)</w:t>
            </w:r>
          </w:p>
        </w:tc>
        <w:tc>
          <w:tcPr>
            <w:tcW w:w="7088" w:type="dxa"/>
          </w:tcPr>
          <w:p w:rsidR="00E21CC0" w:rsidRPr="00A446B0" w:rsidRDefault="00E21CC0" w:rsidP="00E21CC0">
            <w:pPr>
              <w:autoSpaceDE w:val="0"/>
              <w:autoSpaceDN w:val="0"/>
              <w:ind w:left="57" w:right="57"/>
              <w:jc w:val="center"/>
            </w:pPr>
            <w:r w:rsidRPr="00A446B0">
              <w:t>7.2. Новые преимущества,</w:t>
            </w:r>
            <w:r w:rsidR="0094631A">
              <w:t xml:space="preserve"> </w:t>
            </w:r>
            <w:r w:rsidRPr="00A446B0">
              <w:t xml:space="preserve">обязанности и ограничения, изменения существующих обязанностей и ограничений, вводимые предлагаемым правовым регулированием </w:t>
            </w:r>
            <w:r w:rsidRPr="00A446B0">
              <w:rPr>
                <w:i/>
                <w:iCs/>
              </w:rPr>
              <w:t>(с указанием соответствующих положений проекта муниципального нормативного правового акта)</w:t>
            </w:r>
          </w:p>
        </w:tc>
        <w:tc>
          <w:tcPr>
            <w:tcW w:w="2835" w:type="dxa"/>
          </w:tcPr>
          <w:p w:rsidR="00E21CC0" w:rsidRPr="00A446B0" w:rsidRDefault="00E21CC0" w:rsidP="00E21CC0">
            <w:pPr>
              <w:autoSpaceDE w:val="0"/>
              <w:autoSpaceDN w:val="0"/>
              <w:ind w:left="57" w:right="57"/>
              <w:jc w:val="center"/>
            </w:pPr>
            <w:r w:rsidRPr="00A446B0">
              <w:t>7.3. Описание расходов и возможных доходов, связанных с введением предлагаемого правового регулирования</w:t>
            </w:r>
          </w:p>
        </w:tc>
        <w:tc>
          <w:tcPr>
            <w:tcW w:w="2040" w:type="dxa"/>
          </w:tcPr>
          <w:p w:rsidR="00E21CC0" w:rsidRPr="00A446B0" w:rsidRDefault="00E21CC0" w:rsidP="00E21CC0">
            <w:pPr>
              <w:autoSpaceDE w:val="0"/>
              <w:autoSpaceDN w:val="0"/>
              <w:ind w:left="57" w:right="57"/>
              <w:jc w:val="center"/>
            </w:pPr>
            <w:r w:rsidRPr="00A446B0">
              <w:t>7.4. Количественная оценка,</w:t>
            </w:r>
            <w:r w:rsidRPr="00A446B0">
              <w:br/>
              <w:t>тыс. рублей</w:t>
            </w:r>
          </w:p>
        </w:tc>
      </w:tr>
      <w:tr w:rsidR="008406BF" w:rsidRPr="00A446B0" w:rsidTr="0048330E">
        <w:trPr>
          <w:cantSplit/>
          <w:trHeight w:val="1656"/>
        </w:trPr>
        <w:tc>
          <w:tcPr>
            <w:tcW w:w="3005" w:type="dxa"/>
          </w:tcPr>
          <w:p w:rsidR="008406BF" w:rsidRPr="00A446B0" w:rsidRDefault="008406BF" w:rsidP="00E21CC0">
            <w:pPr>
              <w:autoSpaceDE w:val="0"/>
              <w:autoSpaceDN w:val="0"/>
              <w:ind w:left="57" w:right="57"/>
              <w:jc w:val="both"/>
              <w:rPr>
                <w:iCs/>
              </w:rPr>
            </w:pPr>
            <w:r w:rsidRPr="00A446B0">
              <w:rPr>
                <w:i/>
              </w:rPr>
              <w:t>Юридические лица, индивидуальные предприниматели и граждане Российской Федерации на территории пгт. Междуреченский</w:t>
            </w:r>
          </w:p>
        </w:tc>
        <w:tc>
          <w:tcPr>
            <w:tcW w:w="7088" w:type="dxa"/>
          </w:tcPr>
          <w:p w:rsidR="008406BF" w:rsidRPr="00A446B0" w:rsidRDefault="008406BF" w:rsidP="008406BF">
            <w:pPr>
              <w:autoSpaceDE w:val="0"/>
              <w:autoSpaceDN w:val="0"/>
              <w:rPr>
                <w:i/>
              </w:rPr>
            </w:pPr>
            <w:r w:rsidRPr="00A446B0">
              <w:rPr>
                <w:i/>
              </w:rPr>
              <w:t xml:space="preserve"> Преимущества: определена последовательность действий и процедур при </w:t>
            </w:r>
            <w:r w:rsidR="00CD2F63" w:rsidRPr="00A446B0">
              <w:rPr>
                <w:i/>
              </w:rPr>
              <w:t>выдаче разрешений на снос или пересадку зеленых насаждений</w:t>
            </w:r>
            <w:r w:rsidRPr="00A446B0">
              <w:rPr>
                <w:i/>
              </w:rPr>
              <w:t>.</w:t>
            </w:r>
          </w:p>
          <w:p w:rsidR="008406BF" w:rsidRPr="00A446B0" w:rsidRDefault="008406BF" w:rsidP="008406BF">
            <w:pPr>
              <w:autoSpaceDE w:val="0"/>
              <w:autoSpaceDN w:val="0"/>
              <w:rPr>
                <w:i/>
              </w:rPr>
            </w:pPr>
            <w:r w:rsidRPr="00A446B0">
              <w:rPr>
                <w:i/>
              </w:rPr>
              <w:t xml:space="preserve">    Исключены необоснованно широкие  пределы администрирования со стороны уполномоченного органа.</w:t>
            </w:r>
          </w:p>
          <w:p w:rsidR="008406BF" w:rsidRPr="00A446B0" w:rsidRDefault="008406BF" w:rsidP="008406BF">
            <w:pPr>
              <w:autoSpaceDE w:val="0"/>
              <w:autoSpaceDN w:val="0"/>
              <w:rPr>
                <w:i/>
              </w:rPr>
            </w:pPr>
            <w:r w:rsidRPr="00A446B0">
              <w:rPr>
                <w:i/>
              </w:rPr>
              <w:t xml:space="preserve">    Предлагаемое настоящим проектом постановления администрации района правовое регулирование возлагает на субъекты предпринимательской и инвестиционной деятельности обязанности по предоставлению пакета документов, необходимых для получения муниципальной услуги.</w:t>
            </w:r>
          </w:p>
        </w:tc>
        <w:tc>
          <w:tcPr>
            <w:tcW w:w="2835" w:type="dxa"/>
          </w:tcPr>
          <w:p w:rsidR="005C0467" w:rsidRDefault="0094631A" w:rsidP="00E21CC0">
            <w:pPr>
              <w:autoSpaceDE w:val="0"/>
              <w:autoSpaceDN w:val="0"/>
              <w:rPr>
                <w:i/>
              </w:rPr>
            </w:pPr>
            <w:r>
              <w:rPr>
                <w:i/>
              </w:rPr>
              <w:t xml:space="preserve">Доходов не предусмотрено. </w:t>
            </w:r>
          </w:p>
          <w:p w:rsidR="008406BF" w:rsidRPr="00A446B0" w:rsidRDefault="0094631A" w:rsidP="00E21CC0">
            <w:pPr>
              <w:autoSpaceDE w:val="0"/>
              <w:autoSpaceDN w:val="0"/>
              <w:rPr>
                <w:i/>
              </w:rPr>
            </w:pPr>
            <w:r>
              <w:rPr>
                <w:i/>
              </w:rPr>
              <w:t>Расходы могут быть в виде опл</w:t>
            </w:r>
            <w:r w:rsidR="005C0467">
              <w:rPr>
                <w:i/>
              </w:rPr>
              <w:t xml:space="preserve">аты восстановительной стоимости </w:t>
            </w:r>
            <w:r w:rsidR="005C0467" w:rsidRPr="00A446B0">
              <w:rPr>
                <w:i/>
                <w:iCs/>
              </w:rPr>
              <w:t>предполагаемых под снос зеленых насаждений</w:t>
            </w:r>
          </w:p>
          <w:p w:rsidR="008406BF" w:rsidRPr="00A446B0" w:rsidRDefault="008406BF" w:rsidP="00E21CC0">
            <w:pPr>
              <w:autoSpaceDE w:val="0"/>
              <w:autoSpaceDN w:val="0"/>
              <w:rPr>
                <w:i/>
              </w:rPr>
            </w:pPr>
          </w:p>
        </w:tc>
        <w:tc>
          <w:tcPr>
            <w:tcW w:w="2040" w:type="dxa"/>
          </w:tcPr>
          <w:p w:rsidR="008406BF" w:rsidRPr="00A446B0" w:rsidRDefault="005C0467" w:rsidP="005C0467">
            <w:pPr>
              <w:autoSpaceDE w:val="0"/>
              <w:autoSpaceDN w:val="0"/>
              <w:jc w:val="center"/>
            </w:pPr>
            <w:r w:rsidRPr="00A446B0">
              <w:rPr>
                <w:i/>
                <w:iCs/>
              </w:rPr>
              <w:t>Количественная оценка не возможна, так как это будет напрямую зависеть от объема предполагаемых под снос зеленых насаждений</w:t>
            </w:r>
          </w:p>
        </w:tc>
      </w:tr>
    </w:tbl>
    <w:p w:rsidR="00E21CC0" w:rsidRPr="00A446B0" w:rsidRDefault="00E21CC0" w:rsidP="0048711F">
      <w:pPr>
        <w:autoSpaceDE w:val="0"/>
        <w:autoSpaceDN w:val="0"/>
        <w:rPr>
          <w:i/>
        </w:rPr>
      </w:pPr>
      <w:r w:rsidRPr="00A446B0">
        <w:t>7.5. Издержки и выгоды адресатов предлагаемого правового регулирования, не поддающиеся количественной оценке:</w:t>
      </w:r>
      <w:r w:rsidR="00010C55" w:rsidRPr="00A446B0">
        <w:t xml:space="preserve"> </w:t>
      </w:r>
      <w:r w:rsidR="0048711F" w:rsidRPr="00A446B0">
        <w:rPr>
          <w:i/>
        </w:rPr>
        <w:t>отсутствуют</w:t>
      </w:r>
    </w:p>
    <w:p w:rsidR="00E21CC0" w:rsidRPr="00A446B0" w:rsidRDefault="00E21CC0" w:rsidP="0048711F">
      <w:pPr>
        <w:autoSpaceDE w:val="0"/>
        <w:autoSpaceDN w:val="0"/>
        <w:rPr>
          <w:i/>
        </w:rPr>
      </w:pPr>
      <w:r w:rsidRPr="00A446B0">
        <w:t>7.6. Источники данных:</w:t>
      </w:r>
      <w:r w:rsidR="0048711F" w:rsidRPr="00A446B0">
        <w:t xml:space="preserve"> </w:t>
      </w:r>
      <w:r w:rsidR="0048711F" w:rsidRPr="00A446B0">
        <w:rPr>
          <w:i/>
        </w:rPr>
        <w:t>отсутствуют</w:t>
      </w:r>
    </w:p>
    <w:p w:rsidR="00E21CC0" w:rsidRPr="00A446B0" w:rsidRDefault="00E21CC0" w:rsidP="0048711F">
      <w:pPr>
        <w:autoSpaceDE w:val="0"/>
        <w:autoSpaceDN w:val="0"/>
        <w:rPr>
          <w:i/>
        </w:rPr>
      </w:pPr>
      <w:r w:rsidRPr="00A446B0">
        <w:t xml:space="preserve">7.6.1. Описание упущенной выгоды, ее количественная оценка: </w:t>
      </w:r>
      <w:r w:rsidR="0048711F" w:rsidRPr="00A446B0">
        <w:rPr>
          <w:i/>
        </w:rPr>
        <w:t>отсутствует</w:t>
      </w:r>
    </w:p>
    <w:p w:rsidR="00E21CC0" w:rsidRPr="00A446B0" w:rsidRDefault="00E21CC0" w:rsidP="00E21CC0">
      <w:pPr>
        <w:autoSpaceDE w:val="0"/>
        <w:autoSpaceDN w:val="0"/>
        <w:jc w:val="both"/>
        <w:rPr>
          <w:b/>
          <w:bCs/>
        </w:rPr>
      </w:pPr>
      <w:r w:rsidRPr="00A446B0">
        <w:rPr>
          <w:b/>
          <w:bCs/>
        </w:rPr>
        <w:t>8. Оценка рисков неблагоприятных последствий применения предлагаемого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3856"/>
        <w:gridCol w:w="3799"/>
        <w:gridCol w:w="3572"/>
      </w:tblGrid>
      <w:tr w:rsidR="00E21CC0" w:rsidRPr="00A446B0" w:rsidTr="00AA5F46">
        <w:tc>
          <w:tcPr>
            <w:tcW w:w="3969" w:type="dxa"/>
          </w:tcPr>
          <w:p w:rsidR="00E21CC0" w:rsidRPr="00A446B0" w:rsidRDefault="00E21CC0" w:rsidP="00E21CC0">
            <w:pPr>
              <w:autoSpaceDE w:val="0"/>
              <w:autoSpaceDN w:val="0"/>
              <w:ind w:left="57" w:right="57"/>
              <w:jc w:val="center"/>
            </w:pPr>
            <w:r w:rsidRPr="00A446B0">
              <w:t>8.1. Виды рисков</w:t>
            </w:r>
          </w:p>
        </w:tc>
        <w:tc>
          <w:tcPr>
            <w:tcW w:w="3856" w:type="dxa"/>
          </w:tcPr>
          <w:p w:rsidR="00E21CC0" w:rsidRPr="00A446B0" w:rsidRDefault="00E21CC0" w:rsidP="00E21CC0">
            <w:pPr>
              <w:autoSpaceDE w:val="0"/>
              <w:autoSpaceDN w:val="0"/>
              <w:ind w:left="57" w:right="57"/>
              <w:jc w:val="center"/>
            </w:pPr>
            <w:r w:rsidRPr="00A446B0">
              <w:t>8.2. Оценка вероятности наступления неблагоприятных последствий</w:t>
            </w:r>
          </w:p>
        </w:tc>
        <w:tc>
          <w:tcPr>
            <w:tcW w:w="3799" w:type="dxa"/>
          </w:tcPr>
          <w:p w:rsidR="00E21CC0" w:rsidRPr="00A446B0" w:rsidRDefault="00E21CC0" w:rsidP="00E21CC0">
            <w:pPr>
              <w:autoSpaceDE w:val="0"/>
              <w:autoSpaceDN w:val="0"/>
              <w:ind w:left="57" w:right="57"/>
              <w:jc w:val="center"/>
            </w:pPr>
            <w:r w:rsidRPr="00A446B0">
              <w:t>8.3. Методы контроля рисков</w:t>
            </w:r>
          </w:p>
        </w:tc>
        <w:tc>
          <w:tcPr>
            <w:tcW w:w="3572" w:type="dxa"/>
          </w:tcPr>
          <w:p w:rsidR="00E21CC0" w:rsidRPr="00A446B0" w:rsidRDefault="00E21CC0" w:rsidP="00E21CC0">
            <w:pPr>
              <w:autoSpaceDE w:val="0"/>
              <w:autoSpaceDN w:val="0"/>
              <w:ind w:left="57" w:right="57"/>
              <w:jc w:val="center"/>
            </w:pPr>
            <w:r w:rsidRPr="00A446B0">
              <w:t>8.4. Степень контроля рисков</w:t>
            </w:r>
          </w:p>
          <w:p w:rsidR="00E21CC0" w:rsidRPr="00A446B0" w:rsidRDefault="00E21CC0" w:rsidP="00E21CC0">
            <w:pPr>
              <w:autoSpaceDE w:val="0"/>
              <w:autoSpaceDN w:val="0"/>
              <w:ind w:left="57" w:right="57"/>
              <w:jc w:val="center"/>
              <w:rPr>
                <w:i/>
                <w:iCs/>
              </w:rPr>
            </w:pPr>
            <w:r w:rsidRPr="00A446B0">
              <w:rPr>
                <w:i/>
                <w:iCs/>
              </w:rPr>
              <w:t>(полный/частичный/</w:t>
            </w:r>
            <w:r w:rsidRPr="00A446B0">
              <w:rPr>
                <w:i/>
                <w:iCs/>
              </w:rPr>
              <w:br/>
              <w:t>отсутствует)</w:t>
            </w:r>
          </w:p>
        </w:tc>
      </w:tr>
      <w:tr w:rsidR="00E21CC0" w:rsidRPr="00A446B0" w:rsidTr="00AA5F46">
        <w:trPr>
          <w:cantSplit/>
        </w:trPr>
        <w:tc>
          <w:tcPr>
            <w:tcW w:w="3969" w:type="dxa"/>
          </w:tcPr>
          <w:p w:rsidR="00E21CC0" w:rsidRPr="00A446B0" w:rsidRDefault="00CD2F63" w:rsidP="00E21CC0">
            <w:pPr>
              <w:autoSpaceDE w:val="0"/>
              <w:autoSpaceDN w:val="0"/>
              <w:ind w:left="57" w:right="57"/>
              <w:jc w:val="both"/>
              <w:rPr>
                <w:iCs/>
              </w:rPr>
            </w:pPr>
            <w:r w:rsidRPr="00A446B0">
              <w:rPr>
                <w:i/>
              </w:rPr>
              <w:lastRenderedPageBreak/>
              <w:t>В качестве рисков непредвиденных  негативных последствий может быть рассмотрен экологический риск, который вызван потенциальным ростом негативного воздействия на окружающую среду</w:t>
            </w:r>
          </w:p>
        </w:tc>
        <w:tc>
          <w:tcPr>
            <w:tcW w:w="3856" w:type="dxa"/>
          </w:tcPr>
          <w:p w:rsidR="00E21CC0" w:rsidRPr="00A446B0" w:rsidRDefault="00CD2F63" w:rsidP="00CD2F63">
            <w:pPr>
              <w:autoSpaceDE w:val="0"/>
              <w:autoSpaceDN w:val="0"/>
              <w:rPr>
                <w:i/>
                <w:iCs/>
              </w:rPr>
            </w:pPr>
            <w:r w:rsidRPr="00A446B0">
              <w:rPr>
                <w:i/>
                <w:iCs/>
              </w:rPr>
              <w:t>Низкая</w:t>
            </w:r>
            <w:r w:rsidR="00A65419" w:rsidRPr="00A446B0">
              <w:rPr>
                <w:i/>
                <w:iCs/>
              </w:rPr>
              <w:t xml:space="preserve">. </w:t>
            </w:r>
          </w:p>
        </w:tc>
        <w:tc>
          <w:tcPr>
            <w:tcW w:w="3799" w:type="dxa"/>
          </w:tcPr>
          <w:p w:rsidR="00E21CC0" w:rsidRPr="00A446B0" w:rsidRDefault="00853813" w:rsidP="00712B97">
            <w:pPr>
              <w:autoSpaceDE w:val="0"/>
              <w:autoSpaceDN w:val="0"/>
              <w:rPr>
                <w:i/>
              </w:rPr>
            </w:pPr>
            <w:r w:rsidRPr="00A446B0">
              <w:rPr>
                <w:i/>
              </w:rPr>
              <w:t>Обследование земельного участка с зелеными насаждениями и составление Акта оценки состояния зеленых насаждений, заключение комиссии.</w:t>
            </w:r>
          </w:p>
        </w:tc>
        <w:tc>
          <w:tcPr>
            <w:tcW w:w="3572" w:type="dxa"/>
          </w:tcPr>
          <w:p w:rsidR="00E21CC0" w:rsidRPr="00A446B0" w:rsidRDefault="00EF5695" w:rsidP="00E21CC0">
            <w:pPr>
              <w:autoSpaceDE w:val="0"/>
              <w:autoSpaceDN w:val="0"/>
              <w:jc w:val="center"/>
              <w:rPr>
                <w:i/>
              </w:rPr>
            </w:pPr>
            <w:r w:rsidRPr="00A446B0">
              <w:rPr>
                <w:i/>
              </w:rPr>
              <w:t>полный</w:t>
            </w:r>
          </w:p>
        </w:tc>
      </w:tr>
    </w:tbl>
    <w:p w:rsidR="00E21CC0" w:rsidRPr="00A446B0" w:rsidRDefault="00E21CC0" w:rsidP="00E21CC0">
      <w:pPr>
        <w:autoSpaceDE w:val="0"/>
        <w:autoSpaceDN w:val="0"/>
      </w:pPr>
      <w:r w:rsidRPr="00A446B0">
        <w:t>8.5. Источники данных:</w:t>
      </w:r>
      <w:r w:rsidR="0048711F" w:rsidRPr="00A446B0">
        <w:t xml:space="preserve"> </w:t>
      </w:r>
      <w:r w:rsidR="00853813" w:rsidRPr="00A446B0">
        <w:rPr>
          <w:i/>
        </w:rPr>
        <w:t>отсутствуют.</w:t>
      </w:r>
    </w:p>
    <w:p w:rsidR="00E21CC0" w:rsidRPr="00A446B0" w:rsidRDefault="00E21CC0" w:rsidP="00E21CC0">
      <w:pPr>
        <w:keepNext/>
        <w:autoSpaceDE w:val="0"/>
        <w:autoSpaceDN w:val="0"/>
        <w:rPr>
          <w:b/>
          <w:bCs/>
        </w:rPr>
      </w:pPr>
      <w:r w:rsidRPr="00A446B0">
        <w:rPr>
          <w:b/>
          <w:bCs/>
        </w:rPr>
        <w:t>9. Сравнение возможных вариантов решения проблемы</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74"/>
        <w:gridCol w:w="4111"/>
        <w:gridCol w:w="4111"/>
      </w:tblGrid>
      <w:tr w:rsidR="0048711F" w:rsidRPr="00A446B0" w:rsidTr="00EF5695">
        <w:trPr>
          <w:cantSplit/>
        </w:trPr>
        <w:tc>
          <w:tcPr>
            <w:tcW w:w="6974" w:type="dxa"/>
          </w:tcPr>
          <w:p w:rsidR="0048711F" w:rsidRPr="00A446B0" w:rsidRDefault="0048711F" w:rsidP="00E21CC0">
            <w:pPr>
              <w:keepNext/>
              <w:autoSpaceDE w:val="0"/>
              <w:autoSpaceDN w:val="0"/>
              <w:ind w:left="57" w:right="57"/>
              <w:jc w:val="both"/>
              <w:rPr>
                <w:i/>
                <w:iCs/>
              </w:rPr>
            </w:pPr>
          </w:p>
        </w:tc>
        <w:tc>
          <w:tcPr>
            <w:tcW w:w="4111" w:type="dxa"/>
          </w:tcPr>
          <w:p w:rsidR="0048711F" w:rsidRPr="00A446B0" w:rsidRDefault="0048711F" w:rsidP="00E21CC0">
            <w:pPr>
              <w:keepNext/>
              <w:autoSpaceDE w:val="0"/>
              <w:autoSpaceDN w:val="0"/>
              <w:jc w:val="center"/>
            </w:pPr>
            <w:r w:rsidRPr="00A446B0">
              <w:t>Вариант 1</w:t>
            </w:r>
          </w:p>
        </w:tc>
        <w:tc>
          <w:tcPr>
            <w:tcW w:w="4111" w:type="dxa"/>
          </w:tcPr>
          <w:p w:rsidR="0048711F" w:rsidRPr="00A446B0" w:rsidRDefault="0048711F" w:rsidP="00E21CC0">
            <w:pPr>
              <w:keepNext/>
              <w:autoSpaceDE w:val="0"/>
              <w:autoSpaceDN w:val="0"/>
              <w:jc w:val="center"/>
            </w:pPr>
            <w:r w:rsidRPr="00A446B0">
              <w:t>Вариант 2</w:t>
            </w:r>
          </w:p>
        </w:tc>
      </w:tr>
      <w:tr w:rsidR="0048711F" w:rsidRPr="00A446B0" w:rsidTr="00EF5695">
        <w:tc>
          <w:tcPr>
            <w:tcW w:w="6974" w:type="dxa"/>
          </w:tcPr>
          <w:p w:rsidR="0048711F" w:rsidRPr="00A446B0" w:rsidRDefault="0048711F" w:rsidP="00E21CC0">
            <w:pPr>
              <w:autoSpaceDE w:val="0"/>
              <w:autoSpaceDN w:val="0"/>
              <w:ind w:left="57" w:right="57"/>
              <w:jc w:val="both"/>
              <w:rPr>
                <w:i/>
                <w:iCs/>
              </w:rPr>
            </w:pPr>
            <w:r w:rsidRPr="00A446B0">
              <w:rPr>
                <w:i/>
                <w:iCs/>
                <w:lang w:val="en-US"/>
              </w:rPr>
              <w:t>9</w:t>
            </w:r>
            <w:r w:rsidRPr="00A446B0">
              <w:rPr>
                <w:i/>
                <w:iCs/>
              </w:rPr>
              <w:t>.1. Содержание варианта решения проблемы</w:t>
            </w:r>
          </w:p>
        </w:tc>
        <w:tc>
          <w:tcPr>
            <w:tcW w:w="4111" w:type="dxa"/>
          </w:tcPr>
          <w:p w:rsidR="0048711F" w:rsidRPr="00A446B0" w:rsidRDefault="0048711F" w:rsidP="00DA7578">
            <w:pPr>
              <w:autoSpaceDE w:val="0"/>
              <w:autoSpaceDN w:val="0"/>
              <w:jc w:val="both"/>
              <w:rPr>
                <w:i/>
              </w:rPr>
            </w:pPr>
            <w:r w:rsidRPr="00A446B0">
              <w:rPr>
                <w:i/>
              </w:rPr>
              <w:t>Принятие нормативно-правового акта</w:t>
            </w:r>
          </w:p>
        </w:tc>
        <w:tc>
          <w:tcPr>
            <w:tcW w:w="4111" w:type="dxa"/>
          </w:tcPr>
          <w:p w:rsidR="0048711F" w:rsidRPr="00A446B0" w:rsidRDefault="0048711F" w:rsidP="00DA7578">
            <w:pPr>
              <w:autoSpaceDE w:val="0"/>
              <w:autoSpaceDN w:val="0"/>
              <w:jc w:val="both"/>
              <w:rPr>
                <w:i/>
              </w:rPr>
            </w:pPr>
            <w:r w:rsidRPr="00A446B0">
              <w:rPr>
                <w:i/>
              </w:rPr>
              <w:t>Отсутствие нормативно-правового акта</w:t>
            </w:r>
          </w:p>
        </w:tc>
      </w:tr>
      <w:tr w:rsidR="00853813" w:rsidRPr="00A446B0" w:rsidTr="00EF5695">
        <w:tc>
          <w:tcPr>
            <w:tcW w:w="6974" w:type="dxa"/>
          </w:tcPr>
          <w:p w:rsidR="00853813" w:rsidRPr="00A446B0" w:rsidRDefault="00853813" w:rsidP="00E21CC0">
            <w:pPr>
              <w:autoSpaceDE w:val="0"/>
              <w:autoSpaceDN w:val="0"/>
              <w:ind w:left="57" w:right="57"/>
              <w:jc w:val="both"/>
              <w:rPr>
                <w:i/>
                <w:iCs/>
              </w:rPr>
            </w:pPr>
            <w:r w:rsidRPr="00A446B0">
              <w:rPr>
                <w:i/>
                <w:iCs/>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4111" w:type="dxa"/>
          </w:tcPr>
          <w:p w:rsidR="00853813" w:rsidRPr="00A446B0" w:rsidRDefault="00853813" w:rsidP="00703D7E">
            <w:r w:rsidRPr="00A446B0">
              <w:t>Юридические лица, физические лица, в том числе индивидуальные предприниматели. Количественная оценка потенциальных адресатов невозможна в связи с заявительным характером проекта НПА. Количество участников не ограничивается правовым регулированием</w:t>
            </w:r>
          </w:p>
        </w:tc>
        <w:tc>
          <w:tcPr>
            <w:tcW w:w="4111" w:type="dxa"/>
          </w:tcPr>
          <w:p w:rsidR="00853813" w:rsidRPr="00A446B0" w:rsidRDefault="00853813" w:rsidP="00703D7E">
            <w:r w:rsidRPr="00A446B0">
              <w:t>Численность потенциальных адресатов - 0</w:t>
            </w:r>
          </w:p>
        </w:tc>
      </w:tr>
      <w:tr w:rsidR="0048711F" w:rsidRPr="00A446B0" w:rsidTr="00EF5695">
        <w:tc>
          <w:tcPr>
            <w:tcW w:w="6974" w:type="dxa"/>
          </w:tcPr>
          <w:p w:rsidR="0048711F" w:rsidRPr="00A446B0" w:rsidRDefault="0048711F" w:rsidP="00E21CC0">
            <w:pPr>
              <w:autoSpaceDE w:val="0"/>
              <w:autoSpaceDN w:val="0"/>
              <w:ind w:left="57" w:right="57"/>
              <w:jc w:val="both"/>
              <w:rPr>
                <w:i/>
                <w:iCs/>
              </w:rPr>
            </w:pPr>
            <w:r w:rsidRPr="00A446B0">
              <w:rPr>
                <w:i/>
                <w:iCs/>
              </w:rPr>
              <w:t>9.3. Оценка расходов (доходов) потенциальных адресатов регулирования, связанных с введением предлагаемого правового регулирования</w:t>
            </w:r>
          </w:p>
        </w:tc>
        <w:tc>
          <w:tcPr>
            <w:tcW w:w="4111" w:type="dxa"/>
          </w:tcPr>
          <w:p w:rsidR="0048711F" w:rsidRPr="00A446B0" w:rsidRDefault="00853813" w:rsidP="00DA7578">
            <w:pPr>
              <w:jc w:val="both"/>
              <w:rPr>
                <w:i/>
              </w:rPr>
            </w:pPr>
            <w:r w:rsidRPr="00A446B0">
              <w:rPr>
                <w:rStyle w:val="pt-a0"/>
                <w:i/>
              </w:rPr>
              <w:t>Принятие проекта постановления может привести к незначительным расходам субъектов предпринимательской и инвестиционной деятельности при получении разрешения на снос или пересадку зеленых насаждений, в связи с оплатой восстановительной стоимости зеленых насаждений предполагаемых к сносу. Доходы не предусмотрены.</w:t>
            </w:r>
          </w:p>
        </w:tc>
        <w:tc>
          <w:tcPr>
            <w:tcW w:w="4111" w:type="dxa"/>
          </w:tcPr>
          <w:p w:rsidR="0048711F" w:rsidRPr="00A446B0" w:rsidRDefault="0048711F" w:rsidP="00DA7578">
            <w:pPr>
              <w:rPr>
                <w:i/>
              </w:rPr>
            </w:pPr>
            <w:r w:rsidRPr="00A446B0">
              <w:rPr>
                <w:i/>
              </w:rPr>
              <w:t>Оценить невозможно</w:t>
            </w:r>
          </w:p>
        </w:tc>
      </w:tr>
      <w:tr w:rsidR="0048711F" w:rsidRPr="00A446B0" w:rsidTr="00EF5695">
        <w:tc>
          <w:tcPr>
            <w:tcW w:w="6974" w:type="dxa"/>
          </w:tcPr>
          <w:p w:rsidR="0048711F" w:rsidRPr="00A446B0" w:rsidRDefault="0048711F" w:rsidP="00E21CC0">
            <w:pPr>
              <w:autoSpaceDE w:val="0"/>
              <w:autoSpaceDN w:val="0"/>
              <w:ind w:left="57" w:right="57"/>
              <w:jc w:val="both"/>
              <w:rPr>
                <w:i/>
                <w:iCs/>
              </w:rPr>
            </w:pPr>
            <w:r w:rsidRPr="00A446B0">
              <w:rPr>
                <w:i/>
                <w:iCs/>
              </w:rPr>
              <w:t>9.4. Оценка расходов (доходов) бюджета Кондинского района, связанных с введением предлагаемого правового регулирования</w:t>
            </w:r>
          </w:p>
        </w:tc>
        <w:tc>
          <w:tcPr>
            <w:tcW w:w="4111" w:type="dxa"/>
          </w:tcPr>
          <w:p w:rsidR="00853813" w:rsidRPr="00A446B0" w:rsidRDefault="00853813" w:rsidP="00853813">
            <w:pPr>
              <w:jc w:val="both"/>
              <w:rPr>
                <w:rStyle w:val="pt-a0"/>
                <w:i/>
              </w:rPr>
            </w:pPr>
            <w:r w:rsidRPr="00A446B0">
              <w:rPr>
                <w:rStyle w:val="pt-a0"/>
                <w:i/>
              </w:rPr>
              <w:t>Поступление доходов</w:t>
            </w:r>
            <w:r w:rsidR="006358D9">
              <w:rPr>
                <w:rStyle w:val="pt-a0"/>
                <w:i/>
              </w:rPr>
              <w:t xml:space="preserve"> в виде перечисления на счет денежных сре</w:t>
            </w:r>
            <w:proofErr w:type="gramStart"/>
            <w:r w:rsidR="006358D9">
              <w:rPr>
                <w:rStyle w:val="pt-a0"/>
                <w:i/>
              </w:rPr>
              <w:t>дств</w:t>
            </w:r>
            <w:r w:rsidR="00AA6AB8">
              <w:rPr>
                <w:rStyle w:val="pt-a0"/>
                <w:i/>
              </w:rPr>
              <w:t xml:space="preserve"> в б</w:t>
            </w:r>
            <w:proofErr w:type="gramEnd"/>
            <w:r w:rsidR="00AA6AB8">
              <w:rPr>
                <w:rStyle w:val="pt-a0"/>
                <w:i/>
              </w:rPr>
              <w:t xml:space="preserve">юджет </w:t>
            </w:r>
            <w:proofErr w:type="spellStart"/>
            <w:r w:rsidR="00AA6AB8">
              <w:rPr>
                <w:rStyle w:val="pt-a0"/>
                <w:i/>
              </w:rPr>
              <w:t>Кондинского</w:t>
            </w:r>
            <w:proofErr w:type="spellEnd"/>
            <w:r w:rsidR="00AA6AB8">
              <w:rPr>
                <w:rStyle w:val="pt-a0"/>
                <w:i/>
              </w:rPr>
              <w:t xml:space="preserve"> район в форме компенсации затрат на сумму восстановительной стоимости </w:t>
            </w:r>
            <w:r w:rsidR="00AA6AB8">
              <w:rPr>
                <w:rStyle w:val="pt-a0"/>
                <w:i/>
              </w:rPr>
              <w:lastRenderedPageBreak/>
              <w:t>зеленых насаждений</w:t>
            </w:r>
            <w:r w:rsidRPr="00A446B0">
              <w:rPr>
                <w:rStyle w:val="pt-a0"/>
                <w:i/>
              </w:rPr>
              <w:t>, связанных с введением предлагаемого проекта постановления рассчитать невозможно, так как это будет напрямую зависеть от количества обращений и объема предполагаемых под снос зеленых насаждений.</w:t>
            </w:r>
          </w:p>
          <w:p w:rsidR="0048711F" w:rsidRPr="00A446B0" w:rsidRDefault="00853813" w:rsidP="00853813">
            <w:pPr>
              <w:jc w:val="both"/>
              <w:rPr>
                <w:i/>
              </w:rPr>
            </w:pPr>
            <w:r w:rsidRPr="00A446B0">
              <w:rPr>
                <w:rStyle w:val="pt-a0"/>
                <w:i/>
              </w:rPr>
              <w:t xml:space="preserve"> Расходы не предусмотрены.</w:t>
            </w:r>
          </w:p>
        </w:tc>
        <w:tc>
          <w:tcPr>
            <w:tcW w:w="4111" w:type="dxa"/>
          </w:tcPr>
          <w:p w:rsidR="0048711F" w:rsidRPr="00A446B0" w:rsidRDefault="0048711F" w:rsidP="00DA7578">
            <w:pPr>
              <w:rPr>
                <w:i/>
              </w:rPr>
            </w:pPr>
            <w:r w:rsidRPr="00A446B0">
              <w:rPr>
                <w:i/>
              </w:rPr>
              <w:lastRenderedPageBreak/>
              <w:t>Оценить невозможно</w:t>
            </w:r>
          </w:p>
        </w:tc>
      </w:tr>
      <w:tr w:rsidR="0048711F" w:rsidRPr="00A446B0" w:rsidTr="00EF5695">
        <w:tc>
          <w:tcPr>
            <w:tcW w:w="6974" w:type="dxa"/>
          </w:tcPr>
          <w:p w:rsidR="0048711F" w:rsidRPr="00A446B0" w:rsidRDefault="0048711F" w:rsidP="00E21CC0">
            <w:pPr>
              <w:autoSpaceDE w:val="0"/>
              <w:autoSpaceDN w:val="0"/>
              <w:ind w:left="57" w:right="57"/>
              <w:jc w:val="both"/>
              <w:rPr>
                <w:i/>
                <w:iCs/>
              </w:rPr>
            </w:pPr>
            <w:r w:rsidRPr="00A446B0">
              <w:rPr>
                <w:i/>
                <w:iCs/>
              </w:rPr>
              <w:lastRenderedPageBreak/>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4111" w:type="dxa"/>
          </w:tcPr>
          <w:p w:rsidR="0048711F" w:rsidRPr="00A446B0" w:rsidRDefault="0048711F" w:rsidP="00DA7578">
            <w:pPr>
              <w:autoSpaceDE w:val="0"/>
              <w:autoSpaceDN w:val="0"/>
              <w:jc w:val="both"/>
              <w:rPr>
                <w:i/>
              </w:rPr>
            </w:pPr>
            <w:r w:rsidRPr="00A446B0">
              <w:rPr>
                <w:i/>
              </w:rPr>
              <w:t xml:space="preserve"> </w:t>
            </w:r>
            <w:r w:rsidR="00853813" w:rsidRPr="00A446B0">
              <w:rPr>
                <w:i/>
              </w:rPr>
              <w:t>Цели предполагаемого регулирования будут достигнуты в полном объеме путем принятия НПА</w:t>
            </w:r>
          </w:p>
        </w:tc>
        <w:tc>
          <w:tcPr>
            <w:tcW w:w="4111" w:type="dxa"/>
          </w:tcPr>
          <w:p w:rsidR="0048711F" w:rsidRPr="00A446B0" w:rsidRDefault="00853813" w:rsidP="00DA7578">
            <w:pPr>
              <w:autoSpaceDE w:val="0"/>
              <w:autoSpaceDN w:val="0"/>
              <w:jc w:val="both"/>
              <w:rPr>
                <w:i/>
              </w:rPr>
            </w:pPr>
            <w:r w:rsidRPr="00A446B0">
              <w:rPr>
                <w:i/>
              </w:rPr>
              <w:t>Нарушение законодательства РФ</w:t>
            </w:r>
          </w:p>
        </w:tc>
      </w:tr>
      <w:tr w:rsidR="0048711F" w:rsidRPr="00A446B0" w:rsidTr="00EF5695">
        <w:tc>
          <w:tcPr>
            <w:tcW w:w="6974" w:type="dxa"/>
          </w:tcPr>
          <w:p w:rsidR="0048711F" w:rsidRPr="00A446B0" w:rsidRDefault="0048711F" w:rsidP="00E21CC0">
            <w:pPr>
              <w:autoSpaceDE w:val="0"/>
              <w:autoSpaceDN w:val="0"/>
              <w:ind w:left="57" w:right="57"/>
              <w:jc w:val="both"/>
              <w:rPr>
                <w:i/>
                <w:iCs/>
              </w:rPr>
            </w:pPr>
            <w:r w:rsidRPr="00A446B0">
              <w:rPr>
                <w:i/>
                <w:iCs/>
              </w:rPr>
              <w:t>9.6. Оценка рисков неблагоприятных последствий</w:t>
            </w:r>
          </w:p>
        </w:tc>
        <w:tc>
          <w:tcPr>
            <w:tcW w:w="4111" w:type="dxa"/>
          </w:tcPr>
          <w:p w:rsidR="0048711F" w:rsidRPr="00A446B0" w:rsidRDefault="00853813" w:rsidP="00712B97">
            <w:pPr>
              <w:autoSpaceDE w:val="0"/>
              <w:autoSpaceDN w:val="0"/>
              <w:adjustRightInd w:val="0"/>
              <w:jc w:val="both"/>
              <w:rPr>
                <w:rFonts w:eastAsiaTheme="minorHAnsi"/>
                <w:i/>
                <w:iCs/>
                <w:lang w:eastAsia="en-US"/>
              </w:rPr>
            </w:pPr>
            <w:r w:rsidRPr="00A446B0">
              <w:rPr>
                <w:i/>
              </w:rPr>
              <w:t>В качестве рисков непредвиденных негативных последствий может быть рассмотрен экологический риск, который вызван потенциальным ростом негативного воздействия на окружающую среду</w:t>
            </w:r>
          </w:p>
        </w:tc>
        <w:tc>
          <w:tcPr>
            <w:tcW w:w="4111" w:type="dxa"/>
          </w:tcPr>
          <w:p w:rsidR="0048711F" w:rsidRPr="00A446B0" w:rsidRDefault="00853813" w:rsidP="00712B97">
            <w:pPr>
              <w:autoSpaceDE w:val="0"/>
              <w:autoSpaceDN w:val="0"/>
              <w:adjustRightInd w:val="0"/>
              <w:jc w:val="both"/>
              <w:rPr>
                <w:rFonts w:eastAsiaTheme="minorHAnsi"/>
                <w:i/>
                <w:iCs/>
                <w:lang w:eastAsia="en-US"/>
              </w:rPr>
            </w:pPr>
            <w:r w:rsidRPr="00A446B0">
              <w:rPr>
                <w:i/>
              </w:rPr>
              <w:t>В качестве рисков непредвиденных негативных последствий может быть рассмотрен экологический риск, который вызван потенциальным ростом негативного воздействия на окружающую среду.</w:t>
            </w:r>
          </w:p>
        </w:tc>
      </w:tr>
    </w:tbl>
    <w:p w:rsidR="00E21CC0" w:rsidRPr="00A446B0" w:rsidRDefault="00E21CC0" w:rsidP="00E21CC0">
      <w:pPr>
        <w:autoSpaceDE w:val="0"/>
        <w:autoSpaceDN w:val="0"/>
      </w:pPr>
      <w:r w:rsidRPr="00A446B0">
        <w:t>9.7. Обоснование выбора предпочтительного варианта решения выявленной проблемы:</w:t>
      </w:r>
    </w:p>
    <w:p w:rsidR="00BE0875" w:rsidRPr="00A446B0" w:rsidRDefault="00BE0875" w:rsidP="00BE0875">
      <w:pPr>
        <w:autoSpaceDE w:val="0"/>
        <w:autoSpaceDN w:val="0"/>
        <w:ind w:firstLine="709"/>
        <w:rPr>
          <w:i/>
        </w:rPr>
      </w:pPr>
      <w:r w:rsidRPr="00A446B0">
        <w:rPr>
          <w:i/>
        </w:rPr>
        <w:t xml:space="preserve">Предпочтен 1 вариант: принятие постановления администрации </w:t>
      </w:r>
      <w:proofErr w:type="spellStart"/>
      <w:r w:rsidRPr="00A446B0">
        <w:rPr>
          <w:i/>
        </w:rPr>
        <w:t>Кондинского</w:t>
      </w:r>
      <w:proofErr w:type="spellEnd"/>
      <w:r w:rsidRPr="00A446B0">
        <w:rPr>
          <w:i/>
        </w:rPr>
        <w:t xml:space="preserve"> района «Об утверждении административного регламента по предоставлению муниципальной услуги «Выдача разрешений на снос или пересадку зеленых насаждений» является единственным вариантом предлагаемого правового регулирования выявленной проблемы, так как принятие такого нормативного правового акта предусмотрено федеральным законодательством.</w:t>
      </w:r>
    </w:p>
    <w:p w:rsidR="00E21CC0" w:rsidRPr="00A446B0" w:rsidRDefault="00E21CC0" w:rsidP="00E21CC0">
      <w:pPr>
        <w:autoSpaceDE w:val="0"/>
        <w:autoSpaceDN w:val="0"/>
      </w:pPr>
      <w:r w:rsidRPr="00A446B0">
        <w:t>9.8. Детальное описание предлагаемого варианта решения проблемы:</w:t>
      </w:r>
    </w:p>
    <w:p w:rsidR="0048711F" w:rsidRPr="00CF665D" w:rsidRDefault="00CF665D" w:rsidP="0048711F">
      <w:pPr>
        <w:pStyle w:val="S"/>
        <w:tabs>
          <w:tab w:val="left" w:pos="851"/>
        </w:tabs>
        <w:rPr>
          <w:i/>
        </w:rPr>
      </w:pPr>
      <w:r w:rsidRPr="00A446B0">
        <w:rPr>
          <w:rStyle w:val="a6"/>
          <w:b w:val="0"/>
          <w:i/>
        </w:rPr>
        <w:t xml:space="preserve">Административный регламент предоставления муниципальной услуги </w:t>
      </w:r>
      <w:r w:rsidRPr="00A446B0">
        <w:rPr>
          <w:bCs/>
          <w:i/>
        </w:rPr>
        <w:t>«</w:t>
      </w:r>
      <w:r w:rsidR="00912485" w:rsidRPr="00A446B0">
        <w:rPr>
          <w:i/>
        </w:rPr>
        <w:t>Выдача разрешений на снос или пересадку зеленых насаждений</w:t>
      </w:r>
      <w:r w:rsidRPr="00A446B0">
        <w:rPr>
          <w:bCs/>
          <w:i/>
        </w:rPr>
        <w:t>»</w:t>
      </w:r>
      <w:r w:rsidRPr="00A446B0">
        <w:rPr>
          <w:rStyle w:val="a6"/>
          <w:b w:val="0"/>
          <w:i/>
        </w:rPr>
        <w:t xml:space="preserve">, устанавливает сроки и последовательность административных процедур и административных действий Управления </w:t>
      </w:r>
      <w:r w:rsidR="00912485" w:rsidRPr="00A446B0">
        <w:rPr>
          <w:rStyle w:val="a6"/>
          <w:b w:val="0"/>
          <w:i/>
        </w:rPr>
        <w:t>по природным ресурсам и экологии</w:t>
      </w:r>
      <w:r w:rsidRPr="00A446B0">
        <w:rPr>
          <w:rStyle w:val="a6"/>
          <w:b w:val="0"/>
          <w:i/>
        </w:rPr>
        <w:t>, а также порядок его взаимодействия с заявителями, органами власти и организациями при предоставлении муниципальной услуги.</w:t>
      </w:r>
      <w:r w:rsidR="0048711F" w:rsidRPr="00CF665D">
        <w:rPr>
          <w:i/>
        </w:rPr>
        <w:tab/>
      </w:r>
    </w:p>
    <w:p w:rsidR="00E21CC0" w:rsidRPr="00CF665D" w:rsidRDefault="00E21CC0" w:rsidP="00E21CC0">
      <w:pPr>
        <w:autoSpaceDE w:val="0"/>
        <w:autoSpaceDN w:val="0"/>
        <w:rPr>
          <w:i/>
        </w:rPr>
        <w:sectPr w:rsidR="00E21CC0" w:rsidRPr="00CF665D">
          <w:pgSz w:w="16840" w:h="11907" w:orient="landscape" w:code="9"/>
          <w:pgMar w:top="1134" w:right="851" w:bottom="567" w:left="851" w:header="397" w:footer="397" w:gutter="0"/>
          <w:cols w:space="709"/>
        </w:sectPr>
      </w:pPr>
    </w:p>
    <w:p w:rsidR="00E21CC0" w:rsidRPr="00770166" w:rsidRDefault="00E21CC0" w:rsidP="00E21CC0">
      <w:pPr>
        <w:autoSpaceDE w:val="0"/>
        <w:autoSpaceDN w:val="0"/>
        <w:jc w:val="both"/>
        <w:rPr>
          <w:bCs/>
        </w:rPr>
      </w:pPr>
      <w:r w:rsidRPr="00770166">
        <w:rPr>
          <w:bCs/>
        </w:rPr>
        <w:lastRenderedPageBreak/>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795F61" w:rsidRDefault="00E21CC0" w:rsidP="00E21CC0">
      <w:pPr>
        <w:autoSpaceDE w:val="0"/>
        <w:autoSpaceDN w:val="0"/>
      </w:pPr>
      <w:r w:rsidRPr="00770166">
        <w:t>10.1. Предполагаемая дата вступления в силу муниципального нормативного правового акта:</w:t>
      </w:r>
      <w:r w:rsidR="00795F61">
        <w:t xml:space="preserve"> </w:t>
      </w:r>
    </w:p>
    <w:p w:rsidR="00E21CC0" w:rsidRPr="00795F61" w:rsidRDefault="0048711F" w:rsidP="00E21CC0">
      <w:pPr>
        <w:autoSpaceDE w:val="0"/>
        <w:autoSpaceDN w:val="0"/>
      </w:pPr>
      <w:r w:rsidRPr="00CF665D">
        <w:rPr>
          <w:i/>
        </w:rPr>
        <w:t>После обнародования</w:t>
      </w:r>
    </w:p>
    <w:p w:rsidR="00E21CC0" w:rsidRPr="00770166" w:rsidRDefault="00E21CC0" w:rsidP="00E21CC0">
      <w:pPr>
        <w:pBdr>
          <w:top w:val="single" w:sz="4" w:space="1" w:color="auto"/>
        </w:pBdr>
        <w:autoSpaceDE w:val="0"/>
        <w:autoSpaceDN w:val="0"/>
        <w:jc w:val="center"/>
      </w:pPr>
      <w:r w:rsidRPr="00770166">
        <w:t>если положения вводятся в действие в разное время, указывается статья/пункт проекта акта и дата введения</w:t>
      </w:r>
    </w:p>
    <w:p w:rsidR="00E21CC0" w:rsidRPr="00CF665D" w:rsidRDefault="00E21CC0" w:rsidP="00E21CC0">
      <w:pPr>
        <w:autoSpaceDE w:val="0"/>
        <w:autoSpaceDN w:val="0"/>
        <w:jc w:val="both"/>
        <w:rPr>
          <w:i/>
          <w:iCs/>
        </w:rPr>
      </w:pPr>
      <w:r w:rsidRPr="00770166">
        <w:t xml:space="preserve">10.2. Необходимость установления переходного периода и (или) отсрочки введения предлагаемого правового регулирования: </w:t>
      </w:r>
      <w:r w:rsidR="0048711F" w:rsidRPr="00CF665D">
        <w:rPr>
          <w:i/>
          <w:iCs/>
        </w:rPr>
        <w:t>нет</w:t>
      </w:r>
    </w:p>
    <w:p w:rsidR="00E21CC0" w:rsidRPr="00770166" w:rsidRDefault="00E21CC0" w:rsidP="00E21CC0">
      <w:pPr>
        <w:autoSpaceDE w:val="0"/>
        <w:autoSpaceDN w:val="0"/>
        <w:jc w:val="both"/>
      </w:pPr>
      <w:r w:rsidRPr="00770166">
        <w:t xml:space="preserve">а) срок переходного периода: </w:t>
      </w:r>
      <w:r w:rsidR="009769A0">
        <w:t>0</w:t>
      </w:r>
      <w:r w:rsidRPr="00770166">
        <w:t xml:space="preserve"> дней с момента принятия проекта муниципального нормативного правового акта;</w:t>
      </w:r>
    </w:p>
    <w:p w:rsidR="00E21CC0" w:rsidRPr="00770166" w:rsidRDefault="00E21CC0" w:rsidP="00E21CC0">
      <w:pPr>
        <w:autoSpaceDE w:val="0"/>
        <w:autoSpaceDN w:val="0"/>
        <w:jc w:val="both"/>
      </w:pPr>
      <w:r w:rsidRPr="00770166">
        <w:t xml:space="preserve">б) отсрочка введения предлагаемого правового регулирования: </w:t>
      </w:r>
      <w:r w:rsidR="009769A0">
        <w:t>0</w:t>
      </w:r>
      <w:r w:rsidRPr="00770166">
        <w:t xml:space="preserve"> дней с момента принятия проекта муниципального нормативного правового акта.</w:t>
      </w:r>
    </w:p>
    <w:p w:rsidR="00E21CC0" w:rsidRPr="00CF665D" w:rsidRDefault="00E21CC0" w:rsidP="00E21CC0">
      <w:pPr>
        <w:autoSpaceDE w:val="0"/>
        <w:autoSpaceDN w:val="0"/>
        <w:jc w:val="both"/>
        <w:rPr>
          <w:i/>
        </w:rPr>
      </w:pPr>
      <w:r w:rsidRPr="00770166">
        <w:t xml:space="preserve">10.3. Необходимость распространения предлагаемого правового регулирования на ранее возникшие отношения: </w:t>
      </w:r>
      <w:r w:rsidR="0048711F" w:rsidRPr="00CF665D">
        <w:rPr>
          <w:i/>
          <w:iCs/>
        </w:rPr>
        <w:t>нет</w:t>
      </w:r>
    </w:p>
    <w:p w:rsidR="00E21CC0" w:rsidRPr="00770166" w:rsidRDefault="00E21CC0" w:rsidP="00E21CC0">
      <w:pPr>
        <w:autoSpaceDE w:val="0"/>
        <w:autoSpaceDN w:val="0"/>
        <w:jc w:val="both"/>
      </w:pPr>
      <w:r w:rsidRPr="00770166">
        <w:t xml:space="preserve">10.3.1. Период распространения на ранее возникшие отношения: </w:t>
      </w:r>
      <w:r w:rsidR="009769A0">
        <w:t>0</w:t>
      </w:r>
      <w:r w:rsidRPr="00770166">
        <w:t xml:space="preserve"> дней с момента принятия проекта муниципального нормативного правового акта.</w:t>
      </w:r>
    </w:p>
    <w:p w:rsidR="00E21CC0" w:rsidRPr="0048711F" w:rsidRDefault="00E21CC0" w:rsidP="0048711F">
      <w:pPr>
        <w:autoSpaceDE w:val="0"/>
        <w:autoSpaceDN w:val="0"/>
        <w:jc w:val="both"/>
      </w:pPr>
      <w:r w:rsidRPr="00770166">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48711F">
        <w:t xml:space="preserve"> отсутствует</w:t>
      </w:r>
      <w:r w:rsidR="00795F61">
        <w:t>.</w:t>
      </w:r>
    </w:p>
    <w:p w:rsidR="00E21CC0" w:rsidRPr="00770166" w:rsidRDefault="00E21CC0" w:rsidP="00E21CC0">
      <w:pPr>
        <w:autoSpaceDE w:val="0"/>
        <w:autoSpaceDN w:val="0"/>
        <w:jc w:val="both"/>
        <w:rPr>
          <w:b/>
          <w:bCs/>
        </w:rPr>
      </w:pPr>
    </w:p>
    <w:p w:rsidR="00E21CC0" w:rsidRPr="00770166" w:rsidRDefault="00E21CC0" w:rsidP="00E21CC0">
      <w:pPr>
        <w:autoSpaceDE w:val="0"/>
        <w:autoSpaceDN w:val="0"/>
        <w:jc w:val="both"/>
      </w:pPr>
      <w:r w:rsidRPr="00770166">
        <w:t xml:space="preserve">Приложение: свод предложений, поступивших в ходе публичных консультаций, с указанием сведений об их учете или причинах отклонения. </w:t>
      </w:r>
    </w:p>
    <w:p w:rsidR="00E21CC0" w:rsidRDefault="00E21CC0" w:rsidP="00E21CC0">
      <w:pPr>
        <w:autoSpaceDE w:val="0"/>
        <w:autoSpaceDN w:val="0"/>
        <w:jc w:val="both"/>
      </w:pPr>
    </w:p>
    <w:p w:rsidR="00795F61" w:rsidRPr="00770166" w:rsidRDefault="00795F61" w:rsidP="00E21CC0">
      <w:pPr>
        <w:autoSpaceDE w:val="0"/>
        <w:autoSpaceDN w:val="0"/>
        <w:jc w:val="both"/>
      </w:pPr>
      <w:bookmarkStart w:id="0" w:name="_GoBack"/>
      <w:bookmarkEnd w:id="0"/>
    </w:p>
    <w:p w:rsidR="00E21CC0" w:rsidRPr="00770166" w:rsidRDefault="00E21CC0" w:rsidP="00E21CC0">
      <w:pPr>
        <w:autoSpaceDE w:val="0"/>
        <w:autoSpaceDN w:val="0"/>
        <w:jc w:val="both"/>
      </w:pPr>
    </w:p>
    <w:p w:rsidR="001D6DFC" w:rsidRDefault="001D6DFC" w:rsidP="00E21CC0">
      <w:pPr>
        <w:autoSpaceDE w:val="0"/>
        <w:autoSpaceDN w:val="0"/>
      </w:pPr>
      <w:proofErr w:type="gramStart"/>
      <w:r>
        <w:t>Исполняющий</w:t>
      </w:r>
      <w:proofErr w:type="gramEnd"/>
      <w:r>
        <w:t xml:space="preserve"> обязанности</w:t>
      </w:r>
      <w:r w:rsidR="0048711F">
        <w:t xml:space="preserve"> </w:t>
      </w:r>
    </w:p>
    <w:p w:rsidR="0048711F" w:rsidRDefault="001D6DFC" w:rsidP="00E21CC0">
      <w:pPr>
        <w:autoSpaceDE w:val="0"/>
        <w:autoSpaceDN w:val="0"/>
      </w:pPr>
      <w:r>
        <w:t>у</w:t>
      </w:r>
      <w:r w:rsidR="0048711F">
        <w:t xml:space="preserve">правления </w:t>
      </w:r>
      <w:r>
        <w:t>по природным ресурсам</w:t>
      </w:r>
      <w:r w:rsidR="0048711F">
        <w:t xml:space="preserve"> </w:t>
      </w:r>
    </w:p>
    <w:p w:rsidR="00E21CC0" w:rsidRPr="00770166" w:rsidRDefault="0048711F" w:rsidP="00E21CC0">
      <w:pPr>
        <w:autoSpaceDE w:val="0"/>
        <w:autoSpaceDN w:val="0"/>
      </w:pPr>
      <w:r>
        <w:t xml:space="preserve">и </w:t>
      </w:r>
      <w:r w:rsidR="001D6DFC">
        <w:t>экологии</w:t>
      </w:r>
      <w:r>
        <w:t xml:space="preserve">                                                                                           </w:t>
      </w:r>
      <w:r w:rsidR="001D6DFC">
        <w:t xml:space="preserve">             </w:t>
      </w:r>
      <w:r w:rsidR="00A446B0">
        <w:t xml:space="preserve">   </w:t>
      </w:r>
      <w:r w:rsidR="001D6DFC">
        <w:t xml:space="preserve"> </w:t>
      </w:r>
      <w:r>
        <w:t xml:space="preserve">    </w:t>
      </w:r>
      <w:r w:rsidR="00A446B0" w:rsidRPr="00A446B0">
        <w:t xml:space="preserve">Е.В. </w:t>
      </w:r>
      <w:proofErr w:type="spellStart"/>
      <w:r w:rsidR="00A446B0" w:rsidRPr="00A446B0">
        <w:t>Буторина</w:t>
      </w:r>
      <w:proofErr w:type="spellEnd"/>
    </w:p>
    <w:p w:rsidR="00E21CC0" w:rsidRPr="00770166" w:rsidRDefault="00E21CC0" w:rsidP="00E21CC0">
      <w:pPr>
        <w:jc w:val="right"/>
        <w:rPr>
          <w:bCs/>
        </w:rPr>
      </w:pPr>
    </w:p>
    <w:p w:rsidR="00E21CC0" w:rsidRPr="00770166" w:rsidRDefault="00E21CC0" w:rsidP="00E21CC0">
      <w:pPr>
        <w:jc w:val="right"/>
        <w:rPr>
          <w:bCs/>
        </w:rPr>
      </w:pPr>
    </w:p>
    <w:p w:rsidR="00E21CC0" w:rsidRPr="00770166" w:rsidRDefault="00E21CC0" w:rsidP="00E21CC0">
      <w:pPr>
        <w:jc w:val="right"/>
        <w:rPr>
          <w:bCs/>
        </w:rPr>
      </w:pPr>
    </w:p>
    <w:p w:rsidR="00E21CC0" w:rsidRPr="00770166" w:rsidRDefault="00E21CC0" w:rsidP="00E21CC0">
      <w:pPr>
        <w:jc w:val="right"/>
        <w:rPr>
          <w:bCs/>
        </w:rPr>
      </w:pPr>
    </w:p>
    <w:p w:rsidR="00E21CC0" w:rsidRPr="00770166" w:rsidRDefault="00E21CC0" w:rsidP="00E21CC0">
      <w:pPr>
        <w:jc w:val="right"/>
        <w:rPr>
          <w:bCs/>
        </w:rPr>
      </w:pPr>
    </w:p>
    <w:p w:rsidR="000427CF" w:rsidRDefault="000427CF" w:rsidP="00E21CC0"/>
    <w:sectPr w:rsidR="000427CF" w:rsidSect="000427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3E" w:rsidRDefault="00535D3E" w:rsidP="00266753">
      <w:r>
        <w:separator/>
      </w:r>
    </w:p>
  </w:endnote>
  <w:endnote w:type="continuationSeparator" w:id="0">
    <w:p w:rsidR="00535D3E" w:rsidRDefault="00535D3E" w:rsidP="0026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3E" w:rsidRDefault="00535D3E" w:rsidP="00266753">
      <w:r>
        <w:separator/>
      </w:r>
    </w:p>
  </w:footnote>
  <w:footnote w:type="continuationSeparator" w:id="0">
    <w:p w:rsidR="00535D3E" w:rsidRDefault="00535D3E" w:rsidP="00266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6A" w:rsidRPr="004C359F" w:rsidRDefault="00C06F28" w:rsidP="00E21CC0">
    <w:pPr>
      <w:pStyle w:val="a3"/>
      <w:jc w:val="center"/>
    </w:pPr>
    <w:r>
      <w:fldChar w:fldCharType="begin"/>
    </w:r>
    <w:r>
      <w:instrText>PAGE   \* MERGEFORMAT</w:instrText>
    </w:r>
    <w:r>
      <w:fldChar w:fldCharType="separate"/>
    </w:r>
    <w:r w:rsidR="00AA6AB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1CC0"/>
    <w:rsid w:val="00010C55"/>
    <w:rsid w:val="00026494"/>
    <w:rsid w:val="000427CF"/>
    <w:rsid w:val="00056BCC"/>
    <w:rsid w:val="00057883"/>
    <w:rsid w:val="000A3A39"/>
    <w:rsid w:val="000B5522"/>
    <w:rsid w:val="001167BF"/>
    <w:rsid w:val="00143EAE"/>
    <w:rsid w:val="00192458"/>
    <w:rsid w:val="001B7536"/>
    <w:rsid w:val="001D6DFC"/>
    <w:rsid w:val="00242E7F"/>
    <w:rsid w:val="00266753"/>
    <w:rsid w:val="0027409F"/>
    <w:rsid w:val="00293598"/>
    <w:rsid w:val="002B7034"/>
    <w:rsid w:val="0033199F"/>
    <w:rsid w:val="0039648F"/>
    <w:rsid w:val="004056CA"/>
    <w:rsid w:val="0048711F"/>
    <w:rsid w:val="004A56D8"/>
    <w:rsid w:val="004E394F"/>
    <w:rsid w:val="0050085A"/>
    <w:rsid w:val="00535D3E"/>
    <w:rsid w:val="005C0467"/>
    <w:rsid w:val="005D387D"/>
    <w:rsid w:val="005F1B4B"/>
    <w:rsid w:val="00605B2F"/>
    <w:rsid w:val="006358D9"/>
    <w:rsid w:val="00657E8B"/>
    <w:rsid w:val="006D4E73"/>
    <w:rsid w:val="006E1D65"/>
    <w:rsid w:val="00712B97"/>
    <w:rsid w:val="00747A50"/>
    <w:rsid w:val="00761668"/>
    <w:rsid w:val="00773894"/>
    <w:rsid w:val="00795F61"/>
    <w:rsid w:val="007C5AEA"/>
    <w:rsid w:val="008174EA"/>
    <w:rsid w:val="008357D2"/>
    <w:rsid w:val="008406BF"/>
    <w:rsid w:val="0084453E"/>
    <w:rsid w:val="0084665B"/>
    <w:rsid w:val="00853813"/>
    <w:rsid w:val="0088061E"/>
    <w:rsid w:val="00891805"/>
    <w:rsid w:val="008E5019"/>
    <w:rsid w:val="00912485"/>
    <w:rsid w:val="0094631A"/>
    <w:rsid w:val="009769A0"/>
    <w:rsid w:val="00982A35"/>
    <w:rsid w:val="009D46C4"/>
    <w:rsid w:val="00A2197F"/>
    <w:rsid w:val="00A446B0"/>
    <w:rsid w:val="00A62095"/>
    <w:rsid w:val="00A65419"/>
    <w:rsid w:val="00A95630"/>
    <w:rsid w:val="00AA5F46"/>
    <w:rsid w:val="00AA6AB8"/>
    <w:rsid w:val="00AB5A9D"/>
    <w:rsid w:val="00AC2F45"/>
    <w:rsid w:val="00B31267"/>
    <w:rsid w:val="00B3496A"/>
    <w:rsid w:val="00B42E1D"/>
    <w:rsid w:val="00B62B06"/>
    <w:rsid w:val="00BE0875"/>
    <w:rsid w:val="00C063ED"/>
    <w:rsid w:val="00C06F28"/>
    <w:rsid w:val="00C07E81"/>
    <w:rsid w:val="00C12038"/>
    <w:rsid w:val="00C74B11"/>
    <w:rsid w:val="00CD1255"/>
    <w:rsid w:val="00CD2F63"/>
    <w:rsid w:val="00CF665D"/>
    <w:rsid w:val="00DA264C"/>
    <w:rsid w:val="00DA501C"/>
    <w:rsid w:val="00DA7578"/>
    <w:rsid w:val="00DB020D"/>
    <w:rsid w:val="00DB5F7E"/>
    <w:rsid w:val="00DB6181"/>
    <w:rsid w:val="00E10C64"/>
    <w:rsid w:val="00E21CC0"/>
    <w:rsid w:val="00E32B8A"/>
    <w:rsid w:val="00EC6B2E"/>
    <w:rsid w:val="00ED6FD0"/>
    <w:rsid w:val="00EF0980"/>
    <w:rsid w:val="00EF4F94"/>
    <w:rsid w:val="00EF5695"/>
    <w:rsid w:val="00F71664"/>
    <w:rsid w:val="00F76057"/>
    <w:rsid w:val="00F84783"/>
    <w:rsid w:val="00F9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1CC0"/>
    <w:pPr>
      <w:tabs>
        <w:tab w:val="center" w:pos="4677"/>
        <w:tab w:val="right" w:pos="9355"/>
      </w:tabs>
    </w:pPr>
  </w:style>
  <w:style w:type="character" w:customStyle="1" w:styleId="a4">
    <w:name w:val="Верхний колонтитул Знак"/>
    <w:basedOn w:val="a0"/>
    <w:link w:val="a3"/>
    <w:uiPriority w:val="99"/>
    <w:rsid w:val="00E21CC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EAE"/>
  </w:style>
  <w:style w:type="character" w:styleId="a5">
    <w:name w:val="Hyperlink"/>
    <w:basedOn w:val="a0"/>
    <w:unhideWhenUsed/>
    <w:rsid w:val="00143EAE"/>
    <w:rPr>
      <w:color w:val="0000FF"/>
      <w:u w:val="single"/>
    </w:rPr>
  </w:style>
  <w:style w:type="paragraph" w:customStyle="1" w:styleId="S">
    <w:name w:val="S_Обычный жирный"/>
    <w:basedOn w:val="a"/>
    <w:qFormat/>
    <w:rsid w:val="0084453E"/>
    <w:pPr>
      <w:spacing w:line="276" w:lineRule="auto"/>
      <w:ind w:firstLine="567"/>
      <w:jc w:val="both"/>
    </w:pPr>
  </w:style>
  <w:style w:type="character" w:customStyle="1" w:styleId="pt-a0">
    <w:name w:val="pt-a0"/>
    <w:basedOn w:val="a0"/>
    <w:rsid w:val="0048711F"/>
  </w:style>
  <w:style w:type="character" w:styleId="a6">
    <w:name w:val="Strong"/>
    <w:uiPriority w:val="22"/>
    <w:qFormat/>
    <w:rsid w:val="00A2197F"/>
    <w:rPr>
      <w:b/>
      <w:bCs/>
    </w:rPr>
  </w:style>
  <w:style w:type="paragraph" w:styleId="a7">
    <w:name w:val="List Paragraph"/>
    <w:basedOn w:val="a"/>
    <w:uiPriority w:val="34"/>
    <w:qFormat/>
    <w:rsid w:val="00982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0573-28E4-4102-8C56-ABDDE54E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2833</Words>
  <Characters>16153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062613</dc:creator>
  <cp:lastModifiedBy>Зольников Иван Сергеевич</cp:lastModifiedBy>
  <cp:revision>17</cp:revision>
  <cp:lastPrinted>2017-08-04T05:34:00Z</cp:lastPrinted>
  <dcterms:created xsi:type="dcterms:W3CDTF">2017-08-03T10:27:00Z</dcterms:created>
  <dcterms:modified xsi:type="dcterms:W3CDTF">2017-08-07T10:17:00Z</dcterms:modified>
</cp:coreProperties>
</file>