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1A" w:rsidRDefault="00702369" w:rsidP="007023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2369">
        <w:rPr>
          <w:rFonts w:ascii="Times New Roman" w:hAnsi="Times New Roman" w:cs="Times New Roman"/>
          <w:b/>
          <w:i/>
          <w:sz w:val="24"/>
          <w:szCs w:val="24"/>
          <w:u w:val="single"/>
        </w:rPr>
        <w:t>Памятка</w:t>
      </w:r>
      <w:r w:rsidR="00160A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023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пожарной безопасности: </w:t>
      </w:r>
    </w:p>
    <w:p w:rsidR="00702369" w:rsidRPr="00702369" w:rsidRDefault="0023779C" w:rsidP="007023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02369" w:rsidRPr="00702369">
        <w:rPr>
          <w:rFonts w:ascii="Times New Roman" w:hAnsi="Times New Roman" w:cs="Times New Roman"/>
          <w:b/>
          <w:i/>
          <w:sz w:val="24"/>
          <w:szCs w:val="24"/>
          <w:u w:val="single"/>
        </w:rPr>
        <w:t>«Научись пользоваться огнетушителем!»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369" w:rsidRPr="00702369" w:rsidRDefault="00702369" w:rsidP="0070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Огнетушитель - это техническое устройство, предназначенное для тушения пожаров в начальной стадии их возникновения. Каждый человек должен знать, как устроен, как действует огнетушитель, и уметь обращаться с ним.</w:t>
      </w:r>
    </w:p>
    <w:p w:rsidR="00702369" w:rsidRPr="00702369" w:rsidRDefault="00702369" w:rsidP="0070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На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 Однако они бесполезны при тушении большого огня.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Специалисты советуют: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приобретите огнетушитель, которым Вы сможете потушить пожар в момент его возникновения;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огнетушитель должен быть такого веса, чтобы члены семьи были способны его использовать.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Огнетушители разделяются на следующие типы: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69">
        <w:rPr>
          <w:rFonts w:ascii="Times New Roman" w:hAnsi="Times New Roman" w:cs="Times New Roman"/>
          <w:b/>
          <w:sz w:val="24"/>
          <w:szCs w:val="24"/>
        </w:rPr>
        <w:t>1. Пенные.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Для тушения горючих жидкостей (бензин, масло, лак, краска) и очагов пожаров твердых материалов на площади не более 1кв. м, за исключением установок, находящихся под напряжением;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2</w:t>
      </w:r>
      <w:r w:rsidRPr="00702369">
        <w:rPr>
          <w:rFonts w:ascii="Times New Roman" w:hAnsi="Times New Roman" w:cs="Times New Roman"/>
          <w:b/>
          <w:sz w:val="24"/>
          <w:szCs w:val="24"/>
        </w:rPr>
        <w:t>. Порошковые.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Для тушения возгораний легковоспламеняющихся и горючих жидкостей, лаков, красок, пластмасс, электроустановок, находящихся под напряжением до 1000 вольт;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69">
        <w:rPr>
          <w:rFonts w:ascii="Times New Roman" w:hAnsi="Times New Roman" w:cs="Times New Roman"/>
          <w:b/>
          <w:sz w:val="24"/>
          <w:szCs w:val="24"/>
        </w:rPr>
        <w:t>3. Углекислотные.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В зависимости от характера огнетушителя разнится и его применение.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69">
        <w:rPr>
          <w:rFonts w:ascii="Times New Roman" w:hAnsi="Times New Roman" w:cs="Times New Roman"/>
          <w:b/>
          <w:sz w:val="24"/>
          <w:szCs w:val="24"/>
        </w:rPr>
        <w:t>Порядок применения порошковых огнетушителей: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в первую очередь нужно ознакомиться с инструкцией на огнетушителе (желательно при покупке огнетушителя ознакомиться и иметь представление);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огнетушитель всегда должен находиться в одном и том же месте, чтобы в любой момент можно было им воспользоваться.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Если произошло возгорание необходимо провести следующие действия: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необходимо поднести огнетушитель на минимально возможное и безопасное для тушения пожара расстояние, учитывая, что длина струи огнетушащего вещества составляет 3 м;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-сорвать пломбу на огнетушителе, имеющуюся на запорно-пусковом устройстве;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-выдернуть чеку;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-направить насадку шланга на очаг возгорания;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-нажать курок (рычаг) на огнетушителе;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 xml:space="preserve">-подождать 3-5 </w:t>
      </w:r>
      <w:proofErr w:type="gramStart"/>
      <w:r w:rsidRPr="00702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2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36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02369">
        <w:rPr>
          <w:rFonts w:ascii="Times New Roman" w:hAnsi="Times New Roman" w:cs="Times New Roman"/>
          <w:sz w:val="24"/>
          <w:szCs w:val="24"/>
        </w:rPr>
        <w:t xml:space="preserve"> приведения огнетушителя в готовность;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-при выходе огнетушащего вещества тушить возгорание.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В случае применения порошкового огнетушителя в закрытом и малом по объему пространстве необходимо сразу же после прекращения тушения проветрить это помещение. Кроме того, нужно учитывать возможность образования запыленности из-за порошкового облака (особенно в малом пространстве) и перемещения его в сторону тушащего.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69">
        <w:rPr>
          <w:rFonts w:ascii="Times New Roman" w:hAnsi="Times New Roman" w:cs="Times New Roman"/>
          <w:b/>
          <w:sz w:val="24"/>
          <w:szCs w:val="24"/>
        </w:rPr>
        <w:t>При эксплуатации порошкового огнетушителя запрещается: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-допускать случаи падения огнетушителя и нанесения по нему ударов;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-использовать огнетушитель при появлении вмятин, вздутий или трещин на корпусе, запорно-пусковом устройстве, а также в случае нарушения герметичности соединений узлов;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-при тушении возгорания располагать корпус огнетушителя на расстоянии менее 1 м от электрооборудования, находящегося под напряжением;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-при тушении возгорания одновременно несколькими огнетушителями направлять струи огнетушащего вещества навстречу друг другу.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69">
        <w:rPr>
          <w:rFonts w:ascii="Times New Roman" w:hAnsi="Times New Roman" w:cs="Times New Roman"/>
          <w:b/>
          <w:sz w:val="24"/>
          <w:szCs w:val="24"/>
        </w:rPr>
        <w:t>Порядок применения углекислотных огнетушителей: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приблизиться с огнетушителем к очагу пожара (возгорания) на расстояние 2-3 метра;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направить раструб на огонь;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lastRenderedPageBreak/>
        <w:t>- снять пломбу и выдернуть предохранительную чеку;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нажать на клавишу рукоятки или открыть запорное устройство до упора в зависимости от модификации огнетушителя и завода-изготовителя;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по окончании тушения пожара (огня) отпустить рычаг (закрыть вентиль).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Запрещено держаться за раструб во время работы огнетушителя, так как он сильно охлаждается, что может привести к обморожению рук.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Применение огнетушителей должно осуществляться согласно рекомендациям, изложенным в паспортах предприятий-изготовителей и указаниям о действиях во время применения огнетушителей, нанесенным на их этикетках.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69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 xml:space="preserve">- эксплуатация огнетушителей с наличием вмятин, вздутостей или трещин в корпусе, на запорно-пусковом устройстве, на накидной гайке, а также в случае </w:t>
      </w:r>
      <w:proofErr w:type="gramStart"/>
      <w:r w:rsidRPr="00702369">
        <w:rPr>
          <w:rFonts w:ascii="Times New Roman" w:hAnsi="Times New Roman" w:cs="Times New Roman"/>
          <w:sz w:val="24"/>
          <w:szCs w:val="24"/>
        </w:rPr>
        <w:t>нарушения герметичности соединения узлов огнетушителя</w:t>
      </w:r>
      <w:proofErr w:type="gramEnd"/>
      <w:r w:rsidRPr="00702369">
        <w:rPr>
          <w:rFonts w:ascii="Times New Roman" w:hAnsi="Times New Roman" w:cs="Times New Roman"/>
          <w:sz w:val="24"/>
          <w:szCs w:val="24"/>
        </w:rPr>
        <w:t xml:space="preserve"> и неисправности индикатора давления (для </w:t>
      </w:r>
      <w:proofErr w:type="spellStart"/>
      <w:r w:rsidRPr="00702369">
        <w:rPr>
          <w:rFonts w:ascii="Times New Roman" w:hAnsi="Times New Roman" w:cs="Times New Roman"/>
          <w:sz w:val="24"/>
          <w:szCs w:val="24"/>
        </w:rPr>
        <w:t>закачных</w:t>
      </w:r>
      <w:proofErr w:type="spellEnd"/>
      <w:r w:rsidRPr="00702369">
        <w:rPr>
          <w:rFonts w:ascii="Times New Roman" w:hAnsi="Times New Roman" w:cs="Times New Roman"/>
          <w:sz w:val="24"/>
          <w:szCs w:val="24"/>
        </w:rPr>
        <w:t xml:space="preserve"> огнетушителей);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наносить удары по огнетушителю;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разбирать и перезаряжать огнетушители лицам, не имеющих право на проведение таких работ;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бросать огнетушители в огонь во время применения по назначению и ударять ими о землю для приведения его в действие;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направлять насадку огнетушителя (гибкий шланг, сопло или раструб) во время его эксплуатации в сторону людей;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использовать огнетушители для нужд не связанных с тушением пожара (очага возгорания).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Во время тушения пожара одновременно несколькими огнетушителями не разрешается направлять струи огнетушащего вещества навстречу друг другу.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Во время тушения углекислотными или порошковыми огнетушителями электрооборудования, находящегося под напряжением до 1000</w:t>
      </w:r>
      <w:proofErr w:type="gramStart"/>
      <w:r w:rsidRPr="0070236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02369">
        <w:rPr>
          <w:rFonts w:ascii="Times New Roman" w:hAnsi="Times New Roman" w:cs="Times New Roman"/>
          <w:sz w:val="24"/>
          <w:szCs w:val="24"/>
        </w:rPr>
        <w:t xml:space="preserve"> необходимо соблюдать безопасное расстояние (не менее 1 метра) от распылительной насадки огнетушителя до электропроводных частей оборудования.</w:t>
      </w:r>
    </w:p>
    <w:p w:rsidR="00702369" w:rsidRPr="00702369" w:rsidRDefault="00702369" w:rsidP="0070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 xml:space="preserve">Запрещается использование водяных и </w:t>
      </w:r>
      <w:proofErr w:type="spellStart"/>
      <w:r w:rsidRPr="00702369">
        <w:rPr>
          <w:rFonts w:ascii="Times New Roman" w:hAnsi="Times New Roman" w:cs="Times New Roman"/>
          <w:sz w:val="24"/>
          <w:szCs w:val="24"/>
        </w:rPr>
        <w:t>водо-пенных</w:t>
      </w:r>
      <w:proofErr w:type="spellEnd"/>
      <w:r w:rsidRPr="00702369">
        <w:rPr>
          <w:rFonts w:ascii="Times New Roman" w:hAnsi="Times New Roman" w:cs="Times New Roman"/>
          <w:sz w:val="24"/>
          <w:szCs w:val="24"/>
        </w:rPr>
        <w:t xml:space="preserve"> огнетушителей для тушения оборудования, находящегося под напряжением, а также веществ, которые вступают в химическую реакцию с водой, что сопровождается интенсивным выделением тепла и разбрызгиванием горючего.</w:t>
      </w:r>
    </w:p>
    <w:p w:rsidR="00702369" w:rsidRPr="00702369" w:rsidRDefault="00702369" w:rsidP="0070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При тушении пожара порошковым огнетушителем, следует учитывать то, что при возникновении высокой запыленности снижается видимость в защищаемом помещении, а при тушении пожара углекислотным огнетушителем - в помещении резко снижается концентрация кислорода в воздухе.</w:t>
      </w:r>
    </w:p>
    <w:p w:rsidR="00702369" w:rsidRPr="00702369" w:rsidRDefault="00702369" w:rsidP="0070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При незначительных очагах огня газопорошковую и углекислотную смесь огнетушителей следует направлять в основание пламени и энергично перемещать струю по фронту пламени.</w:t>
      </w:r>
    </w:p>
    <w:p w:rsidR="00702369" w:rsidRPr="00702369" w:rsidRDefault="00702369" w:rsidP="0070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Во время тушения пожара огнетушитель следует держать вертикально, так как горизонтальное положение не обеспечивает полного использования его заряда.</w:t>
      </w:r>
    </w:p>
    <w:p w:rsidR="00702369" w:rsidRPr="00702369" w:rsidRDefault="00702369" w:rsidP="0070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Использованные огнетушители (даже если их заряд использован не полностью), а также огнетушители с сорванными пломбами необходимо немедленно направлять на перезарядку.</w:t>
      </w:r>
    </w:p>
    <w:p w:rsid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369" w:rsidRDefault="00702369" w:rsidP="00702369">
      <w:pPr>
        <w:rPr>
          <w:rFonts w:ascii="Times New Roman" w:hAnsi="Times New Roman" w:cs="Times New Roman"/>
          <w:sz w:val="24"/>
          <w:szCs w:val="24"/>
        </w:rPr>
      </w:pPr>
    </w:p>
    <w:p w:rsidR="00702369" w:rsidRDefault="00702369" w:rsidP="00702369">
      <w:pPr>
        <w:tabs>
          <w:tab w:val="left" w:pos="452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ОНДиПР (по Кондинскому району)</w:t>
      </w:r>
    </w:p>
    <w:p w:rsidR="00BA70C3" w:rsidRPr="00702369" w:rsidRDefault="00702369" w:rsidP="00702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</w:t>
      </w:r>
    </w:p>
    <w:sectPr w:rsidR="00BA70C3" w:rsidRPr="00702369" w:rsidSect="0023779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2369"/>
    <w:rsid w:val="00160A1A"/>
    <w:rsid w:val="001E6AC6"/>
    <w:rsid w:val="0023779C"/>
    <w:rsid w:val="003130A7"/>
    <w:rsid w:val="00702369"/>
    <w:rsid w:val="00AC1EEF"/>
    <w:rsid w:val="00B43C38"/>
    <w:rsid w:val="00BA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C6"/>
  </w:style>
  <w:style w:type="paragraph" w:styleId="1">
    <w:name w:val="heading 1"/>
    <w:basedOn w:val="a"/>
    <w:link w:val="10"/>
    <w:uiPriority w:val="9"/>
    <w:qFormat/>
    <w:rsid w:val="00702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023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23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725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5125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Романович</dc:creator>
  <cp:lastModifiedBy>Сургучева</cp:lastModifiedBy>
  <cp:revision>2</cp:revision>
  <dcterms:created xsi:type="dcterms:W3CDTF">2018-05-11T06:14:00Z</dcterms:created>
  <dcterms:modified xsi:type="dcterms:W3CDTF">2018-05-11T06:14:00Z</dcterms:modified>
</cp:coreProperties>
</file>