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C8" w:rsidRPr="002E05B8" w:rsidRDefault="008A72C8" w:rsidP="008A72C8">
      <w:pPr>
        <w:jc w:val="center"/>
        <w:rPr>
          <w:rFonts w:ascii="Times New Roman" w:hAnsi="Times New Roman"/>
          <w:b/>
          <w:color w:val="262626" w:themeColor="text1" w:themeTint="D9"/>
        </w:rPr>
      </w:pPr>
      <w:r w:rsidRPr="002E05B8">
        <w:rPr>
          <w:rFonts w:ascii="Times New Roman" w:hAnsi="Times New Roman"/>
          <w:b/>
          <w:color w:val="262626" w:themeColor="text1" w:themeTint="D9"/>
        </w:rPr>
        <w:t xml:space="preserve">СОВЕТ ДЕПУТАТОВ </w:t>
      </w:r>
    </w:p>
    <w:p w:rsidR="008A72C8" w:rsidRPr="002E05B8" w:rsidRDefault="008A72C8" w:rsidP="008A72C8">
      <w:pPr>
        <w:jc w:val="center"/>
        <w:rPr>
          <w:rFonts w:ascii="Times New Roman" w:hAnsi="Times New Roman"/>
          <w:b/>
          <w:color w:val="262626" w:themeColor="text1" w:themeTint="D9"/>
        </w:rPr>
      </w:pPr>
      <w:r w:rsidRPr="002E05B8">
        <w:rPr>
          <w:rFonts w:ascii="Times New Roman" w:hAnsi="Times New Roman"/>
          <w:b/>
          <w:color w:val="262626" w:themeColor="text1" w:themeTint="D9"/>
        </w:rPr>
        <w:t xml:space="preserve"> СЕЛЬСКОГО ПОСЕЛЕНИЯ ЛЕУШИ</w:t>
      </w:r>
    </w:p>
    <w:p w:rsidR="008A72C8" w:rsidRPr="002E05B8" w:rsidRDefault="008A72C8" w:rsidP="008A72C8">
      <w:pPr>
        <w:jc w:val="center"/>
        <w:rPr>
          <w:rFonts w:ascii="Times New Roman" w:hAnsi="Times New Roman"/>
          <w:b/>
          <w:color w:val="262626" w:themeColor="text1" w:themeTint="D9"/>
        </w:rPr>
      </w:pPr>
      <w:proofErr w:type="spellStart"/>
      <w:r w:rsidRPr="002E05B8">
        <w:rPr>
          <w:rFonts w:ascii="Times New Roman" w:hAnsi="Times New Roman"/>
          <w:b/>
          <w:color w:val="262626" w:themeColor="text1" w:themeTint="D9"/>
        </w:rPr>
        <w:t>Кондинского</w:t>
      </w:r>
      <w:proofErr w:type="spellEnd"/>
      <w:r w:rsidRPr="002E05B8">
        <w:rPr>
          <w:rFonts w:ascii="Times New Roman" w:hAnsi="Times New Roman"/>
          <w:b/>
          <w:color w:val="262626" w:themeColor="text1" w:themeTint="D9"/>
        </w:rPr>
        <w:t xml:space="preserve"> района</w:t>
      </w:r>
    </w:p>
    <w:p w:rsidR="008A72C8" w:rsidRPr="002E05B8" w:rsidRDefault="008A72C8" w:rsidP="008A72C8">
      <w:pPr>
        <w:jc w:val="center"/>
        <w:rPr>
          <w:rFonts w:ascii="Times New Roman" w:hAnsi="Times New Roman"/>
          <w:b/>
          <w:color w:val="262626" w:themeColor="text1" w:themeTint="D9"/>
        </w:rPr>
      </w:pPr>
      <w:r w:rsidRPr="002E05B8">
        <w:rPr>
          <w:rFonts w:ascii="Times New Roman" w:hAnsi="Times New Roman"/>
          <w:b/>
          <w:color w:val="262626" w:themeColor="text1" w:themeTint="D9"/>
        </w:rPr>
        <w:t xml:space="preserve">Ханты-Мансийского автономного округа – Югры </w:t>
      </w:r>
    </w:p>
    <w:p w:rsidR="008A72C8" w:rsidRPr="002E05B8" w:rsidRDefault="008A72C8" w:rsidP="008A72C8">
      <w:pPr>
        <w:jc w:val="center"/>
        <w:rPr>
          <w:rFonts w:ascii="Times New Roman" w:hAnsi="Times New Roman"/>
          <w:b/>
          <w:color w:val="262626" w:themeColor="text1" w:themeTint="D9"/>
        </w:rPr>
      </w:pPr>
    </w:p>
    <w:p w:rsidR="008A72C8" w:rsidRPr="002E05B8" w:rsidRDefault="008A72C8" w:rsidP="008A72C8">
      <w:pPr>
        <w:jc w:val="center"/>
        <w:rPr>
          <w:rFonts w:ascii="Times New Roman" w:hAnsi="Times New Roman"/>
          <w:b/>
          <w:color w:val="262626" w:themeColor="text1" w:themeTint="D9"/>
        </w:rPr>
      </w:pPr>
      <w:r w:rsidRPr="002E05B8">
        <w:rPr>
          <w:rFonts w:ascii="Times New Roman" w:hAnsi="Times New Roman"/>
          <w:b/>
          <w:color w:val="262626" w:themeColor="text1" w:themeTint="D9"/>
        </w:rPr>
        <w:t>РЕШЕНИЕ</w:t>
      </w:r>
    </w:p>
    <w:p w:rsidR="008A72C8" w:rsidRPr="002E05B8" w:rsidRDefault="008A72C8" w:rsidP="008A72C8">
      <w:pPr>
        <w:pStyle w:val="ConsPlusNormal"/>
        <w:jc w:val="center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</w:p>
    <w:p w:rsidR="008A72C8" w:rsidRPr="002E05B8" w:rsidRDefault="008A72C8" w:rsidP="008A72C8">
      <w:pPr>
        <w:spacing w:line="240" w:lineRule="atLeast"/>
        <w:jc w:val="center"/>
        <w:rPr>
          <w:rFonts w:ascii="Times New Roman" w:hAnsi="Times New Roman" w:cs="Times New Roman"/>
          <w:b/>
          <w:bCs/>
          <w:color w:val="262626" w:themeColor="text1" w:themeTint="D9"/>
          <w:kern w:val="1"/>
        </w:rPr>
      </w:pPr>
      <w:r w:rsidRPr="002E05B8">
        <w:rPr>
          <w:rFonts w:ascii="Times New Roman" w:hAnsi="Times New Roman" w:cs="Times New Roman"/>
          <w:b/>
          <w:color w:val="262626" w:themeColor="text1" w:themeTint="D9"/>
        </w:rPr>
        <w:t xml:space="preserve">Об утверждении </w:t>
      </w:r>
      <w:r w:rsidRPr="002E05B8">
        <w:rPr>
          <w:rFonts w:ascii="Times New Roman" w:hAnsi="Times New Roman" w:cs="Times New Roman"/>
          <w:b/>
          <w:bCs/>
          <w:color w:val="262626" w:themeColor="text1" w:themeTint="D9"/>
          <w:kern w:val="1"/>
        </w:rPr>
        <w:t xml:space="preserve">Положения </w:t>
      </w:r>
    </w:p>
    <w:p w:rsidR="008A72C8" w:rsidRPr="002E05B8" w:rsidRDefault="008A72C8" w:rsidP="008A72C8">
      <w:pPr>
        <w:spacing w:line="240" w:lineRule="atLeast"/>
        <w:jc w:val="center"/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b/>
          <w:bCs/>
          <w:color w:val="262626" w:themeColor="text1" w:themeTint="D9"/>
          <w:kern w:val="1"/>
        </w:rPr>
        <w:t>о порядке установления</w:t>
      </w:r>
      <w:bookmarkStart w:id="0" w:name="_GoBack"/>
      <w:bookmarkEnd w:id="0"/>
      <w:r w:rsidRPr="002E05B8">
        <w:rPr>
          <w:rFonts w:ascii="Times New Roman" w:hAnsi="Times New Roman" w:cs="Times New Roman"/>
          <w:b/>
          <w:bCs/>
          <w:color w:val="262626" w:themeColor="text1" w:themeTint="D9"/>
          <w:kern w:val="1"/>
        </w:rPr>
        <w:t xml:space="preserve"> цен (тарифов) на услуги, предоставляемые муниципальными учреждениями на территории сельского поселения Леуши</w:t>
      </w:r>
    </w:p>
    <w:p w:rsidR="008A72C8" w:rsidRPr="002E05B8" w:rsidRDefault="008A72C8" w:rsidP="008A72C8">
      <w:pPr>
        <w:pStyle w:val="ConsPlusNormal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A72C8" w:rsidRPr="002E05B8" w:rsidRDefault="008A72C8" w:rsidP="008A72C8">
      <w:pPr>
        <w:pStyle w:val="ConsPlusNormal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соответствие с Федеральным законом от 06 октября 2003 года № 131-ФЗ «Об</w:t>
      </w:r>
      <w:r w:rsidR="00F77B08"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общих принципах организации местного самоуправления в Российской Федерации», на основании статьи 19 устава сельского поселения Леуши, Совет депутатов сельского поселения Леуши </w:t>
      </w:r>
      <w:r w:rsidRPr="002E05B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решил:</w:t>
      </w:r>
    </w:p>
    <w:p w:rsidR="008A72C8" w:rsidRPr="002E05B8" w:rsidRDefault="008A72C8" w:rsidP="008A72C8">
      <w:pPr>
        <w:ind w:firstLine="709"/>
        <w:rPr>
          <w:rFonts w:ascii="Times New Roman" w:hAnsi="Times New Roman"/>
          <w:color w:val="262626" w:themeColor="text1" w:themeTint="D9"/>
        </w:rPr>
      </w:pPr>
      <w:r w:rsidRPr="002E05B8">
        <w:rPr>
          <w:rFonts w:ascii="Times New Roman" w:hAnsi="Times New Roman"/>
          <w:color w:val="262626" w:themeColor="text1" w:themeTint="D9"/>
        </w:rPr>
        <w:t xml:space="preserve">1. </w:t>
      </w:r>
      <w:r w:rsidR="00F77B08" w:rsidRPr="002E05B8">
        <w:rPr>
          <w:rFonts w:ascii="Times New Roman" w:hAnsi="Times New Roman"/>
          <w:color w:val="262626" w:themeColor="text1" w:themeTint="D9"/>
        </w:rPr>
        <w:t>Утвердить Положение о порядке установления цен (тарифов) на услуги, предоставляемые муниципальными учреждениями на территории сельского поселения Леуши (приложение).</w:t>
      </w:r>
    </w:p>
    <w:p w:rsidR="008A72C8" w:rsidRPr="002E05B8" w:rsidRDefault="008A72C8" w:rsidP="008A72C8">
      <w:pPr>
        <w:tabs>
          <w:tab w:val="left" w:pos="993"/>
        </w:tabs>
        <w:ind w:firstLine="709"/>
        <w:rPr>
          <w:rFonts w:ascii="Times New Roman" w:hAnsi="Times New Roman"/>
          <w:color w:val="262626" w:themeColor="text1" w:themeTint="D9"/>
        </w:rPr>
      </w:pPr>
      <w:r w:rsidRPr="002E05B8">
        <w:rPr>
          <w:rFonts w:ascii="Times New Roman" w:hAnsi="Times New Roman"/>
          <w:color w:val="262626" w:themeColor="text1" w:themeTint="D9"/>
        </w:rPr>
        <w:t xml:space="preserve">2.  Настоящее решение обнародовать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proofErr w:type="spellStart"/>
      <w:r w:rsidRPr="002E05B8">
        <w:rPr>
          <w:rFonts w:ascii="Times New Roman" w:hAnsi="Times New Roman"/>
          <w:color w:val="262626" w:themeColor="text1" w:themeTint="D9"/>
        </w:rPr>
        <w:t>Кондинского</w:t>
      </w:r>
      <w:proofErr w:type="spellEnd"/>
      <w:r w:rsidRPr="002E05B8">
        <w:rPr>
          <w:rFonts w:ascii="Times New Roman" w:hAnsi="Times New Roman"/>
          <w:color w:val="262626" w:themeColor="text1" w:themeTint="D9"/>
        </w:rPr>
        <w:t xml:space="preserve"> района Ханты-Мансийского автономного округа – Югры.</w:t>
      </w:r>
    </w:p>
    <w:p w:rsidR="008A72C8" w:rsidRPr="002E05B8" w:rsidRDefault="008A72C8" w:rsidP="008A72C8">
      <w:pPr>
        <w:tabs>
          <w:tab w:val="left" w:pos="1134"/>
        </w:tabs>
        <w:ind w:firstLine="708"/>
        <w:rPr>
          <w:rFonts w:ascii="Times New Roman" w:hAnsi="Times New Roman"/>
          <w:color w:val="262626" w:themeColor="text1" w:themeTint="D9"/>
        </w:rPr>
      </w:pPr>
      <w:r w:rsidRPr="002E05B8">
        <w:rPr>
          <w:rFonts w:ascii="Times New Roman" w:hAnsi="Times New Roman"/>
          <w:color w:val="262626" w:themeColor="text1" w:themeTint="D9"/>
        </w:rPr>
        <w:t xml:space="preserve">3. </w:t>
      </w:r>
      <w:r w:rsidRPr="002E05B8">
        <w:rPr>
          <w:rFonts w:ascii="Times New Roman" w:hAnsi="Times New Roman"/>
          <w:color w:val="262626" w:themeColor="text1" w:themeTint="D9"/>
        </w:rPr>
        <w:tab/>
        <w:t>Настоящее решение вступает в силу</w:t>
      </w:r>
      <w:r w:rsidR="008C73EA" w:rsidRPr="002E05B8">
        <w:rPr>
          <w:rFonts w:ascii="Times New Roman" w:hAnsi="Times New Roman"/>
          <w:color w:val="262626" w:themeColor="text1" w:themeTint="D9"/>
        </w:rPr>
        <w:t xml:space="preserve">   </w:t>
      </w:r>
      <w:r w:rsidRPr="002E05B8">
        <w:rPr>
          <w:rFonts w:ascii="Times New Roman" w:hAnsi="Times New Roman"/>
          <w:color w:val="262626" w:themeColor="text1" w:themeTint="D9"/>
        </w:rPr>
        <w:t xml:space="preserve"> после его обнародования.</w:t>
      </w:r>
    </w:p>
    <w:p w:rsidR="008A72C8" w:rsidRPr="002E05B8" w:rsidRDefault="008A72C8" w:rsidP="008A72C8">
      <w:pPr>
        <w:tabs>
          <w:tab w:val="left" w:pos="540"/>
        </w:tabs>
        <w:ind w:right="-6" w:firstLine="709"/>
        <w:rPr>
          <w:rFonts w:ascii="Times New Roman" w:hAnsi="Times New Roman"/>
          <w:color w:val="262626" w:themeColor="text1" w:themeTint="D9"/>
        </w:rPr>
      </w:pPr>
      <w:r w:rsidRPr="002E05B8">
        <w:rPr>
          <w:rFonts w:ascii="Times New Roman" w:hAnsi="Times New Roman"/>
          <w:color w:val="262626" w:themeColor="text1" w:themeTint="D9"/>
        </w:rPr>
        <w:t xml:space="preserve">4. Контроль за выполнением настоящего решения возложить на председателя Совета депутатов сельского поселения </w:t>
      </w:r>
      <w:proofErr w:type="spellStart"/>
      <w:r w:rsidRPr="002E05B8">
        <w:rPr>
          <w:rFonts w:ascii="Times New Roman" w:hAnsi="Times New Roman"/>
          <w:color w:val="262626" w:themeColor="text1" w:themeTint="D9"/>
        </w:rPr>
        <w:t>Леуши</w:t>
      </w:r>
      <w:proofErr w:type="spellEnd"/>
      <w:r w:rsidRPr="002E05B8">
        <w:rPr>
          <w:rFonts w:ascii="Times New Roman" w:hAnsi="Times New Roman"/>
          <w:color w:val="262626" w:themeColor="text1" w:themeTint="D9"/>
        </w:rPr>
        <w:t xml:space="preserve"> И.Г.</w:t>
      </w:r>
      <w:r w:rsidR="002E05B8" w:rsidRPr="002E05B8">
        <w:rPr>
          <w:rFonts w:ascii="Times New Roman" w:hAnsi="Times New Roman"/>
          <w:color w:val="262626" w:themeColor="text1" w:themeTint="D9"/>
        </w:rPr>
        <w:t xml:space="preserve"> </w:t>
      </w:r>
      <w:r w:rsidRPr="002E05B8">
        <w:rPr>
          <w:rFonts w:ascii="Times New Roman" w:hAnsi="Times New Roman"/>
          <w:color w:val="262626" w:themeColor="text1" w:themeTint="D9"/>
        </w:rPr>
        <w:t xml:space="preserve">Зуева и главу сельского поселения </w:t>
      </w:r>
      <w:proofErr w:type="spellStart"/>
      <w:r w:rsidRPr="002E05B8">
        <w:rPr>
          <w:rFonts w:ascii="Times New Roman" w:hAnsi="Times New Roman"/>
          <w:color w:val="262626" w:themeColor="text1" w:themeTint="D9"/>
        </w:rPr>
        <w:t>Леуши</w:t>
      </w:r>
      <w:proofErr w:type="spellEnd"/>
      <w:r w:rsidRPr="002E05B8">
        <w:rPr>
          <w:rFonts w:ascii="Times New Roman" w:hAnsi="Times New Roman"/>
          <w:color w:val="262626" w:themeColor="text1" w:themeTint="D9"/>
        </w:rPr>
        <w:t xml:space="preserve"> П.Н.</w:t>
      </w:r>
      <w:r w:rsidR="002E05B8" w:rsidRPr="002E05B8">
        <w:rPr>
          <w:rFonts w:ascii="Times New Roman" w:hAnsi="Times New Roman"/>
          <w:color w:val="262626" w:themeColor="text1" w:themeTint="D9"/>
        </w:rPr>
        <w:t xml:space="preserve"> </w:t>
      </w:r>
      <w:proofErr w:type="spellStart"/>
      <w:r w:rsidRPr="002E05B8">
        <w:rPr>
          <w:rFonts w:ascii="Times New Roman" w:hAnsi="Times New Roman"/>
          <w:color w:val="262626" w:themeColor="text1" w:themeTint="D9"/>
        </w:rPr>
        <w:t>Злыгостева</w:t>
      </w:r>
      <w:proofErr w:type="spellEnd"/>
      <w:r w:rsidRPr="002E05B8">
        <w:rPr>
          <w:rFonts w:ascii="Times New Roman" w:hAnsi="Times New Roman"/>
          <w:color w:val="262626" w:themeColor="text1" w:themeTint="D9"/>
        </w:rPr>
        <w:t xml:space="preserve"> в соответствии с их компетенцией.</w:t>
      </w:r>
    </w:p>
    <w:p w:rsidR="008A72C8" w:rsidRPr="002E05B8" w:rsidRDefault="008A72C8" w:rsidP="008A72C8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A72C8" w:rsidRPr="002E05B8" w:rsidRDefault="008A72C8" w:rsidP="008A72C8">
      <w:pPr>
        <w:rPr>
          <w:rFonts w:ascii="Times New Roman" w:hAnsi="Times New Roman"/>
          <w:color w:val="262626" w:themeColor="text1" w:themeTint="D9"/>
        </w:rPr>
      </w:pPr>
    </w:p>
    <w:p w:rsidR="008A72C8" w:rsidRPr="002E05B8" w:rsidRDefault="008A72C8" w:rsidP="008A72C8">
      <w:pPr>
        <w:rPr>
          <w:rFonts w:ascii="Times New Roman" w:hAnsi="Times New Roman"/>
          <w:color w:val="262626" w:themeColor="text1" w:themeTint="D9"/>
        </w:rPr>
      </w:pPr>
    </w:p>
    <w:p w:rsidR="008A72C8" w:rsidRPr="002E05B8" w:rsidRDefault="008A72C8" w:rsidP="00F77B08">
      <w:pPr>
        <w:ind w:firstLine="0"/>
        <w:rPr>
          <w:rFonts w:ascii="Times New Roman" w:hAnsi="Times New Roman"/>
          <w:color w:val="262626" w:themeColor="text1" w:themeTint="D9"/>
        </w:rPr>
      </w:pPr>
      <w:r w:rsidRPr="002E05B8">
        <w:rPr>
          <w:rFonts w:ascii="Times New Roman" w:hAnsi="Times New Roman"/>
          <w:color w:val="262626" w:themeColor="text1" w:themeTint="D9"/>
        </w:rPr>
        <w:t xml:space="preserve">Председатель Совета депутатов                                                                 </w:t>
      </w:r>
    </w:p>
    <w:p w:rsidR="008A72C8" w:rsidRPr="002E05B8" w:rsidRDefault="008A72C8" w:rsidP="00F77B08">
      <w:pPr>
        <w:ind w:firstLine="0"/>
        <w:rPr>
          <w:rFonts w:ascii="Times New Roman" w:hAnsi="Times New Roman"/>
          <w:color w:val="262626" w:themeColor="text1" w:themeTint="D9"/>
        </w:rPr>
      </w:pPr>
      <w:r w:rsidRPr="002E05B8">
        <w:rPr>
          <w:rFonts w:ascii="Times New Roman" w:hAnsi="Times New Roman"/>
          <w:color w:val="262626" w:themeColor="text1" w:themeTint="D9"/>
        </w:rPr>
        <w:t xml:space="preserve">сельского поселения </w:t>
      </w:r>
      <w:proofErr w:type="spellStart"/>
      <w:r w:rsidRPr="002E05B8">
        <w:rPr>
          <w:rFonts w:ascii="Times New Roman" w:hAnsi="Times New Roman"/>
          <w:color w:val="262626" w:themeColor="text1" w:themeTint="D9"/>
        </w:rPr>
        <w:t>Леуши</w:t>
      </w:r>
      <w:proofErr w:type="spellEnd"/>
      <w:r w:rsidR="002E05B8" w:rsidRPr="002E05B8">
        <w:rPr>
          <w:rFonts w:ascii="Times New Roman" w:hAnsi="Times New Roman"/>
          <w:color w:val="262626" w:themeColor="text1" w:themeTint="D9"/>
        </w:rPr>
        <w:t xml:space="preserve"> </w:t>
      </w:r>
      <w:r w:rsidR="002E05B8" w:rsidRPr="002E05B8">
        <w:rPr>
          <w:rFonts w:ascii="Times New Roman" w:hAnsi="Times New Roman"/>
          <w:color w:val="262626" w:themeColor="text1" w:themeTint="D9"/>
        </w:rPr>
        <w:tab/>
      </w:r>
      <w:r w:rsidR="002E05B8" w:rsidRPr="002E05B8">
        <w:rPr>
          <w:rFonts w:ascii="Times New Roman" w:hAnsi="Times New Roman"/>
          <w:color w:val="262626" w:themeColor="text1" w:themeTint="D9"/>
        </w:rPr>
        <w:tab/>
      </w:r>
      <w:r w:rsidR="002E05B8" w:rsidRPr="002E05B8">
        <w:rPr>
          <w:rFonts w:ascii="Times New Roman" w:hAnsi="Times New Roman"/>
          <w:color w:val="262626" w:themeColor="text1" w:themeTint="D9"/>
        </w:rPr>
        <w:tab/>
      </w:r>
      <w:r w:rsidR="002E05B8" w:rsidRPr="002E05B8">
        <w:rPr>
          <w:rFonts w:ascii="Times New Roman" w:hAnsi="Times New Roman"/>
          <w:color w:val="262626" w:themeColor="text1" w:themeTint="D9"/>
        </w:rPr>
        <w:tab/>
      </w:r>
      <w:r w:rsidR="002E05B8" w:rsidRPr="002E05B8">
        <w:rPr>
          <w:rFonts w:ascii="Times New Roman" w:hAnsi="Times New Roman"/>
          <w:color w:val="262626" w:themeColor="text1" w:themeTint="D9"/>
        </w:rPr>
        <w:tab/>
      </w:r>
      <w:r w:rsidR="002E05B8" w:rsidRPr="002E05B8">
        <w:rPr>
          <w:rFonts w:ascii="Times New Roman" w:hAnsi="Times New Roman"/>
          <w:color w:val="262626" w:themeColor="text1" w:themeTint="D9"/>
        </w:rPr>
        <w:tab/>
      </w:r>
      <w:r w:rsidR="002E05B8" w:rsidRPr="002E05B8">
        <w:rPr>
          <w:rFonts w:ascii="Times New Roman" w:hAnsi="Times New Roman"/>
          <w:color w:val="262626" w:themeColor="text1" w:themeTint="D9"/>
        </w:rPr>
        <w:t>И.Г.</w:t>
      </w:r>
      <w:r w:rsidR="002E05B8" w:rsidRPr="002E05B8">
        <w:rPr>
          <w:rFonts w:ascii="Times New Roman" w:hAnsi="Times New Roman"/>
          <w:color w:val="262626" w:themeColor="text1" w:themeTint="D9"/>
        </w:rPr>
        <w:t xml:space="preserve"> </w:t>
      </w:r>
      <w:r w:rsidR="002E05B8" w:rsidRPr="002E05B8">
        <w:rPr>
          <w:rFonts w:ascii="Times New Roman" w:hAnsi="Times New Roman"/>
          <w:color w:val="262626" w:themeColor="text1" w:themeTint="D9"/>
        </w:rPr>
        <w:t>Зуев</w:t>
      </w:r>
    </w:p>
    <w:p w:rsidR="008A72C8" w:rsidRPr="002E05B8" w:rsidRDefault="008A72C8" w:rsidP="008A72C8">
      <w:pPr>
        <w:rPr>
          <w:rFonts w:ascii="Times New Roman" w:hAnsi="Times New Roman"/>
          <w:color w:val="262626" w:themeColor="text1" w:themeTint="D9"/>
        </w:rPr>
      </w:pPr>
    </w:p>
    <w:p w:rsidR="008A72C8" w:rsidRPr="002E05B8" w:rsidRDefault="008A72C8" w:rsidP="00F77B08">
      <w:pPr>
        <w:ind w:firstLine="0"/>
        <w:rPr>
          <w:rFonts w:ascii="Times New Roman" w:hAnsi="Times New Roman"/>
          <w:color w:val="262626" w:themeColor="text1" w:themeTint="D9"/>
        </w:rPr>
      </w:pPr>
      <w:r w:rsidRPr="002E05B8">
        <w:rPr>
          <w:rFonts w:ascii="Times New Roman" w:hAnsi="Times New Roman"/>
          <w:color w:val="262626" w:themeColor="text1" w:themeTint="D9"/>
        </w:rPr>
        <w:t xml:space="preserve">Глава сельского поселения </w:t>
      </w:r>
      <w:proofErr w:type="spellStart"/>
      <w:r w:rsidRPr="002E05B8">
        <w:rPr>
          <w:rFonts w:ascii="Times New Roman" w:hAnsi="Times New Roman"/>
          <w:color w:val="262626" w:themeColor="text1" w:themeTint="D9"/>
        </w:rPr>
        <w:t>Леуши</w:t>
      </w:r>
      <w:proofErr w:type="spellEnd"/>
      <w:r w:rsidR="00F77B08" w:rsidRPr="002E05B8">
        <w:rPr>
          <w:rFonts w:ascii="Times New Roman" w:hAnsi="Times New Roman"/>
          <w:color w:val="262626" w:themeColor="text1" w:themeTint="D9"/>
        </w:rPr>
        <w:t xml:space="preserve"> </w:t>
      </w:r>
      <w:r w:rsidRPr="002E05B8">
        <w:rPr>
          <w:rFonts w:ascii="Times New Roman" w:hAnsi="Times New Roman"/>
          <w:color w:val="262626" w:themeColor="text1" w:themeTint="D9"/>
        </w:rPr>
        <w:t xml:space="preserve">                                                             П.Н.</w:t>
      </w:r>
      <w:r w:rsidR="002E05B8" w:rsidRPr="002E05B8">
        <w:rPr>
          <w:rFonts w:ascii="Times New Roman" w:hAnsi="Times New Roman"/>
          <w:color w:val="262626" w:themeColor="text1" w:themeTint="D9"/>
        </w:rPr>
        <w:t xml:space="preserve"> </w:t>
      </w:r>
      <w:proofErr w:type="spellStart"/>
      <w:r w:rsidRPr="002E05B8">
        <w:rPr>
          <w:rFonts w:ascii="Times New Roman" w:hAnsi="Times New Roman"/>
          <w:color w:val="262626" w:themeColor="text1" w:themeTint="D9"/>
        </w:rPr>
        <w:t>Злыгостев</w:t>
      </w:r>
      <w:proofErr w:type="spellEnd"/>
    </w:p>
    <w:p w:rsidR="008A72C8" w:rsidRPr="002E05B8" w:rsidRDefault="008A72C8" w:rsidP="008A72C8">
      <w:pPr>
        <w:rPr>
          <w:rFonts w:ascii="Times New Roman" w:hAnsi="Times New Roman"/>
          <w:color w:val="262626" w:themeColor="text1" w:themeTint="D9"/>
        </w:rPr>
      </w:pPr>
    </w:p>
    <w:p w:rsidR="008A72C8" w:rsidRPr="002E05B8" w:rsidRDefault="008A72C8" w:rsidP="008A72C8">
      <w:pPr>
        <w:rPr>
          <w:rFonts w:ascii="Times New Roman" w:hAnsi="Times New Roman"/>
          <w:color w:val="262626" w:themeColor="text1" w:themeTint="D9"/>
        </w:rPr>
      </w:pPr>
    </w:p>
    <w:p w:rsidR="008A72C8" w:rsidRPr="002E05B8" w:rsidRDefault="008A72C8" w:rsidP="008A72C8">
      <w:pPr>
        <w:rPr>
          <w:rFonts w:ascii="Times New Roman" w:hAnsi="Times New Roman"/>
          <w:color w:val="262626" w:themeColor="text1" w:themeTint="D9"/>
        </w:rPr>
      </w:pPr>
    </w:p>
    <w:p w:rsidR="008A72C8" w:rsidRPr="002E05B8" w:rsidRDefault="008A72C8" w:rsidP="00F77B08">
      <w:pPr>
        <w:ind w:firstLine="0"/>
        <w:rPr>
          <w:rFonts w:ascii="Times New Roman" w:hAnsi="Times New Roman"/>
          <w:color w:val="262626" w:themeColor="text1" w:themeTint="D9"/>
        </w:rPr>
      </w:pPr>
      <w:r w:rsidRPr="002E05B8">
        <w:rPr>
          <w:rFonts w:ascii="Times New Roman" w:hAnsi="Times New Roman"/>
          <w:color w:val="262626" w:themeColor="text1" w:themeTint="D9"/>
        </w:rPr>
        <w:t>с. Леуши</w:t>
      </w:r>
    </w:p>
    <w:p w:rsidR="008A72C8" w:rsidRPr="002E05B8" w:rsidRDefault="008A72C8" w:rsidP="00F77B08">
      <w:pPr>
        <w:ind w:firstLine="0"/>
        <w:rPr>
          <w:rFonts w:ascii="Times New Roman" w:hAnsi="Times New Roman"/>
          <w:color w:val="262626" w:themeColor="text1" w:themeTint="D9"/>
        </w:rPr>
      </w:pPr>
      <w:r w:rsidRPr="002E05B8">
        <w:rPr>
          <w:rFonts w:ascii="Times New Roman" w:hAnsi="Times New Roman"/>
          <w:color w:val="262626" w:themeColor="text1" w:themeTint="D9"/>
        </w:rPr>
        <w:t>«</w:t>
      </w:r>
      <w:r w:rsidR="002E05B8" w:rsidRPr="002E05B8">
        <w:rPr>
          <w:rFonts w:ascii="Times New Roman" w:hAnsi="Times New Roman"/>
          <w:color w:val="262626" w:themeColor="text1" w:themeTint="D9"/>
        </w:rPr>
        <w:t>08</w:t>
      </w:r>
      <w:r w:rsidRPr="002E05B8">
        <w:rPr>
          <w:rFonts w:ascii="Times New Roman" w:hAnsi="Times New Roman"/>
          <w:color w:val="262626" w:themeColor="text1" w:themeTint="D9"/>
        </w:rPr>
        <w:t xml:space="preserve">» </w:t>
      </w:r>
      <w:r w:rsidR="002E05B8" w:rsidRPr="002E05B8">
        <w:rPr>
          <w:rFonts w:ascii="Times New Roman" w:hAnsi="Times New Roman"/>
          <w:color w:val="262626" w:themeColor="text1" w:themeTint="D9"/>
        </w:rPr>
        <w:t>августа</w:t>
      </w:r>
      <w:r w:rsidRPr="002E05B8">
        <w:rPr>
          <w:rFonts w:ascii="Times New Roman" w:hAnsi="Times New Roman"/>
          <w:color w:val="262626" w:themeColor="text1" w:themeTint="D9"/>
        </w:rPr>
        <w:t xml:space="preserve"> 2019 года</w:t>
      </w:r>
    </w:p>
    <w:p w:rsidR="008A72C8" w:rsidRPr="002E05B8" w:rsidRDefault="008A72C8" w:rsidP="00F77B08">
      <w:pPr>
        <w:ind w:firstLine="0"/>
        <w:rPr>
          <w:rFonts w:ascii="Times New Roman" w:hAnsi="Times New Roman"/>
          <w:color w:val="262626" w:themeColor="text1" w:themeTint="D9"/>
        </w:rPr>
      </w:pPr>
      <w:r w:rsidRPr="002E05B8">
        <w:rPr>
          <w:rFonts w:ascii="Times New Roman" w:hAnsi="Times New Roman"/>
          <w:color w:val="262626" w:themeColor="text1" w:themeTint="D9"/>
        </w:rPr>
        <w:t>№</w:t>
      </w:r>
      <w:r w:rsidR="002E05B8" w:rsidRPr="002E05B8">
        <w:rPr>
          <w:rFonts w:ascii="Times New Roman" w:hAnsi="Times New Roman"/>
          <w:color w:val="262626" w:themeColor="text1" w:themeTint="D9"/>
        </w:rPr>
        <w:t xml:space="preserve"> 84</w:t>
      </w:r>
      <w:r w:rsidRPr="002E05B8">
        <w:rPr>
          <w:rFonts w:ascii="Times New Roman" w:hAnsi="Times New Roman"/>
          <w:color w:val="262626" w:themeColor="text1" w:themeTint="D9"/>
          <w:lang w:eastAsia="ru-RU"/>
        </w:rPr>
        <w:t xml:space="preserve"> </w:t>
      </w:r>
    </w:p>
    <w:p w:rsidR="008A72C8" w:rsidRPr="002E05B8" w:rsidRDefault="008A72C8" w:rsidP="00BF1B14">
      <w:pPr>
        <w:spacing w:line="240" w:lineRule="atLeast"/>
        <w:ind w:left="5040" w:firstLine="720"/>
        <w:rPr>
          <w:rFonts w:ascii="Times New Roman" w:hAnsi="Times New Roman" w:cs="Times New Roman"/>
          <w:color w:val="262626" w:themeColor="text1" w:themeTint="D9"/>
          <w:kern w:val="1"/>
        </w:rPr>
      </w:pPr>
    </w:p>
    <w:p w:rsidR="008A72C8" w:rsidRPr="002E05B8" w:rsidRDefault="008A72C8" w:rsidP="00BF1B14">
      <w:pPr>
        <w:spacing w:line="240" w:lineRule="atLeast"/>
        <w:ind w:left="5040" w:firstLine="720"/>
        <w:rPr>
          <w:rFonts w:ascii="Times New Roman" w:hAnsi="Times New Roman" w:cs="Times New Roman"/>
          <w:color w:val="262626" w:themeColor="text1" w:themeTint="D9"/>
          <w:kern w:val="1"/>
        </w:rPr>
      </w:pPr>
    </w:p>
    <w:p w:rsidR="008A72C8" w:rsidRPr="002E05B8" w:rsidRDefault="008A72C8" w:rsidP="00BF1B14">
      <w:pPr>
        <w:spacing w:line="240" w:lineRule="atLeast"/>
        <w:ind w:left="5040" w:firstLine="720"/>
        <w:rPr>
          <w:rFonts w:ascii="Times New Roman" w:hAnsi="Times New Roman" w:cs="Times New Roman"/>
          <w:color w:val="262626" w:themeColor="text1" w:themeTint="D9"/>
          <w:kern w:val="1"/>
        </w:rPr>
      </w:pPr>
    </w:p>
    <w:p w:rsidR="008A72C8" w:rsidRPr="002E05B8" w:rsidRDefault="008A72C8" w:rsidP="00BF1B14">
      <w:pPr>
        <w:spacing w:line="240" w:lineRule="atLeast"/>
        <w:ind w:left="5040" w:firstLine="720"/>
        <w:rPr>
          <w:rFonts w:ascii="Times New Roman" w:hAnsi="Times New Roman" w:cs="Times New Roman"/>
          <w:color w:val="262626" w:themeColor="text1" w:themeTint="D9"/>
          <w:kern w:val="1"/>
        </w:rPr>
      </w:pPr>
    </w:p>
    <w:p w:rsidR="00C94468" w:rsidRPr="002E05B8" w:rsidRDefault="00C94468" w:rsidP="00BF1B14">
      <w:pPr>
        <w:spacing w:line="240" w:lineRule="atLeast"/>
        <w:ind w:left="5040" w:firstLine="720"/>
        <w:rPr>
          <w:rFonts w:ascii="Times New Roman" w:hAnsi="Times New Roman" w:cs="Times New Roman"/>
          <w:color w:val="262626" w:themeColor="text1" w:themeTint="D9"/>
          <w:kern w:val="1"/>
        </w:rPr>
      </w:pPr>
    </w:p>
    <w:p w:rsidR="00C94468" w:rsidRPr="002E05B8" w:rsidRDefault="00C94468" w:rsidP="00BF1B14">
      <w:pPr>
        <w:spacing w:line="240" w:lineRule="atLeast"/>
        <w:ind w:left="5040" w:firstLine="720"/>
        <w:rPr>
          <w:rFonts w:ascii="Times New Roman" w:hAnsi="Times New Roman" w:cs="Times New Roman"/>
          <w:color w:val="262626" w:themeColor="text1" w:themeTint="D9"/>
          <w:kern w:val="1"/>
        </w:rPr>
      </w:pPr>
    </w:p>
    <w:p w:rsidR="00C94468" w:rsidRPr="002E05B8" w:rsidRDefault="00C94468" w:rsidP="00BF1B14">
      <w:pPr>
        <w:spacing w:line="240" w:lineRule="atLeast"/>
        <w:ind w:left="5040" w:firstLine="720"/>
        <w:rPr>
          <w:rFonts w:ascii="Times New Roman" w:hAnsi="Times New Roman" w:cs="Times New Roman"/>
          <w:color w:val="262626" w:themeColor="text1" w:themeTint="D9"/>
          <w:kern w:val="1"/>
        </w:rPr>
      </w:pPr>
    </w:p>
    <w:p w:rsidR="002E05B8" w:rsidRPr="002E05B8" w:rsidRDefault="002E05B8" w:rsidP="00BF1B14">
      <w:pPr>
        <w:spacing w:line="240" w:lineRule="atLeast"/>
        <w:ind w:left="5040" w:firstLine="720"/>
        <w:rPr>
          <w:rFonts w:ascii="Times New Roman" w:hAnsi="Times New Roman" w:cs="Times New Roman"/>
          <w:color w:val="262626" w:themeColor="text1" w:themeTint="D9"/>
          <w:kern w:val="1"/>
        </w:rPr>
      </w:pPr>
    </w:p>
    <w:p w:rsidR="00C94468" w:rsidRPr="002E05B8" w:rsidRDefault="00C94468" w:rsidP="00BF1B14">
      <w:pPr>
        <w:spacing w:line="240" w:lineRule="atLeast"/>
        <w:ind w:left="5040" w:firstLine="720"/>
        <w:rPr>
          <w:rFonts w:ascii="Times New Roman" w:hAnsi="Times New Roman" w:cs="Times New Roman"/>
          <w:color w:val="262626" w:themeColor="text1" w:themeTint="D9"/>
          <w:kern w:val="1"/>
        </w:rPr>
      </w:pPr>
    </w:p>
    <w:p w:rsidR="00C94468" w:rsidRPr="002E05B8" w:rsidRDefault="00C94468" w:rsidP="00BF1B14">
      <w:pPr>
        <w:spacing w:line="240" w:lineRule="atLeast"/>
        <w:ind w:left="5040" w:firstLine="720"/>
        <w:rPr>
          <w:rFonts w:ascii="Times New Roman" w:hAnsi="Times New Roman" w:cs="Times New Roman"/>
          <w:color w:val="262626" w:themeColor="text1" w:themeTint="D9"/>
          <w:kern w:val="1"/>
        </w:rPr>
      </w:pPr>
    </w:p>
    <w:p w:rsidR="00C94468" w:rsidRPr="002E05B8" w:rsidRDefault="00C94468" w:rsidP="00BF1B14">
      <w:pPr>
        <w:spacing w:line="240" w:lineRule="atLeast"/>
        <w:ind w:left="5040" w:firstLine="720"/>
        <w:rPr>
          <w:rFonts w:ascii="Times New Roman" w:hAnsi="Times New Roman" w:cs="Times New Roman"/>
          <w:color w:val="262626" w:themeColor="text1" w:themeTint="D9"/>
          <w:kern w:val="1"/>
        </w:rPr>
      </w:pPr>
    </w:p>
    <w:p w:rsidR="00BF1B14" w:rsidRPr="002E05B8" w:rsidRDefault="00BF1B14" w:rsidP="00BF1B14">
      <w:pPr>
        <w:spacing w:line="240" w:lineRule="atLeast"/>
        <w:ind w:left="5040" w:firstLine="720"/>
        <w:rPr>
          <w:rFonts w:ascii="Times New Roman" w:hAnsi="Times New Roman" w:cs="Times New Roman"/>
          <w:color w:val="262626" w:themeColor="text1" w:themeTint="D9"/>
          <w:kern w:val="1"/>
        </w:rPr>
      </w:pPr>
      <w:r w:rsidRPr="002E05B8">
        <w:rPr>
          <w:rFonts w:ascii="Times New Roman" w:hAnsi="Times New Roman" w:cs="Times New Roman"/>
          <w:color w:val="262626" w:themeColor="text1" w:themeTint="D9"/>
          <w:kern w:val="1"/>
        </w:rPr>
        <w:lastRenderedPageBreak/>
        <w:t>Приложение</w:t>
      </w:r>
    </w:p>
    <w:p w:rsidR="00BF1B14" w:rsidRPr="002E05B8" w:rsidRDefault="00BF1B14" w:rsidP="00BF1B14">
      <w:pPr>
        <w:spacing w:line="240" w:lineRule="atLeast"/>
        <w:ind w:left="5040" w:firstLine="720"/>
        <w:rPr>
          <w:rFonts w:ascii="Times New Roman" w:hAnsi="Times New Roman" w:cs="Times New Roman"/>
          <w:color w:val="262626" w:themeColor="text1" w:themeTint="D9"/>
          <w:kern w:val="1"/>
        </w:rPr>
      </w:pPr>
      <w:r w:rsidRPr="002E05B8">
        <w:rPr>
          <w:rFonts w:ascii="Times New Roman" w:hAnsi="Times New Roman" w:cs="Times New Roman"/>
          <w:color w:val="262626" w:themeColor="text1" w:themeTint="D9"/>
          <w:kern w:val="1"/>
        </w:rPr>
        <w:t xml:space="preserve">к решению Совета депутатов </w:t>
      </w:r>
    </w:p>
    <w:p w:rsidR="00A167FE" w:rsidRPr="002E05B8" w:rsidRDefault="00BF1B14" w:rsidP="00BF1B14">
      <w:pPr>
        <w:spacing w:line="240" w:lineRule="atLeast"/>
        <w:ind w:left="5040" w:firstLine="720"/>
        <w:rPr>
          <w:b/>
          <w:bCs/>
          <w:color w:val="262626" w:themeColor="text1" w:themeTint="D9"/>
          <w:kern w:val="1"/>
        </w:rPr>
      </w:pPr>
      <w:r w:rsidRPr="002E05B8">
        <w:rPr>
          <w:rFonts w:ascii="Times New Roman" w:hAnsi="Times New Roman" w:cs="Times New Roman"/>
          <w:color w:val="262626" w:themeColor="text1" w:themeTint="D9"/>
          <w:kern w:val="1"/>
        </w:rPr>
        <w:t>сельского поселения Леуши</w:t>
      </w:r>
      <w:r w:rsidR="00B377A8" w:rsidRPr="002E05B8">
        <w:rPr>
          <w:b/>
          <w:bCs/>
          <w:color w:val="262626" w:themeColor="text1" w:themeTint="D9"/>
          <w:kern w:val="1"/>
        </w:rPr>
        <w:t xml:space="preserve"> </w:t>
      </w:r>
    </w:p>
    <w:p w:rsidR="00BF1B14" w:rsidRPr="002E05B8" w:rsidRDefault="00BF1B14" w:rsidP="00BF1B14">
      <w:pPr>
        <w:spacing w:line="240" w:lineRule="atLeast"/>
        <w:ind w:left="5040" w:firstLine="720"/>
        <w:rPr>
          <w:rFonts w:ascii="Times New Roman" w:hAnsi="Times New Roman" w:cs="Times New Roman"/>
          <w:bCs/>
          <w:color w:val="262626" w:themeColor="text1" w:themeTint="D9"/>
          <w:kern w:val="1"/>
        </w:rPr>
      </w:pPr>
      <w:r w:rsidRPr="002E05B8">
        <w:rPr>
          <w:rFonts w:ascii="Times New Roman" w:hAnsi="Times New Roman" w:cs="Times New Roman"/>
          <w:bCs/>
          <w:color w:val="262626" w:themeColor="text1" w:themeTint="D9"/>
          <w:kern w:val="1"/>
        </w:rPr>
        <w:t xml:space="preserve">от </w:t>
      </w:r>
      <w:r w:rsidR="002E05B8" w:rsidRPr="002E05B8">
        <w:rPr>
          <w:rFonts w:ascii="Times New Roman" w:hAnsi="Times New Roman" w:cs="Times New Roman"/>
          <w:bCs/>
          <w:color w:val="262626" w:themeColor="text1" w:themeTint="D9"/>
          <w:kern w:val="1"/>
        </w:rPr>
        <w:t>08.08.2019</w:t>
      </w:r>
      <w:r w:rsidRPr="002E05B8">
        <w:rPr>
          <w:rFonts w:ascii="Times New Roman" w:hAnsi="Times New Roman" w:cs="Times New Roman"/>
          <w:bCs/>
          <w:color w:val="262626" w:themeColor="text1" w:themeTint="D9"/>
          <w:kern w:val="1"/>
        </w:rPr>
        <w:t xml:space="preserve"> № </w:t>
      </w:r>
      <w:r w:rsidR="002E05B8" w:rsidRPr="002E05B8">
        <w:rPr>
          <w:rFonts w:ascii="Times New Roman" w:hAnsi="Times New Roman" w:cs="Times New Roman"/>
          <w:bCs/>
          <w:color w:val="262626" w:themeColor="text1" w:themeTint="D9"/>
          <w:kern w:val="1"/>
        </w:rPr>
        <w:t>84</w:t>
      </w:r>
    </w:p>
    <w:p w:rsidR="00A167FE" w:rsidRPr="002E05B8" w:rsidRDefault="00A167FE">
      <w:pPr>
        <w:spacing w:line="240" w:lineRule="atLeast"/>
        <w:jc w:val="right"/>
        <w:rPr>
          <w:b/>
          <w:bCs/>
          <w:color w:val="262626" w:themeColor="text1" w:themeTint="D9"/>
          <w:kern w:val="1"/>
        </w:rPr>
      </w:pPr>
    </w:p>
    <w:p w:rsidR="00A167FE" w:rsidRPr="002E05B8" w:rsidRDefault="00B377A8">
      <w:pPr>
        <w:spacing w:line="240" w:lineRule="atLeast"/>
        <w:jc w:val="center"/>
        <w:rPr>
          <w:rFonts w:ascii="Times New Roman" w:hAnsi="Times New Roman" w:cs="Times New Roman"/>
          <w:b/>
          <w:bCs/>
          <w:color w:val="262626" w:themeColor="text1" w:themeTint="D9"/>
          <w:kern w:val="1"/>
        </w:rPr>
      </w:pPr>
      <w:bookmarkStart w:id="1" w:name="%25D0%259F%25D0%25BE%25D0%25BB%25D0%25BE"/>
      <w:r w:rsidRPr="002E05B8">
        <w:rPr>
          <w:rFonts w:ascii="Times New Roman" w:hAnsi="Times New Roman" w:cs="Times New Roman"/>
          <w:b/>
          <w:bCs/>
          <w:color w:val="262626" w:themeColor="text1" w:themeTint="D9"/>
          <w:kern w:val="1"/>
        </w:rPr>
        <w:t xml:space="preserve">Положение </w:t>
      </w:r>
    </w:p>
    <w:bookmarkEnd w:id="1"/>
    <w:p w:rsidR="00A167FE" w:rsidRPr="002E05B8" w:rsidRDefault="00B377A8">
      <w:pPr>
        <w:spacing w:line="240" w:lineRule="atLeast"/>
        <w:jc w:val="center"/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b/>
          <w:bCs/>
          <w:color w:val="262626" w:themeColor="text1" w:themeTint="D9"/>
          <w:kern w:val="1"/>
        </w:rPr>
        <w:t>о порядке установления цен (тарифов) на услуги, предоставляемые муниципальными учреждениями на территории сельского поселения Леуши</w:t>
      </w:r>
    </w:p>
    <w:p w:rsidR="00A167FE" w:rsidRPr="002E05B8" w:rsidRDefault="00A167FE">
      <w:pPr>
        <w:spacing w:line="240" w:lineRule="atLeast"/>
        <w:rPr>
          <w:rFonts w:ascii="Times New Roman" w:hAnsi="Times New Roman" w:cs="Times New Roman"/>
          <w:color w:val="262626" w:themeColor="text1" w:themeTint="D9"/>
        </w:rPr>
      </w:pPr>
    </w:p>
    <w:p w:rsidR="00A167FE" w:rsidRPr="002E05B8" w:rsidRDefault="00B377A8">
      <w:pPr>
        <w:spacing w:line="240" w:lineRule="atLeast"/>
        <w:jc w:val="center"/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b/>
          <w:bCs/>
          <w:iCs/>
          <w:color w:val="262626" w:themeColor="text1" w:themeTint="D9"/>
        </w:rPr>
        <w:t>1. Общие положения</w:t>
      </w:r>
    </w:p>
    <w:p w:rsidR="00A167FE" w:rsidRPr="002E05B8" w:rsidRDefault="0027422C">
      <w:pPr>
        <w:spacing w:line="240" w:lineRule="atLeast"/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color w:val="262626" w:themeColor="text1" w:themeTint="D9"/>
        </w:rPr>
        <w:t xml:space="preserve">  </w:t>
      </w:r>
    </w:p>
    <w:p w:rsidR="00BF1B14" w:rsidRPr="002E05B8" w:rsidRDefault="00BF1B14" w:rsidP="002A3169">
      <w:pPr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color w:val="262626" w:themeColor="text1" w:themeTint="D9"/>
        </w:rPr>
        <w:t xml:space="preserve">1.1. Положение о порядке установления цен (тарифов) на услуги, предоставляемые муниципальными учреждениями на территории сельского поселения Леуши (далее – Положение), определяет основные принципы, методы, а также порядок установления тарифов на услуги муниципальных учреждений сельского поселения Леуши и разработано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Леуши. </w:t>
      </w:r>
    </w:p>
    <w:p w:rsidR="00A167FE" w:rsidRPr="002E05B8" w:rsidRDefault="00B377A8" w:rsidP="002A3169">
      <w:pPr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color w:val="262626" w:themeColor="text1" w:themeTint="D9"/>
        </w:rPr>
        <w:t>1.</w:t>
      </w:r>
      <w:r w:rsidR="00BF1B14" w:rsidRPr="002E05B8">
        <w:rPr>
          <w:rFonts w:ascii="Times New Roman" w:hAnsi="Times New Roman" w:cs="Times New Roman"/>
          <w:color w:val="262626" w:themeColor="text1" w:themeTint="D9"/>
        </w:rPr>
        <w:t>2</w:t>
      </w:r>
      <w:r w:rsidRPr="002E05B8">
        <w:rPr>
          <w:rFonts w:ascii="Times New Roman" w:hAnsi="Times New Roman" w:cs="Times New Roman"/>
          <w:color w:val="262626" w:themeColor="text1" w:themeTint="D9"/>
        </w:rPr>
        <w:t>. Действие Положения распространяется на субъекты ценообразования, предоставляющие на территории сельского поселения Леуши услуги, тарифы на которые в соответствии с действующим законодательством подлежат регулированию администрацией сельского поселения Леуши.</w:t>
      </w:r>
    </w:p>
    <w:p w:rsidR="00A167FE" w:rsidRPr="002E05B8" w:rsidRDefault="00B377A8" w:rsidP="002A3169">
      <w:pPr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color w:val="262626" w:themeColor="text1" w:themeTint="D9"/>
        </w:rPr>
        <w:t>1.</w:t>
      </w:r>
      <w:r w:rsidR="00BF1B14" w:rsidRPr="002E05B8">
        <w:rPr>
          <w:rFonts w:ascii="Times New Roman" w:hAnsi="Times New Roman" w:cs="Times New Roman"/>
          <w:color w:val="262626" w:themeColor="text1" w:themeTint="D9"/>
        </w:rPr>
        <w:t>3</w:t>
      </w:r>
      <w:r w:rsidRPr="002E05B8">
        <w:rPr>
          <w:rFonts w:ascii="Times New Roman" w:hAnsi="Times New Roman" w:cs="Times New Roman"/>
          <w:color w:val="262626" w:themeColor="text1" w:themeTint="D9"/>
        </w:rPr>
        <w:t>. В настоящем Положении применяются следующие понятия и термины:</w:t>
      </w:r>
    </w:p>
    <w:p w:rsidR="00A167FE" w:rsidRPr="002E05B8" w:rsidRDefault="00B377A8" w:rsidP="002A3169">
      <w:pPr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color w:val="262626" w:themeColor="text1" w:themeTint="D9"/>
        </w:rPr>
        <w:t>- Регулируемая цена (тариф) – ценовая ставка, выраженная в валюте Российской Федерации, по которой осуществляются расчеты за услуги, предоставляемые муниципальными учреждениями;</w:t>
      </w:r>
    </w:p>
    <w:p w:rsidR="00A167FE" w:rsidRPr="002E05B8" w:rsidRDefault="00B377A8" w:rsidP="002A3169">
      <w:pPr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color w:val="262626" w:themeColor="text1" w:themeTint="D9"/>
        </w:rPr>
        <w:t xml:space="preserve">- Регулируемая деятельность </w:t>
      </w:r>
      <w:r w:rsidR="002A3169" w:rsidRPr="002E05B8">
        <w:rPr>
          <w:rFonts w:ascii="Times New Roman" w:hAnsi="Times New Roman" w:cs="Times New Roman"/>
          <w:color w:val="262626" w:themeColor="text1" w:themeTint="D9"/>
        </w:rPr>
        <w:t>–</w:t>
      </w:r>
      <w:r w:rsidRPr="002E05B8">
        <w:rPr>
          <w:rFonts w:ascii="Times New Roman" w:hAnsi="Times New Roman" w:cs="Times New Roman"/>
          <w:color w:val="262626" w:themeColor="text1" w:themeTint="D9"/>
        </w:rPr>
        <w:t xml:space="preserve"> деятельность</w:t>
      </w:r>
      <w:r w:rsidR="002A3169" w:rsidRPr="002E05B8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Pr="002E05B8">
        <w:rPr>
          <w:rFonts w:ascii="Times New Roman" w:hAnsi="Times New Roman" w:cs="Times New Roman"/>
          <w:color w:val="262626" w:themeColor="text1" w:themeTint="D9"/>
        </w:rPr>
        <w:t>хозяйствующего субъекта, осуществляемая по тарифам, устанавливаемым в соответствии с Положением;</w:t>
      </w:r>
    </w:p>
    <w:p w:rsidR="00A167FE" w:rsidRPr="002E05B8" w:rsidRDefault="00B377A8" w:rsidP="002A3169">
      <w:pPr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color w:val="262626" w:themeColor="text1" w:themeTint="D9"/>
        </w:rPr>
        <w:t xml:space="preserve">- </w:t>
      </w:r>
      <w:r w:rsidRPr="002E05B8">
        <w:rPr>
          <w:rFonts w:ascii="Times New Roman" w:hAnsi="Times New Roman" w:cs="Times New Roman"/>
          <w:b/>
          <w:bCs/>
          <w:color w:val="262626" w:themeColor="text1" w:themeTint="D9"/>
        </w:rPr>
        <w:t>Уполномоченный орган</w:t>
      </w:r>
      <w:r w:rsidRPr="002E05B8">
        <w:rPr>
          <w:rFonts w:ascii="Times New Roman" w:hAnsi="Times New Roman" w:cs="Times New Roman"/>
          <w:color w:val="262626" w:themeColor="text1" w:themeTint="D9"/>
        </w:rPr>
        <w:t xml:space="preserve"> - администрация сельского поселения Леуши в лице отдела финансово-бюджетной политики, полномочия которой в области установления тарифов определяются действующим законодательством, муниципальными правовыми актами администрации сельского поселения Леуши и настоящим Положением.</w:t>
      </w:r>
    </w:p>
    <w:p w:rsidR="00A167FE" w:rsidRPr="002E05B8" w:rsidRDefault="00B377A8" w:rsidP="002A3169">
      <w:pPr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color w:val="262626" w:themeColor="text1" w:themeTint="D9"/>
        </w:rPr>
        <w:t xml:space="preserve">- Субъекты ценообразования </w:t>
      </w:r>
      <w:r w:rsidR="002A3169" w:rsidRPr="002E05B8">
        <w:rPr>
          <w:rFonts w:ascii="Times New Roman" w:hAnsi="Times New Roman" w:cs="Times New Roman"/>
          <w:color w:val="262626" w:themeColor="text1" w:themeTint="D9"/>
        </w:rPr>
        <w:t>–</w:t>
      </w:r>
      <w:r w:rsidRPr="002E05B8">
        <w:rPr>
          <w:rFonts w:ascii="Times New Roman" w:hAnsi="Times New Roman" w:cs="Times New Roman"/>
          <w:color w:val="262626" w:themeColor="text1" w:themeTint="D9"/>
        </w:rPr>
        <w:t xml:space="preserve"> муниципальные</w:t>
      </w:r>
      <w:r w:rsidR="002A3169" w:rsidRPr="002E05B8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Pr="002E05B8">
        <w:rPr>
          <w:rFonts w:ascii="Times New Roman" w:hAnsi="Times New Roman" w:cs="Times New Roman"/>
          <w:color w:val="262626" w:themeColor="text1" w:themeTint="D9"/>
        </w:rPr>
        <w:t>учреждения, на которые распространяется действие настоящего Положения.</w:t>
      </w:r>
    </w:p>
    <w:p w:rsidR="00A167FE" w:rsidRPr="002E05B8" w:rsidRDefault="00B377A8" w:rsidP="002A3169">
      <w:pPr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color w:val="262626" w:themeColor="text1" w:themeTint="D9"/>
        </w:rPr>
        <w:t>- Потребители услуг – физические или юридические лица, пользующиеся услугами муниципальных учреждений.</w:t>
      </w:r>
    </w:p>
    <w:p w:rsidR="00A167FE" w:rsidRPr="002E05B8" w:rsidRDefault="00B377A8" w:rsidP="002A3169">
      <w:pPr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color w:val="262626" w:themeColor="text1" w:themeTint="D9"/>
        </w:rPr>
        <w:t>- Установление (изменение) цен (тарифов) – принятие муниципального правового акта, устанавливающего уровень цен (тарифов), отличный от действующего в текущий временной период.</w:t>
      </w:r>
    </w:p>
    <w:p w:rsidR="00A167FE" w:rsidRPr="002E05B8" w:rsidRDefault="00B377A8" w:rsidP="002A3169">
      <w:pPr>
        <w:pStyle w:val="210"/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Расч</w:t>
      </w:r>
      <w:r w:rsidR="002A3169"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</w:t>
      </w: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тный период регулирования – период на который устанавливаются цены (тарифы) как на определенный срок, так и неопределенный срок, начало периода действия цен (тарифов) определяется постановлением администрации сельского поселения Леуши.</w:t>
      </w:r>
    </w:p>
    <w:p w:rsidR="008C73EA" w:rsidRPr="002E05B8" w:rsidRDefault="008C73EA" w:rsidP="002A3169">
      <w:pPr>
        <w:pStyle w:val="210"/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00"/>
        </w:rPr>
      </w:pP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Услуги муниципальных учреждений: платные услуги, оказываемые в соответствии с учредительными документами.</w:t>
      </w:r>
    </w:p>
    <w:p w:rsidR="00A167FE" w:rsidRPr="002E05B8" w:rsidRDefault="00A167FE">
      <w:pPr>
        <w:pStyle w:val="210"/>
        <w:spacing w:line="240" w:lineRule="atLeas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A167FE" w:rsidRPr="002E05B8" w:rsidRDefault="00B377A8">
      <w:pPr>
        <w:spacing w:line="240" w:lineRule="atLeast"/>
        <w:jc w:val="center"/>
        <w:rPr>
          <w:rFonts w:ascii="Times New Roman" w:hAnsi="Times New Roman" w:cs="Times New Roman"/>
          <w:b/>
          <w:bCs/>
          <w:iCs/>
          <w:color w:val="262626" w:themeColor="text1" w:themeTint="D9"/>
        </w:rPr>
      </w:pPr>
      <w:r w:rsidRPr="002E05B8">
        <w:rPr>
          <w:rFonts w:ascii="Times New Roman" w:hAnsi="Times New Roman" w:cs="Times New Roman"/>
          <w:b/>
          <w:bCs/>
          <w:iCs/>
          <w:color w:val="262626" w:themeColor="text1" w:themeTint="D9"/>
        </w:rPr>
        <w:t>2. Общие цели, принципы и методы установления тарифов</w:t>
      </w:r>
    </w:p>
    <w:p w:rsidR="002A3169" w:rsidRPr="002E05B8" w:rsidRDefault="002A3169">
      <w:pPr>
        <w:spacing w:line="240" w:lineRule="atLeast"/>
        <w:jc w:val="center"/>
        <w:rPr>
          <w:rFonts w:ascii="Times New Roman" w:hAnsi="Times New Roman" w:cs="Times New Roman"/>
          <w:color w:val="262626" w:themeColor="text1" w:themeTint="D9"/>
        </w:rPr>
      </w:pPr>
    </w:p>
    <w:p w:rsidR="00A167FE" w:rsidRPr="002E05B8" w:rsidRDefault="00B377A8">
      <w:pPr>
        <w:spacing w:line="240" w:lineRule="atLeast"/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color w:val="262626" w:themeColor="text1" w:themeTint="D9"/>
        </w:rPr>
        <w:t xml:space="preserve">2.1. Регулирование цен (тарифов) на услуги, предоставляемые муниципальными </w:t>
      </w:r>
      <w:r w:rsidR="002A3169" w:rsidRPr="002E05B8">
        <w:rPr>
          <w:rFonts w:ascii="Times New Roman" w:hAnsi="Times New Roman" w:cs="Times New Roman"/>
          <w:color w:val="262626" w:themeColor="text1" w:themeTint="D9"/>
        </w:rPr>
        <w:t xml:space="preserve">учреждениями, </w:t>
      </w:r>
      <w:r w:rsidRPr="002E05B8">
        <w:rPr>
          <w:rFonts w:ascii="Times New Roman" w:hAnsi="Times New Roman" w:cs="Times New Roman"/>
          <w:color w:val="262626" w:themeColor="text1" w:themeTint="D9"/>
        </w:rPr>
        <w:t>на территории сельского поселения Леуши проводится в целях:</w:t>
      </w:r>
    </w:p>
    <w:p w:rsidR="002A3169" w:rsidRPr="002E05B8" w:rsidRDefault="00B377A8" w:rsidP="002A3169">
      <w:pPr>
        <w:numPr>
          <w:ilvl w:val="2"/>
          <w:numId w:val="4"/>
        </w:numPr>
        <w:tabs>
          <w:tab w:val="clear" w:pos="720"/>
          <w:tab w:val="num" w:pos="0"/>
        </w:tabs>
        <w:spacing w:line="240" w:lineRule="atLeast"/>
        <w:ind w:left="0" w:firstLine="709"/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color w:val="262626" w:themeColor="text1" w:themeTint="D9"/>
        </w:rPr>
        <w:t>Обеспечения обоснованности и прозрачности принимаемых тарифных решений;</w:t>
      </w:r>
    </w:p>
    <w:p w:rsidR="00A167FE" w:rsidRPr="002E05B8" w:rsidRDefault="00B377A8" w:rsidP="002A3169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color w:val="262626" w:themeColor="text1" w:themeTint="D9"/>
        </w:rPr>
        <w:lastRenderedPageBreak/>
        <w:t>2.1.2. Выявления неэффективных и необоснованных затрат, включаемых в расчеты цен (тарифов);</w:t>
      </w:r>
    </w:p>
    <w:p w:rsidR="00A167FE" w:rsidRPr="002E05B8" w:rsidRDefault="00B377A8" w:rsidP="002A3169">
      <w:pPr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color w:val="262626" w:themeColor="text1" w:themeTint="D9"/>
        </w:rPr>
        <w:t>2.1.3. Защиты социально-экономических интересов населения и других потребителей от необоснованного завышения цен (тарифов) на услуги муниципальных учреждений.</w:t>
      </w:r>
    </w:p>
    <w:p w:rsidR="00A167FE" w:rsidRPr="002E05B8" w:rsidRDefault="00B377A8" w:rsidP="002A3169">
      <w:pPr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color w:val="262626" w:themeColor="text1" w:themeTint="D9"/>
        </w:rPr>
        <w:t>2.2. При установлении цен (тарифов) на услуги, предоставляемые муниципальными учреждениями, необходимо соблюдать следующие основные принципы:</w:t>
      </w:r>
    </w:p>
    <w:p w:rsidR="00A167FE" w:rsidRPr="002E05B8" w:rsidRDefault="00B377A8" w:rsidP="002A3169">
      <w:pPr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color w:val="262626" w:themeColor="text1" w:themeTint="D9"/>
        </w:rPr>
        <w:t>2.2.1.</w:t>
      </w:r>
      <w:r w:rsidR="002A3169" w:rsidRPr="002E05B8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Pr="002E05B8">
        <w:rPr>
          <w:rFonts w:ascii="Times New Roman" w:hAnsi="Times New Roman" w:cs="Times New Roman"/>
          <w:color w:val="262626" w:themeColor="text1" w:themeTint="D9"/>
        </w:rPr>
        <w:t>Обеспечение баланса интересов муниципальных учреждений и потребителей услуг на основе доступности (возможности их оплаты) населению сельского поселения Леуши и компенсации поставщикам услуг затрат на их предоставление;</w:t>
      </w:r>
    </w:p>
    <w:p w:rsidR="00A167FE" w:rsidRPr="002E05B8" w:rsidRDefault="00B377A8" w:rsidP="002A3169">
      <w:pPr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color w:val="262626" w:themeColor="text1" w:themeTint="D9"/>
        </w:rPr>
        <w:t>2.2.2. Обеспечение экономической обоснованности затрат муниципальных учреждений на их предоставление потребителям, защита интересов потребителей услуг;</w:t>
      </w:r>
    </w:p>
    <w:p w:rsidR="00A167FE" w:rsidRPr="002E05B8" w:rsidRDefault="00B377A8" w:rsidP="00763268">
      <w:pPr>
        <w:numPr>
          <w:ilvl w:val="2"/>
          <w:numId w:val="5"/>
        </w:numPr>
        <w:spacing w:line="240" w:lineRule="atLeast"/>
        <w:ind w:hanging="11"/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color w:val="262626" w:themeColor="text1" w:themeTint="D9"/>
        </w:rPr>
        <w:t>Установление условий обязательного изменения цен (тарифов) на услуги;</w:t>
      </w:r>
    </w:p>
    <w:p w:rsidR="00A167FE" w:rsidRPr="002E05B8" w:rsidRDefault="00B377A8" w:rsidP="00763268">
      <w:pPr>
        <w:numPr>
          <w:ilvl w:val="2"/>
          <w:numId w:val="5"/>
        </w:numPr>
        <w:tabs>
          <w:tab w:val="clear" w:pos="720"/>
          <w:tab w:val="num" w:pos="0"/>
        </w:tabs>
        <w:spacing w:line="240" w:lineRule="atLeast"/>
        <w:ind w:left="0" w:firstLine="709"/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color w:val="262626" w:themeColor="text1" w:themeTint="D9"/>
        </w:rPr>
        <w:t>Установление пониженных (льготных) цен (тарифов) для отдельных потребителей услуг при условии определения источника и механизма компенсации льгот и недопущения повышения (цен) тарифов для других потребителей услуг;</w:t>
      </w:r>
    </w:p>
    <w:p w:rsidR="00A167FE" w:rsidRPr="002E05B8" w:rsidRDefault="00B377A8" w:rsidP="00763268">
      <w:pPr>
        <w:numPr>
          <w:ilvl w:val="2"/>
          <w:numId w:val="5"/>
        </w:numPr>
        <w:spacing w:line="240" w:lineRule="atLeast"/>
        <w:ind w:hanging="11"/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color w:val="262626" w:themeColor="text1" w:themeTint="D9"/>
        </w:rPr>
        <w:t>Открытость информации о ценах (тарифах) и порядке их установления на услуги, оказываемые муниципальными учреждениями.</w:t>
      </w:r>
    </w:p>
    <w:p w:rsidR="00A167FE" w:rsidRPr="002E05B8" w:rsidRDefault="00B377A8" w:rsidP="00763268">
      <w:pPr>
        <w:numPr>
          <w:ilvl w:val="1"/>
          <w:numId w:val="2"/>
        </w:numPr>
        <w:tabs>
          <w:tab w:val="clear" w:pos="720"/>
          <w:tab w:val="left" w:pos="0"/>
        </w:tabs>
        <w:spacing w:line="240" w:lineRule="atLeast"/>
        <w:ind w:left="0" w:firstLine="709"/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color w:val="262626" w:themeColor="text1" w:themeTint="D9"/>
        </w:rPr>
        <w:t>Регулирование цен (тарифов) осуществляется методами:</w:t>
      </w:r>
    </w:p>
    <w:p w:rsidR="00A167FE" w:rsidRPr="002E05B8" w:rsidRDefault="00B377A8" w:rsidP="00763268">
      <w:pPr>
        <w:numPr>
          <w:ilvl w:val="0"/>
          <w:numId w:val="3"/>
        </w:numPr>
        <w:tabs>
          <w:tab w:val="left" w:pos="0"/>
          <w:tab w:val="left" w:pos="993"/>
        </w:tabs>
        <w:spacing w:line="240" w:lineRule="atLeast"/>
        <w:ind w:hanging="11"/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color w:val="262626" w:themeColor="text1" w:themeTint="D9"/>
        </w:rPr>
        <w:t>Установление фиксированных цен (тарифов);</w:t>
      </w:r>
    </w:p>
    <w:p w:rsidR="00A167FE" w:rsidRPr="002E05B8" w:rsidRDefault="00B377A8" w:rsidP="00763268">
      <w:pPr>
        <w:numPr>
          <w:ilvl w:val="0"/>
          <w:numId w:val="3"/>
        </w:numPr>
        <w:tabs>
          <w:tab w:val="left" w:pos="0"/>
          <w:tab w:val="left" w:pos="993"/>
        </w:tabs>
        <w:spacing w:line="240" w:lineRule="atLeast"/>
        <w:ind w:hanging="11"/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color w:val="262626" w:themeColor="text1" w:themeTint="D9"/>
        </w:rPr>
        <w:t>Установление предельных цен (тарифов);</w:t>
      </w:r>
    </w:p>
    <w:p w:rsidR="00A167FE" w:rsidRPr="002E05B8" w:rsidRDefault="00B377A8" w:rsidP="00763268">
      <w:pPr>
        <w:numPr>
          <w:ilvl w:val="0"/>
          <w:numId w:val="3"/>
        </w:numPr>
        <w:tabs>
          <w:tab w:val="left" w:pos="0"/>
          <w:tab w:val="left" w:pos="993"/>
        </w:tabs>
        <w:spacing w:line="240" w:lineRule="atLeast"/>
        <w:ind w:hanging="11"/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color w:val="262626" w:themeColor="text1" w:themeTint="D9"/>
        </w:rPr>
        <w:t>Индексация действующих цен (тарифов).</w:t>
      </w:r>
    </w:p>
    <w:p w:rsidR="00A167FE" w:rsidRPr="002E05B8" w:rsidRDefault="00B377A8" w:rsidP="00763268">
      <w:pPr>
        <w:numPr>
          <w:ilvl w:val="2"/>
          <w:numId w:val="2"/>
        </w:numPr>
        <w:tabs>
          <w:tab w:val="clear" w:pos="720"/>
          <w:tab w:val="num" w:pos="0"/>
        </w:tabs>
        <w:spacing w:line="240" w:lineRule="atLeast"/>
        <w:ind w:left="0" w:firstLine="709"/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color w:val="262626" w:themeColor="text1" w:themeTint="D9"/>
        </w:rPr>
        <w:t>Установление фиксированных цен (тарифов), исходя из сложившейся себестоимости услуг за истекший период действия цен (тарифов) с учетом стоимости мероприятий по повышению эффективности деятельности организации, предусматривающих улучшение качества оказываемых услуг;</w:t>
      </w:r>
    </w:p>
    <w:p w:rsidR="00A167FE" w:rsidRPr="002E05B8" w:rsidRDefault="00B377A8" w:rsidP="00763268">
      <w:pPr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color w:val="262626" w:themeColor="text1" w:themeTint="D9"/>
        </w:rPr>
        <w:t>При применении данного метода должно быть обеспечено:</w:t>
      </w:r>
    </w:p>
    <w:p w:rsidR="00A167FE" w:rsidRPr="002E05B8" w:rsidRDefault="00B377A8">
      <w:pPr>
        <w:spacing w:line="240" w:lineRule="atLeast"/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color w:val="262626" w:themeColor="text1" w:themeTint="D9"/>
        </w:rPr>
        <w:t xml:space="preserve">- муниципальному учреждению на выполнение услуг в пределах установленного муниципального задания, оказываемых потребителям за плату (если данные случаи определены федеральными законами и услуги относятся к основным видам деятельности учреждения) </w:t>
      </w:r>
      <w:r w:rsidR="00763268" w:rsidRPr="002E05B8">
        <w:rPr>
          <w:rFonts w:ascii="Times New Roman" w:hAnsi="Times New Roman" w:cs="Times New Roman"/>
          <w:color w:val="262626" w:themeColor="text1" w:themeTint="D9"/>
        </w:rPr>
        <w:t>–</w:t>
      </w:r>
      <w:r w:rsidRPr="002E05B8">
        <w:rPr>
          <w:rFonts w:ascii="Times New Roman" w:hAnsi="Times New Roman" w:cs="Times New Roman"/>
          <w:color w:val="262626" w:themeColor="text1" w:themeTint="D9"/>
        </w:rPr>
        <w:t xml:space="preserve"> покрытие</w:t>
      </w:r>
      <w:r w:rsidR="00763268" w:rsidRPr="002E05B8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Pr="002E05B8">
        <w:rPr>
          <w:rFonts w:ascii="Times New Roman" w:hAnsi="Times New Roman" w:cs="Times New Roman"/>
          <w:color w:val="262626" w:themeColor="text1" w:themeTint="D9"/>
        </w:rPr>
        <w:t>фактических расходов на оказание услуг;</w:t>
      </w:r>
    </w:p>
    <w:p w:rsidR="00A167FE" w:rsidRPr="002E05B8" w:rsidRDefault="00B377A8">
      <w:pPr>
        <w:spacing w:line="240" w:lineRule="atLeast"/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color w:val="262626" w:themeColor="text1" w:themeTint="D9"/>
        </w:rPr>
        <w:t xml:space="preserve">- муниципальному учреждению на оказание платных услуг, не включенных в ведомственный перечень муниципальных услуг, но относящихся к его основной деятельности </w:t>
      </w:r>
      <w:r w:rsidR="00763268" w:rsidRPr="002E05B8">
        <w:rPr>
          <w:rFonts w:ascii="Times New Roman" w:hAnsi="Times New Roman" w:cs="Times New Roman"/>
          <w:color w:val="262626" w:themeColor="text1" w:themeTint="D9"/>
        </w:rPr>
        <w:t>–</w:t>
      </w:r>
      <w:r w:rsidRPr="002E05B8">
        <w:rPr>
          <w:rFonts w:ascii="Times New Roman" w:hAnsi="Times New Roman" w:cs="Times New Roman"/>
          <w:color w:val="262626" w:themeColor="text1" w:themeTint="D9"/>
        </w:rPr>
        <w:t xml:space="preserve"> покрытие</w:t>
      </w:r>
      <w:r w:rsidR="00763268" w:rsidRPr="002E05B8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Pr="002E05B8">
        <w:rPr>
          <w:rFonts w:ascii="Times New Roman" w:hAnsi="Times New Roman" w:cs="Times New Roman"/>
          <w:color w:val="262626" w:themeColor="text1" w:themeTint="D9"/>
        </w:rPr>
        <w:t>фактических расходов на оказание услуг (производство) товара и получение прибыли.</w:t>
      </w:r>
    </w:p>
    <w:p w:rsidR="00A167FE" w:rsidRPr="002E05B8" w:rsidRDefault="00B377A8" w:rsidP="00763268">
      <w:pPr>
        <w:spacing w:line="240" w:lineRule="atLeast"/>
        <w:ind w:firstLine="720"/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color w:val="262626" w:themeColor="text1" w:themeTint="D9"/>
        </w:rPr>
        <w:t>Определение состава расходов и оценка экономической обоснованности фиксированных цен (тарифов) производятся в соответствии с действующим законодательством.</w:t>
      </w:r>
    </w:p>
    <w:p w:rsidR="00A167FE" w:rsidRPr="002E05B8" w:rsidRDefault="00B377A8" w:rsidP="00763268">
      <w:pPr>
        <w:spacing w:line="240" w:lineRule="atLeast"/>
        <w:ind w:firstLine="720"/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color w:val="262626" w:themeColor="text1" w:themeTint="D9"/>
        </w:rPr>
        <w:t>Себестоимость услуг складывается из затрат, связанных с использованием в процессе производства товаров и оказания услуг, использования основных фондов, материальных, топливно-энергетических и других видов ресурсов, обусловленных технологией и организацией производства, а также затрат, связанных с управлением и обслуживанием процесса оказания услуги, и оформляется калькуляцией.</w:t>
      </w:r>
    </w:p>
    <w:p w:rsidR="00A167FE" w:rsidRPr="002E05B8" w:rsidRDefault="00B377A8" w:rsidP="00763268">
      <w:pPr>
        <w:ind w:firstLine="720"/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color w:val="262626" w:themeColor="text1" w:themeTint="D9"/>
        </w:rPr>
        <w:t>Величина прибыли, включаемая в расчет цен (тарифов) на платные услуги, не являющиеся основными видами деятельности муниципальных учреждений, является составной частью цены (тарифа). Размер рентабельности не должен превышать 30 процентов.</w:t>
      </w:r>
    </w:p>
    <w:p w:rsidR="00A167FE" w:rsidRPr="002E05B8" w:rsidRDefault="00B377A8" w:rsidP="00763268">
      <w:pPr>
        <w:numPr>
          <w:ilvl w:val="2"/>
          <w:numId w:val="2"/>
        </w:numPr>
        <w:tabs>
          <w:tab w:val="clear" w:pos="720"/>
        </w:tabs>
        <w:spacing w:line="240" w:lineRule="atLeast"/>
        <w:ind w:left="0" w:firstLine="709"/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color w:val="262626" w:themeColor="text1" w:themeTint="D9"/>
        </w:rPr>
        <w:t xml:space="preserve">Установление предельных цен (тарифов), определяемых на основе анализа динамики предыдущей деятельности и анализа деятельности аналогичных организаций; </w:t>
      </w:r>
    </w:p>
    <w:p w:rsidR="00A167FE" w:rsidRPr="002E05B8" w:rsidRDefault="00B377A8" w:rsidP="00763268">
      <w:pPr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color w:val="262626" w:themeColor="text1" w:themeTint="D9"/>
        </w:rPr>
        <w:t>Данный метод предусматривает установление предельных цен (тарифов) на основе анализа динамики предыдущей деятельности на услуги муниципальных учреждений и анализа данных мониторинга аналогичных организаций.</w:t>
      </w:r>
    </w:p>
    <w:p w:rsidR="00A167FE" w:rsidRPr="002E05B8" w:rsidRDefault="00B377A8" w:rsidP="00763268">
      <w:pPr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color w:val="262626" w:themeColor="text1" w:themeTint="D9"/>
        </w:rPr>
        <w:lastRenderedPageBreak/>
        <w:t>Цены (тарифы) на оказываемые услуги устанавливаются в размере не выше максимальной предельной цены (тарифа) и не ниже минимальной предельной цены (тарифа).</w:t>
      </w:r>
    </w:p>
    <w:p w:rsidR="00A167FE" w:rsidRPr="002E05B8" w:rsidRDefault="00B377A8" w:rsidP="00763268">
      <w:pPr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color w:val="262626" w:themeColor="text1" w:themeTint="D9"/>
        </w:rPr>
        <w:t>Цены (тарифы) на оказываемые услуги устанавливаются на очередной финансовый год и корректируются в зависимости от внешних экономических факторов и внутренних индикаторов деятельности.</w:t>
      </w:r>
    </w:p>
    <w:p w:rsidR="00A167FE" w:rsidRPr="002E05B8" w:rsidRDefault="00B377A8" w:rsidP="00763268">
      <w:pPr>
        <w:numPr>
          <w:ilvl w:val="2"/>
          <w:numId w:val="2"/>
        </w:numPr>
        <w:tabs>
          <w:tab w:val="clear" w:pos="720"/>
          <w:tab w:val="num" w:pos="0"/>
        </w:tabs>
        <w:spacing w:line="240" w:lineRule="atLeast"/>
        <w:ind w:left="0" w:firstLine="709"/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color w:val="262626" w:themeColor="text1" w:themeTint="D9"/>
        </w:rPr>
        <w:t>Индексация действующих цен (тарифов), установление фиксированных цен (тарифов) на услуги муниципальных учреждений с уч</w:t>
      </w:r>
      <w:r w:rsidR="00763268" w:rsidRPr="002E05B8">
        <w:rPr>
          <w:rFonts w:ascii="Times New Roman" w:hAnsi="Times New Roman" w:cs="Times New Roman"/>
          <w:color w:val="262626" w:themeColor="text1" w:themeTint="D9"/>
        </w:rPr>
        <w:t>е</w:t>
      </w:r>
      <w:r w:rsidRPr="002E05B8">
        <w:rPr>
          <w:rFonts w:ascii="Times New Roman" w:hAnsi="Times New Roman" w:cs="Times New Roman"/>
          <w:color w:val="262626" w:themeColor="text1" w:themeTint="D9"/>
        </w:rPr>
        <w:t>том коэффициентов-дефляторов, устанавливаемых Министерством экономического развития Российской Федерации.</w:t>
      </w:r>
    </w:p>
    <w:p w:rsidR="00A167FE" w:rsidRPr="002E05B8" w:rsidRDefault="00B377A8" w:rsidP="00763268">
      <w:pPr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color w:val="262626" w:themeColor="text1" w:themeTint="D9"/>
        </w:rPr>
        <w:t>Данный метод применяется при установлении цен (тарифов) на услуги в случае объективного изменения условий деятельности организаций, влияющих на стоимость производимых услуг, в том числе при отклонении фактического роста потребительских цен и других показателей в предшествующем периоде.</w:t>
      </w:r>
    </w:p>
    <w:p w:rsidR="00A167FE" w:rsidRPr="002E05B8" w:rsidRDefault="00B377A8" w:rsidP="00763268">
      <w:pPr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color w:val="262626" w:themeColor="text1" w:themeTint="D9"/>
        </w:rPr>
        <w:t>Установление цен (тарифов) методом индексации осуществляется путем умножения цен (тарифов), установленных в предыдущем периоде на индексы-дефляторы, установленные Правительством Российской Федерации.</w:t>
      </w:r>
    </w:p>
    <w:p w:rsidR="00A167FE" w:rsidRPr="002E05B8" w:rsidRDefault="00B377A8" w:rsidP="00763268">
      <w:pPr>
        <w:pStyle w:val="afff6"/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2.4. Уполномоченный орган применяет метод установления цен (тарифов) в зависимости от особенностей видов регулируемой деятельности. Применение в течение одного расчетного периода регулирования действия цен (тарифов) разных методов установления цен (тарифов) в отношении одной организации не допускается.</w:t>
      </w:r>
    </w:p>
    <w:p w:rsidR="00A167FE" w:rsidRPr="002E05B8" w:rsidRDefault="00A167FE">
      <w:pPr>
        <w:tabs>
          <w:tab w:val="left" w:pos="2265"/>
        </w:tabs>
        <w:spacing w:line="240" w:lineRule="atLeast"/>
        <w:rPr>
          <w:rFonts w:ascii="Times New Roman" w:hAnsi="Times New Roman" w:cs="Times New Roman"/>
          <w:color w:val="262626" w:themeColor="text1" w:themeTint="D9"/>
        </w:rPr>
      </w:pPr>
    </w:p>
    <w:p w:rsidR="00A167FE" w:rsidRPr="002E05B8" w:rsidRDefault="00B377A8">
      <w:pPr>
        <w:spacing w:line="240" w:lineRule="atLeast"/>
        <w:jc w:val="center"/>
        <w:rPr>
          <w:rFonts w:ascii="Times New Roman" w:hAnsi="Times New Roman" w:cs="Times New Roman"/>
          <w:b/>
          <w:bCs/>
          <w:iCs/>
          <w:color w:val="262626" w:themeColor="text1" w:themeTint="D9"/>
        </w:rPr>
      </w:pPr>
      <w:r w:rsidRPr="002E05B8">
        <w:rPr>
          <w:rFonts w:ascii="Times New Roman" w:hAnsi="Times New Roman" w:cs="Times New Roman"/>
          <w:b/>
          <w:bCs/>
          <w:iCs/>
          <w:color w:val="262626" w:themeColor="text1" w:themeTint="D9"/>
        </w:rPr>
        <w:t>3. Порядок предоставления заявления об установлении цен (тарифов) и сроки его рассмотрения</w:t>
      </w:r>
    </w:p>
    <w:p w:rsidR="00CD4622" w:rsidRPr="002E05B8" w:rsidRDefault="00CD4622">
      <w:pPr>
        <w:spacing w:line="240" w:lineRule="atLeast"/>
        <w:jc w:val="center"/>
        <w:rPr>
          <w:rFonts w:ascii="Times New Roman" w:hAnsi="Times New Roman" w:cs="Times New Roman"/>
          <w:color w:val="262626" w:themeColor="text1" w:themeTint="D9"/>
        </w:rPr>
      </w:pPr>
    </w:p>
    <w:p w:rsidR="00A167FE" w:rsidRPr="002E05B8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3.1. Для упорядочивания процесса ценообразования субъекту ценообразования необходимо направить заявление об установлении цен (тарифов) в уполномоченный орган в срок:</w:t>
      </w:r>
    </w:p>
    <w:p w:rsidR="00A167FE" w:rsidRPr="002E05B8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для муниципальных учреждений, осуществляющих уставную деятельность в течении финансового года – не позднее трех месяцев до окончания срока действия установленных цен (тарифов).</w:t>
      </w:r>
    </w:p>
    <w:p w:rsidR="00A167FE" w:rsidRPr="002E05B8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для вновь созданных муниципальных учреждений - не позднее одного месяца с начала оказания услуг.</w:t>
      </w:r>
    </w:p>
    <w:p w:rsidR="00A167FE" w:rsidRPr="002E05B8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3.2. Субъект ценообразования направляет в уполномоченный орган заявление об установлении цен (тарифов), подписанное руководителем или лицом, официально его замещающим.</w:t>
      </w:r>
    </w:p>
    <w:p w:rsidR="00A167FE" w:rsidRPr="002E05B8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3.3. В заявлении субъекту ценообразования необходимо указывать:</w:t>
      </w:r>
    </w:p>
    <w:p w:rsidR="00A167FE" w:rsidRPr="002E05B8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3.3.1. Сведения об организации, направившей заявление (реквизиты: наименование субъекта ценообразования, юридический и почтовый адреса, адрес электронной почты (при наличии), контактные телефоны и факс, фамилию, имя, отчество руководителя субъекта ценообразования).</w:t>
      </w:r>
    </w:p>
    <w:p w:rsidR="00A167FE" w:rsidRPr="002E05B8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3.3.2. Требование, с которым заявитель обращается, основание и обоснование необходимости установления (изменения) цен (тарифов).</w:t>
      </w:r>
    </w:p>
    <w:p w:rsidR="00A167FE" w:rsidRPr="002E05B8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3.4. К заявлению прилагаются документы (подлинники или копии, заверенные заявителем) согласно перечню, указанному в разделе 4 настоящего Положения.</w:t>
      </w:r>
    </w:p>
    <w:p w:rsidR="00A167FE" w:rsidRPr="002E05B8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3.5. Документы представляются на бумажном и электронном носителях (заявление в формате </w:t>
      </w: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Word</w:t>
      </w: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расчетные таблицы в формате </w:t>
      </w:r>
      <w:proofErr w:type="spellStart"/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Exel</w:t>
      </w:r>
      <w:proofErr w:type="spellEnd"/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).</w:t>
      </w:r>
    </w:p>
    <w:p w:rsidR="00A167FE" w:rsidRPr="002E05B8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3.6. Документы, представляемые в соответствии с пунктами 3.2. - 3.4 настоящего Положения, регистрируются уполномоченным органом в день получения.</w:t>
      </w:r>
    </w:p>
    <w:p w:rsidR="00A167FE" w:rsidRPr="002E05B8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3.7. В случае, если представленные документы не соответствуют требованиям, указанным в пунктах 3.2. - 3.4. настоящего Положения, уполномоченный орган имеет право в течение пяти рабочих дней запросить необходимые материалы, а субъект ценообразования должен представить их в уполномоченный орган в течение пяти рабочих </w:t>
      </w: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дней со дня поступления запроса. При этом сроки рассмотрения заявления и прилагаемых документов переносятся с учётом даты предоставления истребованных документов.</w:t>
      </w:r>
    </w:p>
    <w:p w:rsidR="00A167FE" w:rsidRPr="002E05B8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3.8. При рассмотрении цен (тарифов) расходы субъектов ценообразования принимаются уполномоченным органом:</w:t>
      </w:r>
    </w:p>
    <w:p w:rsidR="00A167FE" w:rsidRPr="002E05B8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3.8.1. С уч</w:t>
      </w:r>
      <w:r w:rsidR="00CD4622"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</w:t>
      </w: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том оценки их экономической обоснованности и в соответствии с главой 25 Налогового кодекса Российской Федерации, нормативными правовыми актами Российской Федерации, Ханты-Мансийского автономного округа </w:t>
      </w:r>
      <w:r w:rsidR="00CD4622"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–</w:t>
      </w: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Югры, ведомственными инструкциями (методиками) по вопросам планирования, уч</w:t>
      </w:r>
      <w:r w:rsidR="00CD4622"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</w:t>
      </w: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та и </w:t>
      </w:r>
      <w:proofErr w:type="spellStart"/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калькулирования</w:t>
      </w:r>
      <w:proofErr w:type="spellEnd"/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себестоимости продукции (работ, услуг), зарегистрированными в установленном порядке в Министерстве юстиции Российской Федерации, методиками, разработанными федеральным органом исполнительной власти в области регулирования цен (тарифов) либо Региональной службой по тарифам Ханты-Мансийского автономного окр</w:t>
      </w:r>
      <w:r w:rsidR="00CD4622"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уга - Югры, методиками, утвержде</w:t>
      </w: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нными органами местного самоуправления.</w:t>
      </w:r>
    </w:p>
    <w:p w:rsidR="00A167FE" w:rsidRPr="002E05B8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3.8.2. При условии обязательности ведения раздельн</w:t>
      </w:r>
      <w:r w:rsidR="00CD4622"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ого уче</w:t>
      </w: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та доходов и расходов по видам услуг.</w:t>
      </w:r>
    </w:p>
    <w:p w:rsidR="00A167FE" w:rsidRPr="002E05B8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3.8.3. Для субъекта ценообразования, формирующего цену (тар</w:t>
      </w:r>
      <w:r w:rsidR="00CD4622"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иф) на оказываемую услугу, с уче</w:t>
      </w: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том величины прибыли (определение субъекта ценооб</w:t>
      </w:r>
      <w:r w:rsidR="00CD4622"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разования и вида услуг дано в пункте </w:t>
      </w: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2.3.1. настоящего Положения), необходимой для обеспечения собственными средствами на развитие и финансирова</w:t>
      </w:r>
      <w:r w:rsidR="00CD4622"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ние обоснованных расходов за сче</w:t>
      </w: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 прибыли. При этом уровень ре</w:t>
      </w:r>
      <w:r w:rsidR="00CD4622"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нтабельности, включаемый в расче</w:t>
      </w: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 цен (тарифов), не должен превышать предельный размер, установленный в пункте 2.3.1. настоящего Положения.</w:t>
      </w:r>
    </w:p>
    <w:p w:rsidR="00A167FE" w:rsidRPr="002E05B8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3.8.4. С уч</w:t>
      </w:r>
      <w:r w:rsidR="00CD4622"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</w:t>
      </w: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том мер, направленных на сокращение неэффективных расходов субъектов ценообразования.</w:t>
      </w:r>
    </w:p>
    <w:p w:rsidR="00A167FE" w:rsidRPr="002E05B8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3.8.5. В случае отсутствия оснований для изменения цен (тарифов), а также при нарушении субъектом ценообразования сроков и порядка подачи заявления, указанного в настоящем разделе, уполномоченный орган вправе отказать в рассмотрении вопроса установления, согласования цен (тарифов) с обязательным уведомлением субъекта ценообразования об этом в течении 10 рабочих дней. Уведомление оформляется в письменной форме с указанием мотивированных оснований для отказа в установлении тарифов. </w:t>
      </w:r>
    </w:p>
    <w:p w:rsidR="00A167FE" w:rsidRPr="002E05B8" w:rsidRDefault="00A167FE">
      <w:pPr>
        <w:pStyle w:val="210"/>
        <w:spacing w:line="240" w:lineRule="atLeas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A167FE" w:rsidRPr="002E05B8" w:rsidRDefault="00B377A8">
      <w:pPr>
        <w:pStyle w:val="210"/>
        <w:spacing w:line="240" w:lineRule="atLeast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05B8">
        <w:rPr>
          <w:rFonts w:ascii="Times New Roman" w:hAnsi="Times New Roman" w:cs="Times New Roman"/>
          <w:b/>
          <w:bCs/>
          <w:iCs/>
          <w:color w:val="262626" w:themeColor="text1" w:themeTint="D9"/>
          <w:sz w:val="24"/>
          <w:szCs w:val="24"/>
        </w:rPr>
        <w:t>4. Перечень необходимых документов для рассмотрения и установления цен (тарифов)</w:t>
      </w:r>
    </w:p>
    <w:p w:rsidR="00A167FE" w:rsidRPr="002E05B8" w:rsidRDefault="00A167FE">
      <w:pPr>
        <w:pStyle w:val="210"/>
        <w:spacing w:line="240" w:lineRule="atLeas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A167FE" w:rsidRPr="002E05B8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4.1. К заявлению субъекта ценообразования прилагаются следующие документы:</w:t>
      </w:r>
    </w:p>
    <w:p w:rsidR="00A167FE" w:rsidRPr="002E05B8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4.1.1. Копия учредительных документов.</w:t>
      </w:r>
    </w:p>
    <w:p w:rsidR="00A167FE" w:rsidRPr="002E05B8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4.1.2. Копия лицензии, если соответствующий вид деятельности подлежит лицензированию в соответствии с законодательством Российской Федерации.</w:t>
      </w:r>
    </w:p>
    <w:p w:rsidR="00A167FE" w:rsidRPr="002E05B8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4.1.3. Копия приказа и положения об уч</w:t>
      </w:r>
      <w:r w:rsidR="00CD4622"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</w:t>
      </w: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тной политике.</w:t>
      </w:r>
    </w:p>
    <w:p w:rsidR="00A167FE" w:rsidRPr="002E05B8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4.1.4. Копия штатного расписания.</w:t>
      </w:r>
    </w:p>
    <w:p w:rsidR="00A167FE" w:rsidRPr="002E05B8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4.1.5. Расч</w:t>
      </w:r>
      <w:r w:rsidR="00CD4622"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</w:t>
      </w: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 фонда заработной платы.</w:t>
      </w:r>
    </w:p>
    <w:p w:rsidR="00A167FE" w:rsidRPr="002E05B8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4.1.6. Копия положения о текущем премировании, разовых выплатах стимулирующего характера (локальные правовые акты, регулирующие размер выплат стимулирующего характера).</w:t>
      </w:r>
    </w:p>
    <w:p w:rsidR="00A167FE" w:rsidRPr="002E05B8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4.1.7. Копия сметы доходов и расходов по бюджетным и внебюджетным средствам на текущий год.</w:t>
      </w:r>
    </w:p>
    <w:p w:rsidR="00A167FE" w:rsidRPr="002E05B8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4.1.8. Плановые расч</w:t>
      </w:r>
      <w:r w:rsidR="00CD4622"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</w:t>
      </w: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ты цен (тарифов) на расч</w:t>
      </w:r>
      <w:r w:rsidR="00CD4622"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</w:t>
      </w: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тный период регулирования с расшифровкой статей затрат в сравнении с предыдущим периодом;</w:t>
      </w:r>
    </w:p>
    <w:p w:rsidR="00A167FE" w:rsidRPr="002E05B8" w:rsidRDefault="00CD4622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4.1.9. Расче</w:t>
      </w:r>
      <w:r w:rsidR="00B377A8"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 нормы времени на выполнение услуги, нормы расхода материалов (нормативы времени на выполнение услуги, расхода материалов при наличии).</w:t>
      </w:r>
    </w:p>
    <w:p w:rsidR="00A167FE" w:rsidRPr="002E05B8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4.1.10. Основные финансовые показатели деятельности за истекший год согласно формам бухгалтерской и статистической отч</w:t>
      </w:r>
      <w:r w:rsidR="00CD4622"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</w:t>
      </w: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тности.</w:t>
      </w:r>
    </w:p>
    <w:p w:rsidR="00A167FE" w:rsidRPr="002E05B8" w:rsidRDefault="00CD4622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4.1.11. Копия отче</w:t>
      </w:r>
      <w:r w:rsidR="00B377A8"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та субъекта ценообразования о кассовом исполнении по бюджетной и внебюджетной деятельности за истекший год (для муниципальных учреждений).</w:t>
      </w:r>
    </w:p>
    <w:p w:rsidR="00A167FE" w:rsidRPr="002E05B8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4.1.12. Нормативная документация, утвержденная в установленном порядке, подтверждающая трудоемкость, нормы времени и выработки на выполнение услуг;</w:t>
      </w:r>
    </w:p>
    <w:p w:rsidR="00A167FE" w:rsidRPr="002E05B8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4.1.13. Документы, подтверждающие нормы расходов и стоимость сырья и материалов, используемых для производства товаров, оказания услуг;</w:t>
      </w:r>
    </w:p>
    <w:p w:rsidR="00A167FE" w:rsidRPr="002E05B8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4.1.14. Перечень и дата ввода основных средств, балансовая стоимость основных средств, расчёт амортизационных отчислений.</w:t>
      </w:r>
    </w:p>
    <w:p w:rsidR="00A167FE" w:rsidRPr="002E05B8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00"/>
        </w:rPr>
      </w:pP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4.1.1</w:t>
      </w:r>
      <w:r w:rsidR="00CD4622"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5. Расче</w:t>
      </w: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 плановой прибыли, необходимой для финансирования расходов, не подлежащих отнесению на себестоимость услуг (продукции, товаров), и учитываемой при формировании цен (тарифов) (для муниципальных учреждений на виды услуг, предусмотренные в п.2.3.1.).</w:t>
      </w:r>
    </w:p>
    <w:p w:rsidR="008C73EA" w:rsidRPr="002E05B8" w:rsidRDefault="00B377A8" w:rsidP="008C73EA">
      <w:pPr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color w:val="262626" w:themeColor="text1" w:themeTint="D9"/>
        </w:rPr>
        <w:t>4.1.16. Документы, подтверждающие натуральные показатели, используемые при расчете цены (тарифа) (количество пользователей услуг, объем производимых</w:t>
      </w:r>
      <w:r w:rsidR="008C73EA" w:rsidRPr="002E05B8">
        <w:rPr>
          <w:rFonts w:ascii="Times New Roman" w:hAnsi="Times New Roman" w:cs="Times New Roman"/>
          <w:color w:val="262626" w:themeColor="text1" w:themeTint="D9"/>
        </w:rPr>
        <w:t xml:space="preserve"> услуг и т.д.).</w:t>
      </w:r>
      <w:r w:rsidR="00CD4622" w:rsidRPr="002E05B8">
        <w:rPr>
          <w:rFonts w:ascii="Times New Roman" w:hAnsi="Times New Roman" w:cs="Times New Roman"/>
          <w:color w:val="262626" w:themeColor="text1" w:themeTint="D9"/>
        </w:rPr>
        <w:t xml:space="preserve"> </w:t>
      </w:r>
    </w:p>
    <w:p w:rsidR="00A167FE" w:rsidRPr="002E05B8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4.1.17. При рассмотрении заявлений об установлении тарифов уполномоченный орган вправе запросить другие дополнительные материалы (документы), обосновывающие уровень цен (тарифов) на услуги;</w:t>
      </w:r>
    </w:p>
    <w:p w:rsidR="00A167FE" w:rsidRPr="002E05B8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4.2. Субъекты ценообразования, ранее не оказывающие регулируемый вид деятельности и не имеющие фактических данных по расходам, расчет цен (тарифов) осуществляют на основе планируемых показателей их деятельности. Планируемые показатели деятельности для таких субъектов ценообразования принимаются с учетом сравнительного анализа с расходами организации, осуществляющих аналогичную деятельность.</w:t>
      </w:r>
    </w:p>
    <w:p w:rsidR="00A167FE" w:rsidRPr="002E05B8" w:rsidRDefault="00A167FE">
      <w:pPr>
        <w:pStyle w:val="210"/>
        <w:spacing w:line="240" w:lineRule="atLeast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A167FE" w:rsidRPr="002E05B8" w:rsidRDefault="00B377A8">
      <w:pPr>
        <w:pStyle w:val="210"/>
        <w:spacing w:line="240" w:lineRule="atLeast"/>
        <w:jc w:val="center"/>
        <w:rPr>
          <w:rFonts w:ascii="Times New Roman" w:hAnsi="Times New Roman" w:cs="Times New Roman"/>
          <w:b/>
          <w:bCs/>
          <w:iCs/>
          <w:color w:val="262626" w:themeColor="text1" w:themeTint="D9"/>
          <w:sz w:val="24"/>
          <w:szCs w:val="24"/>
        </w:rPr>
      </w:pPr>
      <w:r w:rsidRPr="002E05B8">
        <w:rPr>
          <w:rFonts w:ascii="Times New Roman" w:hAnsi="Times New Roman" w:cs="Times New Roman"/>
          <w:b/>
          <w:bCs/>
          <w:iCs/>
          <w:color w:val="262626" w:themeColor="text1" w:themeTint="D9"/>
          <w:sz w:val="24"/>
          <w:szCs w:val="24"/>
        </w:rPr>
        <w:t>5. Рассмотрение ра</w:t>
      </w:r>
      <w:r w:rsidR="00CD4622" w:rsidRPr="002E05B8">
        <w:rPr>
          <w:rFonts w:ascii="Times New Roman" w:hAnsi="Times New Roman" w:cs="Times New Roman"/>
          <w:b/>
          <w:bCs/>
          <w:iCs/>
          <w:color w:val="262626" w:themeColor="text1" w:themeTint="D9"/>
          <w:sz w:val="24"/>
          <w:szCs w:val="24"/>
        </w:rPr>
        <w:t>сче</w:t>
      </w:r>
      <w:r w:rsidRPr="002E05B8">
        <w:rPr>
          <w:rFonts w:ascii="Times New Roman" w:hAnsi="Times New Roman" w:cs="Times New Roman"/>
          <w:b/>
          <w:bCs/>
          <w:iCs/>
          <w:color w:val="262626" w:themeColor="text1" w:themeTint="D9"/>
          <w:sz w:val="24"/>
          <w:szCs w:val="24"/>
        </w:rPr>
        <w:t>тов, установление и изменение цен (тарифов)</w:t>
      </w:r>
    </w:p>
    <w:p w:rsidR="00CD4622" w:rsidRPr="002E05B8" w:rsidRDefault="00CD4622">
      <w:pPr>
        <w:pStyle w:val="210"/>
        <w:spacing w:line="240" w:lineRule="atLeast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A167FE" w:rsidRPr="002E05B8" w:rsidRDefault="00B377A8" w:rsidP="00CD4622">
      <w:pPr>
        <w:pStyle w:val="210"/>
        <w:tabs>
          <w:tab w:val="left" w:pos="1080"/>
        </w:tabs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5.1. Срок рассмотрения заявления об установлении цен (тарифов) с прилагаемыми к нему в полном объ</w:t>
      </w:r>
      <w:r w:rsidR="00CD4622"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</w:t>
      </w: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ме документами составляет не более 30 рабочих дней с</w:t>
      </w:r>
      <w:r w:rsidR="00CD4622"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момента получения в полном объе</w:t>
      </w: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ме материалов, указанных в разделе 4 настоящего Положения.</w:t>
      </w:r>
    </w:p>
    <w:p w:rsidR="00A167FE" w:rsidRPr="002E05B8" w:rsidRDefault="00B377A8" w:rsidP="00CD4622">
      <w:pPr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color w:val="262626" w:themeColor="text1" w:themeTint="D9"/>
        </w:rPr>
        <w:t>5.2. П</w:t>
      </w:r>
      <w:r w:rsidR="00CD4622" w:rsidRPr="002E05B8">
        <w:rPr>
          <w:rFonts w:ascii="Times New Roman" w:hAnsi="Times New Roman" w:cs="Times New Roman"/>
          <w:color w:val="262626" w:themeColor="text1" w:themeTint="D9"/>
        </w:rPr>
        <w:t>о результатам рассмотрения расче</w:t>
      </w:r>
      <w:r w:rsidRPr="002E05B8">
        <w:rPr>
          <w:rFonts w:ascii="Times New Roman" w:hAnsi="Times New Roman" w:cs="Times New Roman"/>
          <w:color w:val="262626" w:themeColor="text1" w:themeTint="D9"/>
        </w:rPr>
        <w:t>тов цен (тарифов) уполномоченный орган готовит:</w:t>
      </w:r>
    </w:p>
    <w:p w:rsidR="00A167FE" w:rsidRPr="002E05B8" w:rsidRDefault="00B377A8" w:rsidP="00CD4622">
      <w:pPr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color w:val="262626" w:themeColor="text1" w:themeTint="D9"/>
        </w:rPr>
        <w:t>5.2.1. Заключение, содержащее мотивированные выводы и рекомендации в отношении принимаемого решения по установлению цен (тарифов) на услуги муниципальных учреждений;</w:t>
      </w:r>
    </w:p>
    <w:p w:rsidR="00A167FE" w:rsidRPr="002E05B8" w:rsidRDefault="00B377A8" w:rsidP="00CD4622">
      <w:pPr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color w:val="262626" w:themeColor="text1" w:themeTint="D9"/>
        </w:rPr>
        <w:t>5.2.2. Проект постановления администрации сельского поселения Леуши об установлении цен (тарифов) на услуги муниципальных учреждений.</w:t>
      </w:r>
    </w:p>
    <w:p w:rsidR="00A167FE" w:rsidRPr="002E05B8" w:rsidRDefault="00B377A8" w:rsidP="00CD4622">
      <w:pPr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color w:val="262626" w:themeColor="text1" w:themeTint="D9"/>
        </w:rPr>
        <w:t>5.2.3. Мотивированный отказ субъекту ценообразования в случаях: представления к утверждению цен (тарифов) на услуги, не предусмотренные в учредительном документе субъекта ценообразования (уставе), отсутствия правовых оснований для рассмотрения материалов, не предоставлении документов</w:t>
      </w:r>
      <w:r w:rsidR="002E05B8" w:rsidRPr="002E05B8">
        <w:rPr>
          <w:rFonts w:ascii="Times New Roman" w:hAnsi="Times New Roman" w:cs="Times New Roman"/>
          <w:color w:val="262626" w:themeColor="text1" w:themeTint="D9"/>
        </w:rPr>
        <w:t>,</w:t>
      </w:r>
      <w:r w:rsidRPr="002E05B8">
        <w:rPr>
          <w:rFonts w:ascii="Times New Roman" w:hAnsi="Times New Roman" w:cs="Times New Roman"/>
          <w:color w:val="262626" w:themeColor="text1" w:themeTint="D9"/>
        </w:rPr>
        <w:t xml:space="preserve"> указанных в разделе 4 настоящего Положения.</w:t>
      </w:r>
    </w:p>
    <w:p w:rsidR="00A167FE" w:rsidRPr="002E05B8" w:rsidRDefault="00B377A8" w:rsidP="00CD4622">
      <w:pPr>
        <w:pStyle w:val="210"/>
        <w:tabs>
          <w:tab w:val="left" w:pos="1080"/>
        </w:tabs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5.2.5. Субъект ценообразования вправе обжаловать решения, принятые</w:t>
      </w:r>
      <w:r w:rsidR="00CD4622"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результате рассмотрения расче</w:t>
      </w: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тов цен (тарифов), действий или бездействия уполномоченного органа. </w:t>
      </w:r>
    </w:p>
    <w:p w:rsidR="00A167FE" w:rsidRPr="002E05B8" w:rsidRDefault="00B377A8" w:rsidP="00CD4622">
      <w:pPr>
        <w:pStyle w:val="210"/>
        <w:tabs>
          <w:tab w:val="left" w:pos="1080"/>
        </w:tabs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5.3. Цены (тарифы) на услуги муниципальных учреждений устанавливаются постановлением администрации сельского поселения Леуши.</w:t>
      </w:r>
    </w:p>
    <w:p w:rsidR="00A167FE" w:rsidRPr="002E05B8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5.4. Цены (тарифы) вводятся в действие после обнародования постановления в установленном порядке, если не указана дата введения тарифа в действие.</w:t>
      </w:r>
    </w:p>
    <w:p w:rsidR="00A167FE" w:rsidRPr="002E05B8" w:rsidRDefault="00B377A8" w:rsidP="00CD4622">
      <w:pPr>
        <w:pStyle w:val="210"/>
        <w:spacing w:line="240" w:lineRule="atLeast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00"/>
        </w:rPr>
      </w:pPr>
      <w:r w:rsidRPr="002E0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5.5. Цены (тарифы) на услуги могут быть пересмотрены досрочно: в случае существенных изменений в деятельности субъекта ценообразования, влияющих на стоимость товаров и услуг, которые могут повлечь за собой убыточность регулируемого вида деятельности для субъекта ценообразования, либо получение сверхнормативной прибыли.</w:t>
      </w:r>
    </w:p>
    <w:p w:rsidR="00A167FE" w:rsidRPr="002E05B8" w:rsidRDefault="00B377A8" w:rsidP="004A7764">
      <w:pPr>
        <w:ind w:firstLine="709"/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color w:val="262626" w:themeColor="text1" w:themeTint="D9"/>
        </w:rPr>
        <w:t>5.6. Инициатором изменения цен (тарифов) явля</w:t>
      </w:r>
      <w:r w:rsidR="008C73EA" w:rsidRPr="002E05B8">
        <w:rPr>
          <w:rFonts w:ascii="Times New Roman" w:hAnsi="Times New Roman" w:cs="Times New Roman"/>
          <w:color w:val="262626" w:themeColor="text1" w:themeTint="D9"/>
        </w:rPr>
        <w:t>ется субъект ценообразования или орган местного самоуправления.</w:t>
      </w:r>
      <w:r w:rsidRPr="002E05B8">
        <w:rPr>
          <w:rFonts w:ascii="Times New Roman" w:hAnsi="Times New Roman" w:cs="Times New Roman"/>
          <w:color w:val="262626" w:themeColor="text1" w:themeTint="D9"/>
        </w:rPr>
        <w:t xml:space="preserve"> </w:t>
      </w:r>
    </w:p>
    <w:p w:rsidR="00A167FE" w:rsidRPr="002E05B8" w:rsidRDefault="00A167FE">
      <w:pPr>
        <w:spacing w:line="240" w:lineRule="atLeast"/>
        <w:rPr>
          <w:rFonts w:ascii="Times New Roman" w:hAnsi="Times New Roman" w:cs="Times New Roman"/>
          <w:b/>
          <w:bCs/>
          <w:color w:val="262626" w:themeColor="text1" w:themeTint="D9"/>
        </w:rPr>
      </w:pPr>
    </w:p>
    <w:p w:rsidR="00A167FE" w:rsidRPr="002E05B8" w:rsidRDefault="00B377A8">
      <w:pPr>
        <w:spacing w:line="240" w:lineRule="atLeast"/>
        <w:jc w:val="center"/>
        <w:rPr>
          <w:rFonts w:ascii="Times New Roman" w:hAnsi="Times New Roman" w:cs="Times New Roman"/>
          <w:b/>
          <w:bCs/>
          <w:iCs/>
          <w:color w:val="262626" w:themeColor="text1" w:themeTint="D9"/>
        </w:rPr>
      </w:pPr>
      <w:r w:rsidRPr="002E05B8">
        <w:rPr>
          <w:rFonts w:ascii="Times New Roman" w:hAnsi="Times New Roman" w:cs="Times New Roman"/>
          <w:b/>
          <w:bCs/>
          <w:iCs/>
          <w:color w:val="262626" w:themeColor="text1" w:themeTint="D9"/>
        </w:rPr>
        <w:t>6. Ответственность за достоверность материалов, предоставляемых для установления цен (тарифов)</w:t>
      </w:r>
    </w:p>
    <w:p w:rsidR="008A72C8" w:rsidRPr="002E05B8" w:rsidRDefault="008A72C8">
      <w:pPr>
        <w:spacing w:line="240" w:lineRule="atLeast"/>
        <w:jc w:val="center"/>
        <w:rPr>
          <w:rFonts w:ascii="Times New Roman" w:hAnsi="Times New Roman" w:cs="Times New Roman"/>
          <w:color w:val="262626" w:themeColor="text1" w:themeTint="D9"/>
        </w:rPr>
      </w:pPr>
    </w:p>
    <w:p w:rsidR="00A167FE" w:rsidRPr="002E05B8" w:rsidRDefault="00B377A8" w:rsidP="008A72C8">
      <w:pPr>
        <w:spacing w:line="240" w:lineRule="atLeast"/>
        <w:ind w:firstLine="720"/>
        <w:rPr>
          <w:rFonts w:ascii="Times New Roman" w:hAnsi="Times New Roman" w:cs="Times New Roman"/>
          <w:color w:val="262626" w:themeColor="text1" w:themeTint="D9"/>
        </w:rPr>
      </w:pPr>
      <w:r w:rsidRPr="002E05B8">
        <w:rPr>
          <w:rFonts w:ascii="Times New Roman" w:hAnsi="Times New Roman" w:cs="Times New Roman"/>
          <w:color w:val="262626" w:themeColor="text1" w:themeTint="D9"/>
        </w:rPr>
        <w:t xml:space="preserve">В соответствии с законодательством Российской Федерации, Ханты-Мансийского автономного округа </w:t>
      </w:r>
      <w:r w:rsidR="008A72C8" w:rsidRPr="002E05B8">
        <w:rPr>
          <w:rFonts w:ascii="Times New Roman" w:hAnsi="Times New Roman" w:cs="Times New Roman"/>
          <w:color w:val="262626" w:themeColor="text1" w:themeTint="D9"/>
        </w:rPr>
        <w:t>–</w:t>
      </w:r>
      <w:r w:rsidRPr="002E05B8">
        <w:rPr>
          <w:rFonts w:ascii="Times New Roman" w:hAnsi="Times New Roman" w:cs="Times New Roman"/>
          <w:color w:val="262626" w:themeColor="text1" w:themeTint="D9"/>
        </w:rPr>
        <w:t xml:space="preserve"> Югры</w:t>
      </w:r>
      <w:r w:rsidR="008A72C8" w:rsidRPr="002E05B8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Pr="002E05B8">
        <w:rPr>
          <w:rFonts w:ascii="Times New Roman" w:hAnsi="Times New Roman" w:cs="Times New Roman"/>
          <w:color w:val="262626" w:themeColor="text1" w:themeTint="D9"/>
        </w:rPr>
        <w:t xml:space="preserve">персональную ответственность за достоверность материалов, представляемых для установления цен (тарифов), несут руководители субъекта ценообразования. </w:t>
      </w:r>
    </w:p>
    <w:p w:rsidR="00A167FE" w:rsidRPr="002E05B8" w:rsidRDefault="00A167FE">
      <w:pPr>
        <w:spacing w:line="240" w:lineRule="atLeast"/>
        <w:rPr>
          <w:rFonts w:ascii="Times New Roman" w:hAnsi="Times New Roman" w:cs="Times New Roman"/>
          <w:color w:val="262626" w:themeColor="text1" w:themeTint="D9"/>
        </w:rPr>
      </w:pPr>
    </w:p>
    <w:p w:rsidR="00B377A8" w:rsidRPr="002E05B8" w:rsidRDefault="00B377A8">
      <w:pPr>
        <w:spacing w:line="240" w:lineRule="atLeast"/>
        <w:rPr>
          <w:color w:val="262626" w:themeColor="text1" w:themeTint="D9"/>
        </w:rPr>
      </w:pPr>
    </w:p>
    <w:p w:rsidR="00C94468" w:rsidRPr="002E05B8" w:rsidRDefault="00C94468">
      <w:pPr>
        <w:spacing w:line="240" w:lineRule="atLeast"/>
        <w:rPr>
          <w:color w:val="262626" w:themeColor="text1" w:themeTint="D9"/>
        </w:rPr>
      </w:pPr>
    </w:p>
    <w:p w:rsidR="00C94468" w:rsidRPr="002E05B8" w:rsidRDefault="00C94468">
      <w:pPr>
        <w:spacing w:line="240" w:lineRule="atLeast"/>
        <w:rPr>
          <w:color w:val="262626" w:themeColor="text1" w:themeTint="D9"/>
        </w:rPr>
      </w:pPr>
    </w:p>
    <w:p w:rsidR="00C94468" w:rsidRPr="002E05B8" w:rsidRDefault="00C94468">
      <w:pPr>
        <w:spacing w:line="240" w:lineRule="atLeast"/>
        <w:rPr>
          <w:color w:val="262626" w:themeColor="text1" w:themeTint="D9"/>
        </w:rPr>
      </w:pPr>
    </w:p>
    <w:p w:rsidR="00C94468" w:rsidRPr="002E05B8" w:rsidRDefault="00C94468">
      <w:pPr>
        <w:spacing w:line="240" w:lineRule="atLeast"/>
        <w:rPr>
          <w:color w:val="262626" w:themeColor="text1" w:themeTint="D9"/>
        </w:rPr>
      </w:pPr>
    </w:p>
    <w:p w:rsidR="00C94468" w:rsidRPr="002E05B8" w:rsidRDefault="00C94468">
      <w:pPr>
        <w:spacing w:line="240" w:lineRule="atLeast"/>
        <w:rPr>
          <w:color w:val="262626" w:themeColor="text1" w:themeTint="D9"/>
        </w:rPr>
      </w:pPr>
    </w:p>
    <w:p w:rsidR="00C94468" w:rsidRPr="002E05B8" w:rsidRDefault="00C94468">
      <w:pPr>
        <w:spacing w:line="240" w:lineRule="atLeast"/>
        <w:rPr>
          <w:color w:val="262626" w:themeColor="text1" w:themeTint="D9"/>
        </w:rPr>
      </w:pPr>
    </w:p>
    <w:p w:rsidR="00C94468" w:rsidRPr="002E05B8" w:rsidRDefault="00C94468">
      <w:pPr>
        <w:spacing w:line="240" w:lineRule="atLeast"/>
        <w:rPr>
          <w:color w:val="262626" w:themeColor="text1" w:themeTint="D9"/>
        </w:rPr>
      </w:pPr>
    </w:p>
    <w:p w:rsidR="00C94468" w:rsidRPr="002E05B8" w:rsidRDefault="00C94468">
      <w:pPr>
        <w:spacing w:line="240" w:lineRule="atLeast"/>
        <w:rPr>
          <w:color w:val="262626" w:themeColor="text1" w:themeTint="D9"/>
        </w:rPr>
      </w:pPr>
    </w:p>
    <w:p w:rsidR="00C94468" w:rsidRPr="002E05B8" w:rsidRDefault="00C94468">
      <w:pPr>
        <w:spacing w:line="240" w:lineRule="atLeast"/>
        <w:rPr>
          <w:color w:val="262626" w:themeColor="text1" w:themeTint="D9"/>
        </w:rPr>
      </w:pPr>
    </w:p>
    <w:p w:rsidR="00C94468" w:rsidRPr="002E05B8" w:rsidRDefault="00C94468">
      <w:pPr>
        <w:spacing w:line="240" w:lineRule="atLeast"/>
        <w:rPr>
          <w:color w:val="262626" w:themeColor="text1" w:themeTint="D9"/>
        </w:rPr>
      </w:pPr>
    </w:p>
    <w:p w:rsidR="00C94468" w:rsidRPr="002E05B8" w:rsidRDefault="00C94468">
      <w:pPr>
        <w:spacing w:line="240" w:lineRule="atLeast"/>
        <w:rPr>
          <w:color w:val="262626" w:themeColor="text1" w:themeTint="D9"/>
        </w:rPr>
      </w:pPr>
    </w:p>
    <w:sectPr w:rsidR="00C94468" w:rsidRPr="002E05B8" w:rsidSect="00C94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E3F" w:rsidRDefault="00237E3F" w:rsidP="004D5771">
      <w:r>
        <w:separator/>
      </w:r>
    </w:p>
  </w:endnote>
  <w:endnote w:type="continuationSeparator" w:id="0">
    <w:p w:rsidR="00237E3F" w:rsidRDefault="00237E3F" w:rsidP="004D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7FE" w:rsidRDefault="00A167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7FE" w:rsidRDefault="00A167FE">
    <w:pPr>
      <w:pStyle w:val="aff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7FE" w:rsidRDefault="00A167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E3F" w:rsidRDefault="00237E3F" w:rsidP="004D5771">
      <w:r>
        <w:separator/>
      </w:r>
    </w:p>
  </w:footnote>
  <w:footnote w:type="continuationSeparator" w:id="0">
    <w:p w:rsidR="00237E3F" w:rsidRDefault="00237E3F" w:rsidP="004D5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7FE" w:rsidRDefault="00A167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7FE" w:rsidRDefault="00A167FE">
    <w:pPr>
      <w:pStyle w:val="afff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7FE" w:rsidRDefault="00A167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8B501A0"/>
    <w:multiLevelType w:val="hybridMultilevel"/>
    <w:tmpl w:val="94586B84"/>
    <w:lvl w:ilvl="0" w:tplc="D876CA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5B765D6"/>
    <w:multiLevelType w:val="hybridMultilevel"/>
    <w:tmpl w:val="AD0E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22C"/>
    <w:rsid w:val="001A2FC8"/>
    <w:rsid w:val="00237E3F"/>
    <w:rsid w:val="0027422C"/>
    <w:rsid w:val="002A3169"/>
    <w:rsid w:val="002E05B8"/>
    <w:rsid w:val="004A7764"/>
    <w:rsid w:val="005D1480"/>
    <w:rsid w:val="00763268"/>
    <w:rsid w:val="008A72C8"/>
    <w:rsid w:val="008C73EA"/>
    <w:rsid w:val="00A167FE"/>
    <w:rsid w:val="00B377A8"/>
    <w:rsid w:val="00BF1B14"/>
    <w:rsid w:val="00C94468"/>
    <w:rsid w:val="00CD4622"/>
    <w:rsid w:val="00D033D0"/>
    <w:rsid w:val="00D22A6A"/>
    <w:rsid w:val="00E51D50"/>
    <w:rsid w:val="00F7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25496B"/>
  <w15:docId w15:val="{C1D64A10-89CC-4FE6-99B6-10A81327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7FE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167FE"/>
    <w:pPr>
      <w:numPr>
        <w:numId w:val="1"/>
      </w:numPr>
      <w:jc w:val="center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A167FE"/>
    <w:pPr>
      <w:numPr>
        <w:ilvl w:val="1"/>
        <w:numId w:val="1"/>
      </w:num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basedOn w:val="a"/>
    <w:next w:val="a0"/>
    <w:qFormat/>
    <w:rsid w:val="00A167FE"/>
    <w:pPr>
      <w:numPr>
        <w:ilvl w:val="2"/>
        <w:numId w:val="1"/>
      </w:numPr>
      <w:outlineLvl w:val="2"/>
    </w:pPr>
    <w:rPr>
      <w:b/>
      <w:bCs/>
      <w:sz w:val="28"/>
      <w:szCs w:val="26"/>
    </w:rPr>
  </w:style>
  <w:style w:type="paragraph" w:styleId="4">
    <w:name w:val="heading 4"/>
    <w:basedOn w:val="a"/>
    <w:next w:val="a0"/>
    <w:qFormat/>
    <w:rsid w:val="00A167FE"/>
    <w:pPr>
      <w:numPr>
        <w:ilvl w:val="3"/>
        <w:numId w:val="1"/>
      </w:numPr>
      <w:outlineLvl w:val="3"/>
    </w:pPr>
    <w:rPr>
      <w:b/>
      <w:b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167FE"/>
    <w:rPr>
      <w:rFonts w:hint="default"/>
    </w:rPr>
  </w:style>
  <w:style w:type="character" w:customStyle="1" w:styleId="WW8Num1z1">
    <w:name w:val="WW8Num1z1"/>
    <w:rsid w:val="00A167FE"/>
  </w:style>
  <w:style w:type="character" w:customStyle="1" w:styleId="WW8Num1z2">
    <w:name w:val="WW8Num1z2"/>
    <w:rsid w:val="00A167FE"/>
  </w:style>
  <w:style w:type="character" w:customStyle="1" w:styleId="WW8Num1z3">
    <w:name w:val="WW8Num1z3"/>
    <w:rsid w:val="00A167FE"/>
  </w:style>
  <w:style w:type="character" w:customStyle="1" w:styleId="WW8Num1z4">
    <w:name w:val="WW8Num1z4"/>
    <w:rsid w:val="00A167FE"/>
  </w:style>
  <w:style w:type="character" w:customStyle="1" w:styleId="WW8Num1z5">
    <w:name w:val="WW8Num1z5"/>
    <w:rsid w:val="00A167FE"/>
  </w:style>
  <w:style w:type="character" w:customStyle="1" w:styleId="WW8Num1z6">
    <w:name w:val="WW8Num1z6"/>
    <w:rsid w:val="00A167FE"/>
  </w:style>
  <w:style w:type="character" w:customStyle="1" w:styleId="WW8Num1z7">
    <w:name w:val="WW8Num1z7"/>
    <w:rsid w:val="00A167FE"/>
  </w:style>
  <w:style w:type="character" w:customStyle="1" w:styleId="WW8Num1z8">
    <w:name w:val="WW8Num1z8"/>
    <w:rsid w:val="00A167FE"/>
  </w:style>
  <w:style w:type="character" w:customStyle="1" w:styleId="WW8Num2z0">
    <w:name w:val="WW8Num2z0"/>
    <w:rsid w:val="00A167FE"/>
  </w:style>
  <w:style w:type="character" w:customStyle="1" w:styleId="WW8Num3z0">
    <w:name w:val="WW8Num3z0"/>
    <w:rsid w:val="00A167FE"/>
  </w:style>
  <w:style w:type="character" w:customStyle="1" w:styleId="WW8Num4z0">
    <w:name w:val="WW8Num4z0"/>
    <w:rsid w:val="00A167FE"/>
  </w:style>
  <w:style w:type="character" w:customStyle="1" w:styleId="WW8Num5z0">
    <w:name w:val="WW8Num5z0"/>
    <w:rsid w:val="00A167FE"/>
    <w:rPr>
      <w:rFonts w:hint="default"/>
    </w:rPr>
  </w:style>
  <w:style w:type="character" w:customStyle="1" w:styleId="WW8Num2z1">
    <w:name w:val="WW8Num2z1"/>
    <w:rsid w:val="00A167FE"/>
  </w:style>
  <w:style w:type="character" w:customStyle="1" w:styleId="WW8Num2z2">
    <w:name w:val="WW8Num2z2"/>
    <w:rsid w:val="00A167FE"/>
  </w:style>
  <w:style w:type="character" w:customStyle="1" w:styleId="WW8Num2z3">
    <w:name w:val="WW8Num2z3"/>
    <w:rsid w:val="00A167FE"/>
  </w:style>
  <w:style w:type="character" w:customStyle="1" w:styleId="WW8Num2z4">
    <w:name w:val="WW8Num2z4"/>
    <w:rsid w:val="00A167FE"/>
  </w:style>
  <w:style w:type="character" w:customStyle="1" w:styleId="WW8Num2z5">
    <w:name w:val="WW8Num2z5"/>
    <w:rsid w:val="00A167FE"/>
  </w:style>
  <w:style w:type="character" w:customStyle="1" w:styleId="WW8Num2z6">
    <w:name w:val="WW8Num2z6"/>
    <w:rsid w:val="00A167FE"/>
  </w:style>
  <w:style w:type="character" w:customStyle="1" w:styleId="WW8Num2z7">
    <w:name w:val="WW8Num2z7"/>
    <w:rsid w:val="00A167FE"/>
  </w:style>
  <w:style w:type="character" w:customStyle="1" w:styleId="WW8Num2z8">
    <w:name w:val="WW8Num2z8"/>
    <w:rsid w:val="00A167FE"/>
  </w:style>
  <w:style w:type="character" w:customStyle="1" w:styleId="WW8Num3z1">
    <w:name w:val="WW8Num3z1"/>
    <w:rsid w:val="00A167FE"/>
  </w:style>
  <w:style w:type="character" w:customStyle="1" w:styleId="WW8Num3z2">
    <w:name w:val="WW8Num3z2"/>
    <w:rsid w:val="00A167FE"/>
  </w:style>
  <w:style w:type="character" w:customStyle="1" w:styleId="WW8Num3z3">
    <w:name w:val="WW8Num3z3"/>
    <w:rsid w:val="00A167FE"/>
  </w:style>
  <w:style w:type="character" w:customStyle="1" w:styleId="WW8Num3z4">
    <w:name w:val="WW8Num3z4"/>
    <w:rsid w:val="00A167FE"/>
  </w:style>
  <w:style w:type="character" w:customStyle="1" w:styleId="WW8Num3z5">
    <w:name w:val="WW8Num3z5"/>
    <w:rsid w:val="00A167FE"/>
  </w:style>
  <w:style w:type="character" w:customStyle="1" w:styleId="WW8Num3z6">
    <w:name w:val="WW8Num3z6"/>
    <w:rsid w:val="00A167FE"/>
  </w:style>
  <w:style w:type="character" w:customStyle="1" w:styleId="WW8Num3z7">
    <w:name w:val="WW8Num3z7"/>
    <w:rsid w:val="00A167FE"/>
  </w:style>
  <w:style w:type="character" w:customStyle="1" w:styleId="WW8Num3z8">
    <w:name w:val="WW8Num3z8"/>
    <w:rsid w:val="00A167FE"/>
  </w:style>
  <w:style w:type="character" w:customStyle="1" w:styleId="WW8Num4z1">
    <w:name w:val="WW8Num4z1"/>
    <w:rsid w:val="00A167FE"/>
  </w:style>
  <w:style w:type="character" w:customStyle="1" w:styleId="WW8Num4z2">
    <w:name w:val="WW8Num4z2"/>
    <w:rsid w:val="00A167FE"/>
  </w:style>
  <w:style w:type="character" w:customStyle="1" w:styleId="WW8Num4z3">
    <w:name w:val="WW8Num4z3"/>
    <w:rsid w:val="00A167FE"/>
  </w:style>
  <w:style w:type="character" w:customStyle="1" w:styleId="WW8Num4z4">
    <w:name w:val="WW8Num4z4"/>
    <w:rsid w:val="00A167FE"/>
  </w:style>
  <w:style w:type="character" w:customStyle="1" w:styleId="WW8Num4z5">
    <w:name w:val="WW8Num4z5"/>
    <w:rsid w:val="00A167FE"/>
  </w:style>
  <w:style w:type="character" w:customStyle="1" w:styleId="WW8Num4z6">
    <w:name w:val="WW8Num4z6"/>
    <w:rsid w:val="00A167FE"/>
  </w:style>
  <w:style w:type="character" w:customStyle="1" w:styleId="WW8Num4z7">
    <w:name w:val="WW8Num4z7"/>
    <w:rsid w:val="00A167FE"/>
  </w:style>
  <w:style w:type="character" w:customStyle="1" w:styleId="WW8Num4z8">
    <w:name w:val="WW8Num4z8"/>
    <w:rsid w:val="00A167FE"/>
  </w:style>
  <w:style w:type="character" w:customStyle="1" w:styleId="WW8Num6z0">
    <w:name w:val="WW8Num6z0"/>
    <w:rsid w:val="00A167FE"/>
    <w:rPr>
      <w:rFonts w:hint="default"/>
    </w:rPr>
  </w:style>
  <w:style w:type="character" w:customStyle="1" w:styleId="WW8Num6z1">
    <w:name w:val="WW8Num6z1"/>
    <w:rsid w:val="00A167FE"/>
  </w:style>
  <w:style w:type="character" w:customStyle="1" w:styleId="WW8Num6z2">
    <w:name w:val="WW8Num6z2"/>
    <w:rsid w:val="00A167FE"/>
  </w:style>
  <w:style w:type="character" w:customStyle="1" w:styleId="WW8Num6z3">
    <w:name w:val="WW8Num6z3"/>
    <w:rsid w:val="00A167FE"/>
  </w:style>
  <w:style w:type="character" w:customStyle="1" w:styleId="WW8Num6z4">
    <w:name w:val="WW8Num6z4"/>
    <w:rsid w:val="00A167FE"/>
  </w:style>
  <w:style w:type="character" w:customStyle="1" w:styleId="WW8Num6z5">
    <w:name w:val="WW8Num6z5"/>
    <w:rsid w:val="00A167FE"/>
  </w:style>
  <w:style w:type="character" w:customStyle="1" w:styleId="WW8Num6z6">
    <w:name w:val="WW8Num6z6"/>
    <w:rsid w:val="00A167FE"/>
  </w:style>
  <w:style w:type="character" w:customStyle="1" w:styleId="WW8Num6z7">
    <w:name w:val="WW8Num6z7"/>
    <w:rsid w:val="00A167FE"/>
  </w:style>
  <w:style w:type="character" w:customStyle="1" w:styleId="WW8Num6z8">
    <w:name w:val="WW8Num6z8"/>
    <w:rsid w:val="00A167FE"/>
  </w:style>
  <w:style w:type="character" w:customStyle="1" w:styleId="WW8Num7z0">
    <w:name w:val="WW8Num7z0"/>
    <w:rsid w:val="00A167FE"/>
    <w:rPr>
      <w:rFonts w:hint="default"/>
    </w:rPr>
  </w:style>
  <w:style w:type="character" w:customStyle="1" w:styleId="WW8Num8z0">
    <w:name w:val="WW8Num8z0"/>
    <w:rsid w:val="00A167FE"/>
    <w:rPr>
      <w:rFonts w:hint="default"/>
    </w:rPr>
  </w:style>
  <w:style w:type="character" w:customStyle="1" w:styleId="WW8Num9z0">
    <w:name w:val="WW8Num9z0"/>
    <w:rsid w:val="00A167FE"/>
    <w:rPr>
      <w:rFonts w:ascii="Symbol" w:hAnsi="Symbol" w:cs="Symbol" w:hint="default"/>
    </w:rPr>
  </w:style>
  <w:style w:type="character" w:customStyle="1" w:styleId="WW8Num9z1">
    <w:name w:val="WW8Num9z1"/>
    <w:rsid w:val="00A167FE"/>
    <w:rPr>
      <w:rFonts w:ascii="Courier New" w:hAnsi="Courier New" w:cs="Courier New" w:hint="default"/>
    </w:rPr>
  </w:style>
  <w:style w:type="character" w:customStyle="1" w:styleId="WW8Num9z2">
    <w:name w:val="WW8Num9z2"/>
    <w:rsid w:val="00A167FE"/>
    <w:rPr>
      <w:rFonts w:ascii="Wingdings" w:hAnsi="Wingdings" w:cs="Wingdings" w:hint="default"/>
    </w:rPr>
  </w:style>
  <w:style w:type="character" w:customStyle="1" w:styleId="WW8Num10z0">
    <w:name w:val="WW8Num10z0"/>
    <w:rsid w:val="00A167FE"/>
    <w:rPr>
      <w:rFonts w:hint="default"/>
    </w:rPr>
  </w:style>
  <w:style w:type="character" w:customStyle="1" w:styleId="WW8Num11z0">
    <w:name w:val="WW8Num11z0"/>
    <w:rsid w:val="00A167FE"/>
    <w:rPr>
      <w:rFonts w:hint="default"/>
    </w:rPr>
  </w:style>
  <w:style w:type="character" w:customStyle="1" w:styleId="WW8Num12z0">
    <w:name w:val="WW8Num12z0"/>
    <w:rsid w:val="00A167FE"/>
    <w:rPr>
      <w:rFonts w:hint="default"/>
    </w:rPr>
  </w:style>
  <w:style w:type="character" w:customStyle="1" w:styleId="WW8Num13z0">
    <w:name w:val="WW8Num13z0"/>
    <w:rsid w:val="00A167FE"/>
    <w:rPr>
      <w:rFonts w:hint="default"/>
    </w:rPr>
  </w:style>
  <w:style w:type="character" w:customStyle="1" w:styleId="WW8Num14z0">
    <w:name w:val="WW8Num14z0"/>
    <w:rsid w:val="00A167FE"/>
    <w:rPr>
      <w:rFonts w:hint="default"/>
    </w:rPr>
  </w:style>
  <w:style w:type="character" w:customStyle="1" w:styleId="10">
    <w:name w:val="Основной шрифт абзаца1"/>
    <w:rsid w:val="00A167FE"/>
  </w:style>
  <w:style w:type="character" w:customStyle="1" w:styleId="11">
    <w:name w:val="Заголовок 1 Знак"/>
    <w:basedOn w:val="10"/>
    <w:rsid w:val="00A167FE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A167F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10"/>
    <w:rsid w:val="00A167F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10"/>
    <w:rsid w:val="00A167FE"/>
    <w:rPr>
      <w:rFonts w:ascii="Arial" w:hAnsi="Arial" w:cs="Arial"/>
      <w:b/>
      <w:bCs/>
      <w:sz w:val="26"/>
      <w:szCs w:val="28"/>
    </w:rPr>
  </w:style>
  <w:style w:type="character" w:customStyle="1" w:styleId="a4">
    <w:name w:val="Цветовое выделение"/>
    <w:rsid w:val="00A167FE"/>
    <w:rPr>
      <w:b/>
      <w:bCs/>
      <w:color w:val="000080"/>
    </w:rPr>
  </w:style>
  <w:style w:type="character" w:customStyle="1" w:styleId="a5">
    <w:name w:val="Гипертекстовая ссылка"/>
    <w:basedOn w:val="a4"/>
    <w:rsid w:val="00A167FE"/>
    <w:rPr>
      <w:b/>
      <w:bCs/>
      <w:color w:val="008000"/>
    </w:rPr>
  </w:style>
  <w:style w:type="character" w:customStyle="1" w:styleId="a6">
    <w:name w:val="Активная гипертекстовая ссылка"/>
    <w:basedOn w:val="a5"/>
    <w:rsid w:val="00A167FE"/>
    <w:rPr>
      <w:b/>
      <w:bCs/>
      <w:color w:val="008000"/>
      <w:u w:val="single"/>
    </w:rPr>
  </w:style>
  <w:style w:type="character" w:customStyle="1" w:styleId="a7">
    <w:name w:val="Заголовок своего сообщения"/>
    <w:basedOn w:val="a4"/>
    <w:rsid w:val="00A167FE"/>
    <w:rPr>
      <w:b/>
      <w:bCs/>
      <w:color w:val="000080"/>
    </w:rPr>
  </w:style>
  <w:style w:type="character" w:customStyle="1" w:styleId="a8">
    <w:name w:val="Заголовок чужого сообщения"/>
    <w:basedOn w:val="a4"/>
    <w:rsid w:val="00A167FE"/>
    <w:rPr>
      <w:b/>
      <w:bCs/>
      <w:color w:val="FF0000"/>
    </w:rPr>
  </w:style>
  <w:style w:type="character" w:customStyle="1" w:styleId="a9">
    <w:name w:val="Найденные слова"/>
    <w:basedOn w:val="a4"/>
    <w:rsid w:val="00A167FE"/>
    <w:rPr>
      <w:b/>
      <w:bCs/>
      <w:color w:val="000080"/>
    </w:rPr>
  </w:style>
  <w:style w:type="character" w:customStyle="1" w:styleId="aa">
    <w:name w:val="Не вступил в силу"/>
    <w:basedOn w:val="a4"/>
    <w:rsid w:val="00A167FE"/>
    <w:rPr>
      <w:b/>
      <w:bCs/>
      <w:color w:val="008080"/>
    </w:rPr>
  </w:style>
  <w:style w:type="character" w:customStyle="1" w:styleId="ab">
    <w:name w:val="Опечатки"/>
    <w:rsid w:val="00A167FE"/>
    <w:rPr>
      <w:color w:val="FF0000"/>
    </w:rPr>
  </w:style>
  <w:style w:type="character" w:customStyle="1" w:styleId="ac">
    <w:name w:val="Продолжение ссылки"/>
    <w:basedOn w:val="a5"/>
    <w:rsid w:val="00A167FE"/>
    <w:rPr>
      <w:b/>
      <w:bCs/>
      <w:color w:val="008000"/>
    </w:rPr>
  </w:style>
  <w:style w:type="character" w:customStyle="1" w:styleId="ad">
    <w:name w:val="Сравнение редакций"/>
    <w:basedOn w:val="a4"/>
    <w:rsid w:val="00A167FE"/>
    <w:rPr>
      <w:b/>
      <w:bCs/>
      <w:color w:val="000080"/>
    </w:rPr>
  </w:style>
  <w:style w:type="character" w:customStyle="1" w:styleId="ae">
    <w:name w:val="Сравнение редакций. Добавленный фрагмент"/>
    <w:rsid w:val="00A167FE"/>
    <w:rPr>
      <w:color w:val="0000FF"/>
    </w:rPr>
  </w:style>
  <w:style w:type="character" w:customStyle="1" w:styleId="af">
    <w:name w:val="Сравнение редакций. Удаленный фрагмент"/>
    <w:rsid w:val="00A167FE"/>
    <w:rPr>
      <w:strike/>
      <w:color w:val="808000"/>
    </w:rPr>
  </w:style>
  <w:style w:type="character" w:customStyle="1" w:styleId="af0">
    <w:name w:val="Утратил силу"/>
    <w:basedOn w:val="a4"/>
    <w:rsid w:val="00A167FE"/>
    <w:rPr>
      <w:b/>
      <w:bCs/>
      <w:strike/>
      <w:color w:val="808000"/>
    </w:rPr>
  </w:style>
  <w:style w:type="character" w:styleId="af1">
    <w:name w:val="Hyperlink"/>
    <w:basedOn w:val="10"/>
    <w:rsid w:val="00A167FE"/>
    <w:rPr>
      <w:color w:val="0000FF"/>
      <w:u w:val="none"/>
    </w:rPr>
  </w:style>
  <w:style w:type="character" w:customStyle="1" w:styleId="af2">
    <w:name w:val="Основной текст с отступом Знак"/>
    <w:basedOn w:val="10"/>
    <w:rsid w:val="00A167FE"/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10"/>
    <w:rsid w:val="00A167FE"/>
    <w:rPr>
      <w:rFonts w:ascii="Arial" w:hAnsi="Arial" w:cs="Arial"/>
      <w:sz w:val="24"/>
      <w:szCs w:val="24"/>
    </w:rPr>
  </w:style>
  <w:style w:type="character" w:customStyle="1" w:styleId="af3">
    <w:name w:val="Верхний колонтитул Знак"/>
    <w:basedOn w:val="10"/>
    <w:rsid w:val="00A167FE"/>
    <w:rPr>
      <w:rFonts w:ascii="Arial" w:hAnsi="Arial" w:cs="Arial"/>
      <w:sz w:val="24"/>
      <w:szCs w:val="24"/>
    </w:rPr>
  </w:style>
  <w:style w:type="character" w:styleId="af4">
    <w:name w:val="page number"/>
    <w:basedOn w:val="10"/>
    <w:rsid w:val="00A167FE"/>
  </w:style>
  <w:style w:type="character" w:styleId="HTML">
    <w:name w:val="HTML Variable"/>
    <w:basedOn w:val="10"/>
    <w:rsid w:val="00A167FE"/>
    <w:rPr>
      <w:rFonts w:ascii="Arial" w:hAnsi="Arial" w:cs="Arial"/>
      <w:b w:val="0"/>
      <w:i w:val="0"/>
      <w:iCs/>
      <w:color w:val="0000FF"/>
      <w:sz w:val="24"/>
      <w:u w:val="none"/>
    </w:rPr>
  </w:style>
  <w:style w:type="character" w:customStyle="1" w:styleId="af5">
    <w:name w:val="Текст примечания Знак"/>
    <w:basedOn w:val="10"/>
    <w:rsid w:val="00A167FE"/>
    <w:rPr>
      <w:rFonts w:ascii="Courier" w:hAnsi="Courier" w:cs="Courier"/>
      <w:sz w:val="22"/>
    </w:rPr>
  </w:style>
  <w:style w:type="character" w:customStyle="1" w:styleId="af6">
    <w:name w:val="Нижний колонтитул Знак"/>
    <w:basedOn w:val="10"/>
    <w:rsid w:val="00A167FE"/>
    <w:rPr>
      <w:rFonts w:ascii="Arial" w:hAnsi="Arial" w:cs="Arial"/>
      <w:sz w:val="24"/>
      <w:szCs w:val="24"/>
    </w:rPr>
  </w:style>
  <w:style w:type="paragraph" w:customStyle="1" w:styleId="12">
    <w:name w:val="Заголовок1"/>
    <w:basedOn w:val="af7"/>
    <w:next w:val="a"/>
    <w:rsid w:val="00A167FE"/>
    <w:rPr>
      <w:rFonts w:ascii="Arial" w:hAnsi="Arial" w:cs="Arial"/>
      <w:b/>
      <w:bCs/>
      <w:color w:val="C0C0C0"/>
    </w:rPr>
  </w:style>
  <w:style w:type="paragraph" w:styleId="a0">
    <w:name w:val="Body Text"/>
    <w:basedOn w:val="a"/>
    <w:rsid w:val="00A167FE"/>
    <w:pPr>
      <w:spacing w:after="120"/>
    </w:pPr>
  </w:style>
  <w:style w:type="paragraph" w:styleId="af8">
    <w:name w:val="List"/>
    <w:basedOn w:val="a0"/>
    <w:rsid w:val="00A167FE"/>
    <w:rPr>
      <w:rFonts w:cs="Mangal"/>
    </w:rPr>
  </w:style>
  <w:style w:type="paragraph" w:customStyle="1" w:styleId="13">
    <w:name w:val="Название1"/>
    <w:basedOn w:val="a"/>
    <w:rsid w:val="00A167FE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167FE"/>
    <w:pPr>
      <w:suppressLineNumbers/>
    </w:pPr>
    <w:rPr>
      <w:rFonts w:cs="Mangal"/>
    </w:rPr>
  </w:style>
  <w:style w:type="paragraph" w:customStyle="1" w:styleId="af7">
    <w:name w:val="Основное меню (преемственное)"/>
    <w:basedOn w:val="a"/>
    <w:next w:val="a"/>
    <w:rsid w:val="00A167FE"/>
    <w:rPr>
      <w:rFonts w:ascii="Verdana" w:hAnsi="Verdana" w:cs="Verdana"/>
    </w:rPr>
  </w:style>
  <w:style w:type="paragraph" w:customStyle="1" w:styleId="af9">
    <w:name w:val="Внимание: Криминал!!"/>
    <w:basedOn w:val="a"/>
    <w:next w:val="a"/>
    <w:rsid w:val="00A167FE"/>
  </w:style>
  <w:style w:type="paragraph" w:customStyle="1" w:styleId="afa">
    <w:name w:val="Внимание: недобросовестность!"/>
    <w:basedOn w:val="a"/>
    <w:next w:val="a"/>
    <w:rsid w:val="00A167FE"/>
  </w:style>
  <w:style w:type="paragraph" w:customStyle="1" w:styleId="afb">
    <w:name w:val="Заголовок статьи"/>
    <w:basedOn w:val="a"/>
    <w:next w:val="a"/>
    <w:rsid w:val="00A167FE"/>
    <w:pPr>
      <w:ind w:left="1612" w:hanging="892"/>
    </w:pPr>
  </w:style>
  <w:style w:type="paragraph" w:customStyle="1" w:styleId="afc">
    <w:name w:val="Интерактивный заголовок"/>
    <w:basedOn w:val="12"/>
    <w:next w:val="a"/>
    <w:rsid w:val="00A167FE"/>
    <w:rPr>
      <w:b w:val="0"/>
      <w:bCs w:val="0"/>
      <w:color w:val="auto"/>
      <w:u w:val="single"/>
    </w:rPr>
  </w:style>
  <w:style w:type="paragraph" w:customStyle="1" w:styleId="afd">
    <w:name w:val="Интерфейс"/>
    <w:basedOn w:val="a"/>
    <w:next w:val="a"/>
    <w:rsid w:val="00A167FE"/>
    <w:rPr>
      <w:color w:val="F0F0F0"/>
      <w:sz w:val="22"/>
      <w:szCs w:val="22"/>
    </w:rPr>
  </w:style>
  <w:style w:type="paragraph" w:customStyle="1" w:styleId="afe">
    <w:name w:val="Комментарий"/>
    <w:basedOn w:val="a"/>
    <w:next w:val="a"/>
    <w:rsid w:val="00A167FE"/>
    <w:pPr>
      <w:ind w:left="170"/>
    </w:pPr>
    <w:rPr>
      <w:i/>
      <w:iCs/>
      <w:color w:val="800080"/>
    </w:rPr>
  </w:style>
  <w:style w:type="paragraph" w:customStyle="1" w:styleId="aff">
    <w:name w:val="Информация об изменениях документа"/>
    <w:basedOn w:val="afe"/>
    <w:next w:val="a"/>
    <w:rsid w:val="00A167FE"/>
    <w:pPr>
      <w:ind w:left="0"/>
    </w:pPr>
  </w:style>
  <w:style w:type="paragraph" w:customStyle="1" w:styleId="aff0">
    <w:name w:val="Текст (лев. подпись)"/>
    <w:basedOn w:val="a"/>
    <w:next w:val="a"/>
    <w:rsid w:val="00A167FE"/>
  </w:style>
  <w:style w:type="paragraph" w:customStyle="1" w:styleId="aff1">
    <w:name w:val="Колонтитул (левый)"/>
    <w:basedOn w:val="aff0"/>
    <w:next w:val="a"/>
    <w:rsid w:val="00A167FE"/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A167FE"/>
    <w:pPr>
      <w:jc w:val="right"/>
    </w:pPr>
  </w:style>
  <w:style w:type="paragraph" w:customStyle="1" w:styleId="aff3">
    <w:name w:val="Колонтитул (правый)"/>
    <w:basedOn w:val="aff2"/>
    <w:next w:val="a"/>
    <w:rsid w:val="00A167FE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rsid w:val="00A167FE"/>
    <w:pPr>
      <w:ind w:left="0"/>
      <w:jc w:val="left"/>
    </w:pPr>
    <w:rPr>
      <w:i w:val="0"/>
      <w:iCs w:val="0"/>
      <w:color w:val="000080"/>
    </w:rPr>
  </w:style>
  <w:style w:type="paragraph" w:customStyle="1" w:styleId="aff5">
    <w:name w:val="Куда обратиться?"/>
    <w:basedOn w:val="a"/>
    <w:next w:val="a"/>
    <w:rsid w:val="00A167FE"/>
  </w:style>
  <w:style w:type="paragraph" w:customStyle="1" w:styleId="aff6">
    <w:name w:val="Моноширинный"/>
    <w:basedOn w:val="a"/>
    <w:next w:val="a"/>
    <w:rsid w:val="00A167FE"/>
    <w:rPr>
      <w:rFonts w:ascii="Courier New" w:hAnsi="Courier New" w:cs="Courier New"/>
    </w:rPr>
  </w:style>
  <w:style w:type="paragraph" w:customStyle="1" w:styleId="aff7">
    <w:name w:val="Необходимые документы"/>
    <w:basedOn w:val="a"/>
    <w:next w:val="a"/>
    <w:rsid w:val="00A167FE"/>
    <w:pPr>
      <w:ind w:left="118"/>
    </w:pPr>
  </w:style>
  <w:style w:type="paragraph" w:customStyle="1" w:styleId="aff8">
    <w:name w:val="Нормальный (таблица)"/>
    <w:basedOn w:val="a"/>
    <w:next w:val="a"/>
    <w:rsid w:val="00A167FE"/>
  </w:style>
  <w:style w:type="paragraph" w:customStyle="1" w:styleId="aff9">
    <w:name w:val="Объект"/>
    <w:basedOn w:val="a"/>
    <w:next w:val="a"/>
    <w:rsid w:val="00A167FE"/>
  </w:style>
  <w:style w:type="paragraph" w:customStyle="1" w:styleId="affa">
    <w:name w:val="Таблицы (моноширинный)"/>
    <w:basedOn w:val="a"/>
    <w:next w:val="a"/>
    <w:rsid w:val="00A167FE"/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rsid w:val="00A167FE"/>
    <w:pPr>
      <w:ind w:left="140"/>
    </w:pPr>
    <w:rPr>
      <w:rFonts w:ascii="Arial" w:hAnsi="Arial" w:cs="Arial"/>
    </w:rPr>
  </w:style>
  <w:style w:type="paragraph" w:customStyle="1" w:styleId="affc">
    <w:name w:val="Переменная часть"/>
    <w:basedOn w:val="af7"/>
    <w:next w:val="a"/>
    <w:rsid w:val="00A167FE"/>
    <w:rPr>
      <w:rFonts w:ascii="Arial" w:hAnsi="Arial" w:cs="Arial"/>
      <w:sz w:val="20"/>
      <w:szCs w:val="20"/>
    </w:rPr>
  </w:style>
  <w:style w:type="paragraph" w:customStyle="1" w:styleId="affd">
    <w:name w:val="Постоянная часть"/>
    <w:basedOn w:val="af7"/>
    <w:next w:val="a"/>
    <w:rsid w:val="00A167FE"/>
    <w:rPr>
      <w:rFonts w:ascii="Arial" w:hAnsi="Arial" w:cs="Arial"/>
      <w:sz w:val="22"/>
      <w:szCs w:val="22"/>
    </w:rPr>
  </w:style>
  <w:style w:type="paragraph" w:customStyle="1" w:styleId="affe">
    <w:name w:val="Прижатый влево"/>
    <w:basedOn w:val="a"/>
    <w:next w:val="a"/>
    <w:rsid w:val="00A167FE"/>
  </w:style>
  <w:style w:type="paragraph" w:customStyle="1" w:styleId="afff">
    <w:name w:val="Пример."/>
    <w:basedOn w:val="a"/>
    <w:next w:val="a"/>
    <w:rsid w:val="00A167FE"/>
    <w:pPr>
      <w:ind w:left="118" w:firstLine="602"/>
    </w:pPr>
  </w:style>
  <w:style w:type="paragraph" w:customStyle="1" w:styleId="afff0">
    <w:name w:val="Примечание."/>
    <w:basedOn w:val="afe"/>
    <w:next w:val="a"/>
    <w:rsid w:val="00A167FE"/>
    <w:pPr>
      <w:ind w:left="0"/>
    </w:pPr>
    <w:rPr>
      <w:i w:val="0"/>
      <w:iCs w:val="0"/>
      <w:color w:val="auto"/>
    </w:rPr>
  </w:style>
  <w:style w:type="paragraph" w:customStyle="1" w:styleId="afff1">
    <w:name w:val="Словарная статья"/>
    <w:basedOn w:val="a"/>
    <w:next w:val="a"/>
    <w:rsid w:val="00A167FE"/>
    <w:pPr>
      <w:ind w:right="118"/>
    </w:pPr>
  </w:style>
  <w:style w:type="paragraph" w:customStyle="1" w:styleId="afff2">
    <w:name w:val="Текст (справка)"/>
    <w:basedOn w:val="a"/>
    <w:next w:val="a"/>
    <w:rsid w:val="00A167FE"/>
    <w:pPr>
      <w:ind w:left="170" w:right="170"/>
    </w:pPr>
  </w:style>
  <w:style w:type="paragraph" w:customStyle="1" w:styleId="afff3">
    <w:name w:val="Текст в таблице"/>
    <w:basedOn w:val="aff8"/>
    <w:next w:val="a"/>
    <w:rsid w:val="00A167FE"/>
    <w:pPr>
      <w:ind w:firstLine="500"/>
    </w:pPr>
  </w:style>
  <w:style w:type="paragraph" w:customStyle="1" w:styleId="afff4">
    <w:name w:val="Технический комментарий"/>
    <w:basedOn w:val="a"/>
    <w:next w:val="a"/>
    <w:rsid w:val="00A167FE"/>
  </w:style>
  <w:style w:type="paragraph" w:customStyle="1" w:styleId="afff5">
    <w:name w:val="Центрированный (таблица)"/>
    <w:basedOn w:val="aff8"/>
    <w:next w:val="a"/>
    <w:rsid w:val="00A167FE"/>
    <w:pPr>
      <w:jc w:val="center"/>
    </w:pPr>
  </w:style>
  <w:style w:type="paragraph" w:styleId="afff6">
    <w:name w:val="Body Text Indent"/>
    <w:basedOn w:val="a"/>
    <w:rsid w:val="00A167FE"/>
    <w:pPr>
      <w:ind w:firstLine="708"/>
    </w:pPr>
    <w:rPr>
      <w:sz w:val="26"/>
      <w:szCs w:val="26"/>
    </w:rPr>
  </w:style>
  <w:style w:type="paragraph" w:customStyle="1" w:styleId="210">
    <w:name w:val="Основной текст 21"/>
    <w:basedOn w:val="a"/>
    <w:rsid w:val="00A167FE"/>
    <w:rPr>
      <w:sz w:val="28"/>
      <w:szCs w:val="28"/>
    </w:rPr>
  </w:style>
  <w:style w:type="paragraph" w:customStyle="1" w:styleId="ConsNormal">
    <w:name w:val="ConsNormal"/>
    <w:rsid w:val="00A167F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fff7">
    <w:name w:val="header"/>
    <w:basedOn w:val="a"/>
    <w:rsid w:val="00A167FE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A167FE"/>
    <w:pPr>
      <w:widowControl w:val="0"/>
      <w:suppressAutoHyphens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5">
    <w:name w:val="Текст примечания1"/>
    <w:basedOn w:val="a"/>
    <w:rsid w:val="00A167FE"/>
    <w:rPr>
      <w:rFonts w:ascii="Courier" w:hAnsi="Courier" w:cs="Courier"/>
      <w:sz w:val="22"/>
      <w:szCs w:val="20"/>
    </w:rPr>
  </w:style>
  <w:style w:type="paragraph" w:customStyle="1" w:styleId="Title">
    <w:name w:val="Title!Название НПА"/>
    <w:basedOn w:val="a"/>
    <w:rsid w:val="00A167FE"/>
    <w:pPr>
      <w:spacing w:before="240" w:after="60"/>
      <w:jc w:val="center"/>
    </w:pPr>
    <w:rPr>
      <w:b/>
      <w:bCs/>
      <w:kern w:val="1"/>
      <w:sz w:val="32"/>
      <w:szCs w:val="32"/>
    </w:rPr>
  </w:style>
  <w:style w:type="paragraph" w:customStyle="1" w:styleId="Application">
    <w:name w:val="Application!Приложение"/>
    <w:rsid w:val="00A167FE"/>
    <w:pPr>
      <w:suppressAutoHyphens/>
      <w:spacing w:before="120" w:after="120"/>
      <w:jc w:val="right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Table">
    <w:name w:val="Table!Таблица"/>
    <w:rsid w:val="00A167FE"/>
    <w:pPr>
      <w:suppressAutoHyphens/>
    </w:pPr>
    <w:rPr>
      <w:rFonts w:ascii="Arial" w:hAnsi="Arial" w:cs="Arial"/>
      <w:bCs/>
      <w:kern w:val="1"/>
      <w:sz w:val="24"/>
      <w:szCs w:val="32"/>
      <w:lang w:eastAsia="ar-SA"/>
    </w:rPr>
  </w:style>
  <w:style w:type="paragraph" w:customStyle="1" w:styleId="Table0">
    <w:name w:val="Table!"/>
    <w:next w:val="Table"/>
    <w:rsid w:val="00A167FE"/>
    <w:pPr>
      <w:suppressAutoHyphens/>
      <w:jc w:val="center"/>
    </w:pPr>
    <w:rPr>
      <w:rFonts w:ascii="Arial" w:hAnsi="Arial" w:cs="Arial"/>
      <w:b/>
      <w:bCs/>
      <w:kern w:val="1"/>
      <w:sz w:val="24"/>
      <w:szCs w:val="32"/>
      <w:lang w:eastAsia="ar-SA"/>
    </w:rPr>
  </w:style>
  <w:style w:type="paragraph" w:styleId="afff8">
    <w:name w:val="footer"/>
    <w:basedOn w:val="a"/>
    <w:rsid w:val="00A167FE"/>
    <w:pPr>
      <w:tabs>
        <w:tab w:val="center" w:pos="4677"/>
        <w:tab w:val="right" w:pos="9355"/>
      </w:tabs>
    </w:pPr>
  </w:style>
  <w:style w:type="paragraph" w:styleId="afff9">
    <w:name w:val="List Paragraph"/>
    <w:basedOn w:val="a"/>
    <w:uiPriority w:val="34"/>
    <w:qFormat/>
    <w:rsid w:val="00CD4622"/>
    <w:pPr>
      <w:ind w:left="720"/>
      <w:contextualSpacing/>
    </w:pPr>
  </w:style>
  <w:style w:type="paragraph" w:customStyle="1" w:styleId="ConsPlusNormal">
    <w:name w:val="ConsPlusNormal"/>
    <w:rsid w:val="008A72C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fa">
    <w:name w:val="Balloon Text"/>
    <w:basedOn w:val="a"/>
    <w:link w:val="afffb"/>
    <w:uiPriority w:val="99"/>
    <w:semiHidden/>
    <w:unhideWhenUsed/>
    <w:rsid w:val="00C94468"/>
    <w:rPr>
      <w:sz w:val="18"/>
      <w:szCs w:val="18"/>
    </w:rPr>
  </w:style>
  <w:style w:type="character" w:customStyle="1" w:styleId="afffb">
    <w:name w:val="Текст выноски Знак"/>
    <w:basedOn w:val="a1"/>
    <w:link w:val="afffa"/>
    <w:uiPriority w:val="99"/>
    <w:semiHidden/>
    <w:rsid w:val="00C94468"/>
    <w:rPr>
      <w:rFonts w:ascii="Arial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37</TotalTime>
  <Pages>7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муниципального образования г</vt:lpstr>
    </vt:vector>
  </TitlesOfParts>
  <Company>Microsoft</Company>
  <LinksUpToDate>false</LinksUpToDate>
  <CharactersWithSpaces>18124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муниципального образования г</dc:title>
  <dc:creator>DanskerNY</dc:creator>
  <dc:description>Документ экспортирован из системы ГАРАНТ</dc:description>
  <cp:lastModifiedBy>Leushi</cp:lastModifiedBy>
  <cp:revision>6</cp:revision>
  <cp:lastPrinted>2019-08-07T05:26:00Z</cp:lastPrinted>
  <dcterms:created xsi:type="dcterms:W3CDTF">2019-07-23T10:47:00Z</dcterms:created>
  <dcterms:modified xsi:type="dcterms:W3CDTF">2019-08-07T05:26:00Z</dcterms:modified>
</cp:coreProperties>
</file>