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92" w:rsidRDefault="00585193" w:rsidP="0021739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hyperlink r:id="rId5" w:history="1">
        <w:r w:rsidR="00217392" w:rsidRPr="00217392">
          <w:rPr>
            <w:rStyle w:val="a3"/>
            <w:rFonts w:ascii="Times New Roman" w:hAnsi="Times New Roman" w:cs="Times New Roman"/>
            <w:b/>
            <w:color w:val="1F497D" w:themeColor="text2"/>
            <w:sz w:val="32"/>
            <w:szCs w:val="32"/>
            <w:u w:val="none"/>
          </w:rPr>
          <w:t>Памятка для муниципальных служащих                                                         по вопросам урегулирования конфликтов интересов</w:t>
        </w:r>
      </w:hyperlink>
    </w:p>
    <w:p w:rsidR="00217392" w:rsidRPr="00217392" w:rsidRDefault="00217392" w:rsidP="00217392">
      <w:pPr>
        <w:pStyle w:val="2"/>
        <w:widowControl w:val="0"/>
        <w:spacing w:line="240" w:lineRule="atLeast"/>
        <w:rPr>
          <w:rFonts w:ascii="Times New Roman" w:hAnsi="Times New Roman"/>
          <w:b/>
          <w:color w:val="800080"/>
          <w:sz w:val="28"/>
          <w:szCs w:val="28"/>
        </w:rPr>
      </w:pPr>
      <w:r w:rsidRPr="00217392">
        <w:rPr>
          <w:rFonts w:ascii="Times New Roman" w:hAnsi="Times New Roman"/>
          <w:b/>
          <w:color w:val="800080"/>
          <w:sz w:val="28"/>
          <w:szCs w:val="28"/>
        </w:rPr>
        <w:t>ОСНОВНЫЕ ПОНЯТИЯ</w:t>
      </w:r>
    </w:p>
    <w:p w:rsidR="00217392" w:rsidRPr="00217392" w:rsidRDefault="00217392" w:rsidP="00217392">
      <w:pPr>
        <w:widowControl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 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b/>
          <w:bCs/>
          <w:sz w:val="28"/>
          <w:szCs w:val="28"/>
        </w:rPr>
        <w:t xml:space="preserve">Конфликт интересов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392">
        <w:rPr>
          <w:rFonts w:ascii="Times New Roman" w:hAnsi="Times New Roman" w:cs="Times New Roman"/>
          <w:sz w:val="28"/>
          <w:szCs w:val="28"/>
        </w:rPr>
        <w:t xml:space="preserve"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17392">
        <w:rPr>
          <w:rFonts w:ascii="Times New Roman" w:hAnsi="Times New Roman" w:cs="Times New Roman"/>
          <w:sz w:val="28"/>
          <w:szCs w:val="28"/>
        </w:rPr>
        <w:t>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b/>
          <w:bCs/>
          <w:sz w:val="28"/>
          <w:szCs w:val="28"/>
        </w:rPr>
        <w:t xml:space="preserve">Личная заинтересованность </w:t>
      </w:r>
      <w:r w:rsidRPr="00217392">
        <w:rPr>
          <w:rFonts w:ascii="Times New Roman" w:hAnsi="Times New Roman" w:cs="Times New Roman"/>
          <w:sz w:val="28"/>
          <w:szCs w:val="28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 работ или каких-либо выгод (преимуществ) лицом, указанным в части 1 настоящей статьи, и (или) состоящими</w:t>
      </w:r>
      <w:r>
        <w:rPr>
          <w:rFonts w:ascii="Times New Roman" w:hAnsi="Times New Roman" w:cs="Times New Roman"/>
          <w:sz w:val="28"/>
          <w:szCs w:val="28"/>
        </w:rPr>
        <w:t xml:space="preserve"> с ним в близком</w:t>
      </w:r>
      <w:r w:rsidRPr="00217392">
        <w:rPr>
          <w:rFonts w:ascii="Times New Roman" w:hAnsi="Times New Roman" w:cs="Times New Roman"/>
          <w:sz w:val="28"/>
          <w:szCs w:val="28"/>
        </w:rPr>
        <w:t xml:space="preserve">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17392" w:rsidRPr="00217392" w:rsidRDefault="00217392" w:rsidP="00217392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 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 xml:space="preserve">На муниципальных служащих возложена </w:t>
      </w:r>
      <w:r w:rsidRPr="00217392"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ОБЯЗАННОСТЬ  </w:t>
      </w:r>
      <w:r w:rsidRPr="00217392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интересов.</w:t>
      </w:r>
    </w:p>
    <w:p w:rsidR="00217392" w:rsidRPr="00217392" w:rsidRDefault="00217392" w:rsidP="00217392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 </w:t>
      </w:r>
    </w:p>
    <w:p w:rsidR="00217392" w:rsidRPr="00217392" w:rsidRDefault="00217392" w:rsidP="0021739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392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«области регулирования», </w:t>
      </w:r>
    </w:p>
    <w:p w:rsidR="00217392" w:rsidRPr="00217392" w:rsidRDefault="00217392" w:rsidP="0021739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392">
        <w:rPr>
          <w:rFonts w:ascii="Times New Roman" w:hAnsi="Times New Roman" w:cs="Times New Roman"/>
          <w:b/>
          <w:bCs/>
          <w:sz w:val="28"/>
          <w:szCs w:val="28"/>
        </w:rPr>
        <w:t xml:space="preserve">в которых возникновение конфликта интересов </w:t>
      </w:r>
    </w:p>
    <w:p w:rsidR="00217392" w:rsidRPr="00217392" w:rsidRDefault="00217392" w:rsidP="0021739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b/>
          <w:bCs/>
          <w:sz w:val="28"/>
          <w:szCs w:val="28"/>
        </w:rPr>
        <w:t>является наиболее вероятным:</w:t>
      </w:r>
    </w:p>
    <w:p w:rsidR="00217392" w:rsidRPr="00217392" w:rsidRDefault="00217392" w:rsidP="00217392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 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392">
        <w:rPr>
          <w:rFonts w:ascii="Times New Roman" w:hAnsi="Times New Roman" w:cs="Times New Roman"/>
          <w:sz w:val="28"/>
          <w:szCs w:val="28"/>
        </w:rPr>
        <w:t>выполнение отдельных функций муниципального, муниципального управления в отношении родственников и/или иных лиц, с которыми связана личная заинтересованность муниципального служащего;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392">
        <w:rPr>
          <w:rFonts w:ascii="Times New Roman" w:hAnsi="Times New Roman" w:cs="Times New Roman"/>
          <w:sz w:val="28"/>
          <w:szCs w:val="28"/>
        </w:rPr>
        <w:t>выполнение иной оп</w:t>
      </w:r>
      <w:r>
        <w:rPr>
          <w:rFonts w:ascii="Times New Roman" w:hAnsi="Times New Roman" w:cs="Times New Roman"/>
          <w:sz w:val="28"/>
          <w:szCs w:val="28"/>
        </w:rPr>
        <w:t xml:space="preserve">лачиваемой </w:t>
      </w:r>
      <w:r w:rsidRPr="00217392">
        <w:rPr>
          <w:rFonts w:ascii="Times New Roman" w:hAnsi="Times New Roman" w:cs="Times New Roman"/>
          <w:sz w:val="28"/>
          <w:szCs w:val="28"/>
        </w:rPr>
        <w:t>работы;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392">
        <w:rPr>
          <w:rFonts w:ascii="Times New Roman" w:hAnsi="Times New Roman" w:cs="Times New Roman"/>
          <w:sz w:val="28"/>
          <w:szCs w:val="28"/>
        </w:rPr>
        <w:t>владение це</w:t>
      </w:r>
      <w:r>
        <w:rPr>
          <w:rFonts w:ascii="Times New Roman" w:hAnsi="Times New Roman" w:cs="Times New Roman"/>
          <w:sz w:val="28"/>
          <w:szCs w:val="28"/>
        </w:rPr>
        <w:t xml:space="preserve">нными бумагами, </w:t>
      </w:r>
      <w:r w:rsidRPr="00217392">
        <w:rPr>
          <w:rFonts w:ascii="Times New Roman" w:hAnsi="Times New Roman" w:cs="Times New Roman"/>
          <w:sz w:val="28"/>
          <w:szCs w:val="28"/>
        </w:rPr>
        <w:t>банковскими вкладами;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392">
        <w:rPr>
          <w:rFonts w:ascii="Times New Roman" w:hAnsi="Times New Roman" w:cs="Times New Roman"/>
          <w:sz w:val="28"/>
          <w:szCs w:val="28"/>
        </w:rPr>
        <w:t>получение подарков и услуг;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392">
        <w:rPr>
          <w:rFonts w:ascii="Times New Roman" w:hAnsi="Times New Roman" w:cs="Times New Roman"/>
          <w:sz w:val="28"/>
          <w:szCs w:val="28"/>
        </w:rPr>
        <w:t>имущественные о</w:t>
      </w:r>
      <w:r>
        <w:rPr>
          <w:rFonts w:ascii="Times New Roman" w:hAnsi="Times New Roman" w:cs="Times New Roman"/>
          <w:sz w:val="28"/>
          <w:szCs w:val="28"/>
        </w:rPr>
        <w:t xml:space="preserve">бязательства </w:t>
      </w:r>
      <w:r w:rsidRPr="00217392">
        <w:rPr>
          <w:rFonts w:ascii="Times New Roman" w:hAnsi="Times New Roman" w:cs="Times New Roman"/>
          <w:sz w:val="28"/>
          <w:szCs w:val="28"/>
        </w:rPr>
        <w:t>и судебные разбирательства;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392">
        <w:rPr>
          <w:rFonts w:ascii="Times New Roman" w:hAnsi="Times New Roman" w:cs="Times New Roman"/>
          <w:sz w:val="28"/>
          <w:szCs w:val="28"/>
        </w:rPr>
        <w:t>взаимодействие с бывшим работодателем и трудоустройство после увольнения с муниципальной службы;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392">
        <w:rPr>
          <w:rFonts w:ascii="Times New Roman" w:hAnsi="Times New Roman" w:cs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 от иностранных государств и др.).</w:t>
      </w:r>
    </w:p>
    <w:p w:rsidR="00217392" w:rsidRPr="00217392" w:rsidRDefault="00217392" w:rsidP="00217392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 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73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Функции государственного, муниципального (административного) управления организацией представляют собой полномочия государственного или муниципального служащего принимать </w:t>
      </w:r>
      <w:r w:rsidRPr="0021739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 (часть 4 статьи 1 Федерального закона № 273-ФЗ).</w:t>
      </w:r>
    </w:p>
    <w:p w:rsidR="00217392" w:rsidRPr="00217392" w:rsidRDefault="00217392" w:rsidP="00217392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 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600060"/>
          <w:sz w:val="28"/>
          <w:szCs w:val="28"/>
        </w:rPr>
      </w:pPr>
      <w:r w:rsidRPr="00217392">
        <w:rPr>
          <w:rFonts w:ascii="Times New Roman" w:hAnsi="Times New Roman" w:cs="Times New Roman"/>
          <w:b/>
          <w:bCs/>
          <w:color w:val="600060"/>
          <w:sz w:val="28"/>
          <w:szCs w:val="28"/>
        </w:rPr>
        <w:t>Функции государственного, муниципального управления включают в себя, в том числе: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размещение заказов на поставку товаров, выполнение работ и оказание услуг для государственных и муниципальных нужд, в том числе участие в работе комиссии по размещению заказов;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осуществление государственного надзора и муниципального контроля;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организацию продажи приватизируемого государственного, муниципального имущества, иного имущества, а также права на заключение договоров аренды земельных участков, находящихся в государственной, муниципальной собственности;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лицензирование отдельных видов деятельности, выдача разрешений на отдельные виды работ   и иные действия;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проведение экспертизы и выдача заключений;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 Российской Федерации, субъектов Российской Федерации, муниципального образования;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участие муниципального служащего в осуществлении оперативно-розыск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деятельности, </w:t>
      </w:r>
      <w:r w:rsidRPr="00217392">
        <w:rPr>
          <w:rFonts w:ascii="Times New Roman" w:hAnsi="Times New Roman" w:cs="Times New Roman"/>
          <w:sz w:val="28"/>
          <w:szCs w:val="28"/>
        </w:rPr>
        <w:t>а также деятельности, связанной с предварительным следствием и дознанием по уголовным делам.</w:t>
      </w:r>
    </w:p>
    <w:p w:rsidR="00217392" w:rsidRPr="00217392" w:rsidRDefault="00217392" w:rsidP="00217392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 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 xml:space="preserve">В основе организации работы по урегулированию конфликта интересов на муниципальной службе лежит обеспечение исполнения муниципальными </w:t>
      </w:r>
      <w:r w:rsidRPr="00217392">
        <w:rPr>
          <w:rFonts w:ascii="Times New Roman" w:hAnsi="Times New Roman" w:cs="Times New Roman"/>
          <w:sz w:val="28"/>
          <w:szCs w:val="28"/>
        </w:rPr>
        <w:lastRenderedPageBreak/>
        <w:t>служащими обязанностей, предусмотренных статьей 11 Федерального закона № 273-ФЗ. В частности, обязанность муниципального служащего 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 (часть 2 статьи 11 Федерального закона № 273-ФЗ).</w:t>
      </w:r>
    </w:p>
    <w:p w:rsidR="00217392" w:rsidRPr="00217392" w:rsidRDefault="00217392" w:rsidP="00217392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 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392">
        <w:rPr>
          <w:rFonts w:ascii="Times New Roman" w:hAnsi="Times New Roman" w:cs="Times New Roman"/>
          <w:b/>
          <w:bCs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217392" w:rsidRPr="00217392" w:rsidRDefault="00217392" w:rsidP="00217392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 </w:t>
      </w:r>
    </w:p>
    <w:p w:rsidR="00217392" w:rsidRPr="00217392" w:rsidRDefault="00217392" w:rsidP="00217392">
      <w:pPr>
        <w:pStyle w:val="2"/>
        <w:widowControl w:val="0"/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217392">
        <w:rPr>
          <w:rFonts w:ascii="Times New Roman" w:hAnsi="Times New Roman"/>
          <w:b/>
          <w:sz w:val="28"/>
          <w:szCs w:val="28"/>
        </w:rPr>
        <w:t>Предотвращение или урегулирование конфликта</w:t>
      </w:r>
    </w:p>
    <w:p w:rsidR="00217392" w:rsidRPr="00217392" w:rsidRDefault="00217392" w:rsidP="00217392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 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Предотвратить  конфликт  интересов можно по инициативе муниципального служащего, не связанной с его обязанностями, установленными законодательством о муниципальной  службе и противодействии коррупции. Например, обращение муниципального служащего с ходатайством об установлении соответствующей комиссией, имеются ли или будут ли иметься в конкретной сложившейся или                 возможной ситуации признаки нарушения им требований об урегулировании                конфликта интересов.</w:t>
      </w:r>
    </w:p>
    <w:p w:rsidR="00217392" w:rsidRPr="00217392" w:rsidRDefault="00217392" w:rsidP="0021739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92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</w:t>
      </w:r>
      <w:r>
        <w:rPr>
          <w:rFonts w:ascii="Times New Roman" w:hAnsi="Times New Roman" w:cs="Times New Roman"/>
          <w:sz w:val="28"/>
          <w:szCs w:val="28"/>
        </w:rPr>
        <w:t>ов может состоять</w:t>
      </w:r>
      <w:r w:rsidRPr="00217392">
        <w:rPr>
          <w:rFonts w:ascii="Times New Roman" w:hAnsi="Times New Roman" w:cs="Times New Roman"/>
          <w:sz w:val="28"/>
          <w:szCs w:val="28"/>
        </w:rPr>
        <w:t xml:space="preserve"> в изменении должностного или служебного положения муниципального служащего, являющегося стороной конфликта интересов, вплоть до его отстранения  от исполнения должностных (служебных) обязанностей в установленном порядке, и (или) в отказе его от выгоды</w:t>
      </w:r>
    </w:p>
    <w:p w:rsidR="00217392" w:rsidRPr="00217392" w:rsidRDefault="00217392" w:rsidP="002173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bookmarkStart w:id="0" w:name="_GoBack"/>
      <w:bookmarkEnd w:id="0"/>
    </w:p>
    <w:p w:rsidR="00FC6D01" w:rsidRDefault="00FC6D01"/>
    <w:sectPr w:rsidR="00FC6D01" w:rsidSect="0058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1ADB"/>
    <w:multiLevelType w:val="multilevel"/>
    <w:tmpl w:val="E572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E18"/>
    <w:rsid w:val="00217392"/>
    <w:rsid w:val="0038094C"/>
    <w:rsid w:val="00585193"/>
    <w:rsid w:val="00AA0E18"/>
    <w:rsid w:val="00FC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92"/>
  </w:style>
  <w:style w:type="paragraph" w:styleId="2">
    <w:name w:val="heading 2"/>
    <w:link w:val="20"/>
    <w:uiPriority w:val="9"/>
    <w:qFormat/>
    <w:rsid w:val="00217392"/>
    <w:pPr>
      <w:spacing w:after="0" w:line="240" w:lineRule="auto"/>
      <w:outlineLvl w:val="1"/>
    </w:pPr>
    <w:rPr>
      <w:rFonts w:ascii="Franklin Gothic Demi Cond" w:eastAsia="Times New Roman" w:hAnsi="Franklin Gothic Demi Cond" w:cs="Times New Roman"/>
      <w:color w:val="000000"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39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17392"/>
    <w:rPr>
      <w:rFonts w:ascii="Franklin Gothic Demi Cond" w:eastAsia="Times New Roman" w:hAnsi="Franklin Gothic Demi Cond" w:cs="Times New Roman"/>
      <w:color w:val="000000"/>
      <w:kern w:val="28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92"/>
  </w:style>
  <w:style w:type="paragraph" w:styleId="2">
    <w:name w:val="heading 2"/>
    <w:link w:val="20"/>
    <w:uiPriority w:val="9"/>
    <w:qFormat/>
    <w:rsid w:val="00217392"/>
    <w:pPr>
      <w:spacing w:after="0" w:line="240" w:lineRule="auto"/>
      <w:outlineLvl w:val="1"/>
    </w:pPr>
    <w:rPr>
      <w:rFonts w:ascii="Franklin Gothic Demi Cond" w:eastAsia="Times New Roman" w:hAnsi="Franklin Gothic Demi Cond" w:cs="Times New Roman"/>
      <w:color w:val="000000"/>
      <w:kern w:val="28"/>
      <w:sz w:val="40"/>
      <w:szCs w:val="4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39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17392"/>
    <w:rPr>
      <w:rFonts w:ascii="Franklin Gothic Demi Cond" w:eastAsia="Times New Roman" w:hAnsi="Franklin Gothic Demi Cond" w:cs="Times New Roman"/>
      <w:color w:val="000000"/>
      <w:kern w:val="28"/>
      <w:sz w:val="40"/>
      <w:szCs w:val="40"/>
      <w:lang w:eastAsia="ru-R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nda.ru/tinybrowser/files/protivkorrup/prof-korruptcii/pamyatki/19.-pamyatka-dlya-ms-po-voprosam-ureg-konfl-i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Спец1</cp:lastModifiedBy>
  <cp:revision>2</cp:revision>
  <dcterms:created xsi:type="dcterms:W3CDTF">2019-08-22T10:30:00Z</dcterms:created>
  <dcterms:modified xsi:type="dcterms:W3CDTF">2019-08-22T10:30:00Z</dcterms:modified>
</cp:coreProperties>
</file>