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01" w:rsidRPr="00F01C21" w:rsidRDefault="00912501" w:rsidP="00912501">
      <w:pPr>
        <w:spacing w:after="0"/>
        <w:jc w:val="center"/>
        <w:rPr>
          <w:rFonts w:ascii="Times New Roman" w:hAnsi="Times New Roman"/>
          <w:b/>
          <w:sz w:val="26"/>
          <w:szCs w:val="26"/>
        </w:rPr>
      </w:pPr>
      <w:r w:rsidRPr="00F01C21">
        <w:rPr>
          <w:rFonts w:ascii="Times New Roman" w:hAnsi="Times New Roman"/>
          <w:b/>
          <w:sz w:val="26"/>
          <w:szCs w:val="26"/>
        </w:rPr>
        <w:t>АДМИНИСТРАЦИЯ</w:t>
      </w:r>
    </w:p>
    <w:p w:rsidR="00912501" w:rsidRPr="00F01C21" w:rsidRDefault="00912501" w:rsidP="00912501">
      <w:pPr>
        <w:spacing w:after="0"/>
        <w:jc w:val="center"/>
        <w:rPr>
          <w:rFonts w:ascii="Times New Roman" w:hAnsi="Times New Roman"/>
          <w:b/>
          <w:sz w:val="26"/>
          <w:szCs w:val="26"/>
        </w:rPr>
      </w:pPr>
      <w:r w:rsidRPr="00F01C21">
        <w:rPr>
          <w:rFonts w:ascii="Times New Roman" w:hAnsi="Times New Roman"/>
          <w:b/>
          <w:sz w:val="26"/>
          <w:szCs w:val="26"/>
        </w:rPr>
        <w:t>СЕЛЬСКОГО ПОСЕЛЕНИЯ ЛЕУШИ</w:t>
      </w:r>
    </w:p>
    <w:p w:rsidR="00912501" w:rsidRPr="00F01C21" w:rsidRDefault="00912501" w:rsidP="00912501">
      <w:pPr>
        <w:spacing w:after="0"/>
        <w:jc w:val="center"/>
        <w:rPr>
          <w:rFonts w:ascii="Times New Roman" w:hAnsi="Times New Roman"/>
          <w:sz w:val="26"/>
          <w:szCs w:val="26"/>
        </w:rPr>
      </w:pPr>
      <w:r w:rsidRPr="00F01C21">
        <w:rPr>
          <w:rFonts w:ascii="Times New Roman" w:hAnsi="Times New Roman"/>
          <w:sz w:val="26"/>
          <w:szCs w:val="26"/>
        </w:rPr>
        <w:t>Кондинского района</w:t>
      </w:r>
    </w:p>
    <w:p w:rsidR="00912501" w:rsidRPr="00F01C21" w:rsidRDefault="00912501" w:rsidP="00912501">
      <w:pPr>
        <w:spacing w:after="0"/>
        <w:jc w:val="center"/>
        <w:rPr>
          <w:rFonts w:ascii="Times New Roman" w:hAnsi="Times New Roman"/>
          <w:sz w:val="26"/>
          <w:szCs w:val="26"/>
        </w:rPr>
      </w:pPr>
      <w:r w:rsidRPr="00F01C21">
        <w:rPr>
          <w:rFonts w:ascii="Times New Roman" w:hAnsi="Times New Roman"/>
          <w:sz w:val="26"/>
          <w:szCs w:val="26"/>
        </w:rPr>
        <w:t xml:space="preserve">Ханты-Мансийского автономного округа – Югры </w:t>
      </w:r>
    </w:p>
    <w:p w:rsidR="00912501" w:rsidRPr="00F01C21" w:rsidRDefault="00912501" w:rsidP="00912501">
      <w:pPr>
        <w:pStyle w:val="1"/>
        <w:spacing w:after="0"/>
        <w:jc w:val="center"/>
        <w:rPr>
          <w:rFonts w:ascii="Times New Roman" w:hAnsi="Times New Roman"/>
          <w:b w:val="0"/>
          <w:caps/>
          <w:sz w:val="26"/>
          <w:szCs w:val="26"/>
        </w:rPr>
      </w:pPr>
      <w:r w:rsidRPr="00F01C21">
        <w:rPr>
          <w:rFonts w:ascii="Times New Roman" w:hAnsi="Times New Roman"/>
          <w:caps/>
          <w:sz w:val="26"/>
          <w:szCs w:val="26"/>
        </w:rPr>
        <w:t>Постановление</w:t>
      </w:r>
    </w:p>
    <w:p w:rsidR="00912501" w:rsidRPr="00F01C21" w:rsidRDefault="00912501" w:rsidP="00912501">
      <w:pPr>
        <w:spacing w:after="0"/>
        <w:rPr>
          <w:rFonts w:ascii="Times New Roman" w:hAnsi="Times New Roman"/>
          <w:sz w:val="26"/>
          <w:szCs w:val="26"/>
        </w:rPr>
      </w:pPr>
    </w:p>
    <w:p w:rsidR="00912501" w:rsidRPr="00F01C21" w:rsidRDefault="00912501" w:rsidP="00912501">
      <w:pPr>
        <w:spacing w:after="0"/>
        <w:rPr>
          <w:rFonts w:ascii="Times New Roman" w:hAnsi="Times New Roman"/>
          <w:sz w:val="26"/>
          <w:szCs w:val="26"/>
        </w:rPr>
      </w:pPr>
      <w:r>
        <w:rPr>
          <w:rFonts w:ascii="Times New Roman" w:hAnsi="Times New Roman"/>
          <w:sz w:val="26"/>
          <w:szCs w:val="26"/>
        </w:rPr>
        <w:t xml:space="preserve">от  октября </w:t>
      </w:r>
      <w:r w:rsidRPr="00F01C21">
        <w:rPr>
          <w:rFonts w:ascii="Times New Roman" w:hAnsi="Times New Roman"/>
          <w:sz w:val="26"/>
          <w:szCs w:val="26"/>
        </w:rPr>
        <w:t xml:space="preserve"> 2020 года                                                      </w:t>
      </w:r>
      <w:r>
        <w:rPr>
          <w:rFonts w:ascii="Times New Roman" w:hAnsi="Times New Roman"/>
          <w:sz w:val="26"/>
          <w:szCs w:val="26"/>
        </w:rPr>
        <w:t xml:space="preserve">                                    № ____</w:t>
      </w:r>
    </w:p>
    <w:p w:rsidR="00912501" w:rsidRPr="00F01C21" w:rsidRDefault="00912501" w:rsidP="00912501">
      <w:pPr>
        <w:spacing w:after="0"/>
        <w:jc w:val="center"/>
        <w:rPr>
          <w:rFonts w:ascii="Times New Roman" w:hAnsi="Times New Roman"/>
          <w:sz w:val="26"/>
          <w:szCs w:val="26"/>
        </w:rPr>
      </w:pPr>
      <w:r w:rsidRPr="00F01C21">
        <w:rPr>
          <w:rFonts w:ascii="Times New Roman" w:hAnsi="Times New Roman"/>
          <w:sz w:val="26"/>
          <w:szCs w:val="26"/>
        </w:rPr>
        <w:t>с. Леуши</w:t>
      </w:r>
    </w:p>
    <w:p w:rsidR="00912501" w:rsidRPr="00F01C21" w:rsidRDefault="00912501" w:rsidP="00912501">
      <w:pPr>
        <w:spacing w:after="0"/>
        <w:jc w:val="center"/>
        <w:rPr>
          <w:rFonts w:ascii="Times New Roman" w:hAnsi="Times New Roman"/>
          <w:sz w:val="26"/>
          <w:szCs w:val="26"/>
        </w:rPr>
      </w:pPr>
    </w:p>
    <w:p w:rsidR="00912501" w:rsidRPr="00912501" w:rsidRDefault="00912501" w:rsidP="00912501">
      <w:pPr>
        <w:pStyle w:val="HEADERTEXT"/>
        <w:rPr>
          <w:rFonts w:ascii="Times New Roman" w:hAnsi="Times New Roman" w:cs="Times New Roman"/>
          <w:bCs/>
          <w:color w:val="000000" w:themeColor="text1"/>
          <w:sz w:val="26"/>
          <w:szCs w:val="26"/>
        </w:rPr>
      </w:pPr>
      <w:r w:rsidRPr="00912501">
        <w:rPr>
          <w:rFonts w:ascii="Times New Roman" w:hAnsi="Times New Roman"/>
          <w:color w:val="000000" w:themeColor="text1"/>
          <w:sz w:val="26"/>
          <w:szCs w:val="26"/>
        </w:rPr>
        <w:t>Об утверждении</w:t>
      </w:r>
      <w:r w:rsidRPr="00912501">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П</w:t>
      </w:r>
      <w:r w:rsidRPr="00912501">
        <w:rPr>
          <w:rFonts w:ascii="Times New Roman" w:hAnsi="Times New Roman" w:cs="Times New Roman"/>
          <w:bCs/>
          <w:color w:val="000000" w:themeColor="text1"/>
          <w:sz w:val="26"/>
          <w:szCs w:val="26"/>
        </w:rPr>
        <w:t>орядка</w:t>
      </w:r>
    </w:p>
    <w:p w:rsidR="00912501" w:rsidRPr="00912501" w:rsidRDefault="00912501" w:rsidP="00912501">
      <w:pPr>
        <w:pStyle w:val="HEADERTEXT"/>
        <w:rPr>
          <w:rFonts w:ascii="Times New Roman" w:hAnsi="Times New Roman" w:cs="Times New Roman"/>
          <w:bCs/>
          <w:color w:val="000000" w:themeColor="text1"/>
          <w:sz w:val="26"/>
          <w:szCs w:val="26"/>
        </w:rPr>
      </w:pPr>
      <w:r w:rsidRPr="00912501">
        <w:rPr>
          <w:rFonts w:ascii="Times New Roman" w:hAnsi="Times New Roman" w:cs="Times New Roman"/>
          <w:bCs/>
          <w:color w:val="000000" w:themeColor="text1"/>
          <w:sz w:val="26"/>
          <w:szCs w:val="26"/>
        </w:rPr>
        <w:t xml:space="preserve">установления и использования полос отвода </w:t>
      </w:r>
    </w:p>
    <w:p w:rsidR="00912501" w:rsidRPr="00912501" w:rsidRDefault="00912501" w:rsidP="00912501">
      <w:pPr>
        <w:pStyle w:val="HEADERTEXT"/>
        <w:rPr>
          <w:rFonts w:ascii="Times New Roman" w:hAnsi="Times New Roman" w:cs="Times New Roman"/>
          <w:bCs/>
          <w:color w:val="000000" w:themeColor="text1"/>
          <w:sz w:val="26"/>
          <w:szCs w:val="26"/>
        </w:rPr>
      </w:pPr>
      <w:r w:rsidRPr="00912501">
        <w:rPr>
          <w:rFonts w:ascii="Times New Roman" w:hAnsi="Times New Roman" w:cs="Times New Roman"/>
          <w:bCs/>
          <w:color w:val="000000" w:themeColor="text1"/>
          <w:sz w:val="26"/>
          <w:szCs w:val="26"/>
        </w:rPr>
        <w:t xml:space="preserve">и придорожных полос автомобильных дорог </w:t>
      </w:r>
    </w:p>
    <w:p w:rsidR="00912501" w:rsidRPr="00912501" w:rsidRDefault="00912501" w:rsidP="00912501">
      <w:pPr>
        <w:pStyle w:val="HEADERTEXT"/>
        <w:rPr>
          <w:rFonts w:ascii="Times New Roman" w:hAnsi="Times New Roman" w:cs="Times New Roman"/>
          <w:bCs/>
          <w:color w:val="000000" w:themeColor="text1"/>
          <w:sz w:val="26"/>
          <w:szCs w:val="26"/>
        </w:rPr>
      </w:pPr>
      <w:r w:rsidRPr="00912501">
        <w:rPr>
          <w:rFonts w:ascii="Times New Roman" w:hAnsi="Times New Roman" w:cs="Times New Roman"/>
          <w:bCs/>
          <w:color w:val="000000" w:themeColor="text1"/>
          <w:sz w:val="26"/>
          <w:szCs w:val="26"/>
        </w:rPr>
        <w:t xml:space="preserve">местного значения муниципального образования </w:t>
      </w:r>
    </w:p>
    <w:p w:rsidR="00912501" w:rsidRPr="00912501" w:rsidRDefault="00912501" w:rsidP="00912501">
      <w:pPr>
        <w:pStyle w:val="HEADERTEXT"/>
        <w:rPr>
          <w:rFonts w:ascii="Times New Roman" w:hAnsi="Times New Roman" w:cs="Times New Roman"/>
          <w:bCs/>
          <w:color w:val="000000" w:themeColor="text1"/>
          <w:sz w:val="26"/>
          <w:szCs w:val="26"/>
        </w:rPr>
      </w:pPr>
      <w:r w:rsidRPr="00912501">
        <w:rPr>
          <w:rFonts w:ascii="Times New Roman" w:hAnsi="Times New Roman" w:cs="Times New Roman"/>
          <w:bCs/>
          <w:color w:val="000000" w:themeColor="text1"/>
          <w:sz w:val="26"/>
          <w:szCs w:val="26"/>
        </w:rPr>
        <w:t>сельское поселение Леуши</w:t>
      </w:r>
    </w:p>
    <w:p w:rsidR="00912501" w:rsidRPr="00912501" w:rsidRDefault="00912501" w:rsidP="00912501">
      <w:pPr>
        <w:pStyle w:val="1"/>
        <w:spacing w:before="0" w:after="0"/>
        <w:jc w:val="both"/>
        <w:rPr>
          <w:rFonts w:ascii="Times New Roman" w:hAnsi="Times New Roman"/>
          <w:b w:val="0"/>
          <w:color w:val="000000" w:themeColor="text1"/>
          <w:sz w:val="26"/>
          <w:szCs w:val="26"/>
        </w:rPr>
      </w:pPr>
      <w:r w:rsidRPr="00912501">
        <w:rPr>
          <w:rFonts w:ascii="Times New Roman" w:hAnsi="Times New Roman"/>
          <w:b w:val="0"/>
          <w:color w:val="000000" w:themeColor="text1"/>
          <w:sz w:val="26"/>
          <w:szCs w:val="26"/>
        </w:rPr>
        <w:t xml:space="preserve">           </w:t>
      </w:r>
    </w:p>
    <w:p w:rsidR="00912501" w:rsidRPr="00F01C21" w:rsidRDefault="00912501" w:rsidP="00912501">
      <w:pPr>
        <w:pStyle w:val="1"/>
        <w:spacing w:before="0" w:after="0"/>
        <w:ind w:firstLine="708"/>
        <w:jc w:val="both"/>
        <w:rPr>
          <w:rFonts w:ascii="Times New Roman" w:hAnsi="Times New Roman"/>
          <w:b w:val="0"/>
          <w:sz w:val="26"/>
          <w:szCs w:val="26"/>
        </w:rPr>
      </w:pPr>
      <w:r w:rsidRPr="00F01C21">
        <w:rPr>
          <w:rFonts w:ascii="Times New Roman" w:hAnsi="Times New Roman"/>
          <w:b w:val="0"/>
          <w:sz w:val="26"/>
          <w:szCs w:val="26"/>
        </w:rPr>
        <w:t xml:space="preserve">В соответствии с </w:t>
      </w:r>
      <w:r>
        <w:rPr>
          <w:rFonts w:ascii="Times New Roman" w:hAnsi="Times New Roman"/>
          <w:b w:val="0"/>
          <w:sz w:val="26"/>
          <w:szCs w:val="26"/>
        </w:rPr>
        <w:t xml:space="preserve">Федеральными законами  от 06 октября 2003 года № 131 – ФЗ «Об общих принципах организации местного самоуправления в Российской Федерации»,  от 08 ноября 2007 года № 257 – ФЗ «Об автомобильных дорогах и дорожной деятельности в  </w:t>
      </w:r>
      <w:r w:rsidR="00605EBB">
        <w:rPr>
          <w:rFonts w:ascii="Times New Roman" w:hAnsi="Times New Roman"/>
          <w:b w:val="0"/>
          <w:sz w:val="26"/>
          <w:szCs w:val="26"/>
        </w:rPr>
        <w:t xml:space="preserve">Российской Федерации и о внесении изменений в отдельные законодательные акты Российской Федерации», </w:t>
      </w:r>
      <w:r w:rsidRPr="00F01C21">
        <w:rPr>
          <w:rFonts w:ascii="Times New Roman" w:hAnsi="Times New Roman"/>
          <w:b w:val="0"/>
          <w:sz w:val="26"/>
          <w:szCs w:val="26"/>
        </w:rPr>
        <w:t>администрация сельского поселения Леуши постановляет:</w:t>
      </w:r>
    </w:p>
    <w:p w:rsidR="00912501" w:rsidRPr="00605EBB" w:rsidRDefault="00605EBB" w:rsidP="00605EBB">
      <w:pPr>
        <w:pStyle w:val="HEADERTEXT"/>
        <w:jc w:val="both"/>
        <w:rPr>
          <w:rFonts w:ascii="Times New Roman" w:hAnsi="Times New Roman" w:cs="Times New Roman"/>
          <w:bCs/>
          <w:color w:val="000000" w:themeColor="text1"/>
          <w:sz w:val="26"/>
          <w:szCs w:val="26"/>
        </w:rPr>
      </w:pPr>
      <w:r w:rsidRPr="00605EBB">
        <w:rPr>
          <w:rFonts w:ascii="Times New Roman" w:hAnsi="Times New Roman"/>
          <w:color w:val="000000" w:themeColor="text1"/>
          <w:sz w:val="26"/>
          <w:szCs w:val="26"/>
        </w:rPr>
        <w:t xml:space="preserve">           </w:t>
      </w:r>
      <w:r w:rsidR="00912501" w:rsidRPr="00605EBB">
        <w:rPr>
          <w:rFonts w:ascii="Times New Roman" w:hAnsi="Times New Roman"/>
          <w:color w:val="000000" w:themeColor="text1"/>
          <w:sz w:val="26"/>
          <w:szCs w:val="26"/>
        </w:rPr>
        <w:t xml:space="preserve">1. Утвердить  порядок </w:t>
      </w:r>
      <w:r w:rsidRPr="00605EBB">
        <w:rPr>
          <w:rFonts w:ascii="Times New Roman" w:hAnsi="Times New Roman" w:cs="Times New Roman"/>
          <w:bCs/>
          <w:color w:val="000000" w:themeColor="text1"/>
          <w:sz w:val="26"/>
          <w:szCs w:val="26"/>
        </w:rPr>
        <w:t>установления и использования полос отвода  и придорожных полос автомобильных дорог  местного значения муниципального образования  сельское поселение Леуши</w:t>
      </w:r>
      <w:r w:rsidR="00912501" w:rsidRPr="00605EBB">
        <w:rPr>
          <w:rFonts w:ascii="Times New Roman" w:hAnsi="Times New Roman"/>
          <w:color w:val="000000" w:themeColor="text1"/>
          <w:sz w:val="26"/>
          <w:szCs w:val="26"/>
        </w:rPr>
        <w:t xml:space="preserve"> (приложение).</w:t>
      </w:r>
    </w:p>
    <w:p w:rsidR="00912501" w:rsidRPr="00F01C21" w:rsidRDefault="00912501" w:rsidP="00912501">
      <w:pPr>
        <w:spacing w:after="0" w:line="240" w:lineRule="auto"/>
        <w:ind w:firstLine="708"/>
        <w:jc w:val="both"/>
        <w:rPr>
          <w:rFonts w:ascii="Times New Roman" w:hAnsi="Times New Roman"/>
          <w:sz w:val="26"/>
          <w:szCs w:val="26"/>
        </w:rPr>
      </w:pPr>
      <w:r>
        <w:rPr>
          <w:rFonts w:ascii="Times New Roman" w:hAnsi="Times New Roman"/>
          <w:sz w:val="26"/>
          <w:szCs w:val="26"/>
        </w:rPr>
        <w:t>2. Организационному отделу администрации сельского поселения Леуши о</w:t>
      </w:r>
      <w:r w:rsidRPr="00F01C21">
        <w:rPr>
          <w:rFonts w:ascii="Times New Roman" w:hAnsi="Times New Roman"/>
          <w:sz w:val="26"/>
          <w:szCs w:val="26"/>
        </w:rPr>
        <w:t>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Pr>
          <w:rFonts w:ascii="Times New Roman" w:hAnsi="Times New Roman"/>
          <w:sz w:val="26"/>
          <w:szCs w:val="26"/>
        </w:rPr>
        <w:t xml:space="preserve">ого </w:t>
      </w:r>
      <w:r w:rsidRPr="00F01C21">
        <w:rPr>
          <w:rFonts w:ascii="Times New Roman" w:hAnsi="Times New Roman"/>
          <w:sz w:val="26"/>
          <w:szCs w:val="26"/>
        </w:rPr>
        <w:t>район</w:t>
      </w:r>
      <w:r>
        <w:rPr>
          <w:rFonts w:ascii="Times New Roman" w:hAnsi="Times New Roman"/>
          <w:sz w:val="26"/>
          <w:szCs w:val="26"/>
        </w:rPr>
        <w:t>а Ханты-Мансийского автономного округа – Югры</w:t>
      </w:r>
      <w:r w:rsidRPr="00F01C21">
        <w:rPr>
          <w:rFonts w:ascii="Times New Roman" w:hAnsi="Times New Roman"/>
          <w:sz w:val="26"/>
          <w:szCs w:val="26"/>
        </w:rPr>
        <w:t>.</w:t>
      </w:r>
    </w:p>
    <w:p w:rsidR="00912501" w:rsidRPr="00F01C21" w:rsidRDefault="00912501" w:rsidP="00912501">
      <w:pPr>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Pr="00F01C21">
        <w:rPr>
          <w:rFonts w:ascii="Times New Roman" w:hAnsi="Times New Roman"/>
          <w:sz w:val="26"/>
          <w:szCs w:val="26"/>
        </w:rPr>
        <w:t>Настоящее постановление вступает в силу после его обнародования.</w:t>
      </w:r>
    </w:p>
    <w:p w:rsidR="00912501" w:rsidRPr="00F01C21" w:rsidRDefault="00912501" w:rsidP="00912501">
      <w:pPr>
        <w:spacing w:after="0" w:line="240" w:lineRule="auto"/>
        <w:ind w:firstLine="709"/>
        <w:jc w:val="both"/>
        <w:rPr>
          <w:rFonts w:ascii="Times New Roman" w:hAnsi="Times New Roman"/>
          <w:sz w:val="26"/>
          <w:szCs w:val="26"/>
        </w:rPr>
      </w:pPr>
      <w:r>
        <w:rPr>
          <w:rFonts w:ascii="Times New Roman" w:hAnsi="Times New Roman"/>
          <w:sz w:val="26"/>
          <w:szCs w:val="26"/>
        </w:rPr>
        <w:t>4. Контроль за выпол</w:t>
      </w:r>
      <w:r w:rsidRPr="00F01C21">
        <w:rPr>
          <w:rFonts w:ascii="Times New Roman" w:hAnsi="Times New Roman"/>
          <w:sz w:val="26"/>
          <w:szCs w:val="26"/>
        </w:rPr>
        <w:t>нением постановления возложить на заместителя главы сельского поселения Леуши.</w:t>
      </w:r>
    </w:p>
    <w:p w:rsidR="00912501" w:rsidRPr="00F01C21" w:rsidRDefault="00912501" w:rsidP="00912501">
      <w:pPr>
        <w:tabs>
          <w:tab w:val="left" w:pos="709"/>
          <w:tab w:val="left" w:pos="993"/>
        </w:tabs>
        <w:spacing w:after="0" w:line="240" w:lineRule="auto"/>
        <w:jc w:val="both"/>
        <w:rPr>
          <w:rFonts w:ascii="Times New Roman" w:hAnsi="Times New Roman"/>
          <w:color w:val="000000"/>
          <w:sz w:val="26"/>
          <w:szCs w:val="26"/>
        </w:rPr>
      </w:pPr>
    </w:p>
    <w:p w:rsidR="00912501" w:rsidRPr="00F01C21" w:rsidRDefault="00912501" w:rsidP="00912501">
      <w:pPr>
        <w:tabs>
          <w:tab w:val="left" w:pos="709"/>
          <w:tab w:val="left" w:pos="993"/>
        </w:tabs>
        <w:spacing w:after="0" w:line="240" w:lineRule="auto"/>
        <w:jc w:val="both"/>
        <w:rPr>
          <w:rFonts w:ascii="Times New Roman" w:hAnsi="Times New Roman"/>
          <w:color w:val="000000"/>
          <w:sz w:val="26"/>
          <w:szCs w:val="26"/>
        </w:rPr>
      </w:pPr>
    </w:p>
    <w:p w:rsidR="00912501" w:rsidRPr="00F01C21" w:rsidRDefault="00912501" w:rsidP="00912501">
      <w:pPr>
        <w:tabs>
          <w:tab w:val="left" w:pos="709"/>
          <w:tab w:val="left" w:pos="993"/>
        </w:tabs>
        <w:spacing w:after="0"/>
        <w:jc w:val="both"/>
        <w:rPr>
          <w:rFonts w:ascii="Times New Roman" w:hAnsi="Times New Roman"/>
          <w:color w:val="000000"/>
          <w:sz w:val="26"/>
          <w:szCs w:val="26"/>
        </w:rPr>
      </w:pPr>
      <w:r w:rsidRPr="00F01C21">
        <w:rPr>
          <w:rFonts w:ascii="Times New Roman" w:hAnsi="Times New Roman"/>
          <w:color w:val="000000"/>
          <w:sz w:val="26"/>
          <w:szCs w:val="26"/>
        </w:rPr>
        <w:t>Глава сельского поселения Леуши                                                           П.Н.Злыгостев</w:t>
      </w:r>
    </w:p>
    <w:p w:rsidR="00605EBB" w:rsidRDefault="00912501" w:rsidP="00912501">
      <w:pPr>
        <w:spacing w:after="0" w:line="240" w:lineRule="auto"/>
        <w:rPr>
          <w:color w:val="000000"/>
        </w:rPr>
      </w:pPr>
      <w:r w:rsidRPr="00EC51B8">
        <w:rPr>
          <w:color w:val="000000"/>
        </w:rPr>
        <w:t xml:space="preserve">                                                                                                          </w:t>
      </w:r>
      <w:r>
        <w:rPr>
          <w:color w:val="000000"/>
        </w:rPr>
        <w:tab/>
      </w: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605EBB" w:rsidRDefault="00605EBB" w:rsidP="00912501">
      <w:pPr>
        <w:spacing w:after="0" w:line="240" w:lineRule="auto"/>
        <w:rPr>
          <w:color w:val="000000"/>
        </w:rPr>
      </w:pPr>
    </w:p>
    <w:p w:rsidR="00912501" w:rsidRPr="00EC51B8" w:rsidRDefault="00605EBB" w:rsidP="00605EB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912501" w:rsidRPr="00EC51B8">
        <w:rPr>
          <w:rFonts w:ascii="Times New Roman" w:hAnsi="Times New Roman"/>
          <w:sz w:val="24"/>
          <w:szCs w:val="24"/>
        </w:rPr>
        <w:t xml:space="preserve">Приложение </w:t>
      </w:r>
    </w:p>
    <w:p w:rsidR="00912501" w:rsidRPr="00EC51B8" w:rsidRDefault="00912501" w:rsidP="00912501">
      <w:pPr>
        <w:spacing w:after="0" w:line="240" w:lineRule="auto"/>
        <w:ind w:left="4956" w:firstLine="708"/>
        <w:rPr>
          <w:rFonts w:ascii="Times New Roman" w:hAnsi="Times New Roman"/>
          <w:sz w:val="24"/>
          <w:szCs w:val="24"/>
        </w:rPr>
      </w:pPr>
      <w:r w:rsidRPr="00EC51B8">
        <w:rPr>
          <w:rFonts w:ascii="Times New Roman" w:hAnsi="Times New Roman"/>
          <w:sz w:val="24"/>
          <w:szCs w:val="24"/>
        </w:rPr>
        <w:t xml:space="preserve">к постановлению администрации </w:t>
      </w:r>
    </w:p>
    <w:p w:rsidR="00912501" w:rsidRPr="00EC51B8" w:rsidRDefault="00912501" w:rsidP="00912501">
      <w:pPr>
        <w:spacing w:after="0" w:line="240" w:lineRule="auto"/>
        <w:ind w:left="4956" w:firstLine="708"/>
        <w:rPr>
          <w:rFonts w:ascii="Times New Roman" w:hAnsi="Times New Roman"/>
          <w:sz w:val="24"/>
          <w:szCs w:val="24"/>
        </w:rPr>
      </w:pPr>
      <w:r w:rsidRPr="00EC51B8">
        <w:rPr>
          <w:rFonts w:ascii="Times New Roman" w:hAnsi="Times New Roman"/>
          <w:sz w:val="24"/>
          <w:szCs w:val="24"/>
        </w:rPr>
        <w:t>сельского поселения Леуши</w:t>
      </w:r>
    </w:p>
    <w:p w:rsidR="00912501" w:rsidRPr="00EC51B8" w:rsidRDefault="00912501" w:rsidP="00912501">
      <w:pPr>
        <w:spacing w:after="0" w:line="240" w:lineRule="auto"/>
        <w:ind w:left="4956" w:firstLine="708"/>
        <w:rPr>
          <w:rFonts w:ascii="Times New Roman" w:hAnsi="Times New Roman"/>
          <w:sz w:val="24"/>
          <w:szCs w:val="24"/>
        </w:rPr>
      </w:pPr>
      <w:r w:rsidRPr="00EC51B8">
        <w:rPr>
          <w:rFonts w:ascii="Times New Roman" w:hAnsi="Times New Roman"/>
          <w:sz w:val="24"/>
          <w:szCs w:val="24"/>
        </w:rPr>
        <w:t xml:space="preserve">от </w:t>
      </w:r>
      <w:r>
        <w:rPr>
          <w:rFonts w:ascii="Times New Roman" w:hAnsi="Times New Roman"/>
          <w:sz w:val="24"/>
          <w:szCs w:val="24"/>
        </w:rPr>
        <w:t xml:space="preserve">          № </w:t>
      </w:r>
    </w:p>
    <w:p w:rsidR="00912501" w:rsidRDefault="00912501" w:rsidP="00912501">
      <w:pPr>
        <w:spacing w:after="0" w:line="240" w:lineRule="auto"/>
        <w:jc w:val="both"/>
        <w:rPr>
          <w:rFonts w:ascii="Times New Roman" w:hAnsi="Times New Roman"/>
          <w:color w:val="404040"/>
          <w:sz w:val="23"/>
          <w:szCs w:val="23"/>
        </w:rPr>
      </w:pPr>
    </w:p>
    <w:p w:rsidR="00912501" w:rsidRDefault="00912501" w:rsidP="00912501">
      <w:pPr>
        <w:spacing w:after="0" w:line="240" w:lineRule="auto"/>
        <w:jc w:val="both"/>
        <w:rPr>
          <w:rFonts w:ascii="Times New Roman" w:hAnsi="Times New Roman"/>
          <w:color w:val="404040"/>
          <w:sz w:val="23"/>
          <w:szCs w:val="23"/>
        </w:rPr>
      </w:pPr>
    </w:p>
    <w:p w:rsidR="00912501" w:rsidRPr="00912501" w:rsidRDefault="00912501" w:rsidP="00912501">
      <w:pPr>
        <w:pStyle w:val="HEADERTEXT"/>
        <w:jc w:val="center"/>
        <w:rPr>
          <w:rFonts w:ascii="Times New Roman" w:hAnsi="Times New Roman" w:cs="Times New Roman"/>
          <w:bCs/>
          <w:color w:val="auto"/>
          <w:sz w:val="24"/>
          <w:szCs w:val="24"/>
        </w:rPr>
      </w:pPr>
      <w:r w:rsidRPr="00912501">
        <w:rPr>
          <w:rFonts w:ascii="Times New Roman" w:hAnsi="Times New Roman" w:cs="Times New Roman"/>
          <w:bCs/>
          <w:color w:val="auto"/>
          <w:sz w:val="24"/>
          <w:szCs w:val="24"/>
        </w:rPr>
        <w:t xml:space="preserve">Порядок установления и использования полос отвода и придорожных полос автомобильных дорог местного значения муниципального образования </w:t>
      </w:r>
    </w:p>
    <w:p w:rsidR="00912501" w:rsidRPr="00912501" w:rsidRDefault="00912501" w:rsidP="00912501">
      <w:pPr>
        <w:pStyle w:val="HEADERTEXT"/>
        <w:jc w:val="center"/>
        <w:rPr>
          <w:rFonts w:ascii="Times New Roman" w:hAnsi="Times New Roman" w:cs="Times New Roman"/>
          <w:bCs/>
          <w:color w:val="auto"/>
          <w:sz w:val="24"/>
          <w:szCs w:val="24"/>
        </w:rPr>
      </w:pPr>
      <w:r w:rsidRPr="00912501">
        <w:rPr>
          <w:rFonts w:ascii="Times New Roman" w:hAnsi="Times New Roman" w:cs="Times New Roman"/>
          <w:bCs/>
          <w:color w:val="auto"/>
          <w:sz w:val="24"/>
          <w:szCs w:val="24"/>
        </w:rPr>
        <w:t>сельское поселение Леуши</w:t>
      </w:r>
    </w:p>
    <w:p w:rsidR="00912501" w:rsidRPr="00912501" w:rsidRDefault="00912501" w:rsidP="00912501">
      <w:pPr>
        <w:pStyle w:val="HEADERTEXT"/>
        <w:rPr>
          <w:rFonts w:ascii="Times New Roman" w:hAnsi="Times New Roman" w:cs="Times New Roman"/>
          <w:bCs/>
          <w:color w:val="auto"/>
          <w:sz w:val="24"/>
          <w:szCs w:val="24"/>
        </w:rPr>
      </w:pPr>
    </w:p>
    <w:p w:rsidR="00912501" w:rsidRPr="00912501" w:rsidRDefault="00912501" w:rsidP="00912501">
      <w:pPr>
        <w:pStyle w:val="HEADERTEXT"/>
        <w:numPr>
          <w:ilvl w:val="0"/>
          <w:numId w:val="1"/>
        </w:numPr>
        <w:jc w:val="center"/>
        <w:rPr>
          <w:rFonts w:ascii="Times New Roman" w:hAnsi="Times New Roman" w:cs="Times New Roman"/>
          <w:bCs/>
          <w:color w:val="auto"/>
          <w:sz w:val="24"/>
          <w:szCs w:val="24"/>
        </w:rPr>
      </w:pPr>
      <w:r w:rsidRPr="00912501">
        <w:rPr>
          <w:rFonts w:ascii="Times New Roman" w:hAnsi="Times New Roman" w:cs="Times New Roman"/>
          <w:bCs/>
          <w:color w:val="auto"/>
          <w:sz w:val="24"/>
          <w:szCs w:val="24"/>
        </w:rPr>
        <w:t xml:space="preserve">Общие положения </w:t>
      </w:r>
    </w:p>
    <w:p w:rsidR="00912501" w:rsidRPr="00912501" w:rsidRDefault="00912501" w:rsidP="00912501">
      <w:pPr>
        <w:pStyle w:val="HEADERTEXT"/>
        <w:ind w:left="420"/>
        <w:rPr>
          <w:rFonts w:ascii="Times New Roman" w:hAnsi="Times New Roman" w:cs="Times New Roman"/>
          <w:bCs/>
          <w:color w:val="auto"/>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1.1. Настоящий Порядок установления и использования полос отвода и придорожных полос автомобильных дорог местного значения </w:t>
      </w:r>
      <w:r>
        <w:rPr>
          <w:rFonts w:ascii="Times New Roman" w:hAnsi="Times New Roman" w:cs="Times New Roman"/>
          <w:sz w:val="24"/>
          <w:szCs w:val="24"/>
        </w:rPr>
        <w:t>муниципального образования сельское поселение Леуши</w:t>
      </w:r>
      <w:r w:rsidRPr="004F22EC">
        <w:rPr>
          <w:rFonts w:ascii="Times New Roman" w:hAnsi="Times New Roman" w:cs="Times New Roman"/>
          <w:sz w:val="24"/>
          <w:szCs w:val="24"/>
        </w:rPr>
        <w:t xml:space="preserve"> (далее - Порядок) регламентирует условия установления и использования полос отвода и придорожных полос автомобильных дорог местного значения, расположенных на территории </w:t>
      </w:r>
      <w:r>
        <w:rPr>
          <w:rFonts w:ascii="Times New Roman" w:hAnsi="Times New Roman" w:cs="Times New Roman"/>
          <w:sz w:val="24"/>
          <w:szCs w:val="24"/>
        </w:rPr>
        <w:t>муниципального образования сельское поселение Леуши</w:t>
      </w:r>
      <w:r w:rsidRPr="004F22EC">
        <w:rPr>
          <w:rFonts w:ascii="Times New Roman" w:hAnsi="Times New Roman" w:cs="Times New Roman"/>
          <w:sz w:val="24"/>
          <w:szCs w:val="24"/>
        </w:rPr>
        <w:t xml:space="preserve"> и являющихся зонами с особыми условиями использования земель.</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и придорожных полос автомобильных дорог местного значения </w:t>
      </w:r>
      <w:r>
        <w:rPr>
          <w:rFonts w:ascii="Times New Roman" w:hAnsi="Times New Roman" w:cs="Times New Roman"/>
          <w:sz w:val="24"/>
          <w:szCs w:val="24"/>
        </w:rPr>
        <w:t>муниципального образования сельское поселение Леуши</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 Для целей настоящего Порядка используются следующие основные термины и понятия: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 Автомобильная дорога-объект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1.3.2. Полоса отвода автомобильной дороги-земельные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1.3.3. Придорожные полосы автомобильной дороги-территории,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1.3.4. Объекты дорожного сервиса-здания,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1.3.5. Защитные дорожные сооружения-сооружения,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другие подобные сооружения.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lastRenderedPageBreak/>
        <w:t>1.3.6. Искусственные дорожные сооружения-сооружения,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12501" w:rsidRPr="00912501"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1.3.7. Производственные объекты-сооружения, используемые при капитальном </w:t>
      </w:r>
      <w:r w:rsidRPr="00912501">
        <w:rPr>
          <w:rFonts w:ascii="Times New Roman" w:hAnsi="Times New Roman" w:cs="Times New Roman"/>
          <w:sz w:val="24"/>
          <w:szCs w:val="24"/>
        </w:rPr>
        <w:t>ремонте, ремонте, содержании автомобильных дорог.</w:t>
      </w:r>
    </w:p>
    <w:p w:rsidR="00912501" w:rsidRPr="00912501" w:rsidRDefault="00912501" w:rsidP="00912501">
      <w:pPr>
        <w:pStyle w:val="FORMATTEXT"/>
        <w:ind w:firstLine="568"/>
        <w:jc w:val="both"/>
        <w:rPr>
          <w:rFonts w:ascii="Times New Roman" w:hAnsi="Times New Roman" w:cs="Times New Roman"/>
          <w:sz w:val="24"/>
          <w:szCs w:val="24"/>
        </w:rPr>
      </w:pPr>
      <w:r w:rsidRPr="00912501">
        <w:rPr>
          <w:rFonts w:ascii="Times New Roman" w:hAnsi="Times New Roman" w:cs="Times New Roman"/>
          <w:sz w:val="24"/>
          <w:szCs w:val="24"/>
        </w:rPr>
        <w:t xml:space="preserve">1.3.8. </w:t>
      </w:r>
      <w:r w:rsidRPr="00912501">
        <w:rPr>
          <w:rFonts w:ascii="Times New Roman" w:hAnsi="Times New Roman" w:cs="Times New Roman"/>
          <w:snapToGrid w:val="0"/>
          <w:sz w:val="24"/>
          <w:szCs w:val="24"/>
        </w:rPr>
        <w:t>Э</w:t>
      </w:r>
      <w:r w:rsidRPr="00912501">
        <w:rPr>
          <w:rFonts w:ascii="Times New Roman" w:hAnsi="Times New Roman" w:cs="Times New Roman"/>
          <w:sz w:val="24"/>
          <w:szCs w:val="24"/>
        </w:rPr>
        <w:t xml:space="preserve">лементы обустройства автомобильных дорог – сооружения, к которым относятся </w:t>
      </w:r>
      <w:r w:rsidRPr="00912501">
        <w:rPr>
          <w:rFonts w:ascii="Times New Roman" w:hAnsi="Times New Roman" w:cs="Times New Roman"/>
          <w:color w:val="000000" w:themeColor="text1"/>
          <w:sz w:val="24"/>
          <w:szCs w:val="24"/>
        </w:rPr>
        <w:t xml:space="preserve">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5" w:history="1">
        <w:r w:rsidRPr="00912501">
          <w:rPr>
            <w:rStyle w:val="a3"/>
            <w:rFonts w:ascii="Times New Roman" w:hAnsi="Times New Roman" w:cs="Times New Roman"/>
            <w:color w:val="000000" w:themeColor="text1"/>
            <w:sz w:val="24"/>
            <w:szCs w:val="24"/>
            <w:u w:val="none"/>
          </w:rPr>
          <w:t>правил дорожного движения</w:t>
        </w:r>
      </w:hyperlink>
      <w:r w:rsidRPr="00912501">
        <w:rPr>
          <w:rFonts w:ascii="Times New Roman" w:hAnsi="Times New Roman" w:cs="Times New Roman"/>
          <w:color w:val="000000" w:themeColor="text1"/>
          <w:sz w:val="24"/>
          <w:szCs w:val="24"/>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912501">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1.3.9. Дорожная деятельность-деятельность по проектированию, строительству, реконструкции, капитальному ремонту, ремонту и содержанию автомобильных дорог.</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1.3.10. Владельцы автомобильных дорог-органы местного самоуправления </w:t>
      </w:r>
      <w:r>
        <w:rPr>
          <w:rFonts w:ascii="Times New Roman" w:hAnsi="Times New Roman" w:cs="Times New Roman"/>
          <w:sz w:val="24"/>
          <w:szCs w:val="24"/>
        </w:rPr>
        <w:t>муниципального образования сельское поселение Леуши.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1.3.11. Пользователи автомобильными дорогами-физические и юридические лица, использующие автомобильные дороги в качестве участников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1.3.12. Реконструкция автомобильной дороги-комплекс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1.3.13. Капитальный ремонт автомобильной дороги-комплекс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1.3.14. Ремонт автомобильной дороги-комплекс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1.3.15. Содержание автомобильной дороги-комплекс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1.3.16. Платная автомобильная дорога-автомобильная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1.3.17. Наружная реклама-реклама, распространяемая с использованием плакатов, </w:t>
      </w:r>
      <w:r w:rsidRPr="004F22EC">
        <w:rPr>
          <w:rFonts w:ascii="Times New Roman" w:hAnsi="Times New Roman" w:cs="Times New Roman"/>
          <w:sz w:val="24"/>
          <w:szCs w:val="24"/>
        </w:rPr>
        <w:lastRenderedPageBreak/>
        <w:t>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1.3.18. Средства наружной рекламы-технические средства стабильного территориального размещения рекламы.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1.4. При разработке настоящего Порядка использованы следующие нормативные и технические документы: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Правила классификации автомобильных дорог в Российской Федерации и их отнесения к категориям автомобильных дорог, утвержденные постановлением Правительства Российской Федерации от 28.09.2009 № 767 «О классификации автомобильных дорог в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 СН 467-74 «Нормы отвода земель для автомобильных дорог»;</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 ГОСТ Р 52398-2005 «Классификация автомобильных дорог. Основные параметры и требования»;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 ГОСТ Р 52044-2003 «Наружная реклама на автомобильных дорогах и территориях городских и сельских поселений. Общие технические требования»;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6) СНиП 2.05.02-85 «Автомобильные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7) Федеральный закон от 13.03.2006 № 38-ФЗ «О рекламе»;</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8) Федеральный закон от 26.06.2006 № 135-ФЗ «О защите конкуренции».</w:t>
      </w:r>
    </w:p>
    <w:p w:rsidR="00912501" w:rsidRPr="004F22EC" w:rsidRDefault="00912501" w:rsidP="00912501">
      <w:pPr>
        <w:pStyle w:val="HEADERTEXT"/>
        <w:rPr>
          <w:rFonts w:ascii="Times New Roman" w:hAnsi="Times New Roman" w:cs="Times New Roman"/>
          <w:b/>
          <w:bCs/>
          <w:color w:val="auto"/>
          <w:sz w:val="24"/>
          <w:szCs w:val="24"/>
        </w:rPr>
      </w:pPr>
    </w:p>
    <w:p w:rsidR="00912501"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2. Установление и использование полос отвода автомобильных дорог местного значения </w:t>
      </w:r>
    </w:p>
    <w:p w:rsidR="00912501" w:rsidRPr="004F22EC" w:rsidRDefault="00912501" w:rsidP="00912501">
      <w:pPr>
        <w:pStyle w:val="HEADERTEXT"/>
        <w:jc w:val="center"/>
        <w:rPr>
          <w:rFonts w:ascii="Times New Roman" w:hAnsi="Times New Roman" w:cs="Times New Roman"/>
          <w:b/>
          <w:bCs/>
          <w:color w:val="auto"/>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2.1. Границы полосы отвода автомобильной дороги определяются на основании документации по планировке территории, разработанной на основании законодательства Российской Федерации, муниципальных правовых актов, а также утвержденных в установленном порядке норм отвода земель для автомобильных дорог.</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2.1.1. Организация проведения землеустроительных работ при образовании новых и упорядочении существующих объектов землеустройства-земельных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обеспечивается администрацией </w:t>
      </w:r>
      <w:r>
        <w:rPr>
          <w:rFonts w:ascii="Times New Roman" w:hAnsi="Times New Roman" w:cs="Times New Roman"/>
          <w:sz w:val="24"/>
          <w:szCs w:val="24"/>
        </w:rPr>
        <w:t>сельского поселения Леуши.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2.1.2.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по заявлению администрации </w:t>
      </w:r>
      <w:r>
        <w:rPr>
          <w:rFonts w:ascii="Times New Roman" w:hAnsi="Times New Roman" w:cs="Times New Roman"/>
          <w:sz w:val="24"/>
          <w:szCs w:val="24"/>
        </w:rPr>
        <w:t>сельского поселения Леуши.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2.1.3. Ширина полос отвода устанавливается в соответствии с СН 467-74 «Нормы отвода земель для автомобильных дорог» и ГОСТ Р 52398-2005 «Классификация автомобильных дорог. Основные параметры и требования»,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2.1.4. На территории </w:t>
      </w:r>
      <w:r>
        <w:rPr>
          <w:rFonts w:ascii="Times New Roman" w:hAnsi="Times New Roman" w:cs="Times New Roman"/>
          <w:sz w:val="24"/>
          <w:szCs w:val="24"/>
        </w:rPr>
        <w:t xml:space="preserve">муниципального образования сельское поселение Леуши </w:t>
      </w:r>
      <w:r w:rsidRPr="004F22EC">
        <w:rPr>
          <w:rFonts w:ascii="Times New Roman" w:hAnsi="Times New Roman" w:cs="Times New Roman"/>
          <w:i/>
          <w:sz w:val="24"/>
          <w:szCs w:val="24"/>
        </w:rPr>
        <w:t xml:space="preserve"> </w:t>
      </w:r>
      <w:r w:rsidRPr="004F22EC">
        <w:rPr>
          <w:rFonts w:ascii="Times New Roman" w:hAnsi="Times New Roman" w:cs="Times New Roman"/>
          <w:sz w:val="24"/>
          <w:szCs w:val="24"/>
        </w:rPr>
        <w:t>размещаются автомобильные дороги III, IV и V категорий класса «автомобильная дорога обычного типа (нескоростная дорога)», для которых устанавливаются осредненные показатели площадей отвода (см. таблицу 2).</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К классу «автомобильная дорога обычного типа (нескоростная дорога)» относят </w:t>
      </w:r>
      <w:r w:rsidRPr="004F22EC">
        <w:rPr>
          <w:rFonts w:ascii="Times New Roman" w:hAnsi="Times New Roman" w:cs="Times New Roman"/>
          <w:sz w:val="24"/>
          <w:szCs w:val="24"/>
        </w:rPr>
        <w:lastRenderedPageBreak/>
        <w:t>автомобильные дороги, не отнесенные к классам «автомагистраль» и «скоростная дорога», которые отвечают следующим требованиям: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имеют единую проезжую часть или центральную разделительную полосу;</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доступ на них возможен через пересечения и примыкания в разных и одном уровне, расположенные для дорог III категории не чаще, чем через 600 м, для дорог IV категории-не чаще, чем через 100 м, для дорог V категории-не чаще чем 50 м друг от друга;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имеют следующие характеристики (см. таблицу 1):</w:t>
      </w:r>
    </w:p>
    <w:p w:rsidR="00912501" w:rsidRPr="004F22EC" w:rsidRDefault="00912501" w:rsidP="00912501">
      <w:pPr>
        <w:pStyle w:val="FORMATTEXT"/>
        <w:ind w:firstLine="568"/>
        <w:jc w:val="both"/>
        <w:rPr>
          <w:rFonts w:ascii="Times New Roman" w:hAnsi="Times New Roman" w:cs="Times New Roman"/>
          <w:sz w:val="24"/>
          <w:szCs w:val="24"/>
        </w:rPr>
      </w:pPr>
    </w:p>
    <w:p w:rsidR="00912501" w:rsidRPr="004F22EC" w:rsidRDefault="00912501" w:rsidP="00912501">
      <w:pPr>
        <w:pStyle w:val="FORMATTEXT"/>
        <w:jc w:val="right"/>
        <w:rPr>
          <w:rFonts w:ascii="Times New Roman" w:hAnsi="Times New Roman" w:cs="Times New Roman"/>
          <w:sz w:val="24"/>
          <w:szCs w:val="24"/>
        </w:rPr>
      </w:pPr>
      <w:r w:rsidRPr="004F22EC">
        <w:rPr>
          <w:rFonts w:ascii="Times New Roman" w:hAnsi="Times New Roman" w:cs="Times New Roman"/>
          <w:sz w:val="24"/>
          <w:szCs w:val="24"/>
        </w:rPr>
        <w:t xml:space="preserve">Таблица 1 </w:t>
      </w:r>
    </w:p>
    <w:p w:rsidR="00912501" w:rsidRPr="004F22EC" w:rsidRDefault="00912501" w:rsidP="00912501">
      <w:pPr>
        <w:pStyle w:val="HEADERTEXT"/>
        <w:rPr>
          <w:rFonts w:ascii="Times New Roman" w:hAnsi="Times New Roman" w:cs="Times New Roman"/>
          <w:b/>
          <w:bCs/>
          <w:color w:val="auto"/>
          <w:sz w:val="24"/>
          <w:szCs w:val="24"/>
        </w:rPr>
      </w:pP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w:t>
      </w: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Характеристики автомобильных дорог местного значения </w:t>
      </w:r>
    </w:p>
    <w:tbl>
      <w:tblPr>
        <w:tblW w:w="0" w:type="auto"/>
        <w:tblInd w:w="28" w:type="dxa"/>
        <w:tblLayout w:type="fixed"/>
        <w:tblCellMar>
          <w:left w:w="90" w:type="dxa"/>
          <w:right w:w="90" w:type="dxa"/>
        </w:tblCellMar>
        <w:tblLook w:val="0000"/>
      </w:tblPr>
      <w:tblGrid>
        <w:gridCol w:w="1215"/>
        <w:gridCol w:w="1260"/>
        <w:gridCol w:w="956"/>
        <w:gridCol w:w="889"/>
        <w:gridCol w:w="1822"/>
        <w:gridCol w:w="1384"/>
        <w:gridCol w:w="1046"/>
        <w:gridCol w:w="1204"/>
      </w:tblGrid>
      <w:tr w:rsidR="00912501" w:rsidRPr="004F22EC" w:rsidTr="00172AE6">
        <w:tc>
          <w:tcPr>
            <w:tcW w:w="121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956"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889"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22"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384"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046"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204"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Класс автомо-бильной дороги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Катего-рия авто-мобиль-ной дороги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Общее</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коли- чествополос дви-жения </w:t>
            </w:r>
          </w:p>
        </w:tc>
        <w:tc>
          <w:tcPr>
            <w:tcW w:w="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Ширина полосы движения (м) </w:t>
            </w:r>
          </w:p>
        </w:tc>
        <w:tc>
          <w:tcPr>
            <w:tcW w:w="1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Цент- ральнаяраздели-тельная полоса </w:t>
            </w:r>
          </w:p>
        </w:tc>
        <w:tc>
          <w:tcPr>
            <w:tcW w:w="13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Пересече-ния с авто-мобильны-ми доро-гами, вело-сипедными и пешеход-ными дорожками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Пересе-</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чения с железны-ми дорогами </w:t>
            </w: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Доступ на дорогу с примы-каниями в одном уровне </w:t>
            </w:r>
          </w:p>
        </w:tc>
      </w:tr>
      <w:tr w:rsidR="00912501" w:rsidRPr="004F22EC" w:rsidTr="00172AE6">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Дорога обычного типа</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(неско-ростная дорога)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III</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IV</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V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2</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2</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1 </w:t>
            </w:r>
          </w:p>
        </w:tc>
        <w:tc>
          <w:tcPr>
            <w:tcW w:w="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3,5</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3,0</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4,5 и более </w:t>
            </w:r>
          </w:p>
        </w:tc>
        <w:tc>
          <w:tcPr>
            <w:tcW w:w="1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Не тре-буется </w:t>
            </w:r>
          </w:p>
        </w:tc>
        <w:tc>
          <w:tcPr>
            <w:tcW w:w="13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Допуска-ются пересе-чения в одном уровне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Допуска-ются пере-сечения в одном уровне </w:t>
            </w: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Допус- кается </w:t>
            </w:r>
          </w:p>
        </w:tc>
      </w:tr>
    </w:tbl>
    <w:p w:rsidR="00912501" w:rsidRPr="004F22EC" w:rsidRDefault="00912501" w:rsidP="00912501">
      <w:pPr>
        <w:widowControl w:val="0"/>
        <w:autoSpaceDE w:val="0"/>
        <w:autoSpaceDN w:val="0"/>
        <w:adjustRightInd w:val="0"/>
        <w:spacing w:after="0" w:line="240" w:lineRule="auto"/>
        <w:rPr>
          <w:rFonts w:ascii="Times New Roman" w:hAnsi="Times New Roman"/>
          <w:sz w:val="24"/>
          <w:szCs w:val="24"/>
        </w:rPr>
      </w:pPr>
    </w:p>
    <w:p w:rsidR="00912501" w:rsidRPr="004F22EC" w:rsidRDefault="00912501" w:rsidP="00912501">
      <w:pPr>
        <w:pStyle w:val="FORMATTEXT"/>
        <w:jc w:val="right"/>
        <w:rPr>
          <w:rFonts w:ascii="Times New Roman" w:hAnsi="Times New Roman" w:cs="Times New Roman"/>
          <w:sz w:val="24"/>
          <w:szCs w:val="24"/>
        </w:rPr>
      </w:pPr>
      <w:r w:rsidRPr="004F22EC">
        <w:rPr>
          <w:rFonts w:ascii="Times New Roman" w:hAnsi="Times New Roman" w:cs="Times New Roman"/>
          <w:sz w:val="24"/>
          <w:szCs w:val="24"/>
        </w:rPr>
        <w:t xml:space="preserve">Таблица 2 </w:t>
      </w:r>
    </w:p>
    <w:p w:rsidR="00912501" w:rsidRPr="004F22EC" w:rsidRDefault="00912501" w:rsidP="00912501">
      <w:pPr>
        <w:pStyle w:val="HEADERTEXT"/>
        <w:rPr>
          <w:rFonts w:ascii="Times New Roman" w:hAnsi="Times New Roman" w:cs="Times New Roman"/>
          <w:b/>
          <w:bCs/>
          <w:color w:val="auto"/>
          <w:sz w:val="24"/>
          <w:szCs w:val="24"/>
        </w:rPr>
      </w:pP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w:t>
      </w: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Осредненные показатели площадей отвода земель для автомобильных дорог, отнесенные на 1 км протяжения дороги </w:t>
      </w:r>
    </w:p>
    <w:tbl>
      <w:tblPr>
        <w:tblW w:w="0" w:type="auto"/>
        <w:tblInd w:w="28" w:type="dxa"/>
        <w:tblLayout w:type="fixed"/>
        <w:tblCellMar>
          <w:left w:w="90" w:type="dxa"/>
          <w:right w:w="90" w:type="dxa"/>
        </w:tblCellMar>
        <w:tblLook w:val="0000"/>
      </w:tblPr>
      <w:tblGrid>
        <w:gridCol w:w="3090"/>
        <w:gridCol w:w="1530"/>
        <w:gridCol w:w="1545"/>
        <w:gridCol w:w="15"/>
        <w:gridCol w:w="165"/>
        <w:gridCol w:w="1335"/>
        <w:gridCol w:w="1590"/>
        <w:gridCol w:w="15"/>
        <w:gridCol w:w="15"/>
        <w:gridCol w:w="150"/>
        <w:gridCol w:w="15"/>
        <w:gridCol w:w="165"/>
      </w:tblGrid>
      <w:tr w:rsidR="00912501" w:rsidRPr="004F22EC" w:rsidTr="00172AE6">
        <w:tc>
          <w:tcPr>
            <w:tcW w:w="309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54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33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59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3"/>
          <w:wAfter w:w="330" w:type="dxa"/>
        </w:trPr>
        <w:tc>
          <w:tcPr>
            <w:tcW w:w="930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Общая площадь полосы отвода (га) </w:t>
            </w:r>
          </w:p>
        </w:tc>
      </w:tr>
      <w:tr w:rsidR="00912501" w:rsidRPr="004F22EC" w:rsidTr="00172AE6">
        <w:trPr>
          <w:gridAfter w:val="1"/>
          <w:wAfter w:w="165" w:type="dxa"/>
        </w:trPr>
        <w:tc>
          <w:tcPr>
            <w:tcW w:w="30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Категория дороги и количество полос движения </w:t>
            </w:r>
          </w:p>
        </w:tc>
        <w:tc>
          <w:tcPr>
            <w:tcW w:w="30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На землях сельскохозяйственного назначения </w:t>
            </w:r>
          </w:p>
        </w:tc>
        <w:tc>
          <w:tcPr>
            <w:tcW w:w="3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На землях, не пригодных для сельского хозяйства </w:t>
            </w: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2"/>
          <w:wAfter w:w="180" w:type="dxa"/>
        </w:trPr>
        <w:tc>
          <w:tcPr>
            <w:tcW w:w="30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Постоянный отвод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Временный отвод </w:t>
            </w:r>
          </w:p>
        </w:tc>
        <w:tc>
          <w:tcPr>
            <w:tcW w:w="15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Постоянный отвод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Временный отвод </w:t>
            </w: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2"/>
          <w:wAfter w:w="180" w:type="dxa"/>
        </w:trPr>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III  2 полосы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2,6-2,8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1,3 </w:t>
            </w:r>
          </w:p>
        </w:tc>
        <w:tc>
          <w:tcPr>
            <w:tcW w:w="15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3,6-3,8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 </w:t>
            </w: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2"/>
          <w:wAfter w:w="180" w:type="dxa"/>
        </w:trPr>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IV  2 полосы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2,4-2,5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1,3 </w:t>
            </w:r>
          </w:p>
        </w:tc>
        <w:tc>
          <w:tcPr>
            <w:tcW w:w="15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3,5-3,6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 </w:t>
            </w: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2"/>
          <w:wAfter w:w="180" w:type="dxa"/>
        </w:trPr>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lastRenderedPageBreak/>
              <w:t xml:space="preserve">V  1 полоса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2,1-2,2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1,2 </w:t>
            </w:r>
          </w:p>
        </w:tc>
        <w:tc>
          <w:tcPr>
            <w:tcW w:w="15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3,3-3,4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 </w:t>
            </w:r>
          </w:p>
        </w:tc>
        <w:tc>
          <w:tcPr>
            <w:tcW w:w="180" w:type="dxa"/>
            <w:gridSpan w:val="3"/>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bl>
    <w:p w:rsidR="00912501" w:rsidRPr="004F22EC" w:rsidRDefault="00912501" w:rsidP="00912501">
      <w:pPr>
        <w:widowControl w:val="0"/>
        <w:autoSpaceDE w:val="0"/>
        <w:autoSpaceDN w:val="0"/>
        <w:adjustRightInd w:val="0"/>
        <w:spacing w:after="0" w:line="240" w:lineRule="auto"/>
        <w:rPr>
          <w:rFonts w:ascii="Times New Roman" w:hAnsi="Times New Roman"/>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2.1.5.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r>
        <w:rPr>
          <w:rFonts w:ascii="Times New Roman" w:hAnsi="Times New Roman" w:cs="Times New Roman"/>
          <w:sz w:val="24"/>
          <w:szCs w:val="24"/>
        </w:rPr>
        <w:t xml:space="preserve"> (см. таблицу 2)</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2.1.6. 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(технорабочих) проектов на строительство или реконструкцию автомобильных дорог.</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2.1.7. При необходимости размещения отдельных участков автомобильных дорог на землях сельскохозяйственного назначения или землях лесного фонда, земляное полотно следует устраивать без боковых резервов и кавальеров.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по целевому назначению.</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2.2. Земельные участки в границах полосы отвода автомобильной дороги местного значения,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законодательством Российской Федерации, муниципальными правовыми актами.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2.3.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условии обязательного согласования с администрацией </w:t>
      </w:r>
      <w:r>
        <w:rPr>
          <w:rFonts w:ascii="Times New Roman" w:hAnsi="Times New Roman" w:cs="Times New Roman"/>
          <w:sz w:val="24"/>
          <w:szCs w:val="24"/>
        </w:rPr>
        <w:t>сельского поселения Леуши.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 В пределах полос отвода автомобильных дорог, за исключением случаев, предусмотренных Федеральным законом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2.4.1. Выполнение работ, не связанных со строительством, с реконструкцией, капитальным ремонтом, ремонтом и содержанием автомобильной дороги, а также с </w:t>
      </w:r>
      <w:r w:rsidRPr="004F22EC">
        <w:rPr>
          <w:rFonts w:ascii="Times New Roman" w:hAnsi="Times New Roman" w:cs="Times New Roman"/>
          <w:sz w:val="24"/>
          <w:szCs w:val="24"/>
        </w:rPr>
        <w:lastRenderedPageBreak/>
        <w:t>размещением объектов дорожного сервиса.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2.4.4. Выпас животных, а также их прогон через автомобильные дороги вне специально установленных мест, согласованных с администрацией</w:t>
      </w:r>
      <w:r>
        <w:rPr>
          <w:rFonts w:ascii="Times New Roman" w:hAnsi="Times New Roman" w:cs="Times New Roman"/>
          <w:sz w:val="24"/>
          <w:szCs w:val="24"/>
        </w:rPr>
        <w:t xml:space="preserve"> сельского поселения Леуши</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2.4.5. Установка рекламных конструкций, не соответствующих требованиям технических регламентов, нормативным правовым актам о безопасности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2.4.7.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осуществляет администрация</w:t>
      </w:r>
      <w:r>
        <w:rPr>
          <w:rFonts w:ascii="Times New Roman" w:hAnsi="Times New Roman" w:cs="Times New Roman"/>
          <w:sz w:val="24"/>
          <w:szCs w:val="24"/>
        </w:rPr>
        <w:t xml:space="preserve"> сельского поселения Леуши</w:t>
      </w:r>
      <w:r w:rsidRPr="004F22EC">
        <w:rPr>
          <w:rFonts w:ascii="Times New Roman" w:hAnsi="Times New Roman" w:cs="Times New Roman"/>
          <w:sz w:val="24"/>
          <w:szCs w:val="24"/>
        </w:rPr>
        <w:t xml:space="preserve">. </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2.4.8. Допускается использование гражданами или юридическими лицами земельных участков в границах полос отвода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В случае,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2.4.9.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2.4.10. В случае, если земельный участок в границах полосы отвода автомобильной дороги местного значения обременен публичным сервитутом, администрация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может требовать прекращения публичного сервитута в судебном порядке по следующим основаниям: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2.4.11. Лицо, в интересах которого установлен сервитут в отношении земельного участка в границах полосы отвода автомобильной дороги, обязано привести такой </w:t>
      </w:r>
      <w:r w:rsidRPr="004F22EC">
        <w:rPr>
          <w:rFonts w:ascii="Times New Roman" w:hAnsi="Times New Roman" w:cs="Times New Roman"/>
          <w:sz w:val="24"/>
          <w:szCs w:val="24"/>
        </w:rPr>
        <w:lastRenderedPageBreak/>
        <w:t>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2.4.12.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настоящим пунктом, осуществляется на основании заявлений лиц, в интересах которых установлены такие сервитуты.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2.4.13.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912501" w:rsidRPr="004F22EC" w:rsidRDefault="00912501" w:rsidP="00912501">
      <w:pPr>
        <w:pStyle w:val="FORMATTEXT"/>
        <w:ind w:firstLine="568"/>
        <w:jc w:val="both"/>
        <w:rPr>
          <w:rFonts w:ascii="Times New Roman" w:hAnsi="Times New Roman" w:cs="Times New Roman"/>
          <w:sz w:val="24"/>
          <w:szCs w:val="24"/>
        </w:rPr>
      </w:pPr>
    </w:p>
    <w:p w:rsidR="00912501"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3. Установление и использование придорожных полос автомоб</w:t>
      </w:r>
      <w:r>
        <w:rPr>
          <w:rFonts w:ascii="Times New Roman" w:hAnsi="Times New Roman" w:cs="Times New Roman"/>
          <w:b/>
          <w:bCs/>
          <w:color w:val="auto"/>
          <w:sz w:val="24"/>
          <w:szCs w:val="24"/>
        </w:rPr>
        <w:t>ильных дорог местного значения</w:t>
      </w:r>
    </w:p>
    <w:p w:rsidR="00912501" w:rsidRPr="004F22EC" w:rsidRDefault="00912501" w:rsidP="00912501">
      <w:pPr>
        <w:pStyle w:val="HEADERTEXT"/>
        <w:jc w:val="center"/>
        <w:rPr>
          <w:rFonts w:ascii="Times New Roman" w:hAnsi="Times New Roman" w:cs="Times New Roman"/>
          <w:b/>
          <w:bCs/>
          <w:color w:val="auto"/>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3.1. Придорожные полосы автомобильных дорог местного значения (далее придорожные полосы),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Для автомобильных дорог местного значения, расположенных в границах населенных пунктов, придорожные полосы не устанавливаются.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3.2.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 с учетом перспективы их развития устанавливается: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3.2.1. Для автомобильных дорог категорий III и IV-шириной 50 метров с каждой стороны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3.2.2. Для автомобильных дорог местного значения V категории-шириной 25 метров с каждой стороны дороги.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3.3.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w:t>
      </w:r>
      <w:r>
        <w:rPr>
          <w:rFonts w:ascii="Times New Roman" w:hAnsi="Times New Roman" w:cs="Times New Roman"/>
          <w:sz w:val="24"/>
          <w:szCs w:val="24"/>
        </w:rPr>
        <w:t xml:space="preserve"> сельского поселения Леуши</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3.4. Обозначение границ придорожных полос осуществляет администрация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за счет местного бюджета.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3.5. Для земель, расположенных в пределах придорожных полос, устанавливается особый режим их использования, который включает в себя запрет на возведение капитальных зданий, строений, сооружений (кроме объектов дорожного сервиса), а также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 угрозу безопасности населения и участников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3.6. Администрация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обязана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местного значения, об особом режиме использования этих земельных участков.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lastRenderedPageBreak/>
        <w:t>Установление особого режима использования земельных участков не является основанием для изъятия данных земельных участков у их собственников, владельцев, пользователей и арендаторов.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 В пределах придорожных полос запрещается: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3.7.1. Складирование легковоспламеняющихся и горючих материалов.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3.7.2. Устройство мест массового отдыха ближе 200 метров от мостов.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3.7.3. Разведение огня на расстоянии менее 100 метров от деревянных мостов.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3.7.4. Установка и иное размещение памятников погибшим, в том числе в дорожно-транспортных происшествиях.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3.7.5. Строительство капитальных сооружений, за исключением объектов дорожной службы, объектов органов Государственной инспекции безопасности дорожного движения и объектов дорожного сервиса.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(Действие данного подпункта не распространяется на уже находящиеся в эксплуатации объекты, а также на объекты, строительство которых началось до вступления в силу настоящего Порядка в соответствии с действующим на тот момент законодательством).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3.7.6.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3.8.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и на основании разрешения на строительство, выдаваемого в соответствии с Градостроительным кодексом Российской Федерации  и Федеральным законом N 257-ФЗ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(в случае, если для прокладки или переустройства таких инженерных коммуникаций требуется выдача разрешения на строительство).</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3.9.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администрации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12501" w:rsidRPr="004F22EC" w:rsidRDefault="00912501" w:rsidP="00912501">
      <w:pPr>
        <w:pStyle w:val="HEADERTEXT"/>
        <w:rPr>
          <w:rFonts w:ascii="Times New Roman" w:hAnsi="Times New Roman" w:cs="Times New Roman"/>
          <w:b/>
          <w:bCs/>
          <w:color w:val="auto"/>
          <w:sz w:val="24"/>
          <w:szCs w:val="24"/>
        </w:rPr>
      </w:pPr>
    </w:p>
    <w:p w:rsidR="00912501"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4. Размещение объектов дорожного сервиса и рекламы в границах полос отвода и придорожных полос автомобильных дорог местного значения</w:t>
      </w: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 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органами местного самоуправления, уполномоченными в соответствии с действующим законодательством на предоставление земельных участков для вышеуказанных целей, с учетом особенностей, предусмотренных пунктами 2.4.7. и 3.9. настоящего Порядка.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В постановлениях указанного в настоящем пункте органа местного самоуправления, о предоставлении земельных участков для размещения некапитальных зданий и </w:t>
      </w:r>
      <w:r w:rsidRPr="004F22EC">
        <w:rPr>
          <w:rFonts w:ascii="Times New Roman" w:hAnsi="Times New Roman" w:cs="Times New Roman"/>
          <w:sz w:val="24"/>
          <w:szCs w:val="24"/>
        </w:rPr>
        <w:lastRenderedPageBreak/>
        <w:t>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4.2. 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администрацию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пакет документов в соответствии с требованиями Земельного кодекса Российской Федерации  и муниципальными правовыми актами.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4.3. В случаях строительства, реконструкции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 органом местного самоуправления, уполномоченным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4.4. В случае строительства, реконструкции объектов дорожного сервиса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4.6.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договора о присоединении объекта дорожного сервиса к автомобильной дороге местного значения.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4.7. При заключении договора о присоединении объекта дорожного сервиса к автомобильной дороге местного значения администрация</w:t>
      </w:r>
      <w:r>
        <w:rPr>
          <w:rFonts w:ascii="Times New Roman" w:hAnsi="Times New Roman" w:cs="Times New Roman"/>
          <w:sz w:val="24"/>
          <w:szCs w:val="24"/>
        </w:rPr>
        <w:t xml:space="preserve"> сельского поселения Леуши</w:t>
      </w:r>
      <w:r w:rsidRPr="004F22EC">
        <w:rPr>
          <w:rFonts w:ascii="Times New Roman" w:hAnsi="Times New Roman" w:cs="Times New Roman"/>
          <w:sz w:val="24"/>
          <w:szCs w:val="24"/>
        </w:rPr>
        <w:t xml:space="preserve"> обязана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4.8. 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4.10. Реконструкция, капитальный ремонт и ремонт примыканий объектов дорожного сервиса к автомобильным дорогам допускаются при наличии согласия в </w:t>
      </w:r>
      <w:r w:rsidRPr="004F22EC">
        <w:rPr>
          <w:rFonts w:ascii="Times New Roman" w:hAnsi="Times New Roman" w:cs="Times New Roman"/>
          <w:sz w:val="24"/>
          <w:szCs w:val="24"/>
        </w:rPr>
        <w:lastRenderedPageBreak/>
        <w:t xml:space="preserve">письменной форме администрации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статье-технические требования и условия, подлежащие обязательному исполнению).</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 Размещение в пределах полос отвода или придорожных полос объектов дорожного сервиса разрешается при соблюдении следующих условий:</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автомобильной дороги местного значения.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4.11.3. 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генерального плана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схем размещения данных объектов и муниципальных правовых актов.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4.11.5. Строительство и содержание объектов дорожного сервиса осуществляется за счет средств их владельцев.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4.11.7. В случае,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4.12.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выдаваемого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на основании заявления собственника земельного участка, здания или иного недвижимого имущества, к которому присоединяется рекламная конструкция, либо лица, уполномоченного собственником такого имущества либо лица, обладающего правом хозяйственного ведения, правом оперативного управления или иным вещным правом на такое недвижимое имущество.</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4.13. Средства наружной рекламы: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4.13.1. 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w:t>
      </w:r>
      <w:r w:rsidRPr="004F22EC">
        <w:rPr>
          <w:rFonts w:ascii="Times New Roman" w:hAnsi="Times New Roman" w:cs="Times New Roman"/>
          <w:sz w:val="24"/>
          <w:szCs w:val="24"/>
        </w:rPr>
        <w:lastRenderedPageBreak/>
        <w:t>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4.13.2. Не должны быть размещены: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 на одной опоре, в створе и в одном сечении с дорожными знаками и светофорами;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2) на аварийно-опасных участках дорог и улиц, на железнодорожных переездах в пределах транспортных развязок в разных уровнях, мостовых сооружениях и под путепроводами, а также на расстоянии менее 350 м от них вне населенного пункта и 50 м-в населенном пункте;</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3) на участках автомобильных дорог и улиц с высотой насыпи земляного полотна более 2 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 на участках автомобильных дорог вне населенного пункта с радиусом кривой в плане менее 1200 м, в населенном пункте-на участках дорог и улиц с радиусом кривой в плане менее 600 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 над проезжей частью и обочинами дорог, а также на разделительных полосах;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6) на дорожных ограждениях и направляющих устройствах;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7) на подпорных стенах, деревьях и других природных объектах;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8) на участках автомобильных дорог с расстоянием видимости менее 350 м вне населенного пункта и 150 м-в населенном пункте;</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9) ближе 25 м от остановок маршрутных транспортных средств;</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10) в пределах границ наземных переходов и пересечениях автомобильных дорог или улиц в одном уровне, а также на расстоянии менее 150 м от них вне населенных пунктов, 50м-в населенных пунктах;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11) 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м-в населенных пунктах;</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12) 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4.14. На автомобильных дорогах вне населенного пункта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населенного пункта-на высоте не менее 4,5 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4.15. Расстояние в плане от фундамента до границы имеющихся подземных коммуникаций должно быть не менее 1 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4.16. Удаление средств наружной рекламы от линий электропередачи осветительной сети должно быть не менее 1,0 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4.17. Расстояние от средств наружной рекламы до дорожных знаков и светофоров должно быть не менее указанного в таблице 3.</w:t>
      </w:r>
    </w:p>
    <w:p w:rsidR="00912501" w:rsidRPr="004F22EC" w:rsidRDefault="00912501" w:rsidP="00912501">
      <w:pPr>
        <w:pStyle w:val="FORMATTEXT"/>
        <w:ind w:firstLine="568"/>
        <w:jc w:val="both"/>
        <w:rPr>
          <w:rFonts w:ascii="Times New Roman" w:hAnsi="Times New Roman" w:cs="Times New Roman"/>
          <w:sz w:val="24"/>
          <w:szCs w:val="24"/>
        </w:rPr>
      </w:pPr>
    </w:p>
    <w:p w:rsidR="00912501" w:rsidRPr="004F22EC" w:rsidRDefault="00912501" w:rsidP="00912501">
      <w:pPr>
        <w:pStyle w:val="FORMATTEXT"/>
        <w:jc w:val="right"/>
        <w:rPr>
          <w:rFonts w:ascii="Times New Roman" w:hAnsi="Times New Roman" w:cs="Times New Roman"/>
          <w:sz w:val="24"/>
          <w:szCs w:val="24"/>
        </w:rPr>
      </w:pPr>
      <w:r w:rsidRPr="004F22EC">
        <w:rPr>
          <w:rFonts w:ascii="Times New Roman" w:hAnsi="Times New Roman" w:cs="Times New Roman"/>
          <w:sz w:val="24"/>
          <w:szCs w:val="24"/>
        </w:rPr>
        <w:t xml:space="preserve">Таблица 3 </w:t>
      </w:r>
    </w:p>
    <w:tbl>
      <w:tblPr>
        <w:tblW w:w="0" w:type="auto"/>
        <w:tblInd w:w="28" w:type="dxa"/>
        <w:tblLayout w:type="fixed"/>
        <w:tblCellMar>
          <w:left w:w="90" w:type="dxa"/>
          <w:right w:w="90" w:type="dxa"/>
        </w:tblCellMar>
        <w:tblLook w:val="0000"/>
      </w:tblPr>
      <w:tblGrid>
        <w:gridCol w:w="3630"/>
        <w:gridCol w:w="1140"/>
        <w:gridCol w:w="1350"/>
        <w:gridCol w:w="1365"/>
        <w:gridCol w:w="1770"/>
        <w:gridCol w:w="30"/>
        <w:gridCol w:w="150"/>
      </w:tblGrid>
      <w:tr w:rsidR="00912501" w:rsidRPr="004F22EC" w:rsidTr="00172AE6">
        <w:tc>
          <w:tcPr>
            <w:tcW w:w="363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36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77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1"/>
          <w:wAfter w:w="150" w:type="dxa"/>
        </w:trPr>
        <w:tc>
          <w:tcPr>
            <w:tcW w:w="36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Разрешенная скорость</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движения на дороге (улице),</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км/ч </w:t>
            </w:r>
          </w:p>
        </w:tc>
        <w:tc>
          <w:tcPr>
            <w:tcW w:w="56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Площадь рекламного объявления, кв. м </w:t>
            </w:r>
          </w:p>
        </w:tc>
      </w:tr>
      <w:tr w:rsidR="00912501" w:rsidRPr="004F22EC" w:rsidTr="00172AE6">
        <w:tc>
          <w:tcPr>
            <w:tcW w:w="36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св. 18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от 15</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до 18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от 6</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до 15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менее 6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Более 60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150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60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40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lastRenderedPageBreak/>
              <w:t xml:space="preserve">60 и менее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60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40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25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bl>
    <w:p w:rsidR="00912501" w:rsidRPr="004F22EC" w:rsidRDefault="00912501" w:rsidP="00912501">
      <w:pPr>
        <w:widowControl w:val="0"/>
        <w:autoSpaceDE w:val="0"/>
        <w:autoSpaceDN w:val="0"/>
        <w:adjustRightInd w:val="0"/>
        <w:spacing w:after="0" w:line="240" w:lineRule="auto"/>
        <w:rPr>
          <w:rFonts w:ascii="Times New Roman" w:hAnsi="Times New Roman"/>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Допускается снижение до 50% значений расстояний, указанных в таблице 3, при размещении средств наружной рекламы после дорожных знаков и светофоров (по ходу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4.18.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4.</w:t>
      </w:r>
    </w:p>
    <w:p w:rsidR="00912501" w:rsidRPr="004F22EC" w:rsidRDefault="00912501" w:rsidP="00912501">
      <w:pPr>
        <w:pStyle w:val="FORMATTEXT"/>
        <w:ind w:firstLine="568"/>
        <w:jc w:val="both"/>
        <w:rPr>
          <w:rFonts w:ascii="Times New Roman" w:hAnsi="Times New Roman" w:cs="Times New Roman"/>
          <w:sz w:val="24"/>
          <w:szCs w:val="24"/>
        </w:rPr>
      </w:pPr>
    </w:p>
    <w:p w:rsidR="00912501" w:rsidRPr="004F22EC" w:rsidRDefault="00912501" w:rsidP="00912501">
      <w:pPr>
        <w:pStyle w:val="FORMATTEXT"/>
        <w:jc w:val="right"/>
        <w:rPr>
          <w:rFonts w:ascii="Times New Roman" w:hAnsi="Times New Roman" w:cs="Times New Roman"/>
          <w:sz w:val="24"/>
          <w:szCs w:val="24"/>
        </w:rPr>
      </w:pPr>
      <w:r w:rsidRPr="004F22EC">
        <w:rPr>
          <w:rFonts w:ascii="Times New Roman" w:hAnsi="Times New Roman" w:cs="Times New Roman"/>
          <w:sz w:val="24"/>
          <w:szCs w:val="24"/>
        </w:rPr>
        <w:t xml:space="preserve">Таблица 4 </w:t>
      </w:r>
    </w:p>
    <w:tbl>
      <w:tblPr>
        <w:tblW w:w="0" w:type="auto"/>
        <w:tblInd w:w="28" w:type="dxa"/>
        <w:tblLayout w:type="fixed"/>
        <w:tblCellMar>
          <w:left w:w="90" w:type="dxa"/>
          <w:right w:w="90" w:type="dxa"/>
        </w:tblCellMar>
        <w:tblLook w:val="0000"/>
      </w:tblPr>
      <w:tblGrid>
        <w:gridCol w:w="3555"/>
        <w:gridCol w:w="2040"/>
        <w:gridCol w:w="1905"/>
        <w:gridCol w:w="1770"/>
        <w:gridCol w:w="15"/>
        <w:gridCol w:w="165"/>
      </w:tblGrid>
      <w:tr w:rsidR="00912501" w:rsidRPr="004F22EC" w:rsidTr="00172AE6">
        <w:tc>
          <w:tcPr>
            <w:tcW w:w="355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905"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770" w:type="dxa"/>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rPr>
          <w:gridAfter w:val="1"/>
          <w:wAfter w:w="165" w:type="dxa"/>
        </w:trPr>
        <w:tc>
          <w:tcPr>
            <w:tcW w:w="3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Место размещения</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наружной рекламы </w:t>
            </w:r>
          </w:p>
        </w:tc>
        <w:tc>
          <w:tcPr>
            <w:tcW w:w="5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Площадь рекламного объявления, кв. м </w:t>
            </w:r>
          </w:p>
        </w:tc>
      </w:tr>
      <w:tr w:rsidR="00912501" w:rsidRPr="004F22EC" w:rsidTr="00172AE6">
        <w:tc>
          <w:tcPr>
            <w:tcW w:w="3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св. 18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от 6 до 18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менее 6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В пределах населенного</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пункта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150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100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30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r w:rsidR="00912501" w:rsidRPr="004F22EC" w:rsidTr="00172AE6">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За пределами населенного</w:t>
            </w:r>
          </w:p>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 пункта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200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100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2501" w:rsidRPr="00723FD8" w:rsidRDefault="00912501" w:rsidP="00172AE6">
            <w:pPr>
              <w:pStyle w:val="FORMATTEXT"/>
              <w:rPr>
                <w:rFonts w:ascii="Times New Roman" w:hAnsi="Times New Roman" w:cs="Times New Roman"/>
                <w:sz w:val="24"/>
                <w:szCs w:val="24"/>
              </w:rPr>
            </w:pPr>
            <w:r w:rsidRPr="00723FD8">
              <w:rPr>
                <w:rFonts w:ascii="Times New Roman" w:hAnsi="Times New Roman" w:cs="Times New Roman"/>
                <w:sz w:val="24"/>
                <w:szCs w:val="24"/>
              </w:rPr>
              <w:t xml:space="preserve">40 </w:t>
            </w:r>
          </w:p>
        </w:tc>
        <w:tc>
          <w:tcPr>
            <w:tcW w:w="180" w:type="dxa"/>
            <w:gridSpan w:val="2"/>
            <w:tcBorders>
              <w:top w:val="nil"/>
              <w:left w:val="nil"/>
              <w:bottom w:val="nil"/>
              <w:right w:val="nil"/>
            </w:tcBorders>
            <w:tcMar>
              <w:top w:w="114" w:type="dxa"/>
              <w:left w:w="28" w:type="dxa"/>
              <w:bottom w:w="114" w:type="dxa"/>
              <w:right w:w="28" w:type="dxa"/>
            </w:tcMar>
          </w:tcPr>
          <w:p w:rsidR="00912501" w:rsidRPr="004F22EC" w:rsidRDefault="00912501" w:rsidP="00172AE6">
            <w:pPr>
              <w:widowControl w:val="0"/>
              <w:autoSpaceDE w:val="0"/>
              <w:autoSpaceDN w:val="0"/>
              <w:adjustRightInd w:val="0"/>
              <w:spacing w:after="0" w:line="240" w:lineRule="auto"/>
              <w:rPr>
                <w:rFonts w:ascii="Times New Roman" w:hAnsi="Times New Roman"/>
                <w:sz w:val="24"/>
                <w:szCs w:val="24"/>
              </w:rPr>
            </w:pPr>
          </w:p>
        </w:tc>
      </w:tr>
    </w:tbl>
    <w:p w:rsidR="00912501" w:rsidRPr="004F22EC" w:rsidRDefault="00912501" w:rsidP="00912501">
      <w:pPr>
        <w:widowControl w:val="0"/>
        <w:autoSpaceDE w:val="0"/>
        <w:autoSpaceDN w:val="0"/>
        <w:adjustRightInd w:val="0"/>
        <w:spacing w:after="0" w:line="240" w:lineRule="auto"/>
        <w:rPr>
          <w:rFonts w:ascii="Times New Roman" w:hAnsi="Times New Roman"/>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4.19.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4.20.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4.21.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4.22. Фундаменты размещения стационарных средств наружной рекламы должны быть заглублены (на 15-20 см ниже уровня грунта с последующим восстановлением газона.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4.23. 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912501" w:rsidRPr="004F22EC" w:rsidRDefault="00912501" w:rsidP="00912501">
      <w:pPr>
        <w:pStyle w:val="HEADERTEXT"/>
        <w:rPr>
          <w:rFonts w:ascii="Times New Roman" w:hAnsi="Times New Roman" w:cs="Times New Roman"/>
          <w:b/>
          <w:bCs/>
          <w:color w:val="auto"/>
          <w:sz w:val="24"/>
          <w:szCs w:val="24"/>
        </w:rPr>
      </w:pPr>
    </w:p>
    <w:p w:rsidR="00912501" w:rsidRPr="004F22EC" w:rsidRDefault="00912501" w:rsidP="00912501">
      <w:pPr>
        <w:pStyle w:val="HEADERTEXT"/>
        <w:jc w:val="center"/>
        <w:rPr>
          <w:rFonts w:ascii="Times New Roman" w:hAnsi="Times New Roman" w:cs="Times New Roman"/>
          <w:b/>
          <w:bCs/>
          <w:color w:val="auto"/>
          <w:sz w:val="24"/>
          <w:szCs w:val="24"/>
        </w:rPr>
      </w:pPr>
      <w:r w:rsidRPr="004F22EC">
        <w:rPr>
          <w:rFonts w:ascii="Times New Roman" w:hAnsi="Times New Roman" w:cs="Times New Roman"/>
          <w:b/>
          <w:bCs/>
          <w:color w:val="auto"/>
          <w:sz w:val="24"/>
          <w:szCs w:val="24"/>
        </w:rPr>
        <w:t xml:space="preserve"> 5. Ответственность </w:t>
      </w:r>
    </w:p>
    <w:p w:rsidR="00912501" w:rsidRDefault="00912501" w:rsidP="00912501">
      <w:pPr>
        <w:pStyle w:val="FORMATTEXT"/>
        <w:ind w:firstLine="568"/>
        <w:jc w:val="both"/>
        <w:rPr>
          <w:rFonts w:ascii="Times New Roman" w:hAnsi="Times New Roman" w:cs="Times New Roman"/>
          <w:sz w:val="24"/>
          <w:szCs w:val="24"/>
        </w:rPr>
      </w:pP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настоящего Порядка, других муниципальных правовых актов, строительных норм и правил и иных нормативных документов признаются в установленном порядке самовольной постройкой в соответствии со статьей 222 Гражданског</w:t>
      </w:r>
      <w:r>
        <w:rPr>
          <w:rFonts w:ascii="Times New Roman" w:hAnsi="Times New Roman" w:cs="Times New Roman"/>
          <w:sz w:val="24"/>
          <w:szCs w:val="24"/>
        </w:rPr>
        <w:t>о кодекса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Правовой режим и порядок сноса самовольной постройки устанавливаются в соответствии с гражданским законодательством.</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lastRenderedPageBreak/>
        <w:t xml:space="preserve">5.2. Лица, осуществляющие в границах придорожных полос автомобильных дорог местного значения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пунктами 3.9. и 4.10. настоящего Порядка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администрация</w:t>
      </w:r>
      <w:r>
        <w:rPr>
          <w:rFonts w:ascii="Times New Roman" w:hAnsi="Times New Roman" w:cs="Times New Roman"/>
          <w:sz w:val="24"/>
          <w:szCs w:val="24"/>
        </w:rPr>
        <w:t xml:space="preserve"> сельского поселения Леуши</w:t>
      </w:r>
      <w:r w:rsidRPr="004F22EC">
        <w:rPr>
          <w:rFonts w:ascii="Times New Roman" w:hAnsi="Times New Roman" w:cs="Times New Roman"/>
          <w:sz w:val="24"/>
          <w:szCs w:val="24"/>
        </w:rPr>
        <w:t xml:space="preserve"> выполняет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5.3. Должностные лица администрации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обязаны:</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5.3.1. Осуществлять в пределах своей компетенции контроль за использованием земель в пределах полос отвода и придорожных полос автомобильных дорог местного значения, в том числе для предупреждения чрезвычайных ситуаций или ликвидации их последствий.</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5.3.2.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 принятых с нарушением законодательства Российской Федерации.</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5.3.3. Выдавать собственникам земельных участков, землепользователям, землевладельцам и арендаторам земельных участков, находящихся в границах придорожных полос, предписания об устранении в установленные сроки нарушений, связанных с особым режимом использования этих земель.</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5.4. Мониторинг соблюдения технических требований и условий, подлежащих обязательному исполнению, осуществляется администрацией </w:t>
      </w:r>
      <w:r>
        <w:rPr>
          <w:rFonts w:ascii="Times New Roman" w:hAnsi="Times New Roman" w:cs="Times New Roman"/>
          <w:sz w:val="24"/>
          <w:szCs w:val="24"/>
        </w:rPr>
        <w:t>сельского поселения Леуши</w:t>
      </w:r>
      <w:r w:rsidRPr="004F22EC">
        <w:rPr>
          <w:rFonts w:ascii="Times New Roman" w:hAnsi="Times New Roman" w:cs="Times New Roman"/>
          <w:sz w:val="24"/>
          <w:szCs w:val="24"/>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5.5. Нарушение порядка использования полос отвода или придорожных полос влечет ответственность в соответствии с Кодексом Российской Федерации об а</w:t>
      </w:r>
      <w:r>
        <w:rPr>
          <w:rFonts w:ascii="Times New Roman" w:hAnsi="Times New Roman" w:cs="Times New Roman"/>
          <w:sz w:val="24"/>
          <w:szCs w:val="24"/>
        </w:rPr>
        <w:t>дминистративных правонарушениях</w:t>
      </w:r>
      <w:r w:rsidRPr="004F22EC">
        <w:rPr>
          <w:rFonts w:ascii="Times New Roman" w:hAnsi="Times New Roman" w:cs="Times New Roman"/>
          <w:sz w:val="24"/>
          <w:szCs w:val="24"/>
        </w:rPr>
        <w:t>.</w:t>
      </w:r>
    </w:p>
    <w:p w:rsidR="00912501" w:rsidRPr="004F22EC" w:rsidRDefault="00912501" w:rsidP="00912501">
      <w:pPr>
        <w:pStyle w:val="FORMATTEXT"/>
        <w:ind w:firstLine="568"/>
        <w:jc w:val="both"/>
        <w:rPr>
          <w:rFonts w:ascii="Times New Roman" w:hAnsi="Times New Roman" w:cs="Times New Roman"/>
          <w:sz w:val="24"/>
          <w:szCs w:val="24"/>
        </w:rPr>
      </w:pPr>
      <w:r w:rsidRPr="004F22EC">
        <w:rPr>
          <w:rFonts w:ascii="Times New Roman" w:hAnsi="Times New Roman" w:cs="Times New Roman"/>
          <w:sz w:val="24"/>
          <w:szCs w:val="24"/>
        </w:rPr>
        <w:t xml:space="preserve">5.6. Ответственность за соблюдение требований данного Порядка в части согласования размещения объектов дорожного сервиса и рекламы, а также контроля за эксплуатацией, содержанием автомобильных дорог местного значения, за эксплуатацией размещенных в пределах полос отвода и придорожных полос объектов возлагается на администрацию </w:t>
      </w:r>
      <w:r>
        <w:rPr>
          <w:rFonts w:ascii="Times New Roman" w:hAnsi="Times New Roman" w:cs="Times New Roman"/>
          <w:sz w:val="24"/>
          <w:szCs w:val="24"/>
        </w:rPr>
        <w:t>сельского поселения Леуши.</w:t>
      </w:r>
    </w:p>
    <w:p w:rsidR="00912501" w:rsidRPr="004F22EC" w:rsidRDefault="00912501" w:rsidP="00912501">
      <w:pPr>
        <w:widowControl w:val="0"/>
        <w:autoSpaceDE w:val="0"/>
        <w:autoSpaceDN w:val="0"/>
        <w:adjustRightInd w:val="0"/>
        <w:spacing w:after="0" w:line="240" w:lineRule="auto"/>
        <w:rPr>
          <w:rFonts w:ascii="Times New Roman" w:hAnsi="Times New Roman"/>
          <w:sz w:val="24"/>
          <w:szCs w:val="24"/>
        </w:rPr>
      </w:pPr>
    </w:p>
    <w:p w:rsidR="00912501" w:rsidRPr="00E278AF" w:rsidRDefault="00912501" w:rsidP="00912501">
      <w:pPr>
        <w:spacing w:after="0" w:line="240" w:lineRule="auto"/>
        <w:jc w:val="both"/>
        <w:rPr>
          <w:rFonts w:ascii="Times New Roman" w:hAnsi="Times New Roman"/>
          <w:color w:val="404040"/>
          <w:sz w:val="23"/>
          <w:szCs w:val="23"/>
        </w:rPr>
      </w:pPr>
    </w:p>
    <w:p w:rsidR="001A72C9" w:rsidRDefault="001A72C9"/>
    <w:sectPr w:rsidR="001A72C9" w:rsidSect="00F35BC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746CA"/>
    <w:multiLevelType w:val="hybridMultilevel"/>
    <w:tmpl w:val="ED8A7CF0"/>
    <w:lvl w:ilvl="0" w:tplc="B5EC8C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12501"/>
    <w:rsid w:val="001059CC"/>
    <w:rsid w:val="001A72C9"/>
    <w:rsid w:val="00605EBB"/>
    <w:rsid w:val="00673C0D"/>
    <w:rsid w:val="0091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01"/>
    <w:rPr>
      <w:rFonts w:ascii="Calibri" w:eastAsia="Times New Roman" w:hAnsi="Calibri" w:cs="Times New Roman"/>
      <w:lang w:eastAsia="ru-RU"/>
    </w:rPr>
  </w:style>
  <w:style w:type="paragraph" w:styleId="1">
    <w:name w:val="heading 1"/>
    <w:basedOn w:val="a"/>
    <w:next w:val="a"/>
    <w:link w:val="10"/>
    <w:qFormat/>
    <w:rsid w:val="00912501"/>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9125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1250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3">
    <w:name w:val="Hyperlink"/>
    <w:basedOn w:val="a0"/>
    <w:uiPriority w:val="99"/>
    <w:semiHidden/>
    <w:unhideWhenUsed/>
    <w:rsid w:val="00912501"/>
    <w:rPr>
      <w:color w:val="0000FF"/>
      <w:u w:val="single"/>
    </w:rPr>
  </w:style>
  <w:style w:type="character" w:customStyle="1" w:styleId="10">
    <w:name w:val="Заголовок 1 Знак"/>
    <w:basedOn w:val="a0"/>
    <w:link w:val="1"/>
    <w:rsid w:val="00912501"/>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04835&amp;prevdoc=902070582&amp;point=mark=0000000000000000000000000000000000000000000000000065A0I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2</cp:revision>
  <dcterms:created xsi:type="dcterms:W3CDTF">2020-10-15T08:34:00Z</dcterms:created>
  <dcterms:modified xsi:type="dcterms:W3CDTF">2020-10-15T08:34:00Z</dcterms:modified>
</cp:coreProperties>
</file>