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0D" w:rsidRDefault="00862A0D" w:rsidP="00862A0D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1044D6" w:rsidP="00EC031E">
      <w:pPr>
        <w:jc w:val="center"/>
        <w:rPr>
          <w:szCs w:val="24"/>
        </w:rPr>
      </w:pPr>
      <w:r w:rsidRPr="001044D6">
        <w:rPr>
          <w:b/>
          <w:szCs w:val="24"/>
        </w:rPr>
        <w:t xml:space="preserve">Об утверждении Порядка определения части территории городского поселения </w:t>
      </w:r>
      <w:r>
        <w:rPr>
          <w:b/>
          <w:szCs w:val="24"/>
        </w:rPr>
        <w:t>Мортка</w:t>
      </w:r>
      <w:r w:rsidRPr="001044D6">
        <w:rPr>
          <w:b/>
          <w:szCs w:val="24"/>
        </w:rPr>
        <w:t xml:space="preserve">, на которой могут реализовываться инициативные проекты  </w:t>
      </w:r>
    </w:p>
    <w:p w:rsidR="00EC031E" w:rsidRDefault="00EC031E" w:rsidP="00EC031E">
      <w:pPr>
        <w:rPr>
          <w:szCs w:val="24"/>
        </w:rPr>
      </w:pP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В соответствии с Федеральным законом от 06 октября 2003 года № 131-ФЗ «Об общих принципах организации местного самоуправ</w:t>
      </w:r>
      <w:r>
        <w:rPr>
          <w:szCs w:val="24"/>
        </w:rPr>
        <w:t>ления в Российской Федерации», У</w:t>
      </w:r>
      <w:r w:rsidRPr="001044D6">
        <w:rPr>
          <w:szCs w:val="24"/>
        </w:rPr>
        <w:t xml:space="preserve">ставом городского поселения </w:t>
      </w:r>
      <w:r>
        <w:rPr>
          <w:szCs w:val="24"/>
        </w:rPr>
        <w:t xml:space="preserve">Мортка, </w:t>
      </w:r>
      <w:r w:rsidRPr="001044D6">
        <w:rPr>
          <w:szCs w:val="24"/>
        </w:rPr>
        <w:t xml:space="preserve">Совет депутатов городского поселения </w:t>
      </w:r>
      <w:r>
        <w:rPr>
          <w:szCs w:val="24"/>
        </w:rPr>
        <w:t>Мортка</w:t>
      </w:r>
      <w:r w:rsidRPr="001044D6">
        <w:rPr>
          <w:szCs w:val="24"/>
        </w:rPr>
        <w:t xml:space="preserve"> решил: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1. Утвердить Порядок определения части территории городского поселения </w:t>
      </w:r>
      <w:r>
        <w:rPr>
          <w:szCs w:val="24"/>
        </w:rPr>
        <w:t>Мортка</w:t>
      </w:r>
      <w:r w:rsidRPr="001044D6">
        <w:rPr>
          <w:szCs w:val="24"/>
        </w:rPr>
        <w:t>, на которой могут реализовываться инициативные проекты, согласно приложению.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2. Обнародовать настоящее решение в соответствии с решением Совета депутатов городского поселения Мортка № 48 от 31.03.2009 "Об обнародовании нормативно-правовых актов органов местного самоуправления муниципального образова</w:t>
      </w:r>
      <w:r>
        <w:rPr>
          <w:szCs w:val="24"/>
        </w:rPr>
        <w:t>ния городское поселение Мортка"</w:t>
      </w:r>
      <w:r w:rsidRPr="001044D6">
        <w:rPr>
          <w:szCs w:val="24"/>
        </w:rPr>
        <w:t>.</w:t>
      </w:r>
    </w:p>
    <w:p w:rsidR="001044D6" w:rsidRPr="001044D6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>3. Решение вступает в силу после его обнародования, но не ранее 01 января 2021 года.</w:t>
      </w:r>
    </w:p>
    <w:p w:rsidR="00EC031E" w:rsidRDefault="001044D6" w:rsidP="001044D6">
      <w:pPr>
        <w:tabs>
          <w:tab w:val="left" w:pos="851"/>
        </w:tabs>
        <w:ind w:firstLine="567"/>
        <w:jc w:val="both"/>
        <w:rPr>
          <w:szCs w:val="24"/>
        </w:rPr>
      </w:pPr>
      <w:r w:rsidRPr="001044D6">
        <w:rPr>
          <w:szCs w:val="24"/>
        </w:rPr>
        <w:t xml:space="preserve">4. Контроль за выполнением настоящего решения возложить на главу городского поселения </w:t>
      </w:r>
      <w:r w:rsidR="00C96662">
        <w:rPr>
          <w:szCs w:val="24"/>
        </w:rPr>
        <w:t>Мортка</w:t>
      </w:r>
      <w:r w:rsidRPr="001044D6">
        <w:rPr>
          <w:szCs w:val="24"/>
        </w:rPr>
        <w:t>.</w:t>
      </w: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862A0D">
        <w:rPr>
          <w:szCs w:val="24"/>
        </w:rPr>
        <w:t>____</w:t>
      </w:r>
      <w:r>
        <w:rPr>
          <w:szCs w:val="24"/>
        </w:rPr>
        <w:t xml:space="preserve">» </w:t>
      </w:r>
      <w:r w:rsidR="00C96662">
        <w:rPr>
          <w:szCs w:val="24"/>
        </w:rPr>
        <w:t>___________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20</w:t>
      </w:r>
      <w:r>
        <w:rPr>
          <w:szCs w:val="24"/>
        </w:rPr>
        <w:t xml:space="preserve"> года                                                                              </w:t>
      </w:r>
    </w:p>
    <w:p w:rsidR="00C96662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862A0D">
        <w:rPr>
          <w:szCs w:val="24"/>
        </w:rPr>
        <w:t>_____</w:t>
      </w:r>
    </w:p>
    <w:p w:rsidR="00C96662" w:rsidRDefault="00C9666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lastRenderedPageBreak/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 w:rsidRPr="009F45C4">
        <w:rPr>
          <w:rFonts w:eastAsia="Calibri"/>
          <w:sz w:val="20"/>
          <w:lang w:eastAsia="en-US"/>
        </w:rPr>
        <w:t>Приложение</w:t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proofErr w:type="gramStart"/>
      <w:r w:rsidR="00C96662" w:rsidRPr="009F45C4">
        <w:rPr>
          <w:rFonts w:eastAsia="Calibri"/>
          <w:sz w:val="20"/>
          <w:lang w:eastAsia="en-US"/>
        </w:rPr>
        <w:t>к</w:t>
      </w:r>
      <w:proofErr w:type="gramEnd"/>
      <w:r w:rsidR="00C96662" w:rsidRPr="009F45C4">
        <w:rPr>
          <w:rFonts w:eastAsia="Calibri"/>
          <w:sz w:val="20"/>
          <w:lang w:eastAsia="en-US"/>
        </w:rPr>
        <w:t xml:space="preserve"> решению Совета депутатов </w:t>
      </w:r>
    </w:p>
    <w:p w:rsidR="00C96662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proofErr w:type="gramStart"/>
      <w:r w:rsidR="00C96662" w:rsidRPr="009F45C4">
        <w:rPr>
          <w:rFonts w:eastAsia="Calibri"/>
          <w:sz w:val="20"/>
          <w:lang w:eastAsia="en-US"/>
        </w:rPr>
        <w:t>городского</w:t>
      </w:r>
      <w:proofErr w:type="gramEnd"/>
      <w:r w:rsidR="00C96662" w:rsidRPr="009F45C4">
        <w:rPr>
          <w:rFonts w:eastAsia="Calibri"/>
          <w:sz w:val="20"/>
          <w:lang w:eastAsia="en-US"/>
        </w:rPr>
        <w:t xml:space="preserve"> поселения </w:t>
      </w:r>
      <w:r w:rsidR="00C96662">
        <w:rPr>
          <w:rFonts w:eastAsia="Calibri"/>
          <w:sz w:val="20"/>
          <w:lang w:eastAsia="en-US"/>
        </w:rPr>
        <w:t>Мортка</w:t>
      </w:r>
    </w:p>
    <w:p w:rsidR="00C96662" w:rsidRPr="009F45C4" w:rsidRDefault="000652D3" w:rsidP="00C96662">
      <w:pPr>
        <w:tabs>
          <w:tab w:val="left" w:pos="3165"/>
          <w:tab w:val="left" w:pos="3299"/>
        </w:tabs>
        <w:ind w:left="4395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 w:rsidR="00C96662">
        <w:rPr>
          <w:rFonts w:eastAsia="Calibri"/>
          <w:sz w:val="20"/>
          <w:lang w:eastAsia="en-US"/>
        </w:rPr>
        <w:t xml:space="preserve"> </w:t>
      </w:r>
      <w:proofErr w:type="gramStart"/>
      <w:r w:rsidR="00C96662" w:rsidRPr="009F45C4">
        <w:rPr>
          <w:rFonts w:eastAsia="Calibri"/>
          <w:sz w:val="20"/>
          <w:lang w:eastAsia="en-US"/>
        </w:rPr>
        <w:t>от</w:t>
      </w:r>
      <w:proofErr w:type="gramEnd"/>
      <w:r w:rsidR="00C96662" w:rsidRPr="009F45C4">
        <w:rPr>
          <w:rFonts w:eastAsia="Calibri"/>
          <w:sz w:val="20"/>
          <w:lang w:eastAsia="en-US"/>
        </w:rPr>
        <w:t xml:space="preserve"> «</w:t>
      </w:r>
      <w:r w:rsidR="00C96662">
        <w:rPr>
          <w:rFonts w:eastAsia="Calibri"/>
          <w:sz w:val="20"/>
          <w:lang w:eastAsia="en-US"/>
        </w:rPr>
        <w:t>____</w:t>
      </w:r>
      <w:r w:rsidR="00C96662" w:rsidRPr="009F45C4">
        <w:rPr>
          <w:rFonts w:eastAsia="Calibri"/>
          <w:sz w:val="20"/>
          <w:lang w:eastAsia="en-US"/>
        </w:rPr>
        <w:t>»</w:t>
      </w:r>
      <w:r w:rsidR="00C96662">
        <w:rPr>
          <w:rFonts w:eastAsia="Calibri"/>
          <w:sz w:val="20"/>
          <w:lang w:eastAsia="en-US"/>
        </w:rPr>
        <w:t xml:space="preserve"> ________ </w:t>
      </w:r>
      <w:r w:rsidR="00C96662" w:rsidRPr="009F45C4">
        <w:rPr>
          <w:rFonts w:eastAsia="Calibri"/>
          <w:sz w:val="20"/>
          <w:lang w:eastAsia="en-US"/>
        </w:rPr>
        <w:t xml:space="preserve">2020 года № </w:t>
      </w:r>
    </w:p>
    <w:p w:rsidR="00C96662" w:rsidRDefault="00C96662" w:rsidP="00C96662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C96662" w:rsidRPr="00C96662" w:rsidRDefault="00C96662" w:rsidP="00C96662">
      <w:pPr>
        <w:widowControl w:val="0"/>
        <w:autoSpaceDE w:val="0"/>
        <w:autoSpaceDN w:val="0"/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Порядок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rPr>
          <w:color w:val="000000"/>
          <w:szCs w:val="24"/>
        </w:rPr>
      </w:pPr>
      <w:proofErr w:type="gramStart"/>
      <w:r w:rsidRPr="00C96662">
        <w:rPr>
          <w:color w:val="000000"/>
          <w:szCs w:val="24"/>
        </w:rPr>
        <w:t>определения</w:t>
      </w:r>
      <w:proofErr w:type="gramEnd"/>
      <w:r w:rsidRPr="00C96662">
        <w:rPr>
          <w:color w:val="000000"/>
          <w:szCs w:val="24"/>
        </w:rPr>
        <w:t xml:space="preserve">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</w:p>
    <w:p w:rsidR="00C96662" w:rsidRPr="00C96662" w:rsidRDefault="00C96662" w:rsidP="00C96662">
      <w:pPr>
        <w:widowControl w:val="0"/>
        <w:autoSpaceDE w:val="0"/>
        <w:autoSpaceDN w:val="0"/>
        <w:jc w:val="center"/>
        <w:outlineLvl w:val="1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>Раздел 1. Общие положения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1. Настоящий Порядок определения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проекты, в целях учёта мнения всех заинтересованных лиц.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>2. Основные понятия, используемые в настоящем Порядке: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городском поселении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утверждённым решением Совета депутатов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инициаторами проектов в целях реализации на территории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мероприятий, имеющих приоритетное значение для жителей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по решению вопросов местного значения городского поселения или иных вопросов, право решения которых предоставлено органам местного самоуправления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городском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»;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- уполномоченный орган - отраслевой (функциональный) орган администрации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ответственный за организацию работы по рассмотрению инициативных проектов, а также проведению их конкурсного отбора в городского поселения </w:t>
      </w:r>
      <w:r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center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Раздел 2. Определение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</w:t>
      </w:r>
      <w:bookmarkStart w:id="0" w:name="_GoBack"/>
      <w:bookmarkEnd w:id="0"/>
    </w:p>
    <w:p w:rsidR="00C96662" w:rsidRPr="00C96662" w:rsidRDefault="00C96662" w:rsidP="00C96662">
      <w:pPr>
        <w:jc w:val="both"/>
        <w:rPr>
          <w:color w:val="000000"/>
          <w:szCs w:val="24"/>
        </w:rPr>
      </w:pP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1. Часть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  <w:r w:rsidRPr="00C96662">
        <w:rPr>
          <w:color w:val="000000"/>
          <w:szCs w:val="24"/>
        </w:rPr>
        <w:tab/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2. Для определения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инициатором проекта в администрацию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. 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3. Информация об инициативном проекте включает в себя: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1) наименование инициативного проекта;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2) вопросы местного значения, полномочия по решению вопросов местного значения городского поселения или иных вопросов, право решения которых предоставлено органам местного самоуправления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исполнение которых направлен инициативный проект;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lastRenderedPageBreak/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4) сведения о предполагаемой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на которой могут реализовываться инициативные проекты;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96662" w:rsidRPr="00C96662" w:rsidRDefault="00C96662" w:rsidP="00C96662">
      <w:pPr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ab/>
        <w:t xml:space="preserve">4. Уполномоченный орган в течение двух рабочих дней со дня внесения в администрацию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информации об инициативном проекте направляет её в адрес отраслевых (функциональных) органов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курирующих соответствующие направления деятельности.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5. Отраслевые (функциональные) органы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>.</w:t>
      </w:r>
    </w:p>
    <w:p w:rsidR="00C96662" w:rsidRPr="00C96662" w:rsidRDefault="00C96662" w:rsidP="00C96662">
      <w:pPr>
        <w:ind w:firstLine="708"/>
        <w:jc w:val="both"/>
        <w:rPr>
          <w:color w:val="000000"/>
          <w:szCs w:val="24"/>
        </w:rPr>
      </w:pPr>
      <w:r w:rsidRPr="00C96662">
        <w:rPr>
          <w:color w:val="000000"/>
          <w:szCs w:val="24"/>
        </w:rPr>
        <w:t xml:space="preserve">6. Уполномоченный орган с учётом поступивших рекомендаций, подготавливает проект постановления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проект. </w:t>
      </w:r>
    </w:p>
    <w:p w:rsidR="00C96662" w:rsidRPr="00C96662" w:rsidRDefault="00C96662" w:rsidP="00C96662">
      <w:pPr>
        <w:jc w:val="both"/>
        <w:rPr>
          <w:szCs w:val="24"/>
        </w:rPr>
      </w:pPr>
      <w:r w:rsidRPr="00C96662">
        <w:rPr>
          <w:color w:val="000000"/>
          <w:szCs w:val="24"/>
        </w:rPr>
        <w:tab/>
        <w:t xml:space="preserve">7. Копия постановления главы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 об определении части территории городского поселения </w:t>
      </w:r>
      <w:r w:rsidR="00272C47">
        <w:rPr>
          <w:color w:val="000000"/>
          <w:szCs w:val="24"/>
        </w:rPr>
        <w:t>Мортка</w:t>
      </w:r>
      <w:r w:rsidRPr="00C96662">
        <w:rPr>
          <w:color w:val="000000"/>
          <w:szCs w:val="24"/>
        </w:rPr>
        <w:t xml:space="preserve"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       </w:t>
      </w:r>
    </w:p>
    <w:p w:rsidR="00EC031E" w:rsidRDefault="00EC031E" w:rsidP="00EC031E">
      <w:pPr>
        <w:jc w:val="both"/>
        <w:rPr>
          <w:szCs w:val="24"/>
        </w:rPr>
      </w:pP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652D3"/>
    <w:rsid w:val="00091130"/>
    <w:rsid w:val="000D1567"/>
    <w:rsid w:val="001044D6"/>
    <w:rsid w:val="00272C47"/>
    <w:rsid w:val="00376859"/>
    <w:rsid w:val="004712AF"/>
    <w:rsid w:val="00614B60"/>
    <w:rsid w:val="00647E65"/>
    <w:rsid w:val="0068350E"/>
    <w:rsid w:val="006C19B4"/>
    <w:rsid w:val="00862A0D"/>
    <w:rsid w:val="00884A0D"/>
    <w:rsid w:val="0098592F"/>
    <w:rsid w:val="00A10979"/>
    <w:rsid w:val="00C53F79"/>
    <w:rsid w:val="00C60676"/>
    <w:rsid w:val="00C96662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2018-12-24T04:04:00Z</cp:lastPrinted>
  <dcterms:created xsi:type="dcterms:W3CDTF">2020-12-01T11:22:00Z</dcterms:created>
  <dcterms:modified xsi:type="dcterms:W3CDTF">2020-12-10T08:33:00Z</dcterms:modified>
</cp:coreProperties>
</file>