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Default="008E2E5F" w:rsidP="008E2E5F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8E2E5F" w:rsidRDefault="008E2E5F" w:rsidP="008E2E5F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>СЕЛЬСКОГО ПОСЕЛЕНИЯ ЛЕУШИ</w:t>
      </w:r>
    </w:p>
    <w:p w:rsidR="008E2E5F" w:rsidRDefault="008E2E5F" w:rsidP="008E2E5F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8E2E5F" w:rsidRDefault="008E2E5F" w:rsidP="008E2E5F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E2E5F" w:rsidRPr="00D9564E" w:rsidRDefault="00B30097" w:rsidP="008E2E5F">
      <w:pPr>
        <w:pStyle w:val="FR1"/>
        <w:tabs>
          <w:tab w:val="left" w:pos="9632"/>
        </w:tabs>
        <w:ind w:right="-7"/>
        <w:jc w:val="center"/>
        <w:rPr>
          <w:b/>
        </w:rPr>
      </w:pPr>
      <w:r>
        <w:rPr>
          <w:b/>
        </w:rPr>
        <w:t>РАСПОРЯЖ</w:t>
      </w:r>
      <w:r w:rsidR="008E2E5F">
        <w:rPr>
          <w:b/>
        </w:rPr>
        <w:t>ЕНИЕ</w:t>
      </w:r>
    </w:p>
    <w:p w:rsidR="008E2E5F" w:rsidRPr="00EB58B9" w:rsidRDefault="00966303" w:rsidP="008E2E5F">
      <w:pPr>
        <w:pStyle w:val="FR1"/>
        <w:jc w:val="left"/>
        <w:rPr>
          <w:sz w:val="28"/>
        </w:rPr>
      </w:pPr>
      <w:r>
        <w:rPr>
          <w:sz w:val="28"/>
        </w:rPr>
        <w:t>о</w:t>
      </w:r>
      <w:r w:rsidR="00497DC8">
        <w:rPr>
          <w:sz w:val="28"/>
        </w:rPr>
        <w:t>т</w:t>
      </w:r>
      <w:r>
        <w:rPr>
          <w:sz w:val="28"/>
        </w:rPr>
        <w:t xml:space="preserve"> </w:t>
      </w:r>
      <w:r w:rsidR="00497DC8">
        <w:rPr>
          <w:sz w:val="28"/>
        </w:rPr>
        <w:t xml:space="preserve"> </w:t>
      </w:r>
      <w:r>
        <w:rPr>
          <w:sz w:val="28"/>
        </w:rPr>
        <w:t>24 февраля 2021</w:t>
      </w:r>
      <w:r w:rsidR="008E2E5F">
        <w:rPr>
          <w:sz w:val="28"/>
        </w:rPr>
        <w:t xml:space="preserve"> года                                                                               № </w:t>
      </w:r>
      <w:r>
        <w:rPr>
          <w:sz w:val="28"/>
        </w:rPr>
        <w:t>24</w:t>
      </w:r>
      <w:r w:rsidR="00911BFF">
        <w:rPr>
          <w:sz w:val="28"/>
        </w:rPr>
        <w:t>-</w:t>
      </w:r>
      <w:r w:rsidR="00EB58B9">
        <w:rPr>
          <w:sz w:val="28"/>
        </w:rPr>
        <w:t>р</w:t>
      </w:r>
    </w:p>
    <w:p w:rsidR="008E2E5F" w:rsidRDefault="008E2E5F" w:rsidP="008E2E5F">
      <w:pPr>
        <w:pStyle w:val="FR1"/>
        <w:spacing w:before="0"/>
        <w:jc w:val="center"/>
        <w:rPr>
          <w:sz w:val="28"/>
        </w:rPr>
      </w:pPr>
      <w:r>
        <w:rPr>
          <w:sz w:val="28"/>
        </w:rPr>
        <w:t>с. Леуши</w:t>
      </w:r>
    </w:p>
    <w:p w:rsidR="008D57DD" w:rsidRPr="00D81250" w:rsidRDefault="008D57DD">
      <w:pPr>
        <w:rPr>
          <w:sz w:val="28"/>
          <w:szCs w:val="28"/>
        </w:rPr>
      </w:pPr>
    </w:p>
    <w:p w:rsidR="00C42795" w:rsidRDefault="00D628D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612B4">
        <w:rPr>
          <w:sz w:val="28"/>
          <w:szCs w:val="28"/>
        </w:rPr>
        <w:t xml:space="preserve">утверждении перечня </w:t>
      </w:r>
      <w:proofErr w:type="gramStart"/>
      <w:r w:rsidR="00C612B4">
        <w:rPr>
          <w:sz w:val="28"/>
          <w:szCs w:val="28"/>
        </w:rPr>
        <w:t>налоговых</w:t>
      </w:r>
      <w:proofErr w:type="gramEnd"/>
      <w:r w:rsidR="00C612B4">
        <w:rPr>
          <w:sz w:val="28"/>
          <w:szCs w:val="28"/>
        </w:rPr>
        <w:t xml:space="preserve"> </w:t>
      </w:r>
    </w:p>
    <w:p w:rsidR="00C612B4" w:rsidRDefault="00C4279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612B4">
        <w:rPr>
          <w:sz w:val="28"/>
          <w:szCs w:val="28"/>
        </w:rPr>
        <w:t>асходов</w:t>
      </w:r>
      <w:r>
        <w:rPr>
          <w:sz w:val="28"/>
          <w:szCs w:val="28"/>
        </w:rPr>
        <w:t xml:space="preserve"> </w:t>
      </w:r>
      <w:r w:rsidR="00C612B4">
        <w:rPr>
          <w:sz w:val="28"/>
          <w:szCs w:val="28"/>
        </w:rPr>
        <w:t xml:space="preserve">муниципального образования </w:t>
      </w:r>
    </w:p>
    <w:p w:rsidR="00C612B4" w:rsidRPr="00D81250" w:rsidRDefault="00C612B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Леуши </w:t>
      </w:r>
    </w:p>
    <w:p w:rsidR="008D57DD" w:rsidRPr="00D81250" w:rsidRDefault="008D57DD">
      <w:pPr>
        <w:rPr>
          <w:sz w:val="28"/>
          <w:szCs w:val="28"/>
        </w:rPr>
      </w:pPr>
    </w:p>
    <w:p w:rsidR="008D57DD" w:rsidRPr="00D81250" w:rsidRDefault="00807AA2" w:rsidP="00251B9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A33F42">
        <w:rPr>
          <w:sz w:val="28"/>
          <w:szCs w:val="28"/>
        </w:rPr>
        <w:t>пунктом 1 статьи 174.</w:t>
      </w:r>
      <w:r w:rsidR="007703DE">
        <w:rPr>
          <w:sz w:val="28"/>
          <w:szCs w:val="28"/>
        </w:rPr>
        <w:t>3 Бюджетного кодекса</w:t>
      </w:r>
      <w:r w:rsidR="00A33F42">
        <w:rPr>
          <w:sz w:val="28"/>
          <w:szCs w:val="28"/>
        </w:rPr>
        <w:t xml:space="preserve"> Российской Федера</w:t>
      </w:r>
      <w:r w:rsidR="00F63A2D">
        <w:rPr>
          <w:sz w:val="28"/>
          <w:szCs w:val="28"/>
        </w:rPr>
        <w:t xml:space="preserve">ции, пунктом 2.3 </w:t>
      </w:r>
      <w:r w:rsidR="00C42795">
        <w:rPr>
          <w:sz w:val="28"/>
          <w:szCs w:val="28"/>
        </w:rPr>
        <w:t>раздела 2 Порядка формирования перечня налоговых расходов и оценки налоговых расходов муниципального образования сельское поселение Леуши, утвержденного постановлением</w:t>
      </w:r>
      <w:r w:rsidR="00F63A2D">
        <w:rPr>
          <w:sz w:val="28"/>
          <w:szCs w:val="28"/>
        </w:rPr>
        <w:t xml:space="preserve"> администрации сельского поселения Леуши от 20 февраля 2021 год № 23</w:t>
      </w:r>
      <w:r w:rsidR="00292D8A">
        <w:rPr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муниципального образования сельское поселение Леуши»</w:t>
      </w:r>
      <w:r w:rsidR="008D57DD" w:rsidRPr="00D81250">
        <w:rPr>
          <w:sz w:val="28"/>
          <w:szCs w:val="28"/>
        </w:rPr>
        <w:t>:</w:t>
      </w:r>
      <w:proofErr w:type="gramEnd"/>
    </w:p>
    <w:p w:rsidR="00717821" w:rsidRDefault="00717821" w:rsidP="00C42795">
      <w:pPr>
        <w:numPr>
          <w:ilvl w:val="0"/>
          <w:numId w:val="10"/>
        </w:numPr>
        <w:tabs>
          <w:tab w:val="left" w:pos="851"/>
          <w:tab w:val="left" w:pos="1134"/>
        </w:tabs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налоговых расходов муниципального образования сельское поселение Леуши</w:t>
      </w:r>
      <w:r w:rsidR="008B7C8F">
        <w:rPr>
          <w:sz w:val="28"/>
          <w:szCs w:val="28"/>
        </w:rPr>
        <w:t xml:space="preserve"> (приложение)</w:t>
      </w:r>
      <w:r w:rsidR="008D57DD" w:rsidRPr="00D81250">
        <w:rPr>
          <w:sz w:val="28"/>
          <w:szCs w:val="28"/>
        </w:rPr>
        <w:t>.</w:t>
      </w:r>
      <w:r w:rsidR="009050A2" w:rsidRPr="00D81250">
        <w:rPr>
          <w:sz w:val="28"/>
          <w:szCs w:val="28"/>
        </w:rPr>
        <w:t xml:space="preserve"> </w:t>
      </w:r>
    </w:p>
    <w:p w:rsidR="00717821" w:rsidRDefault="00717821" w:rsidP="00C42795">
      <w:pPr>
        <w:numPr>
          <w:ilvl w:val="0"/>
          <w:numId w:val="10"/>
        </w:numPr>
        <w:tabs>
          <w:tab w:val="left" w:pos="851"/>
          <w:tab w:val="left" w:pos="1134"/>
        </w:tabs>
        <w:ind w:left="0" w:firstLine="690"/>
        <w:jc w:val="both"/>
        <w:rPr>
          <w:sz w:val="28"/>
          <w:szCs w:val="28"/>
        </w:rPr>
      </w:pPr>
      <w:r w:rsidRPr="00717821">
        <w:rPr>
          <w:sz w:val="28"/>
          <w:szCs w:val="28"/>
        </w:rPr>
        <w:t>Организационному отделу админист</w:t>
      </w:r>
      <w:r>
        <w:rPr>
          <w:sz w:val="28"/>
          <w:szCs w:val="28"/>
        </w:rPr>
        <w:t>рации сельского поселения Леуши</w:t>
      </w:r>
      <w:r w:rsidRPr="00717821">
        <w:rPr>
          <w:sz w:val="28"/>
          <w:szCs w:val="28"/>
        </w:rPr>
        <w:t xml:space="preserve"> </w:t>
      </w:r>
      <w:proofErr w:type="gramStart"/>
      <w:r w:rsidRPr="00717821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</w:t>
      </w:r>
      <w:r w:rsidRPr="00717821">
        <w:rPr>
          <w:sz w:val="28"/>
          <w:szCs w:val="28"/>
        </w:rPr>
        <w:t xml:space="preserve"> </w:t>
      </w:r>
      <w:r w:rsidRPr="00717821">
        <w:rPr>
          <w:color w:val="000000"/>
          <w:sz w:val="28"/>
          <w:szCs w:val="28"/>
        </w:rPr>
        <w:t>на официальном сайте</w:t>
      </w:r>
      <w:r w:rsidRPr="00717821">
        <w:rPr>
          <w:sz w:val="28"/>
          <w:szCs w:val="28"/>
        </w:rPr>
        <w:t xml:space="preserve"> органов местного самоуправления Кондинского района Ханты-Мансийского автономного округа – Югры. </w:t>
      </w:r>
    </w:p>
    <w:p w:rsidR="002A4D07" w:rsidRDefault="007C171F" w:rsidP="00C42795">
      <w:pPr>
        <w:numPr>
          <w:ilvl w:val="0"/>
          <w:numId w:val="10"/>
        </w:numPr>
        <w:tabs>
          <w:tab w:val="left" w:pos="851"/>
          <w:tab w:val="left" w:pos="1134"/>
        </w:tabs>
        <w:ind w:left="0" w:firstLine="690"/>
        <w:jc w:val="both"/>
        <w:rPr>
          <w:sz w:val="28"/>
          <w:szCs w:val="28"/>
        </w:rPr>
      </w:pPr>
      <w:proofErr w:type="gramStart"/>
      <w:r w:rsidRPr="00717821">
        <w:rPr>
          <w:sz w:val="28"/>
          <w:szCs w:val="28"/>
        </w:rPr>
        <w:t>Контроль за</w:t>
      </w:r>
      <w:proofErr w:type="gramEnd"/>
      <w:r w:rsidRPr="00717821">
        <w:rPr>
          <w:sz w:val="28"/>
          <w:szCs w:val="28"/>
        </w:rPr>
        <w:t xml:space="preserve"> выполнением распоряжения возложить на начальника отдел</w:t>
      </w:r>
      <w:r w:rsidR="002A4D07">
        <w:rPr>
          <w:sz w:val="28"/>
          <w:szCs w:val="28"/>
        </w:rPr>
        <w:t xml:space="preserve">а финансово-бюджетной политики </w:t>
      </w:r>
      <w:r w:rsidR="00C42795">
        <w:rPr>
          <w:sz w:val="28"/>
          <w:szCs w:val="28"/>
        </w:rPr>
        <w:t>администрации сельского поселения Леуши</w:t>
      </w:r>
      <w:r w:rsidR="002A4D07">
        <w:rPr>
          <w:sz w:val="28"/>
          <w:szCs w:val="28"/>
        </w:rPr>
        <w:t>.</w:t>
      </w:r>
    </w:p>
    <w:p w:rsidR="002A4D07" w:rsidRDefault="002A4D07" w:rsidP="002A4D07">
      <w:pPr>
        <w:tabs>
          <w:tab w:val="left" w:pos="851"/>
        </w:tabs>
        <w:jc w:val="both"/>
        <w:rPr>
          <w:sz w:val="28"/>
          <w:szCs w:val="28"/>
        </w:rPr>
      </w:pPr>
    </w:p>
    <w:p w:rsidR="002A4D07" w:rsidRDefault="002A4D07" w:rsidP="002A4D07">
      <w:pPr>
        <w:tabs>
          <w:tab w:val="left" w:pos="851"/>
        </w:tabs>
        <w:jc w:val="both"/>
        <w:rPr>
          <w:sz w:val="28"/>
          <w:szCs w:val="28"/>
        </w:rPr>
      </w:pPr>
    </w:p>
    <w:p w:rsidR="002A4D07" w:rsidRDefault="002A4D07" w:rsidP="002A4D07">
      <w:pPr>
        <w:tabs>
          <w:tab w:val="left" w:pos="851"/>
        </w:tabs>
        <w:jc w:val="both"/>
        <w:rPr>
          <w:sz w:val="28"/>
          <w:szCs w:val="28"/>
        </w:rPr>
      </w:pPr>
    </w:p>
    <w:p w:rsidR="00C42795" w:rsidRDefault="00C42795" w:rsidP="002A4D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A4D07" w:rsidRPr="002A4D07" w:rsidRDefault="00C42795" w:rsidP="002A4D07">
      <w:pPr>
        <w:jc w:val="both"/>
        <w:rPr>
          <w:sz w:val="28"/>
          <w:szCs w:val="28"/>
        </w:rPr>
        <w:sectPr w:rsidR="002A4D07" w:rsidRPr="002A4D07" w:rsidSect="00C4279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2A4D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A4D07">
        <w:rPr>
          <w:sz w:val="28"/>
          <w:szCs w:val="28"/>
        </w:rPr>
        <w:t xml:space="preserve"> сель</w:t>
      </w:r>
      <w:r w:rsidR="002A4D07" w:rsidRPr="00D81250">
        <w:rPr>
          <w:sz w:val="28"/>
          <w:szCs w:val="28"/>
        </w:rPr>
        <w:t xml:space="preserve">ского поселения </w:t>
      </w:r>
      <w:r w:rsidR="002A4D07">
        <w:rPr>
          <w:sz w:val="28"/>
          <w:szCs w:val="28"/>
        </w:rPr>
        <w:t>Леуши</w:t>
      </w:r>
      <w:r w:rsidR="002A4D07" w:rsidRPr="00D81250">
        <w:rPr>
          <w:sz w:val="28"/>
          <w:szCs w:val="28"/>
        </w:rPr>
        <w:t xml:space="preserve">          </w:t>
      </w:r>
      <w:r w:rsidR="002A4D07"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М.В.Вурм</w:t>
      </w:r>
      <w:proofErr w:type="spellEnd"/>
    </w:p>
    <w:p w:rsidR="008564BE" w:rsidRPr="00C42795" w:rsidRDefault="008564BE" w:rsidP="00C42795">
      <w:pPr>
        <w:ind w:firstLine="9072"/>
        <w:jc w:val="both"/>
      </w:pPr>
      <w:r w:rsidRPr="00C42795">
        <w:lastRenderedPageBreak/>
        <w:t>Приложение</w:t>
      </w:r>
      <w:r w:rsidR="008B7C8F" w:rsidRPr="00C42795">
        <w:t xml:space="preserve"> </w:t>
      </w:r>
    </w:p>
    <w:p w:rsidR="00C42795" w:rsidRDefault="008564BE" w:rsidP="00C42795">
      <w:pPr>
        <w:pStyle w:val="1"/>
        <w:spacing w:before="0" w:after="0"/>
        <w:ind w:firstLine="907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2795">
        <w:rPr>
          <w:rFonts w:ascii="Times New Roman" w:hAnsi="Times New Roman" w:cs="Times New Roman"/>
          <w:b w:val="0"/>
          <w:sz w:val="24"/>
          <w:szCs w:val="24"/>
        </w:rPr>
        <w:t>к распоряжению администрации</w:t>
      </w:r>
    </w:p>
    <w:p w:rsidR="008564BE" w:rsidRDefault="00C42795" w:rsidP="00C42795">
      <w:pPr>
        <w:ind w:firstLine="9072"/>
        <w:jc w:val="both"/>
      </w:pPr>
      <w:r>
        <w:t>с</w:t>
      </w:r>
      <w:r w:rsidR="008564BE" w:rsidRPr="00C42795">
        <w:t xml:space="preserve">ельского поселения Леуши </w:t>
      </w:r>
    </w:p>
    <w:p w:rsidR="008564BE" w:rsidRPr="00C42795" w:rsidRDefault="00C42795" w:rsidP="00C42795">
      <w:pPr>
        <w:ind w:firstLine="9072"/>
        <w:jc w:val="both"/>
      </w:pPr>
      <w:r>
        <w:t xml:space="preserve">от </w:t>
      </w:r>
      <w:r w:rsidR="000E0815" w:rsidRPr="00C42795">
        <w:t>24.02</w:t>
      </w:r>
      <w:r w:rsidR="008564BE" w:rsidRPr="00C42795">
        <w:t>.</w:t>
      </w:r>
      <w:r w:rsidR="000E0815" w:rsidRPr="00C42795">
        <w:t>2021</w:t>
      </w:r>
      <w:r w:rsidR="00C41309" w:rsidRPr="00C42795">
        <w:t xml:space="preserve"> </w:t>
      </w:r>
      <w:r w:rsidR="008564BE" w:rsidRPr="00C42795">
        <w:t>№</w:t>
      </w:r>
      <w:r w:rsidR="000E0815" w:rsidRPr="00C42795">
        <w:t xml:space="preserve"> 24</w:t>
      </w:r>
      <w:r w:rsidR="008564BE" w:rsidRPr="00C42795">
        <w:t>-р</w:t>
      </w:r>
    </w:p>
    <w:p w:rsidR="000E7A5D" w:rsidRDefault="000E7A5D" w:rsidP="00D81250">
      <w:pPr>
        <w:ind w:firstLine="6660"/>
        <w:jc w:val="right"/>
        <w:rPr>
          <w:sz w:val="22"/>
          <w:szCs w:val="22"/>
        </w:rPr>
      </w:pPr>
    </w:p>
    <w:p w:rsidR="002A4D07" w:rsidRPr="00C42795" w:rsidRDefault="002A4D07" w:rsidP="002A4D07">
      <w:pPr>
        <w:widowControl w:val="0"/>
        <w:suppressAutoHyphens/>
        <w:jc w:val="center"/>
        <w:rPr>
          <w:rFonts w:eastAsia="font332"/>
        </w:rPr>
      </w:pPr>
      <w:r w:rsidRPr="00C42795">
        <w:rPr>
          <w:rFonts w:eastAsia="font332"/>
        </w:rPr>
        <w:t>Перечень</w:t>
      </w:r>
    </w:p>
    <w:p w:rsidR="002A4D07" w:rsidRPr="00C42795" w:rsidRDefault="002A4D07" w:rsidP="002A4D07">
      <w:pPr>
        <w:widowControl w:val="0"/>
        <w:suppressAutoHyphens/>
        <w:jc w:val="center"/>
        <w:rPr>
          <w:rFonts w:eastAsia="font332"/>
        </w:rPr>
      </w:pPr>
      <w:r w:rsidRPr="00C42795">
        <w:rPr>
          <w:rFonts w:eastAsia="font332"/>
        </w:rPr>
        <w:t>налоговых расходов муниципального образования сельское поселение Леуши на 1 января 2021 года</w:t>
      </w:r>
    </w:p>
    <w:p w:rsidR="002A4D07" w:rsidRDefault="002A4D07" w:rsidP="002A4D07">
      <w:pPr>
        <w:widowControl w:val="0"/>
        <w:suppressAutoHyphens/>
        <w:ind w:firstLine="540"/>
        <w:jc w:val="both"/>
        <w:rPr>
          <w:rFonts w:eastAsia="font332"/>
        </w:rPr>
      </w:pPr>
    </w:p>
    <w:tbl>
      <w:tblPr>
        <w:tblW w:w="5333" w:type="pct"/>
        <w:tblInd w:w="-647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363"/>
        <w:gridCol w:w="1906"/>
        <w:gridCol w:w="2404"/>
        <w:gridCol w:w="2536"/>
        <w:gridCol w:w="1697"/>
        <w:gridCol w:w="1697"/>
        <w:gridCol w:w="2007"/>
        <w:gridCol w:w="1639"/>
        <w:gridCol w:w="1122"/>
      </w:tblGrid>
      <w:tr w:rsidR="002A4D07" w:rsidRPr="00AA3C01" w:rsidTr="00C4279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№</w:t>
            </w:r>
          </w:p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AA3C01">
              <w:rPr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AA3C01">
              <w:rPr>
                <w:sz w:val="14"/>
                <w:szCs w:val="14"/>
                <w:lang w:eastAsia="en-US"/>
              </w:rPr>
              <w:t>/</w:t>
            </w:r>
            <w:proofErr w:type="spellStart"/>
            <w:r w:rsidRPr="00AA3C01">
              <w:rPr>
                <w:sz w:val="14"/>
                <w:szCs w:val="14"/>
                <w:lang w:eastAsia="en-US"/>
              </w:rPr>
              <w:t>п</w:t>
            </w:r>
            <w:proofErr w:type="spellEnd"/>
            <w:r w:rsidRPr="00AA3C01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>Наименование налога,</w:t>
            </w:r>
          </w:p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A3C01">
              <w:rPr>
                <w:sz w:val="14"/>
                <w:szCs w:val="14"/>
                <w:lang w:eastAsia="en-US"/>
              </w:rPr>
              <w:t>по которому предусматриваются налоговые расходы (</w:t>
            </w:r>
            <w:r w:rsidRPr="00AA3C01">
              <w:rPr>
                <w:rFonts w:eastAsia="font332"/>
                <w:sz w:val="14"/>
                <w:szCs w:val="14"/>
                <w:lang w:eastAsia="en-US"/>
              </w:rPr>
              <w:t>налоговые льготы, освобождения</w:t>
            </w:r>
            <w:proofErr w:type="gramEnd"/>
          </w:p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A3C01">
              <w:rPr>
                <w:rFonts w:eastAsia="font332"/>
                <w:sz w:val="14"/>
                <w:szCs w:val="14"/>
                <w:lang w:eastAsia="en-US"/>
              </w:rPr>
              <w:t>Реквизиты представительных органов муниципальных образований Кондинского района, устанавливающих налоговые расходы (налоговые льготы, освобождения</w:t>
            </w:r>
            <w:proofErr w:type="gramEnd"/>
          </w:p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и иные преференции) </w:t>
            </w:r>
          </w:p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(с указанием статьи, части, пункта, подпункта, абзаца)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Категории плательщиков налогов, </w:t>
            </w:r>
          </w:p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A3C01">
              <w:rPr>
                <w:rFonts w:eastAsia="font332"/>
                <w:sz w:val="14"/>
                <w:szCs w:val="14"/>
                <w:lang w:eastAsia="en-US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D07" w:rsidRPr="00AA3C0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Наименование муниципальной программы, наименования </w:t>
            </w:r>
            <w:proofErr w:type="gramStart"/>
            <w:r w:rsidRPr="00AA3C01">
              <w:rPr>
                <w:rFonts w:eastAsia="font332"/>
                <w:sz w:val="14"/>
                <w:szCs w:val="14"/>
                <w:lang w:eastAsia="en-US"/>
              </w:rPr>
              <w:t>муниципальных</w:t>
            </w:r>
            <w:proofErr w:type="gramEnd"/>
          </w:p>
          <w:p w:rsidR="002A4D07" w:rsidRPr="00AA3C0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правовых актов, определяющих </w:t>
            </w:r>
          </w:p>
          <w:p w:rsidR="002A4D07" w:rsidRPr="00AA3C0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цели социально-экономической политики, </w:t>
            </w:r>
          </w:p>
          <w:p w:rsidR="002A4D07" w:rsidRPr="00AA3C0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не относящихся </w:t>
            </w:r>
          </w:p>
          <w:p w:rsidR="002A4D07" w:rsidRPr="00AA3C0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к муниципальным программам, в </w:t>
            </w:r>
            <w:proofErr w:type="gramStart"/>
            <w:r w:rsidRPr="00AA3C01">
              <w:rPr>
                <w:rFonts w:eastAsia="font332"/>
                <w:sz w:val="14"/>
                <w:szCs w:val="14"/>
                <w:lang w:eastAsia="en-US"/>
              </w:rPr>
              <w:t>целях</w:t>
            </w:r>
            <w:proofErr w:type="gramEnd"/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2A4D07" w:rsidRPr="00AA3C0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7" w:rsidRPr="00AA3C0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  <w:proofErr w:type="gramEnd"/>
          </w:p>
          <w:p w:rsidR="002A4D07" w:rsidRPr="00AA3C0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7" w:rsidRPr="00AA3C0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 xml:space="preserve">Цели и задачи муниципальной программы, </w:t>
            </w: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в </w:t>
            </w:r>
            <w:proofErr w:type="gramStart"/>
            <w:r w:rsidRPr="00AA3C01">
              <w:rPr>
                <w:rFonts w:eastAsia="font332"/>
                <w:sz w:val="14"/>
                <w:szCs w:val="14"/>
                <w:lang w:eastAsia="en-US"/>
              </w:rPr>
              <w:t>целях</w:t>
            </w:r>
            <w:proofErr w:type="gramEnd"/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2A4D07" w:rsidRPr="00AA3C0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Показатели (индикаторы) достижения целей муниципальных программ и (или) целей </w:t>
            </w:r>
          </w:p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социально-экономической политики, </w:t>
            </w:r>
          </w:p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не относящихся </w:t>
            </w:r>
          </w:p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к муниципальным программам </w:t>
            </w:r>
          </w:p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в связи </w:t>
            </w:r>
          </w:p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rFonts w:eastAsia="font332"/>
                <w:sz w:val="14"/>
                <w:szCs w:val="14"/>
                <w:lang w:eastAsia="en-US"/>
              </w:rPr>
              <w:t>для плательщиков налогов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07" w:rsidRPr="00AA3C0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A3C01">
              <w:rPr>
                <w:sz w:val="14"/>
                <w:szCs w:val="14"/>
                <w:lang w:eastAsia="en-US"/>
              </w:rPr>
              <w:t xml:space="preserve">Куратор налогового расхода </w:t>
            </w:r>
          </w:p>
        </w:tc>
      </w:tr>
      <w:tr w:rsidR="002A4D07" w:rsidRPr="00AB03C1" w:rsidTr="00C4279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A0415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14.11.2014 №67 "Об установлении на территории муниципального образования сельское поселение Леуши налога на имущество физических лиц" (в ред</w:t>
            </w:r>
            <w:proofErr w:type="gramStart"/>
            <w:r w:rsidRPr="00AB03C1">
              <w:rPr>
                <w:rFonts w:eastAsia="font332"/>
                <w:sz w:val="14"/>
                <w:szCs w:val="14"/>
                <w:lang w:eastAsia="en-US"/>
              </w:rPr>
              <w:t>.о</w:t>
            </w:r>
            <w:proofErr w:type="gramEnd"/>
            <w:r w:rsidRPr="00AB03C1">
              <w:rPr>
                <w:rFonts w:eastAsia="font332"/>
                <w:sz w:val="14"/>
                <w:szCs w:val="14"/>
                <w:lang w:eastAsia="en-US"/>
              </w:rPr>
              <w:t>т  30.07.2018 №36, от 28.09.2018 №9, от 27.12.2018 №34, от 26.09.2019 №97) п. 3.1.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B03C1">
              <w:rPr>
                <w:sz w:val="14"/>
                <w:szCs w:val="14"/>
              </w:rPr>
              <w:t>Физические лица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установлена налоговая ставка в размере 0,5%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 xml:space="preserve">«Развитие малого и среднего предпринимательства в </w:t>
            </w:r>
            <w:proofErr w:type="spellStart"/>
            <w:r w:rsidRPr="00AB03C1">
              <w:rPr>
                <w:sz w:val="14"/>
                <w:szCs w:val="14"/>
              </w:rPr>
              <w:t>Кондинском</w:t>
            </w:r>
            <w:proofErr w:type="spellEnd"/>
            <w:r w:rsidRPr="00AB03C1">
              <w:rPr>
                <w:sz w:val="14"/>
                <w:szCs w:val="14"/>
              </w:rPr>
              <w:t xml:space="preserve"> районе на 2019-2025 годы и на период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B03C1">
              <w:rPr>
                <w:sz w:val="14"/>
                <w:szCs w:val="14"/>
              </w:rPr>
              <w:t>Содействие развитию делового климата в муниципальном образовании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B03C1">
              <w:rPr>
                <w:sz w:val="14"/>
                <w:szCs w:val="14"/>
              </w:rPr>
              <w:t>Трансформация делового климата и совершенствование бесшовной системы поддержки и развития малого и среднего предпринимательства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Увеличение численности занятых в сфере малого и среднего предпринимательства, человек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 xml:space="preserve">Комитет </w:t>
            </w:r>
            <w:proofErr w:type="spellStart"/>
            <w:r w:rsidRPr="00AB03C1">
              <w:rPr>
                <w:sz w:val="14"/>
                <w:szCs w:val="14"/>
              </w:rPr>
              <w:t>несырьевого</w:t>
            </w:r>
            <w:proofErr w:type="spellEnd"/>
            <w:r w:rsidRPr="00AB03C1">
              <w:rPr>
                <w:sz w:val="14"/>
                <w:szCs w:val="1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2A4D07" w:rsidRPr="00AB03C1" w:rsidTr="00C4279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A0415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30.07.2018 №35 "Об утверждении Положения о земельном налоге на территории муниципального образования сельское поселение Леуши" (в ред. от 28.09.2018 №8, от </w:t>
            </w:r>
            <w:r w:rsidRPr="00AB03C1">
              <w:rPr>
                <w:rFonts w:eastAsia="font332"/>
                <w:sz w:val="14"/>
                <w:szCs w:val="14"/>
                <w:lang w:eastAsia="en-US"/>
              </w:rPr>
              <w:lastRenderedPageBreak/>
              <w:t>29.08.2019 № 86, от 29.10.2019 №108) абз.1/пп.3.1.1/п.3.1/раз.3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lastRenderedPageBreak/>
              <w:t>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«Развитие транспортной системы Кондинского района на 2019-2025 годы и на период до 2030 года»</w:t>
            </w:r>
          </w:p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«Дорожное хозяйство»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Развитие современной транспортной инфраструктуры,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обеспечивающей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повышение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доступности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lastRenderedPageBreak/>
              <w:t>услуг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транспортного комплекса для населения Кондинского района, а также обеспечение безопасности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дорожного движения на автомобильных дорогах местного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значения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lastRenderedPageBreak/>
              <w:t xml:space="preserve">Увеличение протяженности автомобильных дорог, </w:t>
            </w:r>
            <w:proofErr w:type="gramStart"/>
            <w:r w:rsidRPr="00AB03C1">
              <w:rPr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 xml:space="preserve">Комитет </w:t>
            </w:r>
            <w:proofErr w:type="spellStart"/>
            <w:r w:rsidRPr="00AB03C1">
              <w:rPr>
                <w:rFonts w:ascii="yandex-sans" w:hAnsi="yandex-sans"/>
                <w:sz w:val="14"/>
                <w:szCs w:val="14"/>
              </w:rPr>
              <w:t>несырьевого</w:t>
            </w:r>
            <w:proofErr w:type="spellEnd"/>
            <w:r w:rsidRPr="00AB03C1">
              <w:rPr>
                <w:rFonts w:ascii="yandex-sans" w:hAnsi="yandex-sans"/>
                <w:sz w:val="14"/>
                <w:szCs w:val="14"/>
              </w:rPr>
              <w:t xml:space="preserve"> сектора экономики и поддержки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предпринимател</w:t>
            </w:r>
            <w:r w:rsidRPr="00AB03C1">
              <w:rPr>
                <w:rFonts w:ascii="yandex-sans" w:hAnsi="yandex-sans"/>
                <w:sz w:val="14"/>
                <w:szCs w:val="14"/>
              </w:rPr>
              <w:lastRenderedPageBreak/>
              <w:t>ьства администрации Кондинского района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2A4D07" w:rsidRPr="00AB03C1" w:rsidTr="00C4279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A0415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30.07.2018 №35 "Об утверждении Положения о земельном налоге на территории муниципального образования сельское поселение Леуши" (в ред. от 28.09.2018 №8, от 29.08.2019 № 86, от 29.10.2019 №108) абз.2/пп.3.1.1/п.3.1/раз.3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B03C1">
              <w:rPr>
                <w:rFonts w:eastAsia="font332"/>
                <w:sz w:val="14"/>
                <w:szCs w:val="14"/>
                <w:lang w:eastAsia="en-US"/>
              </w:rPr>
              <w:t>Организации -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jc w:val="center"/>
              <w:rPr>
                <w:sz w:val="14"/>
                <w:szCs w:val="14"/>
              </w:rPr>
            </w:pPr>
            <w:r w:rsidRPr="00AB03C1">
              <w:rPr>
                <w:sz w:val="14"/>
                <w:szCs w:val="14"/>
              </w:rPr>
              <w:t xml:space="preserve">«Формирование комфортной городской среды </w:t>
            </w:r>
            <w:r w:rsidRPr="00AB03C1">
              <w:rPr>
                <w:sz w:val="14"/>
                <w:szCs w:val="14"/>
              </w:rPr>
              <w:br/>
              <w:t xml:space="preserve">в </w:t>
            </w:r>
            <w:proofErr w:type="spellStart"/>
            <w:r w:rsidRPr="00AB03C1">
              <w:rPr>
                <w:sz w:val="14"/>
                <w:szCs w:val="14"/>
              </w:rPr>
              <w:t>Кондинском</w:t>
            </w:r>
            <w:proofErr w:type="spellEnd"/>
            <w:r w:rsidRPr="00AB03C1">
              <w:rPr>
                <w:sz w:val="14"/>
                <w:szCs w:val="14"/>
              </w:rPr>
              <w:t xml:space="preserve"> районе</w:t>
            </w:r>
          </w:p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>на 2018-2022 годы»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>«Повышение уровня благоустройства территорий общего пользования»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B03C1">
              <w:rPr>
                <w:sz w:val="14"/>
                <w:szCs w:val="14"/>
              </w:rPr>
              <w:t xml:space="preserve">Повышение качества и комфорта городской среды на территории городского поселения </w:t>
            </w:r>
            <w:proofErr w:type="gramStart"/>
            <w:r w:rsidRPr="00AB03C1">
              <w:rPr>
                <w:sz w:val="14"/>
                <w:szCs w:val="14"/>
              </w:rPr>
              <w:t>Междуреченский</w:t>
            </w:r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 xml:space="preserve">Доля благоустроенных общественных территорий поселения (парки, скверы, набережные и т.д.) от общего количества таких </w:t>
            </w:r>
            <w:proofErr w:type="spellStart"/>
            <w:r w:rsidRPr="00AB03C1">
              <w:rPr>
                <w:sz w:val="14"/>
                <w:szCs w:val="14"/>
              </w:rPr>
              <w:t>территорий,%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jc w:val="center"/>
              <w:rPr>
                <w:sz w:val="14"/>
                <w:szCs w:val="14"/>
              </w:rPr>
            </w:pPr>
            <w:r w:rsidRPr="00AB03C1">
              <w:rPr>
                <w:sz w:val="14"/>
                <w:szCs w:val="14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2A4D07" w:rsidRPr="00AB03C1" w:rsidTr="00C4279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A0415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30.07.2018 №35 "Об утверждении Положения о земельном налоге на территории муниципального образования сельское поселение Леуши" (в ред. от 28.09.2018 №8, от 29.08.2019 № 86, от 29.10.2019 №108) абз.3/пп.3.1.1/п.3.1/раз.3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Муниципальные учреждения, финансируемые за счет средств местных бюджетов сельского поселения Леуши и Кондинского района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 xml:space="preserve">«Управление муниципальными финансами в </w:t>
            </w:r>
            <w:proofErr w:type="spellStart"/>
            <w:r w:rsidRPr="00AB03C1">
              <w:rPr>
                <w:sz w:val="14"/>
                <w:szCs w:val="14"/>
              </w:rPr>
              <w:t>Кондинском</w:t>
            </w:r>
            <w:proofErr w:type="spellEnd"/>
            <w:r w:rsidRPr="00AB03C1">
              <w:rPr>
                <w:sz w:val="14"/>
                <w:szCs w:val="14"/>
              </w:rPr>
              <w:t xml:space="preserve"> районе на 2019-2025 годы и на период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>«Обеспечение деятельности органов местного самоуправления в бюджетной сфере, в сфере налогов и сборов, в сфере закупок»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Повышение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качества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управления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муниципальными финансами Кондинского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района</w:t>
            </w:r>
          </w:p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>Увеличение качества управления муниципальными финансами Кондинского района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Главные распорядители  доходов бюджета муниципального образования Кондинский район;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 xml:space="preserve">МКУ «ЦБУ Кондинского района» </w:t>
            </w:r>
          </w:p>
        </w:tc>
      </w:tr>
      <w:tr w:rsidR="002A4D07" w:rsidRPr="00AB03C1" w:rsidTr="00C4279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A0415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30.07.2018 №35 "Об утверждении Положения о земельном налоге на территории муниципального образования сельское поселение Леуши" (в ред. от 28.09.2018 №8, от 29.08.2019 № 86, от 29.10.2019 №108) абз.4/пп.3.1.1/п.3.1/раз.3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Органы местного самоуправления - в отношении земельных участков, занятых имуществом, составляющим казну муниципальных образований сельское поселение Леуши и Кондинский район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 xml:space="preserve">«Управление муниципальными финансами в </w:t>
            </w:r>
            <w:proofErr w:type="spellStart"/>
            <w:r w:rsidRPr="00AB03C1">
              <w:rPr>
                <w:sz w:val="14"/>
                <w:szCs w:val="14"/>
              </w:rPr>
              <w:t>Кондинском</w:t>
            </w:r>
            <w:proofErr w:type="spellEnd"/>
            <w:r w:rsidRPr="00AB03C1">
              <w:rPr>
                <w:sz w:val="14"/>
                <w:szCs w:val="14"/>
              </w:rPr>
              <w:t xml:space="preserve"> районе на 2019-2025 годы и на период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>«Обеспечение деятельности органов местного самоуправления в бюджетной сфере, в сфере налогов и сборов, в сфере закупок»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Повышение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качества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управления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муниципальными финансами Кондинского</w:t>
            </w:r>
          </w:p>
          <w:p w:rsidR="002A4D07" w:rsidRPr="00AB03C1" w:rsidRDefault="002A4D07" w:rsidP="008375EC">
            <w:pPr>
              <w:shd w:val="clear" w:color="auto" w:fill="FFFFFF"/>
              <w:jc w:val="center"/>
              <w:rPr>
                <w:rFonts w:ascii="yandex-sans" w:hAnsi="yandex-sans"/>
                <w:sz w:val="14"/>
                <w:szCs w:val="14"/>
              </w:rPr>
            </w:pPr>
            <w:r w:rsidRPr="00AB03C1">
              <w:rPr>
                <w:rFonts w:ascii="yandex-sans" w:hAnsi="yandex-sans"/>
                <w:sz w:val="14"/>
                <w:szCs w:val="14"/>
              </w:rPr>
              <w:t>района</w:t>
            </w:r>
          </w:p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>Увеличение качества управления муниципальными финансами Кондинского района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Главные распорядители  доходов бюджета муниципального образования Кондинский район;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 xml:space="preserve">МКУ «ЦБУ Кондинского района» </w:t>
            </w:r>
          </w:p>
        </w:tc>
      </w:tr>
      <w:tr w:rsidR="002A4D07" w:rsidRPr="00AB03C1" w:rsidTr="00C4279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jc w:val="center"/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30.07.2018 №35 "Об утверждении Положения о земельном налоге на территории муниципального образования сельское поселение Леуши" (в ред. от 28.09.2018 №8, от 29.08.2019 № 86, от 29.10.2019 №108) абз.5/пп.3.1.1/п.3.1/раз.3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Герои Советского Союза, Герои Российской Федерации, полные кавалеры ордена Славы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 w:rsidRPr="00AB03C1">
              <w:rPr>
                <w:rFonts w:eastAsia="TimesNewRomanPSMT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</w:t>
            </w:r>
            <w:proofErr w:type="spellStart"/>
            <w:r w:rsidRPr="00AB03C1">
              <w:rPr>
                <w:rFonts w:eastAsia="font332"/>
                <w:sz w:val="14"/>
                <w:szCs w:val="14"/>
                <w:lang w:eastAsia="en-US"/>
              </w:rPr>
              <w:t>получением,%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2A4D07" w:rsidRPr="00AB03C1" w:rsidTr="00C4279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A0415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jc w:val="center"/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Решение Совета депутатов от 30.07.2018 №35 "Об утверждении </w:t>
            </w:r>
            <w:r w:rsidRPr="00AB03C1">
              <w:rPr>
                <w:rFonts w:eastAsia="font332"/>
                <w:sz w:val="14"/>
                <w:szCs w:val="14"/>
                <w:lang w:eastAsia="en-US"/>
              </w:rPr>
              <w:lastRenderedPageBreak/>
              <w:t>Положения о земельном налоге на территории муниципального образования сельское поселение Леуши" (в ред. от 28.09.2018 №8, от 29.08.2019 № 86, от 29.10.2019 №108) абз.6/пп.3.1.1/п.3.1/раз.3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lastRenderedPageBreak/>
              <w:t>Инвалиды I, II и III групп инвалидности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Решение Думы Кондинского района от </w:t>
            </w:r>
            <w:r w:rsidRPr="00AB03C1">
              <w:rPr>
                <w:rFonts w:eastAsia="font332"/>
                <w:sz w:val="14"/>
                <w:szCs w:val="14"/>
                <w:lang w:eastAsia="en-US"/>
              </w:rPr>
              <w:lastRenderedPageBreak/>
              <w:t>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lastRenderedPageBreak/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 w:rsidRPr="00AB03C1">
              <w:rPr>
                <w:rFonts w:eastAsia="TimesNewRomanPSMT"/>
                <w:sz w:val="14"/>
                <w:szCs w:val="14"/>
              </w:rPr>
              <w:t xml:space="preserve">Повышение уровня и качества жизни социально уязвимых </w:t>
            </w:r>
            <w:r w:rsidRPr="00AB03C1">
              <w:rPr>
                <w:rFonts w:eastAsia="TimesNewRomanPSMT"/>
                <w:sz w:val="14"/>
                <w:szCs w:val="14"/>
              </w:rPr>
              <w:lastRenderedPageBreak/>
              <w:t>групп населения за счет мер социальной поддержки</w:t>
            </w:r>
          </w:p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Доля граждан, обеспеченных мерами </w:t>
            </w:r>
            <w:r w:rsidRPr="00AB03C1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социальной поддержки, от численности граждан, имеющих право на их получение и обратившихся за их </w:t>
            </w:r>
            <w:proofErr w:type="spellStart"/>
            <w:r w:rsidRPr="00AB03C1">
              <w:rPr>
                <w:rFonts w:eastAsia="font332"/>
                <w:sz w:val="14"/>
                <w:szCs w:val="14"/>
                <w:lang w:eastAsia="en-US"/>
              </w:rPr>
              <w:t>получением,%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lastRenderedPageBreak/>
              <w:t xml:space="preserve">Комитет экономического </w:t>
            </w:r>
            <w:r w:rsidRPr="00AB03C1">
              <w:rPr>
                <w:sz w:val="14"/>
                <w:szCs w:val="14"/>
                <w:lang w:eastAsia="en-US"/>
              </w:rPr>
              <w:lastRenderedPageBreak/>
              <w:t>развития администрации Кондинского района</w:t>
            </w:r>
          </w:p>
        </w:tc>
      </w:tr>
      <w:tr w:rsidR="002A4D07" w:rsidRPr="00AB03C1" w:rsidTr="00C4279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A0415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lastRenderedPageBreak/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jc w:val="center"/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30.07.2018 №35 "Об утверждении Положения о земельном налоге на территории муниципального образования сельское поселение Леуши" (в ред. от 28.09.2018 №8, от 29.08.2019 № 86, от 29.10.2019 №108) абз.7/пп.3.1.1/п.3.1/раз.3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Инвалиды с детства, дети-инвалиды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 w:rsidRPr="00AB03C1">
              <w:rPr>
                <w:rFonts w:eastAsia="TimesNewRomanPSMT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</w:t>
            </w:r>
            <w:proofErr w:type="spellStart"/>
            <w:r w:rsidRPr="00AB03C1">
              <w:rPr>
                <w:rFonts w:eastAsia="font332"/>
                <w:sz w:val="14"/>
                <w:szCs w:val="14"/>
                <w:lang w:eastAsia="en-US"/>
              </w:rPr>
              <w:t>получением,%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2A4D07" w:rsidRPr="00AB03C1" w:rsidTr="00C4279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E838A2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jc w:val="center"/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30.07.2018 №35 "Об утверждении Положения о земельном налоге на территории муниципального образования сельское поселение Леуши" (в ред. от 28.09.2018 №8, от 29.08.2019 № 86, от 29.10.2019 №108) абз.8/пп.3.1.1/п.3.1/раз.3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Ветераны и инвалиды Великой Отечественной войны, а также ветераны и инвалиды боевых действий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</w:rPr>
            </w:pPr>
            <w:r w:rsidRPr="00AB03C1">
              <w:rPr>
                <w:rFonts w:eastAsia="TimesNewRomanPSMT"/>
                <w:sz w:val="14"/>
                <w:szCs w:val="14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за их </w:t>
            </w:r>
            <w:proofErr w:type="spellStart"/>
            <w:r w:rsidRPr="00AB03C1">
              <w:rPr>
                <w:rFonts w:eastAsia="font332"/>
                <w:sz w:val="14"/>
                <w:szCs w:val="14"/>
                <w:lang w:eastAsia="en-US"/>
              </w:rPr>
              <w:t>получением,%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2A4D07" w:rsidRPr="00AB03C1" w:rsidTr="00C4279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E838A2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jc w:val="center"/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30.07.2018 №35 "Об утверждении Положения о земельном налоге на территории муниципального образования сельское поселение Леуши" (в ред. от 28.09.2018 №8, от 29.08.2019 № 86, от 29.10.2019 №108) абз.1/пп.3.1.2/п.3.1/раз.3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Распоряжение администрации Кондинского района от 22.09.2016 года № 570-р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</w:t>
            </w:r>
            <w:proofErr w:type="spellStart"/>
            <w:r w:rsidRPr="00AB03C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 районе на 2016-2020 годы»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jc w:val="center"/>
              <w:rPr>
                <w:sz w:val="14"/>
                <w:szCs w:val="14"/>
              </w:rPr>
            </w:pPr>
            <w:r w:rsidRPr="00AB03C1">
              <w:rPr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B03C1">
              <w:rPr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proofErr w:type="gramStart"/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Увеличение количества немуниципальных организаций (коммерческих, некоммерческих), предоставляемых услуги в социальной сфере (спорт, культура, молодежная политика, образование) в </w:t>
            </w:r>
            <w:proofErr w:type="spellStart"/>
            <w:r w:rsidRPr="00AB03C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 районе, единиц 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  <w:tr w:rsidR="002A4D07" w:rsidRPr="00AB03C1" w:rsidTr="00C4279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E838A2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jc w:val="center"/>
            </w:pPr>
            <w:r w:rsidRPr="00AB03C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Решение Совета депутатов от 30.07.2018 №35 "Об утверждении Положения о земельном налоге на территории муниципального образования сельское поселение Леуши" (в ред. от 28.09.2018 №8, от 29.08.2019 № 86, от 29.10.2019 №108) абз.2/пп.3.1.2/п.3.1/раз.3</w:t>
            </w:r>
          </w:p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>Социальные предприниматели Кондинского района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Распоряжение администрации Кондинского района от 22.09.2016 года № 570-р «О плане мероприятий («дорожной карте») по поддержке доступа немуниципальных организаций (коммерческих, некоммерческих) к </w:t>
            </w:r>
            <w:r w:rsidRPr="00AB03C1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предоставлению услуг в социальной сфере в </w:t>
            </w:r>
            <w:proofErr w:type="spellStart"/>
            <w:r w:rsidRPr="00AB03C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 районе на 2016-2020 годы»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jc w:val="center"/>
              <w:rPr>
                <w:sz w:val="14"/>
                <w:szCs w:val="14"/>
              </w:rPr>
            </w:pPr>
            <w:r w:rsidRPr="00AB03C1">
              <w:rPr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2A4D07" w:rsidRPr="00AB03C1" w:rsidRDefault="002A4D07" w:rsidP="008375EC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AB03C1">
              <w:rPr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Увеличение количества индивидуальных  предпринимателей предоставляемых услуги в социальной сфере (спорт, культура, молодежная политика, образование) в </w:t>
            </w:r>
            <w:proofErr w:type="spellStart"/>
            <w:r w:rsidRPr="00AB03C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AB03C1">
              <w:rPr>
                <w:rFonts w:eastAsia="font332"/>
                <w:sz w:val="14"/>
                <w:szCs w:val="14"/>
                <w:lang w:eastAsia="en-US"/>
              </w:rPr>
              <w:t xml:space="preserve"> районе, единиц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7" w:rsidRPr="00AB03C1" w:rsidRDefault="002A4D07" w:rsidP="00837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B03C1">
              <w:rPr>
                <w:sz w:val="14"/>
                <w:szCs w:val="14"/>
                <w:lang w:eastAsia="en-US"/>
              </w:rPr>
              <w:t>Комитет экономического развития администрации Кондинского района</w:t>
            </w:r>
          </w:p>
        </w:tc>
      </w:tr>
    </w:tbl>
    <w:p w:rsidR="002A4D07" w:rsidRPr="00AB03C1" w:rsidRDefault="002A4D07" w:rsidP="002A4D07"/>
    <w:p w:rsidR="002A4D07" w:rsidRDefault="002A4D07" w:rsidP="00D81250">
      <w:pPr>
        <w:ind w:firstLine="6660"/>
        <w:jc w:val="right"/>
        <w:rPr>
          <w:sz w:val="22"/>
          <w:szCs w:val="22"/>
        </w:rPr>
      </w:pPr>
    </w:p>
    <w:sectPr w:rsidR="002A4D07" w:rsidSect="00C4279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4E" w:rsidRDefault="007C2F4E" w:rsidP="008B7C8F">
      <w:r>
        <w:separator/>
      </w:r>
    </w:p>
  </w:endnote>
  <w:endnote w:type="continuationSeparator" w:id="0">
    <w:p w:rsidR="007C2F4E" w:rsidRDefault="007C2F4E" w:rsidP="008B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4E" w:rsidRDefault="007C2F4E" w:rsidP="008B7C8F">
      <w:r>
        <w:separator/>
      </w:r>
    </w:p>
  </w:footnote>
  <w:footnote w:type="continuationSeparator" w:id="0">
    <w:p w:rsidR="007C2F4E" w:rsidRDefault="007C2F4E" w:rsidP="008B7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94B"/>
    <w:multiLevelType w:val="hybridMultilevel"/>
    <w:tmpl w:val="FB98ABAA"/>
    <w:lvl w:ilvl="0" w:tplc="11764CBA">
      <w:start w:val="2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E20E34"/>
    <w:multiLevelType w:val="hybridMultilevel"/>
    <w:tmpl w:val="0116E680"/>
    <w:lvl w:ilvl="0" w:tplc="262CB1F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5375F"/>
    <w:multiLevelType w:val="hybridMultilevel"/>
    <w:tmpl w:val="C2DCF6DA"/>
    <w:lvl w:ilvl="0" w:tplc="E43427B6">
      <w:start w:val="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A110A76"/>
    <w:multiLevelType w:val="hybridMultilevel"/>
    <w:tmpl w:val="B218DB16"/>
    <w:lvl w:ilvl="0" w:tplc="201EA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222A1"/>
    <w:multiLevelType w:val="hybridMultilevel"/>
    <w:tmpl w:val="58B47962"/>
    <w:lvl w:ilvl="0" w:tplc="6C50D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E944E7"/>
    <w:multiLevelType w:val="hybridMultilevel"/>
    <w:tmpl w:val="3A80C7C4"/>
    <w:lvl w:ilvl="0" w:tplc="483A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9086D"/>
    <w:multiLevelType w:val="hybridMultilevel"/>
    <w:tmpl w:val="DCBA6A3C"/>
    <w:lvl w:ilvl="0" w:tplc="124646BA">
      <w:start w:val="1"/>
      <w:numFmt w:val="decimal"/>
      <w:lvlText w:val="%1)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C285FB3"/>
    <w:multiLevelType w:val="hybridMultilevel"/>
    <w:tmpl w:val="E060857A"/>
    <w:lvl w:ilvl="0" w:tplc="F32436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7C826A80"/>
    <w:multiLevelType w:val="hybridMultilevel"/>
    <w:tmpl w:val="37D67F8A"/>
    <w:lvl w:ilvl="0" w:tplc="EF4E24F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8E4"/>
    <w:rsid w:val="00013CE1"/>
    <w:rsid w:val="00017C47"/>
    <w:rsid w:val="00023DD2"/>
    <w:rsid w:val="000322CE"/>
    <w:rsid w:val="00036D7F"/>
    <w:rsid w:val="00037B3A"/>
    <w:rsid w:val="00042505"/>
    <w:rsid w:val="00052DDE"/>
    <w:rsid w:val="0006244C"/>
    <w:rsid w:val="00067C56"/>
    <w:rsid w:val="00076413"/>
    <w:rsid w:val="000834BA"/>
    <w:rsid w:val="00086E45"/>
    <w:rsid w:val="00095E0F"/>
    <w:rsid w:val="000B5E13"/>
    <w:rsid w:val="000C2413"/>
    <w:rsid w:val="000C781A"/>
    <w:rsid w:val="000E0815"/>
    <w:rsid w:val="000E5331"/>
    <w:rsid w:val="000E7A5D"/>
    <w:rsid w:val="000F0AAB"/>
    <w:rsid w:val="00104711"/>
    <w:rsid w:val="00106CEA"/>
    <w:rsid w:val="00112E05"/>
    <w:rsid w:val="001173EC"/>
    <w:rsid w:val="001258E4"/>
    <w:rsid w:val="0016111E"/>
    <w:rsid w:val="001662B8"/>
    <w:rsid w:val="0016766E"/>
    <w:rsid w:val="00167954"/>
    <w:rsid w:val="0017051F"/>
    <w:rsid w:val="00187B48"/>
    <w:rsid w:val="001968A6"/>
    <w:rsid w:val="001A073E"/>
    <w:rsid w:val="001A6A64"/>
    <w:rsid w:val="001A7359"/>
    <w:rsid w:val="001A7692"/>
    <w:rsid w:val="001B538B"/>
    <w:rsid w:val="001D0BD8"/>
    <w:rsid w:val="001D4870"/>
    <w:rsid w:val="001D6060"/>
    <w:rsid w:val="001E3409"/>
    <w:rsid w:val="001F16E9"/>
    <w:rsid w:val="00222447"/>
    <w:rsid w:val="00250840"/>
    <w:rsid w:val="00251B95"/>
    <w:rsid w:val="00260AAB"/>
    <w:rsid w:val="002626F4"/>
    <w:rsid w:val="00263E34"/>
    <w:rsid w:val="00272CDB"/>
    <w:rsid w:val="00273629"/>
    <w:rsid w:val="00292B2C"/>
    <w:rsid w:val="00292D8A"/>
    <w:rsid w:val="002964ED"/>
    <w:rsid w:val="002A22D6"/>
    <w:rsid w:val="002A4080"/>
    <w:rsid w:val="002A4D07"/>
    <w:rsid w:val="002B43B2"/>
    <w:rsid w:val="002B457B"/>
    <w:rsid w:val="002B60E2"/>
    <w:rsid w:val="00317117"/>
    <w:rsid w:val="003219E8"/>
    <w:rsid w:val="0032669E"/>
    <w:rsid w:val="00331D4D"/>
    <w:rsid w:val="00335E88"/>
    <w:rsid w:val="0034307C"/>
    <w:rsid w:val="0034311E"/>
    <w:rsid w:val="0035196C"/>
    <w:rsid w:val="0036263F"/>
    <w:rsid w:val="0037135B"/>
    <w:rsid w:val="00390609"/>
    <w:rsid w:val="003923AA"/>
    <w:rsid w:val="003933E0"/>
    <w:rsid w:val="00395AF7"/>
    <w:rsid w:val="0039638D"/>
    <w:rsid w:val="003B3DC5"/>
    <w:rsid w:val="003C1809"/>
    <w:rsid w:val="003E1F6A"/>
    <w:rsid w:val="003E482B"/>
    <w:rsid w:val="003E4C7A"/>
    <w:rsid w:val="003F619C"/>
    <w:rsid w:val="00415D9D"/>
    <w:rsid w:val="00424E98"/>
    <w:rsid w:val="00441ACD"/>
    <w:rsid w:val="00442911"/>
    <w:rsid w:val="004514E1"/>
    <w:rsid w:val="00451AAC"/>
    <w:rsid w:val="004526AA"/>
    <w:rsid w:val="004537CF"/>
    <w:rsid w:val="00461280"/>
    <w:rsid w:val="00462246"/>
    <w:rsid w:val="00467DDC"/>
    <w:rsid w:val="004719EC"/>
    <w:rsid w:val="00477D3A"/>
    <w:rsid w:val="00483C93"/>
    <w:rsid w:val="0049045A"/>
    <w:rsid w:val="00497DC8"/>
    <w:rsid w:val="004C29E4"/>
    <w:rsid w:val="004C7337"/>
    <w:rsid w:val="004F481D"/>
    <w:rsid w:val="004F7B3E"/>
    <w:rsid w:val="00500E2A"/>
    <w:rsid w:val="00501EE9"/>
    <w:rsid w:val="0050428D"/>
    <w:rsid w:val="005128EA"/>
    <w:rsid w:val="00514E54"/>
    <w:rsid w:val="005324FB"/>
    <w:rsid w:val="00553857"/>
    <w:rsid w:val="00584254"/>
    <w:rsid w:val="00584B64"/>
    <w:rsid w:val="005933E1"/>
    <w:rsid w:val="005964A4"/>
    <w:rsid w:val="005A726E"/>
    <w:rsid w:val="005C5B72"/>
    <w:rsid w:val="005D5F19"/>
    <w:rsid w:val="005E5144"/>
    <w:rsid w:val="00614E32"/>
    <w:rsid w:val="00622A38"/>
    <w:rsid w:val="0063033C"/>
    <w:rsid w:val="0064484F"/>
    <w:rsid w:val="00646B8B"/>
    <w:rsid w:val="00681310"/>
    <w:rsid w:val="006868CB"/>
    <w:rsid w:val="00687F39"/>
    <w:rsid w:val="006A2B76"/>
    <w:rsid w:val="006A6380"/>
    <w:rsid w:val="006A691E"/>
    <w:rsid w:val="006B231C"/>
    <w:rsid w:val="006B6C1F"/>
    <w:rsid w:val="006C087C"/>
    <w:rsid w:val="006C3C96"/>
    <w:rsid w:val="006D0E6A"/>
    <w:rsid w:val="00702067"/>
    <w:rsid w:val="007026D7"/>
    <w:rsid w:val="00717821"/>
    <w:rsid w:val="00727196"/>
    <w:rsid w:val="00732778"/>
    <w:rsid w:val="00756E6A"/>
    <w:rsid w:val="00762390"/>
    <w:rsid w:val="007675CD"/>
    <w:rsid w:val="007703DE"/>
    <w:rsid w:val="0078010C"/>
    <w:rsid w:val="007B6619"/>
    <w:rsid w:val="007C171F"/>
    <w:rsid w:val="007C1BCF"/>
    <w:rsid w:val="007C1D34"/>
    <w:rsid w:val="007C2F4E"/>
    <w:rsid w:val="007C3584"/>
    <w:rsid w:val="007C6338"/>
    <w:rsid w:val="007E0E89"/>
    <w:rsid w:val="00804318"/>
    <w:rsid w:val="00807AA2"/>
    <w:rsid w:val="008102EF"/>
    <w:rsid w:val="008105B5"/>
    <w:rsid w:val="00814DF1"/>
    <w:rsid w:val="00823DDA"/>
    <w:rsid w:val="008256EC"/>
    <w:rsid w:val="00830A8E"/>
    <w:rsid w:val="00834048"/>
    <w:rsid w:val="00836B41"/>
    <w:rsid w:val="008375EC"/>
    <w:rsid w:val="00850CE1"/>
    <w:rsid w:val="008564BE"/>
    <w:rsid w:val="008564D6"/>
    <w:rsid w:val="00874C57"/>
    <w:rsid w:val="00885379"/>
    <w:rsid w:val="0089244C"/>
    <w:rsid w:val="00895273"/>
    <w:rsid w:val="008A3D71"/>
    <w:rsid w:val="008A5EFB"/>
    <w:rsid w:val="008B7C8F"/>
    <w:rsid w:val="008C04E0"/>
    <w:rsid w:val="008C2D6D"/>
    <w:rsid w:val="008D122A"/>
    <w:rsid w:val="008D57DD"/>
    <w:rsid w:val="008D61AA"/>
    <w:rsid w:val="008E2E5F"/>
    <w:rsid w:val="008F79D8"/>
    <w:rsid w:val="009050A2"/>
    <w:rsid w:val="0090530B"/>
    <w:rsid w:val="009109DA"/>
    <w:rsid w:val="00911BFF"/>
    <w:rsid w:val="00937EDA"/>
    <w:rsid w:val="00943F7E"/>
    <w:rsid w:val="0094469A"/>
    <w:rsid w:val="00951F2C"/>
    <w:rsid w:val="00961876"/>
    <w:rsid w:val="00966303"/>
    <w:rsid w:val="00975ACB"/>
    <w:rsid w:val="009A58F4"/>
    <w:rsid w:val="009A6ABE"/>
    <w:rsid w:val="009B5B8C"/>
    <w:rsid w:val="009F0D3E"/>
    <w:rsid w:val="009F5E0C"/>
    <w:rsid w:val="009F78F1"/>
    <w:rsid w:val="00A04157"/>
    <w:rsid w:val="00A1679B"/>
    <w:rsid w:val="00A2409A"/>
    <w:rsid w:val="00A33F42"/>
    <w:rsid w:val="00A46BE7"/>
    <w:rsid w:val="00A56D42"/>
    <w:rsid w:val="00A75A92"/>
    <w:rsid w:val="00A7753A"/>
    <w:rsid w:val="00A854E6"/>
    <w:rsid w:val="00A945C9"/>
    <w:rsid w:val="00A95776"/>
    <w:rsid w:val="00AB03C1"/>
    <w:rsid w:val="00AC226C"/>
    <w:rsid w:val="00AC673B"/>
    <w:rsid w:val="00AD125F"/>
    <w:rsid w:val="00AD5BAF"/>
    <w:rsid w:val="00AE409E"/>
    <w:rsid w:val="00AE452B"/>
    <w:rsid w:val="00AF41CF"/>
    <w:rsid w:val="00B216CA"/>
    <w:rsid w:val="00B30097"/>
    <w:rsid w:val="00B33710"/>
    <w:rsid w:val="00B3582F"/>
    <w:rsid w:val="00B37807"/>
    <w:rsid w:val="00B546CA"/>
    <w:rsid w:val="00B6125D"/>
    <w:rsid w:val="00B65369"/>
    <w:rsid w:val="00B70FF2"/>
    <w:rsid w:val="00B73F0A"/>
    <w:rsid w:val="00B7412A"/>
    <w:rsid w:val="00B81C82"/>
    <w:rsid w:val="00B8440B"/>
    <w:rsid w:val="00B8548E"/>
    <w:rsid w:val="00B92FD8"/>
    <w:rsid w:val="00BA64D1"/>
    <w:rsid w:val="00BD716E"/>
    <w:rsid w:val="00BE5BB0"/>
    <w:rsid w:val="00C03241"/>
    <w:rsid w:val="00C41309"/>
    <w:rsid w:val="00C42795"/>
    <w:rsid w:val="00C432F3"/>
    <w:rsid w:val="00C43D29"/>
    <w:rsid w:val="00C4449B"/>
    <w:rsid w:val="00C612B4"/>
    <w:rsid w:val="00C61645"/>
    <w:rsid w:val="00C647C0"/>
    <w:rsid w:val="00C652F6"/>
    <w:rsid w:val="00C753A0"/>
    <w:rsid w:val="00C906E0"/>
    <w:rsid w:val="00C9294B"/>
    <w:rsid w:val="00CB4802"/>
    <w:rsid w:val="00CC2802"/>
    <w:rsid w:val="00CC3A31"/>
    <w:rsid w:val="00CC47C0"/>
    <w:rsid w:val="00CC5C35"/>
    <w:rsid w:val="00CC781F"/>
    <w:rsid w:val="00CD14DB"/>
    <w:rsid w:val="00D00251"/>
    <w:rsid w:val="00D176AB"/>
    <w:rsid w:val="00D2512F"/>
    <w:rsid w:val="00D41E4C"/>
    <w:rsid w:val="00D628D9"/>
    <w:rsid w:val="00D64255"/>
    <w:rsid w:val="00D75D9B"/>
    <w:rsid w:val="00D81250"/>
    <w:rsid w:val="00D86A31"/>
    <w:rsid w:val="00DA3399"/>
    <w:rsid w:val="00DD0EB2"/>
    <w:rsid w:val="00E03BC3"/>
    <w:rsid w:val="00E1571A"/>
    <w:rsid w:val="00E23A2F"/>
    <w:rsid w:val="00E504ED"/>
    <w:rsid w:val="00E65409"/>
    <w:rsid w:val="00E7505A"/>
    <w:rsid w:val="00E838A2"/>
    <w:rsid w:val="00EA35BA"/>
    <w:rsid w:val="00EA3F25"/>
    <w:rsid w:val="00EA70A6"/>
    <w:rsid w:val="00EB33C3"/>
    <w:rsid w:val="00EB58B9"/>
    <w:rsid w:val="00EC5025"/>
    <w:rsid w:val="00ED1DF7"/>
    <w:rsid w:val="00EE6C99"/>
    <w:rsid w:val="00EF0399"/>
    <w:rsid w:val="00EF4120"/>
    <w:rsid w:val="00F01530"/>
    <w:rsid w:val="00F219C9"/>
    <w:rsid w:val="00F33BDF"/>
    <w:rsid w:val="00F35B1A"/>
    <w:rsid w:val="00F37EF0"/>
    <w:rsid w:val="00F44C69"/>
    <w:rsid w:val="00F53A0F"/>
    <w:rsid w:val="00F63A2D"/>
    <w:rsid w:val="00F64C97"/>
    <w:rsid w:val="00F71F6B"/>
    <w:rsid w:val="00F8591E"/>
    <w:rsid w:val="00F85A1D"/>
    <w:rsid w:val="00FC5A07"/>
    <w:rsid w:val="00FD7DAD"/>
    <w:rsid w:val="00FE2AC7"/>
    <w:rsid w:val="00FE3ECD"/>
    <w:rsid w:val="00FF59E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paragraph" w:styleId="a5">
    <w:name w:val="Body Text Indent"/>
    <w:basedOn w:val="a"/>
    <w:link w:val="a6"/>
    <w:rsid w:val="000E7A5D"/>
    <w:pPr>
      <w:spacing w:after="60"/>
      <w:ind w:firstLine="720"/>
      <w:jc w:val="both"/>
    </w:pPr>
    <w:rPr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0E7A5D"/>
    <w:rPr>
      <w:sz w:val="28"/>
    </w:rPr>
  </w:style>
  <w:style w:type="paragraph" w:styleId="a7">
    <w:name w:val="Body Text"/>
    <w:basedOn w:val="a"/>
    <w:link w:val="a8"/>
    <w:rsid w:val="000E7A5D"/>
    <w:pPr>
      <w:spacing w:after="60"/>
      <w:ind w:firstLine="709"/>
      <w:jc w:val="both"/>
    </w:pPr>
    <w:rPr>
      <w:sz w:val="28"/>
      <w:szCs w:val="20"/>
      <w:lang/>
    </w:rPr>
  </w:style>
  <w:style w:type="character" w:customStyle="1" w:styleId="a8">
    <w:name w:val="Основной текст Знак"/>
    <w:link w:val="a7"/>
    <w:rsid w:val="000E7A5D"/>
    <w:rPr>
      <w:sz w:val="28"/>
    </w:rPr>
  </w:style>
  <w:style w:type="paragraph" w:customStyle="1" w:styleId="a9">
    <w:name w:val="Всегда"/>
    <w:basedOn w:val="a"/>
    <w:autoRedefine/>
    <w:qFormat/>
    <w:rsid w:val="000E7A5D"/>
    <w:pPr>
      <w:spacing w:line="360" w:lineRule="auto"/>
      <w:ind w:firstLine="567"/>
      <w:jc w:val="both"/>
    </w:pPr>
    <w:rPr>
      <w:rFonts w:eastAsia="Calibri"/>
      <w:sz w:val="26"/>
      <w:szCs w:val="26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0E7A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0E7A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8B7C8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8B7C8F"/>
    <w:rPr>
      <w:sz w:val="24"/>
      <w:szCs w:val="24"/>
    </w:rPr>
  </w:style>
  <w:style w:type="paragraph" w:styleId="ae">
    <w:name w:val="footer"/>
    <w:basedOn w:val="a"/>
    <w:link w:val="af"/>
    <w:rsid w:val="008B7C8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8B7C8F"/>
    <w:rPr>
      <w:sz w:val="24"/>
      <w:szCs w:val="24"/>
    </w:rPr>
  </w:style>
  <w:style w:type="paragraph" w:customStyle="1" w:styleId="Default">
    <w:name w:val="Default"/>
    <w:rsid w:val="00DA3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"/>
    <w:link w:val="af1"/>
    <w:uiPriority w:val="34"/>
    <w:qFormat/>
    <w:rsid w:val="00DA3399"/>
    <w:pPr>
      <w:ind w:left="720"/>
      <w:contextualSpacing/>
    </w:pPr>
    <w:rPr>
      <w:lang/>
    </w:rPr>
  </w:style>
  <w:style w:type="paragraph" w:customStyle="1" w:styleId="ConsPlusNormal">
    <w:name w:val="ConsPlusNormal"/>
    <w:link w:val="ConsPlusNormal0"/>
    <w:rsid w:val="00ED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D1DF7"/>
    <w:rPr>
      <w:rFonts w:ascii="Arial" w:hAnsi="Arial" w:cs="Arial"/>
      <w:lang w:val="ru-RU" w:eastAsia="ru-RU" w:bidi="ar-SA"/>
    </w:rPr>
  </w:style>
  <w:style w:type="character" w:customStyle="1" w:styleId="af1">
    <w:name w:val="Абзац списка Знак"/>
    <w:link w:val="af0"/>
    <w:uiPriority w:val="34"/>
    <w:locked/>
    <w:rsid w:val="00B37807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4A306-C7C7-4484-9FD8-92665494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DS</cp:lastModifiedBy>
  <cp:revision>3</cp:revision>
  <cp:lastPrinted>2018-11-12T04:42:00Z</cp:lastPrinted>
  <dcterms:created xsi:type="dcterms:W3CDTF">2021-02-26T10:05:00Z</dcterms:created>
  <dcterms:modified xsi:type="dcterms:W3CDTF">2021-02-26T10:10:00Z</dcterms:modified>
</cp:coreProperties>
</file>