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0D" w:rsidRPr="009D010D" w:rsidRDefault="009D14D0" w:rsidP="009D010D">
      <w:pPr>
        <w:pStyle w:val="4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А</w:t>
      </w:r>
      <w:r w:rsidR="006F4E82">
        <w:rPr>
          <w:rFonts w:ascii="Times New Roman" w:hAnsi="Times New Roman"/>
          <w:b/>
          <w:i w:val="0"/>
          <w:sz w:val="24"/>
          <w:szCs w:val="24"/>
          <w:lang w:val="ru-RU"/>
        </w:rPr>
        <w:t>ДМИНИСТРАЦИЯ ГОРОДСКОГО ПОСЕЛЕНИЯ МОРТКА</w:t>
      </w:r>
    </w:p>
    <w:p w:rsidR="009D010D" w:rsidRPr="009D010D" w:rsidRDefault="009D010D" w:rsidP="006F4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10D">
        <w:rPr>
          <w:rFonts w:ascii="Times New Roman" w:hAnsi="Times New Roman" w:cs="Times New Roman"/>
          <w:sz w:val="24"/>
          <w:szCs w:val="24"/>
        </w:rPr>
        <w:t xml:space="preserve">Кондинский район </w:t>
      </w:r>
    </w:p>
    <w:p w:rsidR="009D010D" w:rsidRPr="009D010D" w:rsidRDefault="009D010D" w:rsidP="006F4E82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10D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9D010D" w:rsidRPr="00E93956" w:rsidRDefault="009D010D" w:rsidP="009D010D"/>
    <w:p w:rsidR="009D010D" w:rsidRPr="00E93956" w:rsidRDefault="009D010D" w:rsidP="009D010D">
      <w:pPr>
        <w:pStyle w:val="5"/>
        <w:rPr>
          <w:rFonts w:ascii="Times New Roman" w:hAnsi="Times New Roman"/>
          <w:bCs w:val="0"/>
          <w:i w:val="0"/>
          <w:sz w:val="24"/>
          <w:szCs w:val="24"/>
        </w:rPr>
      </w:pPr>
      <w:r w:rsidRPr="00E939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</w:t>
      </w:r>
      <w:r w:rsidRPr="00E93956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602F40" w:rsidRPr="009D010D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010D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9D010D" w:rsidRPr="009D14D0" w:rsidRDefault="009D14D0" w:rsidP="006F4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10D" w:rsidRPr="009D14D0">
        <w:rPr>
          <w:rFonts w:ascii="Times New Roman" w:hAnsi="Times New Roman" w:cs="Times New Roman"/>
          <w:b/>
          <w:sz w:val="24"/>
          <w:szCs w:val="24"/>
        </w:rPr>
        <w:t>«</w:t>
      </w:r>
      <w:r w:rsidRPr="009D14D0">
        <w:rPr>
          <w:rFonts w:ascii="Times New Roman" w:hAnsi="Times New Roman" w:cs="Times New Roman"/>
          <w:b/>
          <w:sz w:val="24"/>
          <w:szCs w:val="24"/>
        </w:rPr>
        <w:t xml:space="preserve">20» </w:t>
      </w:r>
      <w:r w:rsidR="009D010D" w:rsidRPr="009D14D0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D1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10D" w:rsidRPr="009D14D0">
        <w:rPr>
          <w:rFonts w:ascii="Times New Roman" w:hAnsi="Times New Roman" w:cs="Times New Roman"/>
          <w:b/>
          <w:sz w:val="24"/>
          <w:szCs w:val="24"/>
        </w:rPr>
        <w:t>2021года</w:t>
      </w:r>
      <w:r w:rsidR="009D010D" w:rsidRPr="009D14D0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9D14D0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9D14D0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9D14D0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9D14D0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9D14D0">
        <w:rPr>
          <w:rFonts w:ascii="Times New Roman" w:hAnsi="Times New Roman" w:cs="Times New Roman"/>
          <w:b/>
          <w:sz w:val="24"/>
          <w:szCs w:val="24"/>
        </w:rPr>
        <w:tab/>
      </w:r>
      <w:r w:rsidR="009D010D" w:rsidRPr="009D14D0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E34763" w:rsidRPr="009D14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4E82" w:rsidRPr="009D14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010D" w:rsidRPr="009D14D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9D14D0">
        <w:rPr>
          <w:rFonts w:ascii="Times New Roman" w:hAnsi="Times New Roman" w:cs="Times New Roman"/>
          <w:b/>
          <w:sz w:val="24"/>
          <w:szCs w:val="24"/>
        </w:rPr>
        <w:t>290</w:t>
      </w:r>
    </w:p>
    <w:p w:rsidR="009D010D" w:rsidRPr="009D14D0" w:rsidRDefault="009D010D" w:rsidP="006F4E82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9D14D0">
        <w:rPr>
          <w:rFonts w:ascii="Times New Roman" w:hAnsi="Times New Roman" w:cs="Times New Roman"/>
          <w:b/>
        </w:rPr>
        <w:t>пгт</w:t>
      </w:r>
      <w:proofErr w:type="spellEnd"/>
      <w:proofErr w:type="gramEnd"/>
      <w:r w:rsidRPr="009D14D0">
        <w:rPr>
          <w:rFonts w:ascii="Times New Roman" w:hAnsi="Times New Roman" w:cs="Times New Roman"/>
          <w:b/>
        </w:rPr>
        <w:t xml:space="preserve"> Мортка</w:t>
      </w:r>
    </w:p>
    <w:p w:rsidR="006F4E82" w:rsidRDefault="006F4E82" w:rsidP="009D010D">
      <w:pPr>
        <w:pStyle w:val="a6"/>
        <w:rPr>
          <w:b w:val="0"/>
          <w:sz w:val="24"/>
          <w:szCs w:val="24"/>
        </w:rPr>
      </w:pP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r w:rsidRPr="009D010D">
        <w:rPr>
          <w:b w:val="0"/>
          <w:sz w:val="24"/>
          <w:szCs w:val="24"/>
        </w:rPr>
        <w:t xml:space="preserve">Об утверждении Порядка формирования </w:t>
      </w: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r w:rsidRPr="009D010D">
        <w:rPr>
          <w:b w:val="0"/>
          <w:sz w:val="24"/>
          <w:szCs w:val="24"/>
        </w:rPr>
        <w:t xml:space="preserve">перечня налоговых расходов и </w:t>
      </w: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r w:rsidRPr="009D010D">
        <w:rPr>
          <w:b w:val="0"/>
          <w:sz w:val="24"/>
          <w:szCs w:val="24"/>
        </w:rPr>
        <w:t>оценки налоговых расходов</w:t>
      </w: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r w:rsidRPr="009D010D">
        <w:rPr>
          <w:b w:val="0"/>
          <w:sz w:val="24"/>
          <w:szCs w:val="24"/>
        </w:rPr>
        <w:t xml:space="preserve">муниципального образования  </w:t>
      </w: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proofErr w:type="gramStart"/>
      <w:r w:rsidRPr="009D010D">
        <w:rPr>
          <w:b w:val="0"/>
          <w:sz w:val="24"/>
          <w:szCs w:val="24"/>
        </w:rPr>
        <w:t>городского</w:t>
      </w:r>
      <w:proofErr w:type="gramEnd"/>
      <w:r w:rsidRPr="009D010D">
        <w:rPr>
          <w:b w:val="0"/>
          <w:sz w:val="24"/>
          <w:szCs w:val="24"/>
        </w:rPr>
        <w:t xml:space="preserve"> поселение Мортка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9D010D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9D14D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="00602F40"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"kodeks://link/d?nd=901714433&amp;point=mark=00000000000000000000000000000000000000000000000000BRM0P6"\o"’’Бюджетный кодекс Российской Федерации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статьёй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="009D14D0">
        <w:rPr>
          <w:rFonts w:ascii="Times New Roman" w:hAnsi="Times New Roman" w:cs="Times New Roman"/>
          <w:sz w:val="24"/>
          <w:szCs w:val="24"/>
        </w:rPr>
        <w:t xml:space="preserve">,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2F40">
        <w:rPr>
          <w:rFonts w:ascii="Times New Roman" w:hAnsi="Times New Roman" w:cs="Times New Roman"/>
          <w:sz w:val="24"/>
          <w:szCs w:val="24"/>
        </w:rPr>
        <w:t xml:space="preserve"> 796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2F40">
        <w:rPr>
          <w:rFonts w:ascii="Times New Roman" w:hAnsi="Times New Roman" w:cs="Times New Roman"/>
          <w:sz w:val="24"/>
          <w:szCs w:val="24"/>
        </w:rPr>
        <w:t xml:space="preserve">Об общих требованиях к оценке налоговых расходов субъектов Российской Федерации и муниципальных образований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руководствуясь Уставом городского поселения Мортка постановляет: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"kodeks://link/d?nd=568265367&amp;point=mark=00000000000000000000000000000000000000000000000000RC2OE8"\o"’’Об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муниципального образования городское поселение Мортка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 (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"kodeks://link/d?nd=568265367&amp;point=mark=00000000000000000000000000000000000000000000000000FA0QRI"\o"’’Об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122B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1.1. Утвердить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"kodeks://link/d?nd=568265367&amp;point=mark=00000000000000000000000000000000000000000000000000RC2OE8"\o"’’Об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оценки налоговых расходов муниципального образования городское поселение Мортка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 (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"kodeks://link/d?nd=568265367&amp;point=mark=00000000000000000000000000000000000000000000000001TKSM52"\o"’’Об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122B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02F40">
        <w:rPr>
          <w:rFonts w:ascii="Times New Roman" w:hAnsi="Times New Roman" w:cs="Times New Roman"/>
          <w:sz w:val="24"/>
          <w:szCs w:val="24"/>
        </w:rPr>
        <w:t xml:space="preserve">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в соответствии с </w:t>
      </w:r>
      <w:r w:rsidRPr="00602F40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решением Совета депутатов городского поселения Мортка от 31 марта 2009 год №48 «Об обнародования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округа-Югры.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обнародования и распространяется на правоотношения возникшие </w:t>
      </w:r>
      <w:r w:rsidRPr="006F4E82">
        <w:rPr>
          <w:rFonts w:ascii="Times New Roman" w:hAnsi="Times New Roman" w:cs="Times New Roman"/>
          <w:sz w:val="24"/>
          <w:szCs w:val="24"/>
        </w:rPr>
        <w:t>с 1 января 2021 года.</w:t>
      </w:r>
    </w:p>
    <w:p w:rsidR="009D010D" w:rsidRPr="00E93956" w:rsidRDefault="00602F40" w:rsidP="009D010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4. </w:t>
      </w:r>
      <w:r w:rsidR="009D010D" w:rsidRPr="00E93956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заведующего финансово-экономического отдела администрации городского поселения Мортка.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F4E82" w:rsidP="006F4E82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Мортка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FB30D9" w:rsidRDefault="00FB30D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  <w:sectPr w:rsidR="00FB30D9" w:rsidSect="006F4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E82" w:rsidRPr="00122BE9" w:rsidRDefault="006F4E82" w:rsidP="009D14D0">
      <w:pPr>
        <w:spacing w:after="0" w:line="240" w:lineRule="auto"/>
        <w:ind w:left="5812" w:right="-1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9D14D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Приложение 1</w:t>
      </w: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к</w:t>
      </w:r>
    </w:p>
    <w:p w:rsidR="009D010D" w:rsidRPr="00122BE9" w:rsidRDefault="006F4E82" w:rsidP="00122BE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</w:t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  <w:t xml:space="preserve"> </w:t>
      </w: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proofErr w:type="gramStart"/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постановлению</w:t>
      </w:r>
      <w:proofErr w:type="gramEnd"/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D010D" w:rsidRPr="00122B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2BE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</w:t>
      </w:r>
      <w:r w:rsidR="009D010D" w:rsidRPr="00122BE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22BE9">
        <w:rPr>
          <w:rFonts w:ascii="Times New Roman" w:hAnsi="Times New Roman" w:cs="Times New Roman"/>
          <w:sz w:val="24"/>
          <w:szCs w:val="24"/>
        </w:rPr>
        <w:t xml:space="preserve"> </w:t>
      </w:r>
      <w:r w:rsidR="009D010D" w:rsidRPr="00122BE9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</w:p>
    <w:p w:rsidR="009D010D" w:rsidRPr="00122BE9" w:rsidRDefault="006F4E82" w:rsidP="00122BE9">
      <w:pPr>
        <w:spacing w:after="0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D14D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</w:t>
      </w:r>
      <w:proofErr w:type="gramStart"/>
      <w:r w:rsidR="009D14D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от</w:t>
      </w:r>
      <w:proofErr w:type="gramEnd"/>
      <w:r w:rsidR="009D14D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«20</w:t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»</w:t>
      </w:r>
      <w:r w:rsidR="009D14D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декабря 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2021 года №</w:t>
      </w:r>
      <w:r w:rsidR="009D14D0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290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4E82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формирования перечня налоговых расходов муниципального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образования</w:t>
      </w:r>
      <w:proofErr w:type="gramEnd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Мортка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I. Общие положения 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1.1. Порядок формирования перечня налоговых расходов муниципального образования городское поселение Мортка (далее-Порядок формирования) подготовлен в соответствии с пунктом 1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"kodeks://link/d?nd=901714433&amp;point=mark=00000000000000000000000000000000000000000000000000BRM0P6"\o"’’Бюджетный кодекс Российской Федерации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и определяет правила формирования перечня налоговых расходов муниципального образования городское поселение Мортка.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1.2. В Порядке формирования применяются следующие понятия и термины: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налоговые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расходы муниципального образования (далее - налоговые расходы) - выпадающие доходы бюджета муниципального образования, обусловленные налоговыми льготам,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кураторы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налоговых расходов - отраслевые (функциональные) органы администрации городского поселения Мортка,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исполнители - органы администрации городского поселения Мортка,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налоговые расходы - целевая категория налоговых расходов, обусловленных необходимостью обеспечения социальной защиты (поддержки) населения 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стимулирующие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налоговые расходы-целевая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1.3. К налоговым расходам относятся: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выпадающие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доходы муниципального образования, возникающие в связи с предоставлением налоговых льгот по местным налогам (земельный налог, налог на</w:t>
      </w:r>
      <w:r w:rsidR="00122BE9">
        <w:rPr>
          <w:rFonts w:ascii="Times New Roman" w:hAnsi="Times New Roman" w:cs="Times New Roman"/>
          <w:sz w:val="24"/>
          <w:szCs w:val="24"/>
        </w:rPr>
        <w:t xml:space="preserve"> </w:t>
      </w:r>
      <w:r w:rsidR="00122BE9">
        <w:rPr>
          <w:rFonts w:ascii="Times New Roman" w:hAnsi="Times New Roman" w:cs="Times New Roman"/>
          <w:sz w:val="24"/>
          <w:szCs w:val="24"/>
        </w:rPr>
        <w:lastRenderedPageBreak/>
        <w:t>имущество физических лиц);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выпадающие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доходы в связи со снижением налоговой ставки по налогу на имущество физических лиц, в отношении объектов, включенных в перечень, определяемый в соответствии с пунктом 7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378.2 Налогового кодекса Налогового кодекса Российской федерации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="00122BE9">
        <w:rPr>
          <w:rFonts w:ascii="Times New Roman" w:hAnsi="Times New Roman" w:cs="Times New Roman"/>
          <w:sz w:val="24"/>
          <w:szCs w:val="24"/>
        </w:rPr>
        <w:t xml:space="preserve">, </w:t>
      </w:r>
      <w:r w:rsidRPr="00602F40">
        <w:rPr>
          <w:rFonts w:ascii="Times New Roman" w:hAnsi="Times New Roman" w:cs="Times New Roman"/>
          <w:sz w:val="24"/>
          <w:szCs w:val="24"/>
        </w:rPr>
        <w:t xml:space="preserve">в отношении объектов налогообложения, предусмотренных абзацем вторым пункта 10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378.2 Налогового кодекса Российской Федерации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а также в отношении объектов налогообложения, кадастровая стоимость каждого из которых превышает 300 миллионов рублей.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II. Формирование перечня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2.1. Проект перечня налоговых расходов (далее-Проект перечня) формирует отдел финансово-экономической деятельности администрации городского поселения Мортка (далее-финансовый орган) ежегодно в срок не позднее 20 августа текущего финансового года по форме, </w:t>
      </w:r>
      <w:r w:rsidR="009D14D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"kodeks://link/d?nd=568265367&amp;point=mark=0000000000000000000000000000000000000000000000000125CT47"\o"’’Об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к настоящему Порядку формирования, и направляет на согласование ответственным исполнителям.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 Ответственные исполнители до 05 сентября текущего финансового года рассматривают Проект перечня на предмет предлагаемого распределения налоговых расходов муниципального образования в соответствии с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2.3. Замечания и предложения по уточнению Проекта перечня направляются в финансовый орган.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абзаце первом пункта 2.2 раздела II Порядка,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замечания и предложения не направлены в финансовый орган в течение срока, указанного в абзаце первом пункта 2.2 раздела II Порядка, Проект перечня считается согласованным в соответствующей части.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муниципального образования, Проект перечня считается согласованным в соответствующей части.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2.4. Перечень налоговых расходов ежегодно утверждается распоряжением финансового органа до 01 декабря текущего финансового года и размещается на официальном сайте </w:t>
      </w:r>
      <w:r w:rsidRPr="00602F40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на официальном сайте органов местного самоуправления Кондинского района Ханты-Мансийского автономного округа-Югры</w:t>
      </w:r>
      <w:r w:rsidRPr="00602F40">
        <w:rPr>
          <w:rFonts w:ascii="Times New Roman" w:hAnsi="Times New Roman" w:cs="Times New Roman"/>
          <w:sz w:val="24"/>
          <w:szCs w:val="24"/>
        </w:rPr>
        <w:t>: http://admkonda.ru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2.5.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финансовый орган соответствующую информацию для уточнения перечня налоговых расходов.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Финансовый орган не позднее 10 рабочих дней со дня поступления информации вносит соответствующие изменения и дополнения в утвержденный перечень налоговых расходов.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2.6. В случае установления в текущем финансовом году новых льгот, финансовый орган не позднее 10 рабочих дней со дня вступления в силу соответствующего решения Совета депутатов городского поселения Мортка вносит дополнения в утвержденный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перечень налоговых расходов с последующим доведением данных изменений до кураторов налоговых расходов.</w:t>
      </w:r>
    </w:p>
    <w:p w:rsidR="00147813" w:rsidRDefault="00147813" w:rsidP="006F4E82">
      <w:pPr>
        <w:pStyle w:val="FORMATTEXT"/>
        <w:rPr>
          <w:rFonts w:ascii="Times New Roman" w:hAnsi="Times New Roman" w:cs="Times New Roman"/>
          <w:sz w:val="24"/>
          <w:szCs w:val="24"/>
        </w:rPr>
        <w:sectPr w:rsidR="00147813" w:rsidSect="006F4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813" w:rsidRPr="00602F40" w:rsidRDefault="00147813" w:rsidP="006F4E82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Приложение</w:t>
      </w:r>
      <w:r w:rsidR="00122BE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Порядку формирования перечня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расходов муниципального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поселение Мортка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налоговых расходов муниципального образования городск</w:t>
      </w:r>
      <w:r w:rsidR="009D14D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ое поселение Мортка на 2021 </w:t>
      </w: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920"/>
        <w:gridCol w:w="1800"/>
        <w:gridCol w:w="1560"/>
        <w:gridCol w:w="2520"/>
        <w:gridCol w:w="1710"/>
        <w:gridCol w:w="1710"/>
        <w:gridCol w:w="2520"/>
        <w:gridCol w:w="1155"/>
      </w:tblGrid>
      <w:tr w:rsidR="00602F40" w:rsidRPr="00602F40" w:rsidTr="00FB30D9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предусматриваются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Реквизиты решения Совета депутатов городского поселения Мортка, устанавливающего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и иные преференции)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статьи, части, пункта, подпункта, абзаца)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предусмотрены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наименования муниципальных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правовых актов, определяющих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цели социально-экономической политики,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не относящихся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программам, в целях реализации которых предоставляются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преференции)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преференции)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программы, в целях реализации которых предоставляются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политики,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не относящихся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 муниципальным программам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с предоставлением налоговых расходов (налоговые льготы, освобождения и иные преференции)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для плательщиков налогов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F40" w:rsidRPr="00602F40" w:rsidRDefault="00602F40" w:rsidP="0060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BE9" w:rsidRDefault="00122BE9" w:rsidP="00122BE9">
      <w:pPr>
        <w:pStyle w:val="FORMATTEXT"/>
        <w:rPr>
          <w:rFonts w:ascii="Times New Roman" w:hAnsi="Times New Roman" w:cs="Times New Roman"/>
          <w:sz w:val="24"/>
          <w:szCs w:val="24"/>
        </w:rPr>
        <w:sectPr w:rsidR="00122BE9" w:rsidSect="00122BE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7973" w:rsidRDefault="00917973" w:rsidP="00122BE9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Приложение3  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602F40" w:rsidRPr="00602F40" w:rsidRDefault="009D14D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«20» декабря </w:t>
      </w:r>
      <w:r w:rsidR="009D010D">
        <w:rPr>
          <w:rFonts w:ascii="Times New Roman" w:hAnsi="Times New Roman" w:cs="Times New Roman"/>
          <w:sz w:val="24"/>
          <w:szCs w:val="24"/>
        </w:rPr>
        <w:t>2021</w:t>
      </w:r>
      <w:r w:rsidR="00602F40" w:rsidRPr="00602F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2F4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290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F4E82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оценки налоговых расходов муниципального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образования</w:t>
      </w:r>
      <w:proofErr w:type="gramEnd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Мортка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I. Общие положения 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Порядок оценки налоговых расходов муниципального образования городское поселение Мортка (далее-Порядок оценки) подготовлен в соответствии с пунктом 2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"kodeks://link/d?nd=901714433&amp;point=mark=00000000000000000000000000000000000000000000000000BRM0P6"\o"’’Бюджетный кодекс Российской Федерации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,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602F40">
        <w:rPr>
          <w:rFonts w:ascii="Times New Roman" w:hAnsi="Times New Roman" w:cs="Times New Roman"/>
          <w:sz w:val="24"/>
          <w:szCs w:val="24"/>
        </w:rPr>
        <w:t>остановление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N 796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), и определяет процедуру проведения оценки налоговых расходов муниципального образования городское поселение Мортка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Понятия, используе</w:t>
      </w:r>
      <w:r w:rsidR="00917973">
        <w:rPr>
          <w:rFonts w:ascii="Times New Roman" w:hAnsi="Times New Roman" w:cs="Times New Roman"/>
          <w:sz w:val="24"/>
          <w:szCs w:val="24"/>
        </w:rPr>
        <w:t>мые в настоящем Порядке оценки: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налогового расхода-документ, содержащий сведения о нормативных, фискальных и целевых характеристиках налогового расх</w:t>
      </w:r>
      <w:r w:rsidR="00917973">
        <w:rPr>
          <w:rFonts w:ascii="Times New Roman" w:hAnsi="Times New Roman" w:cs="Times New Roman"/>
          <w:sz w:val="24"/>
          <w:szCs w:val="24"/>
        </w:rPr>
        <w:t>ода муниципального образования;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куратор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налогового расхода - отраслевые (функциональные) органы администрации городского поселения Мортка,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</w:t>
      </w:r>
      <w:r w:rsidR="00917973">
        <w:rPr>
          <w:rFonts w:ascii="Times New Roman" w:hAnsi="Times New Roman" w:cs="Times New Roman"/>
          <w:sz w:val="24"/>
          <w:szCs w:val="24"/>
        </w:rPr>
        <w:t>хся к муниципальным программам.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N 796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="00917973">
        <w:rPr>
          <w:rFonts w:ascii="Times New Roman" w:hAnsi="Times New Roman" w:cs="Times New Roman"/>
          <w:sz w:val="24"/>
          <w:szCs w:val="24"/>
        </w:rPr>
        <w:t>.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1.3. Оценка эффективности налоговых расходов муниципального образования городское поселение Мортка осуществляется в отношении налоговых льгот, пониженных ставок и иных преференций, установленных решениями Совета депутатов городского поселения Мортка, включенных</w:t>
      </w:r>
      <w:r w:rsidR="00917973">
        <w:rPr>
          <w:rFonts w:ascii="Times New Roman" w:hAnsi="Times New Roman" w:cs="Times New Roman"/>
          <w:sz w:val="24"/>
          <w:szCs w:val="24"/>
        </w:rPr>
        <w:t xml:space="preserve"> в перечень налоговых расходов.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1.4. В ц</w:t>
      </w:r>
      <w:r w:rsidR="00917973">
        <w:rPr>
          <w:rFonts w:ascii="Times New Roman" w:hAnsi="Times New Roman" w:cs="Times New Roman"/>
          <w:sz w:val="24"/>
          <w:szCs w:val="24"/>
        </w:rPr>
        <w:t>елях оценки налоговых расходов: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1.4.1. Отдел финансово-экономической деятельности администрации городского поселения Мор</w:t>
      </w:r>
      <w:r w:rsidR="00917973">
        <w:rPr>
          <w:rFonts w:ascii="Times New Roman" w:hAnsi="Times New Roman" w:cs="Times New Roman"/>
          <w:sz w:val="24"/>
          <w:szCs w:val="24"/>
        </w:rPr>
        <w:t>тка (далее - финансовый орган):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) формирует перечень налоговых расходов, в порядке, установленном администраци</w:t>
      </w:r>
      <w:r w:rsidR="00917973">
        <w:rPr>
          <w:rFonts w:ascii="Times New Roman" w:hAnsi="Times New Roman" w:cs="Times New Roman"/>
          <w:sz w:val="24"/>
          <w:szCs w:val="24"/>
        </w:rPr>
        <w:t>ей городского поселения Мортка;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</w:t>
      </w:r>
      <w:r w:rsidR="00917973">
        <w:rPr>
          <w:rFonts w:ascii="Times New Roman" w:hAnsi="Times New Roman" w:cs="Times New Roman"/>
          <w:sz w:val="24"/>
          <w:szCs w:val="24"/>
        </w:rPr>
        <w:t>димой для проведения их оценки;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) осуществляет обобщение результатов оценки эффективности налоговых расходов муниципального образования, проводимой</w:t>
      </w:r>
      <w:r w:rsidR="00917973">
        <w:rPr>
          <w:rFonts w:ascii="Times New Roman" w:hAnsi="Times New Roman" w:cs="Times New Roman"/>
          <w:sz w:val="24"/>
          <w:szCs w:val="24"/>
        </w:rPr>
        <w:t xml:space="preserve"> кураторами налоговых расходов.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1.4.2.Кураторы налоговых расходов: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) в отношении каждого налогового расхода муниципального образования формируют паспорт налогового расхода, содержащий информацию согласно перечню, указанному в приложении</w:t>
      </w:r>
      <w:r w:rsidR="00917973">
        <w:rPr>
          <w:rFonts w:ascii="Times New Roman" w:hAnsi="Times New Roman" w:cs="Times New Roman"/>
          <w:sz w:val="24"/>
          <w:szCs w:val="24"/>
        </w:rPr>
        <w:t xml:space="preserve"> 1 к настоящему Порядку оценки;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) осуществляют оценку эффективности налоговых расходов муниципального образования в соответствии с настоящим Порядком оценки с соблюдением общих требований, утвержденных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22.06.2019 N 796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и направляют результаты т</w:t>
      </w:r>
      <w:r w:rsidR="00917973">
        <w:rPr>
          <w:rFonts w:ascii="Times New Roman" w:hAnsi="Times New Roman" w:cs="Times New Roman"/>
          <w:sz w:val="24"/>
          <w:szCs w:val="24"/>
        </w:rPr>
        <w:t>акой оценки в финансовый орган.</w:t>
      </w:r>
    </w:p>
    <w:p w:rsidR="00122BE9" w:rsidRPr="00917973" w:rsidRDefault="00122BE9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II. Процедура проведения оценки эффективности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муниципального образования на основании информации, предоставленной Межрайонной инспекцией Федеральной налоговой службы N 2 по Ханты-Мансийскому автономному округу-Югре (дал</w:t>
      </w:r>
      <w:r w:rsidR="00122BE9">
        <w:rPr>
          <w:rFonts w:ascii="Times New Roman" w:hAnsi="Times New Roman" w:cs="Times New Roman"/>
          <w:sz w:val="24"/>
          <w:szCs w:val="24"/>
        </w:rPr>
        <w:t>ее-МРИ ФНС N 2 по ХМАО - Югре).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 Оценка эффективности налоговых расходов муниц</w:t>
      </w:r>
      <w:r w:rsidR="00122BE9">
        <w:rPr>
          <w:rFonts w:ascii="Times New Roman" w:hAnsi="Times New Roman" w:cs="Times New Roman"/>
          <w:sz w:val="24"/>
          <w:szCs w:val="24"/>
        </w:rPr>
        <w:t>ипального образования включает: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2.2.1. Оценку целесообразности налоговых расходов муниципального образования;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2.2.2. Оценку результативности налоговых расхо</w:t>
      </w:r>
      <w:r w:rsidR="00122BE9">
        <w:rPr>
          <w:rFonts w:ascii="Times New Roman" w:hAnsi="Times New Roman" w:cs="Times New Roman"/>
          <w:sz w:val="24"/>
          <w:szCs w:val="24"/>
        </w:rPr>
        <w:t>дов муниципального образования.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2.3. Критериями целесообразности налоговых расходов муниц</w:t>
      </w:r>
      <w:r w:rsidR="00122BE9">
        <w:rPr>
          <w:rFonts w:ascii="Times New Roman" w:hAnsi="Times New Roman" w:cs="Times New Roman"/>
          <w:sz w:val="24"/>
          <w:szCs w:val="24"/>
        </w:rPr>
        <w:t>ипального образования являются: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2.3.1.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городского поселения Мортка, не относящи</w:t>
      </w:r>
      <w:r w:rsidR="00122BE9">
        <w:rPr>
          <w:rFonts w:ascii="Times New Roman" w:hAnsi="Times New Roman" w:cs="Times New Roman"/>
          <w:sz w:val="24"/>
          <w:szCs w:val="24"/>
        </w:rPr>
        <w:t>мся к муниципальным программам;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2.3.2. Востребованность плательщиками предоставленных льгот характеризуется показателем уровня востребованности, рассчитываемого по следующей формуле: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105025" cy="4146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40">
        <w:rPr>
          <w:rFonts w:ascii="Times New Roman" w:hAnsi="Times New Roman" w:cs="Times New Roman"/>
          <w:sz w:val="24"/>
          <w:szCs w:val="24"/>
        </w:rPr>
        <w:t>,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где: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F40">
        <w:rPr>
          <w:rFonts w:ascii="Times New Roman" w:hAnsi="Times New Roman" w:cs="Times New Roman"/>
          <w:sz w:val="24"/>
          <w:szCs w:val="24"/>
        </w:rPr>
        <w:t>Увостреб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уровень востребованности плательщ</w:t>
      </w:r>
      <w:r w:rsidR="00122BE9">
        <w:rPr>
          <w:rFonts w:ascii="Times New Roman" w:hAnsi="Times New Roman" w:cs="Times New Roman"/>
          <w:sz w:val="24"/>
          <w:szCs w:val="24"/>
        </w:rPr>
        <w:t>иками предоставленных льгот, %;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F40">
        <w:rPr>
          <w:rFonts w:ascii="Times New Roman" w:hAnsi="Times New Roman" w:cs="Times New Roman"/>
          <w:sz w:val="24"/>
          <w:szCs w:val="24"/>
        </w:rPr>
        <w:t>ЧПвоспол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численность плательщиков, воспользовавшихся правом</w:t>
      </w:r>
      <w:r w:rsidR="00122BE9">
        <w:rPr>
          <w:rFonts w:ascii="Times New Roman" w:hAnsi="Times New Roman" w:cs="Times New Roman"/>
          <w:sz w:val="24"/>
          <w:szCs w:val="24"/>
        </w:rPr>
        <w:t xml:space="preserve"> на льготы, в отчетном периоде;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F40">
        <w:rPr>
          <w:rFonts w:ascii="Times New Roman" w:hAnsi="Times New Roman" w:cs="Times New Roman"/>
          <w:sz w:val="24"/>
          <w:szCs w:val="24"/>
        </w:rPr>
        <w:t>ЧПобщ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общая численность плательщи</w:t>
      </w:r>
      <w:r w:rsidR="00122BE9">
        <w:rPr>
          <w:rFonts w:ascii="Times New Roman" w:hAnsi="Times New Roman" w:cs="Times New Roman"/>
          <w:sz w:val="24"/>
          <w:szCs w:val="24"/>
        </w:rPr>
        <w:t>ков в отчетном периоде.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Расчет показателя "Уровень востребованности плательщиками предоставленных льгот" осуществляется за пять последних отчетных финансовых лет (с у</w:t>
      </w:r>
      <w:r w:rsidR="00122BE9">
        <w:rPr>
          <w:rFonts w:ascii="Times New Roman" w:hAnsi="Times New Roman" w:cs="Times New Roman"/>
          <w:sz w:val="24"/>
          <w:szCs w:val="24"/>
        </w:rPr>
        <w:t>четом периода действия льготы).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льгота действует менее пяти лет, то оценка ее востребованности проводится за фактические и прогнозные периоды действия льготы, сум</w:t>
      </w:r>
      <w:r w:rsidR="00122BE9">
        <w:rPr>
          <w:rFonts w:ascii="Times New Roman" w:hAnsi="Times New Roman" w:cs="Times New Roman"/>
          <w:sz w:val="24"/>
          <w:szCs w:val="24"/>
        </w:rPr>
        <w:t>ма которых составляет пять лет.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2.4. Налоговый расход признается целесообразным в случае одновременног</w:t>
      </w:r>
      <w:r w:rsidR="00122BE9">
        <w:rPr>
          <w:rFonts w:ascii="Times New Roman" w:hAnsi="Times New Roman" w:cs="Times New Roman"/>
          <w:sz w:val="24"/>
          <w:szCs w:val="24"/>
        </w:rPr>
        <w:t>о соблюдения следующих условий: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</w:t>
      </w:r>
      <w:r w:rsidR="00122BE9">
        <w:rPr>
          <w:rFonts w:ascii="Times New Roman" w:hAnsi="Times New Roman" w:cs="Times New Roman"/>
          <w:sz w:val="24"/>
          <w:szCs w:val="24"/>
        </w:rPr>
        <w:t>ия городского поселения Мортка.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2.4.2. Значение показателя "Уровень востребованности плательщиками предоставленных льгот" в течение трех из пяти лет больше нуля.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2.5. В случае несоответствия налогового расхода хотя бы одному из критериев, указанных в пункте 2.4 настоящего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</w:t>
      </w:r>
      <w:r w:rsidR="00122BE9">
        <w:rPr>
          <w:rFonts w:ascii="Times New Roman" w:hAnsi="Times New Roman" w:cs="Times New Roman"/>
          <w:sz w:val="24"/>
          <w:szCs w:val="24"/>
        </w:rPr>
        <w:t>ообразности налогового расхода.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либо иной показатель (индикатор), на значение которого оказы</w:t>
      </w:r>
      <w:r w:rsidR="00122BE9">
        <w:rPr>
          <w:rFonts w:ascii="Times New Roman" w:hAnsi="Times New Roman" w:cs="Times New Roman"/>
          <w:sz w:val="24"/>
          <w:szCs w:val="24"/>
        </w:rPr>
        <w:t>вают влияние налоговые расходы.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2.7. Под показателем (индикатором) достижения целей муниципальных программ и (или) целей социально-экономической политики городского поселения Мортка, не относящихся к муниципальным программам (далее-целевой показатель), понимается показатель, количественно характеризующий достижение цели (целей) муниципальной программы, структурных элементов муниципальной программы и (или) социально-экономической политики городского поселения Мортка, не относящихся к муниципальным программам, которой (которым) соответствует налоговый расход и определенной (определенным) на этапе оценки целес</w:t>
      </w:r>
      <w:r w:rsidR="00122BE9">
        <w:rPr>
          <w:rFonts w:ascii="Times New Roman" w:hAnsi="Times New Roman" w:cs="Times New Roman"/>
          <w:sz w:val="24"/>
          <w:szCs w:val="24"/>
        </w:rPr>
        <w:t>ообразности налогового расхода.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/л-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Пбез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/л,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где: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- оценка вклада предусмотренных для плательщиков налоговых льгот;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 - значение показателя (индикатора) с учетом предусмотренных налоговых льгот;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Пбез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 - значение показателя (индикатора) без учета предусмотренных налоговых льгот.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&gt;0, то льгота считается эффективной, при значении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&lt; 0 или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= 0, то льгота считается не эффективной.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Целевой показатель должен отражать специфику налогового расхода муниципального образования.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социально-экономической политики городского поселения Мортка,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2.9. Оценка результативности налоговых расходов муниципального образования городское поселение Мортка включает оценку бюджетной эффективнос</w:t>
      </w:r>
      <w:r w:rsidR="00122BE9">
        <w:rPr>
          <w:rFonts w:ascii="Times New Roman" w:hAnsi="Times New Roman" w:cs="Times New Roman"/>
          <w:sz w:val="24"/>
          <w:szCs w:val="24"/>
        </w:rPr>
        <w:t>ти налоговых расходов.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городского поселения Мортка, не относящи</w:t>
      </w:r>
      <w:r w:rsidR="00122BE9">
        <w:rPr>
          <w:rFonts w:ascii="Times New Roman" w:hAnsi="Times New Roman" w:cs="Times New Roman"/>
          <w:sz w:val="24"/>
          <w:szCs w:val="24"/>
        </w:rPr>
        <w:t>хся к муниципальным программам.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2.11. В качестве альтернативных механизмов достижения целей муниципальной программы и (или) целей стратегии социально-экономического развития городског</w:t>
      </w:r>
      <w:r w:rsidR="00122BE9">
        <w:rPr>
          <w:rFonts w:ascii="Times New Roman" w:hAnsi="Times New Roman" w:cs="Times New Roman"/>
          <w:sz w:val="24"/>
          <w:szCs w:val="24"/>
        </w:rPr>
        <w:t>о поселения Мортка учитываются: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2.11.1. Субсидии или иные формы непосредственной финансовой поддержки плательщиков, имеющих право на льготы, за счет средств бюджета городского поселения Мортка, а также имеющиеся на местном уровне меры имущественной поддержки, способствующие снижению затра</w:t>
      </w:r>
      <w:r w:rsidR="00122BE9">
        <w:rPr>
          <w:rFonts w:ascii="Times New Roman" w:hAnsi="Times New Roman" w:cs="Times New Roman"/>
          <w:sz w:val="24"/>
          <w:szCs w:val="24"/>
        </w:rPr>
        <w:t>т организаций и физических лиц.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2.11.2. Предоставление муниципальных гарантий по обязательствам платель</w:t>
      </w:r>
      <w:r w:rsidR="00122BE9">
        <w:rPr>
          <w:rFonts w:ascii="Times New Roman" w:hAnsi="Times New Roman" w:cs="Times New Roman"/>
          <w:sz w:val="24"/>
          <w:szCs w:val="24"/>
        </w:rPr>
        <w:t>щиков, имеющих право на льготы.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2.12. Сравнительный анализ включает сравнение объемов расходов бюджета городского поселения Мортка в случае применения альтернативных механизмов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на 1 рубль налоговых расходов городского поселения Мортка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муниципального образования городское поселение </w:t>
      </w:r>
      <w:r w:rsidR="00122BE9">
        <w:rPr>
          <w:rFonts w:ascii="Times New Roman" w:hAnsi="Times New Roman" w:cs="Times New Roman"/>
          <w:sz w:val="24"/>
          <w:szCs w:val="24"/>
        </w:rPr>
        <w:t>Мортка вместо налоговой льготы.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2.13. По итогам оценки эффективности налогового расхода муниципального образования городское поселение Мортка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городского поселения Мортка, не относящихся к муниципальным программам, а также о наличии или об отсутствии более результативных (менее затратных) для местного бюджета альтернативных механизмов достижения целей муниципальной программы и (или) целей социально-экономической политики городского поселения Мортка, не относящи</w:t>
      </w:r>
      <w:r w:rsidR="00122BE9">
        <w:rPr>
          <w:rFonts w:ascii="Times New Roman" w:hAnsi="Times New Roman" w:cs="Times New Roman"/>
          <w:sz w:val="24"/>
          <w:szCs w:val="24"/>
        </w:rPr>
        <w:t>хся к муниципальным программам.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2.14. Выводы, указанные в абзаце первом настоящего пункта, оформляются согласно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"kodeks://link/d?nd=568265367&amp;point=mark=00000000000000000000000000000000000000000000000000UOSLES"\o"’’Об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2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 к настоящему Порядку оценки с приложением произведенных расчетов.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III. Правила формирования информации о нормативных, целевых и фискальных характеристиках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3.1. С целью получения фискальных характеристик налоговых расходов муниципального образования городское поселение Мортка финансовый орган до 01 июня текущего финансового года направляет МРИ ФНС N 2 по ХМАО - Югре 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действовавших в отчетном году и в году,</w:t>
      </w:r>
      <w:r w:rsidR="00122BE9">
        <w:rPr>
          <w:rFonts w:ascii="Times New Roman" w:hAnsi="Times New Roman" w:cs="Times New Roman"/>
          <w:sz w:val="24"/>
          <w:szCs w:val="24"/>
        </w:rPr>
        <w:t xml:space="preserve"> предшествующем отчетному году.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 МРИ ФНС N 2 по ХМАО - Югре в срок до 15 июля направляет в финансовый орган в соответствии с приложением</w:t>
      </w:r>
      <w:r w:rsidR="00122BE9">
        <w:rPr>
          <w:rFonts w:ascii="Times New Roman" w:hAnsi="Times New Roman" w:cs="Times New Roman"/>
          <w:sz w:val="24"/>
          <w:szCs w:val="24"/>
        </w:rPr>
        <w:t xml:space="preserve"> 1 к настоящему Порядку оценки: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3.2.1. Фискальные характеристики налоговых расходов за отчетный год, а также данные (в том числе уточненные) за иные отчетны</w:t>
      </w:r>
      <w:r w:rsidR="00122BE9">
        <w:rPr>
          <w:rFonts w:ascii="Times New Roman" w:hAnsi="Times New Roman" w:cs="Times New Roman"/>
          <w:sz w:val="24"/>
          <w:szCs w:val="24"/>
        </w:rPr>
        <w:t>е периоды, содержащие сведения: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 о количестве плательщиков, воспользовавшихся льготой по каждому налоговому расходу (в</w:t>
      </w:r>
      <w:r w:rsidR="00122BE9">
        <w:rPr>
          <w:rFonts w:ascii="Times New Roman" w:hAnsi="Times New Roman" w:cs="Times New Roman"/>
          <w:sz w:val="24"/>
          <w:szCs w:val="24"/>
        </w:rPr>
        <w:t xml:space="preserve"> том числе за 5-летний период);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 об общем количестве плательщиков по соответствующему налогу (в</w:t>
      </w:r>
      <w:r w:rsidR="00122BE9">
        <w:rPr>
          <w:rFonts w:ascii="Times New Roman" w:hAnsi="Times New Roman" w:cs="Times New Roman"/>
          <w:sz w:val="24"/>
          <w:szCs w:val="24"/>
        </w:rPr>
        <w:t xml:space="preserve"> том числе за 5-летний период);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 о суммах выпадающих доходов бюджета муниципального образования городское поселение Мортка по каждому налоговому расходу (в</w:t>
      </w:r>
      <w:r w:rsidR="00122BE9">
        <w:rPr>
          <w:rFonts w:ascii="Times New Roman" w:hAnsi="Times New Roman" w:cs="Times New Roman"/>
          <w:sz w:val="24"/>
          <w:szCs w:val="24"/>
        </w:rPr>
        <w:t xml:space="preserve"> том числе за 5-летний период);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3.2.2. Сведения об объеме налогов, задекларированных для уплаты налогоплательщиками в бюджет муниципального образования городское поселение Мортка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</w:t>
      </w:r>
      <w:r w:rsidR="00122BE9">
        <w:rPr>
          <w:rFonts w:ascii="Times New Roman" w:hAnsi="Times New Roman" w:cs="Times New Roman"/>
          <w:sz w:val="24"/>
          <w:szCs w:val="24"/>
        </w:rPr>
        <w:t>щих отчетному финансовому году.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3.2.3. Базовый объем налогов, задекларированный для уплаты в бюджет муниципального образования городское поселение Мортка по каждому налоговому расходу в отношении стимулирующих налоговых расходов, обусловленных льготами по з</w:t>
      </w:r>
      <w:r w:rsidR="00122BE9">
        <w:rPr>
          <w:rFonts w:ascii="Times New Roman" w:hAnsi="Times New Roman" w:cs="Times New Roman"/>
          <w:sz w:val="24"/>
          <w:szCs w:val="24"/>
        </w:rPr>
        <w:t>емельному налогу с организаций;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3.2.4. Перечень организаций, воспользовавшихся налоговыми льготами в отчетном году, согласно решениям Совета депутатов городского поселения Мортка, в отношении стимулирующих налоговых расходов, обусловленных льготами по з</w:t>
      </w:r>
      <w:r w:rsidR="00122BE9">
        <w:rPr>
          <w:rFonts w:ascii="Times New Roman" w:hAnsi="Times New Roman" w:cs="Times New Roman"/>
          <w:sz w:val="24"/>
          <w:szCs w:val="24"/>
        </w:rPr>
        <w:t>емельному налогу с организаций.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3.3. Финансовый орган в течение 5 рабочих дней текущего финансового года направляет кураторам налоговых расходов информацию по пунктам 1 - 9, 11 - 13, 20 приложения 1 к настоящему Порядку оценки, включаемую в паспорт налогового расхода раздельно по каждому налоговому расходу, а также информацию, направленную МРИ ФНС N 2 по ХМАО - Югре в соответствии с пунктом</w:t>
      </w:r>
      <w:r w:rsidR="00122BE9">
        <w:rPr>
          <w:rFonts w:ascii="Times New Roman" w:hAnsi="Times New Roman" w:cs="Times New Roman"/>
          <w:sz w:val="24"/>
          <w:szCs w:val="24"/>
        </w:rPr>
        <w:t xml:space="preserve"> 3.2 настоящего Порядка оценки.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3.6. Кураторы налоговых расходов не позднее 20 августа представляют в финансовый орган отчет о проведенной ими оценке эффективности налоговых расходов.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IV. Обобщение результатов оценки эффективности предоставляемых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4.1. Финансовый орган ежегодно в срок до 25 сентября текущего финансового года формирует оценку эффективности налоговых расходов муниципального образования городское поселение Мортка на основе отчетов, представленных кураторами налоговых расхо</w:t>
      </w:r>
      <w:r w:rsidR="00122BE9">
        <w:rPr>
          <w:rFonts w:ascii="Times New Roman" w:hAnsi="Times New Roman" w:cs="Times New Roman"/>
          <w:sz w:val="24"/>
          <w:szCs w:val="24"/>
        </w:rPr>
        <w:t>дов муниципального образования.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4.2. Формирование оценки эффективности налоговых расходов муниципального образования осуществляется путем обобщения всех результатов оценки эффективности предоставляемых налоговых расходов и подготовки сводного отчета об оценке эффективности налогов</w:t>
      </w:r>
      <w:r w:rsidR="00122BE9">
        <w:rPr>
          <w:rFonts w:ascii="Times New Roman" w:hAnsi="Times New Roman" w:cs="Times New Roman"/>
          <w:sz w:val="24"/>
          <w:szCs w:val="24"/>
        </w:rPr>
        <w:t>ых расходов за отчетный период.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4.3. По результатам подготовки сводного отчета оценки эффективности налоговых расходов, финансовый орган подготавливает аналитическую записку об оценке эффективности налоговых расходов за отчетный период</w:t>
      </w:r>
      <w:r w:rsidR="00122BE9">
        <w:rPr>
          <w:rFonts w:ascii="Times New Roman" w:hAnsi="Times New Roman" w:cs="Times New Roman"/>
          <w:sz w:val="24"/>
          <w:szCs w:val="24"/>
        </w:rPr>
        <w:t xml:space="preserve"> (далее-аналитическая записка).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</w:t>
      </w:r>
      <w:r w:rsidR="00122BE9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4.4. Результаты рассмотрения оценки налоговых расходов учитываются при формировании основных направлений бюджетной и налоговой политики муниципального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образования городское поселение Мортка, а также при проведении оценки эффективности реализации муниципальных программ муниципального образова</w:t>
      </w:r>
      <w:r w:rsidR="00122BE9">
        <w:rPr>
          <w:rFonts w:ascii="Times New Roman" w:hAnsi="Times New Roman" w:cs="Times New Roman"/>
          <w:sz w:val="24"/>
          <w:szCs w:val="24"/>
        </w:rPr>
        <w:t>ния городское поселение Мортка.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4.5. Аналитическая записка, паспорта налоговых расходов, размещаются финансовым органом на официальном сайте органов местного самоуправления городского поселения Мортка Кондинского района Ханты-Мансийского автономного округа - Югры ежегодно в срок до 01 октября текущего финансового года.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2BE9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V. Оценка эффективности предполагаемых к введению налоговых расходов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5.1. Рассмотрение предложений об установлении нал</w:t>
      </w:r>
      <w:r w:rsidR="00122BE9">
        <w:rPr>
          <w:rFonts w:ascii="Times New Roman" w:hAnsi="Times New Roman" w:cs="Times New Roman"/>
          <w:sz w:val="24"/>
          <w:szCs w:val="24"/>
        </w:rPr>
        <w:t>оговых расходов осуществляется: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соответствии с предложениями ответственных исполнителей</w:t>
      </w:r>
      <w:r w:rsidR="00122BE9">
        <w:rPr>
          <w:rFonts w:ascii="Times New Roman" w:hAnsi="Times New Roman" w:cs="Times New Roman"/>
          <w:sz w:val="24"/>
          <w:szCs w:val="24"/>
        </w:rPr>
        <w:t>, кураторов налоговых расходов;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основании обращений о предоставлении налоговых льгот (иных п</w:t>
      </w:r>
      <w:r w:rsidR="00122BE9">
        <w:rPr>
          <w:rFonts w:ascii="Times New Roman" w:hAnsi="Times New Roman" w:cs="Times New Roman"/>
          <w:sz w:val="24"/>
          <w:szCs w:val="24"/>
        </w:rPr>
        <w:t>референций).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5.2. 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городского поселения Мортка, не относящихся к муниципальным программам</w:t>
      </w:r>
      <w:r w:rsidR="00122BE9">
        <w:rPr>
          <w:rFonts w:ascii="Times New Roman" w:hAnsi="Times New Roman" w:cs="Times New Roman"/>
          <w:sz w:val="24"/>
          <w:szCs w:val="24"/>
        </w:rPr>
        <w:t xml:space="preserve"> (кураторы налоговых расходов).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5.3. В случае поступления обращения о предоставлении налоговых льгот (иных преференций), комитет экономического развития администрации городского поселения Мортка в течение 10 рабочих дней готовит ана</w:t>
      </w:r>
      <w:r w:rsidR="00122BE9">
        <w:rPr>
          <w:rFonts w:ascii="Times New Roman" w:hAnsi="Times New Roman" w:cs="Times New Roman"/>
          <w:sz w:val="24"/>
          <w:szCs w:val="24"/>
        </w:rPr>
        <w:t>литическую записку, содержащую: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городского поселения Мортка, не относящи</w:t>
      </w:r>
      <w:r w:rsidR="00122BE9">
        <w:rPr>
          <w:rFonts w:ascii="Times New Roman" w:hAnsi="Times New Roman" w:cs="Times New Roman"/>
          <w:sz w:val="24"/>
          <w:szCs w:val="24"/>
        </w:rPr>
        <w:t>мся к муниципальным программам;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об определении куратора предлагаемого</w:t>
      </w:r>
      <w:r w:rsidR="00122BE9">
        <w:rPr>
          <w:rFonts w:ascii="Times New Roman" w:hAnsi="Times New Roman" w:cs="Times New Roman"/>
          <w:sz w:val="24"/>
          <w:szCs w:val="24"/>
        </w:rPr>
        <w:t xml:space="preserve"> к введению налогового расхода.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в соответствии с заключением комитета экономического развития администрации городского поселения Мортка,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городского поселения Мортка, не относящейся к муниципальным программам, оценка эффективности предлагаемых к введению нало</w:t>
      </w:r>
      <w:r w:rsidR="00122BE9">
        <w:rPr>
          <w:rFonts w:ascii="Times New Roman" w:hAnsi="Times New Roman" w:cs="Times New Roman"/>
          <w:sz w:val="24"/>
          <w:szCs w:val="24"/>
        </w:rPr>
        <w:t>говых расходов не производится.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 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602F40" w:rsidRPr="00602F40" w:rsidRDefault="00602F40" w:rsidP="00602F40">
      <w:pPr>
        <w:pStyle w:val="TOPLEVELTEXT"/>
        <w:rPr>
          <w:rFonts w:ascii="Times New Roman" w:hAnsi="Times New Roman" w:cs="Times New Roman"/>
        </w:rPr>
      </w:pPr>
      <w:r w:rsidRPr="00602F40">
        <w:rPr>
          <w:rFonts w:ascii="Times New Roman" w:hAnsi="Times New Roman" w:cs="Times New Roman"/>
          <w:noProof/>
          <w:position w:val="-18"/>
        </w:rPr>
        <w:drawing>
          <wp:inline distT="0" distB="0" distL="0" distR="0">
            <wp:extent cx="3689350" cy="457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где: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БЭпл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- бюджетная эффективность предлагаемого к введению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CHt-1 - ожидаемая сумма налоговых поступлений в бюджет муниципального образования в текущем финансовом году для j-й категории налогоплательщиков;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муниципального образования на очередной финансовый год, с которого планируется предоставление льготы для j-й категории налогоплательщиков;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CHt+1 - прогнозируемая сумма налоговых поступлений в бюджет муниципального образования на финансовый год, следующий за годом, с которого планируется введение соответствующего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CHt+2 - прогнозируемая сумма налоговых поступлений в бюджет муниципального образования на второй финансовый год, следующий за годом, с которого планируется введение соответствующего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СЛt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СЛt+1 -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СЛt+2 -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</w:t>
      </w:r>
      <w:r w:rsidR="00122BE9">
        <w:rPr>
          <w:rFonts w:ascii="Times New Roman" w:hAnsi="Times New Roman" w:cs="Times New Roman"/>
          <w:sz w:val="24"/>
          <w:szCs w:val="24"/>
        </w:rPr>
        <w:t>ета муниципального образования.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5.5. Заключение о результатах оценки эффективности предлагаемого к введению налогового расхода составляется куратором налогового расхода (приложение 3 к Порядку оценки) и н</w:t>
      </w:r>
      <w:r w:rsidR="00122BE9">
        <w:rPr>
          <w:rFonts w:ascii="Times New Roman" w:hAnsi="Times New Roman" w:cs="Times New Roman"/>
          <w:sz w:val="24"/>
          <w:szCs w:val="24"/>
        </w:rPr>
        <w:t>аправляется в финансовый орган.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5.6. В случае,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комиссии по вопросам повышения эффективности бюджетных расходов.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22BE9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22BE9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22BE9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Pr="00602F40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Порядку оценки налоговых расходов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городское поселение Мортка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122BE9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информации, включаемой в паспорт налогового расхода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муниципального</w:t>
      </w:r>
      <w:proofErr w:type="gramEnd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образования городское поселение Мортка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5835"/>
        <w:gridCol w:w="2715"/>
      </w:tblGrid>
      <w:tr w:rsidR="00602F40" w:rsidRPr="00602F40" w:rsidTr="00FB30D9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 </w:t>
            </w:r>
          </w:p>
        </w:tc>
      </w:tr>
      <w:tr w:rsidR="00602F40" w:rsidRPr="00602F40" w:rsidTr="00FB30D9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муниципальных правовых актов, устанавливающих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действия предоставленного муниципальными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освобождений и иных преференций по налогам, установленная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финансово-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экономической деятельности администрации городского поселения Мортка </w:t>
            </w:r>
            <w:r w:rsidR="009D010D">
              <w:rPr>
                <w:rFonts w:ascii="Times New Roman" w:hAnsi="Times New Roman"/>
                <w:sz w:val="24"/>
              </w:rPr>
              <w:t>Финансово-</w:t>
            </w:r>
            <w:r w:rsidR="009D010D"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 w:rsidR="009D010D"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Целевые характеристики налогового расхода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программам, для реализации которых предоставляются налоговые льготы, освобождения и иные преференции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муниципальных программ и (или) целей социально-экономической 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политики ,не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муниципальным программам,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плательщиков налога в отчетном финансовому году (единиц)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N 2 по Ханты-Мансийскому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освобождения, иные преференции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</w:tbl>
    <w:p w:rsidR="00602F40" w:rsidRPr="00602F40" w:rsidRDefault="00602F40" w:rsidP="0060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Порядку оценки налоговых расходов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2BE9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Отчет об оценке эффективности налогового расхода муниципального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образования</w:t>
      </w:r>
      <w:proofErr w:type="gramEnd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Мортка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(наименование налогового расхода муниципального образования (налоговой льготы))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(наименование налога и категории налогоплательщиков)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(наименование куратора налогового расхода муниципального образования)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за 20__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4605"/>
        <w:gridCol w:w="4260"/>
      </w:tblGrid>
      <w:tr w:rsidR="00602F40" w:rsidRPr="00602F40" w:rsidTr="00FB30D9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показателя </w:t>
            </w: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Совета депутатов городского поселения Мортка, устанавливающего налоговые расходы (налоговые льготы, освобождения и иные преференции) (с указанием статьи, части, пункта, подпункта, абзаца)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программы городского поселения Мортка, в целях реализации которого предоставляются налоговые расходы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муниципальных программ и (или) целей социально-экономической политики муниципального образования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налогового расхода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налогоплательщиков, пользующихся налоговым расходом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целесообразности налогового расхода </w:t>
            </w: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 о востребованности налоговых льгот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Иные критерии целесообразности налогового расхода (при наличии)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основании оценки целесообразности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налогового расхода </w:t>
            </w: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городского поселения Мортка, не относящейся к муниципальным программам, на значение которого оказывают влияние налоговые расходы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городского поселения Мортка, не относящейся к муниципальным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(разница между фактическим значением показателя и оценкой значения показателя (без учета налогового расхода) &lt;*&gt;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9.3.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бюджета городского поселения Мортка альтернативных механизмов достижения целей муниципальной программы и (или) цели социально-экономической политики городского поселения Мортка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основании оценки результативности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Итоги оценки эффективности налогового расхода </w:t>
            </w: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Итоги и рекомендации по результатам оценки эффективности налогового расхода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F40" w:rsidRPr="00602F40" w:rsidRDefault="00602F40" w:rsidP="0060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Приложение: расчеты к настоящему отчету на _____ листах.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Pr="00602F40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Порядку оценки налоговых расходов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Заключение об оценке эффективности предлагаемого к введению налогового расхода муниципального образования городское поселение Мортка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6285"/>
        <w:gridCol w:w="2325"/>
      </w:tblGrid>
      <w:tr w:rsidR="00602F40" w:rsidRPr="00602F40" w:rsidTr="00FB30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предлагаемой к введению налоговой льготы (иной преференции по налогам)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налога, по которому предлагается установить налоговую льготу (иную преференцию по налогам)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Вид и размер предлагаемой к установлению налоговой льготы (иную преференцию по налогам)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плательщиков налогов для которых планируется предусмотреть налоговую льготу (иную преференцию по налогам)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предполагается установить налоговую льготу (иную преференцию по налогам)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предоставления налоговой льготы (иных преференций), подтверждения права на его применение, особенности будущего администрирования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 источниках информации и установлению индикаторов, на основе которых будет производится мониторинг и оценка критериев эффективности предлагаемого к введению налогового расхода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правовых актов, в которые необходимо внести изменения в связи с введением налогового расхода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политики, не относящейся к муниципальным программам, на значение которого окажет влияние, предлагаемый к введению налоговый расход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расхода)&lt;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*&gt;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бюджета муниципального образования альтернативных механизмов достижения целей муниципальной программы и (или) целей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бюджетной эффективности предлагаемого к введению налогового расхода&lt;*&gt;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сравнительного анализа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программам&lt;*&gt;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Выводы и предложения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F40" w:rsidRPr="00602F40" w:rsidRDefault="00602F40" w:rsidP="0060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lastRenderedPageBreak/>
        <w:t>&lt;*&gt; По данным показателям прилагаются расчеты.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Приложение: расчеты к заключению об оценке эффективности предлагаемого к введению налогового расхода на _____ листах.</w:t>
      </w:r>
    </w:p>
    <w:p w:rsidR="000100E9" w:rsidRPr="00602F40" w:rsidRDefault="000100E9">
      <w:pPr>
        <w:rPr>
          <w:rFonts w:ascii="Times New Roman" w:hAnsi="Times New Roman" w:cs="Times New Roman"/>
          <w:sz w:val="24"/>
          <w:szCs w:val="24"/>
        </w:rPr>
      </w:pPr>
    </w:p>
    <w:sectPr w:rsidR="000100E9" w:rsidRPr="00602F40" w:rsidSect="00122B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2F40"/>
    <w:rsid w:val="000100E9"/>
    <w:rsid w:val="00122BE9"/>
    <w:rsid w:val="00147813"/>
    <w:rsid w:val="00185F76"/>
    <w:rsid w:val="00251B56"/>
    <w:rsid w:val="00457DA5"/>
    <w:rsid w:val="00602F40"/>
    <w:rsid w:val="006F4E82"/>
    <w:rsid w:val="00917973"/>
    <w:rsid w:val="009D010D"/>
    <w:rsid w:val="009D14D0"/>
    <w:rsid w:val="00A45D96"/>
    <w:rsid w:val="00E34763"/>
    <w:rsid w:val="00FB30D9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3493-29B7-4F71-8F3C-4EAD8DC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одпункт,H4,(????.),!Параграфы/Статьи документа"/>
    <w:basedOn w:val="3"/>
    <w:next w:val="a"/>
    <w:link w:val="40"/>
    <w:qFormat/>
    <w:rsid w:val="009D010D"/>
    <w:pPr>
      <w:tabs>
        <w:tab w:val="num" w:pos="1560"/>
      </w:tabs>
      <w:suppressAutoHyphens/>
      <w:spacing w:before="220" w:after="220" w:line="240" w:lineRule="auto"/>
      <w:ind w:left="1560" w:hanging="851"/>
      <w:jc w:val="both"/>
      <w:outlineLvl w:val="3"/>
    </w:pPr>
    <w:rPr>
      <w:rFonts w:ascii="Arial" w:eastAsia="Times New Roman" w:hAnsi="Arial" w:cs="Times New Roman"/>
      <w:b w:val="0"/>
      <w:i/>
      <w:color w:val="auto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9D010D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02F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02F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TOPLEVELTEXT">
    <w:name w:val=".TOPLEVELTEXT"/>
    <w:uiPriority w:val="99"/>
    <w:rsid w:val="00602F4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4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9D010D"/>
    <w:rPr>
      <w:b/>
      <w:color w:val="26282F"/>
    </w:rPr>
  </w:style>
  <w:style w:type="paragraph" w:styleId="a6">
    <w:name w:val="No Spacing"/>
    <w:link w:val="a7"/>
    <w:uiPriority w:val="1"/>
    <w:qFormat/>
    <w:rsid w:val="009D010D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7">
    <w:name w:val="Без интервала Знак"/>
    <w:link w:val="a6"/>
    <w:uiPriority w:val="1"/>
    <w:locked/>
    <w:rsid w:val="009D010D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"/>
    <w:basedOn w:val="a0"/>
    <w:link w:val="4"/>
    <w:rsid w:val="009D010D"/>
    <w:rPr>
      <w:rFonts w:ascii="Arial" w:eastAsia="Times New Roman" w:hAnsi="Arial" w:cs="Times New Roman"/>
      <w:bCs/>
      <w:i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9D010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D01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57D6-1B5F-4E81-BAC5-C67C225A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7394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2021-12-21T04:16:00Z</cp:lastPrinted>
  <dcterms:created xsi:type="dcterms:W3CDTF">2021-12-09T11:56:00Z</dcterms:created>
  <dcterms:modified xsi:type="dcterms:W3CDTF">2021-12-21T06:46:00Z</dcterms:modified>
</cp:coreProperties>
</file>