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CA7D92" w:rsidRDefault="00350486" w:rsidP="00C841AF">
      <w:pPr>
        <w:jc w:val="center"/>
        <w:rPr>
          <w:b/>
          <w:sz w:val="28"/>
          <w:szCs w:val="28"/>
        </w:rPr>
      </w:pPr>
      <w:r w:rsidRPr="00CA7D92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CA7D92" w:rsidRDefault="00350486" w:rsidP="00350486">
      <w:pPr>
        <w:jc w:val="center"/>
        <w:rPr>
          <w:b/>
        </w:rPr>
      </w:pPr>
      <w:r w:rsidRPr="00CA7D92">
        <w:rPr>
          <w:b/>
        </w:rPr>
        <w:t>Кондинский район Ханты-Ман</w:t>
      </w:r>
      <w:r w:rsidR="00CA7D92" w:rsidRPr="00CA7D92">
        <w:rPr>
          <w:b/>
        </w:rPr>
        <w:t>сийский автономный округ – Югра</w:t>
      </w:r>
    </w:p>
    <w:p w:rsidR="00350486" w:rsidRPr="00CA7D92" w:rsidRDefault="00350486" w:rsidP="00CA7D92">
      <w:pPr>
        <w:rPr>
          <w:b/>
          <w:caps/>
          <w:sz w:val="28"/>
          <w:szCs w:val="28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CA7D92" w:rsidRDefault="00350486" w:rsidP="009B3520">
      <w:pPr>
        <w:jc w:val="center"/>
        <w:rPr>
          <w:color w:val="FF0000"/>
          <w:sz w:val="28"/>
          <w:szCs w:val="28"/>
        </w:rPr>
      </w:pPr>
    </w:p>
    <w:p w:rsidR="00CA7D92" w:rsidRPr="00CA7D92" w:rsidRDefault="00CA7D92" w:rsidP="00350486">
      <w:pPr>
        <w:rPr>
          <w:color w:val="FF0000"/>
          <w:sz w:val="28"/>
          <w:szCs w:val="28"/>
        </w:rPr>
      </w:pPr>
    </w:p>
    <w:p w:rsidR="00350486" w:rsidRPr="00042D33" w:rsidRDefault="00D33F7E" w:rsidP="00350486">
      <w:pPr>
        <w:rPr>
          <w:sz w:val="28"/>
          <w:szCs w:val="28"/>
        </w:rPr>
      </w:pPr>
      <w:r w:rsidRPr="00042D33">
        <w:rPr>
          <w:sz w:val="28"/>
          <w:szCs w:val="28"/>
        </w:rPr>
        <w:t>о</w:t>
      </w:r>
      <w:r w:rsidR="00350486" w:rsidRPr="00042D33">
        <w:rPr>
          <w:sz w:val="28"/>
          <w:szCs w:val="28"/>
        </w:rPr>
        <w:t>т</w:t>
      </w:r>
      <w:r w:rsidR="001E3151" w:rsidRPr="00042D33">
        <w:rPr>
          <w:sz w:val="28"/>
          <w:szCs w:val="28"/>
        </w:rPr>
        <w:t xml:space="preserve"> </w:t>
      </w:r>
      <w:r w:rsidR="009C7286">
        <w:rPr>
          <w:sz w:val="28"/>
          <w:szCs w:val="28"/>
        </w:rPr>
        <w:t xml:space="preserve">03 </w:t>
      </w:r>
      <w:r w:rsidR="000855AA" w:rsidRPr="00042D33">
        <w:rPr>
          <w:sz w:val="28"/>
          <w:szCs w:val="28"/>
        </w:rPr>
        <w:t>февраля 2022</w:t>
      </w:r>
      <w:r w:rsidR="00CA6B90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г.</w:t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B02BF5" w:rsidRPr="00042D33">
        <w:rPr>
          <w:sz w:val="28"/>
          <w:szCs w:val="28"/>
        </w:rPr>
        <w:t xml:space="preserve">          </w:t>
      </w:r>
      <w:r w:rsidR="003257E7" w:rsidRPr="00042D33">
        <w:rPr>
          <w:sz w:val="28"/>
          <w:szCs w:val="28"/>
        </w:rPr>
        <w:t xml:space="preserve">                       </w:t>
      </w:r>
      <w:r w:rsidR="009C7286">
        <w:rPr>
          <w:sz w:val="28"/>
          <w:szCs w:val="28"/>
        </w:rPr>
        <w:t xml:space="preserve">       </w:t>
      </w:r>
      <w:r w:rsidR="003257E7" w:rsidRPr="00042D33">
        <w:rPr>
          <w:sz w:val="28"/>
          <w:szCs w:val="28"/>
        </w:rPr>
        <w:t xml:space="preserve">      </w:t>
      </w:r>
      <w:r w:rsidR="009C7286">
        <w:rPr>
          <w:sz w:val="28"/>
          <w:szCs w:val="28"/>
        </w:rPr>
        <w:t xml:space="preserve">            </w:t>
      </w:r>
      <w:r w:rsidR="00B02BF5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№</w:t>
      </w:r>
      <w:r w:rsidR="001E3151" w:rsidRPr="00042D33">
        <w:rPr>
          <w:sz w:val="28"/>
          <w:szCs w:val="28"/>
        </w:rPr>
        <w:t xml:space="preserve"> </w:t>
      </w:r>
      <w:r w:rsidR="009C7286">
        <w:rPr>
          <w:sz w:val="28"/>
          <w:szCs w:val="28"/>
        </w:rPr>
        <w:t>8</w:t>
      </w:r>
    </w:p>
    <w:p w:rsidR="00350486" w:rsidRPr="000855AA" w:rsidRDefault="00350486" w:rsidP="00350486">
      <w:pPr>
        <w:rPr>
          <w:sz w:val="28"/>
          <w:szCs w:val="28"/>
        </w:rPr>
      </w:pPr>
      <w:r w:rsidRPr="000855AA">
        <w:rPr>
          <w:sz w:val="28"/>
          <w:szCs w:val="28"/>
        </w:rPr>
        <w:t>с.</w:t>
      </w:r>
      <w:r w:rsidR="002A2C20" w:rsidRPr="000855AA">
        <w:rPr>
          <w:sz w:val="28"/>
          <w:szCs w:val="28"/>
        </w:rPr>
        <w:t xml:space="preserve"> </w:t>
      </w:r>
      <w:r w:rsidRPr="000855AA">
        <w:rPr>
          <w:sz w:val="28"/>
          <w:szCs w:val="28"/>
        </w:rPr>
        <w:t>Болчары</w:t>
      </w:r>
    </w:p>
    <w:p w:rsidR="001A016A" w:rsidRDefault="001A016A" w:rsidP="00350486"/>
    <w:p w:rsidR="001A016A" w:rsidRPr="0025773F" w:rsidRDefault="001A016A" w:rsidP="00350486"/>
    <w:p w:rsidR="0093352C" w:rsidRPr="009C7286" w:rsidRDefault="000855AA" w:rsidP="009C7286">
      <w:pPr>
        <w:ind w:right="3685"/>
        <w:jc w:val="both"/>
        <w:rPr>
          <w:sz w:val="28"/>
          <w:szCs w:val="28"/>
        </w:rPr>
      </w:pPr>
      <w:r w:rsidRPr="009C7286">
        <w:rPr>
          <w:sz w:val="28"/>
          <w:szCs w:val="28"/>
        </w:rPr>
        <w:t>О внесении изменений в постановление администрации сельского поселения Болчары                     от 15 ноября 2019 года № 158 «</w:t>
      </w:r>
      <w:r w:rsidR="0093352C" w:rsidRPr="009C7286">
        <w:rPr>
          <w:sz w:val="28"/>
          <w:szCs w:val="28"/>
        </w:rPr>
        <w:t>Об утве</w:t>
      </w:r>
      <w:r w:rsidR="00DC2B6F" w:rsidRPr="009C7286">
        <w:rPr>
          <w:sz w:val="28"/>
          <w:szCs w:val="28"/>
        </w:rPr>
        <w:t xml:space="preserve">рждении муниципальной программы </w:t>
      </w:r>
      <w:r w:rsidR="0093352C" w:rsidRPr="009C7286">
        <w:rPr>
          <w:sz w:val="28"/>
          <w:szCs w:val="28"/>
        </w:rPr>
        <w:t>«</w:t>
      </w:r>
      <w:r w:rsidR="00DC2B6F" w:rsidRPr="009C7286">
        <w:rPr>
          <w:sz w:val="28"/>
          <w:szCs w:val="28"/>
        </w:rPr>
        <w:t xml:space="preserve">Профилактика </w:t>
      </w:r>
      <w:r w:rsidR="0093352C" w:rsidRPr="009C7286">
        <w:rPr>
          <w:sz w:val="28"/>
          <w:szCs w:val="28"/>
        </w:rPr>
        <w:t>экстремизма, гармонизация межэтнических и межкультурных отношений, укрепление толерантности, профилактика правонарушений в сельском поселении Болчары на 2020 – 2025 годы и на период до 2030 года»</w:t>
      </w:r>
    </w:p>
    <w:p w:rsidR="0093352C" w:rsidRPr="009C7286" w:rsidRDefault="0093352C" w:rsidP="0093352C">
      <w:pPr>
        <w:rPr>
          <w:sz w:val="28"/>
          <w:szCs w:val="28"/>
        </w:rPr>
      </w:pPr>
    </w:p>
    <w:p w:rsidR="0093352C" w:rsidRPr="009C7286" w:rsidRDefault="0093352C" w:rsidP="0093352C">
      <w:pPr>
        <w:rPr>
          <w:sz w:val="28"/>
          <w:szCs w:val="28"/>
        </w:rPr>
      </w:pPr>
    </w:p>
    <w:p w:rsidR="0093352C" w:rsidRPr="009C7286" w:rsidRDefault="009852FD" w:rsidP="000855AA">
      <w:pPr>
        <w:ind w:firstLine="851"/>
        <w:jc w:val="both"/>
        <w:rPr>
          <w:b/>
          <w:sz w:val="28"/>
          <w:szCs w:val="28"/>
        </w:rPr>
      </w:pPr>
      <w:r w:rsidRPr="009C7286">
        <w:rPr>
          <w:color w:val="000000"/>
          <w:sz w:val="28"/>
          <w:szCs w:val="28"/>
        </w:rPr>
        <w:t>Р</w:t>
      </w:r>
      <w:r w:rsidR="000855AA" w:rsidRPr="009C7286">
        <w:rPr>
          <w:color w:val="000000"/>
          <w:sz w:val="28"/>
          <w:szCs w:val="28"/>
        </w:rPr>
        <w:t>уководствуясь Федеральными законами</w:t>
      </w:r>
      <w:r w:rsidR="003257E7" w:rsidRPr="009C7286">
        <w:rPr>
          <w:color w:val="000000"/>
          <w:sz w:val="28"/>
          <w:szCs w:val="28"/>
        </w:rPr>
        <w:t xml:space="preserve"> </w:t>
      </w:r>
      <w:r w:rsidR="000855AA" w:rsidRPr="009C7286">
        <w:rPr>
          <w:color w:val="000000"/>
          <w:sz w:val="28"/>
          <w:szCs w:val="28"/>
        </w:rPr>
        <w:t xml:space="preserve">от 6 октября 2003 года </w:t>
      </w:r>
      <w:r w:rsidR="00C14862" w:rsidRPr="009C7286">
        <w:rPr>
          <w:color w:val="000000"/>
          <w:sz w:val="28"/>
          <w:szCs w:val="28"/>
        </w:rPr>
        <w:t xml:space="preserve">                </w:t>
      </w:r>
      <w:r w:rsidR="000855AA" w:rsidRPr="009C7286">
        <w:rPr>
          <w:color w:val="000000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0855AA" w:rsidRPr="009C7286">
        <w:rPr>
          <w:sz w:val="28"/>
          <w:szCs w:val="28"/>
        </w:rPr>
        <w:t>от 02 апреля 2014 года № 44 – ФЗ «Об участии граждан в охране общественного порядка», Закон</w:t>
      </w:r>
      <w:r w:rsidRPr="009C7286">
        <w:rPr>
          <w:sz w:val="28"/>
          <w:szCs w:val="28"/>
        </w:rPr>
        <w:t>ами</w:t>
      </w:r>
      <w:r w:rsidR="000855AA" w:rsidRPr="009C7286">
        <w:rPr>
          <w:sz w:val="28"/>
          <w:szCs w:val="28"/>
        </w:rPr>
        <w:t xml:space="preserve"> Ханты</w:t>
      </w:r>
      <w:r w:rsidR="003257E7" w:rsidRPr="009C7286">
        <w:rPr>
          <w:sz w:val="28"/>
          <w:szCs w:val="28"/>
        </w:rPr>
        <w:t xml:space="preserve"> – </w:t>
      </w:r>
      <w:r w:rsidR="000855AA" w:rsidRPr="009C7286">
        <w:rPr>
          <w:sz w:val="28"/>
          <w:szCs w:val="28"/>
        </w:rPr>
        <w:t xml:space="preserve">Мансийского автономного округа – Югры </w:t>
      </w:r>
      <w:r w:rsidRPr="009C7286">
        <w:rPr>
          <w:sz w:val="28"/>
          <w:szCs w:val="28"/>
        </w:rPr>
        <w:t xml:space="preserve">от 04 августа 2020 года  № 71 – </w:t>
      </w:r>
      <w:proofErr w:type="spellStart"/>
      <w:proofErr w:type="gramStart"/>
      <w:r w:rsidRPr="009C7286">
        <w:rPr>
          <w:sz w:val="28"/>
          <w:szCs w:val="28"/>
        </w:rPr>
        <w:t>оз</w:t>
      </w:r>
      <w:proofErr w:type="spellEnd"/>
      <w:proofErr w:type="gramEnd"/>
      <w:r w:rsidRPr="009C7286">
        <w:rPr>
          <w:sz w:val="28"/>
          <w:szCs w:val="28"/>
        </w:rPr>
        <w:t xml:space="preserve"> «О внесении изменений в статью 1 Закона Ханты – Мансийского автономного округа – Югры «Об отдельных вопросах организации местного самоуправления в Ханты – Мансийском автономном округе – Югре», </w:t>
      </w:r>
      <w:r w:rsidR="000855AA" w:rsidRPr="009C7286">
        <w:rPr>
          <w:sz w:val="28"/>
          <w:szCs w:val="28"/>
        </w:rPr>
        <w:t>от 19 ноября 2014 года № 95</w:t>
      </w:r>
      <w:r w:rsidRPr="009C7286">
        <w:rPr>
          <w:sz w:val="28"/>
          <w:szCs w:val="28"/>
        </w:rPr>
        <w:t xml:space="preserve"> – </w:t>
      </w:r>
      <w:proofErr w:type="spellStart"/>
      <w:proofErr w:type="gramStart"/>
      <w:r w:rsidR="000855AA" w:rsidRPr="009C7286">
        <w:rPr>
          <w:sz w:val="28"/>
          <w:szCs w:val="28"/>
        </w:rPr>
        <w:t>оз</w:t>
      </w:r>
      <w:proofErr w:type="spellEnd"/>
      <w:proofErr w:type="gramEnd"/>
      <w:r w:rsidR="000855AA" w:rsidRPr="009C7286">
        <w:rPr>
          <w:sz w:val="28"/>
          <w:szCs w:val="28"/>
        </w:rPr>
        <w:t xml:space="preserve"> «О регулировании отдельных вопросов участия граждан в охране общественного порядка в Ханты – Мансийском  автономном округе – Югре»</w:t>
      </w:r>
      <w:r w:rsidR="000855AA" w:rsidRPr="009C7286">
        <w:rPr>
          <w:rFonts w:cs="Arial"/>
          <w:color w:val="000000"/>
          <w:sz w:val="28"/>
          <w:szCs w:val="28"/>
        </w:rPr>
        <w:t xml:space="preserve">, постановлением Правительства Ханты – Мансийского автономного округа – Югры </w:t>
      </w:r>
      <w:hyperlink r:id="rId7" w:tooltip="ПОСТАНОВЛЕНИЕ от 05.10.2018 № 34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0855AA" w:rsidRPr="009C7286">
          <w:rPr>
            <w:rStyle w:val="af6"/>
            <w:rFonts w:cs="Arial"/>
            <w:color w:val="000000"/>
            <w:sz w:val="28"/>
            <w:szCs w:val="28"/>
            <w:u w:val="none"/>
          </w:rPr>
          <w:t xml:space="preserve">от 05 октября 2018 года № 348-п </w:t>
        </w:r>
      </w:hyperlink>
      <w:r w:rsidR="000855AA" w:rsidRPr="009C7286">
        <w:rPr>
          <w:rFonts w:cs="Arial"/>
          <w:color w:val="000000"/>
          <w:sz w:val="28"/>
          <w:szCs w:val="28"/>
        </w:rPr>
        <w:t>«О государственной программе Ханты – Мансийского автономного округа – Югры «Профилактика правонарушений и обеспечение отдельных прав граждан»,</w:t>
      </w:r>
      <w:r w:rsidR="000855AA" w:rsidRPr="009C7286">
        <w:rPr>
          <w:rFonts w:cs="Arial"/>
          <w:sz w:val="28"/>
          <w:szCs w:val="28"/>
        </w:rPr>
        <w:t xml:space="preserve"> </w:t>
      </w:r>
      <w:r w:rsidR="00677B90" w:rsidRPr="009C7286">
        <w:rPr>
          <w:sz w:val="28"/>
          <w:szCs w:val="28"/>
        </w:rPr>
        <w:t>постановления</w:t>
      </w:r>
      <w:r w:rsidR="000855AA" w:rsidRPr="009C7286">
        <w:rPr>
          <w:sz w:val="28"/>
          <w:szCs w:val="28"/>
        </w:rPr>
        <w:t>ми</w:t>
      </w:r>
      <w:r w:rsidR="00677B90" w:rsidRPr="009C7286">
        <w:rPr>
          <w:sz w:val="28"/>
          <w:szCs w:val="28"/>
        </w:rPr>
        <w:t xml:space="preserve"> администра</w:t>
      </w:r>
      <w:r w:rsidR="008C5DA3" w:rsidRPr="009C7286">
        <w:rPr>
          <w:sz w:val="28"/>
          <w:szCs w:val="28"/>
        </w:rPr>
        <w:t>ции сельского поселения Болчары</w:t>
      </w:r>
      <w:r w:rsidR="00677B90" w:rsidRPr="009C7286">
        <w:rPr>
          <w:sz w:val="28"/>
          <w:szCs w:val="28"/>
        </w:rPr>
        <w:t xml:space="preserve"> </w:t>
      </w:r>
      <w:r w:rsidR="008C5DA3" w:rsidRPr="009C7286">
        <w:rPr>
          <w:sz w:val="28"/>
          <w:szCs w:val="28"/>
        </w:rPr>
        <w:t xml:space="preserve">от 21 октября 2019 </w:t>
      </w:r>
      <w:r w:rsidR="003257E7" w:rsidRPr="009C7286">
        <w:rPr>
          <w:sz w:val="28"/>
          <w:szCs w:val="28"/>
        </w:rPr>
        <w:t xml:space="preserve">года </w:t>
      </w:r>
      <w:r w:rsidR="00677B90" w:rsidRPr="009C7286">
        <w:rPr>
          <w:sz w:val="28"/>
          <w:szCs w:val="28"/>
        </w:rPr>
        <w:t xml:space="preserve">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</w:t>
      </w:r>
      <w:r w:rsidR="00677B90" w:rsidRPr="009C7286">
        <w:rPr>
          <w:rFonts w:cs="Arial"/>
          <w:sz w:val="28"/>
          <w:szCs w:val="28"/>
        </w:rPr>
        <w:t xml:space="preserve">от 08 ноября 2019 </w:t>
      </w:r>
      <w:r w:rsidR="003257E7" w:rsidRPr="009C7286">
        <w:rPr>
          <w:rFonts w:cs="Arial"/>
          <w:sz w:val="28"/>
          <w:szCs w:val="28"/>
        </w:rPr>
        <w:t xml:space="preserve">года </w:t>
      </w:r>
      <w:r w:rsidR="00677B90" w:rsidRPr="009C7286">
        <w:rPr>
          <w:rFonts w:cs="Arial"/>
          <w:sz w:val="28"/>
          <w:szCs w:val="28"/>
        </w:rPr>
        <w:t xml:space="preserve">№ 152 </w:t>
      </w:r>
      <w:r w:rsidR="0093352C" w:rsidRPr="009C7286">
        <w:rPr>
          <w:rFonts w:cs="Arial"/>
          <w:sz w:val="28"/>
          <w:szCs w:val="28"/>
        </w:rPr>
        <w:t>«</w:t>
      </w:r>
      <w:r w:rsidR="0093352C" w:rsidRPr="009C7286">
        <w:rPr>
          <w:sz w:val="28"/>
          <w:szCs w:val="28"/>
        </w:rPr>
        <w:t xml:space="preserve">О перечне муниципальных программ сельского поселения </w:t>
      </w:r>
      <w:r w:rsidR="00677B90" w:rsidRPr="009C7286">
        <w:rPr>
          <w:sz w:val="28"/>
          <w:szCs w:val="28"/>
        </w:rPr>
        <w:t>Болчары»:</w:t>
      </w:r>
    </w:p>
    <w:p w:rsidR="000855AA" w:rsidRPr="009C7286" w:rsidRDefault="000855AA" w:rsidP="009852FD">
      <w:pPr>
        <w:pStyle w:val="afa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C7286">
        <w:rPr>
          <w:rFonts w:ascii="Times New Roman" w:hAnsi="Times New Roman"/>
          <w:sz w:val="28"/>
          <w:szCs w:val="28"/>
        </w:rPr>
        <w:lastRenderedPageBreak/>
        <w:t>Внести в постановление администрации сельского поселения Болчары от 15 ноября 2019 года № 158 «Об утверждении муниципальной программы «Профилактика</w:t>
      </w:r>
      <w:r w:rsidR="00DC2B6F" w:rsidRPr="009C7286">
        <w:rPr>
          <w:rFonts w:ascii="Times New Roman" w:hAnsi="Times New Roman"/>
          <w:sz w:val="28"/>
          <w:szCs w:val="28"/>
        </w:rPr>
        <w:t xml:space="preserve"> </w:t>
      </w:r>
      <w:r w:rsidRPr="009C7286">
        <w:rPr>
          <w:rFonts w:ascii="Times New Roman" w:hAnsi="Times New Roman"/>
          <w:sz w:val="28"/>
          <w:szCs w:val="28"/>
        </w:rPr>
        <w:t>экстремизма, гармонизация межэтнических и межкультурных отношений, укрепление толерантности, профилактика правонарушений в сельском поселении Болчары на 2020 – 2025 годы и на период до 2030 года» следующие изменения:</w:t>
      </w:r>
    </w:p>
    <w:p w:rsidR="003E0DB6" w:rsidRPr="009C7286" w:rsidRDefault="003E0DB6" w:rsidP="003E0DB6">
      <w:pPr>
        <w:pStyle w:val="afa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C7286">
        <w:rPr>
          <w:rFonts w:ascii="Times New Roman" w:hAnsi="Times New Roman"/>
          <w:sz w:val="28"/>
          <w:szCs w:val="28"/>
        </w:rPr>
        <w:t>1.1. В преамбуле постановления слова «со ст. 179 Бюджетного кодекса Российской Федерации, Федеральным законом от 25 июля 2002 № 114 – ФЗ «О противодействии экстремистской деятельности</w:t>
      </w:r>
      <w:proofErr w:type="gramStart"/>
      <w:r w:rsidRPr="009C7286">
        <w:rPr>
          <w:rFonts w:ascii="Times New Roman" w:hAnsi="Times New Roman"/>
          <w:sz w:val="28"/>
          <w:szCs w:val="28"/>
        </w:rPr>
        <w:t>,»</w:t>
      </w:r>
      <w:proofErr w:type="gramEnd"/>
      <w:r w:rsidRPr="009C7286">
        <w:rPr>
          <w:rFonts w:ascii="Times New Roman" w:hAnsi="Times New Roman"/>
          <w:sz w:val="28"/>
          <w:szCs w:val="28"/>
        </w:rPr>
        <w:t xml:space="preserve"> исключить. </w:t>
      </w:r>
    </w:p>
    <w:p w:rsidR="000855AA" w:rsidRPr="009C7286" w:rsidRDefault="000855AA" w:rsidP="00042D3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C7286">
        <w:rPr>
          <w:sz w:val="28"/>
          <w:szCs w:val="28"/>
        </w:rPr>
        <w:t>1</w:t>
      </w:r>
      <w:r w:rsidR="003E0DB6" w:rsidRPr="009C7286">
        <w:rPr>
          <w:sz w:val="28"/>
          <w:szCs w:val="28"/>
        </w:rPr>
        <w:t>.2</w:t>
      </w:r>
      <w:r w:rsidRPr="009C7286">
        <w:rPr>
          <w:sz w:val="28"/>
          <w:szCs w:val="28"/>
        </w:rPr>
        <w:t xml:space="preserve">. В наименовании программы слова </w:t>
      </w:r>
      <w:r w:rsidR="00B02085" w:rsidRPr="009C7286">
        <w:rPr>
          <w:sz w:val="28"/>
          <w:szCs w:val="28"/>
        </w:rPr>
        <w:t>«</w:t>
      </w:r>
      <w:r w:rsidRPr="009C7286">
        <w:rPr>
          <w:sz w:val="28"/>
          <w:szCs w:val="28"/>
        </w:rPr>
        <w:t>экстремизма, гармонизация межэтнических и межкультурных отношений, укрепление толерантности, профилактика» исключить.</w:t>
      </w:r>
    </w:p>
    <w:p w:rsidR="000855AA" w:rsidRPr="009C7286" w:rsidRDefault="000855AA" w:rsidP="00042D3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C7286">
        <w:rPr>
          <w:sz w:val="28"/>
          <w:szCs w:val="28"/>
        </w:rPr>
        <w:t xml:space="preserve">1.2. Приложение к постановлению изложить в </w:t>
      </w:r>
      <w:r w:rsidR="003E0DB6" w:rsidRPr="009C7286">
        <w:rPr>
          <w:sz w:val="28"/>
          <w:szCs w:val="28"/>
        </w:rPr>
        <w:t>новой</w:t>
      </w:r>
      <w:r w:rsidRPr="009C7286">
        <w:rPr>
          <w:sz w:val="28"/>
          <w:szCs w:val="28"/>
        </w:rPr>
        <w:t xml:space="preserve"> редакции (приложение</w:t>
      </w:r>
      <w:r w:rsidR="00DC2B6F" w:rsidRPr="009C7286">
        <w:rPr>
          <w:sz w:val="28"/>
          <w:szCs w:val="28"/>
        </w:rPr>
        <w:t xml:space="preserve"> 1</w:t>
      </w:r>
      <w:r w:rsidRPr="009C7286">
        <w:rPr>
          <w:sz w:val="28"/>
          <w:szCs w:val="28"/>
        </w:rPr>
        <w:t>).</w:t>
      </w:r>
    </w:p>
    <w:p w:rsidR="00042D33" w:rsidRPr="009C7286" w:rsidRDefault="00042D33" w:rsidP="00042D33">
      <w:pPr>
        <w:pStyle w:val="afa"/>
        <w:numPr>
          <w:ilvl w:val="1"/>
          <w:numId w:val="29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C7286">
        <w:rPr>
          <w:rFonts w:ascii="Times New Roman" w:hAnsi="Times New Roman"/>
          <w:sz w:val="28"/>
          <w:szCs w:val="28"/>
        </w:rPr>
        <w:t>Таблицу 1 изложить в новой редакции (приложение 2).</w:t>
      </w:r>
    </w:p>
    <w:p w:rsidR="00042D33" w:rsidRPr="009C7286" w:rsidRDefault="00042D33" w:rsidP="00042D33">
      <w:pPr>
        <w:pStyle w:val="afa"/>
        <w:numPr>
          <w:ilvl w:val="1"/>
          <w:numId w:val="29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C7286">
        <w:rPr>
          <w:rFonts w:ascii="Times New Roman" w:hAnsi="Times New Roman"/>
          <w:sz w:val="28"/>
          <w:szCs w:val="28"/>
        </w:rPr>
        <w:t>Таблицу 2 изложить в новой редакции (приложение 3).</w:t>
      </w:r>
    </w:p>
    <w:p w:rsidR="00DC2B6F" w:rsidRPr="009C7286" w:rsidRDefault="003E0DB6" w:rsidP="00042D33">
      <w:pPr>
        <w:pStyle w:val="afa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C7286">
        <w:rPr>
          <w:rFonts w:ascii="Times New Roman" w:hAnsi="Times New Roman"/>
          <w:sz w:val="28"/>
          <w:szCs w:val="28"/>
        </w:rPr>
        <w:t>Приложение 1 к муниципальной программе изложить в новой редакции (</w:t>
      </w:r>
      <w:r w:rsidR="00DC2B6F" w:rsidRPr="009C7286">
        <w:rPr>
          <w:rFonts w:ascii="Times New Roman" w:hAnsi="Times New Roman"/>
          <w:sz w:val="28"/>
          <w:szCs w:val="28"/>
        </w:rPr>
        <w:t xml:space="preserve">приложение </w:t>
      </w:r>
      <w:r w:rsidR="00042D33" w:rsidRPr="009C7286">
        <w:rPr>
          <w:rFonts w:ascii="Times New Roman" w:hAnsi="Times New Roman"/>
          <w:sz w:val="28"/>
          <w:szCs w:val="28"/>
        </w:rPr>
        <w:t>4</w:t>
      </w:r>
      <w:r w:rsidR="00DC2B6F" w:rsidRPr="009C7286">
        <w:rPr>
          <w:rFonts w:ascii="Times New Roman" w:hAnsi="Times New Roman"/>
          <w:sz w:val="28"/>
          <w:szCs w:val="28"/>
        </w:rPr>
        <w:t>).</w:t>
      </w:r>
    </w:p>
    <w:p w:rsidR="003E0DB6" w:rsidRPr="009C7286" w:rsidRDefault="00042D33" w:rsidP="00042D33">
      <w:pPr>
        <w:pStyle w:val="afa"/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C7286">
        <w:rPr>
          <w:rFonts w:ascii="Times New Roman" w:hAnsi="Times New Roman"/>
          <w:sz w:val="28"/>
          <w:szCs w:val="28"/>
        </w:rPr>
        <w:t xml:space="preserve">1.6. </w:t>
      </w:r>
      <w:r w:rsidR="003E0DB6" w:rsidRPr="009C7286">
        <w:rPr>
          <w:rFonts w:ascii="Times New Roman" w:hAnsi="Times New Roman"/>
          <w:sz w:val="28"/>
          <w:szCs w:val="28"/>
        </w:rPr>
        <w:t xml:space="preserve">Приложение 2 к муниципальной программе изложить в новой редакции (приложение </w:t>
      </w:r>
      <w:r w:rsidRPr="009C7286">
        <w:rPr>
          <w:rFonts w:ascii="Times New Roman" w:hAnsi="Times New Roman"/>
          <w:sz w:val="28"/>
          <w:szCs w:val="28"/>
        </w:rPr>
        <w:t>5</w:t>
      </w:r>
      <w:r w:rsidR="003E0DB6" w:rsidRPr="009C7286">
        <w:rPr>
          <w:rFonts w:ascii="Times New Roman" w:hAnsi="Times New Roman"/>
          <w:sz w:val="28"/>
          <w:szCs w:val="28"/>
        </w:rPr>
        <w:t>).</w:t>
      </w:r>
    </w:p>
    <w:p w:rsidR="00677B90" w:rsidRPr="009C7286" w:rsidRDefault="00042D33" w:rsidP="00042D33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7286">
        <w:rPr>
          <w:sz w:val="28"/>
          <w:szCs w:val="28"/>
        </w:rPr>
        <w:t>2</w:t>
      </w:r>
      <w:r w:rsidR="00677B90" w:rsidRPr="009C7286">
        <w:rPr>
          <w:sz w:val="28"/>
          <w:szCs w:val="28"/>
        </w:rPr>
        <w:t xml:space="preserve">. </w:t>
      </w:r>
      <w:proofErr w:type="gramStart"/>
      <w:r w:rsidR="00677B90" w:rsidRPr="009C7286">
        <w:rPr>
          <w:sz w:val="28"/>
          <w:szCs w:val="28"/>
        </w:rPr>
        <w:t xml:space="preserve">Настоящее </w:t>
      </w:r>
      <w:r w:rsidR="00393376" w:rsidRPr="009C7286">
        <w:rPr>
          <w:sz w:val="28"/>
          <w:szCs w:val="28"/>
        </w:rPr>
        <w:t>постановление</w:t>
      </w:r>
      <w:r w:rsidR="00677B90" w:rsidRPr="009C7286">
        <w:rPr>
          <w:sz w:val="28"/>
          <w:szCs w:val="28"/>
        </w:rPr>
        <w:t xml:space="preserve"> обнародовать в соответствии с Положением </w:t>
      </w:r>
      <w:r w:rsidR="00677B90" w:rsidRPr="009C7286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677B90" w:rsidRPr="009C7286">
        <w:rPr>
          <w:sz w:val="28"/>
          <w:szCs w:val="28"/>
        </w:rPr>
        <w:t xml:space="preserve">, утвержденным </w:t>
      </w:r>
      <w:r w:rsidR="00677B90" w:rsidRPr="009C7286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CA7D92" w:rsidRPr="009C7286">
        <w:rPr>
          <w:sz w:val="28"/>
          <w:szCs w:val="28"/>
        </w:rPr>
        <w:t xml:space="preserve">от 26 сентября 2014 года </w:t>
      </w:r>
      <w:r w:rsidR="00677B90" w:rsidRPr="009C7286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CA7D92" w:rsidRPr="009C7286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Кондинский район Ханты</w:t>
      </w:r>
      <w:proofErr w:type="gramEnd"/>
      <w:r w:rsidR="00CA7D92" w:rsidRPr="009C7286">
        <w:rPr>
          <w:sz w:val="28"/>
          <w:szCs w:val="28"/>
        </w:rPr>
        <w:t xml:space="preserve"> – Мансийского автономного округа – Югры</w:t>
      </w:r>
      <w:r w:rsidR="00677B90" w:rsidRPr="009C7286">
        <w:rPr>
          <w:sz w:val="28"/>
          <w:szCs w:val="28"/>
        </w:rPr>
        <w:t>.</w:t>
      </w:r>
    </w:p>
    <w:p w:rsidR="00677B90" w:rsidRPr="009C7286" w:rsidRDefault="00042D33" w:rsidP="00CA7D92">
      <w:pPr>
        <w:pStyle w:val="af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C7286">
        <w:rPr>
          <w:rFonts w:ascii="Times New Roman" w:hAnsi="Times New Roman"/>
          <w:sz w:val="28"/>
          <w:szCs w:val="28"/>
        </w:rPr>
        <w:t>3</w:t>
      </w:r>
      <w:r w:rsidR="00677B90" w:rsidRPr="009C728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CA7D92" w:rsidRPr="009C7286">
        <w:rPr>
          <w:rFonts w:ascii="Times New Roman" w:hAnsi="Times New Roman"/>
          <w:sz w:val="28"/>
          <w:szCs w:val="28"/>
        </w:rPr>
        <w:t>после обнародования.</w:t>
      </w:r>
    </w:p>
    <w:p w:rsidR="00677B90" w:rsidRPr="009C7286" w:rsidRDefault="00042D33" w:rsidP="00CA7D9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C7286">
        <w:rPr>
          <w:color w:val="000000"/>
          <w:sz w:val="28"/>
          <w:szCs w:val="28"/>
        </w:rPr>
        <w:t>4</w:t>
      </w:r>
      <w:r w:rsidR="00677B90" w:rsidRPr="009C7286">
        <w:rPr>
          <w:color w:val="000000"/>
          <w:sz w:val="28"/>
          <w:szCs w:val="28"/>
        </w:rPr>
        <w:t xml:space="preserve">. </w:t>
      </w:r>
      <w:proofErr w:type="gramStart"/>
      <w:r w:rsidR="00677B90" w:rsidRPr="009C7286">
        <w:rPr>
          <w:sz w:val="28"/>
          <w:szCs w:val="28"/>
        </w:rPr>
        <w:t>Контроль за</w:t>
      </w:r>
      <w:proofErr w:type="gramEnd"/>
      <w:r w:rsidR="00677B90" w:rsidRPr="009C7286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677B90" w:rsidRPr="009C7286" w:rsidRDefault="00677B90" w:rsidP="007513FE">
      <w:pPr>
        <w:tabs>
          <w:tab w:val="left" w:pos="0"/>
        </w:tabs>
        <w:jc w:val="both"/>
        <w:rPr>
          <w:sz w:val="28"/>
          <w:szCs w:val="28"/>
        </w:rPr>
      </w:pPr>
    </w:p>
    <w:p w:rsidR="007513FE" w:rsidRPr="009C7286" w:rsidRDefault="007513FE" w:rsidP="007513FE">
      <w:pPr>
        <w:tabs>
          <w:tab w:val="left" w:pos="0"/>
        </w:tabs>
        <w:jc w:val="both"/>
        <w:rPr>
          <w:sz w:val="28"/>
          <w:szCs w:val="28"/>
        </w:rPr>
      </w:pPr>
    </w:p>
    <w:p w:rsidR="007513FE" w:rsidRPr="009C7286" w:rsidRDefault="007513FE" w:rsidP="007513FE">
      <w:pPr>
        <w:tabs>
          <w:tab w:val="left" w:pos="0"/>
        </w:tabs>
        <w:jc w:val="both"/>
        <w:rPr>
          <w:sz w:val="28"/>
          <w:szCs w:val="28"/>
        </w:rPr>
      </w:pPr>
    </w:p>
    <w:p w:rsidR="00677B90" w:rsidRPr="009C7286" w:rsidRDefault="00677B90" w:rsidP="00677B90">
      <w:pPr>
        <w:tabs>
          <w:tab w:val="left" w:pos="0"/>
        </w:tabs>
        <w:jc w:val="both"/>
        <w:rPr>
          <w:sz w:val="28"/>
          <w:szCs w:val="28"/>
        </w:rPr>
      </w:pPr>
      <w:r w:rsidRPr="009C7286">
        <w:rPr>
          <w:sz w:val="28"/>
          <w:szCs w:val="28"/>
        </w:rPr>
        <w:t xml:space="preserve">Глава сельского поселения Болчары      </w:t>
      </w:r>
      <w:r w:rsidR="003257E7" w:rsidRPr="009C7286">
        <w:rPr>
          <w:sz w:val="28"/>
          <w:szCs w:val="28"/>
        </w:rPr>
        <w:t xml:space="preserve">                                 </w:t>
      </w:r>
      <w:r w:rsidR="009C7286">
        <w:rPr>
          <w:sz w:val="28"/>
          <w:szCs w:val="28"/>
        </w:rPr>
        <w:t xml:space="preserve">  </w:t>
      </w:r>
      <w:r w:rsidRPr="009C7286">
        <w:rPr>
          <w:sz w:val="28"/>
          <w:szCs w:val="28"/>
        </w:rPr>
        <w:t xml:space="preserve"> С. Ю. Мокроусов </w:t>
      </w:r>
    </w:p>
    <w:p w:rsidR="00CA7D92" w:rsidRDefault="00CA7D92" w:rsidP="008C5DA3">
      <w:pPr>
        <w:jc w:val="right"/>
      </w:pPr>
    </w:p>
    <w:p w:rsidR="00CA7D92" w:rsidRDefault="00CA7D92" w:rsidP="008C5DA3">
      <w:pPr>
        <w:jc w:val="right"/>
      </w:pPr>
    </w:p>
    <w:p w:rsidR="00CA7D92" w:rsidRDefault="00CA7D92" w:rsidP="008C5DA3">
      <w:pPr>
        <w:jc w:val="right"/>
      </w:pPr>
    </w:p>
    <w:p w:rsidR="00CA7D92" w:rsidRDefault="00CA7D92" w:rsidP="008C5DA3">
      <w:pPr>
        <w:jc w:val="right"/>
      </w:pPr>
    </w:p>
    <w:p w:rsidR="00CA7D92" w:rsidRDefault="00CA7D92" w:rsidP="008C5DA3">
      <w:pPr>
        <w:jc w:val="right"/>
      </w:pPr>
    </w:p>
    <w:p w:rsidR="00CA7D92" w:rsidRDefault="00CA7D92" w:rsidP="008C5DA3">
      <w:pPr>
        <w:jc w:val="right"/>
      </w:pPr>
    </w:p>
    <w:p w:rsidR="00CA7D92" w:rsidRDefault="00CA7D92" w:rsidP="008C5DA3">
      <w:pPr>
        <w:jc w:val="right"/>
      </w:pPr>
    </w:p>
    <w:p w:rsidR="00561559" w:rsidRDefault="00561559" w:rsidP="009852FD"/>
    <w:p w:rsidR="009C7286" w:rsidRDefault="009C7286" w:rsidP="009852FD">
      <w:pPr>
        <w:rPr>
          <w:color w:val="00B050"/>
          <w:sz w:val="28"/>
          <w:szCs w:val="28"/>
        </w:rPr>
      </w:pPr>
    </w:p>
    <w:p w:rsidR="008C5DA3" w:rsidRPr="00042D33" w:rsidRDefault="0093352C" w:rsidP="00CA7D92">
      <w:pPr>
        <w:ind w:left="5387"/>
        <w:rPr>
          <w:sz w:val="28"/>
          <w:szCs w:val="28"/>
        </w:rPr>
      </w:pPr>
      <w:r w:rsidRPr="00042D33">
        <w:rPr>
          <w:sz w:val="28"/>
          <w:szCs w:val="28"/>
        </w:rPr>
        <w:lastRenderedPageBreak/>
        <w:t>Приложение</w:t>
      </w:r>
      <w:r w:rsidR="003257E7" w:rsidRPr="00042D33">
        <w:rPr>
          <w:sz w:val="28"/>
          <w:szCs w:val="28"/>
        </w:rPr>
        <w:t xml:space="preserve"> 1</w:t>
      </w:r>
      <w:r w:rsidRPr="00042D33">
        <w:rPr>
          <w:sz w:val="28"/>
          <w:szCs w:val="28"/>
        </w:rPr>
        <w:t xml:space="preserve"> </w:t>
      </w:r>
    </w:p>
    <w:p w:rsidR="0093352C" w:rsidRPr="00042D33" w:rsidRDefault="0093352C" w:rsidP="00CA7D92">
      <w:pPr>
        <w:ind w:left="5387"/>
        <w:rPr>
          <w:sz w:val="28"/>
          <w:szCs w:val="28"/>
        </w:rPr>
      </w:pPr>
      <w:r w:rsidRPr="00042D33">
        <w:rPr>
          <w:sz w:val="28"/>
          <w:szCs w:val="28"/>
        </w:rPr>
        <w:t>к</w:t>
      </w:r>
      <w:r w:rsidR="008C5DA3" w:rsidRPr="00042D33">
        <w:rPr>
          <w:sz w:val="28"/>
          <w:szCs w:val="28"/>
        </w:rPr>
        <w:t xml:space="preserve"> </w:t>
      </w:r>
      <w:r w:rsidRPr="00042D33">
        <w:rPr>
          <w:sz w:val="28"/>
          <w:szCs w:val="28"/>
        </w:rPr>
        <w:t>постановлению администрации</w:t>
      </w:r>
    </w:p>
    <w:p w:rsidR="0093352C" w:rsidRPr="00042D33" w:rsidRDefault="0093352C" w:rsidP="00CA7D92">
      <w:pPr>
        <w:ind w:left="5387"/>
        <w:rPr>
          <w:sz w:val="28"/>
          <w:szCs w:val="28"/>
        </w:rPr>
      </w:pPr>
      <w:r w:rsidRPr="00042D33">
        <w:rPr>
          <w:sz w:val="28"/>
          <w:szCs w:val="28"/>
        </w:rPr>
        <w:t xml:space="preserve">сельского поселения </w:t>
      </w:r>
      <w:r w:rsidR="008C5DA3" w:rsidRPr="00042D33">
        <w:rPr>
          <w:sz w:val="28"/>
          <w:szCs w:val="28"/>
        </w:rPr>
        <w:t>Болчары</w:t>
      </w:r>
    </w:p>
    <w:p w:rsidR="0093352C" w:rsidRPr="00042D33" w:rsidRDefault="0093352C" w:rsidP="00CA7D92">
      <w:pPr>
        <w:ind w:left="5387"/>
        <w:rPr>
          <w:sz w:val="28"/>
          <w:szCs w:val="28"/>
        </w:rPr>
      </w:pPr>
      <w:r w:rsidRPr="00042D33">
        <w:rPr>
          <w:sz w:val="28"/>
          <w:szCs w:val="28"/>
        </w:rPr>
        <w:t xml:space="preserve">от  </w:t>
      </w:r>
      <w:r w:rsidR="009C7286">
        <w:rPr>
          <w:sz w:val="28"/>
          <w:szCs w:val="28"/>
        </w:rPr>
        <w:t>03.02.</w:t>
      </w:r>
      <w:r w:rsidR="00CA7D92" w:rsidRPr="00042D33">
        <w:rPr>
          <w:sz w:val="28"/>
          <w:szCs w:val="28"/>
        </w:rPr>
        <w:t xml:space="preserve"> 2022</w:t>
      </w:r>
      <w:r w:rsidRPr="00042D33">
        <w:rPr>
          <w:sz w:val="28"/>
          <w:szCs w:val="28"/>
        </w:rPr>
        <w:t xml:space="preserve"> №</w:t>
      </w:r>
      <w:r w:rsidR="008C5DA3" w:rsidRPr="00042D33">
        <w:rPr>
          <w:sz w:val="28"/>
          <w:szCs w:val="28"/>
        </w:rPr>
        <w:t xml:space="preserve"> </w:t>
      </w:r>
      <w:r w:rsidR="009C7286">
        <w:rPr>
          <w:sz w:val="28"/>
          <w:szCs w:val="28"/>
        </w:rPr>
        <w:t>8</w:t>
      </w:r>
    </w:p>
    <w:p w:rsidR="0093352C" w:rsidRDefault="0093352C" w:rsidP="0093352C">
      <w:pPr>
        <w:jc w:val="right"/>
        <w:rPr>
          <w:sz w:val="28"/>
          <w:szCs w:val="28"/>
        </w:rPr>
      </w:pPr>
    </w:p>
    <w:p w:rsidR="0093352C" w:rsidRPr="008C5DA3" w:rsidRDefault="0093352C" w:rsidP="008C5D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C5DA3" w:rsidRPr="00CA7D92" w:rsidRDefault="008C5DA3" w:rsidP="008C5D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3352C" w:rsidRPr="00CA7D9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8C5DA3" w:rsidRPr="00CA7D92" w:rsidRDefault="00CA7D92" w:rsidP="008C5D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="008C5DA3" w:rsidRPr="00CA7D92">
        <w:rPr>
          <w:rFonts w:ascii="Times New Roman" w:hAnsi="Times New Roman" w:cs="Times New Roman"/>
          <w:sz w:val="28"/>
          <w:szCs w:val="28"/>
        </w:rPr>
        <w:t>правонарушений</w:t>
      </w:r>
      <w:r w:rsidR="0093352C" w:rsidRPr="00CA7D92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8C5DA3" w:rsidRPr="00CA7D92">
        <w:rPr>
          <w:rFonts w:ascii="Times New Roman" w:hAnsi="Times New Roman" w:cs="Times New Roman"/>
          <w:sz w:val="28"/>
          <w:szCs w:val="28"/>
        </w:rPr>
        <w:t>Болчары</w:t>
      </w:r>
      <w:r w:rsidR="0093352C" w:rsidRPr="00CA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2C" w:rsidRPr="00CA7D92" w:rsidRDefault="0093352C" w:rsidP="008C5D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на 2020</w:t>
      </w:r>
      <w:r w:rsidR="00CA7D92">
        <w:rPr>
          <w:rFonts w:ascii="Times New Roman" w:hAnsi="Times New Roman" w:cs="Times New Roman"/>
          <w:sz w:val="28"/>
          <w:szCs w:val="28"/>
        </w:rPr>
        <w:t xml:space="preserve"> – </w:t>
      </w:r>
      <w:r w:rsidRPr="00CA7D92">
        <w:rPr>
          <w:rFonts w:ascii="Times New Roman" w:hAnsi="Times New Roman" w:cs="Times New Roman"/>
          <w:sz w:val="28"/>
          <w:szCs w:val="28"/>
        </w:rPr>
        <w:t>2025 год и н</w:t>
      </w:r>
      <w:r w:rsidR="00DC2B6F">
        <w:rPr>
          <w:rFonts w:ascii="Times New Roman" w:hAnsi="Times New Roman" w:cs="Times New Roman"/>
          <w:sz w:val="28"/>
          <w:szCs w:val="28"/>
        </w:rPr>
        <w:t>а период</w:t>
      </w:r>
      <w:r w:rsidR="008C5DA3" w:rsidRPr="00CA7D92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CA7D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5DA3" w:rsidRPr="00CA7D92" w:rsidRDefault="008C5DA3" w:rsidP="008C5D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7D92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93352C" w:rsidRPr="00042D33" w:rsidRDefault="0093352C" w:rsidP="0093352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03"/>
      </w:tblGrid>
      <w:tr w:rsidR="0093352C" w:rsidTr="00E43C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A3" w:rsidRPr="00CA7D92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3352C" w:rsidRPr="00CA7D92" w:rsidRDefault="008C5DA3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93352C" w:rsidRPr="00CA7D9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CA7D92" w:rsidRDefault="0093352C" w:rsidP="00CA7D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8C5DA3" w:rsidRPr="00CA7D92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CA7D92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</w:t>
            </w: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</w:t>
            </w:r>
            <w:r w:rsidR="008C5DA3"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Болчары </w:t>
            </w: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8C5DA3"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2025 год и на </w:t>
            </w:r>
            <w:r w:rsidR="008C5DA3" w:rsidRPr="00CA7D9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 до 2030</w:t>
            </w:r>
            <w:r w:rsidR="008C5DA3"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</w:tc>
      </w:tr>
      <w:tr w:rsidR="0093352C" w:rsidTr="00E43C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CA7D92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CA7D92" w:rsidRDefault="0093352C" w:rsidP="00CA7D92">
            <w:pPr>
              <w:jc w:val="both"/>
              <w:rPr>
                <w:sz w:val="28"/>
                <w:szCs w:val="28"/>
              </w:rPr>
            </w:pPr>
            <w:r w:rsidRPr="00CA7D92"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8C5DA3" w:rsidRPr="00CA7D92">
              <w:rPr>
                <w:sz w:val="28"/>
                <w:szCs w:val="28"/>
              </w:rPr>
              <w:t>Болчары</w:t>
            </w:r>
            <w:r w:rsidRPr="00CA7D92">
              <w:rPr>
                <w:sz w:val="28"/>
                <w:szCs w:val="28"/>
              </w:rPr>
              <w:t xml:space="preserve"> от </w:t>
            </w:r>
            <w:r w:rsidR="009F7C53" w:rsidRPr="00CA7D92">
              <w:rPr>
                <w:sz w:val="28"/>
                <w:szCs w:val="28"/>
              </w:rPr>
              <w:t>15 ноября</w:t>
            </w:r>
            <w:r w:rsidR="008C5DA3" w:rsidRPr="00CA7D92">
              <w:rPr>
                <w:sz w:val="28"/>
                <w:szCs w:val="28"/>
              </w:rPr>
              <w:t xml:space="preserve"> 2019</w:t>
            </w:r>
            <w:r w:rsidRPr="00CA7D92">
              <w:rPr>
                <w:sz w:val="28"/>
                <w:szCs w:val="28"/>
              </w:rPr>
              <w:t xml:space="preserve"> № </w:t>
            </w:r>
            <w:r w:rsidR="009F7C53" w:rsidRPr="00CA7D92">
              <w:rPr>
                <w:sz w:val="28"/>
                <w:szCs w:val="28"/>
              </w:rPr>
              <w:t>158</w:t>
            </w:r>
            <w:r w:rsidRPr="00CA7D92">
              <w:rPr>
                <w:sz w:val="28"/>
                <w:szCs w:val="28"/>
              </w:rPr>
              <w:t xml:space="preserve"> «Об утверждении муниципальной программы «Профилактика  правонарушений в сельском поселении </w:t>
            </w:r>
            <w:r w:rsidR="008C5DA3" w:rsidRPr="00CA7D92">
              <w:rPr>
                <w:sz w:val="28"/>
                <w:szCs w:val="28"/>
              </w:rPr>
              <w:t>Болчары</w:t>
            </w:r>
            <w:r w:rsidRPr="00CA7D92">
              <w:rPr>
                <w:sz w:val="28"/>
                <w:szCs w:val="28"/>
              </w:rPr>
              <w:t xml:space="preserve"> на 2020</w:t>
            </w:r>
            <w:r w:rsidR="008C5DA3" w:rsidRPr="00CA7D92">
              <w:rPr>
                <w:sz w:val="28"/>
                <w:szCs w:val="28"/>
              </w:rPr>
              <w:t xml:space="preserve"> – </w:t>
            </w:r>
            <w:r w:rsidRPr="00CA7D92">
              <w:rPr>
                <w:sz w:val="28"/>
                <w:szCs w:val="28"/>
              </w:rPr>
              <w:t>2025 год и на период  до 2030</w:t>
            </w:r>
            <w:r w:rsidR="008C5DA3" w:rsidRPr="00CA7D92">
              <w:rPr>
                <w:sz w:val="28"/>
                <w:szCs w:val="28"/>
              </w:rPr>
              <w:t xml:space="preserve"> </w:t>
            </w:r>
            <w:r w:rsidRPr="00CA7D92">
              <w:rPr>
                <w:sz w:val="28"/>
                <w:szCs w:val="28"/>
              </w:rPr>
              <w:t>года»</w:t>
            </w:r>
          </w:p>
        </w:tc>
      </w:tr>
      <w:tr w:rsidR="0093352C" w:rsidTr="00E43C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CA7D92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CA7D92" w:rsidRDefault="0093352C" w:rsidP="008C5D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8C5DA3" w:rsidRPr="00CA7D92">
              <w:rPr>
                <w:rFonts w:ascii="Times New Roman" w:hAnsi="Times New Roman" w:cs="Times New Roman"/>
                <w:sz w:val="28"/>
                <w:szCs w:val="28"/>
              </w:rPr>
              <w:t xml:space="preserve">Болчары </w:t>
            </w:r>
          </w:p>
        </w:tc>
      </w:tr>
      <w:tr w:rsidR="0093352C" w:rsidTr="00E43C75">
        <w:trPr>
          <w:trHeight w:val="5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CA7D92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Pr="00CA7D92" w:rsidRDefault="00E43C75" w:rsidP="008C5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«Сельский центр культуры» с. Болчары  (МКУ «СЦК» с. Болчары)</w:t>
            </w:r>
          </w:p>
        </w:tc>
      </w:tr>
      <w:tr w:rsidR="0093352C" w:rsidTr="00E43C75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CA7D92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C" w:rsidRPr="00CA7D92" w:rsidRDefault="003E0DB6" w:rsidP="00CA7D9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93352C" w:rsidTr="00E43C75">
        <w:trPr>
          <w:trHeight w:val="1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CA7D92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D92">
              <w:rPr>
                <w:rFonts w:ascii="Times New Roman" w:hAnsi="Times New Roman" w:cs="Times New Roman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Pr="003E0DB6" w:rsidRDefault="003E0DB6" w:rsidP="003E0DB6">
            <w:pPr>
              <w:jc w:val="both"/>
              <w:rPr>
                <w:sz w:val="28"/>
                <w:szCs w:val="28"/>
              </w:rPr>
            </w:pPr>
            <w:r w:rsidRPr="003E0DB6">
              <w:rPr>
                <w:sz w:val="28"/>
                <w:szCs w:val="28"/>
              </w:rPr>
              <w:t>1.Создание и совершенствование условий для обеспечения общественного порядка, в том числе с участием граждан.</w:t>
            </w:r>
          </w:p>
          <w:p w:rsidR="0093352C" w:rsidRPr="00CA7D92" w:rsidRDefault="003E0DB6" w:rsidP="003E0DB6">
            <w:pPr>
              <w:tabs>
                <w:tab w:val="left" w:pos="349"/>
              </w:tabs>
              <w:jc w:val="both"/>
              <w:rPr>
                <w:sz w:val="28"/>
                <w:szCs w:val="28"/>
              </w:rPr>
            </w:pPr>
            <w:r w:rsidRPr="003E0D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E0DB6">
              <w:rPr>
                <w:sz w:val="28"/>
                <w:szCs w:val="28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</w:tc>
      </w:tr>
      <w:tr w:rsidR="0093352C" w:rsidTr="00E43C75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978EE" w:rsidRDefault="0093352C" w:rsidP="00CA7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978EE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Подпрограммы и (или) основные мероприятия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B6" w:rsidRPr="003E0DB6" w:rsidRDefault="003E0DB6" w:rsidP="003E0DB6">
            <w:pPr>
              <w:pStyle w:val="afa"/>
              <w:numPr>
                <w:ilvl w:val="0"/>
                <w:numId w:val="30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E0DB6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народных дружин.</w:t>
            </w:r>
          </w:p>
          <w:p w:rsidR="0093352C" w:rsidRPr="003E0DB6" w:rsidRDefault="003E0DB6" w:rsidP="003E0DB6">
            <w:pPr>
              <w:pStyle w:val="afa"/>
              <w:numPr>
                <w:ilvl w:val="0"/>
                <w:numId w:val="30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3E0DB6">
              <w:rPr>
                <w:rFonts w:ascii="Times New Roman" w:hAnsi="Times New Roman"/>
                <w:sz w:val="28"/>
                <w:szCs w:val="28"/>
              </w:rPr>
              <w:t>Создание условий для выполнения функций, направленных на обеспечение прав и законных интересов жителей сельского поселения Болчары в отдельных сферах жизнедеятельности</w:t>
            </w:r>
            <w:r w:rsidRPr="003E0DB6">
              <w:rPr>
                <w:szCs w:val="24"/>
              </w:rPr>
              <w:t>.</w:t>
            </w:r>
          </w:p>
        </w:tc>
      </w:tr>
      <w:tr w:rsidR="0093352C" w:rsidTr="00E43C75">
        <w:trPr>
          <w:trHeight w:val="1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8E" w:rsidRPr="003978EE" w:rsidRDefault="0077048E" w:rsidP="0077048E">
            <w:pPr>
              <w:pStyle w:val="af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8EE">
              <w:rPr>
                <w:rFonts w:ascii="Times New Roman" w:hAnsi="Times New Roman"/>
                <w:color w:val="000000"/>
                <w:sz w:val="28"/>
                <w:szCs w:val="28"/>
              </w:rPr>
              <w:t>Портфели проектов, проекты, входящие в состав муниципальной программы,</w:t>
            </w:r>
          </w:p>
          <w:p w:rsidR="0077048E" w:rsidRPr="003978EE" w:rsidRDefault="0077048E" w:rsidP="0077048E">
            <w:pPr>
              <w:pStyle w:val="af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3978EE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направленные</w:t>
            </w:r>
            <w:proofErr w:type="gramEnd"/>
            <w:r w:rsidRPr="003978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реализацию</w:t>
            </w:r>
          </w:p>
          <w:p w:rsidR="0077048E" w:rsidRPr="003978EE" w:rsidRDefault="0077048E" w:rsidP="0077048E">
            <w:pPr>
              <w:pStyle w:val="af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8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сельском поселении Болчары </w:t>
            </w:r>
            <w:proofErr w:type="gramStart"/>
            <w:r w:rsidRPr="003978EE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национальных</w:t>
            </w:r>
            <w:proofErr w:type="gramEnd"/>
          </w:p>
          <w:p w:rsidR="0093352C" w:rsidRPr="003978EE" w:rsidRDefault="0077048E" w:rsidP="007704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3978EE">
              <w:rPr>
                <w:rFonts w:ascii="Times New Roman" w:hAnsi="Times New Roman"/>
                <w:color w:val="000000"/>
                <w:sz w:val="28"/>
                <w:szCs w:val="28"/>
              </w:rPr>
              <w:t>проектов (программ) Российской Федерации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978EE" w:rsidRDefault="003978EE" w:rsidP="003E0DB6">
            <w:pPr>
              <w:rPr>
                <w:sz w:val="28"/>
                <w:szCs w:val="28"/>
              </w:rPr>
            </w:pPr>
            <w:r w:rsidRPr="003978EE">
              <w:rPr>
                <w:sz w:val="28"/>
                <w:szCs w:val="28"/>
              </w:rPr>
              <w:lastRenderedPageBreak/>
              <w:t xml:space="preserve">Не </w:t>
            </w:r>
            <w:r w:rsidR="003E0DB6">
              <w:rPr>
                <w:sz w:val="28"/>
                <w:szCs w:val="28"/>
              </w:rPr>
              <w:t>реализуется</w:t>
            </w:r>
          </w:p>
        </w:tc>
      </w:tr>
      <w:tr w:rsidR="0093352C" w:rsidTr="00E43C75">
        <w:trPr>
          <w:trHeight w:val="11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978EE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B6" w:rsidRPr="003E0DB6" w:rsidRDefault="003E0DB6" w:rsidP="003E0D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0DB6">
              <w:rPr>
                <w:sz w:val="28"/>
                <w:szCs w:val="28"/>
              </w:rPr>
              <w:t>1. Снижение уровня преступности на улицах и в общественных местах</w:t>
            </w:r>
            <w:r>
              <w:rPr>
                <w:sz w:val="28"/>
                <w:szCs w:val="28"/>
              </w:rPr>
              <w:t xml:space="preserve"> (число </w:t>
            </w:r>
            <w:r w:rsidRPr="003E0DB6">
              <w:rPr>
                <w:sz w:val="28"/>
                <w:szCs w:val="28"/>
              </w:rPr>
              <w:t xml:space="preserve">зарегистрированных преступлений на 100 тыс. человек населения) </w:t>
            </w:r>
            <w:r w:rsidRPr="009C7286">
              <w:rPr>
                <w:sz w:val="28"/>
                <w:szCs w:val="28"/>
              </w:rPr>
              <w:t>с 115,3</w:t>
            </w:r>
            <w:r w:rsidR="005060E6" w:rsidRPr="009C7286">
              <w:rPr>
                <w:sz w:val="28"/>
                <w:szCs w:val="28"/>
              </w:rPr>
              <w:t xml:space="preserve"> </w:t>
            </w:r>
            <w:r w:rsidRPr="009C7286">
              <w:rPr>
                <w:sz w:val="28"/>
                <w:szCs w:val="28"/>
              </w:rPr>
              <w:t>до 114</w:t>
            </w:r>
          </w:p>
          <w:p w:rsidR="0093352C" w:rsidRPr="003978EE" w:rsidRDefault="003E0DB6" w:rsidP="003E0D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E0DB6">
              <w:rPr>
                <w:sz w:val="28"/>
                <w:szCs w:val="28"/>
              </w:rPr>
              <w:t>2. Увеличение количества и случаев применения в практике форм непосредственного осуществления населением местного самоуправления в сельском поселении Болчары с 12 до 25 единиц</w:t>
            </w:r>
          </w:p>
        </w:tc>
      </w:tr>
      <w:tr w:rsidR="0093352C" w:rsidTr="00E43C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978EE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E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978EE" w:rsidRDefault="0093352C" w:rsidP="008C5D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78E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C5DA3" w:rsidRPr="003978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978EE">
              <w:rPr>
                <w:rFonts w:ascii="Times New Roman" w:hAnsi="Times New Roman" w:cs="Times New Roman"/>
                <w:sz w:val="28"/>
                <w:szCs w:val="28"/>
              </w:rPr>
              <w:t>2025 годы и на период до 2030 года</w:t>
            </w:r>
          </w:p>
        </w:tc>
      </w:tr>
      <w:tr w:rsidR="0093352C" w:rsidTr="00E43C75">
        <w:trPr>
          <w:trHeight w:val="2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3978EE" w:rsidRDefault="0093352C" w:rsidP="008C5D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8EE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 муниципальной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7040A2">
            <w:pPr>
              <w:rPr>
                <w:sz w:val="28"/>
                <w:szCs w:val="28"/>
              </w:rPr>
            </w:pPr>
            <w:r w:rsidRPr="007040A2">
              <w:rPr>
                <w:sz w:val="28"/>
                <w:szCs w:val="28"/>
              </w:rPr>
              <w:t xml:space="preserve">Общий объем финансирования муниципальной программы составляет: 685,508 тыс. рублей, в том числе: </w:t>
            </w:r>
          </w:p>
          <w:p w:rsidR="007040A2" w:rsidRPr="007040A2" w:rsidRDefault="007040A2" w:rsidP="007040A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2020 год –</w:t>
            </w:r>
            <w:r w:rsidRPr="007040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90,858 тыс. рублей;</w:t>
            </w:r>
          </w:p>
          <w:p w:rsidR="007040A2" w:rsidRPr="007040A2" w:rsidRDefault="007040A2" w:rsidP="007040A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0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 год – 59,150 тыс. рублей;</w:t>
            </w:r>
          </w:p>
          <w:p w:rsidR="007040A2" w:rsidRPr="007040A2" w:rsidRDefault="007040A2" w:rsidP="007040A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0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2022 год – 59,500 тыс. рублей;</w:t>
            </w:r>
          </w:p>
          <w:p w:rsidR="007040A2" w:rsidRPr="007040A2" w:rsidRDefault="007040A2" w:rsidP="007040A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0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2023 год – 59,500 тыс. рублей;</w:t>
            </w:r>
          </w:p>
          <w:p w:rsidR="007040A2" w:rsidRPr="007040A2" w:rsidRDefault="007040A2" w:rsidP="007040A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0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2024 год – 59,500 тыс. рублей;</w:t>
            </w:r>
          </w:p>
          <w:p w:rsidR="007040A2" w:rsidRPr="007040A2" w:rsidRDefault="007040A2" w:rsidP="007040A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040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2025 год – 59,500 тыс. рублей;</w:t>
            </w:r>
          </w:p>
          <w:p w:rsidR="0093352C" w:rsidRPr="003978EE" w:rsidRDefault="007040A2" w:rsidP="007040A2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7040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2026-2030 годы – 297,500 тыс. рублей</w:t>
            </w:r>
          </w:p>
        </w:tc>
      </w:tr>
    </w:tbl>
    <w:p w:rsidR="004A37C7" w:rsidRPr="00042D33" w:rsidRDefault="004A37C7" w:rsidP="004A37C7">
      <w:pPr>
        <w:rPr>
          <w:sz w:val="28"/>
          <w:szCs w:val="28"/>
        </w:rPr>
      </w:pPr>
    </w:p>
    <w:p w:rsidR="004A37C7" w:rsidRPr="004A37C7" w:rsidRDefault="004A37C7" w:rsidP="004A37C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A37C7">
        <w:rPr>
          <w:rFonts w:ascii="Times New Roman" w:hAnsi="Times New Roman" w:cs="Times New Roman"/>
          <w:i w:val="0"/>
        </w:rPr>
        <w:t xml:space="preserve">Раздел </w:t>
      </w:r>
      <w:r w:rsidRPr="004A37C7">
        <w:rPr>
          <w:rFonts w:ascii="Times New Roman" w:hAnsi="Times New Roman" w:cs="Times New Roman"/>
          <w:i w:val="0"/>
          <w:lang w:val="en-US"/>
        </w:rPr>
        <w:t>I</w:t>
      </w:r>
      <w:r w:rsidRPr="004A37C7">
        <w:rPr>
          <w:rFonts w:ascii="Times New Roman" w:hAnsi="Times New Roman" w:cs="Times New Roman"/>
          <w:i w:val="0"/>
        </w:rPr>
        <w:t>. О стимулировании инвестиционной и инновационной деятельности, развитие конкуренции и немуниципального сектора экономики</w:t>
      </w:r>
    </w:p>
    <w:p w:rsidR="004A37C7" w:rsidRPr="00042D33" w:rsidRDefault="004A37C7" w:rsidP="004A37C7">
      <w:pPr>
        <w:rPr>
          <w:sz w:val="28"/>
          <w:szCs w:val="28"/>
        </w:rPr>
      </w:pPr>
    </w:p>
    <w:p w:rsidR="004A37C7" w:rsidRPr="004A37C7" w:rsidRDefault="004A37C7" w:rsidP="004A37C7">
      <w:pPr>
        <w:pStyle w:val="24"/>
        <w:shd w:val="clear" w:color="auto" w:fill="auto"/>
        <w:tabs>
          <w:tab w:val="left" w:pos="3350"/>
        </w:tabs>
        <w:spacing w:after="0" w:line="240" w:lineRule="auto"/>
        <w:ind w:right="-30" w:firstLine="851"/>
        <w:jc w:val="both"/>
      </w:pPr>
      <w:r w:rsidRPr="004A37C7">
        <w:t xml:space="preserve">Исходя из полномочий ответственного исполнителя муниципальной программы, не отражается информация о мерах, направленных </w:t>
      </w:r>
      <w:proofErr w:type="gramStart"/>
      <w:r w:rsidRPr="004A37C7">
        <w:t>на</w:t>
      </w:r>
      <w:proofErr w:type="gramEnd"/>
      <w:r w:rsidRPr="004A37C7">
        <w:t>:</w:t>
      </w:r>
    </w:p>
    <w:p w:rsidR="004A37C7" w:rsidRPr="004A37C7" w:rsidRDefault="004A37C7" w:rsidP="004A37C7">
      <w:pPr>
        <w:pStyle w:val="24"/>
        <w:numPr>
          <w:ilvl w:val="1"/>
          <w:numId w:val="24"/>
        </w:numPr>
        <w:shd w:val="clear" w:color="auto" w:fill="auto"/>
        <w:tabs>
          <w:tab w:val="left" w:pos="851"/>
        </w:tabs>
        <w:spacing w:after="0" w:line="240" w:lineRule="auto"/>
        <w:ind w:left="0" w:right="-30" w:firstLine="851"/>
        <w:jc w:val="both"/>
      </w:pPr>
      <w:proofErr w:type="gramStart"/>
      <w:r w:rsidRPr="004A37C7">
        <w:t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 января 2017 № 147-р «Об утверждении целевых моделей</w:t>
      </w:r>
      <w:proofErr w:type="gramEnd"/>
      <w:r w:rsidRPr="004A37C7">
        <w:t xml:space="preserve"> </w:t>
      </w:r>
      <w:proofErr w:type="gramStart"/>
      <w:r w:rsidRPr="004A37C7">
        <w:t xml:space="preserve">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внедрения», лучшими муниципальными практиками, </w:t>
      </w:r>
      <w:r w:rsidRPr="004A37C7">
        <w:lastRenderedPageBreak/>
        <w:t>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  <w:proofErr w:type="gramEnd"/>
    </w:p>
    <w:p w:rsidR="004A37C7" w:rsidRPr="004A37C7" w:rsidRDefault="004A37C7" w:rsidP="004A37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7C7">
        <w:rPr>
          <w:sz w:val="28"/>
          <w:szCs w:val="28"/>
        </w:rPr>
        <w:t xml:space="preserve">1.2.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4A37C7">
        <w:rPr>
          <w:sz w:val="28"/>
          <w:szCs w:val="28"/>
        </w:rPr>
        <w:t>самозанятых</w:t>
      </w:r>
      <w:proofErr w:type="spellEnd"/>
      <w:r w:rsidRPr="004A37C7">
        <w:rPr>
          <w:sz w:val="28"/>
          <w:szCs w:val="28"/>
        </w:rPr>
        <w:t xml:space="preserve"> граждан.</w:t>
      </w:r>
    </w:p>
    <w:p w:rsidR="004A37C7" w:rsidRPr="004A37C7" w:rsidRDefault="004A37C7" w:rsidP="004A3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7C7">
        <w:rPr>
          <w:sz w:val="28"/>
          <w:szCs w:val="28"/>
        </w:rPr>
        <w:t>1.3.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4A37C7" w:rsidRPr="00042D33" w:rsidRDefault="004A37C7" w:rsidP="004A37C7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978EE" w:rsidRPr="003978EE" w:rsidRDefault="004A37C7" w:rsidP="004A37C7">
      <w:pPr>
        <w:pStyle w:val="24"/>
        <w:shd w:val="clear" w:color="auto" w:fill="auto"/>
        <w:spacing w:after="0" w:line="240" w:lineRule="auto"/>
        <w:ind w:right="407"/>
        <w:rPr>
          <w:b/>
        </w:rPr>
      </w:pPr>
      <w:r>
        <w:rPr>
          <w:b/>
        </w:rPr>
        <w:t>Раздел</w:t>
      </w:r>
      <w:r w:rsidRPr="004A37C7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 w:rsidR="003978EE" w:rsidRPr="003978EE">
        <w:rPr>
          <w:b/>
        </w:rPr>
        <w:t>Механизм реализации муниципальной программы</w:t>
      </w:r>
    </w:p>
    <w:p w:rsidR="003978EE" w:rsidRPr="00E43C75" w:rsidRDefault="003978EE" w:rsidP="00E43C75">
      <w:pPr>
        <w:pStyle w:val="24"/>
        <w:shd w:val="clear" w:color="auto" w:fill="auto"/>
        <w:spacing w:after="0" w:line="240" w:lineRule="auto"/>
        <w:ind w:right="407" w:firstLine="851"/>
        <w:jc w:val="both"/>
      </w:pPr>
    </w:p>
    <w:p w:rsidR="00E43C75" w:rsidRPr="00E43C75" w:rsidRDefault="00E43C75" w:rsidP="00E43C75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Управление муниципальной программой осуществляет ответственный исполнитель, обеспечивающий, по согласованию с соисполнителем, рассмотрение проекта муниципальной программы и изменений в нее.</w:t>
      </w:r>
    </w:p>
    <w:p w:rsidR="00E43C75" w:rsidRPr="00E43C75" w:rsidRDefault="00E43C75" w:rsidP="00E43C75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сельского поселения Болчары и планирование бюджетных ассигнований.</w:t>
      </w:r>
    </w:p>
    <w:p w:rsidR="00E43C75" w:rsidRPr="00E43C75" w:rsidRDefault="00E43C75" w:rsidP="00E43C75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proofErr w:type="gramStart"/>
      <w:r w:rsidRPr="00E43C75">
        <w:rPr>
          <w:rFonts w:cs="Arial"/>
          <w:sz w:val="28"/>
          <w:szCs w:val="28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сельском поселении Болчары  социологических исследований, статистических данных, в том числе правоохранительных органов, сбора и анализа данных в динамике.</w:t>
      </w:r>
      <w:proofErr w:type="gramEnd"/>
    </w:p>
    <w:p w:rsidR="00E43C75" w:rsidRPr="00E43C75" w:rsidRDefault="00E43C75" w:rsidP="00E43C75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proofErr w:type="gramStart"/>
      <w:r w:rsidRPr="00E43C75">
        <w:rPr>
          <w:rFonts w:cs="Arial"/>
          <w:sz w:val="28"/>
          <w:szCs w:val="28"/>
        </w:rPr>
        <w:t xml:space="preserve"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порядке, а также на основе соглашений о </w:t>
      </w:r>
      <w:proofErr w:type="spellStart"/>
      <w:r w:rsidRPr="00E43C75">
        <w:rPr>
          <w:rFonts w:cs="Arial"/>
          <w:sz w:val="28"/>
          <w:szCs w:val="28"/>
        </w:rPr>
        <w:t>софинансировании</w:t>
      </w:r>
      <w:proofErr w:type="spellEnd"/>
      <w:r w:rsidRPr="00E43C75">
        <w:rPr>
          <w:rFonts w:cs="Arial"/>
          <w:sz w:val="28"/>
          <w:szCs w:val="28"/>
        </w:rPr>
        <w:t xml:space="preserve"> и реализации ее мероприятий.</w:t>
      </w:r>
      <w:proofErr w:type="gramEnd"/>
      <w:r w:rsidRPr="00E43C75">
        <w:rPr>
          <w:rFonts w:cs="Arial"/>
          <w:sz w:val="28"/>
          <w:szCs w:val="28"/>
        </w:rPr>
        <w:t xml:space="preserve"> 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E43C75" w:rsidRPr="00E43C75" w:rsidRDefault="00E43C75" w:rsidP="00E43C75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proofErr w:type="gramStart"/>
      <w:r w:rsidRPr="00E43C75">
        <w:rPr>
          <w:rFonts w:cs="Arial"/>
          <w:sz w:val="28"/>
          <w:szCs w:val="28"/>
        </w:rPr>
        <w:t xml:space="preserve">Перечень конкурсов, фестивалей, программ, форумов, ассамблей, </w:t>
      </w:r>
      <w:r w:rsidRPr="00E43C75">
        <w:rPr>
          <w:rFonts w:cs="Arial"/>
          <w:sz w:val="28"/>
          <w:szCs w:val="28"/>
        </w:rPr>
        <w:lastRenderedPageBreak/>
        <w:t>спектаклей, постановок, а также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программы.</w:t>
      </w:r>
      <w:proofErr w:type="gramEnd"/>
    </w:p>
    <w:p w:rsidR="00E43C75" w:rsidRPr="00E43C75" w:rsidRDefault="00E43C75" w:rsidP="00E43C75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Конкурсы и фестивали, предусмотренные планом муниципальной программы, проводятся на основании положений, утверждаемых соисполнителем муниципальной программы по согласованию с ответственным исполнителем, за исключением конкурсов, порядок проведения которых утверждает глава сельского поселения Болчары.</w:t>
      </w:r>
    </w:p>
    <w:p w:rsidR="00E43C75" w:rsidRPr="00E43C75" w:rsidRDefault="00E43C75" w:rsidP="00E43C7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Ответственный исполнитель, соисполнитель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E43C75" w:rsidRPr="00E43C75" w:rsidRDefault="00E43C75" w:rsidP="00E43C7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E43C75" w:rsidRPr="00E43C75" w:rsidRDefault="00E43C75" w:rsidP="00E43C7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Обеспечивается информирование общественности о ходе и результатах реализации муниципальной программы.</w:t>
      </w:r>
    </w:p>
    <w:p w:rsidR="00E43C75" w:rsidRPr="00E43C75" w:rsidRDefault="00E43C75" w:rsidP="00E43C7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 xml:space="preserve">В мероприятиях муниципальной программы на условиях </w:t>
      </w:r>
      <w:proofErr w:type="spellStart"/>
      <w:r w:rsidRPr="00E43C75">
        <w:rPr>
          <w:rFonts w:cs="Arial"/>
          <w:sz w:val="28"/>
          <w:szCs w:val="28"/>
        </w:rPr>
        <w:t>софинансирования</w:t>
      </w:r>
      <w:proofErr w:type="spellEnd"/>
      <w:r w:rsidRPr="00E43C75">
        <w:rPr>
          <w:rFonts w:cs="Arial"/>
          <w:sz w:val="28"/>
          <w:szCs w:val="28"/>
        </w:rPr>
        <w:t xml:space="preserve"> участвует  подведомственное учреждение сельского поселения Болчары.</w:t>
      </w:r>
    </w:p>
    <w:p w:rsidR="00E43C75" w:rsidRPr="00E43C75" w:rsidRDefault="00E43C75" w:rsidP="00E43C7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Соглашения (договоры), заключаемые ответственным исполнителем и соисполнителем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E43C75" w:rsidRPr="00E43C75" w:rsidRDefault="00E43C75" w:rsidP="00E43C7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В целях подготовки результатов реализации муниципальной программы соисполнитель программных мероприятий, участвующий в реализации мероприятий муниципальной программы, представляют ответственному исполнителю информацию по исполнению мероприятий. Отчетная форма может быть дополнена необходимой ответственному исполнителю информацией в целях ее дальнейшего предоставления по месту требования.</w:t>
      </w:r>
    </w:p>
    <w:p w:rsidR="00E43C75" w:rsidRPr="00E43C75" w:rsidRDefault="00E43C75" w:rsidP="00E43C7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В процессе реализации мероприятий муниципальной программы соисполнитель муниципальной программы, участвующий в реализации ее мероприятий, может направлять предложения по внесению изменений в план реализации мероприятий муниципальной программы в адрес ответственного исполнителя в электронном виде за подписью руководителя (приложение 1, 2 к муниципальной программе).</w:t>
      </w:r>
    </w:p>
    <w:p w:rsidR="00E43C75" w:rsidRPr="00E43C75" w:rsidRDefault="00E43C75" w:rsidP="00E43C75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bCs/>
          <w:sz w:val="28"/>
          <w:szCs w:val="28"/>
        </w:rPr>
      </w:pPr>
      <w:r w:rsidRPr="00E43C75">
        <w:rPr>
          <w:rFonts w:cs="Arial"/>
          <w:bCs/>
          <w:sz w:val="28"/>
          <w:szCs w:val="28"/>
        </w:rPr>
        <w:t xml:space="preserve">Годовые отчеты соисполнителя муниципальной программы, кроме информации, предусмотренной для ежемесячного представления, должны </w:t>
      </w:r>
      <w:r w:rsidRPr="00E43C75">
        <w:rPr>
          <w:rFonts w:cs="Arial"/>
          <w:bCs/>
          <w:sz w:val="28"/>
          <w:szCs w:val="28"/>
        </w:rPr>
        <w:lastRenderedPageBreak/>
        <w:t>содержать описание изменений по направлению предоставления межбюджетных трансфертов сельского поселения Болчары, произошедших за отчетный период в результате реализации мероприятий муниципальной программы. Порядок предоставления средств бюджета Ханты – Мансийского автономного округа – Югры, необходимых для распределения субсидии на реализацию мероприяти</w:t>
      </w:r>
      <w:r>
        <w:rPr>
          <w:rFonts w:cs="Arial"/>
          <w:bCs/>
          <w:sz w:val="28"/>
          <w:szCs w:val="28"/>
        </w:rPr>
        <w:t xml:space="preserve">й </w:t>
      </w:r>
      <w:r w:rsidRPr="00E43C75">
        <w:rPr>
          <w:rFonts w:cs="Arial"/>
          <w:bCs/>
          <w:sz w:val="28"/>
          <w:szCs w:val="28"/>
        </w:rPr>
        <w:t xml:space="preserve">муниципальной программы (приложение 3 к муниципальной программе). </w:t>
      </w:r>
    </w:p>
    <w:p w:rsidR="00E43C75" w:rsidRPr="00E43C75" w:rsidRDefault="00E43C75" w:rsidP="00E43C7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>Финансовое обеспечение муниципальной программы осуществляется в пределах средств, выделенных из федерального бюджета, бюджета Ханты – Мансийского автономного округа – Югры,  бюджета Кондинского района, средств бюджета поселения. Выделение средств бюджета ответственному исполнителю и соисполнителю муниципальной программы осуществляется в соответствии со сводной бюджетной росписью бюджета сельского поселения Болчары, в пределах лимитов бюджетных обязательств и объемов финансирования, предусмотренных по муниципальной программе.</w:t>
      </w:r>
    </w:p>
    <w:p w:rsidR="00E43C75" w:rsidRPr="00E43C75" w:rsidRDefault="00E43C75" w:rsidP="00E43C75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E43C75">
        <w:rPr>
          <w:rFonts w:cs="Arial"/>
          <w:sz w:val="28"/>
          <w:szCs w:val="28"/>
        </w:rPr>
        <w:t xml:space="preserve">Перечень </w:t>
      </w:r>
      <w:proofErr w:type="spellStart"/>
      <w:r w:rsidRPr="00E43C75">
        <w:rPr>
          <w:rFonts w:cs="Arial"/>
          <w:sz w:val="28"/>
          <w:szCs w:val="28"/>
        </w:rPr>
        <w:t>софинансируемых</w:t>
      </w:r>
      <w:proofErr w:type="spellEnd"/>
      <w:r w:rsidRPr="00E43C75">
        <w:rPr>
          <w:rFonts w:cs="Arial"/>
          <w:sz w:val="28"/>
          <w:szCs w:val="28"/>
        </w:rPr>
        <w:t xml:space="preserve"> мероприятий муниципальной программы определяется соглашением, заключенным между администрацией Кондинского района и администрацией сельского поселения Болчары.</w:t>
      </w: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D21F67">
      <w:pPr>
        <w:ind w:left="7513"/>
        <w:sectPr w:rsidR="0093352C" w:rsidSect="009C7286">
          <w:pgSz w:w="11906" w:h="16838"/>
          <w:pgMar w:top="1135" w:right="991" w:bottom="1276" w:left="1276" w:header="709" w:footer="709" w:gutter="0"/>
          <w:cols w:space="720"/>
        </w:sectPr>
      </w:pPr>
    </w:p>
    <w:p w:rsidR="00042D33" w:rsidRPr="00042D33" w:rsidRDefault="00042D33" w:rsidP="00D21F67">
      <w:pPr>
        <w:ind w:firstLine="10490"/>
        <w:rPr>
          <w:sz w:val="28"/>
          <w:szCs w:val="28"/>
        </w:rPr>
      </w:pPr>
      <w:r w:rsidRPr="00042D33">
        <w:rPr>
          <w:sz w:val="28"/>
          <w:szCs w:val="28"/>
        </w:rPr>
        <w:lastRenderedPageBreak/>
        <w:t>Приложение 2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>к постановлению администрации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>сельского поселения Болчары</w:t>
      </w:r>
    </w:p>
    <w:p w:rsidR="00042D33" w:rsidRPr="00042D33" w:rsidRDefault="009C7286" w:rsidP="009C7286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03.02.</w:t>
      </w:r>
      <w:r w:rsidR="00042D33" w:rsidRPr="00042D33">
        <w:rPr>
          <w:sz w:val="28"/>
          <w:szCs w:val="28"/>
        </w:rPr>
        <w:t>2022 №</w:t>
      </w:r>
      <w:r>
        <w:rPr>
          <w:sz w:val="28"/>
          <w:szCs w:val="28"/>
        </w:rPr>
        <w:t xml:space="preserve"> 8</w:t>
      </w:r>
    </w:p>
    <w:p w:rsidR="00042D33" w:rsidRDefault="00042D33" w:rsidP="0093352C">
      <w:pPr>
        <w:jc w:val="right"/>
        <w:rPr>
          <w:sz w:val="28"/>
          <w:szCs w:val="28"/>
        </w:rPr>
      </w:pPr>
    </w:p>
    <w:p w:rsidR="0093352C" w:rsidRPr="003257E7" w:rsidRDefault="00042D33" w:rsidP="00042D33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352C" w:rsidRPr="003257E7">
        <w:rPr>
          <w:sz w:val="28"/>
          <w:szCs w:val="28"/>
        </w:rPr>
        <w:t>Таблица 1</w:t>
      </w:r>
    </w:p>
    <w:p w:rsidR="0093352C" w:rsidRPr="003257E7" w:rsidRDefault="0093352C" w:rsidP="0093352C">
      <w:pPr>
        <w:jc w:val="center"/>
        <w:rPr>
          <w:sz w:val="28"/>
          <w:szCs w:val="28"/>
        </w:rPr>
      </w:pPr>
      <w:r w:rsidRPr="003257E7">
        <w:rPr>
          <w:sz w:val="28"/>
          <w:szCs w:val="28"/>
        </w:rPr>
        <w:t>Целевые показатели муниципальной программы</w:t>
      </w:r>
    </w:p>
    <w:p w:rsidR="0093352C" w:rsidRPr="00042D33" w:rsidRDefault="0093352C" w:rsidP="0093352C">
      <w:pPr>
        <w:rPr>
          <w:sz w:val="28"/>
          <w:szCs w:val="28"/>
        </w:rPr>
      </w:pPr>
    </w:p>
    <w:tbl>
      <w:tblPr>
        <w:tblW w:w="1522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3827"/>
        <w:gridCol w:w="1843"/>
        <w:gridCol w:w="1002"/>
        <w:gridCol w:w="1002"/>
        <w:gridCol w:w="1002"/>
        <w:gridCol w:w="1002"/>
        <w:gridCol w:w="1002"/>
        <w:gridCol w:w="1003"/>
        <w:gridCol w:w="2128"/>
      </w:tblGrid>
      <w:tr w:rsidR="0093352C" w:rsidRPr="008313DE" w:rsidTr="00F00AE6">
        <w:trPr>
          <w:trHeight w:val="2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№</w:t>
            </w:r>
          </w:p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Наименование показателей результатов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Значение показателя по годам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93352C" w:rsidRPr="008313DE" w:rsidTr="00F00AE6">
        <w:trPr>
          <w:trHeight w:hRule="exact" w:val="14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8313DE" w:rsidRDefault="0093352C">
            <w:pPr>
              <w:rPr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8313DE" w:rsidRDefault="0093352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8313DE" w:rsidRDefault="0093352C">
            <w:pPr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2020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2021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2022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2023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2024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 xml:space="preserve">2025 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2C" w:rsidRPr="008313DE" w:rsidRDefault="0093352C">
            <w:pPr>
              <w:rPr>
                <w:sz w:val="20"/>
              </w:rPr>
            </w:pPr>
          </w:p>
        </w:tc>
      </w:tr>
      <w:tr w:rsidR="0093352C" w:rsidRPr="008313DE" w:rsidTr="00F00AE6">
        <w:trPr>
          <w:trHeight w:hRule="exact"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9</w:t>
            </w:r>
          </w:p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11</w:t>
            </w:r>
          </w:p>
        </w:tc>
      </w:tr>
      <w:tr w:rsidR="0093352C" w:rsidRPr="008313DE" w:rsidTr="00F00AE6">
        <w:trPr>
          <w:trHeight w:val="153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93352C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313DE">
              <w:rPr>
                <w:sz w:val="20"/>
              </w:rPr>
              <w:t>Цель: Снижение уровня преступности</w:t>
            </w:r>
          </w:p>
        </w:tc>
      </w:tr>
      <w:tr w:rsidR="0093352C" w:rsidRPr="008313DE" w:rsidTr="00F00AE6">
        <w:trPr>
          <w:trHeight w:val="185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9C7286" w:rsidRDefault="0093352C" w:rsidP="009C7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7286">
              <w:rPr>
                <w:sz w:val="20"/>
              </w:rPr>
              <w:t xml:space="preserve">Задача </w:t>
            </w:r>
            <w:r w:rsidR="009C7286" w:rsidRPr="009C7286">
              <w:rPr>
                <w:sz w:val="20"/>
              </w:rPr>
              <w:t>1</w:t>
            </w:r>
            <w:r w:rsidRPr="009C7286">
              <w:rPr>
                <w:sz w:val="20"/>
              </w:rPr>
              <w:t xml:space="preserve">. Создание и совершенствование условий для обеспечения общественного порядка, в том числе с участием граждан </w:t>
            </w:r>
          </w:p>
        </w:tc>
      </w:tr>
      <w:tr w:rsidR="004A37C7" w:rsidRPr="008313DE" w:rsidTr="005060E6">
        <w:trPr>
          <w:trHeight w:hRule="exact" w:val="1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7286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>
            <w:pPr>
              <w:shd w:val="clear" w:color="auto" w:fill="FFFFFF"/>
              <w:jc w:val="both"/>
              <w:rPr>
                <w:sz w:val="20"/>
              </w:rPr>
            </w:pPr>
            <w:r w:rsidRPr="009C7286">
              <w:rPr>
                <w:sz w:val="20"/>
              </w:rPr>
              <w:t>Уровень преступности</w:t>
            </w:r>
            <w:r w:rsidR="005060E6" w:rsidRPr="009C7286">
              <w:rPr>
                <w:sz w:val="20"/>
              </w:rPr>
              <w:t xml:space="preserve"> на улицах и общественных местах</w:t>
            </w:r>
            <w:r w:rsidRPr="009C7286">
              <w:rPr>
                <w:sz w:val="20"/>
              </w:rPr>
              <w:t xml:space="preserve"> (число зарегистрированных преступлений на                     100 тыс. человек населения), </w:t>
            </w:r>
            <w:proofErr w:type="spellStart"/>
            <w:proofErr w:type="gramStart"/>
            <w:r w:rsidRPr="009C7286">
              <w:rPr>
                <w:sz w:val="20"/>
              </w:rPr>
              <w:t>ед</w:t>
            </w:r>
            <w:proofErr w:type="spellEnd"/>
            <w:proofErr w:type="gramEnd"/>
            <w:r w:rsidRPr="009C7286">
              <w:rPr>
                <w:sz w:val="20"/>
              </w:rPr>
              <w:t xml:space="preserve"> &lt; 1 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 w:rsidP="0067192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C7286">
              <w:rPr>
                <w:sz w:val="20"/>
              </w:rPr>
              <w:t>115,3</w:t>
            </w:r>
          </w:p>
          <w:p w:rsidR="005060E6" w:rsidRPr="009C7286" w:rsidRDefault="005060E6" w:rsidP="0067192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 w:rsidP="0067192B">
            <w:pPr>
              <w:jc w:val="center"/>
              <w:rPr>
                <w:sz w:val="20"/>
              </w:rPr>
            </w:pPr>
            <w:r w:rsidRPr="009C7286">
              <w:rPr>
                <w:sz w:val="20"/>
              </w:rPr>
              <w:t>0</w:t>
            </w:r>
          </w:p>
          <w:p w:rsidR="005060E6" w:rsidRPr="009C7286" w:rsidRDefault="005060E6" w:rsidP="0067192B">
            <w:pPr>
              <w:jc w:val="center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 w:rsidP="0067192B">
            <w:pPr>
              <w:jc w:val="center"/>
              <w:rPr>
                <w:sz w:val="20"/>
              </w:rPr>
            </w:pPr>
            <w:r w:rsidRPr="009C7286">
              <w:rPr>
                <w:sz w:val="20"/>
              </w:rPr>
              <w:t>0</w:t>
            </w:r>
          </w:p>
          <w:p w:rsidR="005060E6" w:rsidRPr="009C7286" w:rsidRDefault="005060E6" w:rsidP="0067192B">
            <w:pPr>
              <w:jc w:val="center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 w:rsidP="0067192B">
            <w:pPr>
              <w:jc w:val="center"/>
              <w:rPr>
                <w:sz w:val="20"/>
              </w:rPr>
            </w:pPr>
            <w:r w:rsidRPr="009C7286">
              <w:rPr>
                <w:sz w:val="20"/>
              </w:rPr>
              <w:t>115,3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 w:rsidP="0067192B">
            <w:pPr>
              <w:jc w:val="center"/>
              <w:rPr>
                <w:sz w:val="20"/>
              </w:rPr>
            </w:pPr>
            <w:r w:rsidRPr="009C7286">
              <w:rPr>
                <w:sz w:val="20"/>
              </w:rPr>
              <w:t>115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 w:rsidP="0067192B">
            <w:pPr>
              <w:jc w:val="center"/>
              <w:rPr>
                <w:sz w:val="20"/>
              </w:rPr>
            </w:pPr>
            <w:r w:rsidRPr="009C7286">
              <w:rPr>
                <w:sz w:val="20"/>
              </w:rPr>
              <w:t>115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 w:rsidP="0067192B">
            <w:pPr>
              <w:jc w:val="center"/>
              <w:rPr>
                <w:sz w:val="20"/>
              </w:rPr>
            </w:pPr>
            <w:r w:rsidRPr="009C7286">
              <w:rPr>
                <w:sz w:val="20"/>
              </w:rPr>
              <w:t>115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C7" w:rsidRPr="009C7286" w:rsidRDefault="004A37C7" w:rsidP="0067192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C7286">
              <w:rPr>
                <w:sz w:val="20"/>
              </w:rPr>
              <w:t>114</w:t>
            </w:r>
          </w:p>
        </w:tc>
      </w:tr>
      <w:tr w:rsidR="0093352C" w:rsidRPr="008313DE" w:rsidTr="00F00AE6">
        <w:trPr>
          <w:trHeight w:val="483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9C7286" w:rsidRDefault="0093352C" w:rsidP="009C728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C7286">
              <w:rPr>
                <w:rFonts w:cs="Arial"/>
                <w:sz w:val="20"/>
              </w:rPr>
              <w:t xml:space="preserve">Задача </w:t>
            </w:r>
            <w:r w:rsidR="009C7286" w:rsidRPr="009C7286">
              <w:rPr>
                <w:rFonts w:cs="Arial"/>
                <w:sz w:val="20"/>
              </w:rPr>
              <w:t>2</w:t>
            </w:r>
            <w:r w:rsidRPr="009C7286">
              <w:rPr>
                <w:rFonts w:cs="Arial"/>
                <w:sz w:val="20"/>
              </w:rPr>
              <w:t>.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93352C" w:rsidRPr="008313DE" w:rsidTr="00433DD9">
        <w:trPr>
          <w:trHeight w:hRule="exact" w:val="1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9C7286" w:rsidRDefault="00397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7286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9C7286" w:rsidRDefault="0093352C" w:rsidP="00F00AE6">
            <w:pPr>
              <w:shd w:val="clear" w:color="auto" w:fill="FFFFFF"/>
              <w:jc w:val="both"/>
              <w:rPr>
                <w:sz w:val="20"/>
              </w:rPr>
            </w:pPr>
            <w:r w:rsidRPr="009C7286">
              <w:rPr>
                <w:rFonts w:cs="Arial"/>
                <w:sz w:val="20"/>
              </w:rPr>
              <w:t>Количество и случаи применения в практике форм непосредственного осуществления населением местного самоуправления в сельском поселении</w:t>
            </w:r>
            <w:r w:rsidR="00F00AE6" w:rsidRPr="009C7286">
              <w:rPr>
                <w:rFonts w:cs="Arial"/>
                <w:sz w:val="20"/>
              </w:rPr>
              <w:t xml:space="preserve"> Болчары</w:t>
            </w:r>
            <w:r w:rsidRPr="009C7286">
              <w:rPr>
                <w:rFonts w:cs="Arial"/>
                <w:sz w:val="20"/>
              </w:rPr>
              <w:t>, ед.</w:t>
            </w:r>
            <w:r w:rsidRPr="009C7286">
              <w:rPr>
                <w:rFonts w:cs="Arial"/>
                <w:sz w:val="20"/>
                <w:vertAlign w:val="superscript"/>
              </w:rPr>
              <w:t xml:space="preserve"> </w:t>
            </w:r>
            <w:r w:rsidRPr="009C7286">
              <w:rPr>
                <w:rFonts w:cs="Arial"/>
                <w:sz w:val="20"/>
              </w:rPr>
              <w:t>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 w:rsidP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 w:rsidP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 w:rsidP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2C" w:rsidRPr="008313DE" w:rsidRDefault="00433DD9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93352C" w:rsidRPr="009F7C53" w:rsidRDefault="0093352C" w:rsidP="0093352C">
      <w:pPr>
        <w:shd w:val="clear" w:color="auto" w:fill="FEFEFE"/>
        <w:ind w:firstLine="709"/>
        <w:rPr>
          <w:rFonts w:cs="Arial"/>
          <w:sz w:val="20"/>
          <w:szCs w:val="22"/>
        </w:rPr>
      </w:pPr>
    </w:p>
    <w:p w:rsidR="0093352C" w:rsidRPr="00F00AE6" w:rsidRDefault="0093352C" w:rsidP="009C7286">
      <w:pPr>
        <w:shd w:val="clear" w:color="auto" w:fill="FEFEFE"/>
        <w:ind w:firstLine="851"/>
        <w:jc w:val="both"/>
        <w:rPr>
          <w:sz w:val="20"/>
        </w:rPr>
      </w:pPr>
      <w:r w:rsidRPr="009F7C53">
        <w:rPr>
          <w:sz w:val="20"/>
        </w:rPr>
        <w:t xml:space="preserve">&lt;1&gt; </w:t>
      </w:r>
      <w:r w:rsidRPr="00F00AE6">
        <w:rPr>
          <w:sz w:val="20"/>
        </w:rPr>
        <w:t>в соответствии с государственной программой Ханты-Мансийского автономного округа - Югры «Ханты</w:t>
      </w:r>
      <w:r w:rsidR="00F00AE6">
        <w:rPr>
          <w:sz w:val="20"/>
        </w:rPr>
        <w:t xml:space="preserve"> – </w:t>
      </w:r>
      <w:r w:rsidRPr="00F00AE6">
        <w:rPr>
          <w:sz w:val="20"/>
        </w:rPr>
        <w:t xml:space="preserve">Мансийского автономного округа </w:t>
      </w:r>
      <w:r w:rsidR="00F00AE6">
        <w:rPr>
          <w:sz w:val="20"/>
        </w:rPr>
        <w:t>–</w:t>
      </w:r>
      <w:r w:rsidRPr="00F00AE6">
        <w:rPr>
          <w:sz w:val="20"/>
        </w:rPr>
        <w:t xml:space="preserve"> Югры</w:t>
      </w:r>
      <w:r w:rsidR="00F00AE6">
        <w:rPr>
          <w:sz w:val="20"/>
        </w:rPr>
        <w:t xml:space="preserve"> </w:t>
      </w:r>
      <w:r w:rsidRPr="00F00AE6">
        <w:rPr>
          <w:sz w:val="20"/>
        </w:rPr>
        <w:t xml:space="preserve"> «Профилактика правонарушений и обеспечение отдельных прав граждан».</w:t>
      </w:r>
    </w:p>
    <w:p w:rsidR="0093352C" w:rsidRPr="009C7286" w:rsidRDefault="0093352C" w:rsidP="0093352C">
      <w:pPr>
        <w:shd w:val="clear" w:color="auto" w:fill="FEFEFE"/>
        <w:ind w:firstLine="709"/>
        <w:rPr>
          <w:sz w:val="20"/>
        </w:rPr>
      </w:pPr>
    </w:p>
    <w:p w:rsidR="009C7286" w:rsidRPr="009C7286" w:rsidRDefault="009C7286" w:rsidP="009C728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0"/>
        </w:rPr>
      </w:pPr>
      <w:r w:rsidRPr="009C7286">
        <w:rPr>
          <w:rFonts w:cs="Arial"/>
          <w:sz w:val="20"/>
        </w:rPr>
        <w:t xml:space="preserve">1. Уровень преступности на улицах и общественных местах (число зарегистрированных преступлений на 100 тыс. человек населения) с 115,3 до 114 единиц, показатель рассчитан как отношение количества зарегистрированных преступлений на 100 тыс. человек населения. По данным ОМВД России по Кондинскому району число зарегистрированных преступлений </w:t>
      </w:r>
      <w:r w:rsidRPr="009C7286">
        <w:rPr>
          <w:rFonts w:cs="Arial"/>
          <w:b/>
          <w:i/>
          <w:sz w:val="20"/>
        </w:rPr>
        <w:t>в общественных местах и на улицах</w:t>
      </w:r>
      <w:r w:rsidRPr="009C7286">
        <w:rPr>
          <w:rFonts w:cs="Arial"/>
          <w:sz w:val="20"/>
        </w:rPr>
        <w:t xml:space="preserve"> на территории сельского поселения Болчары Кондинского района </w:t>
      </w:r>
      <w:proofErr w:type="gramStart"/>
      <w:r w:rsidRPr="009C7286">
        <w:rPr>
          <w:rFonts w:cs="Arial"/>
          <w:sz w:val="20"/>
        </w:rPr>
        <w:t>на конец</w:t>
      </w:r>
      <w:proofErr w:type="gramEnd"/>
      <w:r w:rsidRPr="009C7286">
        <w:rPr>
          <w:rFonts w:cs="Arial"/>
          <w:sz w:val="20"/>
        </w:rPr>
        <w:t xml:space="preserve"> 2019 года составило 3 преступления, численность населения сельского поселения Болчары на конец 2019 года (начало 2020 года) составила - 2601 человек.</w:t>
      </w:r>
    </w:p>
    <w:p w:rsidR="009C7286" w:rsidRPr="009C7286" w:rsidRDefault="009C7286" w:rsidP="009C728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0"/>
        </w:rPr>
      </w:pPr>
      <w:r w:rsidRPr="009C7286">
        <w:rPr>
          <w:rFonts w:cs="Arial"/>
          <w:sz w:val="20"/>
        </w:rPr>
        <w:lastRenderedPageBreak/>
        <w:t xml:space="preserve">К = </w:t>
      </w:r>
      <w:proofErr w:type="gramStart"/>
      <w:r w:rsidRPr="009C7286">
        <w:rPr>
          <w:rFonts w:cs="Arial"/>
          <w:sz w:val="20"/>
        </w:rPr>
        <w:t>П</w:t>
      </w:r>
      <w:proofErr w:type="gramEnd"/>
      <w:r w:rsidRPr="009C7286">
        <w:rPr>
          <w:rFonts w:cs="Arial"/>
          <w:sz w:val="20"/>
        </w:rPr>
        <w:t xml:space="preserve"> </w:t>
      </w:r>
      <w:proofErr w:type="spellStart"/>
      <w:r w:rsidRPr="009C7286">
        <w:rPr>
          <w:rFonts w:cs="Arial"/>
          <w:sz w:val="20"/>
        </w:rPr>
        <w:t>х</w:t>
      </w:r>
      <w:proofErr w:type="spellEnd"/>
      <w:r w:rsidRPr="009C7286">
        <w:rPr>
          <w:rFonts w:cs="Arial"/>
          <w:sz w:val="20"/>
        </w:rPr>
        <w:t xml:space="preserve"> 100 000 / Н, где: </w:t>
      </w:r>
    </w:p>
    <w:p w:rsidR="009C7286" w:rsidRPr="009C7286" w:rsidRDefault="009C7286" w:rsidP="009C728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0"/>
        </w:rPr>
      </w:pPr>
      <w:proofErr w:type="gramStart"/>
      <w:r w:rsidRPr="009C7286">
        <w:rPr>
          <w:rFonts w:cs="Arial"/>
          <w:sz w:val="20"/>
        </w:rPr>
        <w:t>К</w:t>
      </w:r>
      <w:proofErr w:type="gramEnd"/>
      <w:r w:rsidRPr="009C7286">
        <w:rPr>
          <w:rFonts w:cs="Arial"/>
          <w:sz w:val="20"/>
        </w:rPr>
        <w:t xml:space="preserve"> – </w:t>
      </w:r>
      <w:proofErr w:type="gramStart"/>
      <w:r w:rsidRPr="009C7286">
        <w:rPr>
          <w:rFonts w:cs="Arial"/>
          <w:sz w:val="20"/>
        </w:rPr>
        <w:t>коэффициент</w:t>
      </w:r>
      <w:proofErr w:type="gramEnd"/>
      <w:r w:rsidRPr="009C7286">
        <w:rPr>
          <w:rFonts w:cs="Arial"/>
          <w:sz w:val="20"/>
        </w:rPr>
        <w:t xml:space="preserve"> преступности;</w:t>
      </w:r>
    </w:p>
    <w:p w:rsidR="009C7286" w:rsidRPr="009C7286" w:rsidRDefault="009C7286" w:rsidP="009C728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0"/>
        </w:rPr>
      </w:pPr>
      <w:proofErr w:type="gramStart"/>
      <w:r w:rsidRPr="009C7286">
        <w:rPr>
          <w:rFonts w:cs="Arial"/>
          <w:sz w:val="20"/>
        </w:rPr>
        <w:t>П</w:t>
      </w:r>
      <w:proofErr w:type="gramEnd"/>
      <w:r w:rsidRPr="009C7286">
        <w:rPr>
          <w:rFonts w:cs="Arial"/>
          <w:sz w:val="20"/>
        </w:rPr>
        <w:t xml:space="preserve"> - число совершённых преступлений на определенной территории за определенный период (преступления в общественных местах и на улицах);</w:t>
      </w:r>
    </w:p>
    <w:p w:rsidR="009C7286" w:rsidRPr="009C7286" w:rsidRDefault="009C7286" w:rsidP="009C728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0"/>
        </w:rPr>
      </w:pPr>
      <w:r w:rsidRPr="009C7286">
        <w:rPr>
          <w:rFonts w:cs="Arial"/>
          <w:sz w:val="20"/>
        </w:rPr>
        <w:t>Н - численность населения на данной территории на конец года (начало следующего).</w:t>
      </w:r>
    </w:p>
    <w:p w:rsidR="009C7286" w:rsidRPr="009C7286" w:rsidRDefault="009C7286" w:rsidP="009C728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0"/>
        </w:rPr>
      </w:pPr>
      <w:r w:rsidRPr="009C7286">
        <w:rPr>
          <w:rFonts w:cs="Arial"/>
          <w:sz w:val="20"/>
        </w:rPr>
        <w:t xml:space="preserve">К = 3 </w:t>
      </w:r>
      <w:proofErr w:type="spellStart"/>
      <w:r w:rsidRPr="009C7286">
        <w:rPr>
          <w:rFonts w:cs="Arial"/>
          <w:sz w:val="20"/>
        </w:rPr>
        <w:t>х</w:t>
      </w:r>
      <w:proofErr w:type="spellEnd"/>
      <w:r w:rsidRPr="009C7286">
        <w:rPr>
          <w:rFonts w:cs="Arial"/>
          <w:sz w:val="20"/>
        </w:rPr>
        <w:t xml:space="preserve"> 100000 / 2601 = 115,3</w:t>
      </w:r>
    </w:p>
    <w:p w:rsidR="009C7286" w:rsidRDefault="009C7286" w:rsidP="009C7286"/>
    <w:p w:rsidR="0093352C" w:rsidRPr="00F00AE6" w:rsidRDefault="003978EE" w:rsidP="009C7286">
      <w:pPr>
        <w:ind w:firstLine="851"/>
        <w:rPr>
          <w:sz w:val="20"/>
          <w:vertAlign w:val="subscript"/>
        </w:rPr>
      </w:pPr>
      <w:r>
        <w:rPr>
          <w:sz w:val="20"/>
        </w:rPr>
        <w:t>2</w:t>
      </w:r>
      <w:r w:rsidR="0093352C" w:rsidRPr="00F00AE6">
        <w:rPr>
          <w:sz w:val="20"/>
        </w:rPr>
        <w:t>.</w:t>
      </w:r>
      <w:r w:rsidR="0093352C" w:rsidRPr="00F00AE6">
        <w:rPr>
          <w:sz w:val="20"/>
          <w:vertAlign w:val="superscript"/>
        </w:rPr>
        <w:t xml:space="preserve"> </w:t>
      </w:r>
      <w:r w:rsidR="0093352C" w:rsidRPr="00F00AE6">
        <w:rPr>
          <w:sz w:val="20"/>
        </w:rPr>
        <w:t>Количество и случаи применения в практике форм непосредственного осуществления населением местного самоуправле</w:t>
      </w:r>
      <w:r w:rsidR="00407D40">
        <w:rPr>
          <w:sz w:val="20"/>
        </w:rPr>
        <w:t>ния в сельском поселении Болчары</w:t>
      </w:r>
      <w:r w:rsidR="0093352C" w:rsidRPr="00F00AE6">
        <w:rPr>
          <w:sz w:val="20"/>
        </w:rPr>
        <w:t>, ед.</w:t>
      </w:r>
      <w:r w:rsidR="0093352C" w:rsidRPr="00F00AE6">
        <w:rPr>
          <w:sz w:val="20"/>
          <w:vertAlign w:val="superscript"/>
        </w:rPr>
        <w:t xml:space="preserve">4 </w:t>
      </w:r>
      <w:r w:rsidR="0093352C" w:rsidRPr="00F00AE6">
        <w:rPr>
          <w:sz w:val="20"/>
        </w:rPr>
        <w:t xml:space="preserve">Показатель включает количество и </w:t>
      </w:r>
      <w:r w:rsidR="0093352C" w:rsidRPr="009C7286">
        <w:rPr>
          <w:sz w:val="22"/>
        </w:rPr>
        <w:t xml:space="preserve">случаи применения </w:t>
      </w:r>
      <w:r w:rsidR="0093352C" w:rsidRPr="00F00AE6">
        <w:rPr>
          <w:sz w:val="20"/>
        </w:rPr>
        <w:t xml:space="preserve">форм, рассчитывается по формуле: </w:t>
      </w:r>
      <w:proofErr w:type="gramStart"/>
      <w:r w:rsidR="0093352C" w:rsidRPr="00F00AE6">
        <w:rPr>
          <w:sz w:val="20"/>
        </w:rPr>
        <w:t>П</w:t>
      </w:r>
      <w:proofErr w:type="gramEnd"/>
      <w:r w:rsidR="0093352C" w:rsidRPr="00F00AE6">
        <w:rPr>
          <w:sz w:val="20"/>
        </w:rPr>
        <w:t>=П</w:t>
      </w:r>
      <w:r w:rsidR="0093352C" w:rsidRPr="00F00AE6">
        <w:rPr>
          <w:sz w:val="20"/>
          <w:vertAlign w:val="subscript"/>
        </w:rPr>
        <w:t>1</w:t>
      </w:r>
      <w:r w:rsidR="0093352C" w:rsidRPr="00F00AE6">
        <w:rPr>
          <w:sz w:val="20"/>
        </w:rPr>
        <w:t>+П</w:t>
      </w:r>
      <w:r w:rsidR="0093352C" w:rsidRPr="00F00AE6">
        <w:rPr>
          <w:sz w:val="20"/>
          <w:vertAlign w:val="subscript"/>
        </w:rPr>
        <w:t>2</w:t>
      </w:r>
      <w:r w:rsidR="0093352C" w:rsidRPr="00F00AE6">
        <w:rPr>
          <w:sz w:val="20"/>
        </w:rPr>
        <w:t>+П</w:t>
      </w:r>
      <w:r w:rsidR="0093352C" w:rsidRPr="00F00AE6">
        <w:rPr>
          <w:sz w:val="20"/>
          <w:vertAlign w:val="subscript"/>
        </w:rPr>
        <w:t>3</w:t>
      </w:r>
      <w:r w:rsidR="0093352C" w:rsidRPr="00F00AE6">
        <w:rPr>
          <w:sz w:val="20"/>
        </w:rPr>
        <w:t>+П</w:t>
      </w:r>
      <w:r w:rsidR="0093352C" w:rsidRPr="00F00AE6">
        <w:rPr>
          <w:sz w:val="20"/>
          <w:vertAlign w:val="subscript"/>
        </w:rPr>
        <w:t>4</w:t>
      </w:r>
      <w:r w:rsidR="0093352C" w:rsidRPr="00F00AE6">
        <w:rPr>
          <w:sz w:val="20"/>
        </w:rPr>
        <w:t>+П</w:t>
      </w:r>
      <w:r w:rsidR="0093352C" w:rsidRPr="00F00AE6">
        <w:rPr>
          <w:sz w:val="20"/>
          <w:vertAlign w:val="subscript"/>
        </w:rPr>
        <w:t>5</w:t>
      </w:r>
      <w:r w:rsidR="0093352C" w:rsidRPr="00F00AE6">
        <w:rPr>
          <w:sz w:val="20"/>
        </w:rPr>
        <w:t>+П</w:t>
      </w:r>
      <w:r w:rsidR="0093352C" w:rsidRPr="00F00AE6">
        <w:rPr>
          <w:sz w:val="20"/>
          <w:vertAlign w:val="subscript"/>
        </w:rPr>
        <w:t>6</w:t>
      </w:r>
      <w:r w:rsidR="0093352C" w:rsidRPr="00F00AE6">
        <w:rPr>
          <w:sz w:val="20"/>
        </w:rPr>
        <w:t>+П</w:t>
      </w:r>
      <w:r w:rsidR="0093352C" w:rsidRPr="00F00AE6">
        <w:rPr>
          <w:sz w:val="20"/>
          <w:vertAlign w:val="subscript"/>
        </w:rPr>
        <w:t>7</w:t>
      </w:r>
      <w:r w:rsidR="0093352C" w:rsidRPr="00F00AE6">
        <w:rPr>
          <w:sz w:val="20"/>
        </w:rPr>
        <w:t>+П</w:t>
      </w:r>
      <w:r w:rsidR="0093352C" w:rsidRPr="00F00AE6">
        <w:rPr>
          <w:sz w:val="20"/>
          <w:vertAlign w:val="subscript"/>
        </w:rPr>
        <w:t xml:space="preserve">8, </w:t>
      </w:r>
      <w:r w:rsidR="0093352C" w:rsidRPr="00F00AE6">
        <w:rPr>
          <w:sz w:val="20"/>
        </w:rPr>
        <w:t>где:</w:t>
      </w:r>
    </w:p>
    <w:p w:rsidR="0093352C" w:rsidRPr="00F00AE6" w:rsidRDefault="0093352C" w:rsidP="009C7286">
      <w:pPr>
        <w:ind w:firstLine="851"/>
        <w:rPr>
          <w:sz w:val="20"/>
        </w:rPr>
      </w:pPr>
      <w:proofErr w:type="gramStart"/>
      <w:r w:rsidRPr="00F00AE6">
        <w:rPr>
          <w:sz w:val="20"/>
        </w:rPr>
        <w:t>П</w:t>
      </w:r>
      <w:proofErr w:type="gramEnd"/>
      <w:r w:rsidRPr="00F00AE6">
        <w:rPr>
          <w:sz w:val="20"/>
        </w:rPr>
        <w:t xml:space="preserve"> </w:t>
      </w:r>
      <w:r w:rsidR="00407D40">
        <w:rPr>
          <w:sz w:val="20"/>
        </w:rPr>
        <w:t>–</w:t>
      </w:r>
      <w:r w:rsidRPr="00F00AE6">
        <w:rPr>
          <w:sz w:val="20"/>
        </w:rPr>
        <w:t xml:space="preserve"> общее количество и случаи применения форм</w:t>
      </w:r>
      <w:r w:rsidRPr="00433DD9">
        <w:rPr>
          <w:sz w:val="20"/>
        </w:rPr>
        <w:t>;</w:t>
      </w:r>
      <w:r w:rsidR="00407D40" w:rsidRPr="00433DD9">
        <w:rPr>
          <w:sz w:val="20"/>
        </w:rPr>
        <w:t xml:space="preserve"> </w:t>
      </w:r>
      <w:r w:rsidRPr="00433DD9">
        <w:rPr>
          <w:sz w:val="20"/>
        </w:rPr>
        <w:t>(</w:t>
      </w:r>
      <w:r w:rsidR="00433DD9" w:rsidRPr="00433DD9">
        <w:rPr>
          <w:sz w:val="20"/>
        </w:rPr>
        <w:t>12</w:t>
      </w:r>
      <w:r w:rsidRPr="00433DD9">
        <w:rPr>
          <w:sz w:val="20"/>
        </w:rPr>
        <w:t>)</w:t>
      </w:r>
    </w:p>
    <w:p w:rsidR="0093352C" w:rsidRPr="00F00AE6" w:rsidRDefault="0093352C" w:rsidP="009C7286">
      <w:pPr>
        <w:ind w:firstLine="851"/>
        <w:jc w:val="both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1</w:t>
      </w:r>
      <w:proofErr w:type="gramEnd"/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проектов муниципальных правовых актов, внесенных в органы местного самоуправле</w:t>
      </w:r>
      <w:r w:rsidR="003257E7">
        <w:rPr>
          <w:color w:val="000000"/>
          <w:sz w:val="20"/>
        </w:rPr>
        <w:t xml:space="preserve">ния муниципального образования </w:t>
      </w:r>
      <w:r w:rsidRPr="00F00AE6">
        <w:rPr>
          <w:color w:val="000000"/>
          <w:sz w:val="20"/>
        </w:rPr>
        <w:t xml:space="preserve">сельского поселения </w:t>
      </w:r>
      <w:r w:rsidR="00407D40">
        <w:rPr>
          <w:color w:val="000000"/>
          <w:sz w:val="20"/>
        </w:rPr>
        <w:t>Болчары</w:t>
      </w:r>
      <w:r w:rsidRPr="00F00AE6">
        <w:rPr>
          <w:color w:val="000000"/>
          <w:sz w:val="20"/>
        </w:rPr>
        <w:t xml:space="preserve"> в порядке реализации правотворческой инициативы граждан за отчетный период;(</w:t>
      </w:r>
      <w:r w:rsidR="00433DD9">
        <w:rPr>
          <w:color w:val="000000"/>
          <w:sz w:val="20"/>
        </w:rPr>
        <w:t>7</w:t>
      </w:r>
      <w:r w:rsidRPr="00F00AE6">
        <w:rPr>
          <w:color w:val="000000"/>
          <w:sz w:val="20"/>
        </w:rPr>
        <w:t>)</w:t>
      </w:r>
    </w:p>
    <w:p w:rsidR="0093352C" w:rsidRPr="00F00AE6" w:rsidRDefault="0093352C" w:rsidP="009C7286">
      <w:pPr>
        <w:ind w:firstLine="851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2</w:t>
      </w:r>
      <w:proofErr w:type="gramEnd"/>
      <w:r w:rsidRPr="00F00AE6">
        <w:rPr>
          <w:color w:val="000000"/>
          <w:sz w:val="20"/>
          <w:vertAlign w:val="subscript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территориальных общественных самоуправлений на территории муниципального образования на 01 января текущего периода;(0)</w:t>
      </w:r>
    </w:p>
    <w:p w:rsidR="0093352C" w:rsidRPr="00F00AE6" w:rsidRDefault="0093352C" w:rsidP="009C7286">
      <w:pPr>
        <w:ind w:firstLine="851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r w:rsidRPr="00F00AE6">
        <w:rPr>
          <w:color w:val="000000"/>
          <w:sz w:val="20"/>
          <w:vertAlign w:val="subscript"/>
        </w:rPr>
        <w:t>3</w:t>
      </w:r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публичных слушаний (общественных обсуждений), проведенных в муниципальном образ</w:t>
      </w:r>
      <w:r w:rsidR="00407D40">
        <w:rPr>
          <w:color w:val="000000"/>
          <w:sz w:val="20"/>
        </w:rPr>
        <w:t>овании за отчетный период (2</w:t>
      </w:r>
      <w:r w:rsidRPr="00F00AE6">
        <w:rPr>
          <w:color w:val="000000"/>
          <w:sz w:val="20"/>
        </w:rPr>
        <w:t>);</w:t>
      </w:r>
    </w:p>
    <w:p w:rsidR="0093352C" w:rsidRPr="00F00AE6" w:rsidRDefault="0093352C" w:rsidP="009C7286">
      <w:pPr>
        <w:ind w:firstLine="851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4</w:t>
      </w:r>
      <w:proofErr w:type="gramEnd"/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собраний граждан, проведенных в муниципальном образовании за отчетный период; (</w:t>
      </w:r>
      <w:r w:rsidR="00407D40">
        <w:rPr>
          <w:color w:val="000000"/>
          <w:sz w:val="20"/>
        </w:rPr>
        <w:t>3</w:t>
      </w:r>
      <w:r w:rsidRPr="00F00AE6">
        <w:rPr>
          <w:color w:val="000000"/>
          <w:sz w:val="20"/>
        </w:rPr>
        <w:t>)</w:t>
      </w:r>
    </w:p>
    <w:p w:rsidR="0093352C" w:rsidRPr="00F00AE6" w:rsidRDefault="0093352C" w:rsidP="009C7286">
      <w:pPr>
        <w:ind w:firstLine="851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r w:rsidRPr="00F00AE6">
        <w:rPr>
          <w:color w:val="000000"/>
          <w:sz w:val="20"/>
          <w:vertAlign w:val="subscript"/>
        </w:rPr>
        <w:t>5</w:t>
      </w:r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конференций граждан (собраний делегатов), проведенных в муниципальном образовании за отчетный период;(0)</w:t>
      </w:r>
    </w:p>
    <w:p w:rsidR="0093352C" w:rsidRPr="00F00AE6" w:rsidRDefault="0093352C" w:rsidP="009C7286">
      <w:pPr>
        <w:ind w:firstLine="851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6</w:t>
      </w:r>
      <w:proofErr w:type="gramEnd"/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опросов граждан, проведенных в муниципальном образовании за отчетный период; (</w:t>
      </w:r>
      <w:r w:rsidR="00407D40">
        <w:rPr>
          <w:color w:val="000000"/>
          <w:sz w:val="20"/>
        </w:rPr>
        <w:t>0</w:t>
      </w:r>
      <w:r w:rsidRPr="00F00AE6">
        <w:rPr>
          <w:color w:val="000000"/>
          <w:sz w:val="20"/>
        </w:rPr>
        <w:t>)</w:t>
      </w:r>
    </w:p>
    <w:p w:rsidR="0093352C" w:rsidRPr="00F00AE6" w:rsidRDefault="0093352C" w:rsidP="009C7286">
      <w:pPr>
        <w:ind w:firstLine="851"/>
        <w:jc w:val="both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proofErr w:type="gramStart"/>
      <w:r w:rsidRPr="00F00AE6">
        <w:rPr>
          <w:color w:val="000000"/>
          <w:sz w:val="20"/>
          <w:vertAlign w:val="subscript"/>
        </w:rPr>
        <w:t>7</w:t>
      </w:r>
      <w:proofErr w:type="gramEnd"/>
      <w:r w:rsidRPr="00F00AE6">
        <w:rPr>
          <w:color w:val="000000"/>
          <w:sz w:val="20"/>
          <w:vertAlign w:val="subscript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других форм непосредственного осуществления населением местного самоуправления проведенных за отчетный период в соответствии со статьей 33 Федерального закона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07D40">
          <w:rPr>
            <w:rStyle w:val="af6"/>
            <w:color w:val="auto"/>
            <w:sz w:val="20"/>
            <w:u w:val="none"/>
          </w:rPr>
          <w:t>от 06 октября 2003 года № 131-ФЗ</w:t>
        </w:r>
      </w:hyperlink>
      <w:r w:rsidRPr="00F00AE6">
        <w:rPr>
          <w:color w:val="000000"/>
          <w:sz w:val="20"/>
        </w:rPr>
        <w:t xml:space="preserve"> «Об общих принципах организации местного самоуправления в Российской Федерации» в муниципальном образовании; (0)</w:t>
      </w:r>
    </w:p>
    <w:p w:rsidR="0093352C" w:rsidRPr="00F00AE6" w:rsidRDefault="0093352C" w:rsidP="009C7286">
      <w:pPr>
        <w:widowControl w:val="0"/>
        <w:autoSpaceDE w:val="0"/>
        <w:autoSpaceDN w:val="0"/>
        <w:adjustRightInd w:val="0"/>
        <w:ind w:firstLine="851"/>
        <w:outlineLvl w:val="1"/>
        <w:rPr>
          <w:color w:val="000000"/>
          <w:sz w:val="20"/>
        </w:rPr>
      </w:pPr>
      <w:r w:rsidRPr="00F00AE6">
        <w:rPr>
          <w:color w:val="000000"/>
          <w:sz w:val="20"/>
        </w:rPr>
        <w:t>П</w:t>
      </w:r>
      <w:r w:rsidRPr="00F00AE6">
        <w:rPr>
          <w:color w:val="000000"/>
          <w:sz w:val="20"/>
          <w:vertAlign w:val="subscript"/>
        </w:rPr>
        <w:t>8</w:t>
      </w:r>
      <w:r w:rsidRPr="00F00AE6">
        <w:rPr>
          <w:color w:val="000000"/>
          <w:sz w:val="20"/>
        </w:rPr>
        <w:t xml:space="preserve"> </w:t>
      </w:r>
      <w:r w:rsidR="00407D40">
        <w:rPr>
          <w:color w:val="000000"/>
          <w:sz w:val="20"/>
        </w:rPr>
        <w:t>–</w:t>
      </w:r>
      <w:r w:rsidRPr="00F00AE6">
        <w:rPr>
          <w:color w:val="000000"/>
          <w:sz w:val="20"/>
        </w:rPr>
        <w:t xml:space="preserve"> количество старост сельских населенных пунктов (</w:t>
      </w:r>
      <w:r w:rsidR="00407D40">
        <w:rPr>
          <w:color w:val="000000"/>
          <w:sz w:val="20"/>
        </w:rPr>
        <w:t>1</w:t>
      </w:r>
      <w:r w:rsidRPr="00F00AE6">
        <w:rPr>
          <w:color w:val="000000"/>
          <w:sz w:val="20"/>
        </w:rPr>
        <w:t xml:space="preserve">). </w:t>
      </w:r>
    </w:p>
    <w:p w:rsidR="0093352C" w:rsidRPr="00F00AE6" w:rsidRDefault="0093352C" w:rsidP="009C7286">
      <w:pPr>
        <w:widowControl w:val="0"/>
        <w:autoSpaceDE w:val="0"/>
        <w:autoSpaceDN w:val="0"/>
        <w:adjustRightInd w:val="0"/>
        <w:ind w:firstLine="851"/>
        <w:outlineLvl w:val="1"/>
        <w:rPr>
          <w:color w:val="000000"/>
          <w:sz w:val="20"/>
        </w:rPr>
      </w:pPr>
      <w:r w:rsidRPr="00F00AE6">
        <w:rPr>
          <w:color w:val="000000"/>
          <w:sz w:val="20"/>
        </w:rPr>
        <w:t xml:space="preserve">Базовый показатель рассчитан по данным  </w:t>
      </w:r>
      <w:r w:rsidR="00407D40">
        <w:rPr>
          <w:color w:val="000000"/>
          <w:sz w:val="20"/>
        </w:rPr>
        <w:t xml:space="preserve">организационно – </w:t>
      </w:r>
      <w:r w:rsidRPr="00F00AE6">
        <w:rPr>
          <w:color w:val="000000"/>
          <w:sz w:val="20"/>
        </w:rPr>
        <w:t xml:space="preserve">правового отдела администрации сельского поселения </w:t>
      </w:r>
      <w:r w:rsidR="00407D40">
        <w:rPr>
          <w:color w:val="000000"/>
          <w:sz w:val="20"/>
        </w:rPr>
        <w:t>Болчары.</w:t>
      </w: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9852FD" w:rsidRDefault="009852FD" w:rsidP="009852FD">
      <w:pPr>
        <w:rPr>
          <w:color w:val="000000"/>
          <w:sz w:val="20"/>
        </w:rPr>
      </w:pPr>
    </w:p>
    <w:p w:rsidR="00561559" w:rsidRDefault="00561559" w:rsidP="00561559">
      <w:pPr>
        <w:rPr>
          <w:color w:val="000000"/>
          <w:sz w:val="20"/>
        </w:rPr>
      </w:pPr>
    </w:p>
    <w:p w:rsidR="00561559" w:rsidRDefault="00561559" w:rsidP="00561559">
      <w:pPr>
        <w:rPr>
          <w:color w:val="000000"/>
          <w:sz w:val="20"/>
        </w:rPr>
      </w:pPr>
    </w:p>
    <w:p w:rsidR="00561559" w:rsidRDefault="00561559" w:rsidP="00561559">
      <w:pPr>
        <w:rPr>
          <w:color w:val="000000"/>
          <w:sz w:val="20"/>
        </w:rPr>
      </w:pPr>
    </w:p>
    <w:p w:rsidR="00561559" w:rsidRDefault="00561559" w:rsidP="00561559">
      <w:pPr>
        <w:rPr>
          <w:color w:val="000000"/>
          <w:sz w:val="20"/>
        </w:rPr>
      </w:pPr>
    </w:p>
    <w:p w:rsidR="00561559" w:rsidRDefault="00561559" w:rsidP="00561559">
      <w:pPr>
        <w:rPr>
          <w:color w:val="000000"/>
          <w:sz w:val="20"/>
        </w:rPr>
      </w:pPr>
    </w:p>
    <w:p w:rsidR="00561559" w:rsidRDefault="00561559" w:rsidP="00561559">
      <w:pPr>
        <w:rPr>
          <w:color w:val="000000"/>
          <w:sz w:val="20"/>
        </w:rPr>
      </w:pPr>
    </w:p>
    <w:p w:rsidR="00561559" w:rsidRDefault="00561559" w:rsidP="00561559">
      <w:pPr>
        <w:rPr>
          <w:color w:val="000000"/>
          <w:sz w:val="20"/>
        </w:rPr>
      </w:pPr>
    </w:p>
    <w:p w:rsidR="00561559" w:rsidRDefault="00561559" w:rsidP="00561559">
      <w:pPr>
        <w:rPr>
          <w:color w:val="000000"/>
          <w:sz w:val="20"/>
        </w:rPr>
      </w:pPr>
    </w:p>
    <w:p w:rsidR="00561559" w:rsidRDefault="00561559" w:rsidP="00561559">
      <w:pPr>
        <w:rPr>
          <w:color w:val="000000"/>
          <w:sz w:val="20"/>
        </w:rPr>
      </w:pPr>
    </w:p>
    <w:p w:rsidR="00F553A7" w:rsidRDefault="00F553A7" w:rsidP="00561559">
      <w:pPr>
        <w:rPr>
          <w:color w:val="000000"/>
          <w:sz w:val="20"/>
        </w:rPr>
      </w:pPr>
    </w:p>
    <w:p w:rsidR="00042D33" w:rsidRPr="00042D33" w:rsidRDefault="0093352C" w:rsidP="00561559">
      <w:pPr>
        <w:tabs>
          <w:tab w:val="left" w:pos="10490"/>
        </w:tabs>
        <w:rPr>
          <w:sz w:val="28"/>
          <w:szCs w:val="28"/>
        </w:rPr>
      </w:pPr>
      <w:r w:rsidRPr="00042D33"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042D33">
        <w:rPr>
          <w:sz w:val="28"/>
          <w:szCs w:val="28"/>
        </w:rPr>
        <w:t xml:space="preserve">                       </w:t>
      </w:r>
      <w:r w:rsidR="00561559">
        <w:rPr>
          <w:sz w:val="28"/>
          <w:szCs w:val="28"/>
        </w:rPr>
        <w:t xml:space="preserve"> </w:t>
      </w:r>
      <w:r w:rsidR="00042D33" w:rsidRPr="00042D33">
        <w:rPr>
          <w:sz w:val="28"/>
          <w:szCs w:val="28"/>
        </w:rPr>
        <w:t xml:space="preserve"> </w:t>
      </w:r>
      <w:r w:rsidR="00561559">
        <w:rPr>
          <w:sz w:val="28"/>
          <w:szCs w:val="28"/>
        </w:rPr>
        <w:tab/>
        <w:t>Приложение 3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>к постановлению администрации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>сельского поселения Болчары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 xml:space="preserve">от  </w:t>
      </w:r>
      <w:r w:rsidR="009C7286">
        <w:rPr>
          <w:sz w:val="28"/>
          <w:szCs w:val="28"/>
        </w:rPr>
        <w:t>03.02.</w:t>
      </w:r>
      <w:r w:rsidRPr="00042D33">
        <w:rPr>
          <w:sz w:val="28"/>
          <w:szCs w:val="28"/>
        </w:rPr>
        <w:t>2022 №</w:t>
      </w:r>
      <w:r w:rsidR="009C7286">
        <w:rPr>
          <w:sz w:val="28"/>
          <w:szCs w:val="28"/>
        </w:rPr>
        <w:t xml:space="preserve"> 8</w:t>
      </w:r>
    </w:p>
    <w:p w:rsidR="00042D33" w:rsidRPr="00561559" w:rsidRDefault="003257E7" w:rsidP="0093352C">
      <w:pPr>
        <w:ind w:firstLine="709"/>
        <w:rPr>
          <w:sz w:val="20"/>
        </w:rPr>
      </w:pPr>
      <w:r>
        <w:rPr>
          <w:sz w:val="28"/>
          <w:szCs w:val="28"/>
        </w:rPr>
        <w:t xml:space="preserve">                </w:t>
      </w:r>
    </w:p>
    <w:p w:rsidR="00042D33" w:rsidRPr="003257E7" w:rsidRDefault="003257E7" w:rsidP="00561559">
      <w:pPr>
        <w:ind w:firstLine="1233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352C" w:rsidRPr="003257E7">
        <w:rPr>
          <w:sz w:val="28"/>
          <w:szCs w:val="28"/>
        </w:rPr>
        <w:t xml:space="preserve">    </w:t>
      </w:r>
      <w:r w:rsidR="00042D33">
        <w:rPr>
          <w:sz w:val="28"/>
          <w:szCs w:val="28"/>
        </w:rPr>
        <w:t xml:space="preserve">               </w:t>
      </w:r>
      <w:r w:rsidR="0093352C" w:rsidRPr="003257E7">
        <w:rPr>
          <w:sz w:val="28"/>
          <w:szCs w:val="28"/>
        </w:rPr>
        <w:t>Таблица 2</w:t>
      </w:r>
    </w:p>
    <w:p w:rsidR="0093352C" w:rsidRPr="00042D33" w:rsidRDefault="0093352C" w:rsidP="00042D3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257E7">
        <w:rPr>
          <w:sz w:val="28"/>
          <w:szCs w:val="28"/>
        </w:rPr>
        <w:t>Распределение финансовых ресурсов муниципальной программы</w:t>
      </w:r>
    </w:p>
    <w:p w:rsidR="0093352C" w:rsidRPr="00561559" w:rsidRDefault="0093352C" w:rsidP="0093352C">
      <w:pPr>
        <w:shd w:val="clear" w:color="auto" w:fill="FFFFFF"/>
        <w:jc w:val="center"/>
        <w:rPr>
          <w:sz w:val="20"/>
        </w:rPr>
      </w:pPr>
    </w:p>
    <w:tbl>
      <w:tblPr>
        <w:tblW w:w="51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318"/>
        <w:gridCol w:w="1700"/>
        <w:gridCol w:w="2122"/>
        <w:gridCol w:w="991"/>
        <w:gridCol w:w="991"/>
        <w:gridCol w:w="992"/>
        <w:gridCol w:w="991"/>
        <w:gridCol w:w="991"/>
        <w:gridCol w:w="992"/>
        <w:gridCol w:w="991"/>
        <w:gridCol w:w="992"/>
      </w:tblGrid>
      <w:tr w:rsidR="00F30DC2" w:rsidRPr="00054D23" w:rsidTr="003978EE">
        <w:trPr>
          <w:trHeight w:val="24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Ответственный исполнитель/</w:t>
            </w:r>
          </w:p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соисполнитель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Финансовые затраты на реализацию (тыс. рублей)</w:t>
            </w:r>
          </w:p>
        </w:tc>
      </w:tr>
      <w:tr w:rsidR="00F30DC2" w:rsidRPr="00054D23" w:rsidTr="003978EE">
        <w:trPr>
          <w:trHeight w:val="6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rPr>
                <w:sz w:val="20"/>
              </w:rPr>
            </w:pP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в том числе</w:t>
            </w:r>
          </w:p>
        </w:tc>
      </w:tr>
      <w:tr w:rsidR="00F30DC2" w:rsidRPr="00054D23" w:rsidTr="003978EE">
        <w:trPr>
          <w:trHeight w:val="39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DC2" w:rsidRPr="00054D23" w:rsidRDefault="00F30DC2" w:rsidP="00A35D12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C2" w:rsidRPr="007040A2" w:rsidRDefault="00F30DC2" w:rsidP="00A35D12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C2" w:rsidRPr="007040A2" w:rsidRDefault="00F30DC2" w:rsidP="00A35D12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C2" w:rsidRPr="007040A2" w:rsidRDefault="00F30DC2" w:rsidP="00A35D12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C2" w:rsidRPr="00054D23" w:rsidRDefault="00F30DC2" w:rsidP="00A35D12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2026 – 2030</w:t>
            </w:r>
          </w:p>
        </w:tc>
      </w:tr>
      <w:tr w:rsidR="007040A2" w:rsidRPr="00054D23" w:rsidTr="003978EE">
        <w:trPr>
          <w:trHeight w:val="40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3978EE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1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3978EE" w:rsidRDefault="007040A2" w:rsidP="003978EE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Создание условий для деятельности народных дружин (</w:t>
            </w:r>
            <w:r>
              <w:rPr>
                <w:sz w:val="20"/>
              </w:rPr>
              <w:t>1</w:t>
            </w:r>
            <w:r w:rsidRPr="00054D23">
              <w:rPr>
                <w:sz w:val="2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A2" w:rsidRPr="00054D23" w:rsidRDefault="007040A2" w:rsidP="004A37C7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Администрация сельского поселения Болчары </w:t>
            </w:r>
            <w:r>
              <w:rPr>
                <w:sz w:val="20"/>
              </w:rPr>
              <w:t xml:space="preserve"> </w:t>
            </w:r>
            <w:r w:rsidRPr="00054D23">
              <w:rPr>
                <w:sz w:val="20"/>
              </w:rPr>
              <w:t xml:space="preserve">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3978EE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7040A2" w:rsidRPr="00054D23" w:rsidRDefault="007040A2" w:rsidP="003978EE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685,508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90,858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297,500</w:t>
            </w:r>
          </w:p>
        </w:tc>
      </w:tr>
      <w:tr w:rsidR="007040A2" w:rsidRPr="00054D23" w:rsidTr="003E0DB6">
        <w:trPr>
          <w:trHeight w:val="13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520,820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238,0</w:t>
            </w:r>
          </w:p>
        </w:tc>
      </w:tr>
      <w:tr w:rsidR="007040A2" w:rsidRPr="00054D23" w:rsidTr="004A37C7">
        <w:trPr>
          <w:trHeight w:val="13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164,688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45,758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</w:t>
            </w:r>
          </w:p>
        </w:tc>
      </w:tr>
      <w:tr w:rsidR="007040A2" w:rsidRPr="00054D23" w:rsidTr="003E0DB6">
        <w:trPr>
          <w:trHeight w:val="11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2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2" w:rsidRPr="00054D23" w:rsidRDefault="007040A2" w:rsidP="004A37C7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Создание условий для выполнения</w:t>
            </w:r>
          </w:p>
          <w:p w:rsidR="007040A2" w:rsidRPr="003978EE" w:rsidRDefault="007040A2" w:rsidP="004A37C7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функций, направленных на обеспечение прав и законных интересов жителей сельского поселения Болчары  в отдельных сферах жизнедеятельности (</w:t>
            </w:r>
            <w:r>
              <w:rPr>
                <w:sz w:val="20"/>
              </w:rPr>
              <w:t>2</w:t>
            </w:r>
            <w:r w:rsidRPr="00054D23">
              <w:rPr>
                <w:sz w:val="2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A2" w:rsidRPr="00054D23" w:rsidRDefault="007040A2" w:rsidP="00E43C75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МУ «СЦК» </w:t>
            </w:r>
          </w:p>
          <w:p w:rsidR="007040A2" w:rsidRPr="00054D23" w:rsidRDefault="007040A2" w:rsidP="00E43C75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 xml:space="preserve">с. Болчары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</w:tr>
      <w:tr w:rsidR="007040A2" w:rsidRPr="00054D23" w:rsidTr="003E0DB6">
        <w:trPr>
          <w:trHeight w:val="20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</w:tr>
      <w:tr w:rsidR="007040A2" w:rsidRPr="00054D23" w:rsidTr="003E0DB6">
        <w:trPr>
          <w:trHeight w:val="153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</w:tr>
      <w:tr w:rsidR="007040A2" w:rsidRPr="00054D23" w:rsidTr="003E0DB6">
        <w:trPr>
          <w:trHeight w:val="186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>Всего,</w:t>
            </w:r>
          </w:p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</w:tr>
      <w:tr w:rsidR="007040A2" w:rsidRPr="00054D23" w:rsidTr="003E0DB6">
        <w:trPr>
          <w:trHeight w:val="14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</w:tr>
      <w:tr w:rsidR="007040A2" w:rsidRPr="00054D23" w:rsidTr="003E0DB6">
        <w:trPr>
          <w:trHeight w:val="24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jc w:val="center"/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</w:tr>
      <w:tr w:rsidR="007040A2" w:rsidRPr="00054D23" w:rsidTr="003E0DB6">
        <w:trPr>
          <w:trHeight w:val="23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0A2" w:rsidRPr="00054D23" w:rsidRDefault="007040A2" w:rsidP="00DC2B6F">
            <w:pPr>
              <w:jc w:val="center"/>
              <w:rPr>
                <w:sz w:val="20"/>
              </w:rPr>
            </w:pP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A2" w:rsidRPr="00E43C75" w:rsidRDefault="007040A2" w:rsidP="00DC2B6F">
            <w:pPr>
              <w:ind w:right="-108"/>
              <w:rPr>
                <w:sz w:val="20"/>
              </w:rPr>
            </w:pPr>
            <w:r w:rsidRPr="00E43C75">
              <w:rPr>
                <w:sz w:val="20"/>
              </w:rPr>
              <w:t xml:space="preserve">Итого </w:t>
            </w:r>
          </w:p>
          <w:p w:rsidR="007040A2" w:rsidRPr="00E43C75" w:rsidRDefault="007040A2" w:rsidP="00DC2B6F">
            <w:pPr>
              <w:ind w:right="-108"/>
              <w:rPr>
                <w:sz w:val="20"/>
              </w:rPr>
            </w:pPr>
            <w:r w:rsidRPr="00E43C75">
              <w:rPr>
                <w:sz w:val="20"/>
              </w:rPr>
              <w:t>по муниципальной программе</w:t>
            </w:r>
          </w:p>
          <w:p w:rsidR="007040A2" w:rsidRPr="00E43C75" w:rsidRDefault="007040A2" w:rsidP="00DC2B6F">
            <w:pPr>
              <w:rPr>
                <w:sz w:val="20"/>
              </w:rPr>
            </w:pPr>
            <w:r w:rsidRPr="00E43C75">
              <w:rPr>
                <w:sz w:val="20"/>
              </w:rPr>
              <w:t xml:space="preserve"> </w:t>
            </w:r>
          </w:p>
          <w:p w:rsidR="007040A2" w:rsidRPr="00E43C75" w:rsidRDefault="007040A2" w:rsidP="00DC2B6F">
            <w:pPr>
              <w:rPr>
                <w:sz w:val="20"/>
              </w:rPr>
            </w:pPr>
            <w:r w:rsidRPr="00E43C75">
              <w:rPr>
                <w:sz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A2" w:rsidRPr="00054D23" w:rsidRDefault="007040A2" w:rsidP="00E43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685,508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90,858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297,500</w:t>
            </w:r>
          </w:p>
        </w:tc>
      </w:tr>
      <w:tr w:rsidR="007040A2" w:rsidRPr="00054D23" w:rsidTr="003E0DB6">
        <w:trPr>
          <w:trHeight w:val="183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A2" w:rsidRPr="00E43C75" w:rsidRDefault="007040A2" w:rsidP="00DC2B6F">
            <w:pPr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520,820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238,0</w:t>
            </w:r>
          </w:p>
        </w:tc>
      </w:tr>
      <w:tr w:rsidR="007040A2" w:rsidRPr="00054D23" w:rsidTr="00E43C75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A2" w:rsidRPr="00E43C75" w:rsidRDefault="007040A2" w:rsidP="00DC2B6F">
            <w:pPr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A2" w:rsidRPr="00054D23" w:rsidRDefault="007040A2" w:rsidP="00DC2B6F">
            <w:pPr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2" w:rsidRPr="00054D23" w:rsidRDefault="007040A2" w:rsidP="00DC2B6F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164,688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45,758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0A2" w:rsidRPr="007040A2" w:rsidRDefault="007040A2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</w:t>
            </w:r>
          </w:p>
        </w:tc>
      </w:tr>
      <w:tr w:rsidR="00E43C75" w:rsidRPr="00054D23" w:rsidTr="00E43C75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75" w:rsidRPr="00054D23" w:rsidRDefault="00E43C75" w:rsidP="00DC2B6F">
            <w:pPr>
              <w:rPr>
                <w:sz w:val="20"/>
              </w:rPr>
            </w:pPr>
          </w:p>
        </w:tc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75" w:rsidRPr="00E43C75" w:rsidRDefault="00E43C75" w:rsidP="00DC2B6F">
            <w:pPr>
              <w:rPr>
                <w:sz w:val="20"/>
              </w:rPr>
            </w:pPr>
            <w:r w:rsidRPr="00E43C75">
              <w:rPr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75" w:rsidRPr="00054D23" w:rsidRDefault="00E43C75" w:rsidP="00DC2B6F">
            <w:pPr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75" w:rsidRPr="00054D23" w:rsidRDefault="00E43C75" w:rsidP="00DC2B6F">
            <w:pPr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75" w:rsidRPr="00054D23" w:rsidRDefault="00E43C75" w:rsidP="0067192B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75" w:rsidRPr="00054D23" w:rsidRDefault="00E43C75" w:rsidP="0067192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75" w:rsidRPr="00054D23" w:rsidRDefault="00E43C75" w:rsidP="0067192B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75" w:rsidRPr="008971FB" w:rsidRDefault="00E43C75" w:rsidP="00DC2B6F">
            <w:pPr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75" w:rsidRPr="008971FB" w:rsidRDefault="00E43C75" w:rsidP="00DC2B6F">
            <w:pPr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75" w:rsidRPr="008971FB" w:rsidRDefault="00E43C75" w:rsidP="00DC2B6F">
            <w:pPr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75" w:rsidRPr="004A37C7" w:rsidRDefault="00E43C75" w:rsidP="00DC2B6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75" w:rsidRPr="004A37C7" w:rsidRDefault="00E43C75" w:rsidP="00DC2B6F">
            <w:pPr>
              <w:jc w:val="center"/>
              <w:rPr>
                <w:sz w:val="20"/>
              </w:rPr>
            </w:pPr>
          </w:p>
        </w:tc>
      </w:tr>
      <w:tr w:rsidR="00561559" w:rsidRPr="00054D23" w:rsidTr="00E43C75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3978EE" w:rsidRDefault="00561559" w:rsidP="00E43C75">
            <w:pPr>
              <w:jc w:val="center"/>
              <w:rPr>
                <w:b/>
                <w:sz w:val="20"/>
              </w:rPr>
            </w:pPr>
            <w:r w:rsidRPr="00054D23">
              <w:rPr>
                <w:sz w:val="20"/>
              </w:rPr>
              <w:t>Администрация сельского поселения Болчары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9" w:rsidRPr="00054D23" w:rsidRDefault="00561559" w:rsidP="0067192B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561559" w:rsidRPr="00054D23" w:rsidRDefault="00561559" w:rsidP="0067192B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685,508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90,858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297,500</w:t>
            </w:r>
          </w:p>
        </w:tc>
      </w:tr>
      <w:tr w:rsidR="00561559" w:rsidRPr="00054D23" w:rsidTr="00E43C75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3978EE" w:rsidRDefault="00561559" w:rsidP="00DC2B6F">
            <w:pPr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9" w:rsidRPr="00054D23" w:rsidRDefault="00561559" w:rsidP="0067192B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520,820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45,100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238,0</w:t>
            </w:r>
          </w:p>
        </w:tc>
      </w:tr>
      <w:tr w:rsidR="00561559" w:rsidRPr="00054D23" w:rsidTr="00E43C75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3978EE" w:rsidRDefault="00561559" w:rsidP="00DC2B6F">
            <w:pPr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9" w:rsidRPr="00054D23" w:rsidRDefault="00561559" w:rsidP="0067192B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164,688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45,758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11,900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59,5</w:t>
            </w:r>
          </w:p>
        </w:tc>
      </w:tr>
      <w:tr w:rsidR="00561559" w:rsidRPr="00054D23" w:rsidTr="00E43C75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E43C75" w:rsidRDefault="00561559" w:rsidP="00E43C75">
            <w:pPr>
              <w:jc w:val="center"/>
              <w:rPr>
                <w:sz w:val="20"/>
              </w:rPr>
            </w:pPr>
            <w:r w:rsidRPr="00054D23">
              <w:rPr>
                <w:sz w:val="20"/>
              </w:rPr>
              <w:t>МУ «СЦК» с. Болчары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9" w:rsidRPr="00054D23" w:rsidRDefault="00561559" w:rsidP="0067192B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Всего, </w:t>
            </w:r>
          </w:p>
          <w:p w:rsidR="00561559" w:rsidRPr="00054D23" w:rsidRDefault="00561559" w:rsidP="0067192B">
            <w:pPr>
              <w:rPr>
                <w:sz w:val="20"/>
              </w:rPr>
            </w:pPr>
            <w:r w:rsidRPr="00054D23">
              <w:rPr>
                <w:sz w:val="20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</w:tr>
      <w:tr w:rsidR="00561559" w:rsidRPr="00054D23" w:rsidTr="00E43C75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3978EE" w:rsidRDefault="00561559" w:rsidP="00DC2B6F">
            <w:pPr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59" w:rsidRPr="00054D23" w:rsidRDefault="00561559" w:rsidP="0067192B">
            <w:pPr>
              <w:rPr>
                <w:sz w:val="20"/>
              </w:rPr>
            </w:pPr>
            <w:r w:rsidRPr="00054D23">
              <w:rPr>
                <w:sz w:val="20"/>
              </w:rPr>
              <w:t>бюджет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</w:tr>
      <w:tr w:rsidR="00561559" w:rsidRPr="00054D23" w:rsidTr="00DC2B6F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3978EE" w:rsidRDefault="00561559" w:rsidP="00DC2B6F">
            <w:pPr>
              <w:rPr>
                <w:b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559" w:rsidRPr="00054D23" w:rsidRDefault="00561559" w:rsidP="00DC2B6F">
            <w:pPr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559" w:rsidRPr="00054D23" w:rsidRDefault="00561559" w:rsidP="0067192B">
            <w:pPr>
              <w:rPr>
                <w:sz w:val="20"/>
              </w:rPr>
            </w:pPr>
            <w:r w:rsidRPr="00054D23">
              <w:rPr>
                <w:sz w:val="20"/>
              </w:rPr>
              <w:t xml:space="preserve">бюджет поселения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59" w:rsidRPr="007040A2" w:rsidRDefault="00561559" w:rsidP="00F553A7">
            <w:pPr>
              <w:jc w:val="center"/>
              <w:rPr>
                <w:sz w:val="20"/>
              </w:rPr>
            </w:pPr>
            <w:r w:rsidRPr="007040A2">
              <w:rPr>
                <w:sz w:val="20"/>
              </w:rPr>
              <w:t>0</w:t>
            </w:r>
          </w:p>
        </w:tc>
      </w:tr>
    </w:tbl>
    <w:p w:rsidR="00042D33" w:rsidRPr="00042D33" w:rsidRDefault="00042D33" w:rsidP="00561559">
      <w:pPr>
        <w:ind w:firstLine="10490"/>
        <w:rPr>
          <w:sz w:val="28"/>
          <w:szCs w:val="28"/>
        </w:rPr>
      </w:pPr>
      <w:r w:rsidRPr="00042D33">
        <w:rPr>
          <w:sz w:val="28"/>
          <w:szCs w:val="28"/>
        </w:rPr>
        <w:lastRenderedPageBreak/>
        <w:t xml:space="preserve">Приложение 4 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>к постановлению администрации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>сельского поселения Болчары</w:t>
      </w:r>
    </w:p>
    <w:p w:rsidR="004A37C7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 xml:space="preserve">от </w:t>
      </w:r>
      <w:r w:rsidR="009C7286">
        <w:rPr>
          <w:sz w:val="28"/>
          <w:szCs w:val="28"/>
        </w:rPr>
        <w:t>03.02.</w:t>
      </w:r>
      <w:r w:rsidRPr="00042D33">
        <w:rPr>
          <w:sz w:val="28"/>
          <w:szCs w:val="28"/>
        </w:rPr>
        <w:t xml:space="preserve">2022 № </w:t>
      </w:r>
      <w:r w:rsidR="009C7286">
        <w:rPr>
          <w:sz w:val="28"/>
          <w:szCs w:val="28"/>
        </w:rPr>
        <w:t>8</w:t>
      </w:r>
    </w:p>
    <w:p w:rsidR="00042D33" w:rsidRPr="00042D33" w:rsidRDefault="00042D33" w:rsidP="00042D33">
      <w:pPr>
        <w:rPr>
          <w:color w:val="00B050"/>
          <w:sz w:val="28"/>
          <w:szCs w:val="28"/>
        </w:rPr>
      </w:pPr>
    </w:p>
    <w:p w:rsidR="00042D33" w:rsidRPr="00042D33" w:rsidRDefault="00042D33" w:rsidP="00042D33">
      <w:pPr>
        <w:shd w:val="clear" w:color="auto" w:fill="FFFFFF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042D33">
        <w:rPr>
          <w:sz w:val="28"/>
          <w:szCs w:val="28"/>
        </w:rPr>
        <w:t>Приложение 1 к муниципальной программе</w:t>
      </w:r>
    </w:p>
    <w:p w:rsidR="00042D33" w:rsidRPr="00042D33" w:rsidRDefault="00042D33" w:rsidP="00042D33">
      <w:pPr>
        <w:rPr>
          <w:color w:val="000000"/>
          <w:sz w:val="28"/>
          <w:szCs w:val="28"/>
        </w:rPr>
      </w:pPr>
    </w:p>
    <w:p w:rsidR="00042D33" w:rsidRPr="00042D33" w:rsidRDefault="00042D33" w:rsidP="00042D3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2D33">
        <w:rPr>
          <w:sz w:val="28"/>
          <w:szCs w:val="28"/>
        </w:rPr>
        <w:t>План реализации мероприятий муниципальной программы</w:t>
      </w:r>
    </w:p>
    <w:p w:rsidR="00042D33" w:rsidRPr="0029156F" w:rsidRDefault="00042D33" w:rsidP="00042D33">
      <w:pPr>
        <w:widowControl w:val="0"/>
        <w:autoSpaceDE w:val="0"/>
        <w:autoSpaceDN w:val="0"/>
        <w:jc w:val="center"/>
        <w:rPr>
          <w:color w:val="FF0000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480"/>
        <w:gridCol w:w="4397"/>
        <w:gridCol w:w="1276"/>
        <w:gridCol w:w="3401"/>
        <w:gridCol w:w="2598"/>
      </w:tblGrid>
      <w:tr w:rsidR="00042D33" w:rsidRPr="002E0194" w:rsidTr="0067192B">
        <w:trPr>
          <w:trHeight w:val="30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>№ п/п</w:t>
            </w:r>
          </w:p>
        </w:tc>
        <w:tc>
          <w:tcPr>
            <w:tcW w:w="39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>Основные мероприятия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 xml:space="preserve">Ответственный </w:t>
            </w:r>
          </w:p>
          <w:p w:rsidR="00042D33" w:rsidRPr="00063AD1" w:rsidRDefault="00042D33" w:rsidP="0067192B">
            <w:pPr>
              <w:jc w:val="center"/>
              <w:rPr>
                <w:szCs w:val="24"/>
                <w:highlight w:val="red"/>
              </w:rPr>
            </w:pPr>
            <w:r w:rsidRPr="00063AD1">
              <w:rPr>
                <w:szCs w:val="24"/>
              </w:rPr>
              <w:t>исполнитель</w:t>
            </w:r>
          </w:p>
        </w:tc>
      </w:tr>
      <w:tr w:rsidR="00042D33" w:rsidRPr="002E0194" w:rsidTr="0067192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3" w:rsidRPr="00063AD1" w:rsidRDefault="00042D33" w:rsidP="0067192B">
            <w:pPr>
              <w:rPr>
                <w:szCs w:val="24"/>
              </w:rPr>
            </w:pPr>
          </w:p>
        </w:tc>
        <w:tc>
          <w:tcPr>
            <w:tcW w:w="39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3" w:rsidRPr="00063AD1" w:rsidRDefault="00042D33" w:rsidP="0067192B">
            <w:pPr>
              <w:rPr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3" w:rsidRPr="00063AD1" w:rsidRDefault="00042D33" w:rsidP="0067192B">
            <w:pPr>
              <w:rPr>
                <w:szCs w:val="24"/>
                <w:highlight w:val="red"/>
              </w:rPr>
            </w:pPr>
          </w:p>
        </w:tc>
      </w:tr>
      <w:tr w:rsidR="00042D33" w:rsidRPr="002E0194" w:rsidTr="007040A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3" w:rsidRPr="00063AD1" w:rsidRDefault="00042D33" w:rsidP="0067192B">
            <w:pPr>
              <w:rPr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>Наименование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 xml:space="preserve">Содержание 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>Реквизиты нормативного правового акта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3" w:rsidRPr="00063AD1" w:rsidRDefault="00042D33" w:rsidP="0067192B">
            <w:pPr>
              <w:rPr>
                <w:szCs w:val="24"/>
                <w:highlight w:val="red"/>
              </w:rPr>
            </w:pPr>
          </w:p>
        </w:tc>
      </w:tr>
      <w:tr w:rsidR="00042D33" w:rsidRPr="002E0194" w:rsidTr="007040A2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>3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42D33" w:rsidP="0067192B">
            <w:pPr>
              <w:jc w:val="center"/>
              <w:rPr>
                <w:szCs w:val="24"/>
                <w:highlight w:val="red"/>
              </w:rPr>
            </w:pPr>
            <w:r w:rsidRPr="00063AD1">
              <w:rPr>
                <w:color w:val="FFFFFF"/>
                <w:szCs w:val="24"/>
              </w:rPr>
              <w:t>5</w:t>
            </w:r>
            <w:r w:rsidRPr="00063AD1">
              <w:rPr>
                <w:szCs w:val="24"/>
              </w:rPr>
              <w:t>5</w:t>
            </w:r>
          </w:p>
        </w:tc>
      </w:tr>
      <w:tr w:rsidR="00042D33" w:rsidRPr="002E0194" w:rsidTr="0067192B">
        <w:trPr>
          <w:trHeight w:val="2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9C7286" w:rsidRDefault="005060E6" w:rsidP="008971FB">
            <w:pPr>
              <w:jc w:val="center"/>
              <w:rPr>
                <w:szCs w:val="24"/>
              </w:rPr>
            </w:pPr>
            <w:r w:rsidRPr="009C7286">
              <w:rPr>
                <w:szCs w:val="24"/>
              </w:rPr>
              <w:t xml:space="preserve">Задача 1. </w:t>
            </w:r>
            <w:r w:rsidR="004F3B1A" w:rsidRPr="009C7286">
              <w:rPr>
                <w:szCs w:val="24"/>
              </w:rPr>
              <w:t>Создание и совершенствование условий для обеспечения общественного порядка</w:t>
            </w:r>
          </w:p>
        </w:tc>
      </w:tr>
      <w:tr w:rsidR="00042D33" w:rsidRPr="002E0194" w:rsidTr="007040A2">
        <w:trPr>
          <w:trHeight w:val="163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063AD1" w:rsidRDefault="00063AD1" w:rsidP="0067192B">
            <w:pPr>
              <w:jc w:val="center"/>
              <w:rPr>
                <w:szCs w:val="24"/>
              </w:rPr>
            </w:pPr>
            <w:r w:rsidRPr="00063AD1">
              <w:rPr>
                <w:szCs w:val="24"/>
              </w:rPr>
              <w:t>1</w:t>
            </w:r>
            <w:r w:rsidR="00042D33" w:rsidRPr="00063AD1">
              <w:rPr>
                <w:szCs w:val="24"/>
              </w:rPr>
              <w:t>.1.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9C7286" w:rsidRDefault="00063AD1" w:rsidP="00897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C72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Принятие мер по устранению причин и условий, способствующих совершению правонарушений.</w:t>
            </w:r>
          </w:p>
          <w:p w:rsidR="0067192B" w:rsidRPr="009C7286" w:rsidRDefault="0067192B" w:rsidP="00897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:rsidR="00063AD1" w:rsidRPr="009C7286" w:rsidRDefault="00063AD1" w:rsidP="007040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8971FB" w:rsidRDefault="0067192B" w:rsidP="0067192B">
            <w:pPr>
              <w:jc w:val="center"/>
              <w:rPr>
                <w:szCs w:val="24"/>
              </w:rPr>
            </w:pPr>
            <w:r>
              <w:t xml:space="preserve">Информирование населения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использованием возможностей </w:t>
            </w:r>
            <w:r w:rsidRPr="0067192B">
              <w:t>местной печати и сети Интернет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Pr="008971FB" w:rsidRDefault="00063AD1" w:rsidP="008971FB">
            <w:pPr>
              <w:jc w:val="center"/>
              <w:rPr>
                <w:szCs w:val="24"/>
              </w:rPr>
            </w:pPr>
            <w:r w:rsidRPr="008971FB">
              <w:rPr>
                <w:szCs w:val="24"/>
              </w:rPr>
              <w:t>ст. 12 Федерально</w:t>
            </w:r>
            <w:r w:rsidR="008971FB" w:rsidRPr="008971FB">
              <w:rPr>
                <w:szCs w:val="24"/>
              </w:rPr>
              <w:t xml:space="preserve">го закона </w:t>
            </w:r>
            <w:r w:rsidRPr="008971FB">
              <w:rPr>
                <w:szCs w:val="24"/>
              </w:rPr>
              <w:t>от 23 июня 2016 года № 182</w:t>
            </w:r>
            <w:r w:rsidR="008971FB" w:rsidRPr="008971FB">
              <w:rPr>
                <w:szCs w:val="24"/>
              </w:rPr>
              <w:t xml:space="preserve"> – </w:t>
            </w:r>
            <w:r w:rsidRPr="008971FB">
              <w:rPr>
                <w:szCs w:val="24"/>
              </w:rPr>
              <w:t>Ф</w:t>
            </w:r>
            <w:r w:rsidR="008971FB" w:rsidRPr="008971FB">
              <w:rPr>
                <w:szCs w:val="24"/>
              </w:rPr>
              <w:t>З</w:t>
            </w:r>
            <w:r w:rsidRPr="008971FB">
              <w:rPr>
                <w:szCs w:val="24"/>
              </w:rPr>
              <w:t xml:space="preserve"> «Об основах системы профилактики правонарушений в Российской Федерации»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3" w:rsidRPr="008971FB" w:rsidRDefault="00042D33" w:rsidP="008971FB">
            <w:pPr>
              <w:jc w:val="center"/>
              <w:rPr>
                <w:szCs w:val="24"/>
              </w:rPr>
            </w:pPr>
            <w:r w:rsidRPr="008971FB">
              <w:rPr>
                <w:szCs w:val="24"/>
              </w:rPr>
              <w:t>Администрация</w:t>
            </w:r>
          </w:p>
          <w:p w:rsidR="00042D33" w:rsidRPr="008971FB" w:rsidRDefault="00042D33" w:rsidP="008971FB">
            <w:pPr>
              <w:jc w:val="center"/>
              <w:rPr>
                <w:szCs w:val="24"/>
              </w:rPr>
            </w:pPr>
            <w:r w:rsidRPr="008971FB">
              <w:rPr>
                <w:szCs w:val="24"/>
              </w:rPr>
              <w:t>сельского поселения Болчары</w:t>
            </w:r>
          </w:p>
        </w:tc>
      </w:tr>
      <w:tr w:rsidR="008971FB" w:rsidRPr="002E0194" w:rsidTr="007040A2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FB" w:rsidRPr="008971FB" w:rsidRDefault="008971FB" w:rsidP="00704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971FB">
              <w:rPr>
                <w:szCs w:val="24"/>
              </w:rPr>
              <w:t>.</w:t>
            </w:r>
            <w:r w:rsidR="007040A2">
              <w:rPr>
                <w:szCs w:val="24"/>
              </w:rPr>
              <w:t>2</w:t>
            </w:r>
            <w:r w:rsidRPr="008971FB">
              <w:rPr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FB" w:rsidRPr="009C7286" w:rsidRDefault="008971FB" w:rsidP="008971FB">
            <w:pPr>
              <w:jc w:val="center"/>
              <w:rPr>
                <w:szCs w:val="24"/>
              </w:rPr>
            </w:pPr>
            <w:r w:rsidRPr="009C7286">
              <w:rPr>
                <w:szCs w:val="24"/>
              </w:rPr>
              <w:t>Профилактика рецидивных преступлений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FB" w:rsidRPr="008971FB" w:rsidRDefault="008971FB" w:rsidP="008971FB">
            <w:pPr>
              <w:jc w:val="center"/>
              <w:rPr>
                <w:color w:val="000000"/>
                <w:szCs w:val="24"/>
              </w:rPr>
            </w:pPr>
            <w:r w:rsidRPr="008971FB">
              <w:rPr>
                <w:color w:val="000000"/>
                <w:szCs w:val="24"/>
              </w:rPr>
              <w:t xml:space="preserve">Осуществление взаимодействия субъектов профилактики по созданию условий для трудовой занятости, профессионального обучения осужденных, </w:t>
            </w:r>
            <w:proofErr w:type="spellStart"/>
            <w:r w:rsidRPr="008971FB">
              <w:rPr>
                <w:color w:val="000000"/>
                <w:szCs w:val="24"/>
              </w:rPr>
              <w:t>ресоциализации</w:t>
            </w:r>
            <w:proofErr w:type="spellEnd"/>
            <w:r w:rsidRPr="008971FB">
              <w:rPr>
                <w:color w:val="000000"/>
                <w:szCs w:val="24"/>
              </w:rPr>
              <w:t xml:space="preserve"> лиц, готовящихся к освобождению из мест лишения свободы, осуществляется без финансирования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FB" w:rsidRPr="008971FB" w:rsidRDefault="008971FB" w:rsidP="008971FB">
            <w:pPr>
              <w:jc w:val="center"/>
              <w:rPr>
                <w:color w:val="000000"/>
                <w:szCs w:val="24"/>
              </w:rPr>
            </w:pPr>
            <w:r w:rsidRPr="008971FB">
              <w:rPr>
                <w:color w:val="000000"/>
                <w:szCs w:val="24"/>
              </w:rPr>
              <w:t xml:space="preserve">Статья 10.1 Закона Российской Федерации от 21 июля 1993 </w:t>
            </w:r>
            <w:r>
              <w:rPr>
                <w:color w:val="000000"/>
                <w:szCs w:val="24"/>
              </w:rPr>
              <w:t xml:space="preserve">года </w:t>
            </w:r>
            <w:r w:rsidRPr="008971FB">
              <w:rPr>
                <w:color w:val="000000"/>
                <w:szCs w:val="24"/>
              </w:rPr>
              <w:t>№ 5473-I «Об учреждениях и органах, исполняющих уголовные наказания в виде лишения свободы»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FB" w:rsidRPr="008971FB" w:rsidRDefault="008971FB" w:rsidP="008971FB">
            <w:pPr>
              <w:jc w:val="center"/>
              <w:rPr>
                <w:szCs w:val="24"/>
              </w:rPr>
            </w:pPr>
            <w:r w:rsidRPr="008971FB">
              <w:rPr>
                <w:szCs w:val="24"/>
              </w:rPr>
              <w:t>Администрация</w:t>
            </w:r>
          </w:p>
          <w:p w:rsidR="008971FB" w:rsidRPr="00063AD1" w:rsidRDefault="008971FB" w:rsidP="008971FB">
            <w:pPr>
              <w:jc w:val="center"/>
              <w:rPr>
                <w:szCs w:val="24"/>
              </w:rPr>
            </w:pPr>
            <w:r w:rsidRPr="008971FB">
              <w:rPr>
                <w:szCs w:val="24"/>
              </w:rPr>
              <w:t>сельского поселения Болчары</w:t>
            </w:r>
          </w:p>
        </w:tc>
      </w:tr>
      <w:tr w:rsidR="0044453E" w:rsidRPr="002E0194" w:rsidTr="0044453E">
        <w:trPr>
          <w:trHeight w:val="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9C7286" w:rsidRDefault="005060E6" w:rsidP="009C7286">
            <w:pPr>
              <w:pStyle w:val="afa"/>
              <w:spacing w:after="0" w:line="240" w:lineRule="auto"/>
              <w:ind w:left="85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286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44453E" w:rsidRPr="009C7286">
              <w:rPr>
                <w:rFonts w:ascii="Times New Roman" w:hAnsi="Times New Roman"/>
                <w:sz w:val="24"/>
                <w:szCs w:val="24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4453E" w:rsidRPr="002E0194" w:rsidTr="007040A2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Default="007040A2" w:rsidP="00671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44453E" w:rsidRDefault="0044453E" w:rsidP="0044453E">
            <w:pPr>
              <w:tabs>
                <w:tab w:val="left" w:pos="1125"/>
              </w:tabs>
              <w:jc w:val="center"/>
              <w:rPr>
                <w:color w:val="000000"/>
                <w:szCs w:val="24"/>
              </w:rPr>
            </w:pPr>
            <w:r w:rsidRPr="0044453E">
              <w:rPr>
                <w:szCs w:val="24"/>
              </w:rPr>
              <w:t xml:space="preserve">Проведение мониторинга наркоситуации в </w:t>
            </w:r>
            <w:r>
              <w:rPr>
                <w:szCs w:val="24"/>
              </w:rPr>
              <w:t xml:space="preserve">сельском поселении Болчары 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44453E" w:rsidRDefault="0044453E" w:rsidP="007040A2">
            <w:pPr>
              <w:jc w:val="center"/>
              <w:rPr>
                <w:szCs w:val="24"/>
              </w:rPr>
            </w:pPr>
            <w:r w:rsidRPr="0044453E">
              <w:rPr>
                <w:szCs w:val="24"/>
              </w:rPr>
              <w:t>Сбор и обобщение аналитической инфор</w:t>
            </w:r>
            <w:r w:rsidR="007040A2">
              <w:rPr>
                <w:szCs w:val="24"/>
              </w:rPr>
              <w:t xml:space="preserve">мации о состоянии наркоситуации, </w:t>
            </w:r>
            <w:r w:rsidRPr="0044453E">
              <w:rPr>
                <w:szCs w:val="24"/>
              </w:rPr>
              <w:t xml:space="preserve">для формирования доклада, </w:t>
            </w:r>
            <w:r w:rsidRPr="0044453E">
              <w:rPr>
                <w:color w:val="000000"/>
                <w:szCs w:val="24"/>
              </w:rPr>
              <w:t>осуществляется без финансирования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44453E" w:rsidRDefault="0044453E" w:rsidP="0044453E">
            <w:pPr>
              <w:jc w:val="center"/>
              <w:rPr>
                <w:color w:val="000000"/>
                <w:szCs w:val="24"/>
              </w:rPr>
            </w:pPr>
            <w:proofErr w:type="gramStart"/>
            <w:r w:rsidRPr="0044453E">
              <w:rPr>
                <w:szCs w:val="24"/>
              </w:rPr>
              <w:t>Подпункт «е.1» пункта 4 Указа Президент</w:t>
            </w:r>
            <w:r w:rsidR="007040A2">
              <w:rPr>
                <w:szCs w:val="24"/>
              </w:rPr>
              <w:t>а Российской Федерации</w:t>
            </w:r>
            <w:r w:rsidRPr="0044453E">
              <w:rPr>
                <w:szCs w:val="24"/>
              </w:rPr>
              <w:t xml:space="preserve"> от 18 октября 2007 года № 1374 «О дополнительных мерах по </w:t>
            </w:r>
            <w:r w:rsidRPr="0044453E">
              <w:rPr>
                <w:szCs w:val="24"/>
              </w:rPr>
              <w:lastRenderedPageBreak/>
              <w:t xml:space="preserve">противодействию незаконному обороту наркотических средств, психотропных веществ и их </w:t>
            </w:r>
            <w:proofErr w:type="spellStart"/>
            <w:r w:rsidRPr="0044453E">
              <w:rPr>
                <w:szCs w:val="24"/>
              </w:rPr>
              <w:t>прекурсоров</w:t>
            </w:r>
            <w:proofErr w:type="spellEnd"/>
            <w:r w:rsidRPr="0044453E">
              <w:rPr>
                <w:szCs w:val="24"/>
              </w:rPr>
              <w:t>», постановление Правительства Российской Федерации от 20 июня                 2011 года № 485 «Об утверждении Положения о государственной системе мониторинга наркоситуации в Российской Федерации», постановление Губернатора Ханты-Мансийского автономного округа - Югры от 20 марта 2012</w:t>
            </w:r>
            <w:proofErr w:type="gramEnd"/>
            <w:r w:rsidRPr="0044453E">
              <w:rPr>
                <w:szCs w:val="24"/>
              </w:rPr>
              <w:t xml:space="preserve"> года № 46 «Об организации мониторинга наркоситуации </w:t>
            </w:r>
            <w:proofErr w:type="gramStart"/>
            <w:r w:rsidRPr="0044453E">
              <w:rPr>
                <w:szCs w:val="24"/>
              </w:rPr>
              <w:t>в</w:t>
            </w:r>
            <w:proofErr w:type="gramEnd"/>
            <w:r w:rsidRPr="0044453E">
              <w:rPr>
                <w:szCs w:val="24"/>
              </w:rPr>
              <w:t xml:space="preserve"> </w:t>
            </w:r>
            <w:proofErr w:type="gramStart"/>
            <w:r w:rsidRPr="0044453E">
              <w:rPr>
                <w:szCs w:val="24"/>
              </w:rPr>
              <w:t>Ханты-Мансийском</w:t>
            </w:r>
            <w:proofErr w:type="gramEnd"/>
            <w:r w:rsidRPr="0044453E">
              <w:rPr>
                <w:szCs w:val="24"/>
              </w:rPr>
              <w:t xml:space="preserve"> автономном округе - Югре»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A2" w:rsidRPr="008971FB" w:rsidRDefault="007040A2" w:rsidP="007040A2">
            <w:pPr>
              <w:jc w:val="center"/>
              <w:rPr>
                <w:szCs w:val="24"/>
              </w:rPr>
            </w:pPr>
            <w:r w:rsidRPr="008971FB">
              <w:rPr>
                <w:szCs w:val="24"/>
              </w:rPr>
              <w:lastRenderedPageBreak/>
              <w:t>Администрация</w:t>
            </w:r>
          </w:p>
          <w:p w:rsidR="0044453E" w:rsidRPr="008971FB" w:rsidRDefault="007040A2" w:rsidP="007040A2">
            <w:pPr>
              <w:jc w:val="center"/>
              <w:rPr>
                <w:szCs w:val="24"/>
              </w:rPr>
            </w:pPr>
            <w:r w:rsidRPr="008971FB">
              <w:rPr>
                <w:szCs w:val="24"/>
              </w:rPr>
              <w:t>сельского поселения Болчары</w:t>
            </w:r>
          </w:p>
        </w:tc>
      </w:tr>
      <w:tr w:rsidR="0044453E" w:rsidRPr="002E0194" w:rsidTr="007040A2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7040A2" w:rsidRDefault="007040A2" w:rsidP="006719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7040A2" w:rsidRDefault="0044453E" w:rsidP="008971FB">
            <w:pPr>
              <w:jc w:val="center"/>
              <w:rPr>
                <w:color w:val="000000"/>
                <w:szCs w:val="24"/>
              </w:rPr>
            </w:pPr>
            <w:r w:rsidRPr="007040A2">
              <w:rPr>
                <w:color w:val="000000"/>
                <w:szCs w:val="24"/>
              </w:rPr>
              <w:t xml:space="preserve">Проведение информационной </w:t>
            </w:r>
            <w:proofErr w:type="spellStart"/>
            <w:r w:rsidRPr="007040A2">
              <w:rPr>
                <w:color w:val="000000"/>
                <w:szCs w:val="24"/>
              </w:rPr>
              <w:t>антинаркотической</w:t>
            </w:r>
            <w:proofErr w:type="spellEnd"/>
            <w:r w:rsidRPr="007040A2">
              <w:rPr>
                <w:color w:val="000000"/>
                <w:szCs w:val="24"/>
              </w:rPr>
              <w:t xml:space="preserve"> политики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7040A2" w:rsidRDefault="0044453E" w:rsidP="008971FB">
            <w:pPr>
              <w:jc w:val="center"/>
              <w:rPr>
                <w:color w:val="000000"/>
                <w:szCs w:val="24"/>
              </w:rPr>
            </w:pPr>
            <w:r w:rsidRPr="007040A2">
              <w:rPr>
                <w:color w:val="000000"/>
                <w:szCs w:val="24"/>
              </w:rPr>
              <w:t xml:space="preserve">Освещение деятельности всех субъектов профилактики наркомании посредством проведения </w:t>
            </w:r>
            <w:proofErr w:type="spellStart"/>
            <w:r w:rsidRPr="007040A2">
              <w:rPr>
                <w:color w:val="000000"/>
                <w:szCs w:val="24"/>
              </w:rPr>
              <w:t>антинаркотических</w:t>
            </w:r>
            <w:proofErr w:type="spellEnd"/>
            <w:r w:rsidRPr="007040A2">
              <w:rPr>
                <w:color w:val="000000"/>
                <w:szCs w:val="24"/>
              </w:rPr>
              <w:t xml:space="preserve"> информационных акций</w:t>
            </w:r>
            <w:r w:rsidR="007040A2">
              <w:rPr>
                <w:color w:val="000000"/>
                <w:szCs w:val="24"/>
              </w:rPr>
              <w:t>,</w:t>
            </w:r>
            <w:r w:rsidRPr="007040A2">
              <w:rPr>
                <w:color w:val="000000"/>
                <w:szCs w:val="24"/>
              </w:rPr>
              <w:t xml:space="preserve"> осуществляется без финансирования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7040A2" w:rsidRDefault="0044453E" w:rsidP="008971FB">
            <w:pPr>
              <w:jc w:val="center"/>
              <w:rPr>
                <w:color w:val="000000"/>
                <w:szCs w:val="24"/>
              </w:rPr>
            </w:pPr>
            <w:r w:rsidRPr="007040A2">
              <w:rPr>
                <w:color w:val="000000"/>
                <w:szCs w:val="24"/>
              </w:rPr>
              <w:t>Пункт 25 Стратегии</w:t>
            </w:r>
            <w:r w:rsidRPr="007040A2">
              <w:rPr>
                <w:szCs w:val="24"/>
              </w:rPr>
              <w:t xml:space="preserve"> государственной </w:t>
            </w:r>
            <w:proofErr w:type="spellStart"/>
            <w:r w:rsidRPr="007040A2">
              <w:rPr>
                <w:szCs w:val="24"/>
              </w:rPr>
              <w:t>антинаркотической</w:t>
            </w:r>
            <w:proofErr w:type="spellEnd"/>
            <w:r w:rsidRPr="007040A2">
              <w:rPr>
                <w:szCs w:val="24"/>
              </w:rPr>
              <w:t xml:space="preserve"> политики Российской Федерации до 2020 года</w:t>
            </w:r>
            <w:r w:rsidRPr="007040A2">
              <w:rPr>
                <w:color w:val="000000"/>
                <w:szCs w:val="24"/>
              </w:rPr>
              <w:t>, утвержденной Указом Президента Российской Федерации от 09 июня 2010 года № 690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7040A2" w:rsidRDefault="007040A2" w:rsidP="008971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Болчары, совместно с МКУ «СЦК»                         с. Болчары </w:t>
            </w:r>
          </w:p>
        </w:tc>
      </w:tr>
      <w:tr w:rsidR="0044453E" w:rsidRPr="002E0194" w:rsidTr="007040A2">
        <w:trPr>
          <w:trHeight w:val="6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Default="0044453E" w:rsidP="0067192B">
            <w:pPr>
              <w:jc w:val="center"/>
              <w:rPr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7040A2" w:rsidRDefault="0044453E" w:rsidP="008971FB">
            <w:pPr>
              <w:jc w:val="center"/>
              <w:rPr>
                <w:color w:val="000000"/>
                <w:szCs w:val="24"/>
              </w:rPr>
            </w:pPr>
            <w:r w:rsidRPr="007040A2">
              <w:rPr>
                <w:color w:val="000000"/>
                <w:szCs w:val="24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7040A2" w:rsidRDefault="0044453E" w:rsidP="008971FB">
            <w:pPr>
              <w:jc w:val="center"/>
              <w:rPr>
                <w:color w:val="000000"/>
                <w:szCs w:val="24"/>
              </w:rPr>
            </w:pPr>
            <w:r w:rsidRPr="007040A2">
              <w:rPr>
                <w:color w:val="000000"/>
                <w:szCs w:val="24"/>
              </w:rPr>
              <w:t>Проведение спартакиады пришкольных лагерей,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наркомании, выработку негативного отношения к наркотикам, осуществляется без финансирования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7040A2" w:rsidRDefault="0044453E" w:rsidP="008971FB">
            <w:pPr>
              <w:jc w:val="center"/>
              <w:rPr>
                <w:color w:val="000000"/>
                <w:szCs w:val="24"/>
              </w:rPr>
            </w:pPr>
            <w:r w:rsidRPr="007040A2">
              <w:rPr>
                <w:color w:val="000000"/>
                <w:szCs w:val="24"/>
              </w:rPr>
              <w:t>Пункт 26 Стратегии</w:t>
            </w:r>
            <w:r w:rsidRPr="007040A2">
              <w:rPr>
                <w:szCs w:val="24"/>
              </w:rPr>
              <w:t xml:space="preserve"> государственной </w:t>
            </w:r>
            <w:proofErr w:type="spellStart"/>
            <w:r w:rsidRPr="007040A2">
              <w:rPr>
                <w:szCs w:val="24"/>
              </w:rPr>
              <w:t>антинаркотической</w:t>
            </w:r>
            <w:proofErr w:type="spellEnd"/>
            <w:r w:rsidRPr="007040A2">
              <w:rPr>
                <w:szCs w:val="24"/>
              </w:rPr>
              <w:t xml:space="preserve"> политики Российской Федерации до 2020 года</w:t>
            </w:r>
            <w:r w:rsidRPr="007040A2">
              <w:rPr>
                <w:color w:val="000000"/>
                <w:szCs w:val="24"/>
              </w:rPr>
              <w:t>, утвержденной Указом Президента Российской Федерации от 09 июня 2010 года № 690 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E" w:rsidRPr="007040A2" w:rsidRDefault="007040A2" w:rsidP="007040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Болчары, совместно с МКУ «СЦК»                         с. Болчары, филиал МБУ ДО РДЮСШ </w:t>
            </w:r>
          </w:p>
        </w:tc>
      </w:tr>
    </w:tbl>
    <w:p w:rsidR="00042D33" w:rsidRPr="00042D33" w:rsidRDefault="00042D33" w:rsidP="00F553A7">
      <w:pPr>
        <w:ind w:firstLine="10490"/>
        <w:rPr>
          <w:sz w:val="28"/>
          <w:szCs w:val="28"/>
        </w:rPr>
      </w:pPr>
      <w:bookmarkStart w:id="0" w:name="_GoBack"/>
      <w:bookmarkEnd w:id="0"/>
      <w:r w:rsidRPr="00042D33">
        <w:rPr>
          <w:sz w:val="28"/>
          <w:szCs w:val="28"/>
        </w:rPr>
        <w:lastRenderedPageBreak/>
        <w:t xml:space="preserve">Приложение 5 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>к постановлению администрации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>сельского поселения Болчары</w:t>
      </w:r>
    </w:p>
    <w:p w:rsidR="00042D33" w:rsidRPr="00042D33" w:rsidRDefault="00042D33" w:rsidP="00042D33">
      <w:pPr>
        <w:ind w:left="10490"/>
        <w:rPr>
          <w:sz w:val="28"/>
          <w:szCs w:val="28"/>
        </w:rPr>
      </w:pPr>
      <w:r w:rsidRPr="00042D33">
        <w:rPr>
          <w:sz w:val="28"/>
          <w:szCs w:val="28"/>
        </w:rPr>
        <w:t xml:space="preserve">от  </w:t>
      </w:r>
      <w:r w:rsidR="009C7286">
        <w:rPr>
          <w:sz w:val="28"/>
          <w:szCs w:val="28"/>
        </w:rPr>
        <w:t>03.02.</w:t>
      </w:r>
      <w:r w:rsidRPr="00042D33">
        <w:rPr>
          <w:sz w:val="28"/>
          <w:szCs w:val="28"/>
        </w:rPr>
        <w:t xml:space="preserve">2022 № </w:t>
      </w:r>
      <w:r w:rsidR="009C7286">
        <w:rPr>
          <w:sz w:val="28"/>
          <w:szCs w:val="28"/>
        </w:rPr>
        <w:t>8</w:t>
      </w:r>
    </w:p>
    <w:p w:rsidR="00042D33" w:rsidRPr="00042D33" w:rsidRDefault="00042D33" w:rsidP="00042D33">
      <w:pPr>
        <w:rPr>
          <w:sz w:val="28"/>
          <w:szCs w:val="28"/>
        </w:rPr>
      </w:pPr>
    </w:p>
    <w:p w:rsidR="00042D33" w:rsidRPr="00042D33" w:rsidRDefault="00042D33" w:rsidP="00042D33">
      <w:pPr>
        <w:widowControl w:val="0"/>
        <w:autoSpaceDE w:val="0"/>
        <w:autoSpaceDN w:val="0"/>
        <w:ind w:right="-1"/>
        <w:jc w:val="right"/>
        <w:rPr>
          <w:sz w:val="28"/>
          <w:szCs w:val="28"/>
        </w:rPr>
      </w:pPr>
      <w:r w:rsidRPr="00042D33">
        <w:rPr>
          <w:sz w:val="28"/>
          <w:szCs w:val="28"/>
        </w:rPr>
        <w:t>Приложение 2 к муниципальной программе</w:t>
      </w:r>
    </w:p>
    <w:p w:rsidR="00042D33" w:rsidRPr="00042D33" w:rsidRDefault="00042D33" w:rsidP="00042D3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42D33" w:rsidRPr="00042D33" w:rsidRDefault="00042D33" w:rsidP="00042D3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42D33">
        <w:rPr>
          <w:sz w:val="28"/>
          <w:szCs w:val="28"/>
        </w:rPr>
        <w:t>Направления мероприятий муниципальной программы</w:t>
      </w:r>
    </w:p>
    <w:p w:rsidR="00042D33" w:rsidRPr="00042D33" w:rsidRDefault="00042D33" w:rsidP="00042D3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263"/>
        <w:gridCol w:w="5814"/>
        <w:gridCol w:w="5385"/>
      </w:tblGrid>
      <w:tr w:rsidR="00042D33" w:rsidTr="004F3B1A">
        <w:trPr>
          <w:trHeight w:val="276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№ п/п</w:t>
            </w:r>
          </w:p>
        </w:tc>
        <w:tc>
          <w:tcPr>
            <w:tcW w:w="47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Основные мероприятия</w:t>
            </w:r>
          </w:p>
        </w:tc>
      </w:tr>
      <w:tr w:rsidR="00042D33" w:rsidTr="004F3B1A">
        <w:trPr>
          <w:trHeight w:val="276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3" w:rsidRDefault="00042D33" w:rsidP="0067192B"/>
        </w:tc>
        <w:tc>
          <w:tcPr>
            <w:tcW w:w="47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3" w:rsidRDefault="00042D33" w:rsidP="0067192B"/>
        </w:tc>
      </w:tr>
      <w:tr w:rsidR="00042D33" w:rsidTr="004F3B1A">
        <w:trPr>
          <w:trHeight w:val="6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3" w:rsidRDefault="00042D33" w:rsidP="0067192B"/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Наименование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Направление расходов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 xml:space="preserve">Наименование порядка, номер приложения </w:t>
            </w:r>
          </w:p>
          <w:p w:rsidR="00042D33" w:rsidRDefault="00042D33" w:rsidP="0067192B">
            <w:pPr>
              <w:jc w:val="center"/>
            </w:pPr>
            <w:r>
              <w:t>(при наличии)</w:t>
            </w:r>
          </w:p>
        </w:tc>
      </w:tr>
      <w:tr w:rsidR="00042D33" w:rsidTr="004F3B1A">
        <w:trPr>
          <w:trHeight w:val="6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4</w:t>
            </w:r>
          </w:p>
        </w:tc>
      </w:tr>
      <w:tr w:rsidR="00042D33" w:rsidTr="004F3B1A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3" w:rsidRDefault="00042D33" w:rsidP="0067192B">
            <w:pPr>
              <w:jc w:val="center"/>
            </w:pPr>
            <w:r>
              <w:t>Цель 1. Снижение уровня преступности</w:t>
            </w:r>
          </w:p>
        </w:tc>
      </w:tr>
      <w:tr w:rsidR="00042D33" w:rsidTr="004F3B1A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Задача 1. Создание и совершенствование условий  для обеспечения общественного порядка, в том числе с участием граждан</w:t>
            </w:r>
          </w:p>
        </w:tc>
      </w:tr>
      <w:tr w:rsidR="00042D33" w:rsidTr="004F3B1A">
        <w:trPr>
          <w:trHeight w:val="6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порядка.  Финансирование осуществляется путем заключения соглашения на предоставление муниципальным образованиям субсидий из окружного бюджета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Порядок предоставления средств бюджета автономного округа местным бюджетам определен приложением 3 к муниципальной программе</w:t>
            </w:r>
          </w:p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042D33" w:rsidTr="004F3B1A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Задача 2.  </w:t>
            </w:r>
            <w:r>
              <w:rPr>
                <w:rFonts w:cs="Arial"/>
                <w:szCs w:val="22"/>
              </w:rPr>
              <w:t>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042D33" w:rsidTr="004F3B1A">
        <w:trPr>
          <w:trHeight w:val="6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</w:pPr>
            <w: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Создание условий для выполнения функций, направленных на обеспечение прав и законных интересов жителей в отдельных сферах жизнедеятельности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Организационное взаимодействие </w:t>
            </w:r>
            <w:proofErr w:type="gramStart"/>
            <w:r>
              <w:rPr>
                <w:rFonts w:cs="Arial"/>
                <w:color w:val="000000"/>
              </w:rPr>
              <w:t>субъектов профилактики правонарушений администрации сельского поселения</w:t>
            </w:r>
            <w:proofErr w:type="gramEnd"/>
            <w:r>
              <w:rPr>
                <w:rFonts w:cs="Arial"/>
                <w:color w:val="000000"/>
              </w:rPr>
              <w:t xml:space="preserve"> Болчары</w:t>
            </w:r>
          </w:p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</w:p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3" w:rsidRDefault="00042D33" w:rsidP="0067192B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bookmarkStart w:id="1" w:name="825"/>
            <w:r>
              <w:rPr>
                <w:rFonts w:cs="Arial"/>
                <w:color w:val="000000"/>
                <w:shd w:val="clear" w:color="auto" w:fill="FFFFFF"/>
              </w:rPr>
              <w:t xml:space="preserve">Федеральный закон </w:t>
            </w:r>
      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F254D3">
                <w:rPr>
                  <w:rStyle w:val="af6"/>
                  <w:rFonts w:cs="Arial"/>
                  <w:color w:val="auto"/>
                  <w:u w:val="none"/>
                  <w:shd w:val="clear" w:color="auto" w:fill="FFFFFF"/>
                </w:rPr>
                <w:t>06 октября 2003 года № 131-ФЗ</w:t>
              </w:r>
            </w:hyperlink>
            <w:r>
              <w:rPr>
                <w:rFonts w:cs="Arial"/>
                <w:color w:val="000000"/>
                <w:shd w:val="clear" w:color="auto" w:fill="FFFFFF"/>
              </w:rPr>
              <w:t xml:space="preserve"> «Об общих принципах организации местного самоуправления в Российской Федерации», </w:t>
            </w:r>
            <w:bookmarkEnd w:id="1"/>
          </w:p>
          <w:p w:rsidR="00042D33" w:rsidRDefault="00042D33" w:rsidP="0067192B">
            <w:pPr>
              <w:jc w:val="center"/>
              <w:rPr>
                <w:rFonts w:cs="Arial"/>
                <w:color w:val="000000"/>
              </w:rPr>
            </w:pPr>
            <w:r>
              <w:t xml:space="preserve">Устав  сельского поселения Болчары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042D33" w:rsidRDefault="00042D33" w:rsidP="00042D33">
      <w:pPr>
        <w:pStyle w:val="af4"/>
        <w:jc w:val="both"/>
      </w:pPr>
    </w:p>
    <w:p w:rsidR="00042D33" w:rsidRDefault="00042D33" w:rsidP="00042D33">
      <w:pPr>
        <w:jc w:val="center"/>
      </w:pPr>
    </w:p>
    <w:p w:rsidR="00042D33" w:rsidRDefault="00042D33" w:rsidP="00042D33"/>
    <w:p w:rsidR="004A37C7" w:rsidRPr="00042D33" w:rsidRDefault="004A37C7" w:rsidP="00042D33">
      <w:pPr>
        <w:sectPr w:rsidR="004A37C7" w:rsidRPr="00042D33" w:rsidSect="00E43C75">
          <w:pgSz w:w="16838" w:h="11906" w:orient="landscape"/>
          <w:pgMar w:top="1135" w:right="962" w:bottom="709" w:left="851" w:header="709" w:footer="709" w:gutter="0"/>
          <w:cols w:space="720"/>
        </w:sectPr>
      </w:pPr>
    </w:p>
    <w:p w:rsidR="0093352C" w:rsidRDefault="0093352C" w:rsidP="003C2B1B">
      <w:pPr>
        <w:widowControl w:val="0"/>
        <w:autoSpaceDE w:val="0"/>
        <w:autoSpaceDN w:val="0"/>
        <w:outlineLvl w:val="1"/>
      </w:pPr>
    </w:p>
    <w:p w:rsidR="00B166D7" w:rsidRDefault="00B166D7" w:rsidP="00213C13">
      <w:pPr>
        <w:shd w:val="clear" w:color="auto" w:fill="FFFFFF"/>
        <w:autoSpaceDE w:val="0"/>
        <w:autoSpaceDN w:val="0"/>
        <w:adjustRightInd w:val="0"/>
        <w:jc w:val="right"/>
      </w:pPr>
    </w:p>
    <w:sectPr w:rsidR="00B166D7" w:rsidSect="001E26A3">
      <w:headerReference w:type="first" r:id="rId10"/>
      <w:pgSz w:w="16834" w:h="11909" w:orient="landscape"/>
      <w:pgMar w:top="1134" w:right="674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21" w:rsidRDefault="000A4B21">
      <w:r>
        <w:separator/>
      </w:r>
    </w:p>
  </w:endnote>
  <w:endnote w:type="continuationSeparator" w:id="0">
    <w:p w:rsidR="000A4B21" w:rsidRDefault="000A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21" w:rsidRDefault="000A4B21">
      <w:r>
        <w:separator/>
      </w:r>
    </w:p>
  </w:footnote>
  <w:footnote w:type="continuationSeparator" w:id="0">
    <w:p w:rsidR="000A4B21" w:rsidRDefault="000A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A7" w:rsidRDefault="00F553A7" w:rsidP="00212908">
    <w:pPr>
      <w:pStyle w:val="a4"/>
    </w:pPr>
  </w:p>
  <w:p w:rsidR="00F553A7" w:rsidRDefault="00F553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59DCCFD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0969B6"/>
    <w:multiLevelType w:val="hybridMultilevel"/>
    <w:tmpl w:val="F2DC80A4"/>
    <w:lvl w:ilvl="0" w:tplc="A5986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9">
    <w:nsid w:val="35CB5813"/>
    <w:multiLevelType w:val="hybridMultilevel"/>
    <w:tmpl w:val="3F725D0C"/>
    <w:lvl w:ilvl="0" w:tplc="42BC8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/>
      </w:rPr>
    </w:lvl>
  </w:abstractNum>
  <w:abstractNum w:abstractNumId="13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3F036D"/>
    <w:multiLevelType w:val="hybridMultilevel"/>
    <w:tmpl w:val="34421E6E"/>
    <w:lvl w:ilvl="0" w:tplc="075821E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5AB63FDD"/>
    <w:multiLevelType w:val="multilevel"/>
    <w:tmpl w:val="750A935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035242"/>
    <w:multiLevelType w:val="multilevel"/>
    <w:tmpl w:val="D1146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2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324AD6"/>
    <w:multiLevelType w:val="hybridMultilevel"/>
    <w:tmpl w:val="8A10F1DE"/>
    <w:lvl w:ilvl="0" w:tplc="E8940F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8"/>
  </w:num>
  <w:num w:numId="5">
    <w:abstractNumId w:val="22"/>
  </w:num>
  <w:num w:numId="6">
    <w:abstractNumId w:val="17"/>
  </w:num>
  <w:num w:numId="7">
    <w:abstractNumId w:val="6"/>
  </w:num>
  <w:num w:numId="8">
    <w:abstractNumId w:val="26"/>
  </w:num>
  <w:num w:numId="9">
    <w:abstractNumId w:val="10"/>
  </w:num>
  <w:num w:numId="10">
    <w:abstractNumId w:val="28"/>
  </w:num>
  <w:num w:numId="11">
    <w:abstractNumId w:val="29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24"/>
  </w:num>
  <w:num w:numId="17">
    <w:abstractNumId w:val="4"/>
  </w:num>
  <w:num w:numId="18">
    <w:abstractNumId w:val="18"/>
  </w:num>
  <w:num w:numId="19">
    <w:abstractNumId w:val="16"/>
  </w:num>
  <w:num w:numId="20">
    <w:abstractNumId w:val="20"/>
  </w:num>
  <w:num w:numId="21">
    <w:abstractNumId w:val="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21"/>
  </w:num>
  <w:num w:numId="27">
    <w:abstractNumId w:val="27"/>
  </w:num>
  <w:num w:numId="28">
    <w:abstractNumId w:val="14"/>
  </w:num>
  <w:num w:numId="29">
    <w:abstractNumId w:val="19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0C2"/>
    <w:rsid w:val="000052EF"/>
    <w:rsid w:val="00007FDA"/>
    <w:rsid w:val="000116B1"/>
    <w:rsid w:val="00014E26"/>
    <w:rsid w:val="00024A48"/>
    <w:rsid w:val="00024EED"/>
    <w:rsid w:val="00030D7A"/>
    <w:rsid w:val="00035709"/>
    <w:rsid w:val="00037CB7"/>
    <w:rsid w:val="000409C8"/>
    <w:rsid w:val="00042D33"/>
    <w:rsid w:val="000517D5"/>
    <w:rsid w:val="00053964"/>
    <w:rsid w:val="00063AD1"/>
    <w:rsid w:val="00076D8A"/>
    <w:rsid w:val="000843F6"/>
    <w:rsid w:val="0008476E"/>
    <w:rsid w:val="000855AA"/>
    <w:rsid w:val="00085996"/>
    <w:rsid w:val="0009070A"/>
    <w:rsid w:val="000A4B21"/>
    <w:rsid w:val="000B7B08"/>
    <w:rsid w:val="000C0B93"/>
    <w:rsid w:val="000E01B8"/>
    <w:rsid w:val="000E195A"/>
    <w:rsid w:val="00100CDC"/>
    <w:rsid w:val="001230B3"/>
    <w:rsid w:val="001456B0"/>
    <w:rsid w:val="00146DD3"/>
    <w:rsid w:val="001670CC"/>
    <w:rsid w:val="00183191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2ABA"/>
    <w:rsid w:val="001F42D8"/>
    <w:rsid w:val="001F6490"/>
    <w:rsid w:val="00202105"/>
    <w:rsid w:val="00205030"/>
    <w:rsid w:val="0021009F"/>
    <w:rsid w:val="0021275A"/>
    <w:rsid w:val="00212908"/>
    <w:rsid w:val="00213C13"/>
    <w:rsid w:val="00214EEC"/>
    <w:rsid w:val="00215481"/>
    <w:rsid w:val="00232826"/>
    <w:rsid w:val="0023676E"/>
    <w:rsid w:val="00237366"/>
    <w:rsid w:val="00265D6D"/>
    <w:rsid w:val="002729D0"/>
    <w:rsid w:val="00274242"/>
    <w:rsid w:val="002A2C20"/>
    <w:rsid w:val="002A4243"/>
    <w:rsid w:val="002B3FEC"/>
    <w:rsid w:val="002C0ADD"/>
    <w:rsid w:val="002C7DCB"/>
    <w:rsid w:val="002D58A8"/>
    <w:rsid w:val="002E0194"/>
    <w:rsid w:val="002E0B3F"/>
    <w:rsid w:val="002E19FB"/>
    <w:rsid w:val="002F46B8"/>
    <w:rsid w:val="0031696C"/>
    <w:rsid w:val="003257E7"/>
    <w:rsid w:val="00331967"/>
    <w:rsid w:val="00341163"/>
    <w:rsid w:val="00345602"/>
    <w:rsid w:val="00350486"/>
    <w:rsid w:val="00352C1A"/>
    <w:rsid w:val="00393376"/>
    <w:rsid w:val="003978EE"/>
    <w:rsid w:val="003A6028"/>
    <w:rsid w:val="003B0237"/>
    <w:rsid w:val="003B2EB0"/>
    <w:rsid w:val="003C0B8C"/>
    <w:rsid w:val="003C2B1B"/>
    <w:rsid w:val="003D768B"/>
    <w:rsid w:val="003E0DB6"/>
    <w:rsid w:val="003E7152"/>
    <w:rsid w:val="00407D40"/>
    <w:rsid w:val="00412060"/>
    <w:rsid w:val="00415A6A"/>
    <w:rsid w:val="004220DB"/>
    <w:rsid w:val="004321D6"/>
    <w:rsid w:val="00433DD9"/>
    <w:rsid w:val="0044453E"/>
    <w:rsid w:val="00446881"/>
    <w:rsid w:val="00453509"/>
    <w:rsid w:val="004650B9"/>
    <w:rsid w:val="004740CD"/>
    <w:rsid w:val="0048026F"/>
    <w:rsid w:val="00486F2D"/>
    <w:rsid w:val="0049650A"/>
    <w:rsid w:val="004A282B"/>
    <w:rsid w:val="004A3019"/>
    <w:rsid w:val="004A37C7"/>
    <w:rsid w:val="004A7DAE"/>
    <w:rsid w:val="004B7B6B"/>
    <w:rsid w:val="004D6827"/>
    <w:rsid w:val="004F25C0"/>
    <w:rsid w:val="004F3B1A"/>
    <w:rsid w:val="00501469"/>
    <w:rsid w:val="005025F8"/>
    <w:rsid w:val="005060E6"/>
    <w:rsid w:val="00507333"/>
    <w:rsid w:val="00514F84"/>
    <w:rsid w:val="00523354"/>
    <w:rsid w:val="00547648"/>
    <w:rsid w:val="00555036"/>
    <w:rsid w:val="00561559"/>
    <w:rsid w:val="005710C7"/>
    <w:rsid w:val="00586782"/>
    <w:rsid w:val="005A6673"/>
    <w:rsid w:val="005A7B71"/>
    <w:rsid w:val="005B5CDD"/>
    <w:rsid w:val="005D7A7D"/>
    <w:rsid w:val="005E3782"/>
    <w:rsid w:val="00605E9B"/>
    <w:rsid w:val="006102F6"/>
    <w:rsid w:val="00616C9D"/>
    <w:rsid w:val="00621E79"/>
    <w:rsid w:val="006332CD"/>
    <w:rsid w:val="006422F3"/>
    <w:rsid w:val="0064382D"/>
    <w:rsid w:val="00644E8E"/>
    <w:rsid w:val="00646061"/>
    <w:rsid w:val="00647215"/>
    <w:rsid w:val="0067192B"/>
    <w:rsid w:val="00676521"/>
    <w:rsid w:val="00677B90"/>
    <w:rsid w:val="006909C0"/>
    <w:rsid w:val="006A63E4"/>
    <w:rsid w:val="006D5EFA"/>
    <w:rsid w:val="006E6659"/>
    <w:rsid w:val="006F5DBE"/>
    <w:rsid w:val="006F72E2"/>
    <w:rsid w:val="00701C0C"/>
    <w:rsid w:val="007040A2"/>
    <w:rsid w:val="00706413"/>
    <w:rsid w:val="00712DFD"/>
    <w:rsid w:val="00722CF5"/>
    <w:rsid w:val="00736A23"/>
    <w:rsid w:val="00743130"/>
    <w:rsid w:val="007513FE"/>
    <w:rsid w:val="00754733"/>
    <w:rsid w:val="00754E49"/>
    <w:rsid w:val="007563CC"/>
    <w:rsid w:val="00756E4A"/>
    <w:rsid w:val="0075793B"/>
    <w:rsid w:val="00766E9F"/>
    <w:rsid w:val="0077048E"/>
    <w:rsid w:val="007811DA"/>
    <w:rsid w:val="00787884"/>
    <w:rsid w:val="00792898"/>
    <w:rsid w:val="0079340D"/>
    <w:rsid w:val="007937DA"/>
    <w:rsid w:val="007948E9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70E2"/>
    <w:rsid w:val="008313DE"/>
    <w:rsid w:val="00837921"/>
    <w:rsid w:val="0084028C"/>
    <w:rsid w:val="00844A5C"/>
    <w:rsid w:val="00844BD1"/>
    <w:rsid w:val="00850BD2"/>
    <w:rsid w:val="00864080"/>
    <w:rsid w:val="00866FC5"/>
    <w:rsid w:val="008935CC"/>
    <w:rsid w:val="008971FB"/>
    <w:rsid w:val="008A382D"/>
    <w:rsid w:val="008B0503"/>
    <w:rsid w:val="008B714B"/>
    <w:rsid w:val="008C5DA3"/>
    <w:rsid w:val="008C629C"/>
    <w:rsid w:val="008D1FDB"/>
    <w:rsid w:val="008E3490"/>
    <w:rsid w:val="008E5949"/>
    <w:rsid w:val="008E5C82"/>
    <w:rsid w:val="008F3184"/>
    <w:rsid w:val="0090133B"/>
    <w:rsid w:val="00901D87"/>
    <w:rsid w:val="00913BA9"/>
    <w:rsid w:val="00915E6F"/>
    <w:rsid w:val="009262C4"/>
    <w:rsid w:val="0093352C"/>
    <w:rsid w:val="0093714B"/>
    <w:rsid w:val="009372B7"/>
    <w:rsid w:val="00944C98"/>
    <w:rsid w:val="00946045"/>
    <w:rsid w:val="009811CD"/>
    <w:rsid w:val="009852FD"/>
    <w:rsid w:val="0099331D"/>
    <w:rsid w:val="00993E91"/>
    <w:rsid w:val="009A50FC"/>
    <w:rsid w:val="009A6B85"/>
    <w:rsid w:val="009B1F3E"/>
    <w:rsid w:val="009B2A00"/>
    <w:rsid w:val="009B3520"/>
    <w:rsid w:val="009C192A"/>
    <w:rsid w:val="009C7286"/>
    <w:rsid w:val="009D4365"/>
    <w:rsid w:val="009D45BA"/>
    <w:rsid w:val="009E4C95"/>
    <w:rsid w:val="009F7019"/>
    <w:rsid w:val="009F7899"/>
    <w:rsid w:val="009F7C53"/>
    <w:rsid w:val="00A0507A"/>
    <w:rsid w:val="00A076A1"/>
    <w:rsid w:val="00A1458C"/>
    <w:rsid w:val="00A168C8"/>
    <w:rsid w:val="00A27BA0"/>
    <w:rsid w:val="00A325F2"/>
    <w:rsid w:val="00A35D12"/>
    <w:rsid w:val="00A3630D"/>
    <w:rsid w:val="00A46F1F"/>
    <w:rsid w:val="00A52F67"/>
    <w:rsid w:val="00A53994"/>
    <w:rsid w:val="00A54F87"/>
    <w:rsid w:val="00A610D0"/>
    <w:rsid w:val="00A853A6"/>
    <w:rsid w:val="00A97675"/>
    <w:rsid w:val="00AB5A52"/>
    <w:rsid w:val="00AC0839"/>
    <w:rsid w:val="00AC149D"/>
    <w:rsid w:val="00AC5E65"/>
    <w:rsid w:val="00AD1302"/>
    <w:rsid w:val="00AD4499"/>
    <w:rsid w:val="00AE188F"/>
    <w:rsid w:val="00AE224A"/>
    <w:rsid w:val="00AE31C0"/>
    <w:rsid w:val="00AE6DD0"/>
    <w:rsid w:val="00B02085"/>
    <w:rsid w:val="00B02BF5"/>
    <w:rsid w:val="00B148D2"/>
    <w:rsid w:val="00B1646A"/>
    <w:rsid w:val="00B166D7"/>
    <w:rsid w:val="00B1787A"/>
    <w:rsid w:val="00B3185A"/>
    <w:rsid w:val="00B3454B"/>
    <w:rsid w:val="00B379F2"/>
    <w:rsid w:val="00B678B8"/>
    <w:rsid w:val="00B8411C"/>
    <w:rsid w:val="00B929C8"/>
    <w:rsid w:val="00B97EE1"/>
    <w:rsid w:val="00BA3F08"/>
    <w:rsid w:val="00BC0F19"/>
    <w:rsid w:val="00BD3491"/>
    <w:rsid w:val="00BD3EBB"/>
    <w:rsid w:val="00BE747C"/>
    <w:rsid w:val="00C03BE8"/>
    <w:rsid w:val="00C0427A"/>
    <w:rsid w:val="00C07CF0"/>
    <w:rsid w:val="00C106DB"/>
    <w:rsid w:val="00C13879"/>
    <w:rsid w:val="00C14862"/>
    <w:rsid w:val="00C20173"/>
    <w:rsid w:val="00C30E8E"/>
    <w:rsid w:val="00C410E8"/>
    <w:rsid w:val="00C45445"/>
    <w:rsid w:val="00C45D8F"/>
    <w:rsid w:val="00C60062"/>
    <w:rsid w:val="00C76B5F"/>
    <w:rsid w:val="00C8056A"/>
    <w:rsid w:val="00C841AF"/>
    <w:rsid w:val="00C85580"/>
    <w:rsid w:val="00CA1C51"/>
    <w:rsid w:val="00CA6B90"/>
    <w:rsid w:val="00CA7D92"/>
    <w:rsid w:val="00CC0C4A"/>
    <w:rsid w:val="00CC7FB6"/>
    <w:rsid w:val="00CD07D0"/>
    <w:rsid w:val="00CF023A"/>
    <w:rsid w:val="00CF3E41"/>
    <w:rsid w:val="00CF4DE4"/>
    <w:rsid w:val="00D07224"/>
    <w:rsid w:val="00D179A7"/>
    <w:rsid w:val="00D21F6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C2B6F"/>
    <w:rsid w:val="00E00ECE"/>
    <w:rsid w:val="00E02D73"/>
    <w:rsid w:val="00E05A45"/>
    <w:rsid w:val="00E06935"/>
    <w:rsid w:val="00E06F82"/>
    <w:rsid w:val="00E077DD"/>
    <w:rsid w:val="00E13B4D"/>
    <w:rsid w:val="00E159A8"/>
    <w:rsid w:val="00E43C75"/>
    <w:rsid w:val="00E56507"/>
    <w:rsid w:val="00E6246A"/>
    <w:rsid w:val="00E67364"/>
    <w:rsid w:val="00E850D0"/>
    <w:rsid w:val="00EA1C07"/>
    <w:rsid w:val="00EA23E6"/>
    <w:rsid w:val="00EA7B76"/>
    <w:rsid w:val="00EB3E68"/>
    <w:rsid w:val="00EC7383"/>
    <w:rsid w:val="00ED303C"/>
    <w:rsid w:val="00EE6EB1"/>
    <w:rsid w:val="00EF5F19"/>
    <w:rsid w:val="00F00AE6"/>
    <w:rsid w:val="00F028F4"/>
    <w:rsid w:val="00F119DC"/>
    <w:rsid w:val="00F254D3"/>
    <w:rsid w:val="00F30DC2"/>
    <w:rsid w:val="00F311A2"/>
    <w:rsid w:val="00F45A7F"/>
    <w:rsid w:val="00F45E71"/>
    <w:rsid w:val="00F50B3D"/>
    <w:rsid w:val="00F54CA7"/>
    <w:rsid w:val="00F553A7"/>
    <w:rsid w:val="00F57E8E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3352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50146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semiHidden/>
    <w:locked/>
    <w:rsid w:val="00712DFD"/>
    <w:rPr>
      <w:sz w:val="16"/>
      <w:szCs w:val="16"/>
      <w:lang w:bidi="ar-SA"/>
    </w:rPr>
  </w:style>
  <w:style w:type="paragraph" w:styleId="32">
    <w:name w:val="Body Text Indent 3"/>
    <w:basedOn w:val="a"/>
    <w:link w:val="31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0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2">
    <w:name w:val="Комментарий"/>
    <w:basedOn w:val="af3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2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6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Без интервала Знак"/>
    <w:link w:val="af4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rsid w:val="002F46B8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0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a">
    <w:name w:val="List Paragraph"/>
    <w:basedOn w:val="a"/>
    <w:link w:val="afb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note text"/>
    <w:aliases w:val="Знак3"/>
    <w:basedOn w:val="a"/>
    <w:link w:val="afd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1A016A"/>
    <w:rPr>
      <w:rFonts w:ascii="Calibri" w:hAnsi="Calibri"/>
    </w:rPr>
  </w:style>
  <w:style w:type="character" w:styleId="afe">
    <w:name w:val="footnote reference"/>
    <w:uiPriority w:val="99"/>
    <w:unhideWhenUsed/>
    <w:rsid w:val="001A016A"/>
    <w:rPr>
      <w:vertAlign w:val="superscript"/>
    </w:rPr>
  </w:style>
  <w:style w:type="character" w:styleId="aff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b">
    <w:name w:val="Абзац списка Знак"/>
    <w:link w:val="afa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93352C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0"/>
    <w:rsid w:val="0093352C"/>
    <w:rPr>
      <w:rFonts w:ascii="TimesET" w:hAnsi="TimesET"/>
      <w:sz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352C"/>
    <w:rPr>
      <w:rFonts w:ascii="Arial" w:hAnsi="Arial" w:cs="Arial"/>
      <w:b/>
      <w:bCs/>
      <w:sz w:val="26"/>
      <w:szCs w:val="26"/>
    </w:rPr>
  </w:style>
  <w:style w:type="character" w:styleId="aff0">
    <w:name w:val="FollowedHyperlink"/>
    <w:uiPriority w:val="99"/>
    <w:semiHidden/>
    <w:unhideWhenUsed/>
    <w:rsid w:val="0093352C"/>
    <w:rPr>
      <w:color w:val="800080"/>
      <w:u w:val="single"/>
    </w:rPr>
  </w:style>
  <w:style w:type="character" w:customStyle="1" w:styleId="1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93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Variable"/>
    <w:aliases w:val="!Ссылки в документе"/>
    <w:semiHidden/>
    <w:unhideWhenUsed/>
    <w:rsid w:val="0093352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f1">
    <w:name w:val="Normal (Web)"/>
    <w:basedOn w:val="a"/>
    <w:uiPriority w:val="99"/>
    <w:semiHidden/>
    <w:unhideWhenUsed/>
    <w:rsid w:val="0093352C"/>
    <w:pPr>
      <w:spacing w:before="100" w:beforeAutospacing="1" w:after="100" w:afterAutospacing="1"/>
    </w:pPr>
    <w:rPr>
      <w:szCs w:val="24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93352C"/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93352C"/>
    <w:rPr>
      <w:sz w:val="20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93352C"/>
  </w:style>
  <w:style w:type="paragraph" w:styleId="aff4">
    <w:name w:val="caption"/>
    <w:basedOn w:val="a"/>
    <w:next w:val="a"/>
    <w:uiPriority w:val="99"/>
    <w:semiHidden/>
    <w:unhideWhenUsed/>
    <w:qFormat/>
    <w:rsid w:val="0093352C"/>
    <w:rPr>
      <w:sz w:val="28"/>
    </w:rPr>
  </w:style>
  <w:style w:type="paragraph" w:styleId="aff5">
    <w:name w:val="endnote text"/>
    <w:basedOn w:val="a"/>
    <w:link w:val="aff6"/>
    <w:uiPriority w:val="99"/>
    <w:semiHidden/>
    <w:unhideWhenUsed/>
    <w:rsid w:val="0093352C"/>
    <w:rPr>
      <w:rFonts w:ascii="Calibri" w:eastAsia="Calibri" w:hAnsi="Calibri"/>
      <w:sz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3352C"/>
    <w:rPr>
      <w:rFonts w:ascii="Calibri" w:eastAsia="Calibri" w:hAnsi="Calibri"/>
      <w:lang w:eastAsia="en-US"/>
    </w:rPr>
  </w:style>
  <w:style w:type="paragraph" w:styleId="aff7">
    <w:name w:val="Title"/>
    <w:basedOn w:val="a"/>
    <w:link w:val="aff8"/>
    <w:uiPriority w:val="99"/>
    <w:qFormat/>
    <w:rsid w:val="0093352C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ff8">
    <w:name w:val="Название Знак"/>
    <w:basedOn w:val="a0"/>
    <w:link w:val="aff7"/>
    <w:uiPriority w:val="99"/>
    <w:rsid w:val="0093352C"/>
    <w:rPr>
      <w:rFonts w:ascii="TimesET" w:hAnsi="TimesET"/>
      <w:sz w:val="32"/>
      <w:szCs w:val="24"/>
    </w:rPr>
  </w:style>
  <w:style w:type="paragraph" w:styleId="aff9">
    <w:name w:val="Body Text"/>
    <w:basedOn w:val="a"/>
    <w:link w:val="affa"/>
    <w:uiPriority w:val="99"/>
    <w:semiHidden/>
    <w:unhideWhenUsed/>
    <w:rsid w:val="0093352C"/>
    <w:pPr>
      <w:spacing w:after="120"/>
    </w:pPr>
    <w:rPr>
      <w:szCs w:val="24"/>
    </w:rPr>
  </w:style>
  <w:style w:type="character" w:customStyle="1" w:styleId="affa">
    <w:name w:val="Основной текст Знак"/>
    <w:basedOn w:val="a0"/>
    <w:link w:val="aff9"/>
    <w:uiPriority w:val="99"/>
    <w:semiHidden/>
    <w:rsid w:val="0093352C"/>
    <w:rPr>
      <w:sz w:val="24"/>
      <w:szCs w:val="24"/>
    </w:rPr>
  </w:style>
  <w:style w:type="paragraph" w:styleId="affb">
    <w:name w:val="Body Text Indent"/>
    <w:basedOn w:val="a"/>
    <w:link w:val="affc"/>
    <w:uiPriority w:val="99"/>
    <w:semiHidden/>
    <w:unhideWhenUsed/>
    <w:rsid w:val="0093352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93352C"/>
    <w:rPr>
      <w:color w:val="000000"/>
      <w:sz w:val="28"/>
      <w:szCs w:val="28"/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rsid w:val="0093352C"/>
    <w:pPr>
      <w:spacing w:after="120" w:line="480" w:lineRule="auto"/>
    </w:pPr>
    <w:rPr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3352C"/>
    <w:rPr>
      <w:sz w:val="24"/>
      <w:szCs w:val="24"/>
    </w:rPr>
  </w:style>
  <w:style w:type="paragraph" w:styleId="affd">
    <w:name w:val="annotation subject"/>
    <w:basedOn w:val="aff3"/>
    <w:next w:val="aff3"/>
    <w:link w:val="affe"/>
    <w:uiPriority w:val="99"/>
    <w:semiHidden/>
    <w:unhideWhenUsed/>
    <w:rsid w:val="0093352C"/>
    <w:rPr>
      <w:b/>
      <w:bCs/>
    </w:rPr>
  </w:style>
  <w:style w:type="character" w:customStyle="1" w:styleId="affe">
    <w:name w:val="Тема примечания Знак"/>
    <w:basedOn w:val="14"/>
    <w:link w:val="affd"/>
    <w:uiPriority w:val="99"/>
    <w:semiHidden/>
    <w:rsid w:val="0093352C"/>
    <w:rPr>
      <w:b/>
      <w:bCs/>
    </w:rPr>
  </w:style>
  <w:style w:type="character" w:customStyle="1" w:styleId="ac">
    <w:name w:val="Текст выноски Знак"/>
    <w:basedOn w:val="a0"/>
    <w:link w:val="ab"/>
    <w:uiPriority w:val="99"/>
    <w:semiHidden/>
    <w:rsid w:val="009335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uiPriority w:val="99"/>
    <w:rsid w:val="0093352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--">
    <w:name w:val="- СТРАНИЦА -"/>
    <w:uiPriority w:val="99"/>
    <w:rsid w:val="0093352C"/>
    <w:rPr>
      <w:sz w:val="24"/>
      <w:szCs w:val="24"/>
    </w:rPr>
  </w:style>
  <w:style w:type="paragraph" w:customStyle="1" w:styleId="afff">
    <w:name w:val="Автозамена"/>
    <w:uiPriority w:val="99"/>
    <w:rsid w:val="0093352C"/>
    <w:rPr>
      <w:sz w:val="24"/>
      <w:szCs w:val="24"/>
    </w:rPr>
  </w:style>
  <w:style w:type="paragraph" w:customStyle="1" w:styleId="afff0">
    <w:name w:val="Знак"/>
    <w:basedOn w:val="a"/>
    <w:uiPriority w:val="99"/>
    <w:rsid w:val="0093352C"/>
    <w:pPr>
      <w:ind w:firstLine="567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Абзац списка1"/>
    <w:basedOn w:val="a"/>
    <w:uiPriority w:val="99"/>
    <w:rsid w:val="0093352C"/>
    <w:pPr>
      <w:ind w:left="720"/>
    </w:pPr>
    <w:rPr>
      <w:rFonts w:eastAsia="Calibri"/>
      <w:szCs w:val="24"/>
    </w:rPr>
  </w:style>
  <w:style w:type="paragraph" w:customStyle="1" w:styleId="afff1">
    <w:name w:val="Знак Знак Знак Знак Знак Знак Знак Знак Знак"/>
    <w:basedOn w:val="a"/>
    <w:uiPriority w:val="99"/>
    <w:rsid w:val="0093352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9335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933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93352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pplication">
    <w:name w:val="Application!Приложение"/>
    <w:uiPriority w:val="99"/>
    <w:rsid w:val="00933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33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33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2">
    <w:name w:val="Основной текст (4)_"/>
    <w:link w:val="43"/>
    <w:locked/>
    <w:rsid w:val="0093352C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3352C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16">
    <w:name w:val="Стиль1 Знак"/>
    <w:link w:val="1"/>
    <w:locked/>
    <w:rsid w:val="0093352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1">
    <w:name w:val="Стиль1"/>
    <w:basedOn w:val="a"/>
    <w:link w:val="16"/>
    <w:rsid w:val="0093352C"/>
    <w:pPr>
      <w:keepNext/>
      <w:numPr>
        <w:numId w:val="22"/>
      </w:numPr>
      <w:autoSpaceDE w:val="0"/>
      <w:autoSpaceDN w:val="0"/>
      <w:adjustRightInd w:val="0"/>
      <w:spacing w:before="360" w:after="240"/>
      <w:ind w:right="709"/>
      <w:jc w:val="center"/>
    </w:pPr>
    <w:rPr>
      <w:rFonts w:ascii="Calibri" w:eastAsia="Calibri" w:hAnsi="Calibri" w:cs="Calibri"/>
      <w:b/>
      <w:szCs w:val="24"/>
      <w:lang w:eastAsia="en-US"/>
    </w:rPr>
  </w:style>
  <w:style w:type="character" w:styleId="afff2">
    <w:name w:val="annotation reference"/>
    <w:uiPriority w:val="99"/>
    <w:semiHidden/>
    <w:unhideWhenUsed/>
    <w:rsid w:val="0093352C"/>
    <w:rPr>
      <w:sz w:val="16"/>
      <w:szCs w:val="16"/>
    </w:rPr>
  </w:style>
  <w:style w:type="character" w:styleId="afff3">
    <w:name w:val="endnote reference"/>
    <w:uiPriority w:val="99"/>
    <w:semiHidden/>
    <w:unhideWhenUsed/>
    <w:rsid w:val="0093352C"/>
    <w:rPr>
      <w:vertAlign w:val="superscript"/>
    </w:rPr>
  </w:style>
  <w:style w:type="character" w:customStyle="1" w:styleId="apple-converted-space">
    <w:name w:val="apple-converted-space"/>
    <w:basedOn w:val="a0"/>
    <w:rsid w:val="0093352C"/>
  </w:style>
  <w:style w:type="character" w:customStyle="1" w:styleId="TimesNewRoman12">
    <w:name w:val="Стиль Times New Roman 12 пт зачеркнутый"/>
    <w:rsid w:val="0093352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9335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7">
    <w:name w:val="Основной текст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93352C"/>
    <w:rPr>
      <w:rFonts w:ascii="Tahoma" w:hAnsi="Tahoma" w:cs="Tahoma" w:hint="default"/>
      <w:sz w:val="16"/>
      <w:szCs w:val="16"/>
    </w:rPr>
  </w:style>
  <w:style w:type="character" w:customStyle="1" w:styleId="2100">
    <w:name w:val="Основной текст (2) + 10"/>
    <w:aliases w:val="5 pt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rsid w:val="0093352C"/>
  </w:style>
  <w:style w:type="table" w:customStyle="1" w:styleId="19">
    <w:name w:val="Сетка таблицы1"/>
    <w:basedOn w:val="a1"/>
    <w:uiPriority w:val="59"/>
    <w:rsid w:val="0093352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4d15c5d3-bd0c-4b84-ae44-ecb4b07c55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2022-02-03T10:03:00Z</cp:lastPrinted>
  <dcterms:created xsi:type="dcterms:W3CDTF">2022-02-03T10:15:00Z</dcterms:created>
  <dcterms:modified xsi:type="dcterms:W3CDTF">2022-02-03T10:15:00Z</dcterms:modified>
</cp:coreProperties>
</file>